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AD365" w14:textId="6C79BCE5" w:rsidR="0053429C" w:rsidRDefault="00927EBB" w:rsidP="00927EBB">
      <w:pPr>
        <w:jc w:val="center"/>
        <w:rPr>
          <w:b/>
          <w:bCs/>
          <w:sz w:val="52"/>
          <w:szCs w:val="52"/>
          <w:u w:val="thick"/>
        </w:rPr>
      </w:pPr>
      <w:r w:rsidRPr="00927EBB">
        <w:rPr>
          <w:b/>
          <w:bCs/>
          <w:sz w:val="52"/>
          <w:szCs w:val="52"/>
          <w:u w:val="thick"/>
        </w:rPr>
        <w:t>Documentation du Modèle Power BI :</w:t>
      </w:r>
    </w:p>
    <w:p w14:paraId="51C6882A" w14:textId="77777777" w:rsidR="00927EBB" w:rsidRDefault="00927EBB" w:rsidP="00927EBB">
      <w:pPr>
        <w:jc w:val="center"/>
        <w:rPr>
          <w:b/>
          <w:bCs/>
          <w:sz w:val="52"/>
          <w:szCs w:val="52"/>
          <w:u w:val="thick"/>
        </w:rPr>
      </w:pPr>
    </w:p>
    <w:p w14:paraId="317A015A" w14:textId="1A7D1B7A" w:rsidR="00927EBB" w:rsidRPr="00927EBB" w:rsidRDefault="00927EBB" w:rsidP="00927EBB">
      <w:pPr>
        <w:pStyle w:val="Paragraphedeliste"/>
        <w:numPr>
          <w:ilvl w:val="0"/>
          <w:numId w:val="1"/>
        </w:numPr>
        <w:rPr>
          <w:b/>
          <w:bCs/>
          <w:sz w:val="28"/>
          <w:szCs w:val="28"/>
        </w:rPr>
      </w:pPr>
      <w:r w:rsidRPr="00927EBB">
        <w:rPr>
          <w:b/>
          <w:bCs/>
          <w:sz w:val="28"/>
          <w:szCs w:val="28"/>
        </w:rPr>
        <w:t>Objectif du rapport</w:t>
      </w:r>
    </w:p>
    <w:p w14:paraId="3092B110" w14:textId="77777777" w:rsidR="00927EBB" w:rsidRPr="00927EBB" w:rsidRDefault="00927EBB" w:rsidP="00927EBB">
      <w:r w:rsidRPr="00927EBB">
        <w:t>Ce rapport Power BI permet d’analyser la solidité financière d’un portefeuille d’entreprises à travers des indicateurs de risque, des notations de crédit et des comparaisons sectorielles. Il s’appuie sur deux tables de données (normalisées et non normalisées) liées entre elles pour produire des visualisations interactives.</w:t>
      </w:r>
    </w:p>
    <w:p w14:paraId="069F84B7" w14:textId="77777777" w:rsidR="00927EBB" w:rsidRDefault="00927EBB" w:rsidP="00927EBB"/>
    <w:p w14:paraId="2DB4F791" w14:textId="77777777" w:rsidR="00927EBB" w:rsidRPr="00927EBB" w:rsidRDefault="00927EBB" w:rsidP="00927EBB">
      <w:pPr>
        <w:pStyle w:val="Paragraphedeliste"/>
        <w:numPr>
          <w:ilvl w:val="0"/>
          <w:numId w:val="1"/>
        </w:numPr>
        <w:rPr>
          <w:b/>
          <w:bCs/>
          <w:sz w:val="28"/>
          <w:szCs w:val="28"/>
        </w:rPr>
      </w:pPr>
      <w:r w:rsidRPr="00927EBB">
        <w:rPr>
          <w:b/>
          <w:bCs/>
          <w:sz w:val="28"/>
          <w:szCs w:val="28"/>
        </w:rPr>
        <w:t>Sources de données</w:t>
      </w:r>
    </w:p>
    <w:p w14:paraId="5E626E95" w14:textId="7BC0C791" w:rsidR="00927EBB" w:rsidRPr="00927EBB" w:rsidRDefault="00927EBB" w:rsidP="00927EBB">
      <w:pPr>
        <w:pStyle w:val="Paragraphedeliste"/>
        <w:numPr>
          <w:ilvl w:val="1"/>
          <w:numId w:val="1"/>
        </w:numPr>
        <w:rPr>
          <w:b/>
          <w:bCs/>
          <w:sz w:val="28"/>
          <w:szCs w:val="28"/>
        </w:rPr>
      </w:pPr>
      <w:r w:rsidRPr="00927EBB">
        <w:rPr>
          <w:b/>
          <w:bCs/>
          <w:sz w:val="24"/>
          <w:szCs w:val="24"/>
        </w:rPr>
        <w:t>Fichier Excel : CorporateCredit_NonNormalized.xlsx</w:t>
      </w:r>
    </w:p>
    <w:p w14:paraId="72DBF886" w14:textId="77777777" w:rsidR="00927EBB" w:rsidRDefault="00927EBB" w:rsidP="00927EBB">
      <w:r>
        <w:t>Contient les données financières brutes avec des transformations appliquées dans Power Query, notamment :</w:t>
      </w:r>
    </w:p>
    <w:p w14:paraId="7A3B84CC" w14:textId="77777777" w:rsidR="00927EBB" w:rsidRDefault="00927EBB" w:rsidP="00927EBB">
      <w:pPr>
        <w:pStyle w:val="Paragraphedeliste"/>
        <w:numPr>
          <w:ilvl w:val="0"/>
          <w:numId w:val="2"/>
        </w:numPr>
      </w:pPr>
      <w:r>
        <w:t>Calculs de scores de risque,</w:t>
      </w:r>
    </w:p>
    <w:p w14:paraId="0A40FE22" w14:textId="77777777" w:rsidR="00927EBB" w:rsidRDefault="00927EBB" w:rsidP="00927EBB">
      <w:pPr>
        <w:pStyle w:val="Paragraphedeliste"/>
        <w:numPr>
          <w:ilvl w:val="0"/>
          <w:numId w:val="2"/>
        </w:numPr>
      </w:pPr>
      <w:r>
        <w:t>Arrondis,</w:t>
      </w:r>
    </w:p>
    <w:p w14:paraId="3B00A3CA" w14:textId="77777777" w:rsidR="00927EBB" w:rsidRDefault="00927EBB" w:rsidP="00927EBB">
      <w:pPr>
        <w:pStyle w:val="Paragraphedeliste"/>
        <w:numPr>
          <w:ilvl w:val="0"/>
          <w:numId w:val="2"/>
        </w:numPr>
      </w:pPr>
      <w:r>
        <w:t>Formatage en pourcentage de certains ratios financiers,</w:t>
      </w:r>
    </w:p>
    <w:p w14:paraId="30B43169" w14:textId="56B7FE96" w:rsidR="00927EBB" w:rsidRDefault="00927EBB" w:rsidP="00927EBB">
      <w:pPr>
        <w:pStyle w:val="Paragraphedeliste"/>
        <w:numPr>
          <w:ilvl w:val="0"/>
          <w:numId w:val="2"/>
        </w:numPr>
      </w:pPr>
      <w:r>
        <w:t>Création de colonnes dérivées (e.g. InGrade),</w:t>
      </w:r>
    </w:p>
    <w:p w14:paraId="26B6583C" w14:textId="49006F21" w:rsidR="00927EBB" w:rsidRDefault="00927EBB" w:rsidP="00927EBB">
      <w:pPr>
        <w:pStyle w:val="Paragraphedeliste"/>
        <w:numPr>
          <w:ilvl w:val="0"/>
          <w:numId w:val="2"/>
        </w:numPr>
      </w:pPr>
      <w:r>
        <w:t>Ajout de l’année (Année) à partir de la date de notation.</w:t>
      </w:r>
    </w:p>
    <w:p w14:paraId="3C63BB08" w14:textId="77777777" w:rsidR="00927EBB" w:rsidRDefault="00927EBB" w:rsidP="00927EBB"/>
    <w:p w14:paraId="590AF573" w14:textId="23BDE53D" w:rsidR="00927EBB" w:rsidRPr="00927EBB" w:rsidRDefault="00927EBB" w:rsidP="00927EBB">
      <w:pPr>
        <w:pStyle w:val="Paragraphedeliste"/>
        <w:numPr>
          <w:ilvl w:val="1"/>
          <w:numId w:val="1"/>
        </w:numPr>
        <w:rPr>
          <w:b/>
          <w:bCs/>
          <w:sz w:val="24"/>
          <w:szCs w:val="24"/>
        </w:rPr>
      </w:pPr>
      <w:r w:rsidRPr="00927EBB">
        <w:rPr>
          <w:b/>
          <w:bCs/>
          <w:sz w:val="24"/>
          <w:szCs w:val="24"/>
        </w:rPr>
        <w:t>Fichier Excel : CorporateCredit_Normalized.xlsx</w:t>
      </w:r>
    </w:p>
    <w:p w14:paraId="1DA0E39F" w14:textId="77777777" w:rsidR="00927EBB" w:rsidRDefault="00927EBB" w:rsidP="00927EBB">
      <w:r>
        <w:t>Version normalisée contenant :</w:t>
      </w:r>
    </w:p>
    <w:p w14:paraId="2DFD6859" w14:textId="77777777" w:rsidR="00927EBB" w:rsidRDefault="00927EBB" w:rsidP="00927EBB">
      <w:pPr>
        <w:pStyle w:val="Paragraphedeliste"/>
        <w:numPr>
          <w:ilvl w:val="0"/>
          <w:numId w:val="2"/>
        </w:numPr>
      </w:pPr>
      <w:r>
        <w:t>Ratios financiers,</w:t>
      </w:r>
    </w:p>
    <w:p w14:paraId="0584D202" w14:textId="77777777" w:rsidR="00927EBB" w:rsidRDefault="00927EBB" w:rsidP="00927EBB">
      <w:pPr>
        <w:pStyle w:val="Paragraphedeliste"/>
        <w:numPr>
          <w:ilvl w:val="0"/>
          <w:numId w:val="2"/>
        </w:numPr>
      </w:pPr>
      <w:r>
        <w:t>Médians sectoriels,</w:t>
      </w:r>
    </w:p>
    <w:p w14:paraId="4022A248" w14:textId="77777777" w:rsidR="00927EBB" w:rsidRDefault="00927EBB" w:rsidP="00927EBB">
      <w:pPr>
        <w:pStyle w:val="Paragraphedeliste"/>
        <w:numPr>
          <w:ilvl w:val="0"/>
          <w:numId w:val="2"/>
        </w:numPr>
      </w:pPr>
      <w:r>
        <w:t>Scores de risque calculés,</w:t>
      </w:r>
    </w:p>
    <w:p w14:paraId="114A9102" w14:textId="1D2F7184" w:rsidR="00927EBB" w:rsidRDefault="00927EBB" w:rsidP="00927EBB">
      <w:pPr>
        <w:pStyle w:val="Paragraphedeliste"/>
        <w:numPr>
          <w:ilvl w:val="0"/>
          <w:numId w:val="2"/>
        </w:numPr>
      </w:pPr>
      <w:r>
        <w:t>Indicateurs de performance relative.</w:t>
      </w:r>
    </w:p>
    <w:p w14:paraId="74A9A4A8" w14:textId="77777777" w:rsidR="00927EBB" w:rsidRDefault="00927EBB" w:rsidP="00927EBB"/>
    <w:p w14:paraId="2737C902" w14:textId="100CE4E8" w:rsidR="00927EBB" w:rsidRDefault="00927EBB" w:rsidP="00927EBB">
      <w:pPr>
        <w:pStyle w:val="Paragraphedeliste"/>
        <w:numPr>
          <w:ilvl w:val="0"/>
          <w:numId w:val="1"/>
        </w:numPr>
        <w:rPr>
          <w:b/>
          <w:bCs/>
          <w:sz w:val="28"/>
          <w:szCs w:val="28"/>
        </w:rPr>
      </w:pPr>
      <w:r w:rsidRPr="00927EBB">
        <w:rPr>
          <w:b/>
          <w:bCs/>
          <w:sz w:val="28"/>
          <w:szCs w:val="28"/>
        </w:rPr>
        <w:t>Modélisation des données</w:t>
      </w:r>
    </w:p>
    <w:p w14:paraId="565DC72A" w14:textId="4A89E58A" w:rsidR="00927EBB" w:rsidRPr="00927EBB" w:rsidRDefault="00927EBB" w:rsidP="00927EBB">
      <w:pPr>
        <w:pStyle w:val="Paragraphedeliste"/>
        <w:numPr>
          <w:ilvl w:val="1"/>
          <w:numId w:val="1"/>
        </w:numPr>
        <w:rPr>
          <w:b/>
          <w:bCs/>
          <w:sz w:val="24"/>
          <w:szCs w:val="24"/>
        </w:rPr>
      </w:pPr>
      <w:r w:rsidRPr="00927EBB">
        <w:rPr>
          <w:b/>
          <w:bCs/>
          <w:sz w:val="24"/>
          <w:szCs w:val="24"/>
        </w:rPr>
        <w:t>Tables</w:t>
      </w:r>
    </w:p>
    <w:p w14:paraId="09E5A0B8" w14:textId="173D6E53" w:rsidR="00927EBB" w:rsidRDefault="00927EBB" w:rsidP="00927EBB">
      <w:r w:rsidRPr="00927EBB">
        <w:rPr>
          <w:b/>
          <w:bCs/>
        </w:rPr>
        <w:t>No Normalize</w:t>
      </w:r>
      <w:r w:rsidRPr="00927EBB">
        <w:rPr>
          <w:b/>
          <w:bCs/>
        </w:rPr>
        <w:t>d</w:t>
      </w:r>
      <w:r>
        <w:t xml:space="preserve"> : </w:t>
      </w:r>
      <w:r>
        <w:t>Table principale contenant les notations, ratios bruts, scores de risque individuels, et les comparaisons sectorielles.</w:t>
      </w:r>
    </w:p>
    <w:p w14:paraId="5829B8DE" w14:textId="1C9A2A94" w:rsidR="00927EBB" w:rsidRDefault="00927EBB" w:rsidP="00927EBB">
      <w:r w:rsidRPr="00927EBB">
        <w:rPr>
          <w:b/>
          <w:bCs/>
        </w:rPr>
        <w:t>Normalized</w:t>
      </w:r>
      <w:r>
        <w:t xml:space="preserve"> : </w:t>
      </w:r>
      <w:r>
        <w:t>Table enrichie utilisée pour les visualisations avancées, notamment les écarts sectoriels</w:t>
      </w:r>
      <w:r>
        <w:t>, l</w:t>
      </w:r>
      <w:r>
        <w:t xml:space="preserve">es </w:t>
      </w:r>
      <w:r>
        <w:t xml:space="preserve">ratios et </w:t>
      </w:r>
      <w:r>
        <w:t>scores normalisés.</w:t>
      </w:r>
    </w:p>
    <w:p w14:paraId="53A60E77" w14:textId="77777777" w:rsidR="00927EBB" w:rsidRDefault="00927EBB" w:rsidP="00927EBB"/>
    <w:p w14:paraId="2485C1B3" w14:textId="341B77E2" w:rsidR="00927EBB" w:rsidRPr="00927EBB" w:rsidRDefault="00927EBB" w:rsidP="00927EBB">
      <w:pPr>
        <w:pStyle w:val="Paragraphedeliste"/>
        <w:numPr>
          <w:ilvl w:val="1"/>
          <w:numId w:val="1"/>
        </w:numPr>
        <w:rPr>
          <w:b/>
          <w:bCs/>
          <w:sz w:val="24"/>
          <w:szCs w:val="24"/>
        </w:rPr>
      </w:pPr>
      <w:r w:rsidRPr="00927EBB">
        <w:rPr>
          <w:b/>
          <w:bCs/>
          <w:sz w:val="24"/>
          <w:szCs w:val="24"/>
        </w:rPr>
        <w:t>Relation</w:t>
      </w:r>
    </w:p>
    <w:p w14:paraId="3A64BB08" w14:textId="5CAE9589" w:rsidR="00927EBB" w:rsidRDefault="00927EBB" w:rsidP="00FD289F">
      <w:pPr>
        <w:pStyle w:val="Paragraphedeliste"/>
        <w:numPr>
          <w:ilvl w:val="0"/>
          <w:numId w:val="3"/>
        </w:numPr>
      </w:pPr>
      <w:r>
        <w:t>Colonne de liaisaon : [Composite_Key]</w:t>
      </w:r>
    </w:p>
    <w:p w14:paraId="5709F7DE" w14:textId="1630FEE2" w:rsidR="00927EBB" w:rsidRDefault="00927EBB" w:rsidP="00FD289F">
      <w:pPr>
        <w:pStyle w:val="Paragraphedeliste"/>
        <w:numPr>
          <w:ilvl w:val="0"/>
          <w:numId w:val="3"/>
        </w:numPr>
      </w:pPr>
      <w:r>
        <w:lastRenderedPageBreak/>
        <w:t xml:space="preserve">Cardinalité : Un à un </w:t>
      </w:r>
    </w:p>
    <w:p w14:paraId="402C0BD4" w14:textId="7A5E11AF" w:rsidR="00927EBB" w:rsidRDefault="00927EBB" w:rsidP="00FD289F">
      <w:pPr>
        <w:pStyle w:val="Paragraphedeliste"/>
        <w:numPr>
          <w:ilvl w:val="0"/>
          <w:numId w:val="3"/>
        </w:numPr>
      </w:pPr>
      <w:r>
        <w:t>Sens du filtrage : Bidirectionnelle</w:t>
      </w:r>
    </w:p>
    <w:p w14:paraId="4F2CFFAA" w14:textId="77777777" w:rsidR="00927EBB" w:rsidRPr="00927EBB" w:rsidRDefault="00927EBB" w:rsidP="00927EBB"/>
    <w:p w14:paraId="74CE94C9" w14:textId="77777777" w:rsidR="00927EBB" w:rsidRPr="00927EBB" w:rsidRDefault="00927EBB" w:rsidP="00927EBB">
      <w:pPr>
        <w:rPr>
          <w:b/>
          <w:bCs/>
        </w:rPr>
      </w:pPr>
      <w:r w:rsidRPr="00927EBB">
        <w:rPr>
          <w:b/>
          <w:bCs/>
        </w:rPr>
        <w:t>Cette relation permet d’utiliser des mesures croisées et de synchroniser les filtres entre les deux jeux de données.</w:t>
      </w:r>
    </w:p>
    <w:p w14:paraId="342EDBE1" w14:textId="77777777" w:rsidR="00927EBB" w:rsidRDefault="00927EBB" w:rsidP="00927EBB"/>
    <w:p w14:paraId="04B62022" w14:textId="4041A871" w:rsidR="00927EBB" w:rsidRPr="00927EBB" w:rsidRDefault="00927EBB" w:rsidP="00927EBB">
      <w:pPr>
        <w:pStyle w:val="Paragraphedeliste"/>
        <w:numPr>
          <w:ilvl w:val="0"/>
          <w:numId w:val="1"/>
        </w:numPr>
        <w:rPr>
          <w:b/>
          <w:bCs/>
          <w:sz w:val="28"/>
          <w:szCs w:val="28"/>
        </w:rPr>
      </w:pPr>
      <w:r w:rsidRPr="00927EBB">
        <w:rPr>
          <w:b/>
          <w:bCs/>
          <w:sz w:val="28"/>
          <w:szCs w:val="28"/>
        </w:rPr>
        <w:t>Transformations dans Power Query</w:t>
      </w:r>
    </w:p>
    <w:p w14:paraId="216B3815" w14:textId="77777777" w:rsidR="00FF0C5D" w:rsidRDefault="00927EBB" w:rsidP="00927EBB">
      <w:r>
        <w:t>Exemples clés :</w:t>
      </w:r>
    </w:p>
    <w:p w14:paraId="3D9E5A19" w14:textId="77777777" w:rsidR="00FD289F" w:rsidRDefault="00927EBB" w:rsidP="00927EBB">
      <w:pPr>
        <w:pStyle w:val="Paragraphedeliste"/>
        <w:numPr>
          <w:ilvl w:val="0"/>
          <w:numId w:val="2"/>
        </w:numPr>
      </w:pPr>
      <w:r>
        <w:t xml:space="preserve">Ajouts de colonnes calculées : </w:t>
      </w:r>
    </w:p>
    <w:p w14:paraId="7B3D1341" w14:textId="7C590278" w:rsidR="00FD289F" w:rsidRDefault="00927EBB" w:rsidP="00FD289F">
      <w:pPr>
        <w:pStyle w:val="Paragraphedeliste"/>
        <w:numPr>
          <w:ilvl w:val="1"/>
          <w:numId w:val="2"/>
        </w:numPr>
      </w:pPr>
      <w:r>
        <w:t>InGrade</w:t>
      </w:r>
      <w:r w:rsidR="00FD289F">
        <w:t> : ‘YES’ si [Investment Grade] = 1 sinon ‘NO’</w:t>
      </w:r>
      <w:r w:rsidR="00CE4FFF">
        <w:t>.</w:t>
      </w:r>
    </w:p>
    <w:p w14:paraId="217CAD9A" w14:textId="0DDD42D1" w:rsidR="00FF0C5D" w:rsidRDefault="00927EBB" w:rsidP="00FD289F">
      <w:pPr>
        <w:pStyle w:val="Paragraphedeliste"/>
        <w:numPr>
          <w:ilvl w:val="1"/>
          <w:numId w:val="2"/>
        </w:numPr>
      </w:pPr>
      <w:r>
        <w:t>Année</w:t>
      </w:r>
      <w:r w:rsidR="00FD289F">
        <w:t xml:space="preserve"> : </w:t>
      </w:r>
      <w:r w:rsidR="00CE4FFF">
        <w:t xml:space="preserve">L’année de la date de notation. </w:t>
      </w:r>
    </w:p>
    <w:p w14:paraId="5081249C" w14:textId="5AF7355D" w:rsidR="00FF0C5D" w:rsidRDefault="00927EBB" w:rsidP="00927EBB">
      <w:pPr>
        <w:pStyle w:val="Paragraphedeliste"/>
        <w:numPr>
          <w:ilvl w:val="0"/>
          <w:numId w:val="2"/>
        </w:numPr>
      </w:pPr>
      <w:r>
        <w:t>Nettoyage et typage : Conversion des colonnes en types appropriés (date, number, text, percentage)</w:t>
      </w:r>
      <w:r w:rsidR="00FF0C5D">
        <w:t>.</w:t>
      </w:r>
    </w:p>
    <w:p w14:paraId="2C2D2528" w14:textId="77777777" w:rsidR="00FF0C5D" w:rsidRDefault="00927EBB" w:rsidP="00927EBB">
      <w:pPr>
        <w:pStyle w:val="Paragraphedeliste"/>
        <w:numPr>
          <w:ilvl w:val="0"/>
          <w:numId w:val="2"/>
        </w:numPr>
      </w:pPr>
      <w:r>
        <w:t>Arrondis et formatages : Net Profit Margin, ROE, et leurs valeurs médianes sectorielles.</w:t>
      </w:r>
    </w:p>
    <w:p w14:paraId="0B2D02D5" w14:textId="063B4E07" w:rsidR="00927EBB" w:rsidRDefault="00927EBB" w:rsidP="00927EBB">
      <w:pPr>
        <w:pStyle w:val="Paragraphedeliste"/>
        <w:numPr>
          <w:ilvl w:val="0"/>
          <w:numId w:val="2"/>
        </w:numPr>
      </w:pPr>
      <w:r>
        <w:t>Suppression de colonnes inutiles pour allègement du modèle.</w:t>
      </w:r>
    </w:p>
    <w:p w14:paraId="6898DAA8" w14:textId="77777777" w:rsidR="00FF0C5D" w:rsidRDefault="00FF0C5D" w:rsidP="00FF0C5D"/>
    <w:p w14:paraId="73E2052B" w14:textId="77777777" w:rsidR="00FF0C5D" w:rsidRDefault="00FF0C5D" w:rsidP="00FF0C5D">
      <w:pPr>
        <w:pStyle w:val="Paragraphedeliste"/>
        <w:numPr>
          <w:ilvl w:val="0"/>
          <w:numId w:val="1"/>
        </w:numPr>
        <w:rPr>
          <w:b/>
          <w:bCs/>
          <w:sz w:val="28"/>
          <w:szCs w:val="28"/>
        </w:rPr>
      </w:pPr>
      <w:r w:rsidRPr="00FF0C5D">
        <w:rPr>
          <w:b/>
          <w:bCs/>
          <w:sz w:val="28"/>
          <w:szCs w:val="28"/>
        </w:rPr>
        <w:t>Mesures DAX utilisées</w:t>
      </w:r>
    </w:p>
    <w:p w14:paraId="4EC1488E" w14:textId="3486674F" w:rsidR="00FF0C5D" w:rsidRPr="00FF0C5D" w:rsidRDefault="00FF0C5D" w:rsidP="00FF0C5D">
      <w:pPr>
        <w:pStyle w:val="Paragraphedeliste"/>
        <w:numPr>
          <w:ilvl w:val="1"/>
          <w:numId w:val="1"/>
        </w:numPr>
        <w:rPr>
          <w:b/>
          <w:bCs/>
          <w:sz w:val="24"/>
          <w:szCs w:val="24"/>
        </w:rPr>
      </w:pPr>
      <w:r w:rsidRPr="00FF0C5D">
        <w:rPr>
          <w:b/>
          <w:bCs/>
          <w:sz w:val="24"/>
          <w:szCs w:val="24"/>
        </w:rPr>
        <w:t>Rating_Alph</w:t>
      </w:r>
    </w:p>
    <w:p w14:paraId="68094E4B" w14:textId="77777777" w:rsidR="00FF0C5D" w:rsidRDefault="00FF0C5D" w:rsidP="00FF0C5D">
      <w:r>
        <w:t xml:space="preserve">Permet d’afficher la valeur sélectionnée </w:t>
      </w:r>
      <w:r w:rsidRPr="00FF0C5D">
        <w:rPr>
          <w:b/>
          <w:bCs/>
        </w:rPr>
        <w:t>du score alphabétique</w:t>
      </w:r>
      <w:r>
        <w:t xml:space="preserve"> de notation :</w:t>
      </w:r>
    </w:p>
    <w:p w14:paraId="09565ABE" w14:textId="77777777" w:rsidR="00FF0C5D" w:rsidRDefault="00FF0C5D" w:rsidP="00FF0C5D">
      <w:pPr>
        <w:rPr>
          <w:i/>
          <w:iCs/>
          <w:lang w:val="en-US"/>
        </w:rPr>
      </w:pPr>
      <w:r w:rsidRPr="00FF0C5D">
        <w:rPr>
          <w:i/>
          <w:iCs/>
          <w:lang w:val="en-US"/>
        </w:rPr>
        <w:t>Rating_Alph = SELECTEDVALUE('No Normalized'[Rating_Score])</w:t>
      </w:r>
    </w:p>
    <w:p w14:paraId="4E85C112" w14:textId="77777777" w:rsidR="00FF0C5D" w:rsidRPr="00FF0C5D" w:rsidRDefault="00FF0C5D" w:rsidP="00FF0C5D">
      <w:pPr>
        <w:rPr>
          <w:i/>
          <w:iCs/>
          <w:lang w:val="en-US"/>
        </w:rPr>
      </w:pPr>
    </w:p>
    <w:p w14:paraId="22498DEF" w14:textId="7FA094F6" w:rsidR="00FF0C5D" w:rsidRDefault="00FF0C5D" w:rsidP="00FF0C5D">
      <w:pPr>
        <w:pStyle w:val="Paragraphedeliste"/>
        <w:numPr>
          <w:ilvl w:val="1"/>
          <w:numId w:val="1"/>
        </w:numPr>
      </w:pPr>
      <w:r w:rsidRPr="00FF0C5D">
        <w:rPr>
          <w:b/>
          <w:bCs/>
          <w:sz w:val="24"/>
          <w:szCs w:val="24"/>
        </w:rPr>
        <w:t>LatestDateInYear</w:t>
      </w:r>
    </w:p>
    <w:p w14:paraId="7AD6BE7F" w14:textId="77777777" w:rsidR="00FF0C5D" w:rsidRDefault="00FF0C5D" w:rsidP="00FF0C5D">
      <w:r>
        <w:t xml:space="preserve">Récupère </w:t>
      </w:r>
      <w:r w:rsidRPr="00FF0C5D">
        <w:rPr>
          <w:b/>
          <w:bCs/>
        </w:rPr>
        <w:t>la dernière date de notation dans l’année sélectionnée</w:t>
      </w:r>
      <w:r>
        <w:t xml:space="preserve"> (ou par défaut la plus récente) :</w:t>
      </w:r>
    </w:p>
    <w:p w14:paraId="0D864FF1" w14:textId="77777777" w:rsidR="00FF0C5D" w:rsidRPr="00FF0C5D" w:rsidRDefault="00FF0C5D" w:rsidP="00FF0C5D">
      <w:pPr>
        <w:rPr>
          <w:lang w:val="en-US"/>
        </w:rPr>
      </w:pPr>
      <w:r w:rsidRPr="00FF0C5D">
        <w:rPr>
          <w:lang w:val="en-US"/>
        </w:rPr>
        <w:t xml:space="preserve">LatestDateInYear = </w:t>
      </w:r>
    </w:p>
    <w:p w14:paraId="74B599C1" w14:textId="77777777" w:rsidR="00FF0C5D" w:rsidRPr="00FF0C5D" w:rsidRDefault="00FF0C5D" w:rsidP="00FF0C5D">
      <w:pPr>
        <w:rPr>
          <w:lang w:val="en-US"/>
        </w:rPr>
      </w:pPr>
      <w:r w:rsidRPr="00FF0C5D">
        <w:rPr>
          <w:lang w:val="en-US"/>
        </w:rPr>
        <w:t>VAR SelectedYear = SELECTEDVALUE('No Normalized'[Année])</w:t>
      </w:r>
    </w:p>
    <w:p w14:paraId="75D86CB5" w14:textId="77777777" w:rsidR="00FF0C5D" w:rsidRPr="00FF0C5D" w:rsidRDefault="00FF0C5D" w:rsidP="00FF0C5D">
      <w:pPr>
        <w:rPr>
          <w:lang w:val="en-US"/>
        </w:rPr>
      </w:pPr>
      <w:r w:rsidRPr="00FF0C5D">
        <w:rPr>
          <w:lang w:val="en-US"/>
        </w:rPr>
        <w:t>VAR TargetYear =</w:t>
      </w:r>
    </w:p>
    <w:p w14:paraId="294399ED" w14:textId="20A24F2E" w:rsidR="00FF0C5D" w:rsidRPr="00FF0C5D" w:rsidRDefault="00FF0C5D" w:rsidP="00FF0C5D">
      <w:pPr>
        <w:rPr>
          <w:lang w:val="en-US"/>
        </w:rPr>
      </w:pPr>
      <w:r w:rsidRPr="00FF0C5D">
        <w:rPr>
          <w:lang w:val="en-US"/>
        </w:rPr>
        <w:t xml:space="preserve">    IF</w:t>
      </w:r>
      <w:r>
        <w:rPr>
          <w:lang w:val="en-US"/>
        </w:rPr>
        <w:t>(</w:t>
      </w:r>
      <w:r w:rsidRPr="00FF0C5D">
        <w:rPr>
          <w:lang w:val="en-US"/>
        </w:rPr>
        <w:t>ISBLANK(SelectedYear), CALCULATE(MAX('No Normalized'[Année])),  SelectedYear)</w:t>
      </w:r>
    </w:p>
    <w:p w14:paraId="2174E60D" w14:textId="77777777" w:rsidR="00FF0C5D" w:rsidRPr="00FF0C5D" w:rsidRDefault="00FF0C5D" w:rsidP="00FF0C5D">
      <w:pPr>
        <w:rPr>
          <w:lang w:val="en-US"/>
        </w:rPr>
      </w:pPr>
      <w:r w:rsidRPr="00FF0C5D">
        <w:rPr>
          <w:lang w:val="en-US"/>
        </w:rPr>
        <w:t>RETURN</w:t>
      </w:r>
    </w:p>
    <w:p w14:paraId="1CAA491B" w14:textId="77777777" w:rsidR="00FF0C5D" w:rsidRPr="00FF0C5D" w:rsidRDefault="00FF0C5D" w:rsidP="00FF0C5D">
      <w:pPr>
        <w:rPr>
          <w:lang w:val="en-US"/>
        </w:rPr>
      </w:pPr>
      <w:r w:rsidRPr="00FF0C5D">
        <w:rPr>
          <w:lang w:val="en-US"/>
        </w:rPr>
        <w:t>CALCULATE(</w:t>
      </w:r>
    </w:p>
    <w:p w14:paraId="4BC3561E" w14:textId="77777777" w:rsidR="00FF0C5D" w:rsidRPr="00FF0C5D" w:rsidRDefault="00FF0C5D" w:rsidP="00FF0C5D">
      <w:pPr>
        <w:rPr>
          <w:lang w:val="en-US"/>
        </w:rPr>
      </w:pPr>
      <w:r w:rsidRPr="00FF0C5D">
        <w:rPr>
          <w:lang w:val="en-US"/>
        </w:rPr>
        <w:t xml:space="preserve">    MAX('No Normalized'[Rating Date]),</w:t>
      </w:r>
    </w:p>
    <w:p w14:paraId="1FCB976A" w14:textId="77777777" w:rsidR="00FF0C5D" w:rsidRPr="00FF0C5D" w:rsidRDefault="00FF0C5D" w:rsidP="00FF0C5D">
      <w:pPr>
        <w:rPr>
          <w:lang w:val="en-US"/>
        </w:rPr>
      </w:pPr>
      <w:r w:rsidRPr="00FF0C5D">
        <w:rPr>
          <w:lang w:val="en-US"/>
        </w:rPr>
        <w:t xml:space="preserve">    FILTER(</w:t>
      </w:r>
    </w:p>
    <w:p w14:paraId="607C812B" w14:textId="77777777" w:rsidR="00FF0C5D" w:rsidRPr="00FF0C5D" w:rsidRDefault="00FF0C5D" w:rsidP="00FF0C5D">
      <w:pPr>
        <w:rPr>
          <w:lang w:val="en-US"/>
        </w:rPr>
      </w:pPr>
      <w:r w:rsidRPr="00FF0C5D">
        <w:rPr>
          <w:lang w:val="en-US"/>
        </w:rPr>
        <w:t xml:space="preserve">        'No Normalized',</w:t>
      </w:r>
    </w:p>
    <w:p w14:paraId="23742949" w14:textId="77777777" w:rsidR="00FF0C5D" w:rsidRPr="00FF0C5D" w:rsidRDefault="00FF0C5D" w:rsidP="00FF0C5D">
      <w:pPr>
        <w:rPr>
          <w:lang w:val="en-US"/>
        </w:rPr>
      </w:pPr>
      <w:r w:rsidRPr="00FF0C5D">
        <w:rPr>
          <w:lang w:val="en-US"/>
        </w:rPr>
        <w:t xml:space="preserve">        'No Normalized'[Année] = TargetYear</w:t>
      </w:r>
    </w:p>
    <w:p w14:paraId="3A60A71E" w14:textId="77777777" w:rsidR="00FF0C5D" w:rsidRDefault="00FF0C5D" w:rsidP="00FF0C5D">
      <w:r w:rsidRPr="00FF0C5D">
        <w:rPr>
          <w:lang w:val="en-US"/>
        </w:rPr>
        <w:t xml:space="preserve">    </w:t>
      </w:r>
      <w:r>
        <w:t>)</w:t>
      </w:r>
    </w:p>
    <w:p w14:paraId="28F7FC52" w14:textId="77777777" w:rsidR="00FF0C5D" w:rsidRDefault="00FF0C5D" w:rsidP="00FF0C5D">
      <w:r>
        <w:t>)</w:t>
      </w:r>
    </w:p>
    <w:p w14:paraId="4C97A823" w14:textId="6B47B9EA" w:rsidR="00FF0C5D" w:rsidRPr="00FF0C5D" w:rsidRDefault="00FF0C5D" w:rsidP="00FF0C5D">
      <w:pPr>
        <w:pStyle w:val="Paragraphedeliste"/>
        <w:numPr>
          <w:ilvl w:val="1"/>
          <w:numId w:val="1"/>
        </w:numPr>
        <w:rPr>
          <w:b/>
          <w:bCs/>
          <w:sz w:val="24"/>
          <w:szCs w:val="24"/>
        </w:rPr>
      </w:pPr>
      <w:r>
        <w:rPr>
          <w:b/>
          <w:bCs/>
          <w:sz w:val="24"/>
          <w:szCs w:val="24"/>
        </w:rPr>
        <w:t xml:space="preserve">Ratios financiers </w:t>
      </w:r>
    </w:p>
    <w:p w14:paraId="1034F239" w14:textId="0F7BDD34" w:rsidR="00FF0C5D" w:rsidRDefault="00FF0C5D" w:rsidP="00FF0C5D">
      <w:r w:rsidRPr="00FF0C5D">
        <w:t xml:space="preserve">Ces mesures affichent les ratios clés à la </w:t>
      </w:r>
      <w:r w:rsidRPr="00FF0C5D">
        <w:rPr>
          <w:b/>
          <w:bCs/>
        </w:rPr>
        <w:t>dernière date de notation disponible dans l’année sélectionnée</w:t>
      </w:r>
      <w:r w:rsidRPr="00FF0C5D">
        <w:t xml:space="preserve">, pour être utilisés dans des </w:t>
      </w:r>
      <w:r w:rsidRPr="00FF0C5D">
        <w:rPr>
          <w:b/>
          <w:bCs/>
        </w:rPr>
        <w:t>jauges</w:t>
      </w:r>
      <w:r w:rsidRPr="00FF0C5D">
        <w:t xml:space="preserve"> Power BI avec des cibles définies :</w:t>
      </w:r>
    </w:p>
    <w:p w14:paraId="11584B94" w14:textId="43758635" w:rsidR="00FF0C5D" w:rsidRDefault="0023401B" w:rsidP="0023401B">
      <w:pPr>
        <w:pStyle w:val="Paragraphedeliste"/>
        <w:numPr>
          <w:ilvl w:val="0"/>
          <w:numId w:val="2"/>
        </w:numPr>
      </w:pPr>
      <w:r w:rsidRPr="0023401B">
        <w:rPr>
          <w:b/>
          <w:bCs/>
        </w:rPr>
        <w:t>Net Profit Margin (NPM)</w:t>
      </w:r>
      <w:r w:rsidRPr="0023401B">
        <w:t xml:space="preserve"> </w:t>
      </w:r>
      <w:r>
        <w:t>-</w:t>
      </w:r>
      <w:r w:rsidRPr="0023401B">
        <w:t xml:space="preserve"> Cible : Médiane sectorielle</w:t>
      </w:r>
    </w:p>
    <w:p w14:paraId="3C3654FA" w14:textId="77777777" w:rsidR="0023401B" w:rsidRPr="0023401B" w:rsidRDefault="0023401B" w:rsidP="0023401B">
      <w:pPr>
        <w:rPr>
          <w:lang w:val="en-US"/>
        </w:rPr>
      </w:pPr>
      <w:r w:rsidRPr="0023401B">
        <w:rPr>
          <w:lang w:val="en-US"/>
        </w:rPr>
        <w:t xml:space="preserve">NPM_Ratio = </w:t>
      </w:r>
    </w:p>
    <w:p w14:paraId="0B66C634" w14:textId="77777777" w:rsidR="0023401B" w:rsidRPr="0023401B" w:rsidRDefault="0023401B" w:rsidP="0023401B">
      <w:pPr>
        <w:rPr>
          <w:lang w:val="en-US"/>
        </w:rPr>
      </w:pPr>
      <w:r w:rsidRPr="0023401B">
        <w:rPr>
          <w:lang w:val="en-US"/>
        </w:rPr>
        <w:t>VAR _LatestDate = [LatestDateInYear]</w:t>
      </w:r>
    </w:p>
    <w:p w14:paraId="00CE6208" w14:textId="77777777" w:rsidR="0023401B" w:rsidRPr="0023401B" w:rsidRDefault="0023401B" w:rsidP="0023401B">
      <w:pPr>
        <w:rPr>
          <w:lang w:val="en-US"/>
        </w:rPr>
      </w:pPr>
      <w:r w:rsidRPr="0023401B">
        <w:rPr>
          <w:lang w:val="en-US"/>
        </w:rPr>
        <w:t>RETURN</w:t>
      </w:r>
    </w:p>
    <w:p w14:paraId="089375AC" w14:textId="77777777" w:rsidR="0023401B" w:rsidRPr="0023401B" w:rsidRDefault="0023401B" w:rsidP="0023401B">
      <w:pPr>
        <w:rPr>
          <w:lang w:val="en-US"/>
        </w:rPr>
      </w:pPr>
      <w:r w:rsidRPr="0023401B">
        <w:rPr>
          <w:lang w:val="en-US"/>
        </w:rPr>
        <w:t>CALCULATE(</w:t>
      </w:r>
    </w:p>
    <w:p w14:paraId="1C15F3C5" w14:textId="77777777" w:rsidR="0023401B" w:rsidRPr="0023401B" w:rsidRDefault="0023401B" w:rsidP="0023401B">
      <w:pPr>
        <w:rPr>
          <w:lang w:val="en-US"/>
        </w:rPr>
      </w:pPr>
      <w:r w:rsidRPr="0023401B">
        <w:rPr>
          <w:lang w:val="en-US"/>
        </w:rPr>
        <w:t xml:space="preserve">    SELECTEDVALUE('No Normalized'[Net Profit Margin_New]),</w:t>
      </w:r>
    </w:p>
    <w:p w14:paraId="113598F5" w14:textId="77777777" w:rsidR="0023401B" w:rsidRPr="0023401B" w:rsidRDefault="0023401B" w:rsidP="0023401B">
      <w:pPr>
        <w:rPr>
          <w:lang w:val="en-US"/>
        </w:rPr>
      </w:pPr>
      <w:r w:rsidRPr="0023401B">
        <w:rPr>
          <w:lang w:val="en-US"/>
        </w:rPr>
        <w:t xml:space="preserve">    'No Normalized'[Rating Date] = _LatestDate</w:t>
      </w:r>
    </w:p>
    <w:p w14:paraId="4D0BA689" w14:textId="5039BCAB" w:rsidR="0023401B" w:rsidRDefault="0023401B" w:rsidP="0023401B">
      <w:pPr>
        <w:rPr>
          <w:lang w:val="en-US"/>
        </w:rPr>
      </w:pPr>
      <w:r w:rsidRPr="0023401B">
        <w:rPr>
          <w:lang w:val="en-US"/>
        </w:rPr>
        <w:t>)</w:t>
      </w:r>
    </w:p>
    <w:p w14:paraId="02A35DF6" w14:textId="30DFEA7D" w:rsidR="0023401B" w:rsidRPr="0023401B" w:rsidRDefault="0023401B" w:rsidP="0023401B">
      <w:pPr>
        <w:pStyle w:val="Paragraphedeliste"/>
        <w:numPr>
          <w:ilvl w:val="0"/>
          <w:numId w:val="2"/>
        </w:numPr>
        <w:rPr>
          <w:lang w:val="en-US"/>
        </w:rPr>
      </w:pPr>
      <w:r w:rsidRPr="0023401B">
        <w:rPr>
          <w:b/>
          <w:bCs/>
          <w:lang w:val="en-US"/>
        </w:rPr>
        <w:t>Return on Equity (ROE)</w:t>
      </w:r>
      <w:r w:rsidRPr="0023401B">
        <w:rPr>
          <w:lang w:val="en-US"/>
        </w:rPr>
        <w:t xml:space="preserve"> </w:t>
      </w:r>
      <w:r>
        <w:rPr>
          <w:lang w:val="en-US"/>
        </w:rPr>
        <w:t xml:space="preserve">- </w:t>
      </w:r>
      <w:r w:rsidRPr="0023401B">
        <w:rPr>
          <w:lang w:val="en-US"/>
        </w:rPr>
        <w:t>Cible : Médiane sectorielle</w:t>
      </w:r>
    </w:p>
    <w:p w14:paraId="79EA8BA3" w14:textId="77777777" w:rsidR="0023401B" w:rsidRPr="0023401B" w:rsidRDefault="0023401B" w:rsidP="0023401B">
      <w:pPr>
        <w:rPr>
          <w:lang w:val="en-US"/>
        </w:rPr>
      </w:pPr>
      <w:r w:rsidRPr="0023401B">
        <w:rPr>
          <w:lang w:val="en-US"/>
        </w:rPr>
        <w:t xml:space="preserve">ROE_Ratio = </w:t>
      </w:r>
    </w:p>
    <w:p w14:paraId="35FBE573" w14:textId="77777777" w:rsidR="0023401B" w:rsidRPr="0023401B" w:rsidRDefault="0023401B" w:rsidP="0023401B">
      <w:pPr>
        <w:rPr>
          <w:lang w:val="en-US"/>
        </w:rPr>
      </w:pPr>
      <w:r w:rsidRPr="0023401B">
        <w:rPr>
          <w:lang w:val="en-US"/>
        </w:rPr>
        <w:t>VAR _LatestDate = [LatestDateInYear]</w:t>
      </w:r>
    </w:p>
    <w:p w14:paraId="1B9E42B9" w14:textId="77777777" w:rsidR="0023401B" w:rsidRPr="0023401B" w:rsidRDefault="0023401B" w:rsidP="0023401B">
      <w:pPr>
        <w:rPr>
          <w:lang w:val="en-US"/>
        </w:rPr>
      </w:pPr>
      <w:r w:rsidRPr="0023401B">
        <w:rPr>
          <w:lang w:val="en-US"/>
        </w:rPr>
        <w:t>RETURN</w:t>
      </w:r>
    </w:p>
    <w:p w14:paraId="217273CC" w14:textId="77777777" w:rsidR="0023401B" w:rsidRPr="0023401B" w:rsidRDefault="0023401B" w:rsidP="0023401B">
      <w:pPr>
        <w:rPr>
          <w:lang w:val="en-US"/>
        </w:rPr>
      </w:pPr>
      <w:r w:rsidRPr="0023401B">
        <w:rPr>
          <w:lang w:val="en-US"/>
        </w:rPr>
        <w:t>CALCULATE(</w:t>
      </w:r>
    </w:p>
    <w:p w14:paraId="3ED1229D" w14:textId="77777777" w:rsidR="0023401B" w:rsidRPr="0023401B" w:rsidRDefault="0023401B" w:rsidP="0023401B">
      <w:pPr>
        <w:rPr>
          <w:lang w:val="en-US"/>
        </w:rPr>
      </w:pPr>
      <w:r w:rsidRPr="0023401B">
        <w:rPr>
          <w:lang w:val="en-US"/>
        </w:rPr>
        <w:t>    SELECTEDVALUE('No Normalized'[ROE - Return On Equity_New]),</w:t>
      </w:r>
    </w:p>
    <w:p w14:paraId="7829C224" w14:textId="77777777" w:rsidR="0023401B" w:rsidRPr="0023401B" w:rsidRDefault="0023401B" w:rsidP="0023401B">
      <w:pPr>
        <w:rPr>
          <w:lang w:val="en-US"/>
        </w:rPr>
      </w:pPr>
      <w:r w:rsidRPr="0023401B">
        <w:rPr>
          <w:lang w:val="en-US"/>
        </w:rPr>
        <w:t>    'No Normalized'[Rating Date] = _LatestDate</w:t>
      </w:r>
    </w:p>
    <w:p w14:paraId="7509C880" w14:textId="77777777" w:rsidR="0023401B" w:rsidRDefault="0023401B" w:rsidP="0023401B">
      <w:pPr>
        <w:rPr>
          <w:lang w:val="en-US"/>
        </w:rPr>
      </w:pPr>
      <w:r w:rsidRPr="0023401B">
        <w:rPr>
          <w:lang w:val="en-US"/>
        </w:rPr>
        <w:t>)</w:t>
      </w:r>
    </w:p>
    <w:p w14:paraId="5B98C487" w14:textId="0EED30D3" w:rsidR="0023401B" w:rsidRPr="0023401B" w:rsidRDefault="0023401B" w:rsidP="0023401B">
      <w:pPr>
        <w:pStyle w:val="Paragraphedeliste"/>
        <w:numPr>
          <w:ilvl w:val="0"/>
          <w:numId w:val="2"/>
        </w:numPr>
      </w:pPr>
      <w:r w:rsidRPr="0023401B">
        <w:rPr>
          <w:b/>
          <w:bCs/>
        </w:rPr>
        <w:t>Current Ratio</w:t>
      </w:r>
      <w:r w:rsidRPr="0023401B">
        <w:t xml:space="preserve"> </w:t>
      </w:r>
      <w:r>
        <w:t>-</w:t>
      </w:r>
      <w:r w:rsidRPr="0023401B">
        <w:t xml:space="preserve"> Cible : seuil métier</w:t>
      </w:r>
      <w:r>
        <w:t xml:space="preserve"> = 1.00</w:t>
      </w:r>
    </w:p>
    <w:p w14:paraId="1063CFCC" w14:textId="77777777" w:rsidR="0023401B" w:rsidRPr="0023401B" w:rsidRDefault="0023401B" w:rsidP="0023401B">
      <w:pPr>
        <w:rPr>
          <w:lang w:val="en-US"/>
        </w:rPr>
      </w:pPr>
      <w:r w:rsidRPr="0023401B">
        <w:rPr>
          <w:lang w:val="en-US"/>
        </w:rPr>
        <w:t xml:space="preserve">Current_Ratio = </w:t>
      </w:r>
    </w:p>
    <w:p w14:paraId="6027859F" w14:textId="77777777" w:rsidR="0023401B" w:rsidRPr="0023401B" w:rsidRDefault="0023401B" w:rsidP="0023401B">
      <w:pPr>
        <w:rPr>
          <w:lang w:val="en-US"/>
        </w:rPr>
      </w:pPr>
      <w:r w:rsidRPr="0023401B">
        <w:rPr>
          <w:lang w:val="en-US"/>
        </w:rPr>
        <w:t>VAR _LatestDate = [LatestDateInYear]</w:t>
      </w:r>
    </w:p>
    <w:p w14:paraId="673E0DA9" w14:textId="77777777" w:rsidR="0023401B" w:rsidRPr="0023401B" w:rsidRDefault="0023401B" w:rsidP="0023401B">
      <w:pPr>
        <w:rPr>
          <w:lang w:val="en-US"/>
        </w:rPr>
      </w:pPr>
      <w:r w:rsidRPr="0023401B">
        <w:rPr>
          <w:lang w:val="en-US"/>
        </w:rPr>
        <w:t>RETURN</w:t>
      </w:r>
    </w:p>
    <w:p w14:paraId="529EF19F" w14:textId="77777777" w:rsidR="0023401B" w:rsidRPr="0023401B" w:rsidRDefault="0023401B" w:rsidP="0023401B">
      <w:pPr>
        <w:rPr>
          <w:lang w:val="en-US"/>
        </w:rPr>
      </w:pPr>
      <w:r w:rsidRPr="0023401B">
        <w:rPr>
          <w:lang w:val="en-US"/>
        </w:rPr>
        <w:t>CALCULATE(</w:t>
      </w:r>
    </w:p>
    <w:p w14:paraId="36A849D0" w14:textId="77777777" w:rsidR="0023401B" w:rsidRPr="0023401B" w:rsidRDefault="0023401B" w:rsidP="0023401B">
      <w:pPr>
        <w:rPr>
          <w:lang w:val="en-US"/>
        </w:rPr>
      </w:pPr>
      <w:r w:rsidRPr="0023401B">
        <w:rPr>
          <w:lang w:val="en-US"/>
        </w:rPr>
        <w:t>    SELECTEDVALUE('No Normalized'[Current Ratio]),</w:t>
      </w:r>
    </w:p>
    <w:p w14:paraId="71247D5C" w14:textId="77777777" w:rsidR="0023401B" w:rsidRPr="0023401B" w:rsidRDefault="0023401B" w:rsidP="0023401B">
      <w:pPr>
        <w:rPr>
          <w:lang w:val="en-US"/>
        </w:rPr>
      </w:pPr>
      <w:r w:rsidRPr="0023401B">
        <w:rPr>
          <w:lang w:val="en-US"/>
        </w:rPr>
        <w:t>    'No Normalized'[Rating Date] = _LatestDate</w:t>
      </w:r>
    </w:p>
    <w:p w14:paraId="1FEA3998" w14:textId="77777777" w:rsidR="0023401B" w:rsidRDefault="0023401B" w:rsidP="0023401B">
      <w:pPr>
        <w:rPr>
          <w:lang w:val="en-US"/>
        </w:rPr>
      </w:pPr>
      <w:r w:rsidRPr="0023401B">
        <w:rPr>
          <w:lang w:val="en-US"/>
        </w:rPr>
        <w:t>)</w:t>
      </w:r>
    </w:p>
    <w:p w14:paraId="24DBDEBF" w14:textId="26A617BC" w:rsidR="0023401B" w:rsidRPr="0023401B" w:rsidRDefault="0023401B" w:rsidP="0023401B">
      <w:pPr>
        <w:pStyle w:val="Paragraphedeliste"/>
        <w:numPr>
          <w:ilvl w:val="0"/>
          <w:numId w:val="2"/>
        </w:numPr>
        <w:rPr>
          <w:lang w:val="en-US"/>
        </w:rPr>
      </w:pPr>
      <w:r w:rsidRPr="0023401B">
        <w:rPr>
          <w:b/>
          <w:bCs/>
          <w:lang w:val="en-US"/>
        </w:rPr>
        <w:t>Debt</w:t>
      </w:r>
      <w:r w:rsidR="00FD289F">
        <w:rPr>
          <w:b/>
          <w:bCs/>
          <w:lang w:val="en-US"/>
        </w:rPr>
        <w:t xml:space="preserve"> </w:t>
      </w:r>
      <w:r w:rsidRPr="0023401B">
        <w:rPr>
          <w:b/>
          <w:bCs/>
          <w:lang w:val="en-US"/>
        </w:rPr>
        <w:t>Equity Ratio (D/E)</w:t>
      </w:r>
      <w:r w:rsidRPr="0023401B">
        <w:rPr>
          <w:lang w:val="en-US"/>
        </w:rPr>
        <w:t xml:space="preserve"> </w:t>
      </w:r>
      <w:r>
        <w:rPr>
          <w:lang w:val="en-US"/>
        </w:rPr>
        <w:t>-</w:t>
      </w:r>
      <w:r w:rsidRPr="0023401B">
        <w:rPr>
          <w:lang w:val="en-US"/>
        </w:rPr>
        <w:t xml:space="preserve"> Cible : seuil métier</w:t>
      </w:r>
      <w:r>
        <w:rPr>
          <w:lang w:val="en-US"/>
        </w:rPr>
        <w:t xml:space="preserve"> = 2.00</w:t>
      </w:r>
    </w:p>
    <w:p w14:paraId="49B81100" w14:textId="77777777" w:rsidR="0023401B" w:rsidRPr="0023401B" w:rsidRDefault="0023401B" w:rsidP="0023401B">
      <w:r w:rsidRPr="0023401B">
        <w:t xml:space="preserve">DE_Ratio = </w:t>
      </w:r>
    </w:p>
    <w:p w14:paraId="35711B4C" w14:textId="77777777" w:rsidR="0023401B" w:rsidRPr="0023401B" w:rsidRDefault="0023401B" w:rsidP="0023401B">
      <w:r w:rsidRPr="0023401B">
        <w:t>VAR _LatestDate = [LatestDateInYear]</w:t>
      </w:r>
    </w:p>
    <w:p w14:paraId="4F30F479" w14:textId="77777777" w:rsidR="0023401B" w:rsidRPr="0023401B" w:rsidRDefault="0023401B" w:rsidP="0023401B">
      <w:pPr>
        <w:rPr>
          <w:lang w:val="en-US"/>
        </w:rPr>
      </w:pPr>
      <w:r w:rsidRPr="0023401B">
        <w:rPr>
          <w:lang w:val="en-US"/>
        </w:rPr>
        <w:t>RETURN</w:t>
      </w:r>
    </w:p>
    <w:p w14:paraId="241F92D6" w14:textId="77777777" w:rsidR="0023401B" w:rsidRPr="0023401B" w:rsidRDefault="0023401B" w:rsidP="0023401B">
      <w:pPr>
        <w:rPr>
          <w:lang w:val="en-US"/>
        </w:rPr>
      </w:pPr>
      <w:r w:rsidRPr="0023401B">
        <w:rPr>
          <w:lang w:val="en-US"/>
        </w:rPr>
        <w:t>CALCULATE(</w:t>
      </w:r>
    </w:p>
    <w:p w14:paraId="6A50DD27" w14:textId="77777777" w:rsidR="0023401B" w:rsidRPr="0023401B" w:rsidRDefault="0023401B" w:rsidP="0023401B">
      <w:pPr>
        <w:rPr>
          <w:lang w:val="en-US"/>
        </w:rPr>
      </w:pPr>
      <w:r w:rsidRPr="0023401B">
        <w:rPr>
          <w:lang w:val="en-US"/>
        </w:rPr>
        <w:t>    SELECTEDVALUE('No Normalized'[Debt/Equity Ratio]),</w:t>
      </w:r>
    </w:p>
    <w:p w14:paraId="3B4110F6" w14:textId="77777777" w:rsidR="0023401B" w:rsidRPr="0023401B" w:rsidRDefault="0023401B" w:rsidP="0023401B">
      <w:pPr>
        <w:rPr>
          <w:lang w:val="en-US"/>
        </w:rPr>
      </w:pPr>
      <w:r w:rsidRPr="0023401B">
        <w:rPr>
          <w:lang w:val="en-US"/>
        </w:rPr>
        <w:t>    'No Normalized'[Rating Date] = _LatestDate</w:t>
      </w:r>
    </w:p>
    <w:p w14:paraId="4A348781" w14:textId="77777777" w:rsidR="0023401B" w:rsidRPr="0023401B" w:rsidRDefault="0023401B" w:rsidP="0023401B">
      <w:pPr>
        <w:rPr>
          <w:lang w:val="en-US"/>
        </w:rPr>
      </w:pPr>
      <w:r w:rsidRPr="0023401B">
        <w:rPr>
          <w:lang w:val="en-US"/>
        </w:rPr>
        <w:t>)</w:t>
      </w:r>
    </w:p>
    <w:p w14:paraId="0DF07F33" w14:textId="77777777" w:rsidR="0023401B" w:rsidRPr="0023401B" w:rsidRDefault="0023401B" w:rsidP="0023401B">
      <w:pPr>
        <w:rPr>
          <w:lang w:val="en-US"/>
        </w:rPr>
      </w:pPr>
    </w:p>
    <w:sectPr w:rsidR="0023401B" w:rsidRPr="002340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85061"/>
    <w:multiLevelType w:val="hybridMultilevel"/>
    <w:tmpl w:val="F3EE8182"/>
    <w:lvl w:ilvl="0" w:tplc="7AEC2AA8">
      <w:start w:val="6"/>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935E52"/>
    <w:multiLevelType w:val="hybridMultilevel"/>
    <w:tmpl w:val="3B6C077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0E44FC1"/>
    <w:multiLevelType w:val="hybridMultilevel"/>
    <w:tmpl w:val="0A0A68B2"/>
    <w:lvl w:ilvl="0" w:tplc="4E2A1F26">
      <w:start w:val="1"/>
      <w:numFmt w:val="bullet"/>
      <w:lvlText w:val=""/>
      <w:lvlJc w:val="left"/>
      <w:pPr>
        <w:ind w:left="720" w:hanging="360"/>
      </w:pPr>
      <w:rPr>
        <w:rFonts w:ascii="Symbol" w:hAnsi="Symbol" w:hint="default"/>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11489662">
    <w:abstractNumId w:val="1"/>
  </w:num>
  <w:num w:numId="2" w16cid:durableId="809134144">
    <w:abstractNumId w:val="0"/>
  </w:num>
  <w:num w:numId="3" w16cid:durableId="1847750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EBB"/>
    <w:rsid w:val="0023401B"/>
    <w:rsid w:val="00384FBC"/>
    <w:rsid w:val="0053429C"/>
    <w:rsid w:val="005B082C"/>
    <w:rsid w:val="005C2452"/>
    <w:rsid w:val="00927EBB"/>
    <w:rsid w:val="00B90DFE"/>
    <w:rsid w:val="00BB1E4A"/>
    <w:rsid w:val="00CE4FFF"/>
    <w:rsid w:val="00FD289F"/>
    <w:rsid w:val="00FF0C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9B60"/>
  <w15:chartTrackingRefBased/>
  <w15:docId w15:val="{82384E8D-66DE-46EA-8B06-5E8D08F31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27E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27E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27EB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27EB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27EB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27EB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27EB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27EB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27EB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7EB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27EB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27EB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27EB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27EB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27EB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27EB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27EB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27EBB"/>
    <w:rPr>
      <w:rFonts w:eastAsiaTheme="majorEastAsia" w:cstheme="majorBidi"/>
      <w:color w:val="272727" w:themeColor="text1" w:themeTint="D8"/>
    </w:rPr>
  </w:style>
  <w:style w:type="paragraph" w:styleId="Titre">
    <w:name w:val="Title"/>
    <w:basedOn w:val="Normal"/>
    <w:next w:val="Normal"/>
    <w:link w:val="TitreCar"/>
    <w:uiPriority w:val="10"/>
    <w:qFormat/>
    <w:rsid w:val="00927E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7EB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27EB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27EB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27EBB"/>
    <w:pPr>
      <w:spacing w:before="160"/>
      <w:jc w:val="center"/>
    </w:pPr>
    <w:rPr>
      <w:i/>
      <w:iCs/>
      <w:color w:val="404040" w:themeColor="text1" w:themeTint="BF"/>
    </w:rPr>
  </w:style>
  <w:style w:type="character" w:customStyle="1" w:styleId="CitationCar">
    <w:name w:val="Citation Car"/>
    <w:basedOn w:val="Policepardfaut"/>
    <w:link w:val="Citation"/>
    <w:uiPriority w:val="29"/>
    <w:rsid w:val="00927EBB"/>
    <w:rPr>
      <w:i/>
      <w:iCs/>
      <w:color w:val="404040" w:themeColor="text1" w:themeTint="BF"/>
    </w:rPr>
  </w:style>
  <w:style w:type="paragraph" w:styleId="Paragraphedeliste">
    <w:name w:val="List Paragraph"/>
    <w:basedOn w:val="Normal"/>
    <w:uiPriority w:val="34"/>
    <w:qFormat/>
    <w:rsid w:val="00927EBB"/>
    <w:pPr>
      <w:ind w:left="720"/>
      <w:contextualSpacing/>
    </w:pPr>
  </w:style>
  <w:style w:type="character" w:styleId="Accentuationintense">
    <w:name w:val="Intense Emphasis"/>
    <w:basedOn w:val="Policepardfaut"/>
    <w:uiPriority w:val="21"/>
    <w:qFormat/>
    <w:rsid w:val="00927EBB"/>
    <w:rPr>
      <w:i/>
      <w:iCs/>
      <w:color w:val="0F4761" w:themeColor="accent1" w:themeShade="BF"/>
    </w:rPr>
  </w:style>
  <w:style w:type="paragraph" w:styleId="Citationintense">
    <w:name w:val="Intense Quote"/>
    <w:basedOn w:val="Normal"/>
    <w:next w:val="Normal"/>
    <w:link w:val="CitationintenseCar"/>
    <w:uiPriority w:val="30"/>
    <w:qFormat/>
    <w:rsid w:val="00927E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27EBB"/>
    <w:rPr>
      <w:i/>
      <w:iCs/>
      <w:color w:val="0F4761" w:themeColor="accent1" w:themeShade="BF"/>
    </w:rPr>
  </w:style>
  <w:style w:type="character" w:styleId="Rfrenceintense">
    <w:name w:val="Intense Reference"/>
    <w:basedOn w:val="Policepardfaut"/>
    <w:uiPriority w:val="32"/>
    <w:qFormat/>
    <w:rsid w:val="00927E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532678">
      <w:bodyDiv w:val="1"/>
      <w:marLeft w:val="0"/>
      <w:marRight w:val="0"/>
      <w:marTop w:val="0"/>
      <w:marBottom w:val="0"/>
      <w:divBdr>
        <w:top w:val="none" w:sz="0" w:space="0" w:color="auto"/>
        <w:left w:val="none" w:sz="0" w:space="0" w:color="auto"/>
        <w:bottom w:val="none" w:sz="0" w:space="0" w:color="auto"/>
        <w:right w:val="none" w:sz="0" w:space="0" w:color="auto"/>
      </w:divBdr>
      <w:divsChild>
        <w:div w:id="1488784872">
          <w:marLeft w:val="0"/>
          <w:marRight w:val="0"/>
          <w:marTop w:val="0"/>
          <w:marBottom w:val="0"/>
          <w:divBdr>
            <w:top w:val="none" w:sz="0" w:space="0" w:color="auto"/>
            <w:left w:val="none" w:sz="0" w:space="0" w:color="auto"/>
            <w:bottom w:val="none" w:sz="0" w:space="0" w:color="auto"/>
            <w:right w:val="none" w:sz="0" w:space="0" w:color="auto"/>
          </w:divBdr>
          <w:divsChild>
            <w:div w:id="211698043">
              <w:marLeft w:val="0"/>
              <w:marRight w:val="0"/>
              <w:marTop w:val="0"/>
              <w:marBottom w:val="0"/>
              <w:divBdr>
                <w:top w:val="none" w:sz="0" w:space="0" w:color="auto"/>
                <w:left w:val="none" w:sz="0" w:space="0" w:color="auto"/>
                <w:bottom w:val="none" w:sz="0" w:space="0" w:color="auto"/>
                <w:right w:val="none" w:sz="0" w:space="0" w:color="auto"/>
              </w:divBdr>
            </w:div>
            <w:div w:id="657727263">
              <w:marLeft w:val="0"/>
              <w:marRight w:val="0"/>
              <w:marTop w:val="0"/>
              <w:marBottom w:val="0"/>
              <w:divBdr>
                <w:top w:val="none" w:sz="0" w:space="0" w:color="auto"/>
                <w:left w:val="none" w:sz="0" w:space="0" w:color="auto"/>
                <w:bottom w:val="none" w:sz="0" w:space="0" w:color="auto"/>
                <w:right w:val="none" w:sz="0" w:space="0" w:color="auto"/>
              </w:divBdr>
            </w:div>
            <w:div w:id="1788235928">
              <w:marLeft w:val="0"/>
              <w:marRight w:val="0"/>
              <w:marTop w:val="0"/>
              <w:marBottom w:val="0"/>
              <w:divBdr>
                <w:top w:val="none" w:sz="0" w:space="0" w:color="auto"/>
                <w:left w:val="none" w:sz="0" w:space="0" w:color="auto"/>
                <w:bottom w:val="none" w:sz="0" w:space="0" w:color="auto"/>
                <w:right w:val="none" w:sz="0" w:space="0" w:color="auto"/>
              </w:divBdr>
            </w:div>
            <w:div w:id="1818261240">
              <w:marLeft w:val="0"/>
              <w:marRight w:val="0"/>
              <w:marTop w:val="0"/>
              <w:marBottom w:val="0"/>
              <w:divBdr>
                <w:top w:val="none" w:sz="0" w:space="0" w:color="auto"/>
                <w:left w:val="none" w:sz="0" w:space="0" w:color="auto"/>
                <w:bottom w:val="none" w:sz="0" w:space="0" w:color="auto"/>
                <w:right w:val="none" w:sz="0" w:space="0" w:color="auto"/>
              </w:divBdr>
            </w:div>
            <w:div w:id="842814303">
              <w:marLeft w:val="0"/>
              <w:marRight w:val="0"/>
              <w:marTop w:val="0"/>
              <w:marBottom w:val="0"/>
              <w:divBdr>
                <w:top w:val="none" w:sz="0" w:space="0" w:color="auto"/>
                <w:left w:val="none" w:sz="0" w:space="0" w:color="auto"/>
                <w:bottom w:val="none" w:sz="0" w:space="0" w:color="auto"/>
                <w:right w:val="none" w:sz="0" w:space="0" w:color="auto"/>
              </w:divBdr>
            </w:div>
            <w:div w:id="2026638977">
              <w:marLeft w:val="0"/>
              <w:marRight w:val="0"/>
              <w:marTop w:val="0"/>
              <w:marBottom w:val="0"/>
              <w:divBdr>
                <w:top w:val="none" w:sz="0" w:space="0" w:color="auto"/>
                <w:left w:val="none" w:sz="0" w:space="0" w:color="auto"/>
                <w:bottom w:val="none" w:sz="0" w:space="0" w:color="auto"/>
                <w:right w:val="none" w:sz="0" w:space="0" w:color="auto"/>
              </w:divBdr>
            </w:div>
            <w:div w:id="19295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76312">
      <w:bodyDiv w:val="1"/>
      <w:marLeft w:val="0"/>
      <w:marRight w:val="0"/>
      <w:marTop w:val="0"/>
      <w:marBottom w:val="0"/>
      <w:divBdr>
        <w:top w:val="none" w:sz="0" w:space="0" w:color="auto"/>
        <w:left w:val="none" w:sz="0" w:space="0" w:color="auto"/>
        <w:bottom w:val="none" w:sz="0" w:space="0" w:color="auto"/>
        <w:right w:val="none" w:sz="0" w:space="0" w:color="auto"/>
      </w:divBdr>
      <w:divsChild>
        <w:div w:id="751658769">
          <w:marLeft w:val="0"/>
          <w:marRight w:val="0"/>
          <w:marTop w:val="0"/>
          <w:marBottom w:val="0"/>
          <w:divBdr>
            <w:top w:val="none" w:sz="0" w:space="0" w:color="auto"/>
            <w:left w:val="none" w:sz="0" w:space="0" w:color="auto"/>
            <w:bottom w:val="none" w:sz="0" w:space="0" w:color="auto"/>
            <w:right w:val="none" w:sz="0" w:space="0" w:color="auto"/>
          </w:divBdr>
          <w:divsChild>
            <w:div w:id="643654805">
              <w:marLeft w:val="0"/>
              <w:marRight w:val="0"/>
              <w:marTop w:val="0"/>
              <w:marBottom w:val="0"/>
              <w:divBdr>
                <w:top w:val="none" w:sz="0" w:space="0" w:color="auto"/>
                <w:left w:val="none" w:sz="0" w:space="0" w:color="auto"/>
                <w:bottom w:val="none" w:sz="0" w:space="0" w:color="auto"/>
                <w:right w:val="none" w:sz="0" w:space="0" w:color="auto"/>
              </w:divBdr>
            </w:div>
            <w:div w:id="1593513132">
              <w:marLeft w:val="0"/>
              <w:marRight w:val="0"/>
              <w:marTop w:val="0"/>
              <w:marBottom w:val="0"/>
              <w:divBdr>
                <w:top w:val="none" w:sz="0" w:space="0" w:color="auto"/>
                <w:left w:val="none" w:sz="0" w:space="0" w:color="auto"/>
                <w:bottom w:val="none" w:sz="0" w:space="0" w:color="auto"/>
                <w:right w:val="none" w:sz="0" w:space="0" w:color="auto"/>
              </w:divBdr>
            </w:div>
            <w:div w:id="311181654">
              <w:marLeft w:val="0"/>
              <w:marRight w:val="0"/>
              <w:marTop w:val="0"/>
              <w:marBottom w:val="0"/>
              <w:divBdr>
                <w:top w:val="none" w:sz="0" w:space="0" w:color="auto"/>
                <w:left w:val="none" w:sz="0" w:space="0" w:color="auto"/>
                <w:bottom w:val="none" w:sz="0" w:space="0" w:color="auto"/>
                <w:right w:val="none" w:sz="0" w:space="0" w:color="auto"/>
              </w:divBdr>
            </w:div>
            <w:div w:id="568731283">
              <w:marLeft w:val="0"/>
              <w:marRight w:val="0"/>
              <w:marTop w:val="0"/>
              <w:marBottom w:val="0"/>
              <w:divBdr>
                <w:top w:val="none" w:sz="0" w:space="0" w:color="auto"/>
                <w:left w:val="none" w:sz="0" w:space="0" w:color="auto"/>
                <w:bottom w:val="none" w:sz="0" w:space="0" w:color="auto"/>
                <w:right w:val="none" w:sz="0" w:space="0" w:color="auto"/>
              </w:divBdr>
            </w:div>
            <w:div w:id="1675112917">
              <w:marLeft w:val="0"/>
              <w:marRight w:val="0"/>
              <w:marTop w:val="0"/>
              <w:marBottom w:val="0"/>
              <w:divBdr>
                <w:top w:val="none" w:sz="0" w:space="0" w:color="auto"/>
                <w:left w:val="none" w:sz="0" w:space="0" w:color="auto"/>
                <w:bottom w:val="none" w:sz="0" w:space="0" w:color="auto"/>
                <w:right w:val="none" w:sz="0" w:space="0" w:color="auto"/>
              </w:divBdr>
            </w:div>
            <w:div w:id="1198465221">
              <w:marLeft w:val="0"/>
              <w:marRight w:val="0"/>
              <w:marTop w:val="0"/>
              <w:marBottom w:val="0"/>
              <w:divBdr>
                <w:top w:val="none" w:sz="0" w:space="0" w:color="auto"/>
                <w:left w:val="none" w:sz="0" w:space="0" w:color="auto"/>
                <w:bottom w:val="none" w:sz="0" w:space="0" w:color="auto"/>
                <w:right w:val="none" w:sz="0" w:space="0" w:color="auto"/>
              </w:divBdr>
            </w:div>
            <w:div w:id="6316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2271">
      <w:bodyDiv w:val="1"/>
      <w:marLeft w:val="0"/>
      <w:marRight w:val="0"/>
      <w:marTop w:val="0"/>
      <w:marBottom w:val="0"/>
      <w:divBdr>
        <w:top w:val="none" w:sz="0" w:space="0" w:color="auto"/>
        <w:left w:val="none" w:sz="0" w:space="0" w:color="auto"/>
        <w:bottom w:val="none" w:sz="0" w:space="0" w:color="auto"/>
        <w:right w:val="none" w:sz="0" w:space="0" w:color="auto"/>
      </w:divBdr>
      <w:divsChild>
        <w:div w:id="253444512">
          <w:marLeft w:val="0"/>
          <w:marRight w:val="0"/>
          <w:marTop w:val="0"/>
          <w:marBottom w:val="0"/>
          <w:divBdr>
            <w:top w:val="none" w:sz="0" w:space="0" w:color="auto"/>
            <w:left w:val="none" w:sz="0" w:space="0" w:color="auto"/>
            <w:bottom w:val="none" w:sz="0" w:space="0" w:color="auto"/>
            <w:right w:val="none" w:sz="0" w:space="0" w:color="auto"/>
          </w:divBdr>
          <w:divsChild>
            <w:div w:id="916015331">
              <w:marLeft w:val="0"/>
              <w:marRight w:val="0"/>
              <w:marTop w:val="0"/>
              <w:marBottom w:val="0"/>
              <w:divBdr>
                <w:top w:val="none" w:sz="0" w:space="0" w:color="auto"/>
                <w:left w:val="none" w:sz="0" w:space="0" w:color="auto"/>
                <w:bottom w:val="none" w:sz="0" w:space="0" w:color="auto"/>
                <w:right w:val="none" w:sz="0" w:space="0" w:color="auto"/>
              </w:divBdr>
            </w:div>
            <w:div w:id="1040280174">
              <w:marLeft w:val="0"/>
              <w:marRight w:val="0"/>
              <w:marTop w:val="0"/>
              <w:marBottom w:val="0"/>
              <w:divBdr>
                <w:top w:val="none" w:sz="0" w:space="0" w:color="auto"/>
                <w:left w:val="none" w:sz="0" w:space="0" w:color="auto"/>
                <w:bottom w:val="none" w:sz="0" w:space="0" w:color="auto"/>
                <w:right w:val="none" w:sz="0" w:space="0" w:color="auto"/>
              </w:divBdr>
            </w:div>
            <w:div w:id="475027445">
              <w:marLeft w:val="0"/>
              <w:marRight w:val="0"/>
              <w:marTop w:val="0"/>
              <w:marBottom w:val="0"/>
              <w:divBdr>
                <w:top w:val="none" w:sz="0" w:space="0" w:color="auto"/>
                <w:left w:val="none" w:sz="0" w:space="0" w:color="auto"/>
                <w:bottom w:val="none" w:sz="0" w:space="0" w:color="auto"/>
                <w:right w:val="none" w:sz="0" w:space="0" w:color="auto"/>
              </w:divBdr>
            </w:div>
            <w:div w:id="1993025453">
              <w:marLeft w:val="0"/>
              <w:marRight w:val="0"/>
              <w:marTop w:val="0"/>
              <w:marBottom w:val="0"/>
              <w:divBdr>
                <w:top w:val="none" w:sz="0" w:space="0" w:color="auto"/>
                <w:left w:val="none" w:sz="0" w:space="0" w:color="auto"/>
                <w:bottom w:val="none" w:sz="0" w:space="0" w:color="auto"/>
                <w:right w:val="none" w:sz="0" w:space="0" w:color="auto"/>
              </w:divBdr>
            </w:div>
            <w:div w:id="498430180">
              <w:marLeft w:val="0"/>
              <w:marRight w:val="0"/>
              <w:marTop w:val="0"/>
              <w:marBottom w:val="0"/>
              <w:divBdr>
                <w:top w:val="none" w:sz="0" w:space="0" w:color="auto"/>
                <w:left w:val="none" w:sz="0" w:space="0" w:color="auto"/>
                <w:bottom w:val="none" w:sz="0" w:space="0" w:color="auto"/>
                <w:right w:val="none" w:sz="0" w:space="0" w:color="auto"/>
              </w:divBdr>
            </w:div>
            <w:div w:id="222101955">
              <w:marLeft w:val="0"/>
              <w:marRight w:val="0"/>
              <w:marTop w:val="0"/>
              <w:marBottom w:val="0"/>
              <w:divBdr>
                <w:top w:val="none" w:sz="0" w:space="0" w:color="auto"/>
                <w:left w:val="none" w:sz="0" w:space="0" w:color="auto"/>
                <w:bottom w:val="none" w:sz="0" w:space="0" w:color="auto"/>
                <w:right w:val="none" w:sz="0" w:space="0" w:color="auto"/>
              </w:divBdr>
            </w:div>
            <w:div w:id="8082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2461">
      <w:bodyDiv w:val="1"/>
      <w:marLeft w:val="0"/>
      <w:marRight w:val="0"/>
      <w:marTop w:val="0"/>
      <w:marBottom w:val="0"/>
      <w:divBdr>
        <w:top w:val="none" w:sz="0" w:space="0" w:color="auto"/>
        <w:left w:val="none" w:sz="0" w:space="0" w:color="auto"/>
        <w:bottom w:val="none" w:sz="0" w:space="0" w:color="auto"/>
        <w:right w:val="none" w:sz="0" w:space="0" w:color="auto"/>
      </w:divBdr>
      <w:divsChild>
        <w:div w:id="499932181">
          <w:marLeft w:val="0"/>
          <w:marRight w:val="0"/>
          <w:marTop w:val="0"/>
          <w:marBottom w:val="0"/>
          <w:divBdr>
            <w:top w:val="none" w:sz="0" w:space="0" w:color="auto"/>
            <w:left w:val="none" w:sz="0" w:space="0" w:color="auto"/>
            <w:bottom w:val="none" w:sz="0" w:space="0" w:color="auto"/>
            <w:right w:val="none" w:sz="0" w:space="0" w:color="auto"/>
          </w:divBdr>
          <w:divsChild>
            <w:div w:id="1932661145">
              <w:marLeft w:val="0"/>
              <w:marRight w:val="0"/>
              <w:marTop w:val="0"/>
              <w:marBottom w:val="0"/>
              <w:divBdr>
                <w:top w:val="none" w:sz="0" w:space="0" w:color="auto"/>
                <w:left w:val="none" w:sz="0" w:space="0" w:color="auto"/>
                <w:bottom w:val="none" w:sz="0" w:space="0" w:color="auto"/>
                <w:right w:val="none" w:sz="0" w:space="0" w:color="auto"/>
              </w:divBdr>
            </w:div>
            <w:div w:id="671838708">
              <w:marLeft w:val="0"/>
              <w:marRight w:val="0"/>
              <w:marTop w:val="0"/>
              <w:marBottom w:val="0"/>
              <w:divBdr>
                <w:top w:val="none" w:sz="0" w:space="0" w:color="auto"/>
                <w:left w:val="none" w:sz="0" w:space="0" w:color="auto"/>
                <w:bottom w:val="none" w:sz="0" w:space="0" w:color="auto"/>
                <w:right w:val="none" w:sz="0" w:space="0" w:color="auto"/>
              </w:divBdr>
            </w:div>
            <w:div w:id="1279407925">
              <w:marLeft w:val="0"/>
              <w:marRight w:val="0"/>
              <w:marTop w:val="0"/>
              <w:marBottom w:val="0"/>
              <w:divBdr>
                <w:top w:val="none" w:sz="0" w:space="0" w:color="auto"/>
                <w:left w:val="none" w:sz="0" w:space="0" w:color="auto"/>
                <w:bottom w:val="none" w:sz="0" w:space="0" w:color="auto"/>
                <w:right w:val="none" w:sz="0" w:space="0" w:color="auto"/>
              </w:divBdr>
            </w:div>
            <w:div w:id="2002807001">
              <w:marLeft w:val="0"/>
              <w:marRight w:val="0"/>
              <w:marTop w:val="0"/>
              <w:marBottom w:val="0"/>
              <w:divBdr>
                <w:top w:val="none" w:sz="0" w:space="0" w:color="auto"/>
                <w:left w:val="none" w:sz="0" w:space="0" w:color="auto"/>
                <w:bottom w:val="none" w:sz="0" w:space="0" w:color="auto"/>
                <w:right w:val="none" w:sz="0" w:space="0" w:color="auto"/>
              </w:divBdr>
            </w:div>
            <w:div w:id="1704670357">
              <w:marLeft w:val="0"/>
              <w:marRight w:val="0"/>
              <w:marTop w:val="0"/>
              <w:marBottom w:val="0"/>
              <w:divBdr>
                <w:top w:val="none" w:sz="0" w:space="0" w:color="auto"/>
                <w:left w:val="none" w:sz="0" w:space="0" w:color="auto"/>
                <w:bottom w:val="none" w:sz="0" w:space="0" w:color="auto"/>
                <w:right w:val="none" w:sz="0" w:space="0" w:color="auto"/>
              </w:divBdr>
            </w:div>
            <w:div w:id="1581139597">
              <w:marLeft w:val="0"/>
              <w:marRight w:val="0"/>
              <w:marTop w:val="0"/>
              <w:marBottom w:val="0"/>
              <w:divBdr>
                <w:top w:val="none" w:sz="0" w:space="0" w:color="auto"/>
                <w:left w:val="none" w:sz="0" w:space="0" w:color="auto"/>
                <w:bottom w:val="none" w:sz="0" w:space="0" w:color="auto"/>
                <w:right w:val="none" w:sz="0" w:space="0" w:color="auto"/>
              </w:divBdr>
            </w:div>
            <w:div w:id="8319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6424">
      <w:bodyDiv w:val="1"/>
      <w:marLeft w:val="0"/>
      <w:marRight w:val="0"/>
      <w:marTop w:val="0"/>
      <w:marBottom w:val="0"/>
      <w:divBdr>
        <w:top w:val="none" w:sz="0" w:space="0" w:color="auto"/>
        <w:left w:val="none" w:sz="0" w:space="0" w:color="auto"/>
        <w:bottom w:val="none" w:sz="0" w:space="0" w:color="auto"/>
        <w:right w:val="none" w:sz="0" w:space="0" w:color="auto"/>
      </w:divBdr>
      <w:divsChild>
        <w:div w:id="1860582652">
          <w:marLeft w:val="0"/>
          <w:marRight w:val="0"/>
          <w:marTop w:val="0"/>
          <w:marBottom w:val="0"/>
          <w:divBdr>
            <w:top w:val="none" w:sz="0" w:space="0" w:color="auto"/>
            <w:left w:val="none" w:sz="0" w:space="0" w:color="auto"/>
            <w:bottom w:val="none" w:sz="0" w:space="0" w:color="auto"/>
            <w:right w:val="none" w:sz="0" w:space="0" w:color="auto"/>
          </w:divBdr>
          <w:divsChild>
            <w:div w:id="1610162746">
              <w:marLeft w:val="0"/>
              <w:marRight w:val="0"/>
              <w:marTop w:val="0"/>
              <w:marBottom w:val="0"/>
              <w:divBdr>
                <w:top w:val="none" w:sz="0" w:space="0" w:color="auto"/>
                <w:left w:val="none" w:sz="0" w:space="0" w:color="auto"/>
                <w:bottom w:val="none" w:sz="0" w:space="0" w:color="auto"/>
                <w:right w:val="none" w:sz="0" w:space="0" w:color="auto"/>
              </w:divBdr>
            </w:div>
            <w:div w:id="1312367614">
              <w:marLeft w:val="0"/>
              <w:marRight w:val="0"/>
              <w:marTop w:val="0"/>
              <w:marBottom w:val="0"/>
              <w:divBdr>
                <w:top w:val="none" w:sz="0" w:space="0" w:color="auto"/>
                <w:left w:val="none" w:sz="0" w:space="0" w:color="auto"/>
                <w:bottom w:val="none" w:sz="0" w:space="0" w:color="auto"/>
                <w:right w:val="none" w:sz="0" w:space="0" w:color="auto"/>
              </w:divBdr>
              <w:divsChild>
                <w:div w:id="600376199">
                  <w:marLeft w:val="0"/>
                  <w:marRight w:val="0"/>
                  <w:marTop w:val="0"/>
                  <w:marBottom w:val="0"/>
                  <w:divBdr>
                    <w:top w:val="none" w:sz="0" w:space="0" w:color="auto"/>
                    <w:left w:val="none" w:sz="0" w:space="0" w:color="auto"/>
                    <w:bottom w:val="none" w:sz="0" w:space="0" w:color="auto"/>
                    <w:right w:val="none" w:sz="0" w:space="0" w:color="auto"/>
                  </w:divBdr>
                  <w:divsChild>
                    <w:div w:id="2867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3442">
              <w:marLeft w:val="0"/>
              <w:marRight w:val="0"/>
              <w:marTop w:val="0"/>
              <w:marBottom w:val="0"/>
              <w:divBdr>
                <w:top w:val="none" w:sz="0" w:space="0" w:color="auto"/>
                <w:left w:val="none" w:sz="0" w:space="0" w:color="auto"/>
                <w:bottom w:val="none" w:sz="0" w:space="0" w:color="auto"/>
                <w:right w:val="none" w:sz="0" w:space="0" w:color="auto"/>
              </w:divBdr>
            </w:div>
          </w:divsChild>
        </w:div>
        <w:div w:id="1354456859">
          <w:marLeft w:val="0"/>
          <w:marRight w:val="0"/>
          <w:marTop w:val="0"/>
          <w:marBottom w:val="0"/>
          <w:divBdr>
            <w:top w:val="none" w:sz="0" w:space="0" w:color="auto"/>
            <w:left w:val="none" w:sz="0" w:space="0" w:color="auto"/>
            <w:bottom w:val="none" w:sz="0" w:space="0" w:color="auto"/>
            <w:right w:val="none" w:sz="0" w:space="0" w:color="auto"/>
          </w:divBdr>
          <w:divsChild>
            <w:div w:id="394351512">
              <w:marLeft w:val="0"/>
              <w:marRight w:val="0"/>
              <w:marTop w:val="0"/>
              <w:marBottom w:val="0"/>
              <w:divBdr>
                <w:top w:val="none" w:sz="0" w:space="0" w:color="auto"/>
                <w:left w:val="none" w:sz="0" w:space="0" w:color="auto"/>
                <w:bottom w:val="none" w:sz="0" w:space="0" w:color="auto"/>
                <w:right w:val="none" w:sz="0" w:space="0" w:color="auto"/>
              </w:divBdr>
            </w:div>
            <w:div w:id="570386325">
              <w:marLeft w:val="0"/>
              <w:marRight w:val="0"/>
              <w:marTop w:val="0"/>
              <w:marBottom w:val="0"/>
              <w:divBdr>
                <w:top w:val="none" w:sz="0" w:space="0" w:color="auto"/>
                <w:left w:val="none" w:sz="0" w:space="0" w:color="auto"/>
                <w:bottom w:val="none" w:sz="0" w:space="0" w:color="auto"/>
                <w:right w:val="none" w:sz="0" w:space="0" w:color="auto"/>
              </w:divBdr>
              <w:divsChild>
                <w:div w:id="1862475776">
                  <w:marLeft w:val="0"/>
                  <w:marRight w:val="0"/>
                  <w:marTop w:val="0"/>
                  <w:marBottom w:val="0"/>
                  <w:divBdr>
                    <w:top w:val="none" w:sz="0" w:space="0" w:color="auto"/>
                    <w:left w:val="none" w:sz="0" w:space="0" w:color="auto"/>
                    <w:bottom w:val="none" w:sz="0" w:space="0" w:color="auto"/>
                    <w:right w:val="none" w:sz="0" w:space="0" w:color="auto"/>
                  </w:divBdr>
                  <w:divsChild>
                    <w:div w:id="4048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3255">
              <w:marLeft w:val="0"/>
              <w:marRight w:val="0"/>
              <w:marTop w:val="0"/>
              <w:marBottom w:val="0"/>
              <w:divBdr>
                <w:top w:val="none" w:sz="0" w:space="0" w:color="auto"/>
                <w:left w:val="none" w:sz="0" w:space="0" w:color="auto"/>
                <w:bottom w:val="none" w:sz="0" w:space="0" w:color="auto"/>
                <w:right w:val="none" w:sz="0" w:space="0" w:color="auto"/>
              </w:divBdr>
            </w:div>
          </w:divsChild>
        </w:div>
        <w:div w:id="1630894434">
          <w:marLeft w:val="0"/>
          <w:marRight w:val="0"/>
          <w:marTop w:val="0"/>
          <w:marBottom w:val="0"/>
          <w:divBdr>
            <w:top w:val="none" w:sz="0" w:space="0" w:color="auto"/>
            <w:left w:val="none" w:sz="0" w:space="0" w:color="auto"/>
            <w:bottom w:val="none" w:sz="0" w:space="0" w:color="auto"/>
            <w:right w:val="none" w:sz="0" w:space="0" w:color="auto"/>
          </w:divBdr>
          <w:divsChild>
            <w:div w:id="548033651">
              <w:marLeft w:val="0"/>
              <w:marRight w:val="0"/>
              <w:marTop w:val="0"/>
              <w:marBottom w:val="0"/>
              <w:divBdr>
                <w:top w:val="none" w:sz="0" w:space="0" w:color="auto"/>
                <w:left w:val="none" w:sz="0" w:space="0" w:color="auto"/>
                <w:bottom w:val="none" w:sz="0" w:space="0" w:color="auto"/>
                <w:right w:val="none" w:sz="0" w:space="0" w:color="auto"/>
              </w:divBdr>
            </w:div>
            <w:div w:id="1946889140">
              <w:marLeft w:val="0"/>
              <w:marRight w:val="0"/>
              <w:marTop w:val="0"/>
              <w:marBottom w:val="0"/>
              <w:divBdr>
                <w:top w:val="none" w:sz="0" w:space="0" w:color="auto"/>
                <w:left w:val="none" w:sz="0" w:space="0" w:color="auto"/>
                <w:bottom w:val="none" w:sz="0" w:space="0" w:color="auto"/>
                <w:right w:val="none" w:sz="0" w:space="0" w:color="auto"/>
              </w:divBdr>
              <w:divsChild>
                <w:div w:id="1184632582">
                  <w:marLeft w:val="0"/>
                  <w:marRight w:val="0"/>
                  <w:marTop w:val="0"/>
                  <w:marBottom w:val="0"/>
                  <w:divBdr>
                    <w:top w:val="none" w:sz="0" w:space="0" w:color="auto"/>
                    <w:left w:val="none" w:sz="0" w:space="0" w:color="auto"/>
                    <w:bottom w:val="none" w:sz="0" w:space="0" w:color="auto"/>
                    <w:right w:val="none" w:sz="0" w:space="0" w:color="auto"/>
                  </w:divBdr>
                  <w:divsChild>
                    <w:div w:id="14802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1331">
      <w:bodyDiv w:val="1"/>
      <w:marLeft w:val="0"/>
      <w:marRight w:val="0"/>
      <w:marTop w:val="0"/>
      <w:marBottom w:val="0"/>
      <w:divBdr>
        <w:top w:val="none" w:sz="0" w:space="0" w:color="auto"/>
        <w:left w:val="none" w:sz="0" w:space="0" w:color="auto"/>
        <w:bottom w:val="none" w:sz="0" w:space="0" w:color="auto"/>
        <w:right w:val="none" w:sz="0" w:space="0" w:color="auto"/>
      </w:divBdr>
      <w:divsChild>
        <w:div w:id="1167208407">
          <w:marLeft w:val="0"/>
          <w:marRight w:val="0"/>
          <w:marTop w:val="0"/>
          <w:marBottom w:val="0"/>
          <w:divBdr>
            <w:top w:val="none" w:sz="0" w:space="0" w:color="auto"/>
            <w:left w:val="none" w:sz="0" w:space="0" w:color="auto"/>
            <w:bottom w:val="none" w:sz="0" w:space="0" w:color="auto"/>
            <w:right w:val="none" w:sz="0" w:space="0" w:color="auto"/>
          </w:divBdr>
          <w:divsChild>
            <w:div w:id="1602832774">
              <w:marLeft w:val="0"/>
              <w:marRight w:val="0"/>
              <w:marTop w:val="0"/>
              <w:marBottom w:val="0"/>
              <w:divBdr>
                <w:top w:val="none" w:sz="0" w:space="0" w:color="auto"/>
                <w:left w:val="none" w:sz="0" w:space="0" w:color="auto"/>
                <w:bottom w:val="none" w:sz="0" w:space="0" w:color="auto"/>
                <w:right w:val="none" w:sz="0" w:space="0" w:color="auto"/>
              </w:divBdr>
            </w:div>
            <w:div w:id="1129400735">
              <w:marLeft w:val="0"/>
              <w:marRight w:val="0"/>
              <w:marTop w:val="0"/>
              <w:marBottom w:val="0"/>
              <w:divBdr>
                <w:top w:val="none" w:sz="0" w:space="0" w:color="auto"/>
                <w:left w:val="none" w:sz="0" w:space="0" w:color="auto"/>
                <w:bottom w:val="none" w:sz="0" w:space="0" w:color="auto"/>
                <w:right w:val="none" w:sz="0" w:space="0" w:color="auto"/>
              </w:divBdr>
            </w:div>
            <w:div w:id="1959288413">
              <w:marLeft w:val="0"/>
              <w:marRight w:val="0"/>
              <w:marTop w:val="0"/>
              <w:marBottom w:val="0"/>
              <w:divBdr>
                <w:top w:val="none" w:sz="0" w:space="0" w:color="auto"/>
                <w:left w:val="none" w:sz="0" w:space="0" w:color="auto"/>
                <w:bottom w:val="none" w:sz="0" w:space="0" w:color="auto"/>
                <w:right w:val="none" w:sz="0" w:space="0" w:color="auto"/>
              </w:divBdr>
            </w:div>
            <w:div w:id="949169384">
              <w:marLeft w:val="0"/>
              <w:marRight w:val="0"/>
              <w:marTop w:val="0"/>
              <w:marBottom w:val="0"/>
              <w:divBdr>
                <w:top w:val="none" w:sz="0" w:space="0" w:color="auto"/>
                <w:left w:val="none" w:sz="0" w:space="0" w:color="auto"/>
                <w:bottom w:val="none" w:sz="0" w:space="0" w:color="auto"/>
                <w:right w:val="none" w:sz="0" w:space="0" w:color="auto"/>
              </w:divBdr>
            </w:div>
            <w:div w:id="1626347969">
              <w:marLeft w:val="0"/>
              <w:marRight w:val="0"/>
              <w:marTop w:val="0"/>
              <w:marBottom w:val="0"/>
              <w:divBdr>
                <w:top w:val="none" w:sz="0" w:space="0" w:color="auto"/>
                <w:left w:val="none" w:sz="0" w:space="0" w:color="auto"/>
                <w:bottom w:val="none" w:sz="0" w:space="0" w:color="auto"/>
                <w:right w:val="none" w:sz="0" w:space="0" w:color="auto"/>
              </w:divBdr>
            </w:div>
            <w:div w:id="332100943">
              <w:marLeft w:val="0"/>
              <w:marRight w:val="0"/>
              <w:marTop w:val="0"/>
              <w:marBottom w:val="0"/>
              <w:divBdr>
                <w:top w:val="none" w:sz="0" w:space="0" w:color="auto"/>
                <w:left w:val="none" w:sz="0" w:space="0" w:color="auto"/>
                <w:bottom w:val="none" w:sz="0" w:space="0" w:color="auto"/>
                <w:right w:val="none" w:sz="0" w:space="0" w:color="auto"/>
              </w:divBdr>
            </w:div>
            <w:div w:id="1527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9864">
      <w:bodyDiv w:val="1"/>
      <w:marLeft w:val="0"/>
      <w:marRight w:val="0"/>
      <w:marTop w:val="0"/>
      <w:marBottom w:val="0"/>
      <w:divBdr>
        <w:top w:val="none" w:sz="0" w:space="0" w:color="auto"/>
        <w:left w:val="none" w:sz="0" w:space="0" w:color="auto"/>
        <w:bottom w:val="none" w:sz="0" w:space="0" w:color="auto"/>
        <w:right w:val="none" w:sz="0" w:space="0" w:color="auto"/>
      </w:divBdr>
      <w:divsChild>
        <w:div w:id="2138376693">
          <w:marLeft w:val="0"/>
          <w:marRight w:val="0"/>
          <w:marTop w:val="0"/>
          <w:marBottom w:val="0"/>
          <w:divBdr>
            <w:top w:val="none" w:sz="0" w:space="0" w:color="auto"/>
            <w:left w:val="none" w:sz="0" w:space="0" w:color="auto"/>
            <w:bottom w:val="none" w:sz="0" w:space="0" w:color="auto"/>
            <w:right w:val="none" w:sz="0" w:space="0" w:color="auto"/>
          </w:divBdr>
          <w:divsChild>
            <w:div w:id="1600022759">
              <w:marLeft w:val="0"/>
              <w:marRight w:val="0"/>
              <w:marTop w:val="0"/>
              <w:marBottom w:val="0"/>
              <w:divBdr>
                <w:top w:val="none" w:sz="0" w:space="0" w:color="auto"/>
                <w:left w:val="none" w:sz="0" w:space="0" w:color="auto"/>
                <w:bottom w:val="none" w:sz="0" w:space="0" w:color="auto"/>
                <w:right w:val="none" w:sz="0" w:space="0" w:color="auto"/>
              </w:divBdr>
            </w:div>
            <w:div w:id="1112015227">
              <w:marLeft w:val="0"/>
              <w:marRight w:val="0"/>
              <w:marTop w:val="0"/>
              <w:marBottom w:val="0"/>
              <w:divBdr>
                <w:top w:val="none" w:sz="0" w:space="0" w:color="auto"/>
                <w:left w:val="none" w:sz="0" w:space="0" w:color="auto"/>
                <w:bottom w:val="none" w:sz="0" w:space="0" w:color="auto"/>
                <w:right w:val="none" w:sz="0" w:space="0" w:color="auto"/>
              </w:divBdr>
              <w:divsChild>
                <w:div w:id="482739108">
                  <w:marLeft w:val="0"/>
                  <w:marRight w:val="0"/>
                  <w:marTop w:val="0"/>
                  <w:marBottom w:val="0"/>
                  <w:divBdr>
                    <w:top w:val="none" w:sz="0" w:space="0" w:color="auto"/>
                    <w:left w:val="none" w:sz="0" w:space="0" w:color="auto"/>
                    <w:bottom w:val="none" w:sz="0" w:space="0" w:color="auto"/>
                    <w:right w:val="none" w:sz="0" w:space="0" w:color="auto"/>
                  </w:divBdr>
                  <w:divsChild>
                    <w:div w:id="12566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7527">
              <w:marLeft w:val="0"/>
              <w:marRight w:val="0"/>
              <w:marTop w:val="0"/>
              <w:marBottom w:val="0"/>
              <w:divBdr>
                <w:top w:val="none" w:sz="0" w:space="0" w:color="auto"/>
                <w:left w:val="none" w:sz="0" w:space="0" w:color="auto"/>
                <w:bottom w:val="none" w:sz="0" w:space="0" w:color="auto"/>
                <w:right w:val="none" w:sz="0" w:space="0" w:color="auto"/>
              </w:divBdr>
            </w:div>
          </w:divsChild>
        </w:div>
        <w:div w:id="849684827">
          <w:marLeft w:val="0"/>
          <w:marRight w:val="0"/>
          <w:marTop w:val="0"/>
          <w:marBottom w:val="0"/>
          <w:divBdr>
            <w:top w:val="none" w:sz="0" w:space="0" w:color="auto"/>
            <w:left w:val="none" w:sz="0" w:space="0" w:color="auto"/>
            <w:bottom w:val="none" w:sz="0" w:space="0" w:color="auto"/>
            <w:right w:val="none" w:sz="0" w:space="0" w:color="auto"/>
          </w:divBdr>
          <w:divsChild>
            <w:div w:id="248589218">
              <w:marLeft w:val="0"/>
              <w:marRight w:val="0"/>
              <w:marTop w:val="0"/>
              <w:marBottom w:val="0"/>
              <w:divBdr>
                <w:top w:val="none" w:sz="0" w:space="0" w:color="auto"/>
                <w:left w:val="none" w:sz="0" w:space="0" w:color="auto"/>
                <w:bottom w:val="none" w:sz="0" w:space="0" w:color="auto"/>
                <w:right w:val="none" w:sz="0" w:space="0" w:color="auto"/>
              </w:divBdr>
            </w:div>
            <w:div w:id="1664041804">
              <w:marLeft w:val="0"/>
              <w:marRight w:val="0"/>
              <w:marTop w:val="0"/>
              <w:marBottom w:val="0"/>
              <w:divBdr>
                <w:top w:val="none" w:sz="0" w:space="0" w:color="auto"/>
                <w:left w:val="none" w:sz="0" w:space="0" w:color="auto"/>
                <w:bottom w:val="none" w:sz="0" w:space="0" w:color="auto"/>
                <w:right w:val="none" w:sz="0" w:space="0" w:color="auto"/>
              </w:divBdr>
              <w:divsChild>
                <w:div w:id="1956983944">
                  <w:marLeft w:val="0"/>
                  <w:marRight w:val="0"/>
                  <w:marTop w:val="0"/>
                  <w:marBottom w:val="0"/>
                  <w:divBdr>
                    <w:top w:val="none" w:sz="0" w:space="0" w:color="auto"/>
                    <w:left w:val="none" w:sz="0" w:space="0" w:color="auto"/>
                    <w:bottom w:val="none" w:sz="0" w:space="0" w:color="auto"/>
                    <w:right w:val="none" w:sz="0" w:space="0" w:color="auto"/>
                  </w:divBdr>
                  <w:divsChild>
                    <w:div w:id="21032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8530">
              <w:marLeft w:val="0"/>
              <w:marRight w:val="0"/>
              <w:marTop w:val="0"/>
              <w:marBottom w:val="0"/>
              <w:divBdr>
                <w:top w:val="none" w:sz="0" w:space="0" w:color="auto"/>
                <w:left w:val="none" w:sz="0" w:space="0" w:color="auto"/>
                <w:bottom w:val="none" w:sz="0" w:space="0" w:color="auto"/>
                <w:right w:val="none" w:sz="0" w:space="0" w:color="auto"/>
              </w:divBdr>
            </w:div>
          </w:divsChild>
        </w:div>
        <w:div w:id="1918052438">
          <w:marLeft w:val="0"/>
          <w:marRight w:val="0"/>
          <w:marTop w:val="0"/>
          <w:marBottom w:val="0"/>
          <w:divBdr>
            <w:top w:val="none" w:sz="0" w:space="0" w:color="auto"/>
            <w:left w:val="none" w:sz="0" w:space="0" w:color="auto"/>
            <w:bottom w:val="none" w:sz="0" w:space="0" w:color="auto"/>
            <w:right w:val="none" w:sz="0" w:space="0" w:color="auto"/>
          </w:divBdr>
          <w:divsChild>
            <w:div w:id="630214326">
              <w:marLeft w:val="0"/>
              <w:marRight w:val="0"/>
              <w:marTop w:val="0"/>
              <w:marBottom w:val="0"/>
              <w:divBdr>
                <w:top w:val="none" w:sz="0" w:space="0" w:color="auto"/>
                <w:left w:val="none" w:sz="0" w:space="0" w:color="auto"/>
                <w:bottom w:val="none" w:sz="0" w:space="0" w:color="auto"/>
                <w:right w:val="none" w:sz="0" w:space="0" w:color="auto"/>
              </w:divBdr>
            </w:div>
            <w:div w:id="1126044042">
              <w:marLeft w:val="0"/>
              <w:marRight w:val="0"/>
              <w:marTop w:val="0"/>
              <w:marBottom w:val="0"/>
              <w:divBdr>
                <w:top w:val="none" w:sz="0" w:space="0" w:color="auto"/>
                <w:left w:val="none" w:sz="0" w:space="0" w:color="auto"/>
                <w:bottom w:val="none" w:sz="0" w:space="0" w:color="auto"/>
                <w:right w:val="none" w:sz="0" w:space="0" w:color="auto"/>
              </w:divBdr>
              <w:divsChild>
                <w:div w:id="1429038462">
                  <w:marLeft w:val="0"/>
                  <w:marRight w:val="0"/>
                  <w:marTop w:val="0"/>
                  <w:marBottom w:val="0"/>
                  <w:divBdr>
                    <w:top w:val="none" w:sz="0" w:space="0" w:color="auto"/>
                    <w:left w:val="none" w:sz="0" w:space="0" w:color="auto"/>
                    <w:bottom w:val="none" w:sz="0" w:space="0" w:color="auto"/>
                    <w:right w:val="none" w:sz="0" w:space="0" w:color="auto"/>
                  </w:divBdr>
                  <w:divsChild>
                    <w:div w:id="8306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1625">
      <w:bodyDiv w:val="1"/>
      <w:marLeft w:val="0"/>
      <w:marRight w:val="0"/>
      <w:marTop w:val="0"/>
      <w:marBottom w:val="0"/>
      <w:divBdr>
        <w:top w:val="none" w:sz="0" w:space="0" w:color="auto"/>
        <w:left w:val="none" w:sz="0" w:space="0" w:color="auto"/>
        <w:bottom w:val="none" w:sz="0" w:space="0" w:color="auto"/>
        <w:right w:val="none" w:sz="0" w:space="0" w:color="auto"/>
      </w:divBdr>
      <w:divsChild>
        <w:div w:id="1494760892">
          <w:marLeft w:val="0"/>
          <w:marRight w:val="0"/>
          <w:marTop w:val="0"/>
          <w:marBottom w:val="0"/>
          <w:divBdr>
            <w:top w:val="none" w:sz="0" w:space="0" w:color="auto"/>
            <w:left w:val="none" w:sz="0" w:space="0" w:color="auto"/>
            <w:bottom w:val="none" w:sz="0" w:space="0" w:color="auto"/>
            <w:right w:val="none" w:sz="0" w:space="0" w:color="auto"/>
          </w:divBdr>
          <w:divsChild>
            <w:div w:id="906305559">
              <w:marLeft w:val="0"/>
              <w:marRight w:val="0"/>
              <w:marTop w:val="0"/>
              <w:marBottom w:val="0"/>
              <w:divBdr>
                <w:top w:val="none" w:sz="0" w:space="0" w:color="auto"/>
                <w:left w:val="none" w:sz="0" w:space="0" w:color="auto"/>
                <w:bottom w:val="none" w:sz="0" w:space="0" w:color="auto"/>
                <w:right w:val="none" w:sz="0" w:space="0" w:color="auto"/>
              </w:divBdr>
            </w:div>
            <w:div w:id="364915546">
              <w:marLeft w:val="0"/>
              <w:marRight w:val="0"/>
              <w:marTop w:val="0"/>
              <w:marBottom w:val="0"/>
              <w:divBdr>
                <w:top w:val="none" w:sz="0" w:space="0" w:color="auto"/>
                <w:left w:val="none" w:sz="0" w:space="0" w:color="auto"/>
                <w:bottom w:val="none" w:sz="0" w:space="0" w:color="auto"/>
                <w:right w:val="none" w:sz="0" w:space="0" w:color="auto"/>
              </w:divBdr>
            </w:div>
            <w:div w:id="674649768">
              <w:marLeft w:val="0"/>
              <w:marRight w:val="0"/>
              <w:marTop w:val="0"/>
              <w:marBottom w:val="0"/>
              <w:divBdr>
                <w:top w:val="none" w:sz="0" w:space="0" w:color="auto"/>
                <w:left w:val="none" w:sz="0" w:space="0" w:color="auto"/>
                <w:bottom w:val="none" w:sz="0" w:space="0" w:color="auto"/>
                <w:right w:val="none" w:sz="0" w:space="0" w:color="auto"/>
              </w:divBdr>
            </w:div>
            <w:div w:id="2109277314">
              <w:marLeft w:val="0"/>
              <w:marRight w:val="0"/>
              <w:marTop w:val="0"/>
              <w:marBottom w:val="0"/>
              <w:divBdr>
                <w:top w:val="none" w:sz="0" w:space="0" w:color="auto"/>
                <w:left w:val="none" w:sz="0" w:space="0" w:color="auto"/>
                <w:bottom w:val="none" w:sz="0" w:space="0" w:color="auto"/>
                <w:right w:val="none" w:sz="0" w:space="0" w:color="auto"/>
              </w:divBdr>
            </w:div>
            <w:div w:id="35543971">
              <w:marLeft w:val="0"/>
              <w:marRight w:val="0"/>
              <w:marTop w:val="0"/>
              <w:marBottom w:val="0"/>
              <w:divBdr>
                <w:top w:val="none" w:sz="0" w:space="0" w:color="auto"/>
                <w:left w:val="none" w:sz="0" w:space="0" w:color="auto"/>
                <w:bottom w:val="none" w:sz="0" w:space="0" w:color="auto"/>
                <w:right w:val="none" w:sz="0" w:space="0" w:color="auto"/>
              </w:divBdr>
            </w:div>
            <w:div w:id="629239270">
              <w:marLeft w:val="0"/>
              <w:marRight w:val="0"/>
              <w:marTop w:val="0"/>
              <w:marBottom w:val="0"/>
              <w:divBdr>
                <w:top w:val="none" w:sz="0" w:space="0" w:color="auto"/>
                <w:left w:val="none" w:sz="0" w:space="0" w:color="auto"/>
                <w:bottom w:val="none" w:sz="0" w:space="0" w:color="auto"/>
                <w:right w:val="none" w:sz="0" w:space="0" w:color="auto"/>
              </w:divBdr>
            </w:div>
            <w:div w:id="8059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Pages>
  <Words>555</Words>
  <Characters>3057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Jean-paul Pokame</dc:creator>
  <cp:keywords/>
  <dc:description/>
  <cp:lastModifiedBy>Jean-paul Pokame</cp:lastModifiedBy>
  <cp:revision>4</cp:revision>
  <dcterms:created xsi:type="dcterms:W3CDTF">2025-05-28T14:53:00Z</dcterms:created>
  <dcterms:modified xsi:type="dcterms:W3CDTF">2025-05-28T23:05:00Z</dcterms:modified>
</cp:coreProperties>
</file>