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kroków-na-drodze-do-wolności"/>
    <w:p>
      <w:pPr>
        <w:pStyle w:val="Heading1"/>
      </w:pPr>
      <w:r>
        <w:rPr>
          <w:lang w:val="pl"/>
        </w:rPr>
        <w:t xml:space="preserve">12 Kroków na drodze do wolności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Przyznaliśmy, że o własnych siłach jesteśmy bezsilni wobec uzależnienia (grzechu) – że nasze życie stało się niekierowalne.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Uwierzyliśmy, że Bóg, większy od nas samych, może nas uzdrowić i przywrócić nam zdrowy rozsądek.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Podjęliśmy decyzję, aby powierzyć naszą wolę i nasze życie opiece Boga, który objawił się nam w Jezusie Chrystusie.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Zrobiliśmy wnikliwy i odważny rachunek sumienia – osobistą inwenturę moralną w świetle słowa Bożego.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Wyznaliśmy Bogu, sobie i drugiemu człowiekowi istotę naszych grzechów, a Boże przebaczenie przyjęliśmy w sakramencie pokuty.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Staliśmy się całkowicie gotowi, żeby Bóg uwolnił nas od wszystkich naszych wad.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Zwróciliśmy się do Niego w pokorze, aby swoją łaską usunął nasze braki.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Zrobiliśmy listę wszystkich osób, które skrzywdziliśmy w wyniku naszego uzależnienia (grzechu), i staliśmy się gotowi zadośćuczynić im wszystkim.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Zadośćuczyniliśmy osobiście wszystkim, wobec których było to możliwe, z wyjątkiem tych przypadków, gdy zraniłoby to ich lub innych.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Prowadziliśmy nadal codzienny rachunek sumienia, z miejsca przyznając się do popełnianych grzechów i błędów.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Staraliśmy się przez modlitwę i rozważanie słowa Bożego pogłębiać naszą więź z Bogiem, prosząc jedynie o poznanie Jego woli wobec nas oraz o siłę do jej spełnienia.</w:t>
      </w:r>
    </w:p>
    <w:p>
      <w:pPr>
        <w:pStyle w:val="Compact"/>
        <w:numPr>
          <w:ilvl w:val="0"/>
          <w:numId w:val="1001"/>
        </w:numPr>
      </w:pPr>
      <w:r>
        <w:rPr>
          <w:lang w:val="pl"/>
        </w:rPr>
        <w:t xml:space="preserve">Przebudzeni duchowo w rezultacie tych kroków staraliśmy się nieść to orędzie innym osobom zmagającym się z uzależnieniem (grzechem) i stosować te zasady we wszystkich naszych poczynaniach.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2026-09-17T15:16:29Z</dcterms:created>
  <dcterms:modified xsi:type="dcterms:W3CDTF">2026-09-17T15:16:29Z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