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9D098" w14:textId="77777777" w:rsidR="00001D48" w:rsidRDefault="00001D48" w:rsidP="00001D48">
      <w:pPr>
        <w:spacing w:line="240" w:lineRule="auto"/>
        <w:ind w:firstLine="0"/>
        <w:jc w:val="left"/>
        <w:rPr>
          <w:szCs w:val="20"/>
        </w:rPr>
      </w:pPr>
    </w:p>
    <w:p w14:paraId="71442105" w14:textId="777E2900" w:rsidR="00001D48" w:rsidRDefault="00001D48" w:rsidP="00001D48">
      <w:pPr>
        <w:rPr>
          <w:szCs w:val="20"/>
        </w:rPr>
      </w:pPr>
      <w:r>
        <w:rPr>
          <w:noProof/>
        </w:rPr>
        <w:drawing>
          <wp:anchor distT="0" distB="0" distL="114300" distR="114300" simplePos="0" relativeHeight="251653120" behindDoc="0" locked="0" layoutInCell="1" allowOverlap="1" wp14:anchorId="04E57A43" wp14:editId="406460CA">
            <wp:simplePos x="0" y="0"/>
            <wp:positionH relativeFrom="column">
              <wp:posOffset>2540</wp:posOffset>
            </wp:positionH>
            <wp:positionV relativeFrom="paragraph">
              <wp:posOffset>6985</wp:posOffset>
            </wp:positionV>
            <wp:extent cx="2183729" cy="540000"/>
            <wp:effectExtent l="0" t="0" r="0" b="0"/>
            <wp:wrapSquare wrapText="bothSides"/>
            <wp:docPr id="57714870"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29000C1" wp14:editId="37AD2BFD">
            <wp:simplePos x="0" y="0"/>
            <wp:positionH relativeFrom="column">
              <wp:posOffset>3415030</wp:posOffset>
            </wp:positionH>
            <wp:positionV relativeFrom="paragraph">
              <wp:posOffset>-38735</wp:posOffset>
            </wp:positionV>
            <wp:extent cx="1979930" cy="539750"/>
            <wp:effectExtent l="0" t="0" r="0" b="0"/>
            <wp:wrapSquare wrapText="bothSides"/>
            <wp:docPr id="1653600490"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B3B9CC" w14:textId="77777777" w:rsidR="00001D48" w:rsidRDefault="00001D48" w:rsidP="00001D48">
      <w:pPr>
        <w:rPr>
          <w:szCs w:val="20"/>
        </w:rPr>
      </w:pPr>
    </w:p>
    <w:p w14:paraId="62C0985D" w14:textId="77777777" w:rsidR="002F2512" w:rsidRDefault="002F2512" w:rsidP="00001D48">
      <w:pPr>
        <w:rPr>
          <w:szCs w:val="20"/>
        </w:rPr>
      </w:pPr>
    </w:p>
    <w:p w14:paraId="116F8E6B" w14:textId="77777777" w:rsidR="002F2512" w:rsidRDefault="002F2512" w:rsidP="00001D48">
      <w:pPr>
        <w:rPr>
          <w:szCs w:val="20"/>
        </w:rPr>
      </w:pPr>
    </w:p>
    <w:p w14:paraId="72295B05" w14:textId="77777777" w:rsidR="002F2512" w:rsidRDefault="002F2512" w:rsidP="00001D48">
      <w:pPr>
        <w:rPr>
          <w:szCs w:val="20"/>
        </w:rPr>
      </w:pPr>
    </w:p>
    <w:p w14:paraId="086D6D91" w14:textId="77777777" w:rsidR="002F2512" w:rsidRDefault="002F2512" w:rsidP="00001D48">
      <w:pPr>
        <w:rPr>
          <w:szCs w:val="20"/>
        </w:rPr>
      </w:pPr>
    </w:p>
    <w:p w14:paraId="7B593F99" w14:textId="23D53B40" w:rsidR="00001D48" w:rsidRPr="00D62307" w:rsidRDefault="00D62307" w:rsidP="00001D48">
      <w:pPr>
        <w:rPr>
          <w:b/>
          <w:bCs/>
          <w:sz w:val="23"/>
          <w:szCs w:val="23"/>
          <w:lang w:val="en-GB"/>
        </w:rPr>
      </w:pPr>
      <w:bookmarkStart w:id="0" w:name="_Hlk202172106"/>
      <w:r w:rsidRPr="00D62307">
        <w:rPr>
          <w:b/>
          <w:bCs/>
          <w:sz w:val="23"/>
          <w:szCs w:val="23"/>
          <w:lang w:val="en-GB"/>
        </w:rPr>
        <w:t>Stakeholder Satisfaction Driven Q</w:t>
      </w:r>
      <w:r w:rsidR="00C646B5">
        <w:rPr>
          <w:b/>
          <w:bCs/>
          <w:sz w:val="23"/>
          <w:szCs w:val="23"/>
          <w:lang w:val="en-GB"/>
        </w:rPr>
        <w:t>u</w:t>
      </w:r>
      <w:r w:rsidRPr="00D62307">
        <w:rPr>
          <w:b/>
          <w:bCs/>
          <w:sz w:val="23"/>
          <w:szCs w:val="23"/>
          <w:lang w:val="en-GB"/>
        </w:rPr>
        <w:t>ality M</w:t>
      </w:r>
      <w:r>
        <w:rPr>
          <w:b/>
          <w:bCs/>
          <w:sz w:val="23"/>
          <w:szCs w:val="23"/>
          <w:lang w:val="en-GB"/>
        </w:rPr>
        <w:t>anagement in Higher Education</w:t>
      </w:r>
    </w:p>
    <w:p w14:paraId="2A87E147" w14:textId="00F853E9" w:rsidR="002F2512" w:rsidRPr="00D62307" w:rsidRDefault="00D62307" w:rsidP="00001D48">
      <w:pPr>
        <w:rPr>
          <w:lang w:val="en-GB"/>
        </w:rPr>
      </w:pPr>
      <w:r w:rsidRPr="00D62307">
        <w:rPr>
          <w:lang w:val="en-GB"/>
        </w:rPr>
        <w:t xml:space="preserve">How </w:t>
      </w:r>
      <w:r w:rsidR="0067618A">
        <w:rPr>
          <w:lang w:val="en-GB"/>
        </w:rPr>
        <w:t xml:space="preserve">the </w:t>
      </w:r>
      <w:r w:rsidRPr="00D62307">
        <w:rPr>
          <w:lang w:val="en-GB"/>
        </w:rPr>
        <w:t>voice of stakeholders c</w:t>
      </w:r>
      <w:r>
        <w:rPr>
          <w:lang w:val="en-GB"/>
        </w:rPr>
        <w:t>an be considered to improve Quality Management Systems of Higher Education Institutions</w:t>
      </w:r>
    </w:p>
    <w:bookmarkEnd w:id="0"/>
    <w:p w14:paraId="374C2D17" w14:textId="77777777" w:rsidR="002F2512" w:rsidRPr="00D62307" w:rsidRDefault="002F2512" w:rsidP="00001D48">
      <w:pPr>
        <w:rPr>
          <w:lang w:val="en-GB"/>
        </w:rPr>
      </w:pPr>
    </w:p>
    <w:p w14:paraId="5CADF60E" w14:textId="77777777" w:rsidR="00001D48" w:rsidRPr="00D62307" w:rsidRDefault="00001D48" w:rsidP="00001D48">
      <w:pPr>
        <w:rPr>
          <w:szCs w:val="20"/>
          <w:lang w:val="en-GB"/>
        </w:rPr>
      </w:pPr>
    </w:p>
    <w:p w14:paraId="7B244981" w14:textId="77777777" w:rsidR="002F2512" w:rsidRDefault="002F2512" w:rsidP="002F2512">
      <w:pPr>
        <w:rPr>
          <w:lang w:val="en-GB"/>
        </w:rPr>
      </w:pPr>
    </w:p>
    <w:p w14:paraId="1077E97D" w14:textId="77777777" w:rsidR="00D62307" w:rsidRDefault="00D62307" w:rsidP="002F2512">
      <w:pPr>
        <w:rPr>
          <w:lang w:val="en-GB"/>
        </w:rPr>
      </w:pPr>
    </w:p>
    <w:p w14:paraId="6DA84B28" w14:textId="77777777" w:rsidR="00D62307" w:rsidRDefault="00D62307" w:rsidP="002F2512">
      <w:pPr>
        <w:rPr>
          <w:lang w:val="en-GB"/>
        </w:rPr>
      </w:pPr>
    </w:p>
    <w:p w14:paraId="10988339" w14:textId="77777777" w:rsidR="00D62307" w:rsidRDefault="00D62307" w:rsidP="002F2512">
      <w:pPr>
        <w:rPr>
          <w:lang w:val="en-GB"/>
        </w:rPr>
      </w:pPr>
    </w:p>
    <w:p w14:paraId="75BD4605" w14:textId="77777777" w:rsidR="00D62307" w:rsidRDefault="00D62307" w:rsidP="002F2512">
      <w:pPr>
        <w:rPr>
          <w:lang w:val="en-GB"/>
        </w:rPr>
      </w:pPr>
    </w:p>
    <w:p w14:paraId="610D109D" w14:textId="77777777" w:rsidR="00D62307" w:rsidRPr="00D62307" w:rsidRDefault="00D62307" w:rsidP="002F2512">
      <w:pPr>
        <w:rPr>
          <w:lang w:val="en-GB"/>
        </w:rPr>
      </w:pPr>
    </w:p>
    <w:p w14:paraId="00E7DDE7" w14:textId="7EC30B84" w:rsidR="00001D48" w:rsidRDefault="00001D48" w:rsidP="002F2512">
      <w:r>
        <w:t>Gdańsk,</w:t>
      </w:r>
      <w:r w:rsidR="002F2512">
        <w:t xml:space="preserve"> </w:t>
      </w:r>
      <w:r>
        <w:t>202</w:t>
      </w:r>
      <w:r w:rsidR="00D62307">
        <w:t>5</w:t>
      </w:r>
      <w:r>
        <w:br w:type="page"/>
      </w:r>
    </w:p>
    <w:p w14:paraId="32121942" w14:textId="0ED3CEC9" w:rsidR="008F084C" w:rsidRDefault="00D62307" w:rsidP="004E7B54">
      <w:pPr>
        <w:pStyle w:val="Heading1"/>
        <w:numPr>
          <w:ilvl w:val="0"/>
          <w:numId w:val="0"/>
        </w:numPr>
        <w:ind w:left="432"/>
      </w:pPr>
      <w:r>
        <w:lastRenderedPageBreak/>
        <w:t>SUMMARY</w:t>
      </w:r>
    </w:p>
    <w:p w14:paraId="3345DFA1" w14:textId="215433A3" w:rsidR="008F084C" w:rsidRPr="0067618A" w:rsidRDefault="008F084C" w:rsidP="008F084C">
      <w:pPr>
        <w:pStyle w:val="Heading1"/>
        <w:numPr>
          <w:ilvl w:val="0"/>
          <w:numId w:val="0"/>
        </w:numPr>
        <w:ind w:left="432"/>
      </w:pPr>
      <w:bookmarkStart w:id="1" w:name="_Toc164800994"/>
      <w:bookmarkStart w:id="2" w:name="_Toc164801232"/>
      <w:r w:rsidRPr="0067618A">
        <w:lastRenderedPageBreak/>
        <w:t>Abstract</w:t>
      </w:r>
      <w:bookmarkEnd w:id="1"/>
      <w:bookmarkEnd w:id="2"/>
    </w:p>
    <w:p w14:paraId="24AC3C5B" w14:textId="6EB0A81E" w:rsidR="00920744" w:rsidRPr="0067618A" w:rsidRDefault="00920744" w:rsidP="007D34C7"/>
    <w:p w14:paraId="1030A7DA" w14:textId="7DEAC416" w:rsidR="00F10F0C" w:rsidRPr="00EA682C" w:rsidRDefault="009A4ED7" w:rsidP="009A4ED7">
      <w:pPr>
        <w:pStyle w:val="Heading1"/>
      </w:pPr>
      <w:bookmarkStart w:id="3" w:name="_Hlk202171939"/>
      <w:r w:rsidRPr="009A4ED7">
        <w:lastRenderedPageBreak/>
        <w:t>INTRODUCTION</w:t>
      </w:r>
      <w:r w:rsidR="00396C8B">
        <w:t xml:space="preserve"> [10-15]</w:t>
      </w:r>
    </w:p>
    <w:p w14:paraId="5A33ECFF" w14:textId="466F59DA" w:rsidR="00942F8F" w:rsidRDefault="009A4ED7" w:rsidP="009A4ED7">
      <w:pPr>
        <w:pStyle w:val="Heading2"/>
        <w:rPr>
          <w:lang w:val="en-GB"/>
        </w:rPr>
      </w:pPr>
      <w:r w:rsidRPr="009A4ED7">
        <w:rPr>
          <w:color w:val="1F497D" w:themeColor="text2"/>
          <w:lang w:val="en-GB"/>
        </w:rPr>
        <w:t>Background on Higher Education Management</w:t>
      </w:r>
      <w:r>
        <w:rPr>
          <w:lang w:val="en-GB"/>
        </w:rPr>
        <w:t xml:space="preserve"> (JPSZ)</w:t>
      </w:r>
      <w:r w:rsidR="00B47E2B">
        <w:rPr>
          <w:lang w:val="en-GB"/>
        </w:rPr>
        <w:t xml:space="preserve"> [2-3]</w:t>
      </w:r>
    </w:p>
    <w:p w14:paraId="751C5608" w14:textId="707FA3D4" w:rsidR="00431F6E" w:rsidRPr="00EB0AE9" w:rsidRDefault="00111524" w:rsidP="00431F6E">
      <w:pPr>
        <w:rPr>
          <w:lang w:val="en-GB"/>
        </w:rPr>
      </w:pPr>
      <w:r w:rsidRPr="00111524">
        <w:rPr>
          <w:lang w:val="en-GB"/>
        </w:rPr>
        <w:t>In a modern, super quickly evolving economy, knowledge and scientific development play a key role</w:t>
      </w:r>
      <w:r w:rsidR="00B33BEB">
        <w:rPr>
          <w:lang w:val="en-GB"/>
        </w:rPr>
        <w:t xml:space="preserve"> </w:t>
      </w:r>
      <w:r w:rsidR="00B33BEB">
        <w:rPr>
          <w:lang w:val="en-GB"/>
        </w:rPr>
        <w:fldChar w:fldCharType="begin" w:fldLock="1"/>
      </w:r>
      <w:r w:rsidR="006B19F2">
        <w:rPr>
          <w:lang w:val="en-GB"/>
        </w:rPr>
        <w:instrText>ADDIN CSL_CITATION {"citationItems":[{"id":"ITEM-1","itemData":{"DOI":"10.1108/13673270210440893","ISSN":"1367-3270","abstract":"In today’s changing world, knowledge, and the processes to generate it and manage it, have become key factors in creating competitive business advantage. However, the challenges facing contemporary global societies, from human conflicts to environmental degradation, call for an expanded research agenda in the field of knowledge management. Issues such as improvement of the role of corporate citizenship to promote socially and ecologically responsible operations and development of human and social capital should become part of a purposeful strategy for creating a better future. “Knowledge is power” – and it is up to those with access to knowledge to decide if that power will continue to be used over others to increase the gap between rich and poor or if it will be a power to empower visions and realities based on an inclusive planetary ethic. From an evolutionary systems perspective, this paper explores some of the implications and key contributions that knowledge management can make for the transition toward sustainable forms of social organization. The heuristic of evolutionary learning community (ELC) is presented as a participatory strategy for promoting learning and knowledge creation for evolutionary development.","author":[{"dropping-particle":"","family":"Castro Laszlo","given":"Kathia","non-dropping-particle":"","parse-names":false,"suffix":""},{"dropping-particle":"","family":"Laszlo","given":"Alexander","non-dropping-particle":"","parse-names":false,"suffix":""}],"container-title":"Journal of Knowledge Management","id":"ITEM-1","issue":"4","issued":{"date-parts":[["2002","10","1"]]},"page":"400-412","title":"Evolving knowledge for development: the role of knowledge management in a changing world","type":"article-journal","volume":"6"},"prefix":"cf.","uris":["http://www.mendeley.com/documents/?uuid=f35c5459-7438-42b8-b221-38a49c01f8f1"]}],"mendeley":{"formattedCitation":"(cf. Castro Laszlo &amp; Laszlo, 2002)","plainTextFormattedCitation":"(cf. Castro Laszlo &amp; Laszlo, 2002)","previouslyFormattedCitation":"(cf. Castro Laszlo &amp; Laszlo, 2002)"},"properties":{"noteIndex":0},"schema":"https://github.com/citation-style-language/schema/raw/master/csl-citation.json"}</w:instrText>
      </w:r>
      <w:r w:rsidR="00B33BEB">
        <w:rPr>
          <w:lang w:val="en-GB"/>
        </w:rPr>
        <w:fldChar w:fldCharType="separate"/>
      </w:r>
      <w:r w:rsidR="00B33BEB" w:rsidRPr="00B33BEB">
        <w:rPr>
          <w:noProof/>
          <w:lang w:val="en-GB"/>
        </w:rPr>
        <w:t>(cf. Castro Laszlo &amp; Laszlo, 2002)</w:t>
      </w:r>
      <w:r w:rsidR="00B33BEB">
        <w:rPr>
          <w:lang w:val="en-GB"/>
        </w:rPr>
        <w:fldChar w:fldCharType="end"/>
      </w:r>
      <w:r w:rsidR="00242B21">
        <w:rPr>
          <w:lang w:val="en-GB"/>
        </w:rPr>
        <w:t xml:space="preserve">. </w:t>
      </w:r>
      <w:r w:rsidRPr="00111524">
        <w:rPr>
          <w:lang w:val="en-GB"/>
        </w:rPr>
        <w:t>Therefore results of the work of higher education institutions (HEI) become a key determinant of the widely perceived success in the modern economy, serving as a driving force for economic development</w:t>
      </w:r>
      <w:r w:rsidR="00431F6E" w:rsidRPr="00EB0AE9">
        <w:rPr>
          <w:lang w:val="en-GB"/>
        </w:rPr>
        <w:t xml:space="preserve"> </w:t>
      </w:r>
      <w:r w:rsidR="006B19F2">
        <w:rPr>
          <w:lang w:val="en-GB"/>
        </w:rPr>
        <w:fldChar w:fldCharType="begin" w:fldLock="1"/>
      </w:r>
      <w:r w:rsidR="001963E3">
        <w:rPr>
          <w:lang w:val="en-GB"/>
        </w:rPr>
        <w:instrText>ADDIN CSL_CITATION {"citationItems":[{"id":"ITEM-1","itemData":{"DOI":"10.3390/su132413727","ISSN":"2071-1050","abstract":"The role of universities as drivers of good practices and learning has changed radically in recent years. The strategic plan of the Comillas Pontifical University establishes the obligation of a learning and service subject in all degree programs as a way to put what has been learned during the university years at the service of society and as a vehicle for promoting the Sustainable Development Goals set by the 2030 Agenda. In this article we will present the theoretical framework on which the project has been developed, including the university context in which it fits, to analyze the process of design and implementation of a service-learning course in engineering degrees, selecting as case studies two examples of projects in which the social impact was high. As conclusions we will present the strengths and weaknesses of the implementation process, as well as the students’ learning based on their experiences.","author":[{"dropping-particle":"","family":"Puente","given":"Cristina","non-dropping-particle":"","parse-names":false,"suffix":""},{"dropping-particle":"","family":"Fabra","given":"María Eugenia","non-dropping-particle":"","parse-names":false,"suffix":""},{"dropping-particle":"","family":"Mason","given":"Cindy","non-dropping-particle":"","parse-names":false,"suffix":""},{"dropping-particle":"","family":"Puente-Rueda","given":"Cristina","non-dropping-particle":"","parse-names":false,"suffix":""},{"dropping-particle":"","family":"Sáenz-Nuño","given":"Maria Ana","non-dropping-particle":"","parse-names":false,"suffix":""},{"dropping-particle":"","family":"Viñuales","given":"Ramiro","non-dropping-particle":"","parse-names":false,"suffix":""}],"container-title":"Sustainability","id":"ITEM-1","issue":"24","issued":{"date-parts":[["2021","12","13"]]},"page":"13727","title":"Role of the Universities as Drivers of Social Innovation","type":"article-journal","volume":"13"},"prefix":"cf.","uris":["http://www.mendeley.com/documents/?uuid=c80981e9-b7f9-46d4-898c-dfa01f5106fa"]}],"mendeley":{"formattedCitation":"(cf. Puente et al., 2021)","plainTextFormattedCitation":"(cf. Puente et al., 2021)","previouslyFormattedCitation":"(cf. Puente et al., 2021)"},"properties":{"noteIndex":0},"schema":"https://github.com/citation-style-language/schema/raw/master/csl-citation.json"}</w:instrText>
      </w:r>
      <w:r w:rsidR="006B19F2">
        <w:rPr>
          <w:lang w:val="en-GB"/>
        </w:rPr>
        <w:fldChar w:fldCharType="separate"/>
      </w:r>
      <w:r w:rsidRPr="00111524">
        <w:rPr>
          <w:noProof/>
          <w:lang w:val="en-GB"/>
        </w:rPr>
        <w:t>(cf. Puente et al., 2021)</w:t>
      </w:r>
      <w:r w:rsidR="006B19F2">
        <w:rPr>
          <w:lang w:val="en-GB"/>
        </w:rPr>
        <w:fldChar w:fldCharType="end"/>
      </w:r>
      <w:r w:rsidR="006B19F2">
        <w:rPr>
          <w:lang w:val="en-GB"/>
        </w:rPr>
        <w:t>.</w:t>
      </w:r>
      <w:r w:rsidR="00B33BEB">
        <w:rPr>
          <w:lang w:val="en-GB"/>
        </w:rPr>
        <w:t xml:space="preserve"> </w:t>
      </w:r>
      <w:r w:rsidRPr="00111524">
        <w:rPr>
          <w:lang w:val="en-GB"/>
        </w:rPr>
        <w:t>In this context,</w:t>
      </w:r>
      <w:r w:rsidR="00572F79">
        <w:rPr>
          <w:lang w:val="en-GB"/>
        </w:rPr>
        <w:t xml:space="preserve"> </w:t>
      </w:r>
      <w:r w:rsidRPr="00111524">
        <w:rPr>
          <w:lang w:val="en-GB"/>
        </w:rPr>
        <w:t>universities play significant role due to their impact on innovations commercialised with technology industries. As it can be observed that “higher education is a reflection of the social, scientific, technical, and economic potential of any country”</w:t>
      </w:r>
      <w:r w:rsidR="00431F6E" w:rsidRPr="00EB0AE9">
        <w:rPr>
          <w:lang w:val="en-GB"/>
        </w:rPr>
        <w:t xml:space="preserve"> </w:t>
      </w:r>
      <w:r>
        <w:rPr>
          <w:lang w:val="en-GB"/>
        </w:rPr>
        <w:fldChar w:fldCharType="begin" w:fldLock="1"/>
      </w:r>
      <w:r w:rsidR="00B7225C">
        <w:rPr>
          <w:lang w:val="en-GB"/>
        </w:rPr>
        <w:instrText>ADDIN CSL_CITATION {"citationItems":[{"id":"ITEM-1","itemData":{"ISBN":"9788320824100","abstract":"Kategoria jakości w szkolnictwie wyższym, choć tak ważna dla zapewnienia oczekiwanego tempa rozwoju państw i społeczeństw, ciągle jeszcze nie znajduje odpowiadającego jej randze odzwierciedlenia w pracach przedstawiających tę problematykę w sposób holistyczny, w odniesieniu do stale zmieniających się możliwości i wyzwań. Oddawana do rąk Czytelników monografia wnosi wkład w wypełnianie wspomnianej luki, przede wszystkim poprzez: • przedstawienie szerokiego kontekstu ogólnoświatowego dyskursu dotyczącego kategorii jakości w szkolnictwie wyższym w ujęciu teoriopoznawczym i w wynikach badań empirycznych; • określenie potencjału i uwarunkowań aplikacyjnych dotyczących takich koncepcji jak TQM Lean Management, Six Sigma czy Lean Six Sigma; • przedstawienie aktualnych trendów w zarządzaniu usługami publicznymi jako zbioru impulsów do zmian oraz tła dla projakościowej transformacji uczelni; • wskazanie możliwości wykorzystania opracowanych przez ISO najnowszych normatywnych systemów zarządzania; • zaakcentowanie roli kultury jakości jako elementu determinującego powodzenie wszelkich inicjatyw związanych z doskonaleniem procesów uczelni; • przedstawienie wyników kompleksowych badań interesariuszy polskiego systemu szkolnictwa wyższego na temat całokształtu projakościowych regulacji i zmian w uczelniach; • odniesienie perspektyw i wyzwań dotyczących zmian w szkolnictwie wyższym do koncepcji Przemysłu 4.0 i Jakości 4.0. Zaproponowany w książce oryginalny model systemu zarządzania jakością na uczelni – QualHE – odnosi się do wymienionych elementów, pokazując ich wzajemne relacje i dynamiczny charakter. Książka jest adresowana do badaczy zainteresowanych funkcjonowaniem systemów szkolnictwa wyższego, uczelni i poszczególnych jednostek organizacyjnych oraz kierunkami ich modernizacji. Powinna też spotkać się z zainteresowaniem praktyków – przedstawicieli kadry kierowniczej oraz pracowników działów jakości, coraz powszechniej tworzonych w strukturach uczelni. Może także stanowić kompendium wiedzy i inspirację do identyfikacji działań związanych z doskonaleniem organizacji dla osób reprezentujących różne grupy interesariuszy szkół wyższych, np. studentów, absolwentów, pracowników uczelni czy pracodawców.","author":[{"dropping-particle":"","family":"Grudowski","given":"Piotr","non-dropping-particle":"","parse-names":false,"suffix":""}],"id":"ITEM-1","issued":{"date-parts":[["2020"]]},"number-of-pages":"396","publisher":"PWE","publisher-place":"Warszawa","title":"Perspektywa jakości w szkolnictwie wyższym. O modelu QualHE","type":"book"},"uris":["http://www.mendeley.com/documents/?uuid=fa363ca3-f4fc-41da-9730-7f48f701736b"]}],"mendeley":{"formattedCitation":"(Grudowski, 2020)","plainTextFormattedCitation":"(Grudowski, 2020)","previouslyFormattedCitation":"(Grudowski, 2020)"},"properties":{"noteIndex":0},"schema":"https://github.com/citation-style-language/schema/raw/master/csl-citation.json"}</w:instrText>
      </w:r>
      <w:r>
        <w:rPr>
          <w:lang w:val="en-GB"/>
        </w:rPr>
        <w:fldChar w:fldCharType="separate"/>
      </w:r>
      <w:r w:rsidR="006134D7" w:rsidRPr="006134D7">
        <w:rPr>
          <w:noProof/>
          <w:lang w:val="en-GB"/>
        </w:rPr>
        <w:t>(Grudowski, 2020)</w:t>
      </w:r>
      <w:r>
        <w:rPr>
          <w:lang w:val="en-GB"/>
        </w:rPr>
        <w:fldChar w:fldCharType="end"/>
      </w:r>
      <w:r w:rsidR="006B19F2">
        <w:rPr>
          <w:lang w:val="en-GB"/>
        </w:rPr>
        <w:t xml:space="preserve">, </w:t>
      </w:r>
      <w:r w:rsidRPr="00111524">
        <w:rPr>
          <w:lang w:val="en-GB"/>
        </w:rPr>
        <w:t>then finding effective solutions for quality management systems of HEI seems to be all the more critical. How challenging it may be is reflected in opinions that “the search for solutions concerning organisation and management (…) is an endless story”</w:t>
      </w:r>
      <w:r w:rsidR="006B19F2">
        <w:rPr>
          <w:lang w:val="en-GB"/>
        </w:rPr>
        <w:t xml:space="preserve"> </w:t>
      </w:r>
      <w:r w:rsidR="006B19F2">
        <w:rPr>
          <w:lang w:val="en-GB"/>
        </w:rPr>
        <w:fldChar w:fldCharType="begin" w:fldLock="1"/>
      </w:r>
      <w:r>
        <w:rPr>
          <w:lang w:val="en-GB"/>
        </w:rPr>
        <w:instrText>ADDIN CSL_CITATION {"citationItems":[{"id":"ITEM-1","itemData":{"abstract":"After several years of discussions on the future shape of higher education in Poland, both at the systemic and institutional level, on July 20, 2018, \"The Law on Higher Education and Science,\" from now on referred to as the Law, was enacted. Together with a package of ordinances, this regulation broadened the autonomy of universities in terms of organization and management while substantiating the importance of their accountability. Strengthening the rector's authority resulted in a change in the perception of universities as dispersed organizations (Weick, 1976) towards compact organizations (Brunsson and Sahlin-Andersson, 2000). The authors noticed that the concept of the university, in line with the letter and spirit of the Law, does not pay due attention to the relations between university employees. Therefore, the article aims to present a proposal to implement the elements of the turquoise organization concept (Laloux, 2015), which is more and more often described in the scientific literature - and at the same time evokes extreme emotions - into an academic institution. The article indicates the unused, in the authors' opinion, possibilities of organizational and management changes created by the Law and describes selected features of the turquoise organization, relating them to an academic institution. It also compares the characteristics of a traditional university, entrepreneurial, and a university with a shade of turquoise. The research part analyzes interviews with deliberately selected employees of the Gdańsk University of Technology. During individual conversations, they expressed their opinions on new organizational and management solutions proposed by the article's co-author. In summary, an attempt was made to answer the question formulated in the title.","author":[{"dropping-particle":"","family":"Leja","given":"Krzysztof","non-dropping-particle":"","parse-names":false,"suffix":""},{"dropping-particle":"","family":"Pawlak","given":"Aleksandra","non-dropping-particle":"","parse-names":false,"suffix":""}],"container-title":"e-mentor","id":"ITEM-1","issue":"2 (89)","issued":{"date-parts":[["2021"]]},"page":"15-24","publisher":"Szkoła Główna Handlowa w Warszawie","title":"Uczelnia organizacją w odcieniu turkusu - szansa czy iluzja?","type":"article-journal"},"uris":["http://www.mendeley.com/documents/?uuid=9cc071db-88c0-477b-87dc-1b742257cd84"]}],"mendeley":{"formattedCitation":"(Leja &amp; Pawlak, 2021)","plainTextFormattedCitation":"(Leja &amp; Pawlak, 2021)","previouslyFormattedCitation":"(Leja &amp; Pawlak, 2021)"},"properties":{"noteIndex":0},"schema":"https://github.com/citation-style-language/schema/raw/master/csl-citation.json"}</w:instrText>
      </w:r>
      <w:r w:rsidR="006B19F2">
        <w:rPr>
          <w:lang w:val="en-GB"/>
        </w:rPr>
        <w:fldChar w:fldCharType="separate"/>
      </w:r>
      <w:r w:rsidR="006B19F2" w:rsidRPr="006B19F2">
        <w:rPr>
          <w:noProof/>
          <w:lang w:val="en-GB"/>
        </w:rPr>
        <w:t>(Leja &amp; Pawlak, 2021)</w:t>
      </w:r>
      <w:r w:rsidR="006B19F2">
        <w:rPr>
          <w:lang w:val="en-GB"/>
        </w:rPr>
        <w:fldChar w:fldCharType="end"/>
      </w:r>
      <w:r w:rsidR="006B19F2">
        <w:rPr>
          <w:lang w:val="en-GB"/>
        </w:rPr>
        <w:t>.</w:t>
      </w:r>
    </w:p>
    <w:p w14:paraId="0032280F" w14:textId="443893F8" w:rsidR="001963E3" w:rsidRDefault="00DC0B55" w:rsidP="00572F79">
      <w:pPr>
        <w:rPr>
          <w:lang w:val="en-GB"/>
        </w:rPr>
      </w:pPr>
      <w:r w:rsidRPr="00DC0B55">
        <w:rPr>
          <w:lang w:val="en-GB"/>
        </w:rPr>
        <w:t>For a better understanding of management challenges for universities, it is important to refer to their historical evolution background.</w:t>
      </w:r>
      <w:r>
        <w:rPr>
          <w:lang w:val="en-GB"/>
        </w:rPr>
        <w:t xml:space="preserve"> U</w:t>
      </w:r>
      <w:r w:rsidR="00431F6E" w:rsidRPr="009B12A2">
        <w:rPr>
          <w:lang w:val="en-GB"/>
        </w:rPr>
        <w:t>niversities underwent transformations</w:t>
      </w:r>
      <w:r>
        <w:rPr>
          <w:lang w:val="en-GB"/>
        </w:rPr>
        <w:t>, s</w:t>
      </w:r>
      <w:r w:rsidRPr="009B12A2">
        <w:rPr>
          <w:lang w:val="en-GB"/>
        </w:rPr>
        <w:t xml:space="preserve">tarting from the 12th century, </w:t>
      </w:r>
      <w:r w:rsidR="00431F6E" w:rsidRPr="009B12A2">
        <w:rPr>
          <w:lang w:val="en-GB"/>
        </w:rPr>
        <w:t>induced by both external conditions</w:t>
      </w:r>
      <w:r>
        <w:rPr>
          <w:lang w:val="en-GB"/>
        </w:rPr>
        <w:t xml:space="preserve"> (</w:t>
      </w:r>
      <w:r w:rsidRPr="009B12A2">
        <w:rPr>
          <w:lang w:val="en-GB"/>
        </w:rPr>
        <w:t>varying influences of secular and ecclesiastical authorities</w:t>
      </w:r>
      <w:r>
        <w:rPr>
          <w:lang w:val="en-GB"/>
        </w:rPr>
        <w:t>,</w:t>
      </w:r>
      <w:r w:rsidRPr="009B12A2">
        <w:rPr>
          <w:lang w:val="en-GB"/>
        </w:rPr>
        <w:t xml:space="preserve"> technological changes</w:t>
      </w:r>
      <w:r>
        <w:rPr>
          <w:lang w:val="en-GB"/>
        </w:rPr>
        <w:t xml:space="preserve">, </w:t>
      </w:r>
      <w:r w:rsidRPr="009B12A2">
        <w:rPr>
          <w:lang w:val="en-GB"/>
        </w:rPr>
        <w:t>politics</w:t>
      </w:r>
      <w:r>
        <w:rPr>
          <w:lang w:val="en-GB"/>
        </w:rPr>
        <w:t xml:space="preserve"> and</w:t>
      </w:r>
      <w:r w:rsidRPr="009B12A2">
        <w:rPr>
          <w:lang w:val="en-GB"/>
        </w:rPr>
        <w:t xml:space="preserve"> </w:t>
      </w:r>
      <w:r w:rsidR="00431F6E" w:rsidRPr="009B12A2">
        <w:rPr>
          <w:lang w:val="en-GB"/>
        </w:rPr>
        <w:t>demographics</w:t>
      </w:r>
      <w:r>
        <w:rPr>
          <w:lang w:val="en-GB"/>
        </w:rPr>
        <w:t xml:space="preserve">) </w:t>
      </w:r>
      <w:r w:rsidR="00431F6E" w:rsidRPr="009B12A2">
        <w:rPr>
          <w:lang w:val="en-GB"/>
        </w:rPr>
        <w:t xml:space="preserve">and new ideas emerging among the elites or those working at universities. </w:t>
      </w:r>
      <w:r w:rsidR="001963E3">
        <w:rPr>
          <w:lang w:val="en-GB"/>
        </w:rPr>
        <w:t xml:space="preserve">Brief summary of main stages of universities evolution has been presented in the </w:t>
      </w:r>
      <w:r w:rsidR="006D5DBE">
        <w:rPr>
          <w:lang w:val="en-GB"/>
        </w:rPr>
        <w:fldChar w:fldCharType="begin"/>
      </w:r>
      <w:r w:rsidR="006D5DBE">
        <w:rPr>
          <w:lang w:val="en-GB"/>
        </w:rPr>
        <w:instrText xml:space="preserve"> REF _Ref201832130 \h </w:instrText>
      </w:r>
      <w:r w:rsidR="006D5DBE">
        <w:rPr>
          <w:lang w:val="en-GB"/>
        </w:rPr>
      </w:r>
      <w:r w:rsidR="006D5DBE">
        <w:rPr>
          <w:lang w:val="en-GB"/>
        </w:rPr>
        <w:fldChar w:fldCharType="separate"/>
      </w:r>
      <w:r w:rsidR="006D5DBE" w:rsidRPr="001963E3">
        <w:rPr>
          <w:lang w:val="en-GB"/>
        </w:rPr>
        <w:t xml:space="preserve">Table </w:t>
      </w:r>
      <w:r w:rsidR="006D5DBE" w:rsidRPr="001963E3">
        <w:rPr>
          <w:noProof/>
          <w:lang w:val="en-GB"/>
        </w:rPr>
        <w:t>1</w:t>
      </w:r>
      <w:r w:rsidR="006D5DBE">
        <w:rPr>
          <w:lang w:val="en-GB"/>
        </w:rPr>
        <w:fldChar w:fldCharType="end"/>
      </w:r>
      <w:r w:rsidR="006D5DBE">
        <w:rPr>
          <w:lang w:val="en-GB"/>
        </w:rPr>
        <w:t>.</w:t>
      </w:r>
    </w:p>
    <w:p w14:paraId="7C2A657B" w14:textId="7C54AE69" w:rsidR="001963E3" w:rsidRPr="001963E3" w:rsidRDefault="001963E3" w:rsidP="001963E3">
      <w:pPr>
        <w:pStyle w:val="Tytutabeli"/>
        <w:rPr>
          <w:lang w:val="en-GB"/>
        </w:rPr>
      </w:pPr>
      <w:bookmarkStart w:id="4" w:name="_Ref201832130"/>
      <w:r w:rsidRPr="001963E3">
        <w:rPr>
          <w:lang w:val="en-GB"/>
        </w:rPr>
        <w:t xml:space="preserve">Table </w:t>
      </w:r>
      <w:r>
        <w:fldChar w:fldCharType="begin"/>
      </w:r>
      <w:r w:rsidRPr="001963E3">
        <w:rPr>
          <w:lang w:val="en-GB"/>
        </w:rPr>
        <w:instrText xml:space="preserve"> SEQ Table \* ARABIC </w:instrText>
      </w:r>
      <w:r>
        <w:fldChar w:fldCharType="separate"/>
      </w:r>
      <w:r w:rsidRPr="001963E3">
        <w:rPr>
          <w:noProof/>
          <w:lang w:val="en-GB"/>
        </w:rPr>
        <w:t>1</w:t>
      </w:r>
      <w:r>
        <w:fldChar w:fldCharType="end"/>
      </w:r>
      <w:bookmarkEnd w:id="4"/>
      <w:r w:rsidRPr="001963E3">
        <w:rPr>
          <w:lang w:val="en-GB"/>
        </w:rPr>
        <w:t xml:space="preserve"> </w:t>
      </w:r>
      <w:r w:rsidRPr="009B12A2">
        <w:rPr>
          <w:lang w:val="en-GB"/>
        </w:rPr>
        <w:t>Trends in Changes in European Universities from the Middle Ages to the Present</w:t>
      </w:r>
    </w:p>
    <w:tbl>
      <w:tblPr>
        <w:tblStyle w:val="TableGrid"/>
        <w:tblW w:w="0" w:type="auto"/>
        <w:tblLook w:val="04A0" w:firstRow="1" w:lastRow="0" w:firstColumn="1" w:lastColumn="0" w:noHBand="0" w:noVBand="1"/>
      </w:tblPr>
      <w:tblGrid>
        <w:gridCol w:w="1809"/>
        <w:gridCol w:w="7403"/>
      </w:tblGrid>
      <w:tr w:rsidR="001963E3" w:rsidRPr="006847A8" w14:paraId="6EFFEB8A" w14:textId="77777777" w:rsidTr="001963E3">
        <w:trPr>
          <w:cantSplit/>
          <w:tblHeader/>
        </w:trPr>
        <w:tc>
          <w:tcPr>
            <w:tcW w:w="1809" w:type="dxa"/>
          </w:tcPr>
          <w:p w14:paraId="771681D2" w14:textId="77777777" w:rsidR="001963E3" w:rsidRPr="001963E3" w:rsidRDefault="001963E3" w:rsidP="001963E3">
            <w:pPr>
              <w:pStyle w:val="TekstTabeli"/>
              <w:jc w:val="center"/>
              <w:rPr>
                <w:b/>
                <w:bCs w:val="0"/>
                <w:lang w:val="en-GB"/>
              </w:rPr>
            </w:pPr>
            <w:r w:rsidRPr="001963E3">
              <w:rPr>
                <w:b/>
                <w:bCs w:val="0"/>
                <w:lang w:val="en-GB"/>
              </w:rPr>
              <w:t>Time Period</w:t>
            </w:r>
          </w:p>
        </w:tc>
        <w:tc>
          <w:tcPr>
            <w:tcW w:w="7403" w:type="dxa"/>
          </w:tcPr>
          <w:p w14:paraId="357F4828" w14:textId="77777777" w:rsidR="001963E3" w:rsidRPr="001963E3" w:rsidRDefault="001963E3" w:rsidP="001963E3">
            <w:pPr>
              <w:pStyle w:val="TekstTabeli"/>
              <w:rPr>
                <w:b/>
                <w:bCs w:val="0"/>
                <w:lang w:val="en-GB"/>
              </w:rPr>
            </w:pPr>
            <w:r w:rsidRPr="001963E3">
              <w:rPr>
                <w:b/>
                <w:bCs w:val="0"/>
                <w:lang w:val="en-GB"/>
              </w:rPr>
              <w:t>Description of the Main Trends in Changes in European Universities</w:t>
            </w:r>
          </w:p>
        </w:tc>
      </w:tr>
      <w:tr w:rsidR="001963E3" w:rsidRPr="001963E3" w14:paraId="2EE55D2A" w14:textId="77777777" w:rsidTr="001963E3">
        <w:trPr>
          <w:cantSplit/>
        </w:trPr>
        <w:tc>
          <w:tcPr>
            <w:tcW w:w="1809" w:type="dxa"/>
          </w:tcPr>
          <w:p w14:paraId="6AFBF222" w14:textId="77777777" w:rsidR="001963E3" w:rsidRPr="001963E3" w:rsidRDefault="001963E3" w:rsidP="001963E3">
            <w:pPr>
              <w:pStyle w:val="TekstTabeli"/>
              <w:jc w:val="center"/>
              <w:rPr>
                <w:lang w:val="en-GB"/>
              </w:rPr>
            </w:pPr>
            <w:r w:rsidRPr="001963E3">
              <w:rPr>
                <w:lang w:val="en-GB"/>
              </w:rPr>
              <w:t>12</w:t>
            </w:r>
            <w:r w:rsidRPr="00B52C30">
              <w:rPr>
                <w:vertAlign w:val="superscript"/>
                <w:lang w:val="en-GB"/>
              </w:rPr>
              <w:t>th</w:t>
            </w:r>
            <w:r w:rsidRPr="001963E3">
              <w:rPr>
                <w:lang w:val="en-GB"/>
              </w:rPr>
              <w:t xml:space="preserve"> century</w:t>
            </w:r>
          </w:p>
        </w:tc>
        <w:tc>
          <w:tcPr>
            <w:tcW w:w="7403" w:type="dxa"/>
          </w:tcPr>
          <w:p w14:paraId="5E84FCDC" w14:textId="77777777" w:rsidR="001963E3" w:rsidRPr="001963E3" w:rsidRDefault="001963E3" w:rsidP="001963E3">
            <w:pPr>
              <w:pStyle w:val="TekstTabeli"/>
              <w:rPr>
                <w:lang w:val="en-GB"/>
              </w:rPr>
            </w:pPr>
            <w:r w:rsidRPr="001963E3">
              <w:rPr>
                <w:lang w:val="en-GB"/>
              </w:rPr>
              <w:t>Emerging organizations originating from associations of teachers and students forming in cities independently of monastic schools. A key facilitating factor was urbanization.</w:t>
            </w:r>
          </w:p>
        </w:tc>
      </w:tr>
      <w:tr w:rsidR="001963E3" w:rsidRPr="006847A8" w14:paraId="433EE6C9" w14:textId="77777777" w:rsidTr="001963E3">
        <w:trPr>
          <w:cantSplit/>
        </w:trPr>
        <w:tc>
          <w:tcPr>
            <w:tcW w:w="1809" w:type="dxa"/>
          </w:tcPr>
          <w:p w14:paraId="3033D48C" w14:textId="77777777" w:rsidR="001963E3" w:rsidRPr="001963E3" w:rsidRDefault="001963E3" w:rsidP="001963E3">
            <w:pPr>
              <w:pStyle w:val="TekstTabeli"/>
              <w:jc w:val="center"/>
              <w:rPr>
                <w:lang w:val="en-GB"/>
              </w:rPr>
            </w:pPr>
            <w:r w:rsidRPr="001963E3">
              <w:rPr>
                <w:lang w:val="en-GB"/>
              </w:rPr>
              <w:t>13</w:t>
            </w:r>
            <w:r w:rsidRPr="00B52C30">
              <w:rPr>
                <w:vertAlign w:val="superscript"/>
                <w:lang w:val="en-GB"/>
              </w:rPr>
              <w:t>th</w:t>
            </w:r>
            <w:r w:rsidRPr="001963E3">
              <w:rPr>
                <w:lang w:val="en-GB"/>
              </w:rPr>
              <w:t xml:space="preserve"> century</w:t>
            </w:r>
          </w:p>
        </w:tc>
        <w:tc>
          <w:tcPr>
            <w:tcW w:w="7403" w:type="dxa"/>
          </w:tcPr>
          <w:p w14:paraId="4F6DD2DA" w14:textId="77777777" w:rsidR="001963E3" w:rsidRPr="001963E3" w:rsidRDefault="001963E3" w:rsidP="001963E3">
            <w:pPr>
              <w:pStyle w:val="TekstTabeli"/>
              <w:rPr>
                <w:lang w:val="en-GB"/>
              </w:rPr>
            </w:pPr>
            <w:r w:rsidRPr="001963E3">
              <w:rPr>
                <w:lang w:val="en-GB"/>
              </w:rPr>
              <w:t>The establishment and support of universities by the ruling authorities.</w:t>
            </w:r>
          </w:p>
        </w:tc>
      </w:tr>
      <w:tr w:rsidR="001963E3" w:rsidRPr="006847A8" w14:paraId="5E109F0D" w14:textId="77777777" w:rsidTr="001963E3">
        <w:trPr>
          <w:cantSplit/>
        </w:trPr>
        <w:tc>
          <w:tcPr>
            <w:tcW w:w="1809" w:type="dxa"/>
          </w:tcPr>
          <w:p w14:paraId="5F2894F2" w14:textId="77777777" w:rsidR="001963E3" w:rsidRPr="001963E3" w:rsidRDefault="001963E3" w:rsidP="001963E3">
            <w:pPr>
              <w:pStyle w:val="TekstTabeli"/>
              <w:jc w:val="center"/>
              <w:rPr>
                <w:lang w:val="en-GB"/>
              </w:rPr>
            </w:pPr>
            <w:r w:rsidRPr="001963E3">
              <w:rPr>
                <w:lang w:val="en-GB"/>
              </w:rPr>
              <w:t>14</w:t>
            </w:r>
            <w:r w:rsidRPr="00B52C30">
              <w:rPr>
                <w:vertAlign w:val="superscript"/>
                <w:lang w:val="en-GB"/>
              </w:rPr>
              <w:t>th</w:t>
            </w:r>
            <w:r w:rsidRPr="001963E3">
              <w:rPr>
                <w:lang w:val="en-GB"/>
              </w:rPr>
              <w:t xml:space="preserve"> century</w:t>
            </w:r>
          </w:p>
        </w:tc>
        <w:tc>
          <w:tcPr>
            <w:tcW w:w="7403" w:type="dxa"/>
          </w:tcPr>
          <w:p w14:paraId="32E6DF48" w14:textId="77777777" w:rsidR="001963E3" w:rsidRPr="001963E3" w:rsidRDefault="001963E3" w:rsidP="001963E3">
            <w:pPr>
              <w:pStyle w:val="TekstTabeli"/>
              <w:rPr>
                <w:lang w:val="en-GB"/>
              </w:rPr>
            </w:pPr>
            <w:r w:rsidRPr="001963E3">
              <w:rPr>
                <w:lang w:val="en-GB"/>
              </w:rPr>
              <w:t>Increased professionalization and secularization of society, leading to a growing demand for education. Enhanced employment opportunities through education resulted in an increase in the number of students.</w:t>
            </w:r>
          </w:p>
        </w:tc>
      </w:tr>
      <w:tr w:rsidR="001963E3" w:rsidRPr="006847A8" w14:paraId="698B8116" w14:textId="77777777" w:rsidTr="001963E3">
        <w:trPr>
          <w:cantSplit/>
        </w:trPr>
        <w:tc>
          <w:tcPr>
            <w:tcW w:w="1809" w:type="dxa"/>
          </w:tcPr>
          <w:p w14:paraId="3EB2A404" w14:textId="77777777" w:rsidR="001963E3" w:rsidRPr="001963E3" w:rsidRDefault="001963E3" w:rsidP="001963E3">
            <w:pPr>
              <w:pStyle w:val="TekstTabeli"/>
              <w:jc w:val="center"/>
              <w:rPr>
                <w:lang w:val="en-GB"/>
              </w:rPr>
            </w:pPr>
            <w:r w:rsidRPr="001963E3">
              <w:rPr>
                <w:lang w:val="en-GB"/>
              </w:rPr>
              <w:t>15</w:t>
            </w:r>
            <w:r w:rsidRPr="00B52C30">
              <w:rPr>
                <w:vertAlign w:val="superscript"/>
                <w:lang w:val="en-GB"/>
              </w:rPr>
              <w:t>th</w:t>
            </w:r>
            <w:r w:rsidRPr="001963E3">
              <w:rPr>
                <w:lang w:val="en-GB"/>
              </w:rPr>
              <w:t xml:space="preserve"> century</w:t>
            </w:r>
          </w:p>
        </w:tc>
        <w:tc>
          <w:tcPr>
            <w:tcW w:w="7403" w:type="dxa"/>
          </w:tcPr>
          <w:p w14:paraId="664B15AD" w14:textId="77777777" w:rsidR="001963E3" w:rsidRPr="001963E3" w:rsidRDefault="001963E3" w:rsidP="001963E3">
            <w:pPr>
              <w:pStyle w:val="TekstTabeli"/>
              <w:rPr>
                <w:lang w:val="en-GB"/>
              </w:rPr>
            </w:pPr>
            <w:r w:rsidRPr="001963E3">
              <w:rPr>
                <w:lang w:val="en-GB"/>
              </w:rPr>
              <w:t>Rulers began to recognize the potential of an educated workforce and provided greater support for the education of an ever-increasing number of students.</w:t>
            </w:r>
          </w:p>
        </w:tc>
      </w:tr>
      <w:tr w:rsidR="001963E3" w:rsidRPr="006847A8" w14:paraId="6305F6C6" w14:textId="77777777" w:rsidTr="001963E3">
        <w:trPr>
          <w:cantSplit/>
        </w:trPr>
        <w:tc>
          <w:tcPr>
            <w:tcW w:w="1809" w:type="dxa"/>
          </w:tcPr>
          <w:p w14:paraId="27E410C5" w14:textId="77777777" w:rsidR="001963E3" w:rsidRPr="001963E3" w:rsidRDefault="001963E3" w:rsidP="001963E3">
            <w:pPr>
              <w:pStyle w:val="TekstTabeli"/>
              <w:jc w:val="center"/>
              <w:rPr>
                <w:lang w:val="en-GB"/>
              </w:rPr>
            </w:pPr>
            <w:r w:rsidRPr="001963E3">
              <w:rPr>
                <w:lang w:val="en-GB"/>
              </w:rPr>
              <w:t>16</w:t>
            </w:r>
            <w:r w:rsidRPr="00B52C30">
              <w:rPr>
                <w:vertAlign w:val="superscript"/>
                <w:lang w:val="en-GB"/>
              </w:rPr>
              <w:t>th</w:t>
            </w:r>
            <w:r w:rsidRPr="001963E3">
              <w:rPr>
                <w:lang w:val="en-GB"/>
              </w:rPr>
              <w:t xml:space="preserve"> century</w:t>
            </w:r>
          </w:p>
        </w:tc>
        <w:tc>
          <w:tcPr>
            <w:tcW w:w="7403" w:type="dxa"/>
          </w:tcPr>
          <w:p w14:paraId="73641EFE" w14:textId="77777777" w:rsidR="001963E3" w:rsidRPr="001963E3" w:rsidRDefault="001963E3" w:rsidP="001963E3">
            <w:pPr>
              <w:pStyle w:val="TekstTabeli"/>
              <w:rPr>
                <w:lang w:val="en-GB"/>
              </w:rPr>
            </w:pPr>
            <w:r w:rsidRPr="001963E3">
              <w:rPr>
                <w:lang w:val="en-GB"/>
              </w:rPr>
              <w:t>A saturation of the market with graduates led to rising unemployment among educated individuals. There emerged a perceived threat to aristocratic dominance from educated individuals originating from lower social strata.</w:t>
            </w:r>
          </w:p>
        </w:tc>
      </w:tr>
      <w:tr w:rsidR="001963E3" w:rsidRPr="006847A8" w14:paraId="47E006D6" w14:textId="77777777" w:rsidTr="001963E3">
        <w:trPr>
          <w:cantSplit/>
        </w:trPr>
        <w:tc>
          <w:tcPr>
            <w:tcW w:w="1809" w:type="dxa"/>
          </w:tcPr>
          <w:p w14:paraId="76D8F78C" w14:textId="77777777" w:rsidR="001963E3" w:rsidRPr="001963E3" w:rsidRDefault="001963E3" w:rsidP="001963E3">
            <w:pPr>
              <w:pStyle w:val="TekstTabeli"/>
              <w:jc w:val="center"/>
              <w:rPr>
                <w:lang w:val="en-GB"/>
              </w:rPr>
            </w:pPr>
            <w:r w:rsidRPr="001963E3">
              <w:rPr>
                <w:lang w:val="en-GB"/>
              </w:rPr>
              <w:t>17</w:t>
            </w:r>
            <w:r w:rsidRPr="00B52C30">
              <w:rPr>
                <w:vertAlign w:val="superscript"/>
                <w:lang w:val="en-GB"/>
              </w:rPr>
              <w:t>th</w:t>
            </w:r>
            <w:r w:rsidRPr="001963E3">
              <w:rPr>
                <w:lang w:val="en-GB"/>
              </w:rPr>
              <w:t xml:space="preserve"> century</w:t>
            </w:r>
          </w:p>
        </w:tc>
        <w:tc>
          <w:tcPr>
            <w:tcW w:w="7403" w:type="dxa"/>
          </w:tcPr>
          <w:p w14:paraId="7C9DAC18" w14:textId="77777777" w:rsidR="001963E3" w:rsidRPr="001963E3" w:rsidRDefault="001963E3" w:rsidP="001963E3">
            <w:pPr>
              <w:pStyle w:val="TekstTabeli"/>
              <w:rPr>
                <w:lang w:val="en-GB"/>
              </w:rPr>
            </w:pPr>
            <w:r w:rsidRPr="001963E3">
              <w:rPr>
                <w:lang w:val="en-GB"/>
              </w:rPr>
              <w:t>The aristocratization of education through the limitation of scholarships for poorer students and an increased emphasis on the socializing role of education.</w:t>
            </w:r>
          </w:p>
        </w:tc>
      </w:tr>
      <w:tr w:rsidR="001963E3" w:rsidRPr="006847A8" w14:paraId="1EA58822" w14:textId="77777777" w:rsidTr="001963E3">
        <w:trPr>
          <w:cantSplit/>
        </w:trPr>
        <w:tc>
          <w:tcPr>
            <w:tcW w:w="1809" w:type="dxa"/>
          </w:tcPr>
          <w:p w14:paraId="78730BCB" w14:textId="77777777" w:rsidR="001963E3" w:rsidRPr="001963E3" w:rsidRDefault="001963E3" w:rsidP="001963E3">
            <w:pPr>
              <w:pStyle w:val="TekstTabeli"/>
              <w:jc w:val="center"/>
              <w:rPr>
                <w:lang w:val="en-GB"/>
              </w:rPr>
            </w:pPr>
            <w:r w:rsidRPr="001963E3">
              <w:rPr>
                <w:lang w:val="en-GB"/>
              </w:rPr>
              <w:t>18</w:t>
            </w:r>
            <w:r w:rsidRPr="00B52C30">
              <w:rPr>
                <w:vertAlign w:val="superscript"/>
                <w:lang w:val="en-GB"/>
              </w:rPr>
              <w:t>th</w:t>
            </w:r>
            <w:r w:rsidRPr="001963E3">
              <w:rPr>
                <w:lang w:val="en-GB"/>
              </w:rPr>
              <w:t xml:space="preserve"> century</w:t>
            </w:r>
          </w:p>
        </w:tc>
        <w:tc>
          <w:tcPr>
            <w:tcW w:w="7403" w:type="dxa"/>
          </w:tcPr>
          <w:p w14:paraId="70985298" w14:textId="77777777" w:rsidR="001963E3" w:rsidRPr="001963E3" w:rsidRDefault="001963E3" w:rsidP="001963E3">
            <w:pPr>
              <w:pStyle w:val="TekstTabeli"/>
              <w:rPr>
                <w:lang w:val="en-GB"/>
              </w:rPr>
            </w:pPr>
            <w:r w:rsidRPr="001963E3">
              <w:rPr>
                <w:lang w:val="en-GB"/>
              </w:rPr>
              <w:t>A heightened demand for education in new disciplines, fueled by technological advancements and changes in state organization. This period also saw the deconfessionalization of universities and their increased subordination to state authorities.</w:t>
            </w:r>
          </w:p>
        </w:tc>
      </w:tr>
      <w:tr w:rsidR="001963E3" w:rsidRPr="006847A8" w14:paraId="0A590376" w14:textId="77777777" w:rsidTr="001963E3">
        <w:trPr>
          <w:cantSplit/>
        </w:trPr>
        <w:tc>
          <w:tcPr>
            <w:tcW w:w="1809" w:type="dxa"/>
          </w:tcPr>
          <w:p w14:paraId="4F643E04" w14:textId="77777777" w:rsidR="001963E3" w:rsidRPr="001963E3" w:rsidRDefault="001963E3" w:rsidP="001963E3">
            <w:pPr>
              <w:pStyle w:val="TekstTabeli"/>
              <w:jc w:val="center"/>
              <w:rPr>
                <w:lang w:val="en-GB"/>
              </w:rPr>
            </w:pPr>
            <w:r w:rsidRPr="001963E3">
              <w:rPr>
                <w:lang w:val="en-GB"/>
              </w:rPr>
              <w:t>19</w:t>
            </w:r>
            <w:r w:rsidRPr="00B52C30">
              <w:rPr>
                <w:vertAlign w:val="superscript"/>
                <w:lang w:val="en-GB"/>
              </w:rPr>
              <w:t>th</w:t>
            </w:r>
            <w:r w:rsidRPr="001963E3">
              <w:rPr>
                <w:lang w:val="en-GB"/>
              </w:rPr>
              <w:t xml:space="preserve"> century</w:t>
            </w:r>
          </w:p>
        </w:tc>
        <w:tc>
          <w:tcPr>
            <w:tcW w:w="7403" w:type="dxa"/>
          </w:tcPr>
          <w:p w14:paraId="53AC0C19" w14:textId="77777777" w:rsidR="001963E3" w:rsidRPr="001963E3" w:rsidRDefault="001963E3" w:rsidP="001963E3">
            <w:pPr>
              <w:pStyle w:val="TekstTabeli"/>
              <w:rPr>
                <w:lang w:val="en-GB"/>
              </w:rPr>
            </w:pPr>
            <w:r w:rsidRPr="001963E3">
              <w:rPr>
                <w:lang w:val="en-GB"/>
              </w:rPr>
              <w:t>The state-supported implementation of the university model as formulated by Kant and realized through the Humboldt model, with research becoming the dominant focus.</w:t>
            </w:r>
          </w:p>
        </w:tc>
      </w:tr>
      <w:tr w:rsidR="001963E3" w:rsidRPr="006847A8" w14:paraId="779B2B8B" w14:textId="77777777" w:rsidTr="001963E3">
        <w:trPr>
          <w:cantSplit/>
        </w:trPr>
        <w:tc>
          <w:tcPr>
            <w:tcW w:w="1809" w:type="dxa"/>
          </w:tcPr>
          <w:p w14:paraId="13E67A52" w14:textId="77777777" w:rsidR="001963E3" w:rsidRPr="001963E3" w:rsidRDefault="001963E3" w:rsidP="001963E3">
            <w:pPr>
              <w:pStyle w:val="TekstTabeli"/>
              <w:jc w:val="center"/>
              <w:rPr>
                <w:lang w:val="en-GB"/>
              </w:rPr>
            </w:pPr>
            <w:r w:rsidRPr="001963E3">
              <w:rPr>
                <w:lang w:val="en-GB"/>
              </w:rPr>
              <w:t>First quarter of the 20</w:t>
            </w:r>
            <w:r w:rsidRPr="00B52C30">
              <w:rPr>
                <w:vertAlign w:val="superscript"/>
                <w:lang w:val="en-GB"/>
              </w:rPr>
              <w:t>th</w:t>
            </w:r>
            <w:r w:rsidRPr="001963E3">
              <w:rPr>
                <w:lang w:val="en-GB"/>
              </w:rPr>
              <w:t xml:space="preserve"> century</w:t>
            </w:r>
          </w:p>
        </w:tc>
        <w:tc>
          <w:tcPr>
            <w:tcW w:w="7403" w:type="dxa"/>
          </w:tcPr>
          <w:p w14:paraId="0BEF54F6" w14:textId="087CB210" w:rsidR="001963E3" w:rsidRPr="001963E3" w:rsidRDefault="001963E3" w:rsidP="001963E3">
            <w:pPr>
              <w:pStyle w:val="TekstTabeli"/>
              <w:rPr>
                <w:lang w:val="en-GB"/>
              </w:rPr>
            </w:pPr>
            <w:r w:rsidRPr="001963E3">
              <w:rPr>
                <w:lang w:val="en-GB"/>
              </w:rPr>
              <w:t xml:space="preserve">The flourishing of the liberal university model, inspired by non-German concepts of academic freedom in teaching and research, </w:t>
            </w:r>
            <w:r w:rsidR="006D5DBE">
              <w:rPr>
                <w:lang w:val="en-GB"/>
              </w:rPr>
              <w:t>led</w:t>
            </w:r>
            <w:r w:rsidRPr="001963E3">
              <w:rPr>
                <w:lang w:val="en-GB"/>
              </w:rPr>
              <w:t xml:space="preserve"> to the idea of </w:t>
            </w:r>
            <w:r w:rsidRPr="001963E3">
              <w:rPr>
                <w:i/>
                <w:iCs/>
                <w:lang w:val="en-GB"/>
              </w:rPr>
              <w:t>Lehr- und Lernfreiheit</w:t>
            </w:r>
            <w:r w:rsidRPr="001963E3">
              <w:rPr>
                <w:lang w:val="en-GB"/>
              </w:rPr>
              <w:t>.</w:t>
            </w:r>
          </w:p>
        </w:tc>
      </w:tr>
      <w:tr w:rsidR="001963E3" w:rsidRPr="006847A8" w14:paraId="09DB3122" w14:textId="77777777" w:rsidTr="001963E3">
        <w:trPr>
          <w:cantSplit/>
        </w:trPr>
        <w:tc>
          <w:tcPr>
            <w:tcW w:w="1809" w:type="dxa"/>
          </w:tcPr>
          <w:p w14:paraId="16E26CF5" w14:textId="77777777" w:rsidR="001963E3" w:rsidRPr="001963E3" w:rsidRDefault="001963E3" w:rsidP="001963E3">
            <w:pPr>
              <w:pStyle w:val="TekstTabeli"/>
              <w:jc w:val="center"/>
              <w:rPr>
                <w:lang w:val="en-GB"/>
              </w:rPr>
            </w:pPr>
            <w:r w:rsidRPr="001963E3">
              <w:rPr>
                <w:lang w:val="en-GB"/>
              </w:rPr>
              <w:t>Second quarter of the 20</w:t>
            </w:r>
            <w:r w:rsidRPr="00B52C30">
              <w:rPr>
                <w:vertAlign w:val="superscript"/>
                <w:lang w:val="en-GB"/>
              </w:rPr>
              <w:t>th</w:t>
            </w:r>
            <w:r w:rsidRPr="001963E3">
              <w:rPr>
                <w:lang w:val="en-GB"/>
              </w:rPr>
              <w:t xml:space="preserve"> century</w:t>
            </w:r>
          </w:p>
        </w:tc>
        <w:tc>
          <w:tcPr>
            <w:tcW w:w="7403" w:type="dxa"/>
          </w:tcPr>
          <w:p w14:paraId="077AB76B" w14:textId="77777777" w:rsidR="001963E3" w:rsidRPr="001963E3" w:rsidRDefault="001963E3" w:rsidP="001963E3">
            <w:pPr>
              <w:pStyle w:val="TekstTabeli"/>
              <w:rPr>
                <w:lang w:val="en-GB"/>
              </w:rPr>
            </w:pPr>
            <w:r w:rsidRPr="001963E3">
              <w:rPr>
                <w:lang w:val="en-GB"/>
              </w:rPr>
              <w:t>The influence of socialist totalitarian regimes led to the subordination of universities to the state, with research increasingly commissioned by the state to support prevailing ideologies.</w:t>
            </w:r>
          </w:p>
        </w:tc>
      </w:tr>
      <w:tr w:rsidR="001963E3" w:rsidRPr="006847A8" w14:paraId="034FD783" w14:textId="77777777" w:rsidTr="001963E3">
        <w:trPr>
          <w:cantSplit/>
        </w:trPr>
        <w:tc>
          <w:tcPr>
            <w:tcW w:w="1809" w:type="dxa"/>
          </w:tcPr>
          <w:p w14:paraId="38F88DBD" w14:textId="77777777" w:rsidR="001963E3" w:rsidRPr="001963E3" w:rsidRDefault="001963E3" w:rsidP="001963E3">
            <w:pPr>
              <w:pStyle w:val="TekstTabeli"/>
              <w:jc w:val="center"/>
              <w:rPr>
                <w:lang w:val="en-GB"/>
              </w:rPr>
            </w:pPr>
            <w:r w:rsidRPr="001963E3">
              <w:rPr>
                <w:lang w:val="en-GB"/>
              </w:rPr>
              <w:lastRenderedPageBreak/>
              <w:t>Third quarter of the 20</w:t>
            </w:r>
            <w:r w:rsidRPr="00B52C30">
              <w:rPr>
                <w:vertAlign w:val="superscript"/>
                <w:lang w:val="en-GB"/>
              </w:rPr>
              <w:t>th</w:t>
            </w:r>
            <w:r w:rsidRPr="001963E3">
              <w:rPr>
                <w:lang w:val="en-GB"/>
              </w:rPr>
              <w:t xml:space="preserve"> century</w:t>
            </w:r>
          </w:p>
        </w:tc>
        <w:tc>
          <w:tcPr>
            <w:tcW w:w="7403" w:type="dxa"/>
          </w:tcPr>
          <w:p w14:paraId="326261D4" w14:textId="77777777" w:rsidR="001963E3" w:rsidRPr="001963E3" w:rsidRDefault="001963E3" w:rsidP="001963E3">
            <w:pPr>
              <w:pStyle w:val="TekstTabeli"/>
              <w:rPr>
                <w:lang w:val="en-GB"/>
              </w:rPr>
            </w:pPr>
            <w:r w:rsidRPr="001963E3">
              <w:rPr>
                <w:lang w:val="en-GB"/>
              </w:rPr>
              <w:t>A post-war return to pre-war university ideals, though implemented under the new conditions of rapid technological development and the marketization of education.</w:t>
            </w:r>
          </w:p>
        </w:tc>
      </w:tr>
      <w:tr w:rsidR="001963E3" w:rsidRPr="006847A8" w14:paraId="04B68A20" w14:textId="77777777" w:rsidTr="001963E3">
        <w:trPr>
          <w:cantSplit/>
        </w:trPr>
        <w:tc>
          <w:tcPr>
            <w:tcW w:w="1809" w:type="dxa"/>
          </w:tcPr>
          <w:p w14:paraId="290B79BC" w14:textId="77777777" w:rsidR="001963E3" w:rsidRPr="001963E3" w:rsidRDefault="001963E3" w:rsidP="00572F79">
            <w:pPr>
              <w:pStyle w:val="TekstTabeli"/>
              <w:keepNext/>
              <w:jc w:val="center"/>
              <w:rPr>
                <w:lang w:val="en-GB"/>
              </w:rPr>
            </w:pPr>
            <w:r w:rsidRPr="001963E3">
              <w:rPr>
                <w:lang w:val="en-GB"/>
              </w:rPr>
              <w:t>Fourth quarter of the 20</w:t>
            </w:r>
            <w:r w:rsidRPr="00B52C30">
              <w:rPr>
                <w:vertAlign w:val="superscript"/>
                <w:lang w:val="en-GB"/>
              </w:rPr>
              <w:t>th</w:t>
            </w:r>
            <w:r w:rsidRPr="001963E3">
              <w:rPr>
                <w:lang w:val="en-GB"/>
              </w:rPr>
              <w:t xml:space="preserve"> century</w:t>
            </w:r>
          </w:p>
        </w:tc>
        <w:tc>
          <w:tcPr>
            <w:tcW w:w="7403" w:type="dxa"/>
          </w:tcPr>
          <w:p w14:paraId="3849DD2B" w14:textId="77777777" w:rsidR="001963E3" w:rsidRPr="001963E3" w:rsidRDefault="001963E3" w:rsidP="00572F79">
            <w:pPr>
              <w:pStyle w:val="TekstTabeli"/>
              <w:keepNext/>
              <w:rPr>
                <w:lang w:val="en-GB"/>
              </w:rPr>
            </w:pPr>
            <w:r w:rsidRPr="001963E3">
              <w:rPr>
                <w:lang w:val="en-GB"/>
              </w:rPr>
              <w:t>The internationalization of universities, education, and science, supported by state and international regulations.</w:t>
            </w:r>
          </w:p>
        </w:tc>
      </w:tr>
    </w:tbl>
    <w:p w14:paraId="57E9DC1A" w14:textId="3023781C" w:rsidR="001963E3" w:rsidRDefault="001963E3" w:rsidP="00572F79">
      <w:pPr>
        <w:pStyle w:val="rdo"/>
      </w:pPr>
      <w:r w:rsidRPr="009B12A2">
        <w:t xml:space="preserve">Source: </w:t>
      </w:r>
      <w:r>
        <w:fldChar w:fldCharType="begin" w:fldLock="1"/>
      </w:r>
      <w:r w:rsidR="0036542A">
        <w:instrText>ADDIN CSL_CITATION {"citationItems":[{"id":"ITEM-1","itemData":{"abstract":"This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Paweł","non-dropping-particle":"","parse-names":false,"suffix":""}],"id":"ITEM-1","issued":{"date-parts":[["2024"]]},"number-of-pages":"297","publisher":"Gdańsk University of Technology","title":"Stakeholders satisfaction measurement for improvement of quality management system of Polish technical universities","type":"thesis"},"uris":["http://www.mendeley.com/documents/?uuid=bdff526e-f88c-48d3-ac26-4766b65badcd"]},{"id":"ITEM-2","itemData":{"author":[{"dropping-particle":"","family":"Cwynar","given":"K.M.","non-dropping-particle":"","parse-names":false,"suffix":""}],"container-title":"Polityka i Społeczeństwo","id":"ITEM-2","issued":{"date-parts":[["2005"]]},"page":"60-72","title":"THE IDEA OF THE UNIVERSITY IN EUROPEAN CULTURE","type":"article-journal"},"uris":["http://www.mendeley.com/documents/?uuid=fb6df218-e99e-4293-9f0b-d53dd9b12c68"]},{"id":"ITEM-3","itemData":{"DOI":"10.1007/978-3-030-41834-2_4","ISBN":"978-3-030-41834-2","abstract":"Since the nineteenth century, we have become used to associating universities with professional training and with basic and applied research, and, as a consequence, with skills, performance, invention and innovation. Before 1800, the relations between the university and society and between the university and research were not so obvious. A continuous tension can be perceived between knowledge, education and social needs. Finding a balance between continuity and change and between teaching and research, have been the great challenges universities have encountered throughout their long history.","author":[{"dropping-particle":"","family":"Ridder-Symoens","given":"Hilde","non-dropping-particle":"De","parse-names":false,"suffix":""}],"container-title":"Missions of Universities : Past, Present, Future","editor":[{"dropping-particle":"","family":"Engwall","given":"Lars","non-dropping-particle":"","parse-names":false,"suffix":""}],"id":"ITEM-3","issued":{"date-parts":[["2020"]]},"page":"43-61","publisher":"Springer International Publishing","publisher-place":"Cham","title":"Universities and Their Missions in Early Modern Times","type":"chapter"},"uris":["http://www.mendeley.com/documents/?uuid=cd50f3cd-e475-496e-9bc9-6fb9caf6cccb"]},{"id":"ITEM-4","itemData":{"DOI":"10.1080/03050060903184957","ISSN":"03050068","abstract":"This article is an initial attempt to illustrate how patterns of academic mobility in the history of universities have been framed by the international politics of particular time periods. The article briefly looks at 'the medieval period' and then at the emergent colonial and nationalist periods, including the ways that institutions as well as academics themselves were mobile. More contemporaneously the powerful political forces of both the interwar period and the Cold War period (which are well known) are sketched. The final part of the article shows in some detail how, in the contemporary period, the scale and speed of cross-border academic mobility has changed. There are new actors and new ideologies. What is clear from the article is that there is not merely a need to keep information about the flows of academics up to date for policy purposes. It is also clear that we are a long way from being able to theorise the problem, sociologically and comparatively. © 2009 Taylor &amp; Francis.","author":[{"dropping-particle":"","family":"Kim","given":"Terri","non-dropping-particle":"","parse-names":false,"suffix":""}],"container-title":"Comparative Education","id":"ITEM-4","issue":"3","issued":{"date-parts":[["2009"]]},"page":"387-403","title":"Shifting patterns of transnational academic mobility: A comparative and historical approach","type":"article-journal","volume":"45"},"uris":["http://www.mendeley.com/documents/?uuid=b2de3aaa-0259-4979-9a66-d1eabfd1363e"]},{"id":"ITEM-5","itemData":{"DOI":"10.13140/RG.2.1.3539.1529","abstract":"Rozprawa koncentruje się na poszukiwaniu nowych koncepcji zarządzania współczesnym uni- wersytetem. Problematykę podjęto ze względu na to, że masowość kształcenia i chroniczne niedofi- nansowanie nauki i szkolnictwa wyższego z jednej strony, a turbulencja otoczenia oraz związane z nią rosnące oczekiwania społeczne z drugiej powodują, że uczelnie są zmuszone do poszukiwań nowych rozwiązań w zakresie organizacji i zarządzania. Celem rozprawy jest zbadanie i przeanalizowanie koncepcji zarządzania uniwersytetem opar- tych na różnych paradygmatach oraz zaproponowanie rozwiązań, które byłyby najlepsze na turbu- lentne, niepewne, nieprzewidywalne współczesne i przyszłe otoczenie. Aby osiągnąć założony cel sformułowano pięć tez badawczych. Pierwszą jest stwierdzenie, że uniwersytet ewoluując od biuro- kracji profesjonalnej do adhokracji chroni i będzie chronić najważniejsze cechy stanowiące o utrzy- maniu tożsamości. Druga mówi, że efektem silnie zakorzenionego paradygmatu uniwersytetu liberal- nego oraz rosnącej niepewności są paradoksy strategiczne, którymi trzeba zarządzać. Trzecia teza mówi, że pogodzenie sprzecznych cech i wartości w ramach jednego modelu organizacyjnego jest możliwe dzięki syntezie antynomii; podobnie pogodzenie sprzeczności możliwe jest w strategiach uczelni. Kolejna teza to stwierdzenie, że zarządzanie paradoksami jest możliwe w ramach uniwersyte- tu podporządkowanego wiedzy, wykorzystującego paradygmat organizacji opartej na wiedzy oraz uniwersytetu społecznie odpowiedzialnego korzystającego z paradygmatu organizacji społecznie odpowiedzialnej. Uzupełnieniem tej tezy jest kolejna, w której dostrzega się, że uniwersytet podpo- rządkowany wiedzy jest rozwinięciem koncepcji uniwersytetu przedsiębiorczego w kierunku uela- stycznienia zasobów, natomiast w uniwersytecie społecznie odpowiedzialnym będzie zachowana równowaga pomiędzy wykorzystaniem dorobku koncepcji uniwersytetu liberalnego oraz przedsię- biorczego. Rezultaty tych analiz stanowiły inspirację do poszukiwania nowych koncepcji organizacji i zarządzania uniwersytetem. Punktem wyjścia rozważań jest analiza zmian koncepcji zarządzania od uniwersytetu liberalne- go Wilhelma von Humboldta z początków XIX w. do uniwersytetu przedsiębiorczego zaproponowa- nego przez Burtona R. Clarka w końcu lat 90. ubiegłego stulecia. Analizując zmiany prawa dotyczą- cego szkolnictwa w Polsce w okresie międzywojennym oraz po drugiej wojnie światowej, a także wyniki badań empirycznych przeprowadzonych w…","author":[{"dropping-particle":"","family":"Leja","given":"Krzysztof","non-dropping-particle":"","parse-names":false,"suffix":""}],"id":"ITEM-5","issued":{"date-parts":[["2011"]]},"number-of-pages":"1-282","title":"Koncepcje zarządzania współczesnym uniwersytetem","type":"book"},"uris":["http://www.mendeley.com/documents/?uuid=ec25e376-ec01-4679-a314-d9b2bf799b92"]}],"mendeley":{"formattedCitation":"(Cwynar, 2005; De Ridder-Symoens, 2020; Kim, 2009; Leja, 2011; Szefler, 2024)","plainTextFormattedCitation":"(Cwynar, 2005; De Ridder-Symoens, 2020; Kim, 2009; Leja, 2011; Szefler, 2024)","previouslyFormattedCitation":"(Cwynar, 2005; De Ridder-Symoens, 2020; Kim, 2009; Leja, 2011; Szefler, 2024)"},"properties":{"noteIndex":0},"schema":"https://github.com/citation-style-language/schema/raw/master/csl-citation.json"}</w:instrText>
      </w:r>
      <w:r>
        <w:fldChar w:fldCharType="separate"/>
      </w:r>
      <w:r w:rsidR="006D5DBE" w:rsidRPr="006D5DBE">
        <w:rPr>
          <w:noProof/>
        </w:rPr>
        <w:t>(Cwynar, 2005; De Ridder-Symoens, 2020; Kim, 2009; Leja, 2011; Szefler, 2024)</w:t>
      </w:r>
      <w:r>
        <w:fldChar w:fldCharType="end"/>
      </w:r>
      <w:r w:rsidRPr="009B12A2">
        <w:t xml:space="preserve"> </w:t>
      </w:r>
    </w:p>
    <w:p w14:paraId="2D331179" w14:textId="202E7A0A" w:rsidR="002218FC" w:rsidRDefault="006D5DBE" w:rsidP="0036542A">
      <w:pPr>
        <w:rPr>
          <w:lang w:val="en-GB"/>
        </w:rPr>
      </w:pPr>
      <w:r>
        <w:rPr>
          <w:lang w:val="en-GB"/>
        </w:rPr>
        <w:t>It’s worth not</w:t>
      </w:r>
      <w:r w:rsidR="00A41112">
        <w:rPr>
          <w:lang w:val="en-GB"/>
        </w:rPr>
        <w:t>ing</w:t>
      </w:r>
      <w:r>
        <w:rPr>
          <w:lang w:val="en-GB"/>
        </w:rPr>
        <w:t xml:space="preserve"> that </w:t>
      </w:r>
      <w:r w:rsidR="00A41112">
        <w:rPr>
          <w:lang w:val="en-GB"/>
        </w:rPr>
        <w:t xml:space="preserve">the </w:t>
      </w:r>
      <w:r>
        <w:rPr>
          <w:lang w:val="en-GB"/>
        </w:rPr>
        <w:t xml:space="preserve">stages of universities’ evolution described briefly in </w:t>
      </w:r>
      <w:r>
        <w:rPr>
          <w:lang w:val="en-GB"/>
        </w:rPr>
        <w:fldChar w:fldCharType="begin"/>
      </w:r>
      <w:r>
        <w:rPr>
          <w:lang w:val="en-GB"/>
        </w:rPr>
        <w:instrText xml:space="preserve"> REF _Ref201832130 \h </w:instrText>
      </w:r>
      <w:r>
        <w:rPr>
          <w:lang w:val="en-GB"/>
        </w:rPr>
      </w:r>
      <w:r>
        <w:rPr>
          <w:lang w:val="en-GB"/>
        </w:rPr>
        <w:fldChar w:fldCharType="separate"/>
      </w:r>
      <w:r w:rsidRPr="001963E3">
        <w:rPr>
          <w:lang w:val="en-GB"/>
        </w:rPr>
        <w:t xml:space="preserve">Table </w:t>
      </w:r>
      <w:r w:rsidRPr="001963E3">
        <w:rPr>
          <w:noProof/>
          <w:lang w:val="en-GB"/>
        </w:rPr>
        <w:t>1</w:t>
      </w:r>
      <w:r>
        <w:rPr>
          <w:lang w:val="en-GB"/>
        </w:rPr>
        <w:fldChar w:fldCharType="end"/>
      </w:r>
      <w:r>
        <w:rPr>
          <w:lang w:val="en-GB"/>
        </w:rPr>
        <w:t xml:space="preserve"> show </w:t>
      </w:r>
      <w:r w:rsidR="00A41112">
        <w:rPr>
          <w:lang w:val="en-GB"/>
        </w:rPr>
        <w:t xml:space="preserve">an </w:t>
      </w:r>
      <w:r>
        <w:rPr>
          <w:lang w:val="en-GB"/>
        </w:rPr>
        <w:t>increasing speed of modifications of concepts for the role of HEI</w:t>
      </w:r>
      <w:r w:rsidR="00A41112">
        <w:rPr>
          <w:lang w:val="en-GB"/>
        </w:rPr>
        <w:t>,</w:t>
      </w:r>
      <w:r>
        <w:rPr>
          <w:lang w:val="en-GB"/>
        </w:rPr>
        <w:t xml:space="preserve"> especially in the 20</w:t>
      </w:r>
      <w:r w:rsidRPr="006D5DBE">
        <w:rPr>
          <w:vertAlign w:val="superscript"/>
          <w:lang w:val="en-GB"/>
        </w:rPr>
        <w:t>th</w:t>
      </w:r>
      <w:r>
        <w:rPr>
          <w:lang w:val="en-GB"/>
        </w:rPr>
        <w:t xml:space="preserve"> century. What is not presented in this </w:t>
      </w:r>
      <w:r w:rsidR="00A41112">
        <w:rPr>
          <w:lang w:val="en-GB"/>
        </w:rPr>
        <w:t xml:space="preserve">simplified form is the fact that a number of these changes were happening in parallel in different regions of the world. The most significant parallel development of universities is between the English-American private universities market and continental European universities, with public </w:t>
      </w:r>
      <w:r w:rsidR="00572F79">
        <w:rPr>
          <w:lang w:val="en-GB"/>
        </w:rPr>
        <w:t>universities</w:t>
      </w:r>
      <w:r w:rsidR="00A41112">
        <w:rPr>
          <w:lang w:val="en-GB"/>
        </w:rPr>
        <w:t xml:space="preserve"> being impacted by governments. </w:t>
      </w:r>
      <w:r w:rsidR="00BD4941">
        <w:rPr>
          <w:lang w:val="en-GB"/>
        </w:rPr>
        <w:t>While for private universities</w:t>
      </w:r>
      <w:r w:rsidR="00E72615">
        <w:rPr>
          <w:lang w:val="en-GB"/>
        </w:rPr>
        <w:t>,</w:t>
      </w:r>
      <w:r w:rsidR="00BD4941">
        <w:rPr>
          <w:lang w:val="en-GB"/>
        </w:rPr>
        <w:t xml:space="preserve"> cooperation with business became quite natural</w:t>
      </w:r>
      <w:r w:rsidR="00A41112">
        <w:rPr>
          <w:lang w:val="en-GB"/>
        </w:rPr>
        <w:t xml:space="preserve"> </w:t>
      </w:r>
      <w:r w:rsidR="00BD4941">
        <w:rPr>
          <w:lang w:val="en-GB"/>
        </w:rPr>
        <w:t xml:space="preserve">and </w:t>
      </w:r>
      <w:r w:rsidR="00E72615">
        <w:rPr>
          <w:lang w:val="en-GB"/>
        </w:rPr>
        <w:t xml:space="preserve">the </w:t>
      </w:r>
      <w:r w:rsidR="00BD4941">
        <w:rPr>
          <w:lang w:val="en-GB"/>
        </w:rPr>
        <w:t>range of it developed significantly at the same time</w:t>
      </w:r>
      <w:r w:rsidR="00E72615">
        <w:rPr>
          <w:lang w:val="en-GB"/>
        </w:rPr>
        <w:t>,</w:t>
      </w:r>
      <w:r w:rsidR="00BD4941">
        <w:rPr>
          <w:lang w:val="en-GB"/>
        </w:rPr>
        <w:t xml:space="preserve"> public universities in Europe were enhancing</w:t>
      </w:r>
      <w:r w:rsidR="00572F79">
        <w:rPr>
          <w:lang w:val="en-GB"/>
        </w:rPr>
        <w:t xml:space="preserve"> more</w:t>
      </w:r>
      <w:r w:rsidR="00BD4941">
        <w:rPr>
          <w:lang w:val="en-GB"/>
        </w:rPr>
        <w:t xml:space="preserve"> the area of research and teaching that serves society. While these different concepts of what university </w:t>
      </w:r>
      <w:r w:rsidR="00572F79">
        <w:rPr>
          <w:lang w:val="en-GB"/>
        </w:rPr>
        <w:t xml:space="preserve">should be </w:t>
      </w:r>
      <w:r w:rsidR="00BD4941">
        <w:rPr>
          <w:lang w:val="en-GB"/>
        </w:rPr>
        <w:t xml:space="preserve">existed together multiple globalisation processes led to </w:t>
      </w:r>
      <w:r w:rsidR="00E72615">
        <w:rPr>
          <w:lang w:val="en-GB"/>
        </w:rPr>
        <w:t xml:space="preserve">the </w:t>
      </w:r>
      <w:r w:rsidR="00BD4941">
        <w:rPr>
          <w:lang w:val="en-GB"/>
        </w:rPr>
        <w:t>emerg</w:t>
      </w:r>
      <w:r w:rsidR="00E72615">
        <w:rPr>
          <w:lang w:val="en-GB"/>
        </w:rPr>
        <w:t>ence</w:t>
      </w:r>
      <w:r w:rsidR="00BD4941">
        <w:rPr>
          <w:lang w:val="en-GB"/>
        </w:rPr>
        <w:t xml:space="preserve"> of the concept of triple helix to describe modern economies where </w:t>
      </w:r>
      <w:r w:rsidR="00E72615">
        <w:rPr>
          <w:lang w:val="en-GB"/>
        </w:rPr>
        <w:t xml:space="preserve">universities, businesses and governments cooperate in </w:t>
      </w:r>
      <w:r w:rsidR="00E72615" w:rsidRPr="009B12A2">
        <w:rPr>
          <w:lang w:val="en-GB"/>
        </w:rPr>
        <w:t>a mutually reinforcing system</w:t>
      </w:r>
      <w:r w:rsidR="00E72615">
        <w:rPr>
          <w:lang w:val="en-GB"/>
        </w:rPr>
        <w:t xml:space="preserve">. </w:t>
      </w:r>
      <w:r w:rsidR="0036542A" w:rsidRPr="0036542A">
        <w:rPr>
          <w:lang w:val="en-GB"/>
        </w:rPr>
        <w:t>Nevertheless, one of the most important objectives remains preparing the student for future independence. As Geitz and de Geus write</w:t>
      </w:r>
      <w:r w:rsidR="0036542A">
        <w:rPr>
          <w:lang w:val="en-GB"/>
        </w:rPr>
        <w:t xml:space="preserve"> </w:t>
      </w:r>
      <w:r w:rsidR="0036542A" w:rsidRPr="0036542A">
        <w:rPr>
          <w:lang w:val="en-GB"/>
        </w:rPr>
        <w:t>“</w:t>
      </w:r>
      <w:r w:rsidR="0036542A">
        <w:rPr>
          <w:lang w:val="en-GB"/>
        </w:rPr>
        <w:t>(</w:t>
      </w:r>
      <w:r w:rsidR="0036542A" w:rsidRPr="0036542A">
        <w:rPr>
          <w:lang w:val="en-GB"/>
        </w:rPr>
        <w:t>...</w:t>
      </w:r>
      <w:r w:rsidR="0036542A">
        <w:rPr>
          <w:lang w:val="en-GB"/>
        </w:rPr>
        <w:t xml:space="preserve">) </w:t>
      </w:r>
      <w:r w:rsidR="0036542A" w:rsidRPr="0036542A">
        <w:rPr>
          <w:lang w:val="en-GB"/>
        </w:rPr>
        <w:t>an important goal of higher education is to support students to exercise</w:t>
      </w:r>
      <w:r w:rsidR="0036542A">
        <w:rPr>
          <w:lang w:val="en-GB"/>
        </w:rPr>
        <w:t xml:space="preserve"> </w:t>
      </w:r>
      <w:r w:rsidR="0036542A" w:rsidRPr="0036542A">
        <w:rPr>
          <w:lang w:val="en-GB"/>
        </w:rPr>
        <w:t xml:space="preserve">control over their own learning and to help them develop skills and learn strategies to take the lead. It should aim to educate students in such a way that they become self-regulative learners, resulting in a lifelong, sustainable impact on their personal and professional development” </w:t>
      </w:r>
      <w:r w:rsidR="0036542A">
        <w:rPr>
          <w:lang w:val="en-GB"/>
        </w:rPr>
        <w:fldChar w:fldCharType="begin" w:fldLock="1"/>
      </w:r>
      <w:r w:rsidR="00F37F4B">
        <w:rPr>
          <w:lang w:val="en-GB"/>
        </w:rPr>
        <w:instrText>ADDIN CSL_CITATION {"citationItems":[{"id":"ITEM-1","itemData":{"DOI":"10.1080/2331186X.2019.1647919","abstract":"AbstractSocietal developments necessitate the continuing development of higher education, as labor markets are in full swing and professions are shifting in orientation or sometimes disappear completely. Therefore, a concomitant goal of higher education should be to help students develop metacognitive skills and domain-specific knowledge and skills. For many years, competence-based education and problem-based learning have dominated higher education. In this article, an overview of the principles and development of these concepts is given. Subsequently, based on self-regulation theory, approaches to learning and the demands of our society to learn how to face wicked problems, a sustainable approach to teaching and learning are outlined in this conceptual article. The multiple layers from which a sustainable learning environment should be built provide guidance for instructors during the design of their educational practice. Practical implications for educators to approach the transition to sustainable learning environments are given in the form of questions that can shape the dialogue on sustainable education.","author":[{"dropping-particle":"","family":"Geitz","given":"Gerry","non-dropping-particle":"","parse-names":false,"suffix":""},{"dropping-particle":"","family":"Geus","given":"Jan","non-dropping-particle":"de","parse-names":false,"suffix":""}],"container-title":"Cogent Education","editor":[{"dropping-particle":"","family":"Tinoca","given":"Luís","non-dropping-particle":"","parse-names":false,"suffix":""}],"id":"ITEM-1","issue":"1","issued":{"date-parts":[["2019"]]},"page":"1647919","publisher":"Cogent OA","title":"Design-based education, sustainable teaching, and learning","type":"article-journal","volume":"6"},"locator":"2","uris":["http://www.mendeley.com/documents/?uuid=7a2ee4e7-d3d2-4b79-970c-37da40413539"]}],"mendeley":{"formattedCitation":"(Geitz &amp; de Geus, 2019, p. 2)","plainTextFormattedCitation":"(Geitz &amp; de Geus, 2019, p. 2)","previouslyFormattedCitation":"(Geitz &amp; de Geus, 2019, p. 2)"},"properties":{"noteIndex":0},"schema":"https://github.com/citation-style-language/schema/raw/master/csl-citation.json"}</w:instrText>
      </w:r>
      <w:r w:rsidR="0036542A">
        <w:rPr>
          <w:lang w:val="en-GB"/>
        </w:rPr>
        <w:fldChar w:fldCharType="separate"/>
      </w:r>
      <w:r w:rsidR="0036542A" w:rsidRPr="0036542A">
        <w:rPr>
          <w:noProof/>
          <w:lang w:val="en-GB"/>
        </w:rPr>
        <w:t>(Geitz &amp; de Geus, 2019, p. 2)</w:t>
      </w:r>
      <w:r w:rsidR="0036542A">
        <w:rPr>
          <w:lang w:val="en-GB"/>
        </w:rPr>
        <w:fldChar w:fldCharType="end"/>
      </w:r>
      <w:r w:rsidR="0036542A">
        <w:rPr>
          <w:lang w:val="en-GB"/>
        </w:rPr>
        <w:t>.</w:t>
      </w:r>
      <w:r w:rsidR="00572F79">
        <w:rPr>
          <w:lang w:val="en-GB"/>
        </w:rPr>
        <w:t xml:space="preserve"> This reality coexists with a high recognition of the academic culture which has roots in the medieval universities’ pre</w:t>
      </w:r>
      <w:r w:rsidR="00B52C30">
        <w:rPr>
          <w:lang w:val="en-GB"/>
        </w:rPr>
        <w:t>decessors even from the 12</w:t>
      </w:r>
      <w:r w:rsidR="00B52C30" w:rsidRPr="00B52C30">
        <w:rPr>
          <w:vertAlign w:val="superscript"/>
          <w:lang w:val="en-GB"/>
        </w:rPr>
        <w:t>th</w:t>
      </w:r>
      <w:r w:rsidR="00B52C30">
        <w:rPr>
          <w:lang w:val="en-GB"/>
        </w:rPr>
        <w:t xml:space="preserve"> century. Some the most important manifestations of the academic culture is </w:t>
      </w:r>
      <w:r w:rsidR="00F37F4B">
        <w:rPr>
          <w:lang w:val="en-GB"/>
        </w:rPr>
        <w:t>“</w:t>
      </w:r>
      <w:r w:rsidR="00B52C30">
        <w:rPr>
          <w:lang w:val="en-GB"/>
        </w:rPr>
        <w:t xml:space="preserve"> </w:t>
      </w:r>
      <w:r w:rsidR="00F37F4B" w:rsidRPr="00F37F4B">
        <w:rPr>
          <w:lang w:val="en-GB"/>
        </w:rPr>
        <w:t>commitment to collegiality coupled with autonomy</w:t>
      </w:r>
      <w:r w:rsidR="00F37F4B">
        <w:rPr>
          <w:lang w:val="en-GB"/>
        </w:rPr>
        <w:t>” and “</w:t>
      </w:r>
      <w:r w:rsidR="00F37F4B" w:rsidRPr="00F37F4B">
        <w:rPr>
          <w:lang w:val="en-GB"/>
        </w:rPr>
        <w:t>emphasis on peer review and individual specialization</w:t>
      </w:r>
      <w:r w:rsidR="00F37F4B">
        <w:rPr>
          <w:lang w:val="en-GB"/>
        </w:rPr>
        <w:t xml:space="preserve">” </w:t>
      </w:r>
      <w:r w:rsidR="00F37F4B">
        <w:rPr>
          <w:lang w:val="en-GB"/>
        </w:rPr>
        <w:fldChar w:fldCharType="begin" w:fldLock="1"/>
      </w:r>
      <w:r w:rsidR="00E74C41">
        <w:rPr>
          <w:lang w:val="en-GB"/>
        </w:rPr>
        <w:instrText>ADDIN CSL_CITATION {"citationItems":[{"id":"ITEM-1","itemData":{"author":[{"dropping-particle":"","family":"Austin","given":"Ann E","non-dropping-particle":"","parse-names":false,"suffix":""}],"container-title":"New directions for institutional research","id":"ITEM-1","issue":"68","issued":{"date-parts":[["1990"]]},"page":"61-74","publisher":"Citeseer","title":"Faculty cultures, faculty values","type":"article-journal","volume":"1990"},"locator":"65","uris":["http://www.mendeley.com/documents/?uuid=3d2833ec-5bb0-4a22-a267-235856909c7e"]}],"mendeley":{"formattedCitation":"(Austin, 1990, p. 65)","plainTextFormattedCitation":"(Austin, 1990, p. 65)","previouslyFormattedCitation":"(Austin, 1990, p. 65)"},"properties":{"noteIndex":0},"schema":"https://github.com/citation-style-language/schema/raw/master/csl-citation.json"}</w:instrText>
      </w:r>
      <w:r w:rsidR="00F37F4B">
        <w:rPr>
          <w:lang w:val="en-GB"/>
        </w:rPr>
        <w:fldChar w:fldCharType="separate"/>
      </w:r>
      <w:r w:rsidR="00F37F4B" w:rsidRPr="00F37F4B">
        <w:rPr>
          <w:noProof/>
          <w:lang w:val="en-GB"/>
        </w:rPr>
        <w:t>(Austin, 1990, p. 65)</w:t>
      </w:r>
      <w:r w:rsidR="00F37F4B">
        <w:rPr>
          <w:lang w:val="en-GB"/>
        </w:rPr>
        <w:fldChar w:fldCharType="end"/>
      </w:r>
      <w:r w:rsidR="00B52C30">
        <w:rPr>
          <w:lang w:val="en-GB"/>
        </w:rPr>
        <w:t>.</w:t>
      </w:r>
      <w:r w:rsidR="00F37F4B">
        <w:rPr>
          <w:lang w:val="en-GB"/>
        </w:rPr>
        <w:t xml:space="preserve"> Topic of organisational culture is discussed in more depth in section </w:t>
      </w:r>
      <w:r w:rsidR="00F37F4B">
        <w:rPr>
          <w:lang w:val="en-GB"/>
        </w:rPr>
        <w:fldChar w:fldCharType="begin"/>
      </w:r>
      <w:r w:rsidR="00F37F4B">
        <w:rPr>
          <w:lang w:val="en-GB"/>
        </w:rPr>
        <w:instrText xml:space="preserve"> REF _Ref201845693 \r \h </w:instrText>
      </w:r>
      <w:r w:rsidR="00F37F4B">
        <w:rPr>
          <w:lang w:val="en-GB"/>
        </w:rPr>
      </w:r>
      <w:r w:rsidR="00F37F4B">
        <w:rPr>
          <w:lang w:val="en-GB"/>
        </w:rPr>
        <w:fldChar w:fldCharType="separate"/>
      </w:r>
      <w:r w:rsidR="00F37F4B">
        <w:rPr>
          <w:lang w:val="en-GB"/>
        </w:rPr>
        <w:t>3.4</w:t>
      </w:r>
      <w:r w:rsidR="00F37F4B">
        <w:rPr>
          <w:lang w:val="en-GB"/>
        </w:rPr>
        <w:fldChar w:fldCharType="end"/>
      </w:r>
      <w:r w:rsidR="00F37F4B">
        <w:rPr>
          <w:lang w:val="en-GB"/>
        </w:rPr>
        <w:t>.</w:t>
      </w:r>
    </w:p>
    <w:p w14:paraId="089FFC3C" w14:textId="26078576" w:rsidR="006D5DBE" w:rsidRDefault="00572A4B" w:rsidP="0036542A">
      <w:pPr>
        <w:rPr>
          <w:lang w:val="en-GB"/>
        </w:rPr>
      </w:pPr>
      <w:r>
        <w:rPr>
          <w:lang w:val="en-GB"/>
        </w:rPr>
        <w:t>Given the considerations outlined above, it can be noticed that from a management perspective, HEIs differ from traditional business organisations. They need to consider both business and government relations, but it’s also necessary to cooperate with other universities with which they compete. Overall environment of the university relations seems to be very complex</w:t>
      </w:r>
      <w:r w:rsidR="009805B8">
        <w:rPr>
          <w:lang w:val="en-GB"/>
        </w:rPr>
        <w:t xml:space="preserve">. The most significant parties that HEIs’ managers need to consider are presented in </w:t>
      </w:r>
      <w:r w:rsidR="009805B8">
        <w:rPr>
          <w:lang w:val="en-GB"/>
        </w:rPr>
        <w:fldChar w:fldCharType="begin"/>
      </w:r>
      <w:r w:rsidR="009805B8">
        <w:rPr>
          <w:lang w:val="en-GB"/>
        </w:rPr>
        <w:instrText xml:space="preserve"> REF _Ref201847141 \h </w:instrText>
      </w:r>
      <w:r w:rsidR="009805B8">
        <w:rPr>
          <w:lang w:val="en-GB"/>
        </w:rPr>
      </w:r>
      <w:r w:rsidR="009805B8">
        <w:rPr>
          <w:lang w:val="en-GB"/>
        </w:rPr>
        <w:fldChar w:fldCharType="separate"/>
      </w:r>
      <w:r w:rsidR="009805B8" w:rsidRPr="009805B8">
        <w:rPr>
          <w:lang w:val="en-GB"/>
        </w:rPr>
        <w:t xml:space="preserve">Figure </w:t>
      </w:r>
      <w:r w:rsidR="009805B8" w:rsidRPr="009805B8">
        <w:rPr>
          <w:noProof/>
          <w:lang w:val="en-GB"/>
        </w:rPr>
        <w:t>1</w:t>
      </w:r>
      <w:r w:rsidR="009805B8">
        <w:rPr>
          <w:lang w:val="en-GB"/>
        </w:rPr>
        <w:fldChar w:fldCharType="end"/>
      </w:r>
      <w:r w:rsidR="009805B8">
        <w:rPr>
          <w:lang w:val="en-GB"/>
        </w:rPr>
        <w:t>.</w:t>
      </w:r>
    </w:p>
    <w:p w14:paraId="7DFE193A" w14:textId="0C3B05C0" w:rsidR="00572A4B" w:rsidRPr="00572A4B" w:rsidRDefault="00572A4B" w:rsidP="00572A4B">
      <w:pPr>
        <w:pStyle w:val="Rysunek"/>
      </w:pPr>
      <w:r>
        <w:rPr>
          <w:noProof/>
        </w:rPr>
        <w:lastRenderedPageBreak/>
        <w:drawing>
          <wp:inline distT="0" distB="0" distL="0" distR="0" wp14:anchorId="695D7D43" wp14:editId="6A1A8880">
            <wp:extent cx="5760720" cy="3194685"/>
            <wp:effectExtent l="0" t="0" r="0" b="0"/>
            <wp:docPr id="163797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94685"/>
                    </a:xfrm>
                    <a:prstGeom prst="rect">
                      <a:avLst/>
                    </a:prstGeom>
                    <a:noFill/>
                    <a:ln>
                      <a:noFill/>
                    </a:ln>
                  </pic:spPr>
                </pic:pic>
              </a:graphicData>
            </a:graphic>
          </wp:inline>
        </w:drawing>
      </w:r>
    </w:p>
    <w:p w14:paraId="515FF323" w14:textId="5EB81AC3" w:rsidR="00572A4B" w:rsidRPr="007D3E75" w:rsidRDefault="00572A4B" w:rsidP="00572A4B">
      <w:pPr>
        <w:pStyle w:val="Tytutabeli"/>
        <w:rPr>
          <w:lang w:val="en-GB"/>
        </w:rPr>
      </w:pPr>
      <w:bookmarkStart w:id="5" w:name="_Ref201847141"/>
      <w:r w:rsidRPr="007D3E75">
        <w:rPr>
          <w:lang w:val="en-GB"/>
        </w:rPr>
        <w:t xml:space="preserve">Figure </w:t>
      </w:r>
      <w:r>
        <w:fldChar w:fldCharType="begin"/>
      </w:r>
      <w:r w:rsidRPr="007D3E75">
        <w:rPr>
          <w:lang w:val="en-GB"/>
        </w:rPr>
        <w:instrText xml:space="preserve"> SEQ Figure \* ARABIC </w:instrText>
      </w:r>
      <w:r>
        <w:fldChar w:fldCharType="separate"/>
      </w:r>
      <w:r w:rsidRPr="007D3E75">
        <w:rPr>
          <w:noProof/>
          <w:lang w:val="en-GB"/>
        </w:rPr>
        <w:t>1</w:t>
      </w:r>
      <w:r>
        <w:fldChar w:fldCharType="end"/>
      </w:r>
      <w:bookmarkEnd w:id="5"/>
      <w:r w:rsidRPr="007D3E75">
        <w:rPr>
          <w:lang w:val="en-GB"/>
        </w:rPr>
        <w:t xml:space="preserve"> The University’s Relational Environment</w:t>
      </w:r>
    </w:p>
    <w:p w14:paraId="0D73FF4C" w14:textId="50F9F019" w:rsidR="00572A4B" w:rsidRPr="007D3E75" w:rsidRDefault="00572A4B" w:rsidP="00572A4B">
      <w:pPr>
        <w:pStyle w:val="rdo"/>
        <w:rPr>
          <w:lang w:val="en-GB"/>
        </w:rPr>
      </w:pPr>
      <w:r w:rsidRPr="007D3E75">
        <w:rPr>
          <w:lang w:val="en-GB"/>
        </w:rPr>
        <w:t xml:space="preserve">Source: </w:t>
      </w:r>
      <w:r>
        <w:rPr>
          <w:lang w:val="pl-PL"/>
        </w:rPr>
        <w:fldChar w:fldCharType="begin" w:fldLock="1"/>
      </w:r>
      <w:r w:rsidR="002218FC" w:rsidRPr="007D3E75">
        <w:rPr>
          <w:lang w:val="en-GB"/>
        </w:rPr>
        <w:instrText>ADDIN CSL_CITATION {"citationItems":[{"id":"ITEM-1","itemData":{"ISBN":"978-83-7610-696-0","author":[{"dropping-particle":"","family":"Leja","given":"Krzysztof","non-dropping-particle":"","parse-names":false,"suffix":""}],"id":"ITEM-1","issued":{"date-parts":[["2019"]]},"page":"11-13","publisher":"w: Jastrzębska E., Przybysz M., Społeczna odpowiedzialność. Znaczenie dla uczelni i sposoby wdrażania, Ministerstwo Nauki i Szkolnictwa Wyższego, Ministerstwo Inwestycji i Rozwoju, 2019","title":"Misja społecznie odpowiedzialnego uniwersytetu","type":"chapter"},"locator":"13","uris":["http://www.mendeley.com/documents/?uuid=7bb76b16-6f67-46e2-b051-5768de7fa258"]},{"id":"ITEM-2","itemData":{"abstract":"This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Paweł","non-dropping-particle":"","parse-names":false,"suffix":""}],"id":"ITEM-2","issued":{"date-parts":[["2024"]]},"number-of-pages":"297","publisher":"Gdańsk University of Technology","title":"Stakeholders satisfaction measurement for improvement of quality management system of Polish technical universities","type":"thesis"},"uris":["http://www.mendeley.com/documents/?uuid=bdff526e-f88c-48d3-ac26-4766b65badcd"]}],"mendeley":{"formattedCitation":"(Leja, 2019, p. 13; Szefler, 2024)","plainTextFormattedCitation":"(Leja, 2019, p. 13; Szefler, 2024)","previouslyFormattedCitation":"(Leja, 2019, p. 13; Szefler, 2024)"},"properties":{"noteIndex":0},"schema":"https://github.com/citation-style-language/schema/raw/master/csl-citation.json"}</w:instrText>
      </w:r>
      <w:r>
        <w:rPr>
          <w:lang w:val="pl-PL"/>
        </w:rPr>
        <w:fldChar w:fldCharType="separate"/>
      </w:r>
      <w:r w:rsidRPr="007D3E75">
        <w:rPr>
          <w:noProof/>
          <w:lang w:val="en-GB"/>
        </w:rPr>
        <w:t>(Leja, 2019, p. 13; Szefler, 2024)</w:t>
      </w:r>
      <w:r>
        <w:rPr>
          <w:lang w:val="pl-PL"/>
        </w:rPr>
        <w:fldChar w:fldCharType="end"/>
      </w:r>
    </w:p>
    <w:p w14:paraId="5012076A" w14:textId="638699D0" w:rsidR="001963E3" w:rsidRDefault="009805B8" w:rsidP="001963E3">
      <w:pPr>
        <w:rPr>
          <w:lang w:val="en-GB"/>
        </w:rPr>
      </w:pPr>
      <w:r>
        <w:rPr>
          <w:lang w:val="en-GB"/>
        </w:rPr>
        <w:t>Despite numerous groups that need to be considered</w:t>
      </w:r>
      <w:r w:rsidR="00230B9E">
        <w:rPr>
          <w:lang w:val="en-GB"/>
        </w:rPr>
        <w:t>,</w:t>
      </w:r>
      <w:r>
        <w:rPr>
          <w:lang w:val="en-GB"/>
        </w:rPr>
        <w:t xml:space="preserve"> a</w:t>
      </w:r>
      <w:r w:rsidR="00E74C41">
        <w:rPr>
          <w:lang w:val="en-GB"/>
        </w:rPr>
        <w:t xml:space="preserve">nother complexity from </w:t>
      </w:r>
      <w:r w:rsidR="00572A4B">
        <w:rPr>
          <w:lang w:val="en-GB"/>
        </w:rPr>
        <w:t xml:space="preserve">a </w:t>
      </w:r>
      <w:r w:rsidR="00E74C41">
        <w:rPr>
          <w:lang w:val="en-GB"/>
        </w:rPr>
        <w:t xml:space="preserve">management perspective is the high impact of prestige economy within </w:t>
      </w:r>
      <w:r w:rsidR="00572A4B">
        <w:rPr>
          <w:lang w:val="en-GB"/>
        </w:rPr>
        <w:t xml:space="preserve">the </w:t>
      </w:r>
      <w:r w:rsidR="00E74C41">
        <w:rPr>
          <w:lang w:val="en-GB"/>
        </w:rPr>
        <w:t xml:space="preserve">academic motivations mix </w:t>
      </w:r>
      <w:r w:rsidR="00E74C41">
        <w:rPr>
          <w:lang w:val="en-GB"/>
        </w:rPr>
        <w:fldChar w:fldCharType="begin" w:fldLock="1"/>
      </w:r>
      <w:r w:rsidR="00E74C41">
        <w:rPr>
          <w:lang w:val="en-GB"/>
        </w:rPr>
        <w:instrText>ADDIN CSL_CITATION {"citationItems":[{"id":"ITEM-1","itemData":{"DOI":"10.1080/13596748.2011.626971","ISSN":"1359-6748","abstract":"The introduction of performance-related pay into universities in recent years implies a belief that academic behaviours are modified by money. However, many valued academic activities are poorly paid or not paid at all. Clearly other factors are at work. Academic motivation and new working patterns are explored using the literature. An anthropological term 'prestige economy' is defined and located as part of a three-part model, and its application to higher education is explored, using a socio-cultural approach rooted in Bourdieu's analyses of academic life. The implications for those who seek to bring about change in institutions are considered and further research questions outlined. © 2011 Copyright Further Education Research Association.","author":[{"dropping-particle":"","family":"Blackmore","given":"Paul","non-dropping-particle":"","parse-names":false,"suffix":""},{"dropping-particle":"","family":"Kandiko","given":"C.B. Camille B.","non-dropping-particle":"","parse-names":false,"suffix":""}],"container-title":"Research in Post-Compulsory Education","id":"ITEM-1","issue":"4","issued":{"date-parts":[["2011","12"]]},"note":"From Duplicate 1 (Motivation in academic life: a prestige economy - Blackmore, Paul; Kandiko, Camille B.)\n\nFrom Duplicate 2 (Motivation in academic life: A prestige economy - Blackmore, P.; Kandiko, C.B.)\n\n47 CIT\n\nFrom Duplicate 2 (Motivation in academic life: A prestige economy - Blackmore, P.; Kandiko, C.B.)\n\n47 CIT","page":"399-411","title":"Motivation in academic life: a prestige economy","type":"article-journal","volume":"16"},"locator":"400","uris":["http://www.mendeley.com/documents/?uuid=fb39ef18-7be7-4885-a8a7-0a9985f9b4e7"]}],"mendeley":{"formattedCitation":"(Blackmore &amp; Kandiko, 2011, p. 400)","plainTextFormattedCitation":"(Blackmore &amp; Kandiko, 2011, p. 400)","previouslyFormattedCitation":"(Blackmore &amp; Kandiko, 2011, p. 400)"},"properties":{"noteIndex":0},"schema":"https://github.com/citation-style-language/schema/raw/master/csl-citation.json"}</w:instrText>
      </w:r>
      <w:r w:rsidR="00E74C41">
        <w:rPr>
          <w:lang w:val="en-GB"/>
        </w:rPr>
        <w:fldChar w:fldCharType="separate"/>
      </w:r>
      <w:r w:rsidR="00E74C41" w:rsidRPr="00E74C41">
        <w:rPr>
          <w:noProof/>
          <w:lang w:val="en-GB"/>
        </w:rPr>
        <w:t>(Blackmore &amp; Kandiko, 2011, p. 400)</w:t>
      </w:r>
      <w:r w:rsidR="00E74C41">
        <w:rPr>
          <w:lang w:val="en-GB"/>
        </w:rPr>
        <w:fldChar w:fldCharType="end"/>
      </w:r>
      <w:r w:rsidR="00572A4B">
        <w:rPr>
          <w:lang w:val="en-GB"/>
        </w:rPr>
        <w:t>,</w:t>
      </w:r>
      <w:r w:rsidR="00E74C41">
        <w:rPr>
          <w:lang w:val="en-GB"/>
        </w:rPr>
        <w:t xml:space="preserve"> which leads to </w:t>
      </w:r>
      <w:r w:rsidR="00572A4B">
        <w:rPr>
          <w:lang w:val="en-GB"/>
        </w:rPr>
        <w:t xml:space="preserve">a </w:t>
      </w:r>
      <w:r w:rsidR="00E74C41">
        <w:rPr>
          <w:lang w:val="en-GB"/>
        </w:rPr>
        <w:t xml:space="preserve">preference </w:t>
      </w:r>
      <w:r w:rsidR="00572A4B">
        <w:rPr>
          <w:lang w:val="en-GB"/>
        </w:rPr>
        <w:t xml:space="preserve">for </w:t>
      </w:r>
      <w:r w:rsidR="00E74C41" w:rsidRPr="00E74C41">
        <w:rPr>
          <w:lang w:val="en-GB"/>
        </w:rPr>
        <w:t>prestige-maximisation</w:t>
      </w:r>
      <w:r w:rsidR="00E74C41">
        <w:rPr>
          <w:lang w:val="en-GB"/>
        </w:rPr>
        <w:t xml:space="preserve"> over profit-maximisation </w:t>
      </w:r>
      <w:r w:rsidR="00E74C41">
        <w:rPr>
          <w:lang w:val="en-GB"/>
        </w:rPr>
        <w:fldChar w:fldCharType="begin" w:fldLock="1"/>
      </w:r>
      <w:r w:rsidR="00572A4B">
        <w:rPr>
          <w:lang w:val="en-GB"/>
        </w:rPr>
        <w:instrText>ADDIN CSL_CITATION {"citationItems":[{"id":"ITEM-1","itemData":{"DOI":"10.1080/1360080X.2013.775924","ISSN":"1360-080X","abstract":"Through an exploratory case study of four Australian universities this article finds that foreign market entry strategies are shaped by prestige-seeking motivations and a culture of risk aversion. From the market selection, entry mode and higher education literature, a conceptual model, embedded with four propositions, is presented. The model sees market selection and entry mode as inter-dependent decisions which are influenced by manager and university motives, risk aversion and host government constraints in a gradual process of internationalisation. Among our key findings are that prestige is the key driver for university internationalisation and, due to a high degree of risk aversion, universities prefer zero-equity modes unless risk can be minimised or accommodated through suitable hedging strategies. © 2013 Copyright 2013 Association for Tertiary Education Management and the LH Martin Institute for Tertiary Education Leadership and Management.","author":[{"dropping-particle":"","family":"Tayar","given":"Mark","non-dropping-particle":"","parse-names":false,"suffix":""},{"dropping-particle":"","family":"Jack","given":"Robert","non-dropping-particle":"","parse-names":false,"suffix":""}],"container-title":"Journal of Higher Education Policy and Management","id":"ITEM-1","issue":"2","issued":{"date-parts":[["2013","4"]]},"note":"From Duplicate 3 (Prestige-oriented market entry strategy: the case of Australian universities - Tayar, Mark; Jack, Robert)\n\n8 CIT","page":"153-166","title":"Prestige-oriented market entry strategy: the case of Australian universities","type":"article-journal","volume":"35"},"locator":"154","uris":["http://www.mendeley.com/documents/?uuid=6be8921e-4393-4e00-8b4b-75037bfc0fe2"]}],"mendeley":{"formattedCitation":"(Tayar &amp; Jack, 2013, p. 154)","plainTextFormattedCitation":"(Tayar &amp; Jack, 2013, p. 154)","previouslyFormattedCitation":"(Tayar &amp; Jack, 2013, p. 154)"},"properties":{"noteIndex":0},"schema":"https://github.com/citation-style-language/schema/raw/master/csl-citation.json"}</w:instrText>
      </w:r>
      <w:r w:rsidR="00E74C41">
        <w:rPr>
          <w:lang w:val="en-GB"/>
        </w:rPr>
        <w:fldChar w:fldCharType="separate"/>
      </w:r>
      <w:r w:rsidR="00E74C41" w:rsidRPr="00E74C41">
        <w:rPr>
          <w:noProof/>
          <w:lang w:val="en-GB"/>
        </w:rPr>
        <w:t>(Tayar &amp; Jack, 2013, p. 154)</w:t>
      </w:r>
      <w:r w:rsidR="00E74C41">
        <w:rPr>
          <w:lang w:val="en-GB"/>
        </w:rPr>
        <w:fldChar w:fldCharType="end"/>
      </w:r>
      <w:r w:rsidR="00E74C41">
        <w:rPr>
          <w:lang w:val="en-GB"/>
        </w:rPr>
        <w:t xml:space="preserve">. </w:t>
      </w:r>
      <w:r>
        <w:rPr>
          <w:lang w:val="en-GB"/>
        </w:rPr>
        <w:t>Also</w:t>
      </w:r>
      <w:r w:rsidR="00230B9E">
        <w:rPr>
          <w:lang w:val="en-GB"/>
        </w:rPr>
        <w:t>,</w:t>
      </w:r>
      <w:r>
        <w:rPr>
          <w:lang w:val="en-GB"/>
        </w:rPr>
        <w:t xml:space="preserve"> universities provide a long-term “production” cycle</w:t>
      </w:r>
      <w:r w:rsidR="00230B9E">
        <w:rPr>
          <w:lang w:val="en-GB"/>
        </w:rPr>
        <w:t>,</w:t>
      </w:r>
      <w:r>
        <w:rPr>
          <w:lang w:val="en-GB"/>
        </w:rPr>
        <w:t xml:space="preserve"> as either research or teaching results are not fully predictable</w:t>
      </w:r>
      <w:r w:rsidR="00230B9E">
        <w:rPr>
          <w:lang w:val="en-GB"/>
        </w:rPr>
        <w:t>,</w:t>
      </w:r>
      <w:r>
        <w:rPr>
          <w:lang w:val="en-GB"/>
        </w:rPr>
        <w:t xml:space="preserve"> as they have a strong human factor. Because of it</w:t>
      </w:r>
      <w:r w:rsidR="00230B9E">
        <w:rPr>
          <w:lang w:val="en-GB"/>
        </w:rPr>
        <w:t>,</w:t>
      </w:r>
      <w:r>
        <w:rPr>
          <w:lang w:val="en-GB"/>
        </w:rPr>
        <w:t xml:space="preserve"> </w:t>
      </w:r>
      <w:r w:rsidR="002218FC">
        <w:rPr>
          <w:lang w:val="en-GB"/>
        </w:rPr>
        <w:t xml:space="preserve">any improvement activities will “require a </w:t>
      </w:r>
      <w:r w:rsidR="00230B9E">
        <w:rPr>
          <w:lang w:val="en-GB"/>
        </w:rPr>
        <w:t>‘</w:t>
      </w:r>
      <w:r w:rsidR="002218FC" w:rsidRPr="002218FC">
        <w:rPr>
          <w:lang w:val="en-GB"/>
        </w:rPr>
        <w:t>can</w:t>
      </w:r>
      <w:r w:rsidR="00230B9E">
        <w:rPr>
          <w:lang w:val="en-GB"/>
        </w:rPr>
        <w:t>-</w:t>
      </w:r>
      <w:r w:rsidR="002218FC" w:rsidRPr="002218FC">
        <w:rPr>
          <w:lang w:val="en-GB"/>
        </w:rPr>
        <w:t>do</w:t>
      </w:r>
      <w:r w:rsidR="00230B9E">
        <w:rPr>
          <w:lang w:val="en-GB"/>
        </w:rPr>
        <w:t>’</w:t>
      </w:r>
      <w:r w:rsidR="002218FC" w:rsidRPr="002218FC">
        <w:rPr>
          <w:lang w:val="en-GB"/>
        </w:rPr>
        <w:t xml:space="preserve"> attitude and a creative and </w:t>
      </w:r>
      <w:r w:rsidR="002218FC">
        <w:rPr>
          <w:lang w:val="en-GB"/>
        </w:rPr>
        <w:t>fl</w:t>
      </w:r>
      <w:r w:rsidR="002218FC" w:rsidRPr="002218FC">
        <w:rPr>
          <w:lang w:val="en-GB"/>
        </w:rPr>
        <w:t>exible approach to de</w:t>
      </w:r>
      <w:r w:rsidR="002218FC">
        <w:rPr>
          <w:lang w:val="en-GB"/>
        </w:rPr>
        <w:t>fi</w:t>
      </w:r>
      <w:r w:rsidR="002218FC" w:rsidRPr="002218FC">
        <w:rPr>
          <w:lang w:val="en-GB"/>
        </w:rPr>
        <w:t>ning goals and re</w:t>
      </w:r>
      <w:r w:rsidR="002218FC">
        <w:rPr>
          <w:lang w:val="en-GB"/>
        </w:rPr>
        <w:t>fi</w:t>
      </w:r>
      <w:r w:rsidR="002218FC" w:rsidRPr="002218FC">
        <w:rPr>
          <w:lang w:val="en-GB"/>
        </w:rPr>
        <w:t>ning working practices</w:t>
      </w:r>
      <w:r w:rsidR="002218FC">
        <w:rPr>
          <w:lang w:val="en-GB"/>
        </w:rPr>
        <w:t xml:space="preserve">” </w:t>
      </w:r>
      <w:r w:rsidR="002218FC">
        <w:rPr>
          <w:lang w:val="en-GB"/>
        </w:rPr>
        <w:fldChar w:fldCharType="begin" w:fldLock="1"/>
      </w:r>
      <w:r w:rsidR="006134D7">
        <w:rPr>
          <w:lang w:val="en-GB"/>
        </w:rPr>
        <w:instrText>ADDIN CSL_CITATION {"citationItems":[{"id":"ITEM-1","itemData":{"DOI":"10.1016/S0952-8733(99)00014-8","ISSN":"0952-8733","abstract":"The growth in quality assurance worldwide raises questions about what higher education should want from its quality programmes. The paper constructs a typology of quality assurance systems (drawing a distinction between the source of the judgement and the purpose of the process) and evaluates the alternatives. It argues that Total Quality strategies are the best suited to the higher education purpose but demonstrates that there are deep, often conflicting, cultural processes that can frustrate its introduction. © 1999 International Association of Universities. Published by Elsevier Science Ltd. All rights reserved.","author":[{"dropping-particle":"","family":"Newby","given":"Peter","non-dropping-particle":"","parse-names":false,"suffix":""}],"container-title":"Higher Education Policy","id":"ITEM-1","issue":"3","issued":{"date-parts":[["1999","9","1"]]},"page":"261-275","title":"Culture and quality in higher education","type":"article-journal","volume":"12"},"locator":"266","uris":["http://www.mendeley.com/documents/?uuid=1a9dbf92-d0be-38e7-b2f0-59a75540ece2"]}],"mendeley":{"formattedCitation":"(Newby, 1999, p. 266)","plainTextFormattedCitation":"(Newby, 1999, p. 266)","previouslyFormattedCitation":"(Newby, 1999, p. 266)"},"properties":{"noteIndex":0},"schema":"https://github.com/citation-style-language/schema/raw/master/csl-citation.json"}</w:instrText>
      </w:r>
      <w:r w:rsidR="002218FC">
        <w:rPr>
          <w:lang w:val="en-GB"/>
        </w:rPr>
        <w:fldChar w:fldCharType="separate"/>
      </w:r>
      <w:r w:rsidR="002218FC" w:rsidRPr="002218FC">
        <w:rPr>
          <w:noProof/>
          <w:lang w:val="en-GB"/>
        </w:rPr>
        <w:t>(Newby, 1999, p. 266)</w:t>
      </w:r>
      <w:r w:rsidR="002218FC">
        <w:rPr>
          <w:lang w:val="en-GB"/>
        </w:rPr>
        <w:fldChar w:fldCharType="end"/>
      </w:r>
      <w:r w:rsidR="002218FC">
        <w:rPr>
          <w:lang w:val="en-GB"/>
        </w:rPr>
        <w:t>.</w:t>
      </w:r>
    </w:p>
    <w:p w14:paraId="444048D8" w14:textId="3CAF0CB1" w:rsidR="002218FC" w:rsidRDefault="002218FC" w:rsidP="001963E3">
      <w:pPr>
        <w:rPr>
          <w:lang w:val="en-GB"/>
        </w:rPr>
      </w:pPr>
      <w:r>
        <w:rPr>
          <w:lang w:val="en-GB"/>
        </w:rPr>
        <w:t xml:space="preserve">The authors of this study propose to include a set of stakeholder management tools within quality management systems to support continuous improvement processes in the environment of higher education institutions. The role of stakeholders for HEIs will be discussed in </w:t>
      </w:r>
      <w:r w:rsidR="00230B9E">
        <w:rPr>
          <w:lang w:val="en-GB"/>
        </w:rPr>
        <w:t xml:space="preserve">a </w:t>
      </w:r>
      <w:r>
        <w:rPr>
          <w:lang w:val="en-GB"/>
        </w:rPr>
        <w:t>more detailed way in the following subsection.</w:t>
      </w:r>
    </w:p>
    <w:p w14:paraId="2834599A" w14:textId="62913C22" w:rsidR="00942F8F" w:rsidRDefault="009A4ED7" w:rsidP="009A4ED7">
      <w:pPr>
        <w:pStyle w:val="Heading2"/>
        <w:rPr>
          <w:lang w:val="en-GB"/>
        </w:rPr>
      </w:pPr>
      <w:r w:rsidRPr="009A4ED7">
        <w:rPr>
          <w:color w:val="1F497D" w:themeColor="text2"/>
          <w:lang w:val="en-GB"/>
        </w:rPr>
        <w:t>The Role of Stakeholders in Higher Education</w:t>
      </w:r>
      <w:r>
        <w:rPr>
          <w:lang w:val="en-GB"/>
        </w:rPr>
        <w:t xml:space="preserve"> (JPSZ)</w:t>
      </w:r>
      <w:r w:rsidR="00B47E2B">
        <w:rPr>
          <w:lang w:val="en-GB"/>
        </w:rPr>
        <w:t xml:space="preserve"> [2-3]</w:t>
      </w:r>
    </w:p>
    <w:p w14:paraId="04F7FAA1" w14:textId="2DAF9FAB" w:rsidR="00934EAC" w:rsidRDefault="00FF559E" w:rsidP="00137286">
      <w:pPr>
        <w:rPr>
          <w:lang w:val="en-GB"/>
        </w:rPr>
      </w:pPr>
      <w:r w:rsidRPr="00FF559E">
        <w:rPr>
          <w:lang w:val="en-GB"/>
        </w:rPr>
        <w:t xml:space="preserve">In today’s rapidly changing economic and academic environment, the role of stakeholders has become increasingly vital to the governance, performance, and quality assurance of </w:t>
      </w:r>
      <w:r w:rsidR="00B15E56">
        <w:rPr>
          <w:lang w:val="en-GB"/>
        </w:rPr>
        <w:t>higher education institutions</w:t>
      </w:r>
      <w:r w:rsidRPr="00FF559E">
        <w:rPr>
          <w:lang w:val="en-GB"/>
        </w:rPr>
        <w:t>.</w:t>
      </w:r>
      <w:r>
        <w:rPr>
          <w:lang w:val="en-GB"/>
        </w:rPr>
        <w:t xml:space="preserve"> Th</w:t>
      </w:r>
      <w:r w:rsidRPr="00FF559E">
        <w:rPr>
          <w:lang w:val="en-GB"/>
        </w:rPr>
        <w:t xml:space="preserve">ese institutions are intricately woven into a complex ecosystem of </w:t>
      </w:r>
      <w:r>
        <w:rPr>
          <w:lang w:val="en-GB"/>
        </w:rPr>
        <w:t>relationships which are related to various</w:t>
      </w:r>
      <w:r w:rsidRPr="00FF559E">
        <w:rPr>
          <w:lang w:val="en-GB"/>
        </w:rPr>
        <w:t xml:space="preserve"> obligations</w:t>
      </w:r>
      <w:r>
        <w:rPr>
          <w:lang w:val="en-GB"/>
        </w:rPr>
        <w:t xml:space="preserve"> and expectations. </w:t>
      </w:r>
      <w:r w:rsidRPr="00FF559E">
        <w:rPr>
          <w:lang w:val="en-GB"/>
        </w:rPr>
        <w:t>In some case</w:t>
      </w:r>
      <w:r w:rsidR="003D1C06">
        <w:rPr>
          <w:lang w:val="en-GB"/>
        </w:rPr>
        <w:t>s,</w:t>
      </w:r>
      <w:r w:rsidRPr="00FF559E">
        <w:rPr>
          <w:lang w:val="en-GB"/>
        </w:rPr>
        <w:t xml:space="preserve"> these </w:t>
      </w:r>
      <w:r>
        <w:rPr>
          <w:lang w:val="en-GB"/>
        </w:rPr>
        <w:t>expectations</w:t>
      </w:r>
      <w:r w:rsidRPr="00FF559E">
        <w:rPr>
          <w:lang w:val="en-GB"/>
        </w:rPr>
        <w:t xml:space="preserve"> may </w:t>
      </w:r>
      <w:r>
        <w:rPr>
          <w:lang w:val="en-GB"/>
        </w:rPr>
        <w:t xml:space="preserve">become </w:t>
      </w:r>
      <w:r w:rsidRPr="00FF559E">
        <w:rPr>
          <w:lang w:val="en-GB"/>
        </w:rPr>
        <w:t>mutually incompatible</w:t>
      </w:r>
      <w:r>
        <w:rPr>
          <w:lang w:val="en-GB"/>
        </w:rPr>
        <w:t xml:space="preserve">. From the management of </w:t>
      </w:r>
      <w:r w:rsidR="003D1C06">
        <w:rPr>
          <w:lang w:val="en-GB"/>
        </w:rPr>
        <w:t xml:space="preserve">the </w:t>
      </w:r>
      <w:r>
        <w:rPr>
          <w:lang w:val="en-GB"/>
        </w:rPr>
        <w:t>HEI perspective</w:t>
      </w:r>
      <w:r w:rsidR="003D1C06">
        <w:rPr>
          <w:lang w:val="en-GB"/>
        </w:rPr>
        <w:t>,</w:t>
      </w:r>
      <w:r>
        <w:rPr>
          <w:lang w:val="en-GB"/>
        </w:rPr>
        <w:t xml:space="preserve"> understanding at least the main groups that are crucial for shaping the quality of the institution</w:t>
      </w:r>
      <w:r w:rsidR="003D1C06">
        <w:rPr>
          <w:lang w:val="en-GB"/>
        </w:rPr>
        <w:t>’s</w:t>
      </w:r>
      <w:r>
        <w:rPr>
          <w:lang w:val="en-GB"/>
        </w:rPr>
        <w:t xml:space="preserve"> services </w:t>
      </w:r>
      <w:r w:rsidR="003D1C06">
        <w:rPr>
          <w:lang w:val="en-GB"/>
        </w:rPr>
        <w:t>becomes almost mandatory</w:t>
      </w:r>
      <w:r>
        <w:rPr>
          <w:lang w:val="en-GB"/>
        </w:rPr>
        <w:t>.</w:t>
      </w:r>
      <w:r w:rsidR="003D1C06">
        <w:rPr>
          <w:lang w:val="en-GB"/>
        </w:rPr>
        <w:t xml:space="preserve"> The importance of that is even stronger because of the specificity of higher education and scientific services, where various groups are shaping the quality</w:t>
      </w:r>
      <w:r w:rsidR="00AC600E">
        <w:rPr>
          <w:lang w:val="en-GB"/>
        </w:rPr>
        <w:t>, and</w:t>
      </w:r>
      <w:r w:rsidR="003D1C06">
        <w:rPr>
          <w:lang w:val="en-GB"/>
        </w:rPr>
        <w:t xml:space="preserve"> </w:t>
      </w:r>
      <w:r w:rsidR="00AC600E">
        <w:rPr>
          <w:lang w:val="en-GB"/>
        </w:rPr>
        <w:t>a</w:t>
      </w:r>
      <w:r w:rsidR="003D1C06">
        <w:rPr>
          <w:lang w:val="en-GB"/>
        </w:rPr>
        <w:t>t the same time</w:t>
      </w:r>
      <w:r w:rsidR="00AC600E">
        <w:rPr>
          <w:lang w:val="en-GB"/>
        </w:rPr>
        <w:t>,</w:t>
      </w:r>
      <w:r w:rsidR="003D1C06">
        <w:rPr>
          <w:lang w:val="en-GB"/>
        </w:rPr>
        <w:t xml:space="preserve"> the other various groups are perceiving it and assessing. Moreover</w:t>
      </w:r>
      <w:r w:rsidR="00AC600E">
        <w:rPr>
          <w:lang w:val="en-GB"/>
        </w:rPr>
        <w:t>,</w:t>
      </w:r>
      <w:r w:rsidR="003D1C06">
        <w:rPr>
          <w:lang w:val="en-GB"/>
        </w:rPr>
        <w:t xml:space="preserve"> the environment of these complex relations is not static. It evolves</w:t>
      </w:r>
      <w:r w:rsidR="00AC600E">
        <w:rPr>
          <w:lang w:val="en-GB"/>
        </w:rPr>
        <w:t>,</w:t>
      </w:r>
      <w:r w:rsidR="003D1C06">
        <w:rPr>
          <w:lang w:val="en-GB"/>
        </w:rPr>
        <w:t xml:space="preserve"> expressing multiple social, economic and technological changes.</w:t>
      </w:r>
    </w:p>
    <w:p w14:paraId="36EE3EC7" w14:textId="1F1D4434" w:rsidR="00AC600E" w:rsidRPr="00FF559E" w:rsidRDefault="00AC600E" w:rsidP="00137286">
      <w:pPr>
        <w:rPr>
          <w:lang w:val="en-GB"/>
        </w:rPr>
      </w:pPr>
      <w:r>
        <w:rPr>
          <w:lang w:val="en-GB"/>
        </w:rPr>
        <w:lastRenderedPageBreak/>
        <w:t>The most commonly recognised stakeholder groups of universities are students</w:t>
      </w:r>
      <w:r w:rsidR="00B21694">
        <w:rPr>
          <w:lang w:val="en-GB"/>
        </w:rPr>
        <w:t xml:space="preserve"> and</w:t>
      </w:r>
      <w:r>
        <w:rPr>
          <w:lang w:val="en-GB"/>
        </w:rPr>
        <w:t xml:space="preserve"> overall university employees. They together </w:t>
      </w:r>
      <w:r w:rsidR="007345EA">
        <w:rPr>
          <w:lang w:val="en-GB"/>
        </w:rPr>
        <w:t>form</w:t>
      </w:r>
      <w:r>
        <w:rPr>
          <w:lang w:val="en-GB"/>
        </w:rPr>
        <w:t xml:space="preserve"> a </w:t>
      </w:r>
      <w:r w:rsidR="007345EA">
        <w:rPr>
          <w:lang w:val="en-GB"/>
        </w:rPr>
        <w:t>community</w:t>
      </w:r>
      <w:r>
        <w:rPr>
          <w:lang w:val="en-GB"/>
        </w:rPr>
        <w:t xml:space="preserve"> that </w:t>
      </w:r>
      <w:r w:rsidR="007345EA">
        <w:rPr>
          <w:lang w:val="en-GB"/>
        </w:rPr>
        <w:t>can be</w:t>
      </w:r>
      <w:r>
        <w:rPr>
          <w:lang w:val="en-GB"/>
        </w:rPr>
        <w:t xml:space="preserve"> perceived as </w:t>
      </w:r>
      <w:r w:rsidR="00B21694">
        <w:rPr>
          <w:lang w:val="en-GB"/>
        </w:rPr>
        <w:t xml:space="preserve">a </w:t>
      </w:r>
      <w:r>
        <w:rPr>
          <w:lang w:val="en-GB"/>
        </w:rPr>
        <w:t>university.</w:t>
      </w:r>
      <w:r w:rsidR="00D66B42">
        <w:rPr>
          <w:lang w:val="en-GB"/>
        </w:rPr>
        <w:t xml:space="preserve"> As the services of HEI are so much intangible</w:t>
      </w:r>
      <w:r w:rsidR="00B21694">
        <w:rPr>
          <w:lang w:val="en-GB"/>
        </w:rPr>
        <w:t>,</w:t>
      </w:r>
      <w:r w:rsidR="00D66B42">
        <w:rPr>
          <w:lang w:val="en-GB"/>
        </w:rPr>
        <w:t xml:space="preserve"> it could exist without any infrastructure</w:t>
      </w:r>
      <w:r w:rsidR="00B21694">
        <w:rPr>
          <w:lang w:val="en-GB"/>
        </w:rPr>
        <w:t>,</w:t>
      </w:r>
      <w:r w:rsidR="00D66B42">
        <w:rPr>
          <w:lang w:val="en-GB"/>
        </w:rPr>
        <w:t xml:space="preserve"> but cannot without students and teachers who are scientists. </w:t>
      </w:r>
      <w:r>
        <w:rPr>
          <w:lang w:val="en-GB"/>
        </w:rPr>
        <w:t xml:space="preserve">This understanding has its roots in </w:t>
      </w:r>
      <w:r w:rsidR="00B21694">
        <w:rPr>
          <w:lang w:val="en-GB"/>
        </w:rPr>
        <w:t xml:space="preserve">the </w:t>
      </w:r>
      <w:r>
        <w:rPr>
          <w:lang w:val="en-GB"/>
        </w:rPr>
        <w:t xml:space="preserve">traditional </w:t>
      </w:r>
      <w:r w:rsidR="007345EA">
        <w:rPr>
          <w:lang w:val="en-GB"/>
        </w:rPr>
        <w:t>model</w:t>
      </w:r>
      <w:r>
        <w:rPr>
          <w:lang w:val="en-GB"/>
        </w:rPr>
        <w:t xml:space="preserve"> of the university as </w:t>
      </w:r>
      <w:r w:rsidR="00B21694">
        <w:rPr>
          <w:lang w:val="en-GB"/>
        </w:rPr>
        <w:t>a</w:t>
      </w:r>
      <w:r>
        <w:rPr>
          <w:lang w:val="en-GB"/>
        </w:rPr>
        <w:t xml:space="preserve"> place for sharing and </w:t>
      </w:r>
      <w:r w:rsidR="007345EA">
        <w:rPr>
          <w:lang w:val="en-GB"/>
        </w:rPr>
        <w:t>acquiring</w:t>
      </w:r>
      <w:r>
        <w:rPr>
          <w:lang w:val="en-GB"/>
        </w:rPr>
        <w:t xml:space="preserve"> </w:t>
      </w:r>
      <w:r w:rsidR="00D66B42">
        <w:rPr>
          <w:lang w:val="en-GB"/>
        </w:rPr>
        <w:t xml:space="preserve">scientific </w:t>
      </w:r>
      <w:r>
        <w:rPr>
          <w:lang w:val="en-GB"/>
        </w:rPr>
        <w:t xml:space="preserve">knowledge. </w:t>
      </w:r>
      <w:r w:rsidR="00D66B42">
        <w:rPr>
          <w:lang w:val="en-GB"/>
        </w:rPr>
        <w:t xml:space="preserve">It’s also important to emphasise that nowadays university employees are not only academics but also all administrative and supportive staff, who deliver a crucial contribution to </w:t>
      </w:r>
      <w:r w:rsidR="00B21694">
        <w:rPr>
          <w:lang w:val="en-GB"/>
        </w:rPr>
        <w:t xml:space="preserve">the </w:t>
      </w:r>
      <w:r w:rsidR="00D66B42">
        <w:rPr>
          <w:lang w:val="en-GB"/>
        </w:rPr>
        <w:t xml:space="preserve">quality of the institutions’ overall services. </w:t>
      </w:r>
      <w:r>
        <w:rPr>
          <w:lang w:val="en-GB"/>
        </w:rPr>
        <w:t>Students</w:t>
      </w:r>
      <w:r w:rsidR="00B21694">
        <w:rPr>
          <w:lang w:val="en-GB"/>
        </w:rPr>
        <w:t>,</w:t>
      </w:r>
      <w:r>
        <w:rPr>
          <w:lang w:val="en-GB"/>
        </w:rPr>
        <w:t xml:space="preserve"> after graduation</w:t>
      </w:r>
      <w:r w:rsidR="00B21694">
        <w:rPr>
          <w:lang w:val="en-GB"/>
        </w:rPr>
        <w:t>,</w:t>
      </w:r>
      <w:r>
        <w:rPr>
          <w:lang w:val="en-GB"/>
        </w:rPr>
        <w:t xml:space="preserve"> become alumni</w:t>
      </w:r>
      <w:r w:rsidR="00B21694">
        <w:rPr>
          <w:lang w:val="en-GB"/>
        </w:rPr>
        <w:t>,</w:t>
      </w:r>
      <w:r>
        <w:rPr>
          <w:lang w:val="en-GB"/>
        </w:rPr>
        <w:t xml:space="preserve"> and then they gain </w:t>
      </w:r>
      <w:r w:rsidR="00B21694">
        <w:rPr>
          <w:lang w:val="en-GB"/>
        </w:rPr>
        <w:t xml:space="preserve">the </w:t>
      </w:r>
      <w:r>
        <w:rPr>
          <w:lang w:val="en-GB"/>
        </w:rPr>
        <w:t xml:space="preserve">opportunity to verify their skills and competence in real life. This process </w:t>
      </w:r>
      <w:r w:rsidR="007345EA">
        <w:rPr>
          <w:lang w:val="en-GB"/>
        </w:rPr>
        <w:t>may</w:t>
      </w:r>
      <w:r>
        <w:rPr>
          <w:lang w:val="en-GB"/>
        </w:rPr>
        <w:t xml:space="preserve"> lead to </w:t>
      </w:r>
      <w:r w:rsidR="00B21694">
        <w:rPr>
          <w:lang w:val="en-GB"/>
        </w:rPr>
        <w:t>a</w:t>
      </w:r>
      <w:r>
        <w:rPr>
          <w:lang w:val="en-GB"/>
        </w:rPr>
        <w:t xml:space="preserve"> change </w:t>
      </w:r>
      <w:r w:rsidR="00B21694">
        <w:rPr>
          <w:lang w:val="en-GB"/>
        </w:rPr>
        <w:t>in</w:t>
      </w:r>
      <w:r>
        <w:rPr>
          <w:lang w:val="en-GB"/>
        </w:rPr>
        <w:t xml:space="preserve"> their perception </w:t>
      </w:r>
      <w:r w:rsidR="00B21694">
        <w:rPr>
          <w:lang w:val="en-GB"/>
        </w:rPr>
        <w:t>of</w:t>
      </w:r>
      <w:r>
        <w:rPr>
          <w:lang w:val="en-GB"/>
        </w:rPr>
        <w:t xml:space="preserve"> </w:t>
      </w:r>
      <w:r w:rsidR="007345EA" w:rsidRPr="007345EA">
        <w:rPr>
          <w:lang w:val="en-GB"/>
        </w:rPr>
        <w:t>the quality of the university services</w:t>
      </w:r>
      <w:r>
        <w:rPr>
          <w:lang w:val="en-GB"/>
        </w:rPr>
        <w:t xml:space="preserve">. </w:t>
      </w:r>
      <w:r w:rsidR="007345EA">
        <w:rPr>
          <w:lang w:val="en-GB"/>
        </w:rPr>
        <w:t>G</w:t>
      </w:r>
      <w:r w:rsidR="00D66B42">
        <w:rPr>
          <w:lang w:val="en-GB"/>
        </w:rPr>
        <w:t>ood education and great skills bring value not only to former students but also to the businesses they contribute to</w:t>
      </w:r>
      <w:r w:rsidR="007345EA">
        <w:rPr>
          <w:lang w:val="en-GB"/>
        </w:rPr>
        <w:t>.</w:t>
      </w:r>
      <w:r w:rsidR="00D66B42">
        <w:rPr>
          <w:lang w:val="en-GB"/>
        </w:rPr>
        <w:t xml:space="preserve"> </w:t>
      </w:r>
      <w:r w:rsidR="007345EA">
        <w:rPr>
          <w:lang w:val="en-GB"/>
        </w:rPr>
        <w:t>As such,</w:t>
      </w:r>
      <w:r w:rsidR="00D66B42">
        <w:rPr>
          <w:lang w:val="en-GB"/>
        </w:rPr>
        <w:t xml:space="preserve"> another important stakeholder group are employers. In the scientific environment</w:t>
      </w:r>
      <w:r w:rsidR="00B21694">
        <w:rPr>
          <w:lang w:val="en-GB"/>
        </w:rPr>
        <w:t>,</w:t>
      </w:r>
      <w:r w:rsidR="00D66B42">
        <w:rPr>
          <w:lang w:val="en-GB"/>
        </w:rPr>
        <w:t xml:space="preserve"> any progress comes through </w:t>
      </w:r>
      <w:r w:rsidR="0076360E">
        <w:rPr>
          <w:lang w:val="en-GB"/>
        </w:rPr>
        <w:t xml:space="preserve">creativity, </w:t>
      </w:r>
      <w:r w:rsidR="007D38A7" w:rsidRPr="007D38A7">
        <w:rPr>
          <w:lang w:val="en-GB"/>
        </w:rPr>
        <w:t>critical inquiry, and peer verification</w:t>
      </w:r>
      <w:r w:rsidR="007D38A7">
        <w:rPr>
          <w:lang w:val="en-GB"/>
        </w:rPr>
        <w:t>.</w:t>
      </w:r>
      <w:r w:rsidR="00D66B42">
        <w:rPr>
          <w:lang w:val="en-GB"/>
        </w:rPr>
        <w:t xml:space="preserve"> </w:t>
      </w:r>
      <w:r w:rsidR="007D38A7">
        <w:rPr>
          <w:lang w:val="en-GB"/>
        </w:rPr>
        <w:t>These</w:t>
      </w:r>
      <w:r w:rsidR="00D66B42">
        <w:rPr>
          <w:lang w:val="en-GB"/>
        </w:rPr>
        <w:t xml:space="preserve"> process</w:t>
      </w:r>
      <w:r w:rsidR="007D38A7">
        <w:rPr>
          <w:lang w:val="en-GB"/>
        </w:rPr>
        <w:t>es</w:t>
      </w:r>
      <w:r w:rsidR="00D66B42">
        <w:rPr>
          <w:lang w:val="en-GB"/>
        </w:rPr>
        <w:t xml:space="preserve"> cannot </w:t>
      </w:r>
      <w:r w:rsidR="0076360E">
        <w:rPr>
          <w:lang w:val="en-GB"/>
        </w:rPr>
        <w:t xml:space="preserve">be fully </w:t>
      </w:r>
      <w:r w:rsidR="007D38A7">
        <w:rPr>
          <w:lang w:val="en-GB"/>
        </w:rPr>
        <w:t>effective</w:t>
      </w:r>
      <w:r w:rsidR="0076360E">
        <w:rPr>
          <w:lang w:val="en-GB"/>
        </w:rPr>
        <w:t xml:space="preserve"> without established cooperation with scientists from other institutions worldwide. From this perspective</w:t>
      </w:r>
      <w:r w:rsidR="00B21694">
        <w:rPr>
          <w:lang w:val="en-GB"/>
        </w:rPr>
        <w:t>,</w:t>
      </w:r>
      <w:r w:rsidR="0076360E">
        <w:rPr>
          <w:lang w:val="en-GB"/>
        </w:rPr>
        <w:t xml:space="preserve"> other HEIs</w:t>
      </w:r>
      <w:r w:rsidR="007D38A7">
        <w:rPr>
          <w:lang w:val="en-GB"/>
        </w:rPr>
        <w:t xml:space="preserve"> – even competitors – </w:t>
      </w:r>
      <w:r w:rsidR="0076360E">
        <w:rPr>
          <w:lang w:val="en-GB"/>
        </w:rPr>
        <w:t xml:space="preserve">become stakeholders as potential partners </w:t>
      </w:r>
      <w:r w:rsidR="007D38A7">
        <w:rPr>
          <w:lang w:val="en-GB"/>
        </w:rPr>
        <w:t>in collaboration</w:t>
      </w:r>
      <w:r w:rsidR="0076360E">
        <w:rPr>
          <w:lang w:val="en-GB"/>
        </w:rPr>
        <w:t xml:space="preserve">. Sometimes it comes </w:t>
      </w:r>
      <w:r w:rsidR="00B21694">
        <w:rPr>
          <w:lang w:val="en-GB"/>
        </w:rPr>
        <w:t>in</w:t>
      </w:r>
      <w:r w:rsidR="0076360E">
        <w:rPr>
          <w:lang w:val="en-GB"/>
        </w:rPr>
        <w:t xml:space="preserve"> the form of bilateral cooperation </w:t>
      </w:r>
      <w:r w:rsidR="007D38A7" w:rsidRPr="007D38A7">
        <w:rPr>
          <w:lang w:val="en-GB"/>
        </w:rPr>
        <w:t>or broader networks and consortia involving multiple institutions</w:t>
      </w:r>
      <w:r w:rsidR="0076360E">
        <w:rPr>
          <w:lang w:val="en-GB"/>
        </w:rPr>
        <w:t xml:space="preserve">. Universities </w:t>
      </w:r>
      <w:r w:rsidR="007D38A7" w:rsidRPr="007D38A7">
        <w:rPr>
          <w:lang w:val="en-GB"/>
        </w:rPr>
        <w:t>possess significant</w:t>
      </w:r>
      <w:r w:rsidR="007D38A7">
        <w:rPr>
          <w:lang w:val="en-GB"/>
        </w:rPr>
        <w:t xml:space="preserve"> </w:t>
      </w:r>
      <w:r w:rsidR="0076360E">
        <w:rPr>
          <w:lang w:val="en-GB"/>
        </w:rPr>
        <w:t xml:space="preserve">potential to have a great impact on society. </w:t>
      </w:r>
      <w:r w:rsidR="0076360E" w:rsidRPr="0076360E">
        <w:rPr>
          <w:lang w:val="en-GB"/>
        </w:rPr>
        <w:t>That’s why, for most of their history, universities have been of great interest to authorities and policymakers</w:t>
      </w:r>
      <w:r w:rsidR="0076360E">
        <w:rPr>
          <w:lang w:val="en-GB"/>
        </w:rPr>
        <w:t>.</w:t>
      </w:r>
      <w:r w:rsidR="00B21694">
        <w:rPr>
          <w:lang w:val="en-GB"/>
        </w:rPr>
        <w:t xml:space="preserve"> This attention </w:t>
      </w:r>
      <w:r w:rsidR="007D38A7">
        <w:rPr>
          <w:lang w:val="en-GB"/>
        </w:rPr>
        <w:t>may be</w:t>
      </w:r>
      <w:r w:rsidR="007345EA">
        <w:rPr>
          <w:lang w:val="en-GB"/>
        </w:rPr>
        <w:t xml:space="preserve"> </w:t>
      </w:r>
      <w:r w:rsidR="00B21694">
        <w:rPr>
          <w:lang w:val="en-GB"/>
        </w:rPr>
        <w:t>an expression of the overall society</w:t>
      </w:r>
      <w:r w:rsidR="007345EA">
        <w:rPr>
          <w:lang w:val="en-GB"/>
        </w:rPr>
        <w:t>’s</w:t>
      </w:r>
      <w:r w:rsidR="00B21694">
        <w:rPr>
          <w:lang w:val="en-GB"/>
        </w:rPr>
        <w:t xml:space="preserve"> interests</w:t>
      </w:r>
      <w:r w:rsidR="007345EA">
        <w:rPr>
          <w:lang w:val="en-GB"/>
        </w:rPr>
        <w:t>,</w:t>
      </w:r>
      <w:r w:rsidR="00B21694">
        <w:rPr>
          <w:lang w:val="en-GB"/>
        </w:rPr>
        <w:t xml:space="preserve"> but sometimes, especially for public universities, </w:t>
      </w:r>
      <w:r w:rsidR="007345EA">
        <w:rPr>
          <w:lang w:val="en-GB"/>
        </w:rPr>
        <w:t xml:space="preserve">it </w:t>
      </w:r>
      <w:r w:rsidR="007D38A7" w:rsidRPr="007D38A7">
        <w:rPr>
          <w:lang w:val="en-GB"/>
        </w:rPr>
        <w:t>entails regulatory oversight aligned with the priorities of funders</w:t>
      </w:r>
      <w:r w:rsidR="00B21694">
        <w:rPr>
          <w:lang w:val="en-GB"/>
        </w:rPr>
        <w:t>.</w:t>
      </w:r>
    </w:p>
    <w:p w14:paraId="34DC4A75" w14:textId="57926D7A" w:rsidR="00934530" w:rsidRDefault="007D38A7" w:rsidP="00934530">
      <w:pPr>
        <w:rPr>
          <w:lang w:val="en-GB"/>
        </w:rPr>
      </w:pPr>
      <w:r>
        <w:rPr>
          <w:lang w:val="en-GB"/>
        </w:rPr>
        <w:t xml:space="preserve">Within such a complex </w:t>
      </w:r>
      <w:r w:rsidR="00E05261">
        <w:rPr>
          <w:lang w:val="en-GB"/>
        </w:rPr>
        <w:t>environment</w:t>
      </w:r>
      <w:r w:rsidR="006847A8">
        <w:rPr>
          <w:lang w:val="en-GB"/>
        </w:rPr>
        <w:t>,</w:t>
      </w:r>
      <w:r w:rsidR="00E05261">
        <w:rPr>
          <w:lang w:val="en-GB"/>
        </w:rPr>
        <w:t xml:space="preserve"> the traditional quality assurance approach appears to be insufficient. Focusing </w:t>
      </w:r>
      <w:r w:rsidR="00530A8B">
        <w:rPr>
          <w:lang w:val="en-GB"/>
        </w:rPr>
        <w:t xml:space="preserve">solely </w:t>
      </w:r>
      <w:r w:rsidR="00E05261">
        <w:rPr>
          <w:lang w:val="en-GB"/>
        </w:rPr>
        <w:t xml:space="preserve">on internal compliance and performance may lead to </w:t>
      </w:r>
      <w:r w:rsidR="00530A8B" w:rsidRPr="00530A8B">
        <w:rPr>
          <w:lang w:val="en-GB"/>
        </w:rPr>
        <w:t>adhering to</w:t>
      </w:r>
      <w:r w:rsidR="00530A8B" w:rsidRPr="00530A8B">
        <w:rPr>
          <w:lang w:val="en-GB"/>
        </w:rPr>
        <w:t xml:space="preserve"> </w:t>
      </w:r>
      <w:r w:rsidR="00530A8B" w:rsidRPr="00530A8B">
        <w:rPr>
          <w:lang w:val="en-GB"/>
        </w:rPr>
        <w:t>perfect internal procedures that are no longer relevant</w:t>
      </w:r>
      <w:r w:rsidR="00E05261">
        <w:rPr>
          <w:lang w:val="en-GB"/>
        </w:rPr>
        <w:t xml:space="preserve">. </w:t>
      </w:r>
      <w:r w:rsidR="00530A8B">
        <w:rPr>
          <w:lang w:val="en-GB"/>
        </w:rPr>
        <w:t xml:space="preserve">It </w:t>
      </w:r>
      <w:r w:rsidR="00E05261">
        <w:rPr>
          <w:lang w:val="en-GB"/>
        </w:rPr>
        <w:t xml:space="preserve">may </w:t>
      </w:r>
      <w:r w:rsidR="0010561A">
        <w:rPr>
          <w:lang w:val="en-GB"/>
        </w:rPr>
        <w:t xml:space="preserve">also </w:t>
      </w:r>
      <w:r w:rsidR="00E05261">
        <w:rPr>
          <w:lang w:val="en-GB"/>
        </w:rPr>
        <w:t xml:space="preserve">cause </w:t>
      </w:r>
      <w:r w:rsidR="006847A8">
        <w:rPr>
          <w:lang w:val="en-GB"/>
        </w:rPr>
        <w:t xml:space="preserve">the </w:t>
      </w:r>
      <w:r w:rsidR="00E05261">
        <w:rPr>
          <w:lang w:val="en-GB"/>
        </w:rPr>
        <w:t xml:space="preserve">emergence of </w:t>
      </w:r>
      <w:r w:rsidR="006847A8">
        <w:rPr>
          <w:lang w:val="en-GB"/>
        </w:rPr>
        <w:t xml:space="preserve">a </w:t>
      </w:r>
      <w:r w:rsidR="00E05261">
        <w:rPr>
          <w:lang w:val="en-GB"/>
        </w:rPr>
        <w:t>perception o</w:t>
      </w:r>
      <w:r w:rsidR="006847A8">
        <w:rPr>
          <w:lang w:val="en-GB"/>
        </w:rPr>
        <w:t>f</w:t>
      </w:r>
      <w:r w:rsidR="00E05261">
        <w:rPr>
          <w:lang w:val="en-GB"/>
        </w:rPr>
        <w:t xml:space="preserve"> reality which is far from facts. </w:t>
      </w:r>
      <w:r w:rsidR="00530A8B">
        <w:rPr>
          <w:lang w:val="en-GB"/>
        </w:rPr>
        <w:t>Therefore,</w:t>
      </w:r>
      <w:r w:rsidR="00E05261">
        <w:rPr>
          <w:lang w:val="en-GB"/>
        </w:rPr>
        <w:t xml:space="preserve"> applying principles of Total Quality Management </w:t>
      </w:r>
      <w:r w:rsidR="00530A8B">
        <w:rPr>
          <w:lang w:val="en-GB"/>
        </w:rPr>
        <w:t>appears</w:t>
      </w:r>
      <w:r w:rsidR="00E05261">
        <w:rPr>
          <w:lang w:val="en-GB"/>
        </w:rPr>
        <w:t xml:space="preserve"> to be appropriate. These are customer focus, fact</w:t>
      </w:r>
      <w:r w:rsidR="006847A8">
        <w:rPr>
          <w:lang w:val="en-GB"/>
        </w:rPr>
        <w:t>-</w:t>
      </w:r>
      <w:r w:rsidR="00E05261">
        <w:rPr>
          <w:lang w:val="en-GB"/>
        </w:rPr>
        <w:t>based management, human</w:t>
      </w:r>
      <w:r w:rsidR="006847A8">
        <w:rPr>
          <w:lang w:val="en-GB"/>
        </w:rPr>
        <w:t>-</w:t>
      </w:r>
      <w:r w:rsidR="00E05261">
        <w:rPr>
          <w:lang w:val="en-GB"/>
        </w:rPr>
        <w:t>oriented management and continuous improvement</w:t>
      </w:r>
      <w:r w:rsidR="006134D7">
        <w:rPr>
          <w:lang w:val="en-GB"/>
        </w:rPr>
        <w:t xml:space="preserve">. </w:t>
      </w:r>
      <w:r w:rsidR="00E05261">
        <w:rPr>
          <w:lang w:val="en-GB"/>
        </w:rPr>
        <w:t>Th</w:t>
      </w:r>
      <w:r w:rsidR="0010561A">
        <w:rPr>
          <w:lang w:val="en-GB"/>
        </w:rPr>
        <w:t>e</w:t>
      </w:r>
      <w:r w:rsidR="00E05261">
        <w:rPr>
          <w:lang w:val="en-GB"/>
        </w:rPr>
        <w:t xml:space="preserve">se principles will be discussed in more detail in subsection </w:t>
      </w:r>
      <w:r w:rsidR="00E05261">
        <w:rPr>
          <w:lang w:val="en-GB"/>
        </w:rPr>
        <w:fldChar w:fldCharType="begin"/>
      </w:r>
      <w:r w:rsidR="00E05261">
        <w:rPr>
          <w:lang w:val="en-GB"/>
        </w:rPr>
        <w:instrText xml:space="preserve"> REF _Ref202177278 \r \h </w:instrText>
      </w:r>
      <w:r w:rsidR="00E05261">
        <w:rPr>
          <w:lang w:val="en-GB"/>
        </w:rPr>
      </w:r>
      <w:r w:rsidR="00E05261">
        <w:rPr>
          <w:lang w:val="en-GB"/>
        </w:rPr>
        <w:fldChar w:fldCharType="separate"/>
      </w:r>
      <w:r w:rsidR="00E05261">
        <w:rPr>
          <w:lang w:val="en-GB"/>
        </w:rPr>
        <w:t>4.1</w:t>
      </w:r>
      <w:r w:rsidR="00E05261">
        <w:rPr>
          <w:lang w:val="en-GB"/>
        </w:rPr>
        <w:fldChar w:fldCharType="end"/>
      </w:r>
      <w:r w:rsidR="00E05261">
        <w:rPr>
          <w:lang w:val="en-GB"/>
        </w:rPr>
        <w:t xml:space="preserve">. </w:t>
      </w:r>
      <w:r w:rsidR="0010561A">
        <w:rPr>
          <w:lang w:val="en-GB"/>
        </w:rPr>
        <w:t>With</w:t>
      </w:r>
      <w:r w:rsidR="006134D7">
        <w:rPr>
          <w:lang w:val="en-GB"/>
        </w:rPr>
        <w:t xml:space="preserve"> regard to HEIs</w:t>
      </w:r>
      <w:r w:rsidR="006847A8">
        <w:rPr>
          <w:lang w:val="en-GB"/>
        </w:rPr>
        <w:t>,</w:t>
      </w:r>
      <w:r w:rsidR="006134D7">
        <w:rPr>
          <w:lang w:val="en-GB"/>
        </w:rPr>
        <w:t xml:space="preserve"> it</w:t>
      </w:r>
      <w:r w:rsidR="00530A8B">
        <w:rPr>
          <w:lang w:val="en-GB"/>
        </w:rPr>
        <w:t xml:space="preserve"> i</w:t>
      </w:r>
      <w:r w:rsidR="006134D7">
        <w:rPr>
          <w:lang w:val="en-GB"/>
        </w:rPr>
        <w:t xml:space="preserve">s </w:t>
      </w:r>
      <w:r w:rsidR="00530A8B">
        <w:rPr>
          <w:lang w:val="en-GB"/>
        </w:rPr>
        <w:t>challenging</w:t>
      </w:r>
      <w:r w:rsidR="006134D7">
        <w:rPr>
          <w:lang w:val="en-GB"/>
        </w:rPr>
        <w:t xml:space="preserve"> to determine </w:t>
      </w:r>
      <w:r w:rsidR="006847A8">
        <w:rPr>
          <w:lang w:val="en-GB"/>
        </w:rPr>
        <w:t>a</w:t>
      </w:r>
      <w:r w:rsidR="006134D7">
        <w:rPr>
          <w:lang w:val="en-GB"/>
        </w:rPr>
        <w:t xml:space="preserve"> consistent definition of the customer</w:t>
      </w:r>
      <w:r w:rsidR="006847A8">
        <w:rPr>
          <w:lang w:val="en-GB"/>
        </w:rPr>
        <w:t>,</w:t>
      </w:r>
      <w:r w:rsidR="006134D7">
        <w:rPr>
          <w:lang w:val="en-GB"/>
        </w:rPr>
        <w:t xml:space="preserve"> which often leads to issues with the application of the TQM systems</w:t>
      </w:r>
      <w:r w:rsidR="00530A8B">
        <w:rPr>
          <w:lang w:val="en-GB"/>
        </w:rPr>
        <w:t xml:space="preserve"> and practices</w:t>
      </w:r>
      <w:r w:rsidR="006134D7">
        <w:rPr>
          <w:lang w:val="en-GB"/>
        </w:rPr>
        <w:t xml:space="preserve"> </w:t>
      </w:r>
      <w:r w:rsidR="006134D7">
        <w:rPr>
          <w:lang w:val="en-GB"/>
        </w:rPr>
        <w:fldChar w:fldCharType="begin" w:fldLock="1"/>
      </w:r>
      <w:r w:rsidR="00A77524">
        <w:rPr>
          <w:lang w:val="en-GB"/>
        </w:rPr>
        <w:instrText xml:space="preserve">ADDIN CSL_CITATION {"citationItems":[{"id":"ITEM-1","itemData":{"DOI":"10.1108/IJQSS-04-2015-0043","ISSN":"1756-669X","abstract":"Purpose: This paper aims to illustrate the application of Lean Six Sigma (LSS) in higher education institutions (HEIs). A real-time case study presented as part of the paper highlights the value which LSS can bring to the higher education system. Design/methodology/approach: The paper commences with an overview and the success of the LSS methodology. The uniqueness of the higher education system for imbibing quality excellence is elaborated, comparing it with the manufacturing industry. Various opportunities for LSS projects in HEIs are then discussed as part of the paper. The last section of the paper elaborates a real-time case study, explaining how LSS was leveraged to improve a university library process. Findings: The study identified the key attributes of the higher education system, which need to be understood for imbibing quality excellence. The study also provided an insight into the upcoming application of LSS and the benefits it can bring to HEIs. Practical implications: The introduction of LSS into the higher education setup could bring multifold organizational and social benefits Originality/value: LSS has been successful in the past few decades in the manufacturing and service sector. However, its application in HEIs was very nascent. This study illustrates its importance and application to a highly responsible area of the service sector, for imbibing quality excellence, serving as an excellent resource for researchers and higher education professionals.","author":[{"dropping-particle":"","family":"Vijaya Sunder","given":"M.","non-dropping-particle":"","parse-names":false,"suffix":""}],"container-title":"International Journal of Quality and Service Sciences","id":"ITEM-1","issue":"2","issued":{"date-parts":[["2016","6","20"]]},"page":"159-178","title":"Lean Six Sigma in higher education institutions","type":"article-journal","volume":"8"},"locator":"162","uris":["http://www.mendeley.com/documents/?uuid=ed2f6c27-4324-3832-ba2c-0784c122618d"]},{"id":"ITEM-2","itemData":{"DOI":"10.1108/02656719710170747","ISSN":"0265-671X","author":[{"dropping-particle":"","family":"Owlia","given":"Mohammad S.","non-dropping-particle":"","parse-names":false,"suffix":""},{"dropping-particle":"","family":"Aspinwall","given":"Elaine M.","non-dropping-particle":"","parse-names":false,"suffix":""}],"container-title":"International Journal of Quality &amp; Reliability Management","id":"ITEM-2","issue":"5","issued":{"date-parts":[["1997","7"]]},"page":"527-543","title":"TQM in higher education </w:instrText>
      </w:r>
      <w:r w:rsidR="00A77524">
        <w:rPr>
          <w:rFonts w:ascii="Cambria Math" w:hAnsi="Cambria Math" w:cs="Cambria Math"/>
          <w:lang w:val="en-GB"/>
        </w:rPr>
        <w:instrText>‐</w:instrText>
      </w:r>
      <w:r w:rsidR="00A77524">
        <w:rPr>
          <w:lang w:val="en-GB"/>
        </w:rPr>
        <w:instrText xml:space="preserve"> a review","type":"article-journal","volume":"14"},"locator":"529","prefix":"cf.","uris":["http://www.mendeley.com/documents/?uuid=b47a9a5b-dd27-4be8-b0e8-e9c05f1db2b6"]}],"mendeley":{"formattedCitation":"(cf. Owlia &amp; Aspinwall, 1997, p. 529; Vijaya Sunder, 2016, p. 162)","plainTextFormattedCitation":"(cf. Owlia &amp; Aspinwall, 1997, p. 529; Vijaya Sunder, 2016, p. 162)","previouslyFormattedCitation":"(cf. Owlia &amp; Aspinwall, 1997, p. 529; Vijaya Sunder, 2016, p. 162)"},"properties":{"noteIndex":0},"schema":"https://github.com/citation-style-language/schema/raw/master/csl-citation.json"}</w:instrText>
      </w:r>
      <w:r w:rsidR="006134D7">
        <w:rPr>
          <w:lang w:val="en-GB"/>
        </w:rPr>
        <w:fldChar w:fldCharType="separate"/>
      </w:r>
      <w:r w:rsidR="00B7225C" w:rsidRPr="00B7225C">
        <w:rPr>
          <w:noProof/>
          <w:lang w:val="en-GB"/>
        </w:rPr>
        <w:t>(cf. Owlia &amp; Aspinwall, 1997, p. 529; Vijaya Sunder, 2016, p. 162)</w:t>
      </w:r>
      <w:r w:rsidR="006134D7">
        <w:rPr>
          <w:lang w:val="en-GB"/>
        </w:rPr>
        <w:fldChar w:fldCharType="end"/>
      </w:r>
      <w:r w:rsidR="006134D7">
        <w:rPr>
          <w:lang w:val="en-GB"/>
        </w:rPr>
        <w:t>.</w:t>
      </w:r>
      <w:r w:rsidR="00B7225C">
        <w:rPr>
          <w:lang w:val="en-GB"/>
        </w:rPr>
        <w:t xml:space="preserve"> </w:t>
      </w:r>
      <w:r w:rsidR="00530A8B">
        <w:rPr>
          <w:lang w:val="en-GB"/>
        </w:rPr>
        <w:t>Although</w:t>
      </w:r>
      <w:r w:rsidR="00B7225C">
        <w:rPr>
          <w:lang w:val="en-GB"/>
        </w:rPr>
        <w:t xml:space="preserve"> TQM has a proven track record of many successful applications in </w:t>
      </w:r>
      <w:r w:rsidR="006847A8">
        <w:rPr>
          <w:lang w:val="en-GB"/>
        </w:rPr>
        <w:t xml:space="preserve">a </w:t>
      </w:r>
      <w:r w:rsidR="00B7225C">
        <w:rPr>
          <w:lang w:val="en-GB"/>
        </w:rPr>
        <w:t>wide range of businesses</w:t>
      </w:r>
      <w:r w:rsidR="006847A8">
        <w:rPr>
          <w:lang w:val="en-GB"/>
        </w:rPr>
        <w:t>,</w:t>
      </w:r>
      <w:r w:rsidR="00B7225C">
        <w:rPr>
          <w:lang w:val="en-GB"/>
        </w:rPr>
        <w:t xml:space="preserve"> there</w:t>
      </w:r>
      <w:r w:rsidR="006847A8">
        <w:rPr>
          <w:lang w:val="en-GB"/>
        </w:rPr>
        <w:t xml:space="preserve"> i</w:t>
      </w:r>
      <w:r w:rsidR="00B7225C">
        <w:rPr>
          <w:lang w:val="en-GB"/>
        </w:rPr>
        <w:t xml:space="preserve">s very limited evidence of </w:t>
      </w:r>
      <w:r w:rsidR="0010561A">
        <w:rPr>
          <w:lang w:val="en-GB"/>
        </w:rPr>
        <w:t>analogical</w:t>
      </w:r>
      <w:r w:rsidR="00B7225C">
        <w:rPr>
          <w:lang w:val="en-GB"/>
        </w:rPr>
        <w:t xml:space="preserve"> in HEIs. There are several reasons identified in the literature on the topic</w:t>
      </w:r>
      <w:r w:rsidR="006847A8">
        <w:rPr>
          <w:lang w:val="en-GB"/>
        </w:rPr>
        <w:t>,</w:t>
      </w:r>
      <w:r w:rsidR="00B7225C">
        <w:rPr>
          <w:lang w:val="en-GB"/>
        </w:rPr>
        <w:t xml:space="preserve"> and one of them is the</w:t>
      </w:r>
      <w:r w:rsidR="00475952">
        <w:rPr>
          <w:lang w:val="en-GB"/>
        </w:rPr>
        <w:t xml:space="preserve"> ambiguity</w:t>
      </w:r>
      <w:r w:rsidR="00B7225C">
        <w:rPr>
          <w:lang w:val="en-GB"/>
        </w:rPr>
        <w:t xml:space="preserve"> </w:t>
      </w:r>
      <w:r w:rsidR="00475952">
        <w:rPr>
          <w:lang w:val="en-GB"/>
        </w:rPr>
        <w:t xml:space="preserve">surrounding the </w:t>
      </w:r>
      <w:r w:rsidR="00B7225C">
        <w:rPr>
          <w:lang w:val="en-GB"/>
        </w:rPr>
        <w:t xml:space="preserve">definition of customer. </w:t>
      </w:r>
      <w:r w:rsidR="00475952">
        <w:rPr>
          <w:lang w:val="en-GB"/>
        </w:rPr>
        <w:t xml:space="preserve">In </w:t>
      </w:r>
      <w:r w:rsidR="007B00C3">
        <w:rPr>
          <w:lang w:val="en-GB"/>
        </w:rPr>
        <w:t xml:space="preserve">the </w:t>
      </w:r>
      <w:r w:rsidR="00475952">
        <w:rPr>
          <w:lang w:val="en-GB"/>
        </w:rPr>
        <w:t>context of</w:t>
      </w:r>
      <w:r w:rsidR="00B7225C">
        <w:rPr>
          <w:lang w:val="en-GB"/>
        </w:rPr>
        <w:t xml:space="preserve"> universities</w:t>
      </w:r>
      <w:r w:rsidR="006847A8">
        <w:rPr>
          <w:lang w:val="en-GB"/>
        </w:rPr>
        <w:t>,</w:t>
      </w:r>
      <w:r w:rsidR="00B7225C">
        <w:rPr>
          <w:lang w:val="en-GB"/>
        </w:rPr>
        <w:t xml:space="preserve"> it seems to be more natural to </w:t>
      </w:r>
      <w:r w:rsidR="00475952">
        <w:rPr>
          <w:lang w:val="en-GB"/>
        </w:rPr>
        <w:t>adopt</w:t>
      </w:r>
      <w:r w:rsidR="00B7225C">
        <w:rPr>
          <w:lang w:val="en-GB"/>
        </w:rPr>
        <w:t xml:space="preserve"> the concept of stakeholders instead and apply </w:t>
      </w:r>
      <w:r w:rsidR="0010561A">
        <w:rPr>
          <w:lang w:val="en-GB"/>
        </w:rPr>
        <w:t>insights from</w:t>
      </w:r>
      <w:r w:rsidR="00A77524">
        <w:rPr>
          <w:lang w:val="en-GB"/>
        </w:rPr>
        <w:t xml:space="preserve"> the stakeholder management theory in order to </w:t>
      </w:r>
      <w:r w:rsidR="00475952">
        <w:rPr>
          <w:lang w:val="en-GB"/>
        </w:rPr>
        <w:t>strengthen</w:t>
      </w:r>
      <w:r w:rsidR="00A77524">
        <w:rPr>
          <w:lang w:val="en-GB"/>
        </w:rPr>
        <w:t xml:space="preserve"> quality management processes of HEIs. One of the pioneers of that theoretical foundation is </w:t>
      </w:r>
      <w:r w:rsidR="00A77524" w:rsidRPr="00A77524">
        <w:rPr>
          <w:lang w:val="en-GB"/>
        </w:rPr>
        <w:t>Robert Edward Freeman</w:t>
      </w:r>
      <w:r w:rsidR="007B00C3">
        <w:rPr>
          <w:lang w:val="en-GB"/>
        </w:rPr>
        <w:t>,</w:t>
      </w:r>
      <w:r w:rsidR="00A77524">
        <w:rPr>
          <w:lang w:val="en-GB"/>
        </w:rPr>
        <w:t xml:space="preserve"> </w:t>
      </w:r>
      <w:r w:rsidR="00475952">
        <w:rPr>
          <w:lang w:val="en-GB"/>
        </w:rPr>
        <w:t xml:space="preserve">who </w:t>
      </w:r>
      <w:r w:rsidR="00A77524">
        <w:rPr>
          <w:lang w:val="en-GB"/>
        </w:rPr>
        <w:t xml:space="preserve">defined in 1984 the </w:t>
      </w:r>
      <w:r w:rsidR="00A77524" w:rsidRPr="00A77524">
        <w:rPr>
          <w:i/>
          <w:iCs/>
          <w:lang w:val="en-GB"/>
        </w:rPr>
        <w:t>Stakeholder Management Capability</w:t>
      </w:r>
      <w:r w:rsidR="00A77524">
        <w:rPr>
          <w:lang w:val="en-GB"/>
        </w:rPr>
        <w:t xml:space="preserve"> </w:t>
      </w:r>
      <w:r w:rsidR="00A77524">
        <w:rPr>
          <w:lang w:val="en-GB"/>
        </w:rPr>
        <w:fldChar w:fldCharType="begin" w:fldLock="1"/>
      </w:r>
      <w:r w:rsidR="00FF01FF">
        <w:rPr>
          <w:lang w:val="en-GB"/>
        </w:rPr>
        <w:instrText>ADDIN CSL_CITATION {"citationItems":[{"id":"ITEM-1","itemData":{"DOI":"10.1007/s10551-007-9405-5","ISSN":"0167-4544","author":[{"dropping-particle":"","family":"Zakhem","given":"Abe","non-dropping-particle":"","parse-names":false,"suffix":""}],"container-title":"Journal of Business Ethics","id":"ITEM-1","issue":"4","issued":{"date-parts":[["2008","6","11"]]},"page":"395-405","title":"Stakeholder Management Capability: A Discourse–Theoretical Approach","type":"article-journal","volume":"79"},"uris":["http://www.mendeley.com/documents/?uuid=88e5caf1-6c3c-4fe9-8c77-344e96d656b2"]}],"mendeley":{"formattedCitation":"(Zakhem, 2008)","plainTextFormattedCitation":"(Zakhem, 2008)","previouslyFormattedCitation":"(Zakhem, 2008)"},"properties":{"noteIndex":0},"schema":"https://github.com/citation-style-language/schema/raw/master/csl-citation.json"}</w:instrText>
      </w:r>
      <w:r w:rsidR="00A77524">
        <w:rPr>
          <w:lang w:val="en-GB"/>
        </w:rPr>
        <w:fldChar w:fldCharType="separate"/>
      </w:r>
      <w:r w:rsidR="00934530" w:rsidRPr="00934530">
        <w:rPr>
          <w:noProof/>
          <w:lang w:val="en-GB"/>
        </w:rPr>
        <w:t>(Zakhem, 2008)</w:t>
      </w:r>
      <w:r w:rsidR="00A77524">
        <w:rPr>
          <w:lang w:val="en-GB"/>
        </w:rPr>
        <w:fldChar w:fldCharType="end"/>
      </w:r>
      <w:r w:rsidR="00A77524">
        <w:rPr>
          <w:lang w:val="en-GB"/>
        </w:rPr>
        <w:t xml:space="preserve">. </w:t>
      </w:r>
      <w:r w:rsidR="00934530">
        <w:rPr>
          <w:lang w:val="en-GB"/>
        </w:rPr>
        <w:t xml:space="preserve">According to Freeman “an organization which understands its stakeholder map and the stakes of each group, which has organizational processes to take these groups and their stakes into account routinely as part of the standard operating procedures of the organization and which implements a set of transactions or bargains to balance the interests of these stakeholders to achieve the organization’s purpose, would be said to have high (or superior) stakeholders management capability” </w:t>
      </w:r>
      <w:r w:rsidR="00934530">
        <w:rPr>
          <w:lang w:val="en-GB"/>
        </w:rPr>
        <w:fldChar w:fldCharType="begin" w:fldLock="1"/>
      </w:r>
      <w:r w:rsidR="00934530">
        <w:rPr>
          <w:lang w:val="en-GB"/>
        </w:rPr>
        <w:instrText>ADDIN CSL_CITATION {"citationItems":[{"id":"ITEM-1","itemData":{"author":[{"dropping-particle":"","family":"Freeman","given":"R. Edward","non-dropping-particle":"","parse-names":false,"suffix":""}],"id":"ITEM-1","issued":{"date-parts":[["2010"]]},"publisher":"Cambridge University Press","title":"Strategic Management: A stakeholder apporach","type":"book"},"uris":["http://www.mendeley.com/documents/?uuid=4e960f90-98d8-4c0a-bc65-adb1726cf361"]}],"mendeley":{"formattedCitation":"(Freeman, 2010)","plainTextFormattedCitation":"(Freeman, 2010)","previouslyFormattedCitation":"(Freeman, 2010)"},"properties":{"noteIndex":0},"schema":"https://github.com/citation-style-language/schema/raw/master/csl-citation.json"}</w:instrText>
      </w:r>
      <w:r w:rsidR="00934530">
        <w:rPr>
          <w:lang w:val="en-GB"/>
        </w:rPr>
        <w:fldChar w:fldCharType="separate"/>
      </w:r>
      <w:r w:rsidR="00934530" w:rsidRPr="00934530">
        <w:rPr>
          <w:noProof/>
          <w:lang w:val="en-GB"/>
        </w:rPr>
        <w:t xml:space="preserve">(Freeman, </w:t>
      </w:r>
      <w:r w:rsidR="00934530" w:rsidRPr="00934530">
        <w:rPr>
          <w:noProof/>
          <w:lang w:val="en-GB"/>
        </w:rPr>
        <w:lastRenderedPageBreak/>
        <w:t>2010)</w:t>
      </w:r>
      <w:r w:rsidR="00934530">
        <w:rPr>
          <w:lang w:val="en-GB"/>
        </w:rPr>
        <w:fldChar w:fldCharType="end"/>
      </w:r>
      <w:r w:rsidR="00934530">
        <w:rPr>
          <w:lang w:val="en-GB"/>
        </w:rPr>
        <w:t>.</w:t>
      </w:r>
      <w:r w:rsidR="00A77524">
        <w:rPr>
          <w:lang w:val="en-GB"/>
        </w:rPr>
        <w:t xml:space="preserve"> </w:t>
      </w:r>
      <w:r w:rsidR="00934530">
        <w:rPr>
          <w:lang w:val="en-GB"/>
        </w:rPr>
        <w:t xml:space="preserve">This approach </w:t>
      </w:r>
      <w:r w:rsidR="00475952">
        <w:rPr>
          <w:lang w:val="en-GB"/>
        </w:rPr>
        <w:t>is</w:t>
      </w:r>
      <w:r w:rsidR="00934530">
        <w:rPr>
          <w:lang w:val="en-GB"/>
        </w:rPr>
        <w:t xml:space="preserve"> reflect</w:t>
      </w:r>
      <w:r w:rsidR="00475952">
        <w:rPr>
          <w:lang w:val="en-GB"/>
        </w:rPr>
        <w:t>ed</w:t>
      </w:r>
      <w:r w:rsidR="00934530">
        <w:rPr>
          <w:lang w:val="en-GB"/>
        </w:rPr>
        <w:t xml:space="preserve"> in the normative quality system, based on the TQM foundations, related to managing educational institution</w:t>
      </w:r>
      <w:r w:rsidR="0032504E">
        <w:rPr>
          <w:lang w:val="en-GB"/>
        </w:rPr>
        <w:t>s</w:t>
      </w:r>
      <w:r w:rsidR="00934530">
        <w:rPr>
          <w:lang w:val="en-GB"/>
        </w:rPr>
        <w:t xml:space="preserve">, which is </w:t>
      </w:r>
      <w:r w:rsidR="0032504E">
        <w:rPr>
          <w:lang w:val="en-GB"/>
        </w:rPr>
        <w:t xml:space="preserve">the </w:t>
      </w:r>
      <w:r w:rsidR="00934530">
        <w:rPr>
          <w:lang w:val="en-GB"/>
        </w:rPr>
        <w:t xml:space="preserve">ISO 21001:2018 standard. </w:t>
      </w:r>
      <w:r w:rsidR="00475952">
        <w:rPr>
          <w:lang w:val="en-GB"/>
        </w:rPr>
        <w:t>One example is</w:t>
      </w:r>
      <w:r w:rsidR="00934530">
        <w:rPr>
          <w:lang w:val="en-GB"/>
        </w:rPr>
        <w:t xml:space="preserve"> requirement 4.2 </w:t>
      </w:r>
      <w:r w:rsidR="00934530" w:rsidRPr="00FF01FF">
        <w:rPr>
          <w:i/>
          <w:iCs/>
          <w:lang w:val="en-GB"/>
        </w:rPr>
        <w:t xml:space="preserve">Understanding the needs and expectations of interested </w:t>
      </w:r>
      <w:r w:rsidR="00934530" w:rsidRPr="007B00C3">
        <w:rPr>
          <w:lang w:val="en-GB"/>
        </w:rPr>
        <w:t>parties</w:t>
      </w:r>
      <w:r w:rsidR="007B00C3" w:rsidRPr="007B00C3">
        <w:rPr>
          <w:lang w:val="en-GB"/>
        </w:rPr>
        <w:t xml:space="preserve">, </w:t>
      </w:r>
      <w:r w:rsidR="00FF01FF" w:rsidRPr="007B00C3">
        <w:rPr>
          <w:lang w:val="en-GB"/>
        </w:rPr>
        <w:t>which</w:t>
      </w:r>
      <w:r w:rsidR="00FF01FF">
        <w:rPr>
          <w:lang w:val="en-GB"/>
        </w:rPr>
        <w:t xml:space="preserve"> </w:t>
      </w:r>
      <w:r w:rsidR="0010561A">
        <w:rPr>
          <w:lang w:val="en-GB"/>
        </w:rPr>
        <w:t>states</w:t>
      </w:r>
      <w:r w:rsidR="00FF01FF">
        <w:rPr>
          <w:lang w:val="en-GB"/>
        </w:rPr>
        <w:t xml:space="preserve"> that: “</w:t>
      </w:r>
      <w:r w:rsidR="00FF01FF" w:rsidRPr="00FF01FF">
        <w:rPr>
          <w:lang w:val="en-GB"/>
        </w:rPr>
        <w:t>the organization shall determine: a) the interested parties that are relevant to the EOMS</w:t>
      </w:r>
      <w:r w:rsidR="00FF01FF">
        <w:rPr>
          <w:lang w:val="en-GB"/>
        </w:rPr>
        <w:t xml:space="preserve"> (Educational Organisation Management System)</w:t>
      </w:r>
      <w:r w:rsidR="00FF01FF" w:rsidRPr="00FF01FF">
        <w:rPr>
          <w:lang w:val="en-GB"/>
        </w:rPr>
        <w:t>; b) the relevant requirements of these interested parties</w:t>
      </w:r>
      <w:r w:rsidR="00FF01FF">
        <w:rPr>
          <w:lang w:val="en-GB"/>
        </w:rPr>
        <w:t xml:space="preserve">” </w:t>
      </w:r>
      <w:r w:rsidR="00FF01FF">
        <w:rPr>
          <w:lang w:val="en-GB"/>
        </w:rPr>
        <w:fldChar w:fldCharType="begin" w:fldLock="1"/>
      </w:r>
      <w:r w:rsidR="00FF01FF">
        <w:rPr>
          <w:lang w:val="en-GB"/>
        </w:rPr>
        <w:instrText>ADDIN CSL_CITATION {"citationItems":[{"id":"ITEM-1","itemData":{"author":[{"dropping-particle":"","family":"ISO 21001","given":"","non-dropping-particle":"","parse-names":false,"suffix":""}],"id":"ITEM-1","issued":{"date-parts":[["2018"]]},"title":"Educational organizations - Management systems for educational organizations - Requirements with guidance for use","type":"report"},"uris":["http://www.mendeley.com/documents/?uuid=f19423f7-3fa4-4ace-a3ad-349b7ee45f4f"]}],"mendeley":{"formattedCitation":"(ISO 21001, 2018)","plainTextFormattedCitation":"(ISO 21001, 2018)","previouslyFormattedCitation":"(ISO 21001, 2018)"},"properties":{"noteIndex":0},"schema":"https://github.com/citation-style-language/schema/raw/master/csl-citation.json"}</w:instrText>
      </w:r>
      <w:r w:rsidR="00FF01FF">
        <w:rPr>
          <w:lang w:val="en-GB"/>
        </w:rPr>
        <w:fldChar w:fldCharType="separate"/>
      </w:r>
      <w:r w:rsidR="00FF01FF" w:rsidRPr="00FF01FF">
        <w:rPr>
          <w:noProof/>
          <w:lang w:val="en-GB"/>
        </w:rPr>
        <w:t>(ISO 21001, 2018)</w:t>
      </w:r>
      <w:r w:rsidR="00FF01FF">
        <w:rPr>
          <w:lang w:val="en-GB"/>
        </w:rPr>
        <w:fldChar w:fldCharType="end"/>
      </w:r>
      <w:r w:rsidR="00FF01FF">
        <w:rPr>
          <w:lang w:val="en-GB"/>
        </w:rPr>
        <w:t xml:space="preserve">. </w:t>
      </w:r>
      <w:r w:rsidR="0032504E">
        <w:rPr>
          <w:lang w:val="en-GB"/>
        </w:rPr>
        <w:t>Much</w:t>
      </w:r>
      <w:r w:rsidR="00FF01FF">
        <w:rPr>
          <w:lang w:val="en-GB"/>
        </w:rPr>
        <w:t xml:space="preserve"> research show</w:t>
      </w:r>
      <w:r w:rsidR="0032504E">
        <w:rPr>
          <w:lang w:val="en-GB"/>
        </w:rPr>
        <w:t>s</w:t>
      </w:r>
      <w:r w:rsidR="00FF01FF">
        <w:rPr>
          <w:lang w:val="en-GB"/>
        </w:rPr>
        <w:t xml:space="preserve"> that organisation</w:t>
      </w:r>
      <w:r w:rsidR="007B00C3">
        <w:rPr>
          <w:lang w:val="en-GB"/>
        </w:rPr>
        <w:t>s</w:t>
      </w:r>
      <w:r w:rsidR="00FF01FF">
        <w:rPr>
          <w:lang w:val="en-GB"/>
        </w:rPr>
        <w:t xml:space="preserve"> </w:t>
      </w:r>
      <w:r w:rsidR="00475952">
        <w:rPr>
          <w:lang w:val="en-GB"/>
        </w:rPr>
        <w:t>which</w:t>
      </w:r>
      <w:r w:rsidR="00FF01FF">
        <w:rPr>
          <w:lang w:val="en-GB"/>
        </w:rPr>
        <w:t xml:space="preserve"> listen and adapt to their stakeholders’ feedback </w:t>
      </w:r>
      <w:r w:rsidR="00475952">
        <w:rPr>
          <w:lang w:val="en-GB"/>
        </w:rPr>
        <w:t>tend to</w:t>
      </w:r>
      <w:r w:rsidR="00FF01FF">
        <w:rPr>
          <w:lang w:val="en-GB"/>
        </w:rPr>
        <w:t xml:space="preserve"> increase their legitimacy, trust and relevance</w:t>
      </w:r>
      <w:r w:rsidR="0032504E">
        <w:rPr>
          <w:lang w:val="en-GB"/>
        </w:rPr>
        <w:t>,</w:t>
      </w:r>
      <w:r w:rsidR="00FF01FF">
        <w:rPr>
          <w:lang w:val="en-GB"/>
        </w:rPr>
        <w:t xml:space="preserve"> which positively impact their business results </w:t>
      </w:r>
      <w:r w:rsidR="00FF01FF">
        <w:rPr>
          <w:lang w:val="en-GB"/>
        </w:rPr>
        <w:fldChar w:fldCharType="begin" w:fldLock="1"/>
      </w:r>
      <w:r w:rsidR="00B50559">
        <w:rPr>
          <w:lang w:val="en-GB"/>
        </w:rPr>
        <w:instrText>ADDIN CSL_CITATION {"citationItems":[{"id":"ITEM-1","itemData":{"abstract":"The implementation of any project requires clear thinking about the relative importance of stakeholders in achieving project outcomes. The Victorian Department of Primary Industries has a strong tradition in project planning. In our work, however, we found that few project teams looked systematically or strategically at the human and social capital resources required to deliver project goals. A literature search by the Practice Change Capacity Development Team revealed that many of the stakeholder analysis tools available focused on the target population for the project, not at the people resources required to implement the project. As a result we developed a stakeholder analysis tool better suited to project planning, which allows project teams to consider the important human and social capital resources required to improve project planning and implementation. The tool featured a 16 square matrix with two axes focussed on stakeholders who are: ∞ ∞ Influential – stakeholders who have power over the organisation, or management of the project (x-axis), and Important – stakeholders who have power over project implementation or outcome adoption (y-axis). Since its development, the Stakeholder Analysis Tool has been used by a number of teams, including Fisheries Victoria and the Victorian Serrated Tussock Working Party. Upon evaluation, participants expressed an improved team understanding of their project and its outcomes and a greater understanding of stakeholder management. We will report on case examples in which the Stakeholder Analysis Tool was used to meet different team objectives, while maintaining the tool’s integrity. We will also explain how these studies have helped us revise and improve the tool. Three key learnings: ∞ ∞ ∞ Doing a stakeholder analysis as a team allows everyone to understand the importance and influence of the project’s stakeholders. This helps the team to focus on project direction and success. The conversation that happens between team members during the stakeholder analysis is just as important and insightful as the outcomes of the process. This Stakeholder Analysis Tool has been designed to be flexible in its application, allowing for continuous improvement of the process.","author":[{"dropping-particle":"","family":"Kennon","given":"Nicole","non-dropping-particle":"","parse-names":false,"suffix":""},{"dropping-particle":"","family":"Howden","given":"Peter","non-dropping-particle":"","parse-names":false,"suffix":""},{"dropping-particle":"","family":"Hartley","given":"Meredith","non-dropping-particle":"","parse-names":false,"suffix":""}],"container-title":"Extension Farming Systems Journal","id":"ITEM-1","issue":"2","issued":{"date-parts":[["2009"]]},"page":"9-17","title":"Who really matters? A stakeholder analysis tool","type":"article-journal","volume":"5"},"uris":["http://www.mendeley.com/documents/?uuid=e4b41f5c-4db7-48b8-9be2-e6102b063acb"]},{"id":"ITEM-2","itemData":{"DOI":"10.1017/CBO9780511815768","ISBN":"9780511815768","abstract":"© R. Edward Freeman, Jeffrey S. Harrison, Andrew C. Wicks, Bidhan Parmar and Simone de Colle 2010. In 1984, R. Edward Freeman published his landmark book, Strategic Management: A Stakeholder Approach, a work that set the agenda for what we now call stakeholder theory. In the intervening years, the literature on stakeholder theory has become vast and diverse. This book examines this body of research and assesses its relevance for our understanding of modern business. Beginning with a discussion of the origins and development of stakeholder theory, it shows how this corpus of theory has influenced a variety of different fields, including strategic management, finance, accounting, management, marketing, law, health care, public policy, and environment. It also features in-depth discussions of two important areas that stakeholder theory has helped to shape and define: business ethics and corporate social responsibility. The book concludes by arguing that we should re-frame capitalism in the terms of stakeholder theory so that we come to see business as creating value for stakeholders.","author":[{"dropping-particle":"","family":"Freeman","given":"R.E.","non-dropping-particle":"","parse-names":false,"suffix":""},{"dropping-particle":"","family":"Harrison","given":"J.S.","non-dropping-particle":"","parse-names":false,"suffix":""},{"dropping-particle":"","family":"Wicks","given":"A.C.","non-dropping-particle":"","parse-names":false,"suffix":""},{"dropping-particle":"","family":"Parmar","given":"B.","non-dropping-particle":"","parse-names":false,"suffix":""},{"dropping-particle":"","family":"Colle","given":"S.","non-dropping-particle":"de","parse-names":false,"suffix":""}],"container-title":"Stakeholder Theory: The State of the Art","id":"ITEM-2","issued":{"date-parts":[["2010"]]},"number-of-pages":"1-343","title":"Stakeholder theory: The state of the art","type":"book"},"prefix":"cf.","uris":["http://www.mendeley.com/documents/?uuid=a6103ba0-5a60-3b96-8637-eda8278c6ca8"]}],"mendeley":{"formattedCitation":"(cf. Freeman et al., 2010; Kennon et al., 2009)","plainTextFormattedCitation":"(cf. Freeman et al., 2010; Kennon et al., 2009)","previouslyFormattedCitation":"(cf. Freeman et al., 2010; Kennon et al., 2009)"},"properties":{"noteIndex":0},"schema":"https://github.com/citation-style-language/schema/raw/master/csl-citation.json"}</w:instrText>
      </w:r>
      <w:r w:rsidR="00FF01FF">
        <w:rPr>
          <w:lang w:val="en-GB"/>
        </w:rPr>
        <w:fldChar w:fldCharType="separate"/>
      </w:r>
      <w:r w:rsidR="00FF01FF" w:rsidRPr="00FF01FF">
        <w:rPr>
          <w:noProof/>
          <w:lang w:val="en-GB"/>
        </w:rPr>
        <w:t>(cf. Freeman et al., 2010; Kennon et al., 2009)</w:t>
      </w:r>
      <w:r w:rsidR="00FF01FF">
        <w:rPr>
          <w:lang w:val="en-GB"/>
        </w:rPr>
        <w:fldChar w:fldCharType="end"/>
      </w:r>
      <w:r w:rsidR="00FF01FF">
        <w:rPr>
          <w:lang w:val="en-GB"/>
        </w:rPr>
        <w:t xml:space="preserve">. </w:t>
      </w:r>
      <w:r w:rsidR="00B50559">
        <w:rPr>
          <w:lang w:val="en-GB"/>
        </w:rPr>
        <w:t>Th</w:t>
      </w:r>
      <w:r w:rsidR="0032504E">
        <w:rPr>
          <w:lang w:val="en-GB"/>
        </w:rPr>
        <w:t>is</w:t>
      </w:r>
      <w:r w:rsidR="00B50559">
        <w:rPr>
          <w:lang w:val="en-GB"/>
        </w:rPr>
        <w:t xml:space="preserve"> </w:t>
      </w:r>
      <w:r w:rsidR="0010561A">
        <w:rPr>
          <w:lang w:val="en-GB"/>
        </w:rPr>
        <w:t>is achieved</w:t>
      </w:r>
      <w:r w:rsidR="00B50559">
        <w:rPr>
          <w:lang w:val="en-GB"/>
        </w:rPr>
        <w:t xml:space="preserve"> through the improving quality of </w:t>
      </w:r>
      <w:r w:rsidR="0032504E">
        <w:rPr>
          <w:lang w:val="en-GB"/>
        </w:rPr>
        <w:t xml:space="preserve">the </w:t>
      </w:r>
      <w:r w:rsidR="00B50559">
        <w:rPr>
          <w:lang w:val="en-GB"/>
        </w:rPr>
        <w:t>organisation’s services.</w:t>
      </w:r>
    </w:p>
    <w:p w14:paraId="36DBC0D1" w14:textId="4574799A" w:rsidR="00B50559" w:rsidRPr="00FF01FF" w:rsidRDefault="00475952" w:rsidP="00934530">
      <w:pPr>
        <w:rPr>
          <w:lang w:val="en-GB"/>
        </w:rPr>
      </w:pPr>
      <w:r>
        <w:rPr>
          <w:lang w:val="en-GB"/>
        </w:rPr>
        <w:t>Given</w:t>
      </w:r>
      <w:r w:rsidR="0032504E">
        <w:rPr>
          <w:lang w:val="en-GB"/>
        </w:rPr>
        <w:t xml:space="preserve"> the</w:t>
      </w:r>
      <w:r w:rsidR="00B50559">
        <w:rPr>
          <w:lang w:val="en-GB"/>
        </w:rPr>
        <w:t xml:space="preserve"> above, for higher education institutions</w:t>
      </w:r>
      <w:r w:rsidR="0032504E">
        <w:rPr>
          <w:lang w:val="en-GB"/>
        </w:rPr>
        <w:t>,</w:t>
      </w:r>
      <w:r w:rsidR="00B50559">
        <w:rPr>
          <w:lang w:val="en-GB"/>
        </w:rPr>
        <w:t xml:space="preserve"> it appears </w:t>
      </w:r>
      <w:r>
        <w:rPr>
          <w:lang w:val="en-GB"/>
        </w:rPr>
        <w:t>undeniable</w:t>
      </w:r>
      <w:r w:rsidR="00B50559">
        <w:rPr>
          <w:lang w:val="en-GB"/>
        </w:rPr>
        <w:t xml:space="preserve"> that continuous improvement of quality cannot </w:t>
      </w:r>
      <w:r>
        <w:rPr>
          <w:lang w:val="en-GB"/>
        </w:rPr>
        <w:t>occur</w:t>
      </w:r>
      <w:r w:rsidR="00B50559">
        <w:rPr>
          <w:lang w:val="en-GB"/>
        </w:rPr>
        <w:t xml:space="preserve"> without </w:t>
      </w:r>
      <w:r w:rsidR="0032504E">
        <w:rPr>
          <w:lang w:val="en-GB"/>
        </w:rPr>
        <w:t xml:space="preserve">a </w:t>
      </w:r>
      <w:r w:rsidR="00B50559">
        <w:rPr>
          <w:lang w:val="en-GB"/>
        </w:rPr>
        <w:t xml:space="preserve">high level of </w:t>
      </w:r>
      <w:r w:rsidR="008C5CA5">
        <w:rPr>
          <w:lang w:val="en-GB"/>
        </w:rPr>
        <w:t xml:space="preserve">stakeholder management practices. </w:t>
      </w:r>
      <w:r>
        <w:rPr>
          <w:lang w:val="en-GB"/>
        </w:rPr>
        <w:t>As with</w:t>
      </w:r>
      <w:r w:rsidR="008C5CA5">
        <w:rPr>
          <w:lang w:val="en-GB"/>
        </w:rPr>
        <w:t xml:space="preserve"> modern quality management systems requirements and stakeholder management practices</w:t>
      </w:r>
      <w:r w:rsidR="0032504E">
        <w:rPr>
          <w:lang w:val="en-GB"/>
        </w:rPr>
        <w:t>,</w:t>
      </w:r>
      <w:r w:rsidR="008C5CA5">
        <w:rPr>
          <w:lang w:val="en-GB"/>
        </w:rPr>
        <w:t xml:space="preserve"> the key responsibilities</w:t>
      </w:r>
      <w:r w:rsidR="0010561A">
        <w:rPr>
          <w:lang w:val="en-GB"/>
        </w:rPr>
        <w:t xml:space="preserve"> are</w:t>
      </w:r>
      <w:r w:rsidR="008C5CA5">
        <w:rPr>
          <w:lang w:val="en-GB"/>
        </w:rPr>
        <w:t xml:space="preserve"> within </w:t>
      </w:r>
      <w:r w:rsidR="0032504E">
        <w:rPr>
          <w:lang w:val="en-GB"/>
        </w:rPr>
        <w:t xml:space="preserve">the </w:t>
      </w:r>
      <w:r w:rsidR="008C5CA5">
        <w:rPr>
          <w:lang w:val="en-GB"/>
        </w:rPr>
        <w:t xml:space="preserve">leadership of the organisation. These are managers who shape the organisation’s quality culture that might support successful quality improvements for various stakeholders. More on this topic will be discussed in subsection </w:t>
      </w:r>
      <w:r w:rsidR="008C5CA5">
        <w:rPr>
          <w:lang w:val="en-GB"/>
        </w:rPr>
        <w:fldChar w:fldCharType="begin"/>
      </w:r>
      <w:r w:rsidR="008C5CA5">
        <w:rPr>
          <w:lang w:val="en-GB"/>
        </w:rPr>
        <w:instrText xml:space="preserve"> REF _Ref201845693 \r \h </w:instrText>
      </w:r>
      <w:r w:rsidR="008C5CA5">
        <w:rPr>
          <w:lang w:val="en-GB"/>
        </w:rPr>
      </w:r>
      <w:r w:rsidR="008C5CA5">
        <w:rPr>
          <w:lang w:val="en-GB"/>
        </w:rPr>
        <w:fldChar w:fldCharType="separate"/>
      </w:r>
      <w:r w:rsidR="008C5CA5">
        <w:rPr>
          <w:lang w:val="en-GB"/>
        </w:rPr>
        <w:t>3.4</w:t>
      </w:r>
      <w:r w:rsidR="008C5CA5">
        <w:rPr>
          <w:lang w:val="en-GB"/>
        </w:rPr>
        <w:fldChar w:fldCharType="end"/>
      </w:r>
      <w:r w:rsidR="008C5CA5">
        <w:rPr>
          <w:lang w:val="en-GB"/>
        </w:rPr>
        <w:t xml:space="preserve">. However, </w:t>
      </w:r>
      <w:r w:rsidR="0010561A">
        <w:rPr>
          <w:lang w:val="en-GB"/>
        </w:rPr>
        <w:t>a</w:t>
      </w:r>
      <w:r w:rsidR="008C5CA5">
        <w:rPr>
          <w:lang w:val="en-GB"/>
        </w:rPr>
        <w:t xml:space="preserve"> good quality culture is the core of </w:t>
      </w:r>
      <w:r w:rsidR="0032504E">
        <w:rPr>
          <w:lang w:val="en-GB"/>
        </w:rPr>
        <w:t>a</w:t>
      </w:r>
      <w:r w:rsidR="008C5CA5">
        <w:rPr>
          <w:lang w:val="en-GB"/>
        </w:rPr>
        <w:t xml:space="preserve"> healthy and successful organisation</w:t>
      </w:r>
      <w:r w:rsidR="007B00C3">
        <w:rPr>
          <w:lang w:val="en-GB"/>
        </w:rPr>
        <w:t>,</w:t>
      </w:r>
      <w:r w:rsidR="008C5CA5">
        <w:rPr>
          <w:lang w:val="en-GB"/>
        </w:rPr>
        <w:t xml:space="preserve"> the inherent part of any improvement is the </w:t>
      </w:r>
      <w:r w:rsidR="007B00C3">
        <w:rPr>
          <w:lang w:val="en-GB"/>
        </w:rPr>
        <w:t>effective</w:t>
      </w:r>
      <w:r w:rsidR="008C5CA5">
        <w:rPr>
          <w:lang w:val="en-GB"/>
        </w:rPr>
        <w:t xml:space="preserve"> feedback and </w:t>
      </w:r>
      <w:r w:rsidR="007B00C3">
        <w:rPr>
          <w:lang w:val="en-GB"/>
        </w:rPr>
        <w:t>measure</w:t>
      </w:r>
      <w:r w:rsidR="007B00C3">
        <w:rPr>
          <w:lang w:val="en-GB"/>
        </w:rPr>
        <w:t>ment</w:t>
      </w:r>
      <w:r w:rsidR="0025178E">
        <w:rPr>
          <w:lang w:val="en-GB"/>
        </w:rPr>
        <w:t xml:space="preserve"> of </w:t>
      </w:r>
      <w:r w:rsidR="0025178E" w:rsidRPr="0025178E">
        <w:rPr>
          <w:lang w:val="en-GB"/>
        </w:rPr>
        <w:t>improvements</w:t>
      </w:r>
      <w:r w:rsidR="008C5CA5">
        <w:rPr>
          <w:lang w:val="en-GB"/>
        </w:rPr>
        <w:t xml:space="preserve">. For </w:t>
      </w:r>
      <w:r w:rsidR="007B00C3">
        <w:rPr>
          <w:lang w:val="en-GB"/>
        </w:rPr>
        <w:t>so</w:t>
      </w:r>
      <w:r w:rsidR="008C5CA5">
        <w:rPr>
          <w:lang w:val="en-GB"/>
        </w:rPr>
        <w:t xml:space="preserve"> complex services </w:t>
      </w:r>
      <w:r w:rsidR="007B00C3" w:rsidRPr="007B00C3">
        <w:rPr>
          <w:lang w:val="en-GB"/>
        </w:rPr>
        <w:t>such as those offered by universities</w:t>
      </w:r>
      <w:r w:rsidR="007B00C3">
        <w:rPr>
          <w:lang w:val="en-GB"/>
        </w:rPr>
        <w:t>,</w:t>
      </w:r>
      <w:r w:rsidR="007B00C3" w:rsidRPr="007B00C3">
        <w:rPr>
          <w:lang w:val="en-GB"/>
        </w:rPr>
        <w:t xml:space="preserve"> </w:t>
      </w:r>
      <w:r w:rsidR="00B975A2">
        <w:rPr>
          <w:lang w:val="en-GB"/>
        </w:rPr>
        <w:t xml:space="preserve">measuring quality for their interested groups </w:t>
      </w:r>
      <w:r w:rsidR="007B00C3" w:rsidRPr="007B00C3">
        <w:rPr>
          <w:lang w:val="en-GB"/>
        </w:rPr>
        <w:t>remains a significant challenge</w:t>
      </w:r>
      <w:r w:rsidR="0032504E">
        <w:rPr>
          <w:lang w:val="en-GB"/>
        </w:rPr>
        <w:t>,</w:t>
      </w:r>
      <w:r w:rsidR="00B975A2">
        <w:rPr>
          <w:lang w:val="en-GB"/>
        </w:rPr>
        <w:t xml:space="preserve"> as it is not easy to determine how well </w:t>
      </w:r>
      <w:r w:rsidR="0032504E">
        <w:rPr>
          <w:lang w:val="en-GB"/>
        </w:rPr>
        <w:t xml:space="preserve">the </w:t>
      </w:r>
      <w:r w:rsidR="00B975A2">
        <w:rPr>
          <w:lang w:val="en-GB"/>
        </w:rPr>
        <w:t xml:space="preserve">organisation is satisfying </w:t>
      </w:r>
      <w:r w:rsidR="0032504E">
        <w:rPr>
          <w:lang w:val="en-GB"/>
        </w:rPr>
        <w:t xml:space="preserve">the </w:t>
      </w:r>
      <w:r w:rsidR="00B975A2">
        <w:rPr>
          <w:lang w:val="en-GB"/>
        </w:rPr>
        <w:t>requirements of its stakeholders.</w:t>
      </w:r>
    </w:p>
    <w:p w14:paraId="228D503B" w14:textId="77777777" w:rsidR="001E2BB4" w:rsidRPr="00B975A2" w:rsidRDefault="001E2BB4" w:rsidP="001E2BB4">
      <w:pPr>
        <w:rPr>
          <w:lang w:val="en-GB"/>
        </w:rPr>
      </w:pPr>
    </w:p>
    <w:p w14:paraId="5A5B157B" w14:textId="46751894" w:rsidR="009A4ED7" w:rsidRDefault="009A4ED7" w:rsidP="009A4ED7">
      <w:pPr>
        <w:pStyle w:val="Heading2"/>
        <w:rPr>
          <w:lang w:val="en-GB"/>
        </w:rPr>
      </w:pPr>
      <w:r w:rsidRPr="009A4ED7">
        <w:rPr>
          <w:color w:val="1F497D" w:themeColor="text2"/>
          <w:lang w:val="en-GB"/>
        </w:rPr>
        <w:t>Importance of Stakeholders Satisfaction</w:t>
      </w:r>
      <w:r>
        <w:rPr>
          <w:lang w:val="en-GB"/>
        </w:rPr>
        <w:t xml:space="preserve"> (JPSZ)</w:t>
      </w:r>
      <w:r w:rsidR="00B47E2B">
        <w:rPr>
          <w:lang w:val="en-GB"/>
        </w:rPr>
        <w:t xml:space="preserve"> [2-3]</w:t>
      </w:r>
    </w:p>
    <w:p w14:paraId="4AF92B66" w14:textId="77777777" w:rsidR="0036542A" w:rsidRDefault="0036542A" w:rsidP="0036542A">
      <w:pPr>
        <w:rPr>
          <w:lang w:val="en-GB"/>
        </w:rPr>
      </w:pPr>
    </w:p>
    <w:p w14:paraId="4DA9B97B" w14:textId="77777777" w:rsidR="008E3C01" w:rsidRDefault="0036542A" w:rsidP="0036542A">
      <w:pPr>
        <w:rPr>
          <w:lang w:val="en-GB"/>
        </w:rPr>
      </w:pPr>
      <w:r>
        <w:rPr>
          <w:lang w:val="en-GB"/>
        </w:rPr>
        <w:t xml:space="preserve">Measure of satisfaction comes from the well grounded concepts for organisational performance and quality measure where satisfaction of customers becomes one of main measures. These are measures based on the overall perception of how well organisation serves to it’s customers. Widely used measure are for instance CSI (Consumer Satisfaction Index) and NPS (Net Promoter Score). Both refer to the overall satisfaction as the high level </w:t>
      </w:r>
      <w:r w:rsidR="008E3C01">
        <w:rPr>
          <w:lang w:val="en-GB"/>
        </w:rPr>
        <w:t xml:space="preserve">indexes that can be used for further more detailed research on how to improve in the best possible way. </w:t>
      </w:r>
    </w:p>
    <w:p w14:paraId="683098EB" w14:textId="08ADC1DB" w:rsidR="008E3C01" w:rsidRDefault="008E3C01" w:rsidP="0036542A">
      <w:pPr>
        <w:rPr>
          <w:lang w:val="en-GB"/>
        </w:rPr>
      </w:pPr>
      <w:r>
        <w:rPr>
          <w:lang w:val="en-GB"/>
        </w:rPr>
        <w:t>Perception on the quality, which satisfaction can be recognised as, has a strong theoretical and practical background within quality sciences. Several of most recognised models of services quality are leading to the conclusion that consumers’ perception of the quality is the most important measure defining the level of the products’ quality.</w:t>
      </w:r>
    </w:p>
    <w:p w14:paraId="37551C81" w14:textId="77777777" w:rsidR="008E3C01" w:rsidRDefault="008E3C01" w:rsidP="0036542A">
      <w:pPr>
        <w:rPr>
          <w:lang w:val="en-GB"/>
        </w:rPr>
      </w:pPr>
    </w:p>
    <w:p w14:paraId="5FC62B58" w14:textId="54FFA618" w:rsidR="00572F79" w:rsidRDefault="00572F79" w:rsidP="0036542A">
      <w:pPr>
        <w:rPr>
          <w:lang w:val="en-GB"/>
        </w:rPr>
      </w:pPr>
      <w:r>
        <w:rPr>
          <w:lang w:val="en-GB"/>
        </w:rPr>
        <w:t>Servqual</w:t>
      </w:r>
    </w:p>
    <w:p w14:paraId="6833A903" w14:textId="22C60D01" w:rsidR="00572F79" w:rsidRPr="00572F79" w:rsidRDefault="00572F79" w:rsidP="0036542A">
      <w:pPr>
        <w:rPr>
          <w:lang w:val="en-GB"/>
        </w:rPr>
      </w:pPr>
      <w:r w:rsidRPr="00572F79">
        <w:rPr>
          <w:noProof/>
          <w:highlight w:val="yellow"/>
          <w:lang w:val="en-GB"/>
        </w:rPr>
        <w:t>Grönroos</w:t>
      </w:r>
      <w:r w:rsidRPr="00572F79">
        <w:rPr>
          <w:noProof/>
          <w:lang w:val="en-GB"/>
        </w:rPr>
        <w:t xml:space="preserve"> model of p</w:t>
      </w:r>
      <w:r>
        <w:rPr>
          <w:noProof/>
          <w:lang w:val="en-GB"/>
        </w:rPr>
        <w:t>erceived services quality</w:t>
      </w:r>
    </w:p>
    <w:p w14:paraId="026EFC3D" w14:textId="77777777" w:rsidR="00572F79" w:rsidRPr="00931BB7" w:rsidRDefault="00572F79" w:rsidP="00572F79">
      <w:pPr>
        <w:rPr>
          <w:highlight w:val="yellow"/>
        </w:rPr>
      </w:pPr>
      <w:r w:rsidRPr="00931BB7">
        <w:rPr>
          <w:highlight w:val="yellow"/>
        </w:rPr>
        <w:t xml:space="preserve">Postrzegana jakość usługi związana jest również z poziomem satysfakcji klienta, ale nie jest z nim jednoznaczna. Relacje pomiędzy tymi dwoma parametrami ukazali np. Iacobucci, i inni </w:t>
      </w:r>
      <w:r w:rsidRPr="00931BB7">
        <w:rPr>
          <w:noProof/>
          <w:highlight w:val="yellow"/>
        </w:rPr>
        <w:lastRenderedPageBreak/>
        <w:t>(Iacobucci i in., 1995, ss. 280–281)</w:t>
      </w:r>
      <w:r w:rsidRPr="00931BB7">
        <w:rPr>
          <w:highlight w:val="yellow"/>
        </w:rPr>
        <w:t xml:space="preserve"> oraz MacKoy i Spreng </w:t>
      </w:r>
      <w:r w:rsidRPr="00931BB7">
        <w:rPr>
          <w:noProof/>
          <w:highlight w:val="yellow"/>
        </w:rPr>
        <w:t>(Spreng i Mackoy, 1996, ss. 203–204)</w:t>
      </w:r>
      <w:r w:rsidRPr="00931BB7">
        <w:rPr>
          <w:highlight w:val="yellow"/>
        </w:rPr>
        <w:t xml:space="preserve">. Satysfakcja z usługi oraz jej jakość są ze sobą skorelowane w ten sposób, że poziom jakości usługi wpływa na poziom satysfakcji klienta. Na oba parametry wspólnie wpływa jednak poziom tego, co zostanie odbiorcy dostarczone, czyli wynik procesu produkcji usługi. Innymi istotnymi czynnikami są: dla poziomu satysfakcji – oczekiwania, a dla poziomu postrzeganej jakości – pragnienia/potrzeby </w:t>
      </w:r>
      <w:r w:rsidRPr="00931BB7">
        <w:rPr>
          <w:noProof/>
          <w:highlight w:val="yellow"/>
        </w:rPr>
        <w:t>(Spreng i Mackoy, 1996, s. 209)</w:t>
      </w:r>
      <w:r w:rsidRPr="00931BB7">
        <w:rPr>
          <w:highlight w:val="yellow"/>
        </w:rPr>
        <w:t>.</w:t>
      </w:r>
    </w:p>
    <w:p w14:paraId="363D94E3" w14:textId="2F43ACF0" w:rsidR="00572F79" w:rsidRPr="00572F79" w:rsidRDefault="00572F79" w:rsidP="0036542A">
      <w:r>
        <w:t>Zintegrowany model jakości usług 4Q</w:t>
      </w:r>
    </w:p>
    <w:p w14:paraId="66B164EA" w14:textId="77777777" w:rsidR="00572F79" w:rsidRPr="00931BB7" w:rsidRDefault="00572F79" w:rsidP="00572F79">
      <w:pPr>
        <w:pStyle w:val="Rysunek"/>
        <w:rPr>
          <w:highlight w:val="yellow"/>
        </w:rPr>
      </w:pPr>
      <w:r w:rsidRPr="00931BB7">
        <w:rPr>
          <w:noProof/>
          <w:highlight w:val="yellow"/>
        </w:rPr>
        <w:drawing>
          <wp:inline distT="0" distB="0" distL="0" distR="0" wp14:anchorId="54BEDE4C" wp14:editId="3962FE20">
            <wp:extent cx="4089400" cy="2051050"/>
            <wp:effectExtent l="0" t="0" r="0" b="0"/>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400" cy="2051050"/>
                    </a:xfrm>
                    <a:prstGeom prst="rect">
                      <a:avLst/>
                    </a:prstGeom>
                    <a:noFill/>
                    <a:ln>
                      <a:noFill/>
                    </a:ln>
                  </pic:spPr>
                </pic:pic>
              </a:graphicData>
            </a:graphic>
          </wp:inline>
        </w:drawing>
      </w:r>
    </w:p>
    <w:p w14:paraId="3E7950C1" w14:textId="77777777" w:rsidR="00572F79" w:rsidRPr="00931BB7" w:rsidRDefault="00572F79" w:rsidP="00572F79">
      <w:pPr>
        <w:pStyle w:val="Rysunek"/>
        <w:rPr>
          <w:highlight w:val="yellow"/>
        </w:rPr>
      </w:pPr>
      <w:bookmarkStart w:id="6" w:name="_Ref134900076"/>
      <w:bookmarkStart w:id="7" w:name="_Ref92635501"/>
      <w:bookmarkStart w:id="8" w:name="_Toc169134688"/>
      <w:r w:rsidRPr="00931BB7">
        <w:rPr>
          <w:highlight w:val="yellow"/>
        </w:rPr>
        <w:t xml:space="preserve">Rysunek </w:t>
      </w:r>
      <w:r w:rsidRPr="00931BB7">
        <w:rPr>
          <w:highlight w:val="yellow"/>
        </w:rPr>
        <w:fldChar w:fldCharType="begin"/>
      </w:r>
      <w:r w:rsidRPr="00931BB7">
        <w:rPr>
          <w:highlight w:val="yellow"/>
        </w:rPr>
        <w:instrText xml:space="preserve"> SEQ Rysunek \* ARABIC </w:instrText>
      </w:r>
      <w:r w:rsidRPr="00931BB7">
        <w:rPr>
          <w:highlight w:val="yellow"/>
        </w:rPr>
        <w:fldChar w:fldCharType="separate"/>
      </w:r>
      <w:r w:rsidRPr="00931BB7">
        <w:rPr>
          <w:noProof/>
          <w:highlight w:val="yellow"/>
        </w:rPr>
        <w:t>17</w:t>
      </w:r>
      <w:r w:rsidRPr="00931BB7">
        <w:rPr>
          <w:noProof/>
          <w:highlight w:val="yellow"/>
        </w:rPr>
        <w:fldChar w:fldCharType="end"/>
      </w:r>
      <w:bookmarkEnd w:id="6"/>
      <w:r w:rsidRPr="00931BB7">
        <w:rPr>
          <w:noProof/>
          <w:highlight w:val="yellow"/>
        </w:rPr>
        <w:t>.</w:t>
      </w:r>
      <w:r w:rsidRPr="00931BB7">
        <w:rPr>
          <w:highlight w:val="yellow"/>
        </w:rPr>
        <w:t xml:space="preserve"> Zintegrowany model jakości usług 4Q</w:t>
      </w:r>
      <w:bookmarkEnd w:id="7"/>
      <w:bookmarkEnd w:id="8"/>
    </w:p>
    <w:p w14:paraId="4F1BDD98" w14:textId="77777777" w:rsidR="00572F79" w:rsidRPr="00931BB7" w:rsidRDefault="00572F79" w:rsidP="00572F79">
      <w:pPr>
        <w:pStyle w:val="rdo"/>
        <w:rPr>
          <w:highlight w:val="yellow"/>
          <w:lang w:val="pl-PL"/>
        </w:rPr>
      </w:pPr>
      <w:r w:rsidRPr="00931BB7">
        <w:rPr>
          <w:highlight w:val="yellow"/>
          <w:lang w:val="pl-PL"/>
        </w:rPr>
        <w:t xml:space="preserve">Źródło: </w:t>
      </w:r>
      <w:r w:rsidRPr="00931BB7">
        <w:rPr>
          <w:noProof/>
          <w:highlight w:val="yellow"/>
          <w:lang w:val="pl-PL"/>
        </w:rPr>
        <w:t>Stoma, 2012, s. 53</w:t>
      </w:r>
    </w:p>
    <w:p w14:paraId="5FEF8284" w14:textId="7B10F61E" w:rsidR="00572F79" w:rsidRPr="00572F79" w:rsidRDefault="00572F79" w:rsidP="00572F79">
      <w:r w:rsidRPr="00931BB7">
        <w:rPr>
          <w:highlight w:val="yellow"/>
        </w:rPr>
        <w:t>Na podstawie połączenia modelu Gr</w:t>
      </w:r>
      <w:r w:rsidRPr="00931BB7">
        <w:rPr>
          <w:rFonts w:cs="Arial"/>
          <w:highlight w:val="yellow"/>
        </w:rPr>
        <w:t>ö</w:t>
      </w:r>
      <w:r w:rsidRPr="00931BB7">
        <w:rPr>
          <w:highlight w:val="yellow"/>
        </w:rPr>
        <w:t>nroosa oraz Gummessona powstał zintegrowany model jakości 4Q. Łączy on zarówno aspekty subiektywnej oceny jakości zestawiającej oczekiwania z postrzeganymi rezultatami procesu usługowego, jak i parametry jakościowe usługi ujęte z perspektywy projektowanych standardów procesu świadczenia</w:t>
      </w:r>
    </w:p>
    <w:p w14:paraId="07D28B82" w14:textId="06CDF9BC" w:rsidR="0036542A" w:rsidRPr="0036542A" w:rsidRDefault="008E3C01" w:rsidP="0036542A">
      <w:pPr>
        <w:rPr>
          <w:lang w:val="en-GB"/>
        </w:rPr>
      </w:pPr>
      <w:r>
        <w:rPr>
          <w:lang w:val="en-GB"/>
        </w:rPr>
        <w:t xml:space="preserve">Similar concepts stands for stakeholders satisfaction measures which allows to consider a voice from much more interested parties groups than clients (users / consumers) of the organisation’s products. While this type of research might be more complex and challenging the idea is analogical. To have and index which could include overall impact of various factors impacting the organisation’s performance. </w:t>
      </w:r>
    </w:p>
    <w:p w14:paraId="66A7A793" w14:textId="5CD23D8B" w:rsidR="009A4ED7" w:rsidRDefault="009A4ED7" w:rsidP="009A4ED7">
      <w:pPr>
        <w:pStyle w:val="Heading2"/>
        <w:rPr>
          <w:lang w:val="en-GB"/>
        </w:rPr>
      </w:pPr>
      <w:r w:rsidRPr="009A4ED7">
        <w:rPr>
          <w:color w:val="C00000"/>
          <w:lang w:val="en-GB"/>
        </w:rPr>
        <w:t>Overview of Quality Management in Higher Education</w:t>
      </w:r>
      <w:r>
        <w:rPr>
          <w:lang w:val="en-GB"/>
        </w:rPr>
        <w:t xml:space="preserve"> (PGR)</w:t>
      </w:r>
    </w:p>
    <w:p w14:paraId="15B43CD5" w14:textId="6AE74D42" w:rsidR="009A4ED7" w:rsidRDefault="009A4ED7" w:rsidP="009A4ED7">
      <w:pPr>
        <w:pStyle w:val="Heading2"/>
        <w:rPr>
          <w:lang w:val="en-GB"/>
        </w:rPr>
      </w:pPr>
      <w:r w:rsidRPr="009A4ED7">
        <w:rPr>
          <w:color w:val="C00000"/>
          <w:lang w:val="en-GB"/>
        </w:rPr>
        <w:t>Objectives and Structure of the Monograph</w:t>
      </w:r>
      <w:r>
        <w:rPr>
          <w:lang w:val="en-GB"/>
        </w:rPr>
        <w:t xml:space="preserve"> (PGR)</w:t>
      </w:r>
    </w:p>
    <w:p w14:paraId="7D804D2A" w14:textId="17A2EBBD" w:rsidR="009A4ED7" w:rsidRDefault="009A4ED7" w:rsidP="009A4ED7">
      <w:pPr>
        <w:pStyle w:val="Heading1"/>
        <w:rPr>
          <w:lang w:val="en-GB"/>
        </w:rPr>
      </w:pPr>
      <w:r w:rsidRPr="009A4ED7">
        <w:rPr>
          <w:lang w:val="en-GB"/>
        </w:rPr>
        <w:lastRenderedPageBreak/>
        <w:t>Understanding Stakeholder Satisfaction in Higher Education</w:t>
      </w:r>
      <w:r w:rsidR="00B47E2B">
        <w:rPr>
          <w:lang w:val="en-GB"/>
        </w:rPr>
        <w:t xml:space="preserve"> [25-30]</w:t>
      </w:r>
    </w:p>
    <w:p w14:paraId="764B1279" w14:textId="679AAA07" w:rsidR="009A4ED7" w:rsidRDefault="009A4ED7" w:rsidP="009A4ED7">
      <w:pPr>
        <w:pStyle w:val="Heading2"/>
        <w:rPr>
          <w:lang w:val="en-GB"/>
        </w:rPr>
      </w:pPr>
      <w:r w:rsidRPr="009A4ED7">
        <w:rPr>
          <w:color w:val="1F497D" w:themeColor="text2"/>
          <w:lang w:val="en-GB"/>
        </w:rPr>
        <w:t>Definition of Stakeholders in Higher Education</w:t>
      </w:r>
      <w:r>
        <w:rPr>
          <w:lang w:val="en-GB"/>
        </w:rPr>
        <w:t xml:space="preserve"> </w:t>
      </w:r>
      <w:r w:rsidRPr="009A4ED7">
        <w:rPr>
          <w:lang w:val="en-GB"/>
        </w:rPr>
        <w:t>(JPSZ)</w:t>
      </w:r>
      <w:r w:rsidR="00B47E2B">
        <w:rPr>
          <w:lang w:val="en-GB"/>
        </w:rPr>
        <w:t xml:space="preserve"> [7-8]</w:t>
      </w:r>
    </w:p>
    <w:p w14:paraId="2FCAD023" w14:textId="3B3506C7" w:rsidR="009A4ED7" w:rsidRDefault="009A4ED7" w:rsidP="009A4ED7">
      <w:pPr>
        <w:pStyle w:val="Heading2"/>
        <w:rPr>
          <w:lang w:val="en-GB"/>
        </w:rPr>
      </w:pPr>
      <w:r w:rsidRPr="009A4ED7">
        <w:rPr>
          <w:color w:val="1F497D" w:themeColor="text2"/>
          <w:lang w:val="en-GB"/>
        </w:rPr>
        <w:t>Key Stakeholder Groups</w:t>
      </w:r>
      <w:r>
        <w:rPr>
          <w:color w:val="1F497D" w:themeColor="text2"/>
          <w:lang w:val="en-GB"/>
        </w:rPr>
        <w:t xml:space="preserve"> for HEI</w:t>
      </w:r>
      <w:r w:rsidRPr="009A4ED7">
        <w:rPr>
          <w:lang w:val="en-GB"/>
        </w:rPr>
        <w:t xml:space="preserve"> (JPSZ)</w:t>
      </w:r>
      <w:r w:rsidR="00B47E2B">
        <w:rPr>
          <w:lang w:val="en-GB"/>
        </w:rPr>
        <w:t xml:space="preserve"> [7-8]</w:t>
      </w:r>
    </w:p>
    <w:p w14:paraId="7C695211" w14:textId="62073DAC" w:rsidR="009A4ED7" w:rsidRDefault="009A4ED7" w:rsidP="009A4ED7">
      <w:pPr>
        <w:pStyle w:val="Heading2"/>
        <w:rPr>
          <w:lang w:val="en-GB"/>
        </w:rPr>
      </w:pPr>
      <w:r w:rsidRPr="009A4ED7">
        <w:rPr>
          <w:color w:val="1F497D" w:themeColor="text2"/>
          <w:lang w:val="en-GB"/>
        </w:rPr>
        <w:t>Expectations and Needs of Stakeholder Groups</w:t>
      </w:r>
      <w:r w:rsidRPr="009A4ED7">
        <w:rPr>
          <w:lang w:val="en-GB"/>
        </w:rPr>
        <w:t xml:space="preserve"> (JPSZ)</w:t>
      </w:r>
      <w:r w:rsidR="00B47E2B">
        <w:rPr>
          <w:lang w:val="en-GB"/>
        </w:rPr>
        <w:t xml:space="preserve"> [6-7]</w:t>
      </w:r>
    </w:p>
    <w:p w14:paraId="2952D390" w14:textId="0526175A" w:rsidR="009A4ED7" w:rsidRDefault="009A4ED7" w:rsidP="009A4ED7">
      <w:pPr>
        <w:pStyle w:val="Heading2"/>
        <w:rPr>
          <w:lang w:val="en-GB"/>
        </w:rPr>
      </w:pPr>
      <w:r w:rsidRPr="009A4ED7">
        <w:rPr>
          <w:color w:val="1F497D" w:themeColor="text2"/>
          <w:lang w:val="en-GB"/>
        </w:rPr>
        <w:t>Methods for Measuring Stakeholder Satisfaction</w:t>
      </w:r>
      <w:r w:rsidRPr="009A4ED7">
        <w:rPr>
          <w:lang w:val="en-GB"/>
        </w:rPr>
        <w:t xml:space="preserve"> (JPSZ)</w:t>
      </w:r>
      <w:r w:rsidR="00B47E2B">
        <w:rPr>
          <w:lang w:val="en-GB"/>
        </w:rPr>
        <w:t xml:space="preserve"> [6-7]</w:t>
      </w:r>
    </w:p>
    <w:p w14:paraId="76C327B7" w14:textId="6A359E8B" w:rsidR="009A4ED7" w:rsidRDefault="009A4ED7" w:rsidP="009A4ED7">
      <w:pPr>
        <w:pStyle w:val="Heading1"/>
        <w:rPr>
          <w:lang w:val="en-GB"/>
        </w:rPr>
      </w:pPr>
      <w:r w:rsidRPr="009A4ED7">
        <w:rPr>
          <w:lang w:val="en-GB"/>
        </w:rPr>
        <w:lastRenderedPageBreak/>
        <w:t>Foundations of Quality Management</w:t>
      </w:r>
      <w:r w:rsidR="00B47E2B">
        <w:rPr>
          <w:lang w:val="en-GB"/>
        </w:rPr>
        <w:t xml:space="preserve"> [40-60]</w:t>
      </w:r>
    </w:p>
    <w:p w14:paraId="034C03FF" w14:textId="285B79C3" w:rsidR="009A4ED7" w:rsidRPr="009A4ED7" w:rsidRDefault="009A4ED7" w:rsidP="009A4ED7">
      <w:pPr>
        <w:pStyle w:val="Heading2"/>
        <w:rPr>
          <w:lang w:val="en-GB"/>
        </w:rPr>
      </w:pPr>
      <w:r w:rsidRPr="00137286">
        <w:rPr>
          <w:color w:val="C00000"/>
          <w:lang w:val="en-GB"/>
        </w:rPr>
        <w:t>The Concept of Quality</w:t>
      </w:r>
      <w:r w:rsidR="00137286">
        <w:rPr>
          <w:lang w:val="en-GB"/>
        </w:rPr>
        <w:t xml:space="preserve"> (PGR)</w:t>
      </w:r>
    </w:p>
    <w:p w14:paraId="3C6FCE43" w14:textId="4398AF68" w:rsidR="009A4ED7" w:rsidRDefault="009A4ED7" w:rsidP="009A4ED7">
      <w:pPr>
        <w:pStyle w:val="Heading2"/>
        <w:rPr>
          <w:lang w:val="en-GB"/>
        </w:rPr>
      </w:pPr>
      <w:r w:rsidRPr="00137286">
        <w:rPr>
          <w:color w:val="C00000"/>
          <w:lang w:val="en-GB"/>
        </w:rPr>
        <w:t>Category of Excellence</w:t>
      </w:r>
      <w:r w:rsidR="00137286">
        <w:rPr>
          <w:lang w:val="en-GB"/>
        </w:rPr>
        <w:t xml:space="preserve"> (PGR)</w:t>
      </w:r>
    </w:p>
    <w:p w14:paraId="0BEB22AA" w14:textId="3AD443C7" w:rsidR="009A4ED7" w:rsidRDefault="009A4ED7" w:rsidP="009A4ED7">
      <w:pPr>
        <w:pStyle w:val="Heading2"/>
        <w:rPr>
          <w:lang w:val="en-GB"/>
        </w:rPr>
      </w:pPr>
      <w:r w:rsidRPr="00137286">
        <w:rPr>
          <w:color w:val="C00000"/>
          <w:lang w:val="en-GB"/>
        </w:rPr>
        <w:t>The Quality Assurance Approach</w:t>
      </w:r>
      <w:r w:rsidR="00137286">
        <w:rPr>
          <w:lang w:val="en-GB"/>
        </w:rPr>
        <w:t xml:space="preserve"> (PGR)</w:t>
      </w:r>
    </w:p>
    <w:p w14:paraId="7FA8877C" w14:textId="29503CE4" w:rsidR="009A4ED7" w:rsidRDefault="009A4ED7" w:rsidP="009A4ED7">
      <w:pPr>
        <w:pStyle w:val="Heading2"/>
        <w:rPr>
          <w:lang w:val="en-GB"/>
        </w:rPr>
      </w:pPr>
      <w:bookmarkStart w:id="9" w:name="_Ref201845693"/>
      <w:r w:rsidRPr="00137286">
        <w:rPr>
          <w:color w:val="C00000"/>
          <w:lang w:val="en-GB"/>
        </w:rPr>
        <w:t>Quality Culture</w:t>
      </w:r>
      <w:r w:rsidR="00137286">
        <w:rPr>
          <w:lang w:val="en-GB"/>
        </w:rPr>
        <w:t xml:space="preserve"> (PGR)</w:t>
      </w:r>
      <w:bookmarkEnd w:id="9"/>
    </w:p>
    <w:p w14:paraId="4D1EC098" w14:textId="290693B4" w:rsidR="009A4ED7" w:rsidRPr="009A4ED7" w:rsidRDefault="009A4ED7" w:rsidP="009A4ED7">
      <w:pPr>
        <w:pStyle w:val="Heading1"/>
        <w:rPr>
          <w:lang w:val="en-GB"/>
        </w:rPr>
      </w:pPr>
      <w:r w:rsidRPr="009A4ED7">
        <w:rPr>
          <w:lang w:val="en-GB"/>
        </w:rPr>
        <w:lastRenderedPageBreak/>
        <w:t>Quality Management Concepts and Methodologies for Higher Education</w:t>
      </w:r>
      <w:r w:rsidR="00B47E2B">
        <w:rPr>
          <w:lang w:val="en-GB"/>
        </w:rPr>
        <w:t xml:space="preserve"> [40-60]</w:t>
      </w:r>
    </w:p>
    <w:p w14:paraId="73E3FFC5" w14:textId="5C4F127B" w:rsidR="009A4ED7" w:rsidRDefault="00137286" w:rsidP="00137286">
      <w:pPr>
        <w:pStyle w:val="Heading2"/>
        <w:rPr>
          <w:lang w:val="en-GB"/>
        </w:rPr>
      </w:pPr>
      <w:bookmarkStart w:id="10" w:name="_Ref202177278"/>
      <w:r w:rsidRPr="00137286">
        <w:rPr>
          <w:color w:val="C00000"/>
          <w:lang w:val="en-GB"/>
        </w:rPr>
        <w:t>Total Quality Management (TQM) as the Basis of Improvement</w:t>
      </w:r>
      <w:r>
        <w:rPr>
          <w:lang w:val="en-GB"/>
        </w:rPr>
        <w:t xml:space="preserve"> (PGR)</w:t>
      </w:r>
      <w:bookmarkEnd w:id="10"/>
    </w:p>
    <w:p w14:paraId="7B3CD9B9" w14:textId="771826A9" w:rsidR="00137286" w:rsidRDefault="00137286" w:rsidP="00137286">
      <w:pPr>
        <w:pStyle w:val="Heading2"/>
        <w:rPr>
          <w:lang w:val="en-GB"/>
        </w:rPr>
      </w:pPr>
      <w:r w:rsidRPr="00137286">
        <w:rPr>
          <w:color w:val="C00000"/>
          <w:lang w:val="en-GB"/>
        </w:rPr>
        <w:t>Lean Management</w:t>
      </w:r>
      <w:r>
        <w:rPr>
          <w:lang w:val="en-GB"/>
        </w:rPr>
        <w:t xml:space="preserve"> (PGR)</w:t>
      </w:r>
    </w:p>
    <w:p w14:paraId="75656912" w14:textId="025848AD" w:rsidR="00137286" w:rsidRDefault="00137286" w:rsidP="00137286">
      <w:pPr>
        <w:pStyle w:val="Heading2"/>
        <w:rPr>
          <w:lang w:val="en-GB"/>
        </w:rPr>
      </w:pPr>
      <w:r w:rsidRPr="00137286">
        <w:rPr>
          <w:color w:val="C00000"/>
          <w:lang w:val="en-GB"/>
        </w:rPr>
        <w:t>Six Sigma and Lean Six Sigma</w:t>
      </w:r>
      <w:r>
        <w:rPr>
          <w:lang w:val="en-GB"/>
        </w:rPr>
        <w:t xml:space="preserve"> (PGR)</w:t>
      </w:r>
    </w:p>
    <w:p w14:paraId="2859F5DA" w14:textId="369FE37D" w:rsidR="00137286" w:rsidRDefault="00137286" w:rsidP="00137286">
      <w:pPr>
        <w:pStyle w:val="Heading2"/>
        <w:rPr>
          <w:lang w:val="en-GB"/>
        </w:rPr>
      </w:pPr>
      <w:r w:rsidRPr="00137286">
        <w:rPr>
          <w:color w:val="C00000"/>
          <w:lang w:val="en-GB"/>
        </w:rPr>
        <w:t>Normative Management Systems</w:t>
      </w:r>
      <w:r>
        <w:rPr>
          <w:lang w:val="en-GB"/>
        </w:rPr>
        <w:t xml:space="preserve"> (PGR)</w:t>
      </w:r>
    </w:p>
    <w:p w14:paraId="22D86EF4" w14:textId="319133FA" w:rsidR="00137286" w:rsidRDefault="00137286" w:rsidP="00137286">
      <w:pPr>
        <w:pStyle w:val="Heading1"/>
        <w:rPr>
          <w:lang w:val="en-GB"/>
        </w:rPr>
      </w:pPr>
      <w:r w:rsidRPr="005C5445">
        <w:rPr>
          <w:lang w:val="en-US"/>
        </w:rPr>
        <w:lastRenderedPageBreak/>
        <w:t>Applying Quality Management to Enhance Stakeholder Satisfaction</w:t>
      </w:r>
      <w:r w:rsidR="00B47E2B">
        <w:rPr>
          <w:lang w:val="en-US"/>
        </w:rPr>
        <w:t xml:space="preserve"> [30-40]</w:t>
      </w:r>
    </w:p>
    <w:p w14:paraId="73EAAB4B" w14:textId="7B6E3460" w:rsidR="00137286" w:rsidRDefault="00137286" w:rsidP="00137286">
      <w:pPr>
        <w:pStyle w:val="Heading2"/>
        <w:rPr>
          <w:lang w:val="en-GB"/>
        </w:rPr>
      </w:pPr>
      <w:r w:rsidRPr="00137286">
        <w:rPr>
          <w:color w:val="1F497D" w:themeColor="text2"/>
          <w:lang w:val="en-GB"/>
        </w:rPr>
        <w:t>Aligning Quality Management Approaches with Stakeholder Needs</w:t>
      </w:r>
      <w:r>
        <w:rPr>
          <w:lang w:val="en-GB"/>
        </w:rPr>
        <w:t xml:space="preserve"> </w:t>
      </w:r>
      <w:r w:rsidRPr="00137286">
        <w:rPr>
          <w:lang w:val="en-GB"/>
        </w:rPr>
        <w:t>(JPSZ)</w:t>
      </w:r>
      <w:r w:rsidR="00B47E2B">
        <w:rPr>
          <w:lang w:val="en-GB"/>
        </w:rPr>
        <w:t xml:space="preserve"> [7-9]</w:t>
      </w:r>
    </w:p>
    <w:p w14:paraId="1771E2CE" w14:textId="173DB4FA" w:rsidR="00137286" w:rsidRDefault="00137286" w:rsidP="00137286">
      <w:pPr>
        <w:pStyle w:val="Heading2"/>
        <w:rPr>
          <w:lang w:val="en-US"/>
        </w:rPr>
      </w:pPr>
      <w:r w:rsidRPr="00137286">
        <w:rPr>
          <w:color w:val="1F497D" w:themeColor="text2"/>
          <w:lang w:val="en-US"/>
        </w:rPr>
        <w:t>Integration of Quality Management Systems in Higher Education Institutions</w:t>
      </w:r>
      <w:r w:rsidRPr="00137286">
        <w:rPr>
          <w:lang w:val="en-GB"/>
        </w:rPr>
        <w:t xml:space="preserve"> (JPSZ)</w:t>
      </w:r>
      <w:r w:rsidR="00B47E2B">
        <w:rPr>
          <w:lang w:val="en-GB"/>
        </w:rPr>
        <w:t xml:space="preserve"> [7-9]</w:t>
      </w:r>
    </w:p>
    <w:p w14:paraId="1782EB59" w14:textId="51806613" w:rsidR="00137286" w:rsidRDefault="00137286" w:rsidP="00137286">
      <w:pPr>
        <w:pStyle w:val="Heading2"/>
        <w:rPr>
          <w:lang w:val="en-GB"/>
        </w:rPr>
      </w:pPr>
      <w:r w:rsidRPr="00137286">
        <w:rPr>
          <w:color w:val="1F497D" w:themeColor="text2"/>
          <w:lang w:val="en-GB"/>
        </w:rPr>
        <w:t>Stakeholder Satisfaction Driven Quality Management</w:t>
      </w:r>
      <w:r w:rsidRPr="00137286">
        <w:rPr>
          <w:lang w:val="en-GB"/>
        </w:rPr>
        <w:t xml:space="preserve"> (JPSZ)</w:t>
      </w:r>
      <w:r w:rsidR="00B47E2B">
        <w:rPr>
          <w:lang w:val="en-GB"/>
        </w:rPr>
        <w:t xml:space="preserve"> [12-16]</w:t>
      </w:r>
    </w:p>
    <w:p w14:paraId="7045E19B" w14:textId="0A704DEE" w:rsidR="00137286" w:rsidRDefault="00137286" w:rsidP="00137286">
      <w:pPr>
        <w:pStyle w:val="Heading2"/>
        <w:rPr>
          <w:lang w:val="en-GB"/>
        </w:rPr>
      </w:pPr>
      <w:r w:rsidRPr="00137286">
        <w:rPr>
          <w:color w:val="1F497D" w:themeColor="text2"/>
          <w:lang w:val="en-US"/>
        </w:rPr>
        <w:t>Challenges and Best Practices</w:t>
      </w:r>
      <w:r w:rsidRPr="00137286">
        <w:rPr>
          <w:lang w:val="en-GB"/>
        </w:rPr>
        <w:t xml:space="preserve"> (JPSZ)</w:t>
      </w:r>
      <w:r w:rsidR="00B47E2B">
        <w:rPr>
          <w:lang w:val="en-GB"/>
        </w:rPr>
        <w:t xml:space="preserve"> [5-7]</w:t>
      </w:r>
    </w:p>
    <w:p w14:paraId="23C95AA1" w14:textId="320BF8A2" w:rsidR="00137286" w:rsidRDefault="00137286" w:rsidP="00137286">
      <w:pPr>
        <w:pStyle w:val="Heading1"/>
        <w:rPr>
          <w:lang w:val="en-GB"/>
        </w:rPr>
      </w:pPr>
      <w:r>
        <w:rPr>
          <w:lang w:val="en-GB"/>
        </w:rPr>
        <w:lastRenderedPageBreak/>
        <w:t>C</w:t>
      </w:r>
      <w:r w:rsidR="00396C8B">
        <w:rPr>
          <w:lang w:val="en-GB"/>
        </w:rPr>
        <w:t>o</w:t>
      </w:r>
      <w:r>
        <w:rPr>
          <w:lang w:val="en-GB"/>
        </w:rPr>
        <w:t>nclusion</w:t>
      </w:r>
      <w:r w:rsidR="00B47E2B">
        <w:rPr>
          <w:lang w:val="en-GB"/>
        </w:rPr>
        <w:t xml:space="preserve"> [10-15]</w:t>
      </w:r>
    </w:p>
    <w:p w14:paraId="32A20264" w14:textId="29890050" w:rsidR="00137286" w:rsidRDefault="00137286" w:rsidP="00137286">
      <w:pPr>
        <w:pStyle w:val="Heading2"/>
        <w:rPr>
          <w:lang w:val="en-GB"/>
        </w:rPr>
      </w:pPr>
      <w:r w:rsidRPr="00137286">
        <w:rPr>
          <w:color w:val="1F497D" w:themeColor="text2"/>
          <w:lang w:val="en-GB"/>
        </w:rPr>
        <w:t>Summary of Key Points</w:t>
      </w:r>
      <w:r>
        <w:rPr>
          <w:lang w:val="en-GB"/>
        </w:rPr>
        <w:t xml:space="preserve"> </w:t>
      </w:r>
      <w:r w:rsidRPr="00137286">
        <w:rPr>
          <w:lang w:val="en-GB"/>
        </w:rPr>
        <w:t>(JPSZ)</w:t>
      </w:r>
      <w:r w:rsidR="00431F6E">
        <w:rPr>
          <w:lang w:val="en-GB"/>
        </w:rPr>
        <w:t xml:space="preserve"> [4-6]</w:t>
      </w:r>
    </w:p>
    <w:p w14:paraId="59DE121D" w14:textId="104033E5" w:rsidR="00137286" w:rsidRDefault="00137286" w:rsidP="00137286">
      <w:pPr>
        <w:pStyle w:val="Heading2"/>
        <w:rPr>
          <w:lang w:val="en-GB"/>
        </w:rPr>
      </w:pPr>
      <w:r w:rsidRPr="00137286">
        <w:rPr>
          <w:color w:val="1F497D" w:themeColor="text2"/>
          <w:lang w:val="en-GB"/>
        </w:rPr>
        <w:t>Implications for Higher Education Management</w:t>
      </w:r>
      <w:r w:rsidRPr="00137286">
        <w:rPr>
          <w:lang w:val="en-GB"/>
        </w:rPr>
        <w:t xml:space="preserve"> (JPSZ)</w:t>
      </w:r>
      <w:r w:rsidR="00431F6E">
        <w:rPr>
          <w:lang w:val="en-GB"/>
        </w:rPr>
        <w:t xml:space="preserve"> [3-5]</w:t>
      </w:r>
    </w:p>
    <w:p w14:paraId="295230C8" w14:textId="2E07406C" w:rsidR="00137286" w:rsidRDefault="00137286" w:rsidP="00137286">
      <w:pPr>
        <w:pStyle w:val="Heading2"/>
        <w:rPr>
          <w:lang w:val="en-GB"/>
        </w:rPr>
      </w:pPr>
      <w:r w:rsidRPr="00137286">
        <w:rPr>
          <w:color w:val="1F497D" w:themeColor="text2"/>
          <w:lang w:val="en-GB"/>
        </w:rPr>
        <w:t>Recommendations for Future Research</w:t>
      </w:r>
      <w:r w:rsidRPr="00137286">
        <w:rPr>
          <w:lang w:val="en-GB"/>
        </w:rPr>
        <w:t xml:space="preserve"> (JPSZ)</w:t>
      </w:r>
      <w:r w:rsidR="00431F6E">
        <w:rPr>
          <w:lang w:val="en-GB"/>
        </w:rPr>
        <w:t xml:space="preserve"> [3-4]</w:t>
      </w:r>
    </w:p>
    <w:p w14:paraId="17EC8768" w14:textId="32F867FC" w:rsidR="00137286" w:rsidRPr="009D4CA7" w:rsidRDefault="00137286" w:rsidP="00137286">
      <w:pPr>
        <w:pStyle w:val="Heading1"/>
        <w:numPr>
          <w:ilvl w:val="0"/>
          <w:numId w:val="0"/>
        </w:numPr>
        <w:ind w:left="431"/>
      </w:pPr>
      <w:r w:rsidRPr="009D4CA7">
        <w:lastRenderedPageBreak/>
        <w:t>Bibliography</w:t>
      </w:r>
    </w:p>
    <w:p w14:paraId="3E70F736" w14:textId="607DE48C" w:rsidR="00137286" w:rsidRPr="009D4CA7" w:rsidRDefault="00137286" w:rsidP="00137286">
      <w:pPr>
        <w:pStyle w:val="Heading1"/>
        <w:numPr>
          <w:ilvl w:val="0"/>
          <w:numId w:val="0"/>
        </w:numPr>
        <w:ind w:left="431"/>
      </w:pPr>
      <w:r w:rsidRPr="009D4CA7">
        <w:lastRenderedPageBreak/>
        <w:t>Annexes</w:t>
      </w:r>
    </w:p>
    <w:bookmarkEnd w:id="3"/>
    <w:p w14:paraId="229B2821" w14:textId="77777777" w:rsidR="00137286" w:rsidRDefault="00137286" w:rsidP="00137286"/>
    <w:p w14:paraId="5CBF7EA0" w14:textId="77777777" w:rsidR="009907B5" w:rsidRDefault="009907B5" w:rsidP="00137286"/>
    <w:p w14:paraId="261BA9AF" w14:textId="77777777" w:rsidR="009907B5" w:rsidRDefault="009907B5" w:rsidP="00137286"/>
    <w:p w14:paraId="328678BA" w14:textId="77777777" w:rsidR="009907B5" w:rsidRDefault="009907B5" w:rsidP="00137286"/>
    <w:p w14:paraId="7B230200" w14:textId="77777777" w:rsidR="009907B5" w:rsidRPr="009D4CA7" w:rsidRDefault="009907B5" w:rsidP="00137286"/>
    <w:p w14:paraId="2501713D" w14:textId="53619B2A" w:rsidR="00C33786" w:rsidRPr="00233788" w:rsidRDefault="00C33786" w:rsidP="00B65F97"/>
    <w:p w14:paraId="0CE65B7E" w14:textId="401A7CDD" w:rsidR="00820D54" w:rsidRPr="0065065D" w:rsidRDefault="00820D54" w:rsidP="00276247">
      <w:pPr>
        <w:pStyle w:val="Heading1"/>
        <w:numPr>
          <w:ilvl w:val="0"/>
          <w:numId w:val="0"/>
        </w:numPr>
        <w:ind w:left="432"/>
        <w:rPr>
          <w:lang w:val="en-GB"/>
        </w:rPr>
      </w:pPr>
      <w:bookmarkStart w:id="11" w:name="_Toc164801037"/>
      <w:bookmarkStart w:id="12" w:name="_Toc164801276"/>
      <w:r w:rsidRPr="0065065D">
        <w:rPr>
          <w:lang w:val="en-GB"/>
        </w:rPr>
        <w:lastRenderedPageBreak/>
        <w:t>Spis literatury</w:t>
      </w:r>
      <w:bookmarkEnd w:id="11"/>
      <w:bookmarkEnd w:id="12"/>
    </w:p>
    <w:p w14:paraId="5B25E297" w14:textId="5372E755" w:rsidR="00E24F81" w:rsidRPr="00E24F81" w:rsidRDefault="00820D54" w:rsidP="00E24F81">
      <w:pPr>
        <w:widowControl w:val="0"/>
        <w:autoSpaceDE w:val="0"/>
        <w:autoSpaceDN w:val="0"/>
        <w:adjustRightInd w:val="0"/>
        <w:ind w:left="480" w:hanging="480"/>
        <w:rPr>
          <w:rFonts w:cs="Arial"/>
          <w:noProof/>
        </w:rPr>
      </w:pPr>
      <w:r>
        <w:rPr>
          <w:lang w:val="en-GB"/>
        </w:rPr>
        <w:fldChar w:fldCharType="begin" w:fldLock="1"/>
      </w:r>
      <w:r>
        <w:rPr>
          <w:lang w:val="en-GB"/>
        </w:rPr>
        <w:instrText xml:space="preserve">ADDIN Mendeley Bibliography CSL_BIBLIOGRAPHY </w:instrText>
      </w:r>
      <w:r>
        <w:rPr>
          <w:lang w:val="en-GB"/>
        </w:rPr>
        <w:fldChar w:fldCharType="separate"/>
      </w:r>
      <w:r w:rsidR="00E24F81" w:rsidRPr="00E24F81">
        <w:rPr>
          <w:rFonts w:cs="Arial"/>
          <w:noProof/>
        </w:rPr>
        <w:t xml:space="preserve">Austin, A. E. (1990). Faculty cultures, faculty values. </w:t>
      </w:r>
      <w:r w:rsidR="00E24F81" w:rsidRPr="00E24F81">
        <w:rPr>
          <w:rFonts w:cs="Arial"/>
          <w:i/>
          <w:iCs/>
          <w:noProof/>
        </w:rPr>
        <w:t>New Directions for Institutional Research</w:t>
      </w:r>
      <w:r w:rsidR="00E24F81" w:rsidRPr="00E24F81">
        <w:rPr>
          <w:rFonts w:cs="Arial"/>
          <w:noProof/>
        </w:rPr>
        <w:t xml:space="preserve">, </w:t>
      </w:r>
      <w:r w:rsidR="00E24F81" w:rsidRPr="00E24F81">
        <w:rPr>
          <w:rFonts w:cs="Arial"/>
          <w:i/>
          <w:iCs/>
          <w:noProof/>
        </w:rPr>
        <w:t>1990</w:t>
      </w:r>
      <w:r w:rsidR="00E24F81" w:rsidRPr="00E24F81">
        <w:rPr>
          <w:rFonts w:cs="Arial"/>
          <w:noProof/>
        </w:rPr>
        <w:t>(68), 61–74.</w:t>
      </w:r>
    </w:p>
    <w:p w14:paraId="57729D9C"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Blackmore, P., &amp; Kandiko, C. B. C. B. (2011). Motivation in academic life: a prestige economy. </w:t>
      </w:r>
      <w:r w:rsidRPr="00E24F81">
        <w:rPr>
          <w:rFonts w:cs="Arial"/>
          <w:i/>
          <w:iCs/>
          <w:noProof/>
        </w:rPr>
        <w:t>Research in Post-Compulsory Education</w:t>
      </w:r>
      <w:r w:rsidRPr="00E24F81">
        <w:rPr>
          <w:rFonts w:cs="Arial"/>
          <w:noProof/>
        </w:rPr>
        <w:t xml:space="preserve">, </w:t>
      </w:r>
      <w:r w:rsidRPr="00E24F81">
        <w:rPr>
          <w:rFonts w:cs="Arial"/>
          <w:i/>
          <w:iCs/>
          <w:noProof/>
        </w:rPr>
        <w:t>16</w:t>
      </w:r>
      <w:r w:rsidRPr="00E24F81">
        <w:rPr>
          <w:rFonts w:cs="Arial"/>
          <w:noProof/>
        </w:rPr>
        <w:t>(4), 399–411. https://doi.org/10.1080/13596748.2011.626971</w:t>
      </w:r>
    </w:p>
    <w:p w14:paraId="631552F2"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Castro Laszlo, K., &amp; Laszlo, A. (2002). Evolving knowledge for development: the role of knowledge management in a changing world. </w:t>
      </w:r>
      <w:r w:rsidRPr="00E24F81">
        <w:rPr>
          <w:rFonts w:cs="Arial"/>
          <w:i/>
          <w:iCs/>
          <w:noProof/>
        </w:rPr>
        <w:t>Journal of Knowledge Management</w:t>
      </w:r>
      <w:r w:rsidRPr="00E24F81">
        <w:rPr>
          <w:rFonts w:cs="Arial"/>
          <w:noProof/>
        </w:rPr>
        <w:t xml:space="preserve">, </w:t>
      </w:r>
      <w:r w:rsidRPr="00E24F81">
        <w:rPr>
          <w:rFonts w:cs="Arial"/>
          <w:i/>
          <w:iCs/>
          <w:noProof/>
        </w:rPr>
        <w:t>6</w:t>
      </w:r>
      <w:r w:rsidRPr="00E24F81">
        <w:rPr>
          <w:rFonts w:cs="Arial"/>
          <w:noProof/>
        </w:rPr>
        <w:t>(4), 400–412. https://doi.org/10.1108/13673270210440893</w:t>
      </w:r>
    </w:p>
    <w:p w14:paraId="441BEF9F"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Cwynar, K. M. (2005). THE IDEA OF THE UNIVERSITY IN EUROPEAN CULTURE. </w:t>
      </w:r>
      <w:r w:rsidRPr="00E24F81">
        <w:rPr>
          <w:rFonts w:cs="Arial"/>
          <w:i/>
          <w:iCs/>
          <w:noProof/>
        </w:rPr>
        <w:t>Polityka i Społeczeństwo</w:t>
      </w:r>
      <w:r w:rsidRPr="00E24F81">
        <w:rPr>
          <w:rFonts w:cs="Arial"/>
          <w:noProof/>
        </w:rPr>
        <w:t>, 60–72.</w:t>
      </w:r>
    </w:p>
    <w:p w14:paraId="7EC47B34"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De Ridder-Symoens, H. (2020). Universities and Their Missions in Early Modern Times. In L. Engwall (Ed.), </w:t>
      </w:r>
      <w:r w:rsidRPr="00E24F81">
        <w:rPr>
          <w:rFonts w:cs="Arial"/>
          <w:i/>
          <w:iCs/>
          <w:noProof/>
        </w:rPr>
        <w:t>Missions of Universities : Past, Present, Future</w:t>
      </w:r>
      <w:r w:rsidRPr="00E24F81">
        <w:rPr>
          <w:rFonts w:cs="Arial"/>
          <w:noProof/>
        </w:rPr>
        <w:t xml:space="preserve"> (pp. 43–61). Springer International Publishing. https://doi.org/10.1007/978-3-030-41834-2_4</w:t>
      </w:r>
    </w:p>
    <w:p w14:paraId="52B76EEE"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Freeman, R. E. (2010). </w:t>
      </w:r>
      <w:r w:rsidRPr="00E24F81">
        <w:rPr>
          <w:rFonts w:cs="Arial"/>
          <w:i/>
          <w:iCs/>
          <w:noProof/>
        </w:rPr>
        <w:t>Strategic Management: A stakeholder apporach</w:t>
      </w:r>
      <w:r w:rsidRPr="00E24F81">
        <w:rPr>
          <w:rFonts w:cs="Arial"/>
          <w:noProof/>
        </w:rPr>
        <w:t>. Cambridge University Press.</w:t>
      </w:r>
    </w:p>
    <w:p w14:paraId="62276FCF"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Freeman, R. E., Harrison, J. S., Wicks, A. C., Parmar, B., &amp; de Colle, S. (2010). Stakeholder theory: The state of the art. In </w:t>
      </w:r>
      <w:r w:rsidRPr="00E24F81">
        <w:rPr>
          <w:rFonts w:cs="Arial"/>
          <w:i/>
          <w:iCs/>
          <w:noProof/>
        </w:rPr>
        <w:t>Stakeholder Theory: The State of the Art</w:t>
      </w:r>
      <w:r w:rsidRPr="00E24F81">
        <w:rPr>
          <w:rFonts w:cs="Arial"/>
          <w:noProof/>
        </w:rPr>
        <w:t>. https://doi.org/10.1017/CBO9780511815768</w:t>
      </w:r>
    </w:p>
    <w:p w14:paraId="1DF93FC1"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Geitz, G., &amp; de Geus, J. (2019). Design-based education, sustainable teaching, and learning. </w:t>
      </w:r>
      <w:r w:rsidRPr="00E24F81">
        <w:rPr>
          <w:rFonts w:cs="Arial"/>
          <w:i/>
          <w:iCs/>
          <w:noProof/>
        </w:rPr>
        <w:t>Cogent Education</w:t>
      </w:r>
      <w:r w:rsidRPr="00E24F81">
        <w:rPr>
          <w:rFonts w:cs="Arial"/>
          <w:noProof/>
        </w:rPr>
        <w:t xml:space="preserve">, </w:t>
      </w:r>
      <w:r w:rsidRPr="00E24F81">
        <w:rPr>
          <w:rFonts w:cs="Arial"/>
          <w:i/>
          <w:iCs/>
          <w:noProof/>
        </w:rPr>
        <w:t>6</w:t>
      </w:r>
      <w:r w:rsidRPr="00E24F81">
        <w:rPr>
          <w:rFonts w:cs="Arial"/>
          <w:noProof/>
        </w:rPr>
        <w:t>(1), 1647919. https://doi.org/10.1080/2331186X.2019.1647919</w:t>
      </w:r>
    </w:p>
    <w:p w14:paraId="7E0F83A2"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Grudowski, P. (2020). </w:t>
      </w:r>
      <w:r w:rsidRPr="00E24F81">
        <w:rPr>
          <w:rFonts w:cs="Arial"/>
          <w:i/>
          <w:iCs/>
          <w:noProof/>
        </w:rPr>
        <w:t>Perspektywa jakości w szkolnictwie wyższym. O modelu QualHE</w:t>
      </w:r>
      <w:r w:rsidRPr="00E24F81">
        <w:rPr>
          <w:rFonts w:cs="Arial"/>
          <w:noProof/>
        </w:rPr>
        <w:t>. PWE.</w:t>
      </w:r>
    </w:p>
    <w:p w14:paraId="3439EAB8"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ISO 21001. (2018). </w:t>
      </w:r>
      <w:r w:rsidRPr="00E24F81">
        <w:rPr>
          <w:rFonts w:cs="Arial"/>
          <w:i/>
          <w:iCs/>
          <w:noProof/>
        </w:rPr>
        <w:t>Educational organizations - Management systems for educational organizations - Requirements with guidance for use</w:t>
      </w:r>
      <w:r w:rsidRPr="00E24F81">
        <w:rPr>
          <w:rFonts w:cs="Arial"/>
          <w:noProof/>
        </w:rPr>
        <w:t>.</w:t>
      </w:r>
    </w:p>
    <w:p w14:paraId="2CEE5AE7"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Kennon, N., Howden, P., &amp; Hartley, M. (2009). Who really matters? A stakeholder analysis tool. </w:t>
      </w:r>
      <w:r w:rsidRPr="00E24F81">
        <w:rPr>
          <w:rFonts w:cs="Arial"/>
          <w:i/>
          <w:iCs/>
          <w:noProof/>
        </w:rPr>
        <w:t>Extension Farming Systems Journal</w:t>
      </w:r>
      <w:r w:rsidRPr="00E24F81">
        <w:rPr>
          <w:rFonts w:cs="Arial"/>
          <w:noProof/>
        </w:rPr>
        <w:t xml:space="preserve">, </w:t>
      </w:r>
      <w:r w:rsidRPr="00E24F81">
        <w:rPr>
          <w:rFonts w:cs="Arial"/>
          <w:i/>
          <w:iCs/>
          <w:noProof/>
        </w:rPr>
        <w:t>5</w:t>
      </w:r>
      <w:r w:rsidRPr="00E24F81">
        <w:rPr>
          <w:rFonts w:cs="Arial"/>
          <w:noProof/>
        </w:rPr>
        <w:t>(2), 9–17. http://www.csu.edu.au/__data/assets/pdf_file/0018/109602/EFS_Journal_vol_5_no_2_02_Kennon_et_al.pdf</w:t>
      </w:r>
    </w:p>
    <w:p w14:paraId="4F222363"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Kim, T. (2009). Shifting patterns of transnational academic mobility: A comparative and historical approach. </w:t>
      </w:r>
      <w:r w:rsidRPr="00E24F81">
        <w:rPr>
          <w:rFonts w:cs="Arial"/>
          <w:i/>
          <w:iCs/>
          <w:noProof/>
        </w:rPr>
        <w:t>Comparative Education</w:t>
      </w:r>
      <w:r w:rsidRPr="00E24F81">
        <w:rPr>
          <w:rFonts w:cs="Arial"/>
          <w:noProof/>
        </w:rPr>
        <w:t xml:space="preserve">, </w:t>
      </w:r>
      <w:r w:rsidRPr="00E24F81">
        <w:rPr>
          <w:rFonts w:cs="Arial"/>
          <w:i/>
          <w:iCs/>
          <w:noProof/>
        </w:rPr>
        <w:t>45</w:t>
      </w:r>
      <w:r w:rsidRPr="00E24F81">
        <w:rPr>
          <w:rFonts w:cs="Arial"/>
          <w:noProof/>
        </w:rPr>
        <w:t>(3), 387–403. https://doi.org/10.1080/03050060903184957</w:t>
      </w:r>
    </w:p>
    <w:p w14:paraId="6BB47424"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Leja, K. (2011). </w:t>
      </w:r>
      <w:r w:rsidRPr="00E24F81">
        <w:rPr>
          <w:rFonts w:cs="Arial"/>
          <w:i/>
          <w:iCs/>
          <w:noProof/>
        </w:rPr>
        <w:t>Koncepcje zarządzania współczesnym uniwersytetem</w:t>
      </w:r>
      <w:r w:rsidRPr="00E24F81">
        <w:rPr>
          <w:rFonts w:cs="Arial"/>
          <w:noProof/>
        </w:rPr>
        <w:t>. https://doi.org/10.13140/RG.2.1.3539.1529</w:t>
      </w:r>
    </w:p>
    <w:p w14:paraId="04D8677E"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Leja, K. (2019). </w:t>
      </w:r>
      <w:r w:rsidRPr="00E24F81">
        <w:rPr>
          <w:rFonts w:cs="Arial"/>
          <w:i/>
          <w:iCs/>
          <w:noProof/>
        </w:rPr>
        <w:t>Misja społecznie odpowiedzialnego uniwersytetu</w:t>
      </w:r>
      <w:r w:rsidRPr="00E24F81">
        <w:rPr>
          <w:rFonts w:cs="Arial"/>
          <w:noProof/>
        </w:rPr>
        <w:t xml:space="preserve"> (pp. 11–13). w: Jastrzębska E., Przybysz M., Społeczna odpowiedzialność. Znaczenie dla uczelni i sposoby wdrażania, Ministerstwo Nauki i Szkolnictwa Wyższego, Ministerstwo Inwestycji i Rozwoju, 2019.</w:t>
      </w:r>
    </w:p>
    <w:p w14:paraId="7D06FB27"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Leja, K., &amp; Pawlak, A. (2021). Uczelnia organizacją w odcieniu turkusu - szansa czy iluzja? </w:t>
      </w:r>
      <w:r w:rsidRPr="00E24F81">
        <w:rPr>
          <w:rFonts w:cs="Arial"/>
          <w:i/>
          <w:iCs/>
          <w:noProof/>
        </w:rPr>
        <w:t>E-Mentor</w:t>
      </w:r>
      <w:r w:rsidRPr="00E24F81">
        <w:rPr>
          <w:rFonts w:cs="Arial"/>
          <w:noProof/>
        </w:rPr>
        <w:t xml:space="preserve">, </w:t>
      </w:r>
      <w:r w:rsidRPr="00E24F81">
        <w:rPr>
          <w:rFonts w:cs="Arial"/>
          <w:i/>
          <w:iCs/>
          <w:noProof/>
        </w:rPr>
        <w:lastRenderedPageBreak/>
        <w:t>2 (89)</w:t>
      </w:r>
      <w:r w:rsidRPr="00E24F81">
        <w:rPr>
          <w:rFonts w:cs="Arial"/>
          <w:noProof/>
        </w:rPr>
        <w:t>, 15–24.</w:t>
      </w:r>
    </w:p>
    <w:p w14:paraId="0FDDF1B8"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Newby, P. (1999). Culture and quality in higher education. </w:t>
      </w:r>
      <w:r w:rsidRPr="00E24F81">
        <w:rPr>
          <w:rFonts w:cs="Arial"/>
          <w:i/>
          <w:iCs/>
          <w:noProof/>
        </w:rPr>
        <w:t>Higher Education Policy</w:t>
      </w:r>
      <w:r w:rsidRPr="00E24F81">
        <w:rPr>
          <w:rFonts w:cs="Arial"/>
          <w:noProof/>
        </w:rPr>
        <w:t xml:space="preserve">, </w:t>
      </w:r>
      <w:r w:rsidRPr="00E24F81">
        <w:rPr>
          <w:rFonts w:cs="Arial"/>
          <w:i/>
          <w:iCs/>
          <w:noProof/>
        </w:rPr>
        <w:t>12</w:t>
      </w:r>
      <w:r w:rsidRPr="00E24F81">
        <w:rPr>
          <w:rFonts w:cs="Arial"/>
          <w:noProof/>
        </w:rPr>
        <w:t>(3), 261–275. https://doi.org/10.1016/S0952-8733(99)00014-8</w:t>
      </w:r>
    </w:p>
    <w:p w14:paraId="508EDEB5"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Owlia, M. S., &amp; Aspinwall, E. M. (1997). TQM in higher education </w:t>
      </w:r>
      <w:r w:rsidRPr="00E24F81">
        <w:rPr>
          <w:rFonts w:ascii="Cambria Math" w:hAnsi="Cambria Math" w:cs="Cambria Math"/>
          <w:noProof/>
        </w:rPr>
        <w:t>‐</w:t>
      </w:r>
      <w:r w:rsidRPr="00E24F81">
        <w:rPr>
          <w:rFonts w:cs="Arial"/>
          <w:noProof/>
        </w:rPr>
        <w:t xml:space="preserve"> a review. </w:t>
      </w:r>
      <w:r w:rsidRPr="00E24F81">
        <w:rPr>
          <w:rFonts w:cs="Arial"/>
          <w:i/>
          <w:iCs/>
          <w:noProof/>
        </w:rPr>
        <w:t>International Journal of Quality &amp; Reliability Management</w:t>
      </w:r>
      <w:r w:rsidRPr="00E24F81">
        <w:rPr>
          <w:rFonts w:cs="Arial"/>
          <w:noProof/>
        </w:rPr>
        <w:t xml:space="preserve">, </w:t>
      </w:r>
      <w:r w:rsidRPr="00E24F81">
        <w:rPr>
          <w:rFonts w:cs="Arial"/>
          <w:i/>
          <w:iCs/>
          <w:noProof/>
        </w:rPr>
        <w:t>14</w:t>
      </w:r>
      <w:r w:rsidRPr="00E24F81">
        <w:rPr>
          <w:rFonts w:cs="Arial"/>
          <w:noProof/>
        </w:rPr>
        <w:t>(5), 527–543. https://doi.org/10.1108/02656719710170747</w:t>
      </w:r>
    </w:p>
    <w:p w14:paraId="1402AECE"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Puente, C., Fabra, M. E., Mason, C., Puente-Rueda, C., Sáenz-Nuño, M. A., &amp; Viñuales, R. (2021). Role of the Universities as Drivers of Social Innovation. </w:t>
      </w:r>
      <w:r w:rsidRPr="00E24F81">
        <w:rPr>
          <w:rFonts w:cs="Arial"/>
          <w:i/>
          <w:iCs/>
          <w:noProof/>
        </w:rPr>
        <w:t>Sustainability</w:t>
      </w:r>
      <w:r w:rsidRPr="00E24F81">
        <w:rPr>
          <w:rFonts w:cs="Arial"/>
          <w:noProof/>
        </w:rPr>
        <w:t xml:space="preserve">, </w:t>
      </w:r>
      <w:r w:rsidRPr="00E24F81">
        <w:rPr>
          <w:rFonts w:cs="Arial"/>
          <w:i/>
          <w:iCs/>
          <w:noProof/>
        </w:rPr>
        <w:t>13</w:t>
      </w:r>
      <w:r w:rsidRPr="00E24F81">
        <w:rPr>
          <w:rFonts w:cs="Arial"/>
          <w:noProof/>
        </w:rPr>
        <w:t>(24), 13727. https://doi.org/10.3390/su132413727</w:t>
      </w:r>
    </w:p>
    <w:p w14:paraId="45F8E1A3"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Szefler, J. P. (2024). </w:t>
      </w:r>
      <w:r w:rsidRPr="00E24F81">
        <w:rPr>
          <w:rFonts w:cs="Arial"/>
          <w:i/>
          <w:iCs/>
          <w:noProof/>
        </w:rPr>
        <w:t>Stakeholders satisfaction measurement for improvement of quality management system of Polish technical universities</w:t>
      </w:r>
      <w:r w:rsidRPr="00E24F81">
        <w:rPr>
          <w:rFonts w:cs="Arial"/>
          <w:noProof/>
        </w:rPr>
        <w:t>. Gdańsk University of Technology.</w:t>
      </w:r>
    </w:p>
    <w:p w14:paraId="77F50B05"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Tayar, M., &amp; Jack, R. (2013). Prestige-oriented market entry strategy: the case of Australian universities. </w:t>
      </w:r>
      <w:r w:rsidRPr="00E24F81">
        <w:rPr>
          <w:rFonts w:cs="Arial"/>
          <w:i/>
          <w:iCs/>
          <w:noProof/>
        </w:rPr>
        <w:t>Journal of Higher Education Policy and Management</w:t>
      </w:r>
      <w:r w:rsidRPr="00E24F81">
        <w:rPr>
          <w:rFonts w:cs="Arial"/>
          <w:noProof/>
        </w:rPr>
        <w:t xml:space="preserve">, </w:t>
      </w:r>
      <w:r w:rsidRPr="00E24F81">
        <w:rPr>
          <w:rFonts w:cs="Arial"/>
          <w:i/>
          <w:iCs/>
          <w:noProof/>
        </w:rPr>
        <w:t>35</w:t>
      </w:r>
      <w:r w:rsidRPr="00E24F81">
        <w:rPr>
          <w:rFonts w:cs="Arial"/>
          <w:noProof/>
        </w:rPr>
        <w:t>(2), 153–166. https://doi.org/10.1080/1360080X.2013.775924</w:t>
      </w:r>
    </w:p>
    <w:p w14:paraId="0EB4B2BC"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Vijaya Sunder, M. (2016). Lean Six Sigma in higher education institutions. </w:t>
      </w:r>
      <w:r w:rsidRPr="00E24F81">
        <w:rPr>
          <w:rFonts w:cs="Arial"/>
          <w:i/>
          <w:iCs/>
          <w:noProof/>
        </w:rPr>
        <w:t>International Journal of Quality and Service Sciences</w:t>
      </w:r>
      <w:r w:rsidRPr="00E24F81">
        <w:rPr>
          <w:rFonts w:cs="Arial"/>
          <w:noProof/>
        </w:rPr>
        <w:t xml:space="preserve">, </w:t>
      </w:r>
      <w:r w:rsidRPr="00E24F81">
        <w:rPr>
          <w:rFonts w:cs="Arial"/>
          <w:i/>
          <w:iCs/>
          <w:noProof/>
        </w:rPr>
        <w:t>8</w:t>
      </w:r>
      <w:r w:rsidRPr="00E24F81">
        <w:rPr>
          <w:rFonts w:cs="Arial"/>
          <w:noProof/>
        </w:rPr>
        <w:t>(2), 159–178. https://doi.org/10.1108/IJQSS-04-2015-0043</w:t>
      </w:r>
    </w:p>
    <w:p w14:paraId="453989C6" w14:textId="77777777" w:rsidR="00E24F81" w:rsidRPr="00E24F81" w:rsidRDefault="00E24F81" w:rsidP="00E24F81">
      <w:pPr>
        <w:widowControl w:val="0"/>
        <w:autoSpaceDE w:val="0"/>
        <w:autoSpaceDN w:val="0"/>
        <w:adjustRightInd w:val="0"/>
        <w:ind w:left="480" w:hanging="480"/>
        <w:rPr>
          <w:rFonts w:cs="Arial"/>
          <w:noProof/>
        </w:rPr>
      </w:pPr>
      <w:r w:rsidRPr="00E24F81">
        <w:rPr>
          <w:rFonts w:cs="Arial"/>
          <w:noProof/>
        </w:rPr>
        <w:t xml:space="preserve">Zakhem, A. (2008). Stakeholder Management Capability: A Discourse–Theoretical Approach. </w:t>
      </w:r>
      <w:r w:rsidRPr="00E24F81">
        <w:rPr>
          <w:rFonts w:cs="Arial"/>
          <w:i/>
          <w:iCs/>
          <w:noProof/>
        </w:rPr>
        <w:t>Journal of Business Ethics</w:t>
      </w:r>
      <w:r w:rsidRPr="00E24F81">
        <w:rPr>
          <w:rFonts w:cs="Arial"/>
          <w:noProof/>
        </w:rPr>
        <w:t xml:space="preserve">, </w:t>
      </w:r>
      <w:r w:rsidRPr="00E24F81">
        <w:rPr>
          <w:rFonts w:cs="Arial"/>
          <w:i/>
          <w:iCs/>
          <w:noProof/>
        </w:rPr>
        <w:t>79</w:t>
      </w:r>
      <w:r w:rsidRPr="00E24F81">
        <w:rPr>
          <w:rFonts w:cs="Arial"/>
          <w:noProof/>
        </w:rPr>
        <w:t>(4), 395–405. https://doi.org/10.1007/s10551-007-9405-5</w:t>
      </w:r>
    </w:p>
    <w:p w14:paraId="1790BFBE" w14:textId="23D16948" w:rsidR="00820D54" w:rsidRPr="00820D54" w:rsidRDefault="00820D54" w:rsidP="00820D54">
      <w:pPr>
        <w:rPr>
          <w:lang w:val="en-GB"/>
        </w:rPr>
      </w:pPr>
      <w:r>
        <w:rPr>
          <w:lang w:val="en-GB"/>
        </w:rPr>
        <w:fldChar w:fldCharType="end"/>
      </w:r>
    </w:p>
    <w:p w14:paraId="4E33252C" w14:textId="5CBFAB46" w:rsidR="00875EE1" w:rsidRPr="00BD2CE0" w:rsidRDefault="00875EE1" w:rsidP="00875EE1">
      <w:pPr>
        <w:rPr>
          <w:lang w:val="en-GB"/>
        </w:rPr>
      </w:pPr>
    </w:p>
    <w:p w14:paraId="158FC060" w14:textId="77777777" w:rsidR="00EA682C" w:rsidRPr="009907B5" w:rsidRDefault="00EA682C" w:rsidP="00EA682C">
      <w:pPr>
        <w:pStyle w:val="Heading1"/>
        <w:numPr>
          <w:ilvl w:val="0"/>
          <w:numId w:val="0"/>
        </w:numPr>
        <w:ind w:left="432"/>
        <w:rPr>
          <w:lang w:val="en-GB"/>
        </w:rPr>
      </w:pPr>
      <w:bookmarkStart w:id="13" w:name="_Toc164801275"/>
      <w:bookmarkStart w:id="14" w:name="_Toc164801039"/>
      <w:bookmarkStart w:id="15" w:name="_Toc164801277"/>
      <w:r w:rsidRPr="009907B5">
        <w:rPr>
          <w:lang w:val="en-GB"/>
        </w:rPr>
        <w:lastRenderedPageBreak/>
        <w:t>Spis treści</w:t>
      </w:r>
      <w:bookmarkEnd w:id="13"/>
    </w:p>
    <w:p w14:paraId="46D3D740" w14:textId="2A9B48C7" w:rsidR="00EA682C" w:rsidRPr="006847A8" w:rsidRDefault="00EA682C" w:rsidP="00EA682C">
      <w:pPr>
        <w:pStyle w:val="TOC1"/>
        <w:tabs>
          <w:tab w:val="right" w:leader="dot" w:pos="9062"/>
        </w:tabs>
        <w:rPr>
          <w:rFonts w:asciiTheme="minorHAnsi" w:eastAsiaTheme="minorEastAsia" w:hAnsiTheme="minorHAnsi" w:cstheme="minorBidi"/>
          <w:noProof/>
          <w:kern w:val="2"/>
          <w:sz w:val="22"/>
          <w:lang w:val="en-GB" w:eastAsia="pl-PL"/>
        </w:rPr>
      </w:pPr>
      <w:r>
        <w:rPr>
          <w:lang w:val="en-GB"/>
        </w:rPr>
        <w:fldChar w:fldCharType="begin"/>
      </w:r>
      <w:r w:rsidRPr="006847A8">
        <w:rPr>
          <w:lang w:val="en-GB"/>
        </w:rPr>
        <w:instrText xml:space="preserve"> TOC \o "1-3" \u </w:instrText>
      </w:r>
      <w:r>
        <w:rPr>
          <w:lang w:val="en-GB"/>
        </w:rPr>
        <w:fldChar w:fldCharType="separate"/>
      </w:r>
      <w:r w:rsidRPr="006847A8">
        <w:rPr>
          <w:noProof/>
          <w:lang w:val="en-GB"/>
        </w:rPr>
        <w:t>Streszczenie</w:t>
      </w:r>
      <w:r w:rsidRPr="006847A8">
        <w:rPr>
          <w:noProof/>
          <w:lang w:val="en-GB"/>
        </w:rPr>
        <w:tab/>
      </w:r>
      <w:r>
        <w:rPr>
          <w:noProof/>
        </w:rPr>
        <w:fldChar w:fldCharType="begin"/>
      </w:r>
      <w:r w:rsidRPr="006847A8">
        <w:rPr>
          <w:noProof/>
          <w:lang w:val="en-GB"/>
        </w:rPr>
        <w:instrText xml:space="preserve"> PAGEREF _Toc164801231 \h </w:instrText>
      </w:r>
      <w:r>
        <w:rPr>
          <w:noProof/>
        </w:rPr>
      </w:r>
      <w:r>
        <w:rPr>
          <w:noProof/>
        </w:rPr>
        <w:fldChar w:fldCharType="separate"/>
      </w:r>
      <w:r w:rsidR="00273E1B" w:rsidRPr="006847A8">
        <w:rPr>
          <w:noProof/>
          <w:lang w:val="en-GB"/>
        </w:rPr>
        <w:t>2</w:t>
      </w:r>
      <w:r>
        <w:rPr>
          <w:noProof/>
        </w:rPr>
        <w:fldChar w:fldCharType="end"/>
      </w:r>
    </w:p>
    <w:p w14:paraId="47F58AD1" w14:textId="1F368DA3"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sidRPr="00F30C28">
        <w:rPr>
          <w:noProof/>
        </w:rPr>
        <w:t>Abstract</w:t>
      </w:r>
      <w:r>
        <w:rPr>
          <w:noProof/>
        </w:rPr>
        <w:tab/>
      </w:r>
      <w:r>
        <w:rPr>
          <w:noProof/>
        </w:rPr>
        <w:fldChar w:fldCharType="begin"/>
      </w:r>
      <w:r>
        <w:rPr>
          <w:noProof/>
        </w:rPr>
        <w:instrText xml:space="preserve"> PAGEREF _Toc164801232 \h </w:instrText>
      </w:r>
      <w:r>
        <w:rPr>
          <w:noProof/>
        </w:rPr>
      </w:r>
      <w:r>
        <w:rPr>
          <w:noProof/>
        </w:rPr>
        <w:fldChar w:fldCharType="separate"/>
      </w:r>
      <w:r w:rsidR="00273E1B">
        <w:rPr>
          <w:noProof/>
        </w:rPr>
        <w:t>3</w:t>
      </w:r>
      <w:r>
        <w:rPr>
          <w:noProof/>
        </w:rPr>
        <w:fldChar w:fldCharType="end"/>
      </w:r>
    </w:p>
    <w:p w14:paraId="31DB423A" w14:textId="7925E0DF"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sidRPr="00F30C28">
        <w:rPr>
          <w:noProof/>
        </w:rPr>
        <w:t>Geneza Pracy</w:t>
      </w:r>
      <w:r>
        <w:rPr>
          <w:noProof/>
        </w:rPr>
        <w:tab/>
      </w:r>
      <w:r>
        <w:rPr>
          <w:noProof/>
        </w:rPr>
        <w:fldChar w:fldCharType="begin"/>
      </w:r>
      <w:r>
        <w:rPr>
          <w:noProof/>
        </w:rPr>
        <w:instrText xml:space="preserve"> PAGEREF _Toc164801233 \h </w:instrText>
      </w:r>
      <w:r>
        <w:rPr>
          <w:noProof/>
        </w:rPr>
      </w:r>
      <w:r>
        <w:rPr>
          <w:noProof/>
        </w:rPr>
        <w:fldChar w:fldCharType="separate"/>
      </w:r>
      <w:r w:rsidR="00273E1B">
        <w:rPr>
          <w:noProof/>
        </w:rPr>
        <w:t>4</w:t>
      </w:r>
      <w:r>
        <w:rPr>
          <w:noProof/>
        </w:rPr>
        <w:fldChar w:fldCharType="end"/>
      </w:r>
    </w:p>
    <w:p w14:paraId="43887DCB" w14:textId="103F195B"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Wstęp</w:t>
      </w:r>
      <w:r>
        <w:rPr>
          <w:noProof/>
        </w:rPr>
        <w:tab/>
      </w:r>
      <w:r>
        <w:rPr>
          <w:noProof/>
        </w:rPr>
        <w:fldChar w:fldCharType="begin"/>
      </w:r>
      <w:r>
        <w:rPr>
          <w:noProof/>
        </w:rPr>
        <w:instrText xml:space="preserve"> PAGEREF _Toc164801234 \h </w:instrText>
      </w:r>
      <w:r>
        <w:rPr>
          <w:noProof/>
        </w:rPr>
      </w:r>
      <w:r>
        <w:rPr>
          <w:noProof/>
        </w:rPr>
        <w:fldChar w:fldCharType="separate"/>
      </w:r>
      <w:r w:rsidR="00273E1B">
        <w:rPr>
          <w:noProof/>
        </w:rPr>
        <w:t>7</w:t>
      </w:r>
      <w:r>
        <w:rPr>
          <w:noProof/>
        </w:rPr>
        <w:fldChar w:fldCharType="end"/>
      </w:r>
    </w:p>
    <w:p w14:paraId="664E9C9A" w14:textId="58B2ECBF" w:rsidR="00EA682C" w:rsidRPr="00EA682C" w:rsidRDefault="00EA682C" w:rsidP="00EA682C">
      <w:pPr>
        <w:pStyle w:val="TOC1"/>
        <w:tabs>
          <w:tab w:val="left" w:pos="1100"/>
          <w:tab w:val="right" w:leader="dot" w:pos="9062"/>
        </w:tabs>
        <w:rPr>
          <w:rFonts w:asciiTheme="minorHAnsi" w:eastAsiaTheme="minorEastAsia" w:hAnsiTheme="minorHAnsi" w:cstheme="minorBidi"/>
          <w:noProof/>
          <w:kern w:val="2"/>
          <w:sz w:val="22"/>
          <w:lang w:eastAsia="pl-PL"/>
        </w:rPr>
      </w:pPr>
      <w:r>
        <w:rPr>
          <w:noProof/>
        </w:rPr>
        <w:t>1</w:t>
      </w:r>
      <w:r w:rsidRPr="00EA682C">
        <w:rPr>
          <w:rFonts w:asciiTheme="minorHAnsi" w:eastAsiaTheme="minorEastAsia" w:hAnsiTheme="minorHAnsi" w:cstheme="minorBidi"/>
          <w:noProof/>
          <w:kern w:val="2"/>
          <w:sz w:val="22"/>
          <w:lang w:eastAsia="pl-PL"/>
        </w:rPr>
        <w:tab/>
      </w:r>
      <w:r>
        <w:rPr>
          <w:noProof/>
        </w:rPr>
        <w:t>Specyfika zarządzania jakością usług uczelni w Polsce</w:t>
      </w:r>
      <w:r>
        <w:rPr>
          <w:noProof/>
        </w:rPr>
        <w:tab/>
      </w:r>
      <w:r>
        <w:rPr>
          <w:noProof/>
        </w:rPr>
        <w:fldChar w:fldCharType="begin"/>
      </w:r>
      <w:r>
        <w:rPr>
          <w:noProof/>
        </w:rPr>
        <w:instrText xml:space="preserve"> PAGEREF _Toc164801235 \h </w:instrText>
      </w:r>
      <w:r>
        <w:rPr>
          <w:noProof/>
        </w:rPr>
      </w:r>
      <w:r>
        <w:rPr>
          <w:noProof/>
        </w:rPr>
        <w:fldChar w:fldCharType="separate"/>
      </w:r>
      <w:r w:rsidR="00273E1B">
        <w:rPr>
          <w:noProof/>
        </w:rPr>
        <w:t>9</w:t>
      </w:r>
      <w:r>
        <w:rPr>
          <w:noProof/>
        </w:rPr>
        <w:fldChar w:fldCharType="end"/>
      </w:r>
    </w:p>
    <w:p w14:paraId="70DAA133" w14:textId="70FC2D70"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1.1</w:t>
      </w:r>
      <w:r w:rsidRPr="00EA682C">
        <w:rPr>
          <w:rFonts w:asciiTheme="minorHAnsi" w:eastAsiaTheme="minorEastAsia" w:hAnsiTheme="minorHAnsi" w:cstheme="minorBidi"/>
          <w:noProof/>
          <w:kern w:val="2"/>
          <w:sz w:val="22"/>
          <w:lang w:eastAsia="pl-PL"/>
        </w:rPr>
        <w:tab/>
      </w:r>
      <w:r>
        <w:rPr>
          <w:noProof/>
        </w:rPr>
        <w:t>Wyzwania zarządzania uczelnią wyższą</w:t>
      </w:r>
      <w:r>
        <w:rPr>
          <w:noProof/>
        </w:rPr>
        <w:tab/>
      </w:r>
      <w:r>
        <w:rPr>
          <w:noProof/>
        </w:rPr>
        <w:fldChar w:fldCharType="begin"/>
      </w:r>
      <w:r>
        <w:rPr>
          <w:noProof/>
        </w:rPr>
        <w:instrText xml:space="preserve"> PAGEREF _Toc164801236 \h </w:instrText>
      </w:r>
      <w:r>
        <w:rPr>
          <w:noProof/>
        </w:rPr>
      </w:r>
      <w:r>
        <w:rPr>
          <w:noProof/>
        </w:rPr>
        <w:fldChar w:fldCharType="separate"/>
      </w:r>
      <w:r w:rsidR="00273E1B">
        <w:rPr>
          <w:noProof/>
        </w:rPr>
        <w:t>9</w:t>
      </w:r>
      <w:r>
        <w:rPr>
          <w:noProof/>
        </w:rPr>
        <w:fldChar w:fldCharType="end"/>
      </w:r>
    </w:p>
    <w:p w14:paraId="0E6718E4" w14:textId="572B16AD"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1.1.1</w:t>
      </w:r>
      <w:r w:rsidRPr="00EA682C">
        <w:rPr>
          <w:rFonts w:asciiTheme="minorHAnsi" w:eastAsiaTheme="minorEastAsia" w:hAnsiTheme="minorHAnsi" w:cstheme="minorBidi"/>
          <w:noProof/>
          <w:kern w:val="2"/>
          <w:sz w:val="22"/>
          <w:lang w:eastAsia="pl-PL"/>
        </w:rPr>
        <w:tab/>
      </w:r>
      <w:r>
        <w:rPr>
          <w:noProof/>
        </w:rPr>
        <w:t>Historyczne i współczesne koncepcje zarządzania uczelnią</w:t>
      </w:r>
      <w:r>
        <w:rPr>
          <w:noProof/>
        </w:rPr>
        <w:tab/>
      </w:r>
      <w:r>
        <w:rPr>
          <w:noProof/>
        </w:rPr>
        <w:fldChar w:fldCharType="begin"/>
      </w:r>
      <w:r>
        <w:rPr>
          <w:noProof/>
        </w:rPr>
        <w:instrText xml:space="preserve"> PAGEREF _Toc164801237 \h </w:instrText>
      </w:r>
      <w:r>
        <w:rPr>
          <w:noProof/>
        </w:rPr>
      </w:r>
      <w:r>
        <w:rPr>
          <w:noProof/>
        </w:rPr>
        <w:fldChar w:fldCharType="separate"/>
      </w:r>
      <w:r w:rsidR="00273E1B">
        <w:rPr>
          <w:noProof/>
        </w:rPr>
        <w:t>9</w:t>
      </w:r>
      <w:r>
        <w:rPr>
          <w:noProof/>
        </w:rPr>
        <w:fldChar w:fldCharType="end"/>
      </w:r>
    </w:p>
    <w:p w14:paraId="2432A3F1" w14:textId="63040D7F"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1.1.2</w:t>
      </w:r>
      <w:r w:rsidRPr="00EA682C">
        <w:rPr>
          <w:rFonts w:asciiTheme="minorHAnsi" w:eastAsiaTheme="minorEastAsia" w:hAnsiTheme="minorHAnsi" w:cstheme="minorBidi"/>
          <w:noProof/>
          <w:kern w:val="2"/>
          <w:sz w:val="22"/>
          <w:lang w:eastAsia="pl-PL"/>
        </w:rPr>
        <w:tab/>
      </w:r>
      <w:r>
        <w:rPr>
          <w:noProof/>
        </w:rPr>
        <w:t>Zmiany organizacyjne współczesnych uniwersytetów</w:t>
      </w:r>
      <w:r>
        <w:rPr>
          <w:noProof/>
        </w:rPr>
        <w:tab/>
      </w:r>
      <w:r>
        <w:rPr>
          <w:noProof/>
        </w:rPr>
        <w:fldChar w:fldCharType="begin"/>
      </w:r>
      <w:r>
        <w:rPr>
          <w:noProof/>
        </w:rPr>
        <w:instrText xml:space="preserve"> PAGEREF _Toc164801238 \h </w:instrText>
      </w:r>
      <w:r>
        <w:rPr>
          <w:noProof/>
        </w:rPr>
      </w:r>
      <w:r>
        <w:rPr>
          <w:noProof/>
        </w:rPr>
        <w:fldChar w:fldCharType="separate"/>
      </w:r>
      <w:r w:rsidR="00273E1B">
        <w:rPr>
          <w:noProof/>
        </w:rPr>
        <w:t>14</w:t>
      </w:r>
      <w:r>
        <w:rPr>
          <w:noProof/>
        </w:rPr>
        <w:fldChar w:fldCharType="end"/>
      </w:r>
    </w:p>
    <w:p w14:paraId="45C82878" w14:textId="231076AC"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1.1.3</w:t>
      </w:r>
      <w:r w:rsidRPr="00EA682C">
        <w:rPr>
          <w:rFonts w:asciiTheme="minorHAnsi" w:eastAsiaTheme="minorEastAsia" w:hAnsiTheme="minorHAnsi" w:cstheme="minorBidi"/>
          <w:noProof/>
          <w:kern w:val="2"/>
          <w:sz w:val="22"/>
          <w:lang w:eastAsia="pl-PL"/>
        </w:rPr>
        <w:tab/>
      </w:r>
      <w:r>
        <w:rPr>
          <w:noProof/>
        </w:rPr>
        <w:t>Uwarunkowania funkcjonowania uczelni w Polsce</w:t>
      </w:r>
      <w:r>
        <w:rPr>
          <w:noProof/>
        </w:rPr>
        <w:tab/>
      </w:r>
      <w:r>
        <w:rPr>
          <w:noProof/>
        </w:rPr>
        <w:fldChar w:fldCharType="begin"/>
      </w:r>
      <w:r>
        <w:rPr>
          <w:noProof/>
        </w:rPr>
        <w:instrText xml:space="preserve"> PAGEREF _Toc164801239 \h </w:instrText>
      </w:r>
      <w:r>
        <w:rPr>
          <w:noProof/>
        </w:rPr>
      </w:r>
      <w:r>
        <w:rPr>
          <w:noProof/>
        </w:rPr>
        <w:fldChar w:fldCharType="separate"/>
      </w:r>
      <w:r w:rsidR="00273E1B">
        <w:rPr>
          <w:noProof/>
        </w:rPr>
        <w:t>26</w:t>
      </w:r>
      <w:r>
        <w:rPr>
          <w:noProof/>
        </w:rPr>
        <w:fldChar w:fldCharType="end"/>
      </w:r>
    </w:p>
    <w:p w14:paraId="2AC56E38" w14:textId="68825AA6"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1.2</w:t>
      </w:r>
      <w:r w:rsidRPr="00EA682C">
        <w:rPr>
          <w:rFonts w:asciiTheme="minorHAnsi" w:eastAsiaTheme="minorEastAsia" w:hAnsiTheme="minorHAnsi" w:cstheme="minorBidi"/>
          <w:noProof/>
          <w:kern w:val="2"/>
          <w:sz w:val="22"/>
          <w:lang w:eastAsia="pl-PL"/>
        </w:rPr>
        <w:tab/>
      </w:r>
      <w:r>
        <w:rPr>
          <w:noProof/>
        </w:rPr>
        <w:t>Specyfika zarządzania uczelniami wyższymi</w:t>
      </w:r>
      <w:r>
        <w:rPr>
          <w:noProof/>
        </w:rPr>
        <w:tab/>
      </w:r>
      <w:r>
        <w:rPr>
          <w:noProof/>
        </w:rPr>
        <w:fldChar w:fldCharType="begin"/>
      </w:r>
      <w:r>
        <w:rPr>
          <w:noProof/>
        </w:rPr>
        <w:instrText xml:space="preserve"> PAGEREF _Toc164801240 \h </w:instrText>
      </w:r>
      <w:r>
        <w:rPr>
          <w:noProof/>
        </w:rPr>
      </w:r>
      <w:r>
        <w:rPr>
          <w:noProof/>
        </w:rPr>
        <w:fldChar w:fldCharType="separate"/>
      </w:r>
      <w:r w:rsidR="00273E1B">
        <w:rPr>
          <w:noProof/>
        </w:rPr>
        <w:t>36</w:t>
      </w:r>
      <w:r>
        <w:rPr>
          <w:noProof/>
        </w:rPr>
        <w:fldChar w:fldCharType="end"/>
      </w:r>
    </w:p>
    <w:p w14:paraId="73222006" w14:textId="035B6B8A"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1.2.1</w:t>
      </w:r>
      <w:r w:rsidRPr="00EA682C">
        <w:rPr>
          <w:rFonts w:asciiTheme="minorHAnsi" w:eastAsiaTheme="minorEastAsia" w:hAnsiTheme="minorHAnsi" w:cstheme="minorBidi"/>
          <w:noProof/>
          <w:kern w:val="2"/>
          <w:sz w:val="22"/>
          <w:lang w:eastAsia="pl-PL"/>
        </w:rPr>
        <w:tab/>
      </w:r>
      <w:r>
        <w:rPr>
          <w:noProof/>
        </w:rPr>
        <w:t>Cele organizacji uniwersyteckiej</w:t>
      </w:r>
      <w:r>
        <w:rPr>
          <w:noProof/>
        </w:rPr>
        <w:tab/>
      </w:r>
      <w:r>
        <w:rPr>
          <w:noProof/>
        </w:rPr>
        <w:fldChar w:fldCharType="begin"/>
      </w:r>
      <w:r>
        <w:rPr>
          <w:noProof/>
        </w:rPr>
        <w:instrText xml:space="preserve"> PAGEREF _Toc164801241 \h </w:instrText>
      </w:r>
      <w:r>
        <w:rPr>
          <w:noProof/>
        </w:rPr>
      </w:r>
      <w:r>
        <w:rPr>
          <w:noProof/>
        </w:rPr>
        <w:fldChar w:fldCharType="separate"/>
      </w:r>
      <w:r w:rsidR="00273E1B">
        <w:rPr>
          <w:noProof/>
        </w:rPr>
        <w:t>36</w:t>
      </w:r>
      <w:r>
        <w:rPr>
          <w:noProof/>
        </w:rPr>
        <w:fldChar w:fldCharType="end"/>
      </w:r>
    </w:p>
    <w:p w14:paraId="7F338388" w14:textId="5EC7057B"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1.2.2</w:t>
      </w:r>
      <w:r w:rsidRPr="00EA682C">
        <w:rPr>
          <w:rFonts w:asciiTheme="minorHAnsi" w:eastAsiaTheme="minorEastAsia" w:hAnsiTheme="minorHAnsi" w:cstheme="minorBidi"/>
          <w:noProof/>
          <w:kern w:val="2"/>
          <w:sz w:val="22"/>
          <w:lang w:eastAsia="pl-PL"/>
        </w:rPr>
        <w:tab/>
      </w:r>
      <w:r>
        <w:rPr>
          <w:noProof/>
        </w:rPr>
        <w:t>Cechy szczególne uniwersyteckiej kultury organizacji</w:t>
      </w:r>
      <w:r>
        <w:rPr>
          <w:noProof/>
        </w:rPr>
        <w:tab/>
      </w:r>
      <w:r>
        <w:rPr>
          <w:noProof/>
        </w:rPr>
        <w:fldChar w:fldCharType="begin"/>
      </w:r>
      <w:r>
        <w:rPr>
          <w:noProof/>
        </w:rPr>
        <w:instrText xml:space="preserve"> PAGEREF _Toc164801242 \h </w:instrText>
      </w:r>
      <w:r>
        <w:rPr>
          <w:noProof/>
        </w:rPr>
      </w:r>
      <w:r>
        <w:rPr>
          <w:noProof/>
        </w:rPr>
        <w:fldChar w:fldCharType="separate"/>
      </w:r>
      <w:r w:rsidR="00273E1B">
        <w:rPr>
          <w:noProof/>
        </w:rPr>
        <w:t>42</w:t>
      </w:r>
      <w:r>
        <w:rPr>
          <w:noProof/>
        </w:rPr>
        <w:fldChar w:fldCharType="end"/>
      </w:r>
    </w:p>
    <w:p w14:paraId="7649F442" w14:textId="333B00A4"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1.2.3</w:t>
      </w:r>
      <w:r w:rsidRPr="00EA682C">
        <w:rPr>
          <w:rFonts w:asciiTheme="minorHAnsi" w:eastAsiaTheme="minorEastAsia" w:hAnsiTheme="minorHAnsi" w:cstheme="minorBidi"/>
          <w:noProof/>
          <w:kern w:val="2"/>
          <w:sz w:val="22"/>
          <w:lang w:eastAsia="pl-PL"/>
        </w:rPr>
        <w:tab/>
      </w:r>
      <w:r>
        <w:rPr>
          <w:noProof/>
        </w:rPr>
        <w:t>Wybrane aspekty roli prestiżu dla zarządzania uczelnią</w:t>
      </w:r>
      <w:r>
        <w:rPr>
          <w:noProof/>
        </w:rPr>
        <w:tab/>
      </w:r>
      <w:r>
        <w:rPr>
          <w:noProof/>
        </w:rPr>
        <w:fldChar w:fldCharType="begin"/>
      </w:r>
      <w:r>
        <w:rPr>
          <w:noProof/>
        </w:rPr>
        <w:instrText xml:space="preserve"> PAGEREF _Toc164801243 \h </w:instrText>
      </w:r>
      <w:r>
        <w:rPr>
          <w:noProof/>
        </w:rPr>
      </w:r>
      <w:r>
        <w:rPr>
          <w:noProof/>
        </w:rPr>
        <w:fldChar w:fldCharType="separate"/>
      </w:r>
      <w:r w:rsidR="00273E1B">
        <w:rPr>
          <w:noProof/>
        </w:rPr>
        <w:t>48</w:t>
      </w:r>
      <w:r>
        <w:rPr>
          <w:noProof/>
        </w:rPr>
        <w:fldChar w:fldCharType="end"/>
      </w:r>
    </w:p>
    <w:p w14:paraId="0E2C91EC" w14:textId="49B8A746"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1.2.4</w:t>
      </w:r>
      <w:r w:rsidRPr="00EA682C">
        <w:rPr>
          <w:rFonts w:asciiTheme="minorHAnsi" w:eastAsiaTheme="minorEastAsia" w:hAnsiTheme="minorHAnsi" w:cstheme="minorBidi"/>
          <w:noProof/>
          <w:kern w:val="2"/>
          <w:sz w:val="22"/>
          <w:lang w:eastAsia="pl-PL"/>
        </w:rPr>
        <w:tab/>
      </w:r>
      <w:r>
        <w:rPr>
          <w:noProof/>
        </w:rPr>
        <w:t>Środowisko wielu sprzecznych interesów</w:t>
      </w:r>
      <w:r>
        <w:rPr>
          <w:noProof/>
        </w:rPr>
        <w:tab/>
      </w:r>
      <w:r>
        <w:rPr>
          <w:noProof/>
        </w:rPr>
        <w:fldChar w:fldCharType="begin"/>
      </w:r>
      <w:r>
        <w:rPr>
          <w:noProof/>
        </w:rPr>
        <w:instrText xml:space="preserve"> PAGEREF _Toc164801244 \h </w:instrText>
      </w:r>
      <w:r>
        <w:rPr>
          <w:noProof/>
        </w:rPr>
      </w:r>
      <w:r>
        <w:rPr>
          <w:noProof/>
        </w:rPr>
        <w:fldChar w:fldCharType="separate"/>
      </w:r>
      <w:r w:rsidR="00273E1B">
        <w:rPr>
          <w:noProof/>
        </w:rPr>
        <w:t>55</w:t>
      </w:r>
      <w:r>
        <w:rPr>
          <w:noProof/>
        </w:rPr>
        <w:fldChar w:fldCharType="end"/>
      </w:r>
    </w:p>
    <w:p w14:paraId="5EE6CDA5" w14:textId="37886553"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1.3</w:t>
      </w:r>
      <w:r w:rsidRPr="00EA682C">
        <w:rPr>
          <w:rFonts w:asciiTheme="minorHAnsi" w:eastAsiaTheme="minorEastAsia" w:hAnsiTheme="minorHAnsi" w:cstheme="minorBidi"/>
          <w:noProof/>
          <w:kern w:val="2"/>
          <w:sz w:val="22"/>
          <w:lang w:eastAsia="pl-PL"/>
        </w:rPr>
        <w:tab/>
      </w:r>
      <w:r>
        <w:rPr>
          <w:noProof/>
        </w:rPr>
        <w:t>Wybrane aspekty pomiaru jakości w kontekście usług uczelni wyższych</w:t>
      </w:r>
      <w:r>
        <w:rPr>
          <w:noProof/>
        </w:rPr>
        <w:tab/>
      </w:r>
      <w:r>
        <w:rPr>
          <w:noProof/>
        </w:rPr>
        <w:fldChar w:fldCharType="begin"/>
      </w:r>
      <w:r>
        <w:rPr>
          <w:noProof/>
        </w:rPr>
        <w:instrText xml:space="preserve"> PAGEREF _Toc164801245 \h </w:instrText>
      </w:r>
      <w:r>
        <w:rPr>
          <w:noProof/>
        </w:rPr>
      </w:r>
      <w:r>
        <w:rPr>
          <w:noProof/>
        </w:rPr>
        <w:fldChar w:fldCharType="separate"/>
      </w:r>
      <w:r w:rsidR="00273E1B">
        <w:rPr>
          <w:noProof/>
        </w:rPr>
        <w:t>66</w:t>
      </w:r>
      <w:r>
        <w:rPr>
          <w:noProof/>
        </w:rPr>
        <w:fldChar w:fldCharType="end"/>
      </w:r>
    </w:p>
    <w:p w14:paraId="576C14A6" w14:textId="5CA9EAE4"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1.3.1</w:t>
      </w:r>
      <w:r w:rsidRPr="00EA682C">
        <w:rPr>
          <w:rFonts w:asciiTheme="minorHAnsi" w:eastAsiaTheme="minorEastAsia" w:hAnsiTheme="minorHAnsi" w:cstheme="minorBidi"/>
          <w:noProof/>
          <w:kern w:val="2"/>
          <w:sz w:val="22"/>
          <w:lang w:eastAsia="pl-PL"/>
        </w:rPr>
        <w:tab/>
      </w:r>
      <w:r>
        <w:rPr>
          <w:noProof/>
        </w:rPr>
        <w:t>Wybrane definicje i modele jakości</w:t>
      </w:r>
      <w:r>
        <w:rPr>
          <w:noProof/>
        </w:rPr>
        <w:tab/>
      </w:r>
      <w:r>
        <w:rPr>
          <w:noProof/>
        </w:rPr>
        <w:fldChar w:fldCharType="begin"/>
      </w:r>
      <w:r>
        <w:rPr>
          <w:noProof/>
        </w:rPr>
        <w:instrText xml:space="preserve"> PAGEREF _Toc164801246 \h </w:instrText>
      </w:r>
      <w:r>
        <w:rPr>
          <w:noProof/>
        </w:rPr>
      </w:r>
      <w:r>
        <w:rPr>
          <w:noProof/>
        </w:rPr>
        <w:fldChar w:fldCharType="separate"/>
      </w:r>
      <w:r w:rsidR="00273E1B">
        <w:rPr>
          <w:noProof/>
        </w:rPr>
        <w:t>67</w:t>
      </w:r>
      <w:r>
        <w:rPr>
          <w:noProof/>
        </w:rPr>
        <w:fldChar w:fldCharType="end"/>
      </w:r>
    </w:p>
    <w:p w14:paraId="6860F8BF" w14:textId="41AF80C1"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1.3.2</w:t>
      </w:r>
      <w:r w:rsidRPr="00EA682C">
        <w:rPr>
          <w:rFonts w:asciiTheme="minorHAnsi" w:eastAsiaTheme="minorEastAsia" w:hAnsiTheme="minorHAnsi" w:cstheme="minorBidi"/>
          <w:noProof/>
          <w:kern w:val="2"/>
          <w:sz w:val="22"/>
          <w:lang w:eastAsia="pl-PL"/>
        </w:rPr>
        <w:tab/>
      </w:r>
      <w:r>
        <w:rPr>
          <w:noProof/>
        </w:rPr>
        <w:t>Wybrane metody pomiaru jakości w kontekście usług edukacyjnych uczelni</w:t>
      </w:r>
      <w:r>
        <w:rPr>
          <w:noProof/>
        </w:rPr>
        <w:tab/>
      </w:r>
      <w:r>
        <w:rPr>
          <w:noProof/>
        </w:rPr>
        <w:fldChar w:fldCharType="begin"/>
      </w:r>
      <w:r>
        <w:rPr>
          <w:noProof/>
        </w:rPr>
        <w:instrText xml:space="preserve"> PAGEREF _Toc164801247 \h </w:instrText>
      </w:r>
      <w:r>
        <w:rPr>
          <w:noProof/>
        </w:rPr>
      </w:r>
      <w:r>
        <w:rPr>
          <w:noProof/>
        </w:rPr>
        <w:fldChar w:fldCharType="separate"/>
      </w:r>
      <w:r w:rsidR="00273E1B">
        <w:rPr>
          <w:noProof/>
        </w:rPr>
        <w:t>79</w:t>
      </w:r>
      <w:r>
        <w:rPr>
          <w:noProof/>
        </w:rPr>
        <w:fldChar w:fldCharType="end"/>
      </w:r>
    </w:p>
    <w:p w14:paraId="6B33AC6C" w14:textId="521DE558"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1.3.3</w:t>
      </w:r>
      <w:r w:rsidRPr="00EA682C">
        <w:rPr>
          <w:rFonts w:asciiTheme="minorHAnsi" w:eastAsiaTheme="minorEastAsia" w:hAnsiTheme="minorHAnsi" w:cstheme="minorBidi"/>
          <w:noProof/>
          <w:kern w:val="2"/>
          <w:sz w:val="22"/>
          <w:lang w:eastAsia="pl-PL"/>
        </w:rPr>
        <w:tab/>
      </w:r>
      <w:r>
        <w:rPr>
          <w:noProof/>
        </w:rPr>
        <w:t>Rankingi jako szczególna forma pomiaru efektów usług uniwersytetu</w:t>
      </w:r>
      <w:r>
        <w:rPr>
          <w:noProof/>
        </w:rPr>
        <w:tab/>
      </w:r>
      <w:r>
        <w:rPr>
          <w:noProof/>
        </w:rPr>
        <w:fldChar w:fldCharType="begin"/>
      </w:r>
      <w:r>
        <w:rPr>
          <w:noProof/>
        </w:rPr>
        <w:instrText xml:space="preserve"> PAGEREF _Toc164801248 \h </w:instrText>
      </w:r>
      <w:r>
        <w:rPr>
          <w:noProof/>
        </w:rPr>
      </w:r>
      <w:r>
        <w:rPr>
          <w:noProof/>
        </w:rPr>
        <w:fldChar w:fldCharType="separate"/>
      </w:r>
      <w:r w:rsidR="00273E1B">
        <w:rPr>
          <w:noProof/>
        </w:rPr>
        <w:t>92</w:t>
      </w:r>
      <w:r>
        <w:rPr>
          <w:noProof/>
        </w:rPr>
        <w:fldChar w:fldCharType="end"/>
      </w:r>
    </w:p>
    <w:p w14:paraId="386AA0CC" w14:textId="39BA0F44"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1.4</w:t>
      </w:r>
      <w:r w:rsidRPr="00EA682C">
        <w:rPr>
          <w:rFonts w:asciiTheme="minorHAnsi" w:eastAsiaTheme="minorEastAsia" w:hAnsiTheme="minorHAnsi" w:cstheme="minorBidi"/>
          <w:noProof/>
          <w:kern w:val="2"/>
          <w:sz w:val="22"/>
          <w:lang w:eastAsia="pl-PL"/>
        </w:rPr>
        <w:tab/>
      </w:r>
      <w:r>
        <w:rPr>
          <w:noProof/>
        </w:rPr>
        <w:t>Zarządzanie jakością w uczelniach wyższych</w:t>
      </w:r>
      <w:r>
        <w:rPr>
          <w:noProof/>
        </w:rPr>
        <w:tab/>
      </w:r>
      <w:r>
        <w:rPr>
          <w:noProof/>
        </w:rPr>
        <w:fldChar w:fldCharType="begin"/>
      </w:r>
      <w:r>
        <w:rPr>
          <w:noProof/>
        </w:rPr>
        <w:instrText xml:space="preserve"> PAGEREF _Toc164801249 \h </w:instrText>
      </w:r>
      <w:r>
        <w:rPr>
          <w:noProof/>
        </w:rPr>
      </w:r>
      <w:r>
        <w:rPr>
          <w:noProof/>
        </w:rPr>
        <w:fldChar w:fldCharType="separate"/>
      </w:r>
      <w:r w:rsidR="00273E1B">
        <w:rPr>
          <w:noProof/>
        </w:rPr>
        <w:t>109</w:t>
      </w:r>
      <w:r>
        <w:rPr>
          <w:noProof/>
        </w:rPr>
        <w:fldChar w:fldCharType="end"/>
      </w:r>
    </w:p>
    <w:p w14:paraId="6DA78BCC" w14:textId="3D8721CB"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1.4.1</w:t>
      </w:r>
      <w:r w:rsidRPr="00EA682C">
        <w:rPr>
          <w:rFonts w:asciiTheme="minorHAnsi" w:eastAsiaTheme="minorEastAsia" w:hAnsiTheme="minorHAnsi" w:cstheme="minorBidi"/>
          <w:noProof/>
          <w:kern w:val="2"/>
          <w:sz w:val="22"/>
          <w:lang w:eastAsia="pl-PL"/>
        </w:rPr>
        <w:tab/>
      </w:r>
      <w:r>
        <w:rPr>
          <w:noProof/>
        </w:rPr>
        <w:t>Istniejące narzędzia wspierające zarządzanie jakością w kontekście uniwersytetów</w:t>
      </w:r>
      <w:r>
        <w:rPr>
          <w:noProof/>
        </w:rPr>
        <w:tab/>
      </w:r>
      <w:r>
        <w:rPr>
          <w:noProof/>
        </w:rPr>
        <w:fldChar w:fldCharType="begin"/>
      </w:r>
      <w:r>
        <w:rPr>
          <w:noProof/>
        </w:rPr>
        <w:instrText xml:space="preserve"> PAGEREF _Toc164801250 \h </w:instrText>
      </w:r>
      <w:r>
        <w:rPr>
          <w:noProof/>
        </w:rPr>
      </w:r>
      <w:r>
        <w:rPr>
          <w:noProof/>
        </w:rPr>
        <w:fldChar w:fldCharType="separate"/>
      </w:r>
      <w:r w:rsidR="00273E1B">
        <w:rPr>
          <w:noProof/>
        </w:rPr>
        <w:t>109</w:t>
      </w:r>
      <w:r>
        <w:rPr>
          <w:noProof/>
        </w:rPr>
        <w:fldChar w:fldCharType="end"/>
      </w:r>
    </w:p>
    <w:p w14:paraId="4FAAFB35" w14:textId="14702A1F"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1.4.2</w:t>
      </w:r>
      <w:r w:rsidRPr="00EA682C">
        <w:rPr>
          <w:rFonts w:asciiTheme="minorHAnsi" w:eastAsiaTheme="minorEastAsia" w:hAnsiTheme="minorHAnsi" w:cstheme="minorBidi"/>
          <w:noProof/>
          <w:kern w:val="2"/>
          <w:sz w:val="22"/>
          <w:lang w:eastAsia="pl-PL"/>
        </w:rPr>
        <w:tab/>
      </w:r>
      <w:r>
        <w:rPr>
          <w:noProof/>
        </w:rPr>
        <w:t>Uwarunkowania zarządzania jakością uczelni w Polsce</w:t>
      </w:r>
      <w:r>
        <w:rPr>
          <w:noProof/>
        </w:rPr>
        <w:tab/>
      </w:r>
      <w:r>
        <w:rPr>
          <w:noProof/>
        </w:rPr>
        <w:fldChar w:fldCharType="begin"/>
      </w:r>
      <w:r>
        <w:rPr>
          <w:noProof/>
        </w:rPr>
        <w:instrText xml:space="preserve"> PAGEREF _Toc164801251 \h </w:instrText>
      </w:r>
      <w:r>
        <w:rPr>
          <w:noProof/>
        </w:rPr>
      </w:r>
      <w:r>
        <w:rPr>
          <w:noProof/>
        </w:rPr>
        <w:fldChar w:fldCharType="separate"/>
      </w:r>
      <w:r w:rsidR="00273E1B">
        <w:rPr>
          <w:noProof/>
        </w:rPr>
        <w:t>131</w:t>
      </w:r>
      <w:r>
        <w:rPr>
          <w:noProof/>
        </w:rPr>
        <w:fldChar w:fldCharType="end"/>
      </w:r>
    </w:p>
    <w:p w14:paraId="6D7401E2" w14:textId="33BEA029"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1.4.3</w:t>
      </w:r>
      <w:r w:rsidRPr="00EA682C">
        <w:rPr>
          <w:rFonts w:asciiTheme="minorHAnsi" w:eastAsiaTheme="minorEastAsia" w:hAnsiTheme="minorHAnsi" w:cstheme="minorBidi"/>
          <w:noProof/>
          <w:kern w:val="2"/>
          <w:sz w:val="22"/>
          <w:lang w:eastAsia="pl-PL"/>
        </w:rPr>
        <w:tab/>
      </w:r>
      <w:r>
        <w:rPr>
          <w:noProof/>
        </w:rPr>
        <w:t>Rola kierownictwa uczelni w zarządzaniu jakością</w:t>
      </w:r>
      <w:r>
        <w:rPr>
          <w:noProof/>
        </w:rPr>
        <w:tab/>
      </w:r>
      <w:r>
        <w:rPr>
          <w:noProof/>
        </w:rPr>
        <w:fldChar w:fldCharType="begin"/>
      </w:r>
      <w:r>
        <w:rPr>
          <w:noProof/>
        </w:rPr>
        <w:instrText xml:space="preserve"> PAGEREF _Toc164801252 \h </w:instrText>
      </w:r>
      <w:r>
        <w:rPr>
          <w:noProof/>
        </w:rPr>
      </w:r>
      <w:r>
        <w:rPr>
          <w:noProof/>
        </w:rPr>
        <w:fldChar w:fldCharType="separate"/>
      </w:r>
      <w:r w:rsidR="00273E1B">
        <w:rPr>
          <w:noProof/>
        </w:rPr>
        <w:t>146</w:t>
      </w:r>
      <w:r>
        <w:rPr>
          <w:noProof/>
        </w:rPr>
        <w:fldChar w:fldCharType="end"/>
      </w:r>
    </w:p>
    <w:p w14:paraId="16792EF2" w14:textId="006F19E3"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1.5</w:t>
      </w:r>
      <w:r w:rsidRPr="00EA682C">
        <w:rPr>
          <w:rFonts w:asciiTheme="minorHAnsi" w:eastAsiaTheme="minorEastAsia" w:hAnsiTheme="minorHAnsi" w:cstheme="minorBidi"/>
          <w:noProof/>
          <w:kern w:val="2"/>
          <w:sz w:val="22"/>
          <w:lang w:eastAsia="pl-PL"/>
        </w:rPr>
        <w:tab/>
      </w:r>
      <w:r>
        <w:rPr>
          <w:noProof/>
        </w:rPr>
        <w:t>Interesariusze uczelni, a wymagania wobec efektów jej działalności</w:t>
      </w:r>
      <w:r>
        <w:rPr>
          <w:noProof/>
        </w:rPr>
        <w:tab/>
      </w:r>
      <w:r>
        <w:rPr>
          <w:noProof/>
        </w:rPr>
        <w:fldChar w:fldCharType="begin"/>
      </w:r>
      <w:r>
        <w:rPr>
          <w:noProof/>
        </w:rPr>
        <w:instrText xml:space="preserve"> PAGEREF _Toc164801253 \h </w:instrText>
      </w:r>
      <w:r>
        <w:rPr>
          <w:noProof/>
        </w:rPr>
      </w:r>
      <w:r>
        <w:rPr>
          <w:noProof/>
        </w:rPr>
        <w:fldChar w:fldCharType="separate"/>
      </w:r>
      <w:r w:rsidR="00273E1B">
        <w:rPr>
          <w:noProof/>
        </w:rPr>
        <w:t>152</w:t>
      </w:r>
      <w:r>
        <w:rPr>
          <w:noProof/>
        </w:rPr>
        <w:fldChar w:fldCharType="end"/>
      </w:r>
    </w:p>
    <w:p w14:paraId="420AA67F" w14:textId="6BC42516"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1.5.1</w:t>
      </w:r>
      <w:r w:rsidRPr="00EA682C">
        <w:rPr>
          <w:rFonts w:asciiTheme="minorHAnsi" w:eastAsiaTheme="minorEastAsia" w:hAnsiTheme="minorHAnsi" w:cstheme="minorBidi"/>
          <w:noProof/>
          <w:kern w:val="2"/>
          <w:sz w:val="22"/>
          <w:lang w:eastAsia="pl-PL"/>
        </w:rPr>
        <w:tab/>
      </w:r>
      <w:r>
        <w:rPr>
          <w:noProof/>
        </w:rPr>
        <w:t>Koncepcja i rodzaje interesariuszy wg teorii interesariuszy w kontekście zarządzania jakością</w:t>
      </w:r>
      <w:r>
        <w:rPr>
          <w:noProof/>
        </w:rPr>
        <w:tab/>
      </w:r>
      <w:r>
        <w:rPr>
          <w:noProof/>
        </w:rPr>
        <w:fldChar w:fldCharType="begin"/>
      </w:r>
      <w:r>
        <w:rPr>
          <w:noProof/>
        </w:rPr>
        <w:instrText xml:space="preserve"> PAGEREF _Toc164801254 \h </w:instrText>
      </w:r>
      <w:r>
        <w:rPr>
          <w:noProof/>
        </w:rPr>
      </w:r>
      <w:r>
        <w:rPr>
          <w:noProof/>
        </w:rPr>
        <w:fldChar w:fldCharType="separate"/>
      </w:r>
      <w:r w:rsidR="00273E1B">
        <w:rPr>
          <w:noProof/>
        </w:rPr>
        <w:t>153</w:t>
      </w:r>
      <w:r>
        <w:rPr>
          <w:noProof/>
        </w:rPr>
        <w:fldChar w:fldCharType="end"/>
      </w:r>
    </w:p>
    <w:p w14:paraId="2DA232E6" w14:textId="6149A81D"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1.5.2</w:t>
      </w:r>
      <w:r w:rsidRPr="00EA682C">
        <w:rPr>
          <w:rFonts w:asciiTheme="minorHAnsi" w:eastAsiaTheme="minorEastAsia" w:hAnsiTheme="minorHAnsi" w:cstheme="minorBidi"/>
          <w:noProof/>
          <w:kern w:val="2"/>
          <w:sz w:val="22"/>
          <w:lang w:eastAsia="pl-PL"/>
        </w:rPr>
        <w:tab/>
      </w:r>
      <w:r>
        <w:rPr>
          <w:noProof/>
        </w:rPr>
        <w:t>Kształtowanie relacji z różnymi grupami interesariuszy</w:t>
      </w:r>
      <w:r>
        <w:rPr>
          <w:noProof/>
        </w:rPr>
        <w:tab/>
      </w:r>
      <w:r>
        <w:rPr>
          <w:noProof/>
        </w:rPr>
        <w:fldChar w:fldCharType="begin"/>
      </w:r>
      <w:r>
        <w:rPr>
          <w:noProof/>
        </w:rPr>
        <w:instrText xml:space="preserve"> PAGEREF _Toc164801255 \h </w:instrText>
      </w:r>
      <w:r>
        <w:rPr>
          <w:noProof/>
        </w:rPr>
      </w:r>
      <w:r>
        <w:rPr>
          <w:noProof/>
        </w:rPr>
        <w:fldChar w:fldCharType="separate"/>
      </w:r>
      <w:r w:rsidR="00273E1B">
        <w:rPr>
          <w:noProof/>
        </w:rPr>
        <w:t>173</w:t>
      </w:r>
      <w:r>
        <w:rPr>
          <w:noProof/>
        </w:rPr>
        <w:fldChar w:fldCharType="end"/>
      </w:r>
    </w:p>
    <w:p w14:paraId="42877673" w14:textId="1EED29A3"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1.5.3</w:t>
      </w:r>
      <w:r w:rsidRPr="00EA682C">
        <w:rPr>
          <w:rFonts w:asciiTheme="minorHAnsi" w:eastAsiaTheme="minorEastAsia" w:hAnsiTheme="minorHAnsi" w:cstheme="minorBidi"/>
          <w:noProof/>
          <w:kern w:val="2"/>
          <w:sz w:val="22"/>
          <w:lang w:eastAsia="pl-PL"/>
        </w:rPr>
        <w:tab/>
      </w:r>
      <w:r>
        <w:rPr>
          <w:noProof/>
        </w:rPr>
        <w:t>Rola interesariuszy w procesach zarządczych uczelni w kontekście zarządzania jakością</w:t>
      </w:r>
      <w:r>
        <w:rPr>
          <w:noProof/>
        </w:rPr>
        <w:tab/>
      </w:r>
      <w:r>
        <w:rPr>
          <w:noProof/>
        </w:rPr>
        <w:fldChar w:fldCharType="begin"/>
      </w:r>
      <w:r>
        <w:rPr>
          <w:noProof/>
        </w:rPr>
        <w:instrText xml:space="preserve"> PAGEREF _Toc164801256 \h </w:instrText>
      </w:r>
      <w:r>
        <w:rPr>
          <w:noProof/>
        </w:rPr>
      </w:r>
      <w:r>
        <w:rPr>
          <w:noProof/>
        </w:rPr>
        <w:fldChar w:fldCharType="separate"/>
      </w:r>
      <w:r w:rsidR="00273E1B">
        <w:rPr>
          <w:noProof/>
        </w:rPr>
        <w:t>189</w:t>
      </w:r>
      <w:r>
        <w:rPr>
          <w:noProof/>
        </w:rPr>
        <w:fldChar w:fldCharType="end"/>
      </w:r>
    </w:p>
    <w:p w14:paraId="61D7EBE6" w14:textId="731FEEFA" w:rsidR="00EA682C" w:rsidRPr="00EA682C" w:rsidRDefault="00EA682C" w:rsidP="00EA682C">
      <w:pPr>
        <w:pStyle w:val="TOC1"/>
        <w:tabs>
          <w:tab w:val="left" w:pos="1100"/>
          <w:tab w:val="right" w:leader="dot" w:pos="9062"/>
        </w:tabs>
        <w:rPr>
          <w:rFonts w:asciiTheme="minorHAnsi" w:eastAsiaTheme="minorEastAsia" w:hAnsiTheme="minorHAnsi" w:cstheme="minorBidi"/>
          <w:noProof/>
          <w:kern w:val="2"/>
          <w:sz w:val="22"/>
          <w:lang w:eastAsia="pl-PL"/>
        </w:rPr>
      </w:pPr>
      <w:r>
        <w:rPr>
          <w:noProof/>
        </w:rPr>
        <w:lastRenderedPageBreak/>
        <w:t>2</w:t>
      </w:r>
      <w:r w:rsidRPr="00EA682C">
        <w:rPr>
          <w:rFonts w:asciiTheme="minorHAnsi" w:eastAsiaTheme="minorEastAsia" w:hAnsiTheme="minorHAnsi" w:cstheme="minorBidi"/>
          <w:noProof/>
          <w:kern w:val="2"/>
          <w:sz w:val="22"/>
          <w:lang w:eastAsia="pl-PL"/>
        </w:rPr>
        <w:tab/>
      </w:r>
      <w:r>
        <w:rPr>
          <w:noProof/>
        </w:rPr>
        <w:t>Badanie efektów działania systemu zarządzania jakością uczelni z uwzględnieniem pomiaru satysfakcji interesariuszy</w:t>
      </w:r>
      <w:r>
        <w:rPr>
          <w:noProof/>
        </w:rPr>
        <w:tab/>
      </w:r>
      <w:r>
        <w:rPr>
          <w:noProof/>
        </w:rPr>
        <w:fldChar w:fldCharType="begin"/>
      </w:r>
      <w:r>
        <w:rPr>
          <w:noProof/>
        </w:rPr>
        <w:instrText xml:space="preserve"> PAGEREF _Toc164801257 \h </w:instrText>
      </w:r>
      <w:r>
        <w:rPr>
          <w:noProof/>
        </w:rPr>
      </w:r>
      <w:r>
        <w:rPr>
          <w:noProof/>
        </w:rPr>
        <w:fldChar w:fldCharType="separate"/>
      </w:r>
      <w:r w:rsidR="00273E1B">
        <w:rPr>
          <w:noProof/>
        </w:rPr>
        <w:t>200</w:t>
      </w:r>
      <w:r>
        <w:rPr>
          <w:noProof/>
        </w:rPr>
        <w:fldChar w:fldCharType="end"/>
      </w:r>
    </w:p>
    <w:p w14:paraId="3381B364" w14:textId="7F5C98F6"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2.1</w:t>
      </w:r>
      <w:r w:rsidRPr="00EA682C">
        <w:rPr>
          <w:rFonts w:asciiTheme="minorHAnsi" w:eastAsiaTheme="minorEastAsia" w:hAnsiTheme="minorHAnsi" w:cstheme="minorBidi"/>
          <w:noProof/>
          <w:kern w:val="2"/>
          <w:sz w:val="22"/>
          <w:lang w:eastAsia="pl-PL"/>
        </w:rPr>
        <w:tab/>
      </w:r>
      <w:r>
        <w:rPr>
          <w:noProof/>
        </w:rPr>
        <w:t>Hipotezy o efektach działań uczelni w świetle opinii i postaw interesariuszy</w:t>
      </w:r>
      <w:r>
        <w:rPr>
          <w:noProof/>
        </w:rPr>
        <w:tab/>
      </w:r>
      <w:r>
        <w:rPr>
          <w:noProof/>
        </w:rPr>
        <w:fldChar w:fldCharType="begin"/>
      </w:r>
      <w:r>
        <w:rPr>
          <w:noProof/>
        </w:rPr>
        <w:instrText xml:space="preserve"> PAGEREF _Toc164801258 \h </w:instrText>
      </w:r>
      <w:r>
        <w:rPr>
          <w:noProof/>
        </w:rPr>
      </w:r>
      <w:r>
        <w:rPr>
          <w:noProof/>
        </w:rPr>
        <w:fldChar w:fldCharType="separate"/>
      </w:r>
      <w:r w:rsidR="00273E1B">
        <w:rPr>
          <w:noProof/>
        </w:rPr>
        <w:t>200</w:t>
      </w:r>
      <w:r>
        <w:rPr>
          <w:noProof/>
        </w:rPr>
        <w:fldChar w:fldCharType="end"/>
      </w:r>
    </w:p>
    <w:p w14:paraId="11CBDF31" w14:textId="245B91FF"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2.1.1</w:t>
      </w:r>
      <w:r w:rsidRPr="00EA682C">
        <w:rPr>
          <w:rFonts w:asciiTheme="minorHAnsi" w:eastAsiaTheme="minorEastAsia" w:hAnsiTheme="minorHAnsi" w:cstheme="minorBidi"/>
          <w:noProof/>
          <w:kern w:val="2"/>
          <w:sz w:val="22"/>
          <w:lang w:eastAsia="pl-PL"/>
        </w:rPr>
        <w:tab/>
      </w:r>
      <w:r>
        <w:rPr>
          <w:noProof/>
        </w:rPr>
        <w:t>Założenia i cele badań jakościowych: wywiady pogłębione z interesariuszami uczelni</w:t>
      </w:r>
      <w:r>
        <w:rPr>
          <w:noProof/>
        </w:rPr>
        <w:tab/>
      </w:r>
      <w:r>
        <w:rPr>
          <w:noProof/>
        </w:rPr>
        <w:fldChar w:fldCharType="begin"/>
      </w:r>
      <w:r>
        <w:rPr>
          <w:noProof/>
        </w:rPr>
        <w:instrText xml:space="preserve"> PAGEREF _Toc164801259 \h </w:instrText>
      </w:r>
      <w:r>
        <w:rPr>
          <w:noProof/>
        </w:rPr>
      </w:r>
      <w:r>
        <w:rPr>
          <w:noProof/>
        </w:rPr>
        <w:fldChar w:fldCharType="separate"/>
      </w:r>
      <w:r w:rsidR="00273E1B">
        <w:rPr>
          <w:noProof/>
        </w:rPr>
        <w:t>200</w:t>
      </w:r>
      <w:r>
        <w:rPr>
          <w:noProof/>
        </w:rPr>
        <w:fldChar w:fldCharType="end"/>
      </w:r>
    </w:p>
    <w:p w14:paraId="553E28CD" w14:textId="626E8BFD"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2.1.2</w:t>
      </w:r>
      <w:r w:rsidRPr="00EA682C">
        <w:rPr>
          <w:rFonts w:asciiTheme="minorHAnsi" w:eastAsiaTheme="minorEastAsia" w:hAnsiTheme="minorHAnsi" w:cstheme="minorBidi"/>
          <w:noProof/>
          <w:kern w:val="2"/>
          <w:sz w:val="22"/>
          <w:lang w:eastAsia="pl-PL"/>
        </w:rPr>
        <w:tab/>
      </w:r>
      <w:r>
        <w:rPr>
          <w:noProof/>
        </w:rPr>
        <w:t>Analiza wyników badania jakościowego</w:t>
      </w:r>
      <w:r>
        <w:rPr>
          <w:noProof/>
        </w:rPr>
        <w:tab/>
      </w:r>
      <w:r>
        <w:rPr>
          <w:noProof/>
        </w:rPr>
        <w:fldChar w:fldCharType="begin"/>
      </w:r>
      <w:r>
        <w:rPr>
          <w:noProof/>
        </w:rPr>
        <w:instrText xml:space="preserve"> PAGEREF _Toc164801260 \h </w:instrText>
      </w:r>
      <w:r>
        <w:rPr>
          <w:noProof/>
        </w:rPr>
      </w:r>
      <w:r>
        <w:rPr>
          <w:noProof/>
        </w:rPr>
        <w:fldChar w:fldCharType="separate"/>
      </w:r>
      <w:r w:rsidR="00273E1B">
        <w:rPr>
          <w:noProof/>
        </w:rPr>
        <w:t>203</w:t>
      </w:r>
      <w:r>
        <w:rPr>
          <w:noProof/>
        </w:rPr>
        <w:fldChar w:fldCharType="end"/>
      </w:r>
    </w:p>
    <w:p w14:paraId="4CB01DAF" w14:textId="2032EEB5"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2.2</w:t>
      </w:r>
      <w:r w:rsidRPr="00EA682C">
        <w:rPr>
          <w:rFonts w:asciiTheme="minorHAnsi" w:eastAsiaTheme="minorEastAsia" w:hAnsiTheme="minorHAnsi" w:cstheme="minorBidi"/>
          <w:noProof/>
          <w:kern w:val="2"/>
          <w:sz w:val="22"/>
          <w:lang w:eastAsia="pl-PL"/>
        </w:rPr>
        <w:tab/>
      </w:r>
      <w:r>
        <w:rPr>
          <w:noProof/>
        </w:rPr>
        <w:t>Efekty działań uczelni w świetle pomiaru satysfakcji interesariuszy</w:t>
      </w:r>
      <w:r>
        <w:rPr>
          <w:noProof/>
        </w:rPr>
        <w:tab/>
      </w:r>
      <w:r>
        <w:rPr>
          <w:noProof/>
        </w:rPr>
        <w:fldChar w:fldCharType="begin"/>
      </w:r>
      <w:r>
        <w:rPr>
          <w:noProof/>
        </w:rPr>
        <w:instrText xml:space="preserve"> PAGEREF _Toc164801261 \h </w:instrText>
      </w:r>
      <w:r>
        <w:rPr>
          <w:noProof/>
        </w:rPr>
      </w:r>
      <w:r>
        <w:rPr>
          <w:noProof/>
        </w:rPr>
        <w:fldChar w:fldCharType="separate"/>
      </w:r>
      <w:r w:rsidR="00273E1B">
        <w:rPr>
          <w:noProof/>
        </w:rPr>
        <w:t>213</w:t>
      </w:r>
      <w:r>
        <w:rPr>
          <w:noProof/>
        </w:rPr>
        <w:fldChar w:fldCharType="end"/>
      </w:r>
    </w:p>
    <w:p w14:paraId="1B6F9AEB" w14:textId="59C81D9B"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2.2.1</w:t>
      </w:r>
      <w:r w:rsidRPr="00EA682C">
        <w:rPr>
          <w:rFonts w:asciiTheme="minorHAnsi" w:eastAsiaTheme="minorEastAsia" w:hAnsiTheme="minorHAnsi" w:cstheme="minorBidi"/>
          <w:noProof/>
          <w:kern w:val="2"/>
          <w:sz w:val="22"/>
          <w:lang w:eastAsia="pl-PL"/>
        </w:rPr>
        <w:tab/>
      </w:r>
      <w:r>
        <w:rPr>
          <w:noProof/>
        </w:rPr>
        <w:t>Założenia i cele badań ilościowych – statystyczno-empirycznych</w:t>
      </w:r>
      <w:r>
        <w:rPr>
          <w:noProof/>
        </w:rPr>
        <w:tab/>
      </w:r>
      <w:r>
        <w:rPr>
          <w:noProof/>
        </w:rPr>
        <w:fldChar w:fldCharType="begin"/>
      </w:r>
      <w:r>
        <w:rPr>
          <w:noProof/>
        </w:rPr>
        <w:instrText xml:space="preserve"> PAGEREF _Toc164801262 \h </w:instrText>
      </w:r>
      <w:r>
        <w:rPr>
          <w:noProof/>
        </w:rPr>
      </w:r>
      <w:r>
        <w:rPr>
          <w:noProof/>
        </w:rPr>
        <w:fldChar w:fldCharType="separate"/>
      </w:r>
      <w:r w:rsidR="00273E1B">
        <w:rPr>
          <w:noProof/>
        </w:rPr>
        <w:t>214</w:t>
      </w:r>
      <w:r>
        <w:rPr>
          <w:noProof/>
        </w:rPr>
        <w:fldChar w:fldCharType="end"/>
      </w:r>
    </w:p>
    <w:p w14:paraId="2396E2C5" w14:textId="34BB3DCA"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2.2.2</w:t>
      </w:r>
      <w:r w:rsidRPr="00EA682C">
        <w:rPr>
          <w:rFonts w:asciiTheme="minorHAnsi" w:eastAsiaTheme="minorEastAsia" w:hAnsiTheme="minorHAnsi" w:cstheme="minorBidi"/>
          <w:noProof/>
          <w:kern w:val="2"/>
          <w:sz w:val="22"/>
          <w:lang w:eastAsia="pl-PL"/>
        </w:rPr>
        <w:tab/>
      </w:r>
      <w:r>
        <w:rPr>
          <w:noProof/>
        </w:rPr>
        <w:t>Analiza grupy badawczej badania kwestionariuszowego</w:t>
      </w:r>
      <w:r>
        <w:rPr>
          <w:noProof/>
        </w:rPr>
        <w:tab/>
      </w:r>
      <w:r>
        <w:rPr>
          <w:noProof/>
        </w:rPr>
        <w:fldChar w:fldCharType="begin"/>
      </w:r>
      <w:r>
        <w:rPr>
          <w:noProof/>
        </w:rPr>
        <w:instrText xml:space="preserve"> PAGEREF _Toc164801263 \h </w:instrText>
      </w:r>
      <w:r>
        <w:rPr>
          <w:noProof/>
        </w:rPr>
      </w:r>
      <w:r>
        <w:rPr>
          <w:noProof/>
        </w:rPr>
        <w:fldChar w:fldCharType="separate"/>
      </w:r>
      <w:r w:rsidR="00273E1B">
        <w:rPr>
          <w:noProof/>
        </w:rPr>
        <w:t>217</w:t>
      </w:r>
      <w:r>
        <w:rPr>
          <w:noProof/>
        </w:rPr>
        <w:fldChar w:fldCharType="end"/>
      </w:r>
    </w:p>
    <w:p w14:paraId="6E865849" w14:textId="079BF66A" w:rsidR="00EA682C" w:rsidRPr="00EA682C" w:rsidRDefault="00EA682C" w:rsidP="00EA682C">
      <w:pPr>
        <w:pStyle w:val="TOC3"/>
        <w:rPr>
          <w:rFonts w:asciiTheme="minorHAnsi" w:eastAsiaTheme="minorEastAsia" w:hAnsiTheme="minorHAnsi" w:cstheme="minorBidi"/>
          <w:noProof/>
          <w:kern w:val="2"/>
          <w:sz w:val="22"/>
          <w:lang w:eastAsia="pl-PL"/>
        </w:rPr>
      </w:pPr>
      <w:r w:rsidRPr="00A34CF9">
        <w:rPr>
          <w:noProof/>
        </w:rPr>
        <w:t>2.2.3</w:t>
      </w:r>
      <w:r w:rsidRPr="00EA682C">
        <w:rPr>
          <w:rFonts w:asciiTheme="minorHAnsi" w:eastAsiaTheme="minorEastAsia" w:hAnsiTheme="minorHAnsi" w:cstheme="minorBidi"/>
          <w:noProof/>
          <w:kern w:val="2"/>
          <w:sz w:val="22"/>
          <w:lang w:eastAsia="pl-PL"/>
        </w:rPr>
        <w:tab/>
      </w:r>
      <w:r>
        <w:rPr>
          <w:noProof/>
        </w:rPr>
        <w:t xml:space="preserve">Pomiar satysfakcji interesariuszy uczelni wyższych technicznych jako efektu działań </w:t>
      </w:r>
      <w:r w:rsidRPr="00A34CF9">
        <w:rPr>
          <w:noProof/>
        </w:rPr>
        <w:t>uczelni</w:t>
      </w:r>
      <w:r>
        <w:rPr>
          <w:noProof/>
        </w:rPr>
        <w:tab/>
      </w:r>
      <w:r>
        <w:rPr>
          <w:noProof/>
        </w:rPr>
        <w:fldChar w:fldCharType="begin"/>
      </w:r>
      <w:r>
        <w:rPr>
          <w:noProof/>
        </w:rPr>
        <w:instrText xml:space="preserve"> PAGEREF _Toc164801264 \h </w:instrText>
      </w:r>
      <w:r>
        <w:rPr>
          <w:noProof/>
        </w:rPr>
      </w:r>
      <w:r>
        <w:rPr>
          <w:noProof/>
        </w:rPr>
        <w:fldChar w:fldCharType="separate"/>
      </w:r>
      <w:r w:rsidR="00273E1B">
        <w:rPr>
          <w:noProof/>
        </w:rPr>
        <w:t>228</w:t>
      </w:r>
      <w:r>
        <w:rPr>
          <w:noProof/>
        </w:rPr>
        <w:fldChar w:fldCharType="end"/>
      </w:r>
    </w:p>
    <w:p w14:paraId="32F5D59E" w14:textId="5CFE029C"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2.3</w:t>
      </w:r>
      <w:r w:rsidRPr="00EA682C">
        <w:rPr>
          <w:rFonts w:asciiTheme="minorHAnsi" w:eastAsiaTheme="minorEastAsia" w:hAnsiTheme="minorHAnsi" w:cstheme="minorBidi"/>
          <w:noProof/>
          <w:kern w:val="2"/>
          <w:sz w:val="22"/>
          <w:lang w:eastAsia="pl-PL"/>
        </w:rPr>
        <w:tab/>
      </w:r>
      <w:r>
        <w:rPr>
          <w:noProof/>
        </w:rPr>
        <w:t>Możliwości stosowania miar satysfakcji interesariuszy w doskonaleniu systemu zarzadzania jakością uczelni</w:t>
      </w:r>
      <w:r>
        <w:rPr>
          <w:noProof/>
        </w:rPr>
        <w:tab/>
      </w:r>
      <w:r>
        <w:rPr>
          <w:noProof/>
        </w:rPr>
        <w:fldChar w:fldCharType="begin"/>
      </w:r>
      <w:r>
        <w:rPr>
          <w:noProof/>
        </w:rPr>
        <w:instrText xml:space="preserve"> PAGEREF _Toc164801265 \h </w:instrText>
      </w:r>
      <w:r>
        <w:rPr>
          <w:noProof/>
        </w:rPr>
      </w:r>
      <w:r>
        <w:rPr>
          <w:noProof/>
        </w:rPr>
        <w:fldChar w:fldCharType="separate"/>
      </w:r>
      <w:r w:rsidR="00273E1B">
        <w:rPr>
          <w:noProof/>
        </w:rPr>
        <w:t>240</w:t>
      </w:r>
      <w:r>
        <w:rPr>
          <w:noProof/>
        </w:rPr>
        <w:fldChar w:fldCharType="end"/>
      </w:r>
    </w:p>
    <w:p w14:paraId="1C10D3DC" w14:textId="64F0E7AB"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2.3.1</w:t>
      </w:r>
      <w:r w:rsidRPr="00EA682C">
        <w:rPr>
          <w:rFonts w:asciiTheme="minorHAnsi" w:eastAsiaTheme="minorEastAsia" w:hAnsiTheme="minorHAnsi" w:cstheme="minorBidi"/>
          <w:noProof/>
          <w:kern w:val="2"/>
          <w:sz w:val="22"/>
          <w:lang w:eastAsia="pl-PL"/>
        </w:rPr>
        <w:tab/>
      </w:r>
      <w:r>
        <w:rPr>
          <w:noProof/>
        </w:rPr>
        <w:t>Relacja między satysfakcją interesariuszy a wartościami Indeksu Wyceny Rynkowej Absolwenta</w:t>
      </w:r>
      <w:r>
        <w:rPr>
          <w:noProof/>
        </w:rPr>
        <w:tab/>
      </w:r>
      <w:r>
        <w:rPr>
          <w:noProof/>
        </w:rPr>
        <w:fldChar w:fldCharType="begin"/>
      </w:r>
      <w:r>
        <w:rPr>
          <w:noProof/>
        </w:rPr>
        <w:instrText xml:space="preserve"> PAGEREF _Toc164801266 \h </w:instrText>
      </w:r>
      <w:r>
        <w:rPr>
          <w:noProof/>
        </w:rPr>
      </w:r>
      <w:r>
        <w:rPr>
          <w:noProof/>
        </w:rPr>
        <w:fldChar w:fldCharType="separate"/>
      </w:r>
      <w:r w:rsidR="00273E1B">
        <w:rPr>
          <w:noProof/>
        </w:rPr>
        <w:t>240</w:t>
      </w:r>
      <w:r>
        <w:rPr>
          <w:noProof/>
        </w:rPr>
        <w:fldChar w:fldCharType="end"/>
      </w:r>
    </w:p>
    <w:p w14:paraId="4C9C6102" w14:textId="2572A4C7"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2.3.2</w:t>
      </w:r>
      <w:r w:rsidRPr="00EA682C">
        <w:rPr>
          <w:rFonts w:asciiTheme="minorHAnsi" w:eastAsiaTheme="minorEastAsia" w:hAnsiTheme="minorHAnsi" w:cstheme="minorBidi"/>
          <w:noProof/>
          <w:kern w:val="2"/>
          <w:sz w:val="22"/>
          <w:lang w:eastAsia="pl-PL"/>
        </w:rPr>
        <w:tab/>
      </w:r>
      <w:r>
        <w:rPr>
          <w:noProof/>
        </w:rPr>
        <w:t>Wyniki rankingów a wskaźniki wyceny rynkowej absolwentów polskich uczelni technicznych i</w:t>
      </w:r>
      <w:r>
        <w:rPr>
          <w:noProof/>
        </w:rPr>
        <w:tab/>
      </w:r>
      <w:r>
        <w:rPr>
          <w:noProof/>
        </w:rPr>
        <w:fldChar w:fldCharType="begin"/>
      </w:r>
      <w:r>
        <w:rPr>
          <w:noProof/>
        </w:rPr>
        <w:instrText xml:space="preserve"> PAGEREF _Toc164801267 \h </w:instrText>
      </w:r>
      <w:r>
        <w:rPr>
          <w:noProof/>
        </w:rPr>
      </w:r>
      <w:r>
        <w:rPr>
          <w:noProof/>
        </w:rPr>
        <w:fldChar w:fldCharType="separate"/>
      </w:r>
      <w:r w:rsidR="00273E1B">
        <w:rPr>
          <w:noProof/>
        </w:rPr>
        <w:t>252</w:t>
      </w:r>
      <w:r>
        <w:rPr>
          <w:noProof/>
        </w:rPr>
        <w:fldChar w:fldCharType="end"/>
      </w:r>
    </w:p>
    <w:p w14:paraId="26426B83" w14:textId="3456B3DA"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2.3.3</w:t>
      </w:r>
      <w:r w:rsidRPr="00EA682C">
        <w:rPr>
          <w:rFonts w:asciiTheme="minorHAnsi" w:eastAsiaTheme="minorEastAsia" w:hAnsiTheme="minorHAnsi" w:cstheme="minorBidi"/>
          <w:noProof/>
          <w:kern w:val="2"/>
          <w:sz w:val="22"/>
          <w:lang w:eastAsia="pl-PL"/>
        </w:rPr>
        <w:tab/>
      </w:r>
      <w:r>
        <w:rPr>
          <w:noProof/>
        </w:rPr>
        <w:t>Zastosowanie informacji o satysfakcji interesariuszy w doskonaleniu systemu zarządzania jakością uczelni</w:t>
      </w:r>
      <w:r>
        <w:rPr>
          <w:noProof/>
        </w:rPr>
        <w:tab/>
      </w:r>
      <w:r>
        <w:rPr>
          <w:noProof/>
        </w:rPr>
        <w:fldChar w:fldCharType="begin"/>
      </w:r>
      <w:r>
        <w:rPr>
          <w:noProof/>
        </w:rPr>
        <w:instrText xml:space="preserve"> PAGEREF _Toc164801268 \h </w:instrText>
      </w:r>
      <w:r>
        <w:rPr>
          <w:noProof/>
        </w:rPr>
      </w:r>
      <w:r>
        <w:rPr>
          <w:noProof/>
        </w:rPr>
        <w:fldChar w:fldCharType="separate"/>
      </w:r>
      <w:r w:rsidR="00273E1B">
        <w:rPr>
          <w:noProof/>
        </w:rPr>
        <w:t>259</w:t>
      </w:r>
      <w:r>
        <w:rPr>
          <w:noProof/>
        </w:rPr>
        <w:fldChar w:fldCharType="end"/>
      </w:r>
    </w:p>
    <w:p w14:paraId="5D2335A3" w14:textId="646F3CDA" w:rsidR="00EA682C" w:rsidRPr="00EA682C" w:rsidRDefault="00EA682C" w:rsidP="00EA682C">
      <w:pPr>
        <w:pStyle w:val="TOC1"/>
        <w:tabs>
          <w:tab w:val="left" w:pos="1100"/>
          <w:tab w:val="right" w:leader="dot" w:pos="9062"/>
        </w:tabs>
        <w:rPr>
          <w:rFonts w:asciiTheme="minorHAnsi" w:eastAsiaTheme="minorEastAsia" w:hAnsiTheme="minorHAnsi" w:cstheme="minorBidi"/>
          <w:noProof/>
          <w:kern w:val="2"/>
          <w:sz w:val="22"/>
          <w:lang w:eastAsia="pl-PL"/>
        </w:rPr>
      </w:pPr>
      <w:r>
        <w:rPr>
          <w:noProof/>
        </w:rPr>
        <w:t>3</w:t>
      </w:r>
      <w:r w:rsidRPr="00EA682C">
        <w:rPr>
          <w:rFonts w:asciiTheme="minorHAnsi" w:eastAsiaTheme="minorEastAsia" w:hAnsiTheme="minorHAnsi" w:cstheme="minorBidi"/>
          <w:noProof/>
          <w:kern w:val="2"/>
          <w:sz w:val="22"/>
          <w:lang w:eastAsia="pl-PL"/>
        </w:rPr>
        <w:tab/>
      </w:r>
      <w:r>
        <w:rPr>
          <w:noProof/>
        </w:rPr>
        <w:t>Model doskonalenia systemów zarządzania jakością polskich uczelni technicznych wykorzystujący informacje z pomiaru satysfakcji interesariuszy</w:t>
      </w:r>
      <w:r>
        <w:rPr>
          <w:noProof/>
        </w:rPr>
        <w:tab/>
      </w:r>
      <w:r>
        <w:rPr>
          <w:noProof/>
        </w:rPr>
        <w:fldChar w:fldCharType="begin"/>
      </w:r>
      <w:r>
        <w:rPr>
          <w:noProof/>
        </w:rPr>
        <w:instrText xml:space="preserve"> PAGEREF _Toc164801269 \h </w:instrText>
      </w:r>
      <w:r>
        <w:rPr>
          <w:noProof/>
        </w:rPr>
      </w:r>
      <w:r>
        <w:rPr>
          <w:noProof/>
        </w:rPr>
        <w:fldChar w:fldCharType="separate"/>
      </w:r>
      <w:r w:rsidR="00273E1B">
        <w:rPr>
          <w:noProof/>
        </w:rPr>
        <w:t>263</w:t>
      </w:r>
      <w:r>
        <w:rPr>
          <w:noProof/>
        </w:rPr>
        <w:fldChar w:fldCharType="end"/>
      </w:r>
    </w:p>
    <w:p w14:paraId="2ACD9F22" w14:textId="7E786F97"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3.1</w:t>
      </w:r>
      <w:r w:rsidRPr="00EA682C">
        <w:rPr>
          <w:rFonts w:asciiTheme="minorHAnsi" w:eastAsiaTheme="minorEastAsia" w:hAnsiTheme="minorHAnsi" w:cstheme="minorBidi"/>
          <w:noProof/>
          <w:kern w:val="2"/>
          <w:sz w:val="22"/>
          <w:lang w:eastAsia="pl-PL"/>
        </w:rPr>
        <w:tab/>
      </w:r>
      <w:r>
        <w:rPr>
          <w:noProof/>
        </w:rPr>
        <w:t>Struktura Modelu Doskonalenia Systemu Zarządzania Jakością Uczelni Inspirowanego Satysfakcją Interesariuszy</w:t>
      </w:r>
      <w:r>
        <w:rPr>
          <w:noProof/>
        </w:rPr>
        <w:tab/>
      </w:r>
      <w:r>
        <w:rPr>
          <w:noProof/>
        </w:rPr>
        <w:fldChar w:fldCharType="begin"/>
      </w:r>
      <w:r>
        <w:rPr>
          <w:noProof/>
        </w:rPr>
        <w:instrText xml:space="preserve"> PAGEREF _Toc164801270 \h </w:instrText>
      </w:r>
      <w:r>
        <w:rPr>
          <w:noProof/>
        </w:rPr>
      </w:r>
      <w:r>
        <w:rPr>
          <w:noProof/>
        </w:rPr>
        <w:fldChar w:fldCharType="separate"/>
      </w:r>
      <w:r w:rsidR="00273E1B">
        <w:rPr>
          <w:noProof/>
        </w:rPr>
        <w:t>263</w:t>
      </w:r>
      <w:r>
        <w:rPr>
          <w:noProof/>
        </w:rPr>
        <w:fldChar w:fldCharType="end"/>
      </w:r>
    </w:p>
    <w:p w14:paraId="2D5EAAED" w14:textId="4560981D"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3.2</w:t>
      </w:r>
      <w:r w:rsidRPr="00EA682C">
        <w:rPr>
          <w:rFonts w:asciiTheme="minorHAnsi" w:eastAsiaTheme="minorEastAsia" w:hAnsiTheme="minorHAnsi" w:cstheme="minorBidi"/>
          <w:noProof/>
          <w:kern w:val="2"/>
          <w:sz w:val="22"/>
          <w:lang w:eastAsia="pl-PL"/>
        </w:rPr>
        <w:tab/>
      </w:r>
      <w:r>
        <w:rPr>
          <w:noProof/>
        </w:rPr>
        <w:t>Korzyści z zastosowania modelu SSDQM przy wdrażaniu i stosowaniu normatywnych SZJ</w:t>
      </w:r>
      <w:r>
        <w:rPr>
          <w:noProof/>
        </w:rPr>
        <w:tab/>
      </w:r>
      <w:r>
        <w:rPr>
          <w:noProof/>
        </w:rPr>
        <w:fldChar w:fldCharType="begin"/>
      </w:r>
      <w:r>
        <w:rPr>
          <w:noProof/>
        </w:rPr>
        <w:instrText xml:space="preserve"> PAGEREF _Toc164801271 \h </w:instrText>
      </w:r>
      <w:r>
        <w:rPr>
          <w:noProof/>
        </w:rPr>
      </w:r>
      <w:r>
        <w:rPr>
          <w:noProof/>
        </w:rPr>
        <w:fldChar w:fldCharType="separate"/>
      </w:r>
      <w:r w:rsidR="00273E1B">
        <w:rPr>
          <w:noProof/>
        </w:rPr>
        <w:t>282</w:t>
      </w:r>
      <w:r>
        <w:rPr>
          <w:noProof/>
        </w:rPr>
        <w:fldChar w:fldCharType="end"/>
      </w:r>
    </w:p>
    <w:p w14:paraId="23D01C31" w14:textId="2FD86AE9"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3.3</w:t>
      </w:r>
      <w:r w:rsidRPr="00EA682C">
        <w:rPr>
          <w:rFonts w:asciiTheme="minorHAnsi" w:eastAsiaTheme="minorEastAsia" w:hAnsiTheme="minorHAnsi" w:cstheme="minorBidi"/>
          <w:noProof/>
          <w:kern w:val="2"/>
          <w:sz w:val="22"/>
          <w:lang w:eastAsia="pl-PL"/>
        </w:rPr>
        <w:tab/>
      </w:r>
      <w:r>
        <w:rPr>
          <w:noProof/>
        </w:rPr>
        <w:t>Propozycja zestawu wybranych wskaźników skuteczności działań uczelni technicznych w Polsce</w:t>
      </w:r>
      <w:r>
        <w:rPr>
          <w:noProof/>
        </w:rPr>
        <w:tab/>
      </w:r>
      <w:r>
        <w:rPr>
          <w:noProof/>
        </w:rPr>
        <w:fldChar w:fldCharType="begin"/>
      </w:r>
      <w:r>
        <w:rPr>
          <w:noProof/>
        </w:rPr>
        <w:instrText xml:space="preserve"> PAGEREF _Toc164801272 \h </w:instrText>
      </w:r>
      <w:r>
        <w:rPr>
          <w:noProof/>
        </w:rPr>
      </w:r>
      <w:r>
        <w:rPr>
          <w:noProof/>
        </w:rPr>
        <w:fldChar w:fldCharType="separate"/>
      </w:r>
      <w:r w:rsidR="00273E1B">
        <w:rPr>
          <w:noProof/>
        </w:rPr>
        <w:t>291</w:t>
      </w:r>
      <w:r>
        <w:rPr>
          <w:noProof/>
        </w:rPr>
        <w:fldChar w:fldCharType="end"/>
      </w:r>
    </w:p>
    <w:p w14:paraId="01D65254" w14:textId="7BD681B9"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Rekapitulacja</w:t>
      </w:r>
      <w:r>
        <w:rPr>
          <w:noProof/>
        </w:rPr>
        <w:tab/>
      </w:r>
      <w:r>
        <w:rPr>
          <w:noProof/>
        </w:rPr>
        <w:fldChar w:fldCharType="begin"/>
      </w:r>
      <w:r>
        <w:rPr>
          <w:noProof/>
        </w:rPr>
        <w:instrText xml:space="preserve"> PAGEREF _Toc164801273 \h </w:instrText>
      </w:r>
      <w:r>
        <w:rPr>
          <w:noProof/>
        </w:rPr>
      </w:r>
      <w:r>
        <w:rPr>
          <w:noProof/>
        </w:rPr>
        <w:fldChar w:fldCharType="separate"/>
      </w:r>
      <w:r w:rsidR="00273E1B">
        <w:rPr>
          <w:noProof/>
        </w:rPr>
        <w:t>300</w:t>
      </w:r>
      <w:r>
        <w:rPr>
          <w:noProof/>
        </w:rPr>
        <w:fldChar w:fldCharType="end"/>
      </w:r>
    </w:p>
    <w:p w14:paraId="162121C8" w14:textId="58687588"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Podsumowanie</w:t>
      </w:r>
      <w:r>
        <w:rPr>
          <w:noProof/>
        </w:rPr>
        <w:tab/>
      </w:r>
      <w:r>
        <w:rPr>
          <w:noProof/>
        </w:rPr>
        <w:fldChar w:fldCharType="begin"/>
      </w:r>
      <w:r>
        <w:rPr>
          <w:noProof/>
        </w:rPr>
        <w:instrText xml:space="preserve"> PAGEREF _Toc164801274 \h </w:instrText>
      </w:r>
      <w:r>
        <w:rPr>
          <w:noProof/>
        </w:rPr>
      </w:r>
      <w:r>
        <w:rPr>
          <w:noProof/>
        </w:rPr>
        <w:fldChar w:fldCharType="separate"/>
      </w:r>
      <w:r w:rsidR="00273E1B">
        <w:rPr>
          <w:noProof/>
        </w:rPr>
        <w:t>306</w:t>
      </w:r>
      <w:r>
        <w:rPr>
          <w:noProof/>
        </w:rPr>
        <w:fldChar w:fldCharType="end"/>
      </w:r>
    </w:p>
    <w:p w14:paraId="1019B128" w14:textId="3CB09C1F"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sidRPr="00F30C28">
        <w:rPr>
          <w:noProof/>
        </w:rPr>
        <w:t>Spis treści</w:t>
      </w:r>
      <w:r>
        <w:rPr>
          <w:noProof/>
        </w:rPr>
        <w:tab/>
      </w:r>
      <w:r>
        <w:rPr>
          <w:noProof/>
        </w:rPr>
        <w:fldChar w:fldCharType="begin"/>
      </w:r>
      <w:r>
        <w:rPr>
          <w:noProof/>
        </w:rPr>
        <w:instrText xml:space="preserve"> PAGEREF _Toc164801275 \h </w:instrText>
      </w:r>
      <w:r>
        <w:rPr>
          <w:noProof/>
        </w:rPr>
      </w:r>
      <w:r>
        <w:rPr>
          <w:noProof/>
        </w:rPr>
        <w:fldChar w:fldCharType="separate"/>
      </w:r>
      <w:r w:rsidR="00273E1B">
        <w:rPr>
          <w:noProof/>
        </w:rPr>
        <w:t>339</w:t>
      </w:r>
      <w:r>
        <w:rPr>
          <w:noProof/>
        </w:rPr>
        <w:fldChar w:fldCharType="end"/>
      </w:r>
    </w:p>
    <w:p w14:paraId="44ADF830" w14:textId="77A64FE8"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sidRPr="00F30C28">
        <w:rPr>
          <w:noProof/>
        </w:rPr>
        <w:t>Spis literatury</w:t>
      </w:r>
      <w:r>
        <w:rPr>
          <w:noProof/>
        </w:rPr>
        <w:tab/>
      </w:r>
      <w:r>
        <w:rPr>
          <w:noProof/>
        </w:rPr>
        <w:fldChar w:fldCharType="begin"/>
      </w:r>
      <w:r>
        <w:rPr>
          <w:noProof/>
        </w:rPr>
        <w:instrText xml:space="preserve"> PAGEREF _Toc164801276 \h </w:instrText>
      </w:r>
      <w:r>
        <w:rPr>
          <w:noProof/>
        </w:rPr>
      </w:r>
      <w:r>
        <w:rPr>
          <w:noProof/>
        </w:rPr>
        <w:fldChar w:fldCharType="separate"/>
      </w:r>
      <w:r w:rsidR="00273E1B">
        <w:rPr>
          <w:noProof/>
        </w:rPr>
        <w:t>310</w:t>
      </w:r>
      <w:r>
        <w:rPr>
          <w:noProof/>
        </w:rPr>
        <w:fldChar w:fldCharType="end"/>
      </w:r>
    </w:p>
    <w:p w14:paraId="61172D2A" w14:textId="3C816CEB"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Wykaz rysunków</w:t>
      </w:r>
      <w:r>
        <w:rPr>
          <w:noProof/>
        </w:rPr>
        <w:tab/>
      </w:r>
      <w:r>
        <w:rPr>
          <w:noProof/>
        </w:rPr>
        <w:fldChar w:fldCharType="begin"/>
      </w:r>
      <w:r>
        <w:rPr>
          <w:noProof/>
        </w:rPr>
        <w:instrText xml:space="preserve"> PAGEREF _Toc164801277 \h </w:instrText>
      </w:r>
      <w:r>
        <w:rPr>
          <w:noProof/>
        </w:rPr>
      </w:r>
      <w:r>
        <w:rPr>
          <w:noProof/>
        </w:rPr>
        <w:fldChar w:fldCharType="separate"/>
      </w:r>
      <w:r w:rsidR="00273E1B">
        <w:rPr>
          <w:noProof/>
        </w:rPr>
        <w:t>339</w:t>
      </w:r>
      <w:r>
        <w:rPr>
          <w:noProof/>
        </w:rPr>
        <w:fldChar w:fldCharType="end"/>
      </w:r>
    </w:p>
    <w:p w14:paraId="512C9B65" w14:textId="3D03E97A"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 xml:space="preserve">Wykaz </w:t>
      </w:r>
      <w:r w:rsidRPr="00A34CF9">
        <w:rPr>
          <w:noProof/>
        </w:rPr>
        <w:t>T</w:t>
      </w:r>
      <w:r>
        <w:rPr>
          <w:noProof/>
        </w:rPr>
        <w:t>abel</w:t>
      </w:r>
      <w:r>
        <w:rPr>
          <w:noProof/>
        </w:rPr>
        <w:tab/>
      </w:r>
      <w:r>
        <w:rPr>
          <w:noProof/>
        </w:rPr>
        <w:fldChar w:fldCharType="begin"/>
      </w:r>
      <w:r>
        <w:rPr>
          <w:noProof/>
        </w:rPr>
        <w:instrText xml:space="preserve"> PAGEREF _Toc164801278 \h </w:instrText>
      </w:r>
      <w:r>
        <w:rPr>
          <w:noProof/>
        </w:rPr>
      </w:r>
      <w:r>
        <w:rPr>
          <w:noProof/>
        </w:rPr>
        <w:fldChar w:fldCharType="separate"/>
      </w:r>
      <w:r w:rsidR="00273E1B">
        <w:rPr>
          <w:noProof/>
        </w:rPr>
        <w:t>345</w:t>
      </w:r>
      <w:r>
        <w:rPr>
          <w:noProof/>
        </w:rPr>
        <w:fldChar w:fldCharType="end"/>
      </w:r>
    </w:p>
    <w:p w14:paraId="37524430" w14:textId="33DC0038"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lastRenderedPageBreak/>
        <w:t>Wykaz załączników</w:t>
      </w:r>
      <w:r>
        <w:rPr>
          <w:noProof/>
        </w:rPr>
        <w:tab/>
      </w:r>
      <w:r>
        <w:rPr>
          <w:noProof/>
        </w:rPr>
        <w:fldChar w:fldCharType="begin"/>
      </w:r>
      <w:r>
        <w:rPr>
          <w:noProof/>
        </w:rPr>
        <w:instrText xml:space="preserve"> PAGEREF _Toc164801279 \h </w:instrText>
      </w:r>
      <w:r>
        <w:rPr>
          <w:noProof/>
        </w:rPr>
      </w:r>
      <w:r>
        <w:rPr>
          <w:noProof/>
        </w:rPr>
        <w:fldChar w:fldCharType="separate"/>
      </w:r>
      <w:r w:rsidR="00273E1B">
        <w:rPr>
          <w:noProof/>
        </w:rPr>
        <w:t>349</w:t>
      </w:r>
      <w:r>
        <w:rPr>
          <w:noProof/>
        </w:rPr>
        <w:fldChar w:fldCharType="end"/>
      </w:r>
    </w:p>
    <w:p w14:paraId="6A0EBEC0" w14:textId="398DE759"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1 – Lista głównych zmian wprowadzonych w ramach Konstytucji dla Nauki</w:t>
      </w:r>
      <w:r>
        <w:rPr>
          <w:noProof/>
        </w:rPr>
        <w:tab/>
      </w:r>
      <w:r>
        <w:rPr>
          <w:noProof/>
        </w:rPr>
        <w:fldChar w:fldCharType="begin"/>
      </w:r>
      <w:r>
        <w:rPr>
          <w:noProof/>
        </w:rPr>
        <w:instrText xml:space="preserve"> PAGEREF _Toc164801280 \h </w:instrText>
      </w:r>
      <w:r>
        <w:rPr>
          <w:noProof/>
        </w:rPr>
      </w:r>
      <w:r>
        <w:rPr>
          <w:noProof/>
        </w:rPr>
        <w:fldChar w:fldCharType="separate"/>
      </w:r>
      <w:r w:rsidR="00273E1B">
        <w:rPr>
          <w:noProof/>
        </w:rPr>
        <w:t>350</w:t>
      </w:r>
      <w:r>
        <w:rPr>
          <w:noProof/>
        </w:rPr>
        <w:fldChar w:fldCharType="end"/>
      </w:r>
    </w:p>
    <w:p w14:paraId="52B8B95F" w14:textId="20288123"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2 - Kwestionariusze badania satysfakcji interesariuszy</w:t>
      </w:r>
      <w:r>
        <w:rPr>
          <w:noProof/>
        </w:rPr>
        <w:tab/>
      </w:r>
      <w:r>
        <w:rPr>
          <w:noProof/>
        </w:rPr>
        <w:fldChar w:fldCharType="begin"/>
      </w:r>
      <w:r>
        <w:rPr>
          <w:noProof/>
        </w:rPr>
        <w:instrText xml:space="preserve"> PAGEREF _Toc164801281 \h </w:instrText>
      </w:r>
      <w:r>
        <w:rPr>
          <w:noProof/>
        </w:rPr>
      </w:r>
      <w:r>
        <w:rPr>
          <w:noProof/>
        </w:rPr>
        <w:fldChar w:fldCharType="separate"/>
      </w:r>
      <w:r w:rsidR="00273E1B">
        <w:rPr>
          <w:noProof/>
        </w:rPr>
        <w:t>360</w:t>
      </w:r>
      <w:r>
        <w:rPr>
          <w:noProof/>
        </w:rPr>
        <w:fldChar w:fldCharType="end"/>
      </w:r>
    </w:p>
    <w:p w14:paraId="13AC4163" w14:textId="041313FF"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3 – Lista uczelni zaklasyfikowanych jako uczelnie techniczne w ramach badań uwzględnionych w niniejszej pracy</w:t>
      </w:r>
      <w:r>
        <w:rPr>
          <w:noProof/>
        </w:rPr>
        <w:tab/>
      </w:r>
      <w:r>
        <w:rPr>
          <w:noProof/>
        </w:rPr>
        <w:fldChar w:fldCharType="begin"/>
      </w:r>
      <w:r>
        <w:rPr>
          <w:noProof/>
        </w:rPr>
        <w:instrText xml:space="preserve"> PAGEREF _Toc164801282 \h </w:instrText>
      </w:r>
      <w:r>
        <w:rPr>
          <w:noProof/>
        </w:rPr>
      </w:r>
      <w:r>
        <w:rPr>
          <w:noProof/>
        </w:rPr>
        <w:fldChar w:fldCharType="separate"/>
      </w:r>
      <w:r w:rsidR="00273E1B">
        <w:rPr>
          <w:noProof/>
        </w:rPr>
        <w:t>361</w:t>
      </w:r>
      <w:r>
        <w:rPr>
          <w:noProof/>
        </w:rPr>
        <w:fldChar w:fldCharType="end"/>
      </w:r>
    </w:p>
    <w:p w14:paraId="52553E91" w14:textId="02669F07"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4 – Propozycja rankingu Światowych uczelni na podstawie rezultatów globalnych THE, ARWU, QS i Webometrics – Ranking RV250</w:t>
      </w:r>
      <w:r>
        <w:rPr>
          <w:noProof/>
        </w:rPr>
        <w:tab/>
      </w:r>
      <w:r>
        <w:rPr>
          <w:noProof/>
        </w:rPr>
        <w:fldChar w:fldCharType="begin"/>
      </w:r>
      <w:r>
        <w:rPr>
          <w:noProof/>
        </w:rPr>
        <w:instrText xml:space="preserve"> PAGEREF _Toc164801283 \h </w:instrText>
      </w:r>
      <w:r>
        <w:rPr>
          <w:noProof/>
        </w:rPr>
      </w:r>
      <w:r>
        <w:rPr>
          <w:noProof/>
        </w:rPr>
        <w:fldChar w:fldCharType="separate"/>
      </w:r>
      <w:r w:rsidR="00273E1B">
        <w:rPr>
          <w:noProof/>
        </w:rPr>
        <w:t>362</w:t>
      </w:r>
      <w:r>
        <w:rPr>
          <w:noProof/>
        </w:rPr>
        <w:fldChar w:fldCharType="end"/>
      </w:r>
    </w:p>
    <w:p w14:paraId="2B4E2515" w14:textId="3FF26EF5"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5 – Lista artykułów naukowych przyjętych do Analizy grup interesariuszy uczelni wyższych w badaniu SLR</w:t>
      </w:r>
      <w:r>
        <w:rPr>
          <w:noProof/>
        </w:rPr>
        <w:tab/>
      </w:r>
      <w:r>
        <w:rPr>
          <w:noProof/>
        </w:rPr>
        <w:fldChar w:fldCharType="begin"/>
      </w:r>
      <w:r>
        <w:rPr>
          <w:noProof/>
        </w:rPr>
        <w:instrText xml:space="preserve"> PAGEREF _Toc164801284 \h </w:instrText>
      </w:r>
      <w:r>
        <w:rPr>
          <w:noProof/>
        </w:rPr>
      </w:r>
      <w:r>
        <w:rPr>
          <w:noProof/>
        </w:rPr>
        <w:fldChar w:fldCharType="separate"/>
      </w:r>
      <w:r w:rsidR="00273E1B">
        <w:rPr>
          <w:noProof/>
        </w:rPr>
        <w:t>367</w:t>
      </w:r>
      <w:r>
        <w:rPr>
          <w:noProof/>
        </w:rPr>
        <w:fldChar w:fldCharType="end"/>
      </w:r>
    </w:p>
    <w:p w14:paraId="6FF15963" w14:textId="19E080DC"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6 – Szczegółowa Lista Analizowanych fraz  odnoszących się do interEsariuszy uczelni wyższych  w badaniu SLR</w:t>
      </w:r>
      <w:r>
        <w:rPr>
          <w:noProof/>
        </w:rPr>
        <w:tab/>
      </w:r>
      <w:r>
        <w:rPr>
          <w:noProof/>
        </w:rPr>
        <w:fldChar w:fldCharType="begin"/>
      </w:r>
      <w:r>
        <w:rPr>
          <w:noProof/>
        </w:rPr>
        <w:instrText xml:space="preserve"> PAGEREF _Toc164801285 \h </w:instrText>
      </w:r>
      <w:r>
        <w:rPr>
          <w:noProof/>
        </w:rPr>
      </w:r>
      <w:r>
        <w:rPr>
          <w:noProof/>
        </w:rPr>
        <w:fldChar w:fldCharType="separate"/>
      </w:r>
      <w:r w:rsidR="00273E1B">
        <w:rPr>
          <w:noProof/>
        </w:rPr>
        <w:t>400</w:t>
      </w:r>
      <w:r>
        <w:rPr>
          <w:noProof/>
        </w:rPr>
        <w:fldChar w:fldCharType="end"/>
      </w:r>
    </w:p>
    <w:p w14:paraId="18FF251A" w14:textId="5341098F"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7 – Diagram Modelu Doskonalenia Systemu Zarządzania Jakością Uczelni Inspirowanego Satysfakcją Interesariuszy wraz ze szczegółowym opisem etapów Modelu</w:t>
      </w:r>
      <w:r>
        <w:rPr>
          <w:noProof/>
        </w:rPr>
        <w:tab/>
      </w:r>
      <w:r>
        <w:rPr>
          <w:noProof/>
        </w:rPr>
        <w:fldChar w:fldCharType="begin"/>
      </w:r>
      <w:r>
        <w:rPr>
          <w:noProof/>
        </w:rPr>
        <w:instrText xml:space="preserve"> PAGEREF _Toc164801286 \h </w:instrText>
      </w:r>
      <w:r>
        <w:rPr>
          <w:noProof/>
        </w:rPr>
      </w:r>
      <w:r>
        <w:rPr>
          <w:noProof/>
        </w:rPr>
        <w:fldChar w:fldCharType="separate"/>
      </w:r>
      <w:r w:rsidR="00273E1B">
        <w:rPr>
          <w:noProof/>
        </w:rPr>
        <w:t>407</w:t>
      </w:r>
      <w:r>
        <w:rPr>
          <w:noProof/>
        </w:rPr>
        <w:fldChar w:fldCharType="end"/>
      </w:r>
    </w:p>
    <w:p w14:paraId="0F3F0CEC" w14:textId="77777777" w:rsidR="00EA682C" w:rsidRPr="00F30C28" w:rsidRDefault="00EA682C" w:rsidP="00EA682C">
      <w:r>
        <w:rPr>
          <w:lang w:val="en-GB"/>
        </w:rPr>
        <w:fldChar w:fldCharType="end"/>
      </w:r>
    </w:p>
    <w:p w14:paraId="57BD3D4B" w14:textId="77777777" w:rsidR="00B758DF" w:rsidRPr="00233788" w:rsidRDefault="00B758DF" w:rsidP="00276247">
      <w:pPr>
        <w:pStyle w:val="Heading1"/>
        <w:numPr>
          <w:ilvl w:val="0"/>
          <w:numId w:val="0"/>
        </w:numPr>
        <w:ind w:left="432"/>
      </w:pPr>
      <w:r w:rsidRPr="00233788">
        <w:lastRenderedPageBreak/>
        <w:t>Wykaz rysunków</w:t>
      </w:r>
      <w:bookmarkEnd w:id="14"/>
      <w:bookmarkEnd w:id="15"/>
    </w:p>
    <w:p w14:paraId="0A2B7BE3" w14:textId="2916EDF1" w:rsidR="00EA682C" w:rsidRDefault="009E61F0">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r w:rsidRPr="00233788">
        <w:fldChar w:fldCharType="begin"/>
      </w:r>
      <w:r w:rsidRPr="00233788">
        <w:instrText xml:space="preserve"> TOC \h \z \c "Rysunek" </w:instrText>
      </w:r>
      <w:r w:rsidRPr="00233788">
        <w:fldChar w:fldCharType="separate"/>
      </w:r>
      <w:hyperlink w:anchor="_Toc164801290" w:history="1">
        <w:r w:rsidR="00EA682C" w:rsidRPr="006A421C">
          <w:rPr>
            <w:rStyle w:val="Hyperlink"/>
            <w:noProof/>
          </w:rPr>
          <w:t>Rysunek 1 Teoria Zarządzania Jakością u podstaw Metody Zarządzania Deminga wg Anderson, Rungtusanatham i Schroeder (Anderson i in., 1994)</w:t>
        </w:r>
        <w:r w:rsidR="00EA682C">
          <w:rPr>
            <w:noProof/>
            <w:webHidden/>
          </w:rPr>
          <w:tab/>
        </w:r>
        <w:r w:rsidR="00EA682C">
          <w:rPr>
            <w:noProof/>
            <w:webHidden/>
          </w:rPr>
          <w:fldChar w:fldCharType="begin"/>
        </w:r>
        <w:r w:rsidR="00EA682C">
          <w:rPr>
            <w:noProof/>
            <w:webHidden/>
          </w:rPr>
          <w:instrText xml:space="preserve"> PAGEREF _Toc164801290 \h </w:instrText>
        </w:r>
        <w:r w:rsidR="00EA682C">
          <w:rPr>
            <w:noProof/>
            <w:webHidden/>
          </w:rPr>
        </w:r>
        <w:r w:rsidR="00EA682C">
          <w:rPr>
            <w:noProof/>
            <w:webHidden/>
          </w:rPr>
          <w:fldChar w:fldCharType="separate"/>
        </w:r>
        <w:r w:rsidR="00273E1B">
          <w:rPr>
            <w:noProof/>
            <w:webHidden/>
          </w:rPr>
          <w:t>8</w:t>
        </w:r>
        <w:r w:rsidR="00EA682C">
          <w:rPr>
            <w:noProof/>
            <w:webHidden/>
          </w:rPr>
          <w:fldChar w:fldCharType="end"/>
        </w:r>
      </w:hyperlink>
    </w:p>
    <w:p w14:paraId="413C5D46" w14:textId="3EB1C13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1" w:history="1">
        <w:r w:rsidRPr="006A421C">
          <w:rPr>
            <w:rStyle w:val="Hyperlink"/>
            <w:noProof/>
          </w:rPr>
          <w:t>Rysunek 2 Historyczne zmiany na europejskich uniwersytetach w wymiarach wolności i kształcenia/badań</w:t>
        </w:r>
        <w:r>
          <w:rPr>
            <w:noProof/>
            <w:webHidden/>
          </w:rPr>
          <w:tab/>
        </w:r>
        <w:r>
          <w:rPr>
            <w:noProof/>
            <w:webHidden/>
          </w:rPr>
          <w:fldChar w:fldCharType="begin"/>
        </w:r>
        <w:r>
          <w:rPr>
            <w:noProof/>
            <w:webHidden/>
          </w:rPr>
          <w:instrText xml:space="preserve"> PAGEREF _Toc164801291 \h </w:instrText>
        </w:r>
        <w:r>
          <w:rPr>
            <w:noProof/>
            <w:webHidden/>
          </w:rPr>
        </w:r>
        <w:r>
          <w:rPr>
            <w:noProof/>
            <w:webHidden/>
          </w:rPr>
          <w:fldChar w:fldCharType="separate"/>
        </w:r>
        <w:r w:rsidR="00273E1B">
          <w:rPr>
            <w:noProof/>
            <w:webHidden/>
          </w:rPr>
          <w:t>11</w:t>
        </w:r>
        <w:r>
          <w:rPr>
            <w:noProof/>
            <w:webHidden/>
          </w:rPr>
          <w:fldChar w:fldCharType="end"/>
        </w:r>
      </w:hyperlink>
    </w:p>
    <w:p w14:paraId="43D32DE8" w14:textId="2DA8742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2" w:history="1">
        <w:r w:rsidRPr="006A421C">
          <w:rPr>
            <w:rStyle w:val="Hyperlink"/>
            <w:noProof/>
          </w:rPr>
          <w:t>Rysunek 3 Wpływ zmiany liczby studentów przypadających na jednego nauczyciela akademickiego na zmianę wielkości subwencji</w:t>
        </w:r>
        <w:r>
          <w:rPr>
            <w:noProof/>
            <w:webHidden/>
          </w:rPr>
          <w:tab/>
        </w:r>
        <w:r>
          <w:rPr>
            <w:noProof/>
            <w:webHidden/>
          </w:rPr>
          <w:fldChar w:fldCharType="begin"/>
        </w:r>
        <w:r>
          <w:rPr>
            <w:noProof/>
            <w:webHidden/>
          </w:rPr>
          <w:instrText xml:space="preserve"> PAGEREF _Toc164801292 \h </w:instrText>
        </w:r>
        <w:r>
          <w:rPr>
            <w:noProof/>
            <w:webHidden/>
          </w:rPr>
        </w:r>
        <w:r>
          <w:rPr>
            <w:noProof/>
            <w:webHidden/>
          </w:rPr>
          <w:fldChar w:fldCharType="separate"/>
        </w:r>
        <w:r w:rsidR="00273E1B">
          <w:rPr>
            <w:noProof/>
            <w:webHidden/>
          </w:rPr>
          <w:t>23</w:t>
        </w:r>
        <w:r>
          <w:rPr>
            <w:noProof/>
            <w:webHidden/>
          </w:rPr>
          <w:fldChar w:fldCharType="end"/>
        </w:r>
      </w:hyperlink>
    </w:p>
    <w:p w14:paraId="1794F134" w14:textId="285C885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3" w:history="1">
        <w:r w:rsidRPr="006A421C">
          <w:rPr>
            <w:rStyle w:val="Hyperlink"/>
            <w:noProof/>
          </w:rPr>
          <w:t>Rysunek 4 Tendencje zmian na rynku edukacji wyższej w Polsce po roku 1989</w:t>
        </w:r>
        <w:r>
          <w:rPr>
            <w:noProof/>
            <w:webHidden/>
          </w:rPr>
          <w:tab/>
        </w:r>
        <w:r>
          <w:rPr>
            <w:noProof/>
            <w:webHidden/>
          </w:rPr>
          <w:fldChar w:fldCharType="begin"/>
        </w:r>
        <w:r>
          <w:rPr>
            <w:noProof/>
            <w:webHidden/>
          </w:rPr>
          <w:instrText xml:space="preserve"> PAGEREF _Toc164801293 \h </w:instrText>
        </w:r>
        <w:r>
          <w:rPr>
            <w:noProof/>
            <w:webHidden/>
          </w:rPr>
        </w:r>
        <w:r>
          <w:rPr>
            <w:noProof/>
            <w:webHidden/>
          </w:rPr>
          <w:fldChar w:fldCharType="separate"/>
        </w:r>
        <w:r w:rsidR="00273E1B">
          <w:rPr>
            <w:noProof/>
            <w:webHidden/>
          </w:rPr>
          <w:t>26</w:t>
        </w:r>
        <w:r>
          <w:rPr>
            <w:noProof/>
            <w:webHidden/>
          </w:rPr>
          <w:fldChar w:fldCharType="end"/>
        </w:r>
      </w:hyperlink>
    </w:p>
    <w:p w14:paraId="47F61C26" w14:textId="55D5DBD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4" w:history="1">
        <w:r w:rsidRPr="006A421C">
          <w:rPr>
            <w:rStyle w:val="Hyperlink"/>
            <w:noProof/>
          </w:rPr>
          <w:t>Rysunek 5 Wartości współczynnika skolaryzacji dla edukacji wyższej w latach 2010-2019</w:t>
        </w:r>
        <w:r>
          <w:rPr>
            <w:noProof/>
            <w:webHidden/>
          </w:rPr>
          <w:tab/>
        </w:r>
        <w:r>
          <w:rPr>
            <w:noProof/>
            <w:webHidden/>
          </w:rPr>
          <w:fldChar w:fldCharType="begin"/>
        </w:r>
        <w:r>
          <w:rPr>
            <w:noProof/>
            <w:webHidden/>
          </w:rPr>
          <w:instrText xml:space="preserve"> PAGEREF _Toc164801294 \h </w:instrText>
        </w:r>
        <w:r>
          <w:rPr>
            <w:noProof/>
            <w:webHidden/>
          </w:rPr>
        </w:r>
        <w:r>
          <w:rPr>
            <w:noProof/>
            <w:webHidden/>
          </w:rPr>
          <w:fldChar w:fldCharType="separate"/>
        </w:r>
        <w:r w:rsidR="00273E1B">
          <w:rPr>
            <w:noProof/>
            <w:webHidden/>
          </w:rPr>
          <w:t>28</w:t>
        </w:r>
        <w:r>
          <w:rPr>
            <w:noProof/>
            <w:webHidden/>
          </w:rPr>
          <w:fldChar w:fldCharType="end"/>
        </w:r>
      </w:hyperlink>
    </w:p>
    <w:p w14:paraId="47A2C9DA" w14:textId="3AD2CD6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5" w:history="1">
        <w:r w:rsidRPr="006A421C">
          <w:rPr>
            <w:rStyle w:val="Hyperlink"/>
            <w:noProof/>
          </w:rPr>
          <w:t>Rysunek 6 Liczba studentów uczelni publicznych na tle liczby studentów ogółem w latach 2002–2022*</w:t>
        </w:r>
        <w:r>
          <w:rPr>
            <w:noProof/>
            <w:webHidden/>
          </w:rPr>
          <w:tab/>
        </w:r>
        <w:r>
          <w:rPr>
            <w:noProof/>
            <w:webHidden/>
          </w:rPr>
          <w:fldChar w:fldCharType="begin"/>
        </w:r>
        <w:r>
          <w:rPr>
            <w:noProof/>
            <w:webHidden/>
          </w:rPr>
          <w:instrText xml:space="preserve"> PAGEREF _Toc164801295 \h </w:instrText>
        </w:r>
        <w:r>
          <w:rPr>
            <w:noProof/>
            <w:webHidden/>
          </w:rPr>
        </w:r>
        <w:r>
          <w:rPr>
            <w:noProof/>
            <w:webHidden/>
          </w:rPr>
          <w:fldChar w:fldCharType="separate"/>
        </w:r>
        <w:r w:rsidR="00273E1B">
          <w:rPr>
            <w:noProof/>
            <w:webHidden/>
          </w:rPr>
          <w:t>29</w:t>
        </w:r>
        <w:r>
          <w:rPr>
            <w:noProof/>
            <w:webHidden/>
          </w:rPr>
          <w:fldChar w:fldCharType="end"/>
        </w:r>
      </w:hyperlink>
    </w:p>
    <w:p w14:paraId="4B268730" w14:textId="0136907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6" w:history="1">
        <w:r w:rsidRPr="006A421C">
          <w:rPr>
            <w:rStyle w:val="Hyperlink"/>
            <w:noProof/>
          </w:rPr>
          <w:t>Rysunek 7 Wydatki na szkolnictwo wyższe w wybranych krajach w roku 2019 europejskich jako procent PKB</w:t>
        </w:r>
        <w:r>
          <w:rPr>
            <w:noProof/>
            <w:webHidden/>
          </w:rPr>
          <w:tab/>
        </w:r>
        <w:r>
          <w:rPr>
            <w:noProof/>
            <w:webHidden/>
          </w:rPr>
          <w:fldChar w:fldCharType="begin"/>
        </w:r>
        <w:r>
          <w:rPr>
            <w:noProof/>
            <w:webHidden/>
          </w:rPr>
          <w:instrText xml:space="preserve"> PAGEREF _Toc164801296 \h </w:instrText>
        </w:r>
        <w:r>
          <w:rPr>
            <w:noProof/>
            <w:webHidden/>
          </w:rPr>
        </w:r>
        <w:r>
          <w:rPr>
            <w:noProof/>
            <w:webHidden/>
          </w:rPr>
          <w:fldChar w:fldCharType="separate"/>
        </w:r>
        <w:r w:rsidR="00273E1B">
          <w:rPr>
            <w:noProof/>
            <w:webHidden/>
          </w:rPr>
          <w:t>31</w:t>
        </w:r>
        <w:r>
          <w:rPr>
            <w:noProof/>
            <w:webHidden/>
          </w:rPr>
          <w:fldChar w:fldCharType="end"/>
        </w:r>
      </w:hyperlink>
    </w:p>
    <w:p w14:paraId="201D11DC" w14:textId="5216B6F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7" w:history="1">
        <w:r w:rsidRPr="006A421C">
          <w:rPr>
            <w:rStyle w:val="Hyperlink"/>
            <w:noProof/>
          </w:rPr>
          <w:t>Rysunek 8 Udział wydatków publicznych na szkolnictwo wyższe w PKB Polski</w:t>
        </w:r>
        <w:r>
          <w:rPr>
            <w:noProof/>
            <w:webHidden/>
          </w:rPr>
          <w:tab/>
        </w:r>
        <w:r>
          <w:rPr>
            <w:noProof/>
            <w:webHidden/>
          </w:rPr>
          <w:fldChar w:fldCharType="begin"/>
        </w:r>
        <w:r>
          <w:rPr>
            <w:noProof/>
            <w:webHidden/>
          </w:rPr>
          <w:instrText xml:space="preserve"> PAGEREF _Toc164801297 \h </w:instrText>
        </w:r>
        <w:r>
          <w:rPr>
            <w:noProof/>
            <w:webHidden/>
          </w:rPr>
        </w:r>
        <w:r>
          <w:rPr>
            <w:noProof/>
            <w:webHidden/>
          </w:rPr>
          <w:fldChar w:fldCharType="separate"/>
        </w:r>
        <w:r w:rsidR="00273E1B">
          <w:rPr>
            <w:noProof/>
            <w:webHidden/>
          </w:rPr>
          <w:t>32</w:t>
        </w:r>
        <w:r>
          <w:rPr>
            <w:noProof/>
            <w:webHidden/>
          </w:rPr>
          <w:fldChar w:fldCharType="end"/>
        </w:r>
      </w:hyperlink>
    </w:p>
    <w:p w14:paraId="1642DB19" w14:textId="4D3526A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8" w:history="1">
        <w:r w:rsidRPr="006A421C">
          <w:rPr>
            <w:rStyle w:val="Hyperlink"/>
            <w:noProof/>
          </w:rPr>
          <w:t>Rysunek 9 Udział wyniku finansowego netto w przychodzie uczelni versus nakłady inwestycyjne uczelni publicznych w Polsce</w:t>
        </w:r>
        <w:r>
          <w:rPr>
            <w:noProof/>
            <w:webHidden/>
          </w:rPr>
          <w:tab/>
        </w:r>
        <w:r>
          <w:rPr>
            <w:noProof/>
            <w:webHidden/>
          </w:rPr>
          <w:fldChar w:fldCharType="begin"/>
        </w:r>
        <w:r>
          <w:rPr>
            <w:noProof/>
            <w:webHidden/>
          </w:rPr>
          <w:instrText xml:space="preserve"> PAGEREF _Toc164801298 \h </w:instrText>
        </w:r>
        <w:r>
          <w:rPr>
            <w:noProof/>
            <w:webHidden/>
          </w:rPr>
        </w:r>
        <w:r>
          <w:rPr>
            <w:noProof/>
            <w:webHidden/>
          </w:rPr>
          <w:fldChar w:fldCharType="separate"/>
        </w:r>
        <w:r w:rsidR="00273E1B">
          <w:rPr>
            <w:noProof/>
            <w:webHidden/>
          </w:rPr>
          <w:t>34</w:t>
        </w:r>
        <w:r>
          <w:rPr>
            <w:noProof/>
            <w:webHidden/>
          </w:rPr>
          <w:fldChar w:fldCharType="end"/>
        </w:r>
      </w:hyperlink>
    </w:p>
    <w:p w14:paraId="1DDC0E13" w14:textId="2457164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9" w:history="1">
        <w:r w:rsidRPr="006A421C">
          <w:rPr>
            <w:rStyle w:val="Hyperlink"/>
            <w:noProof/>
          </w:rPr>
          <w:t>Rysunek 10 Miejsce celów w procesie zarządzania organizacją</w:t>
        </w:r>
        <w:r>
          <w:rPr>
            <w:noProof/>
            <w:webHidden/>
          </w:rPr>
          <w:tab/>
        </w:r>
        <w:r>
          <w:rPr>
            <w:noProof/>
            <w:webHidden/>
          </w:rPr>
          <w:fldChar w:fldCharType="begin"/>
        </w:r>
        <w:r>
          <w:rPr>
            <w:noProof/>
            <w:webHidden/>
          </w:rPr>
          <w:instrText xml:space="preserve"> PAGEREF _Toc164801299 \h </w:instrText>
        </w:r>
        <w:r>
          <w:rPr>
            <w:noProof/>
            <w:webHidden/>
          </w:rPr>
        </w:r>
        <w:r>
          <w:rPr>
            <w:noProof/>
            <w:webHidden/>
          </w:rPr>
          <w:fldChar w:fldCharType="separate"/>
        </w:r>
        <w:r w:rsidR="00273E1B">
          <w:rPr>
            <w:noProof/>
            <w:webHidden/>
          </w:rPr>
          <w:t>37</w:t>
        </w:r>
        <w:r>
          <w:rPr>
            <w:noProof/>
            <w:webHidden/>
          </w:rPr>
          <w:fldChar w:fldCharType="end"/>
        </w:r>
      </w:hyperlink>
    </w:p>
    <w:p w14:paraId="1E14A707" w14:textId="33CFF75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0" w:history="1">
        <w:r w:rsidRPr="006A421C">
          <w:rPr>
            <w:rStyle w:val="Hyperlink"/>
            <w:noProof/>
          </w:rPr>
          <w:t>Rysunek 11 Klasyfikacja zasobów uczelni wyższej</w:t>
        </w:r>
        <w:r>
          <w:rPr>
            <w:noProof/>
            <w:webHidden/>
          </w:rPr>
          <w:tab/>
        </w:r>
        <w:r>
          <w:rPr>
            <w:noProof/>
            <w:webHidden/>
          </w:rPr>
          <w:fldChar w:fldCharType="begin"/>
        </w:r>
        <w:r>
          <w:rPr>
            <w:noProof/>
            <w:webHidden/>
          </w:rPr>
          <w:instrText xml:space="preserve"> PAGEREF _Toc164801300 \h </w:instrText>
        </w:r>
        <w:r>
          <w:rPr>
            <w:noProof/>
            <w:webHidden/>
          </w:rPr>
        </w:r>
        <w:r>
          <w:rPr>
            <w:noProof/>
            <w:webHidden/>
          </w:rPr>
          <w:fldChar w:fldCharType="separate"/>
        </w:r>
        <w:r w:rsidR="00273E1B">
          <w:rPr>
            <w:noProof/>
            <w:webHidden/>
          </w:rPr>
          <w:t>41</w:t>
        </w:r>
        <w:r>
          <w:rPr>
            <w:noProof/>
            <w:webHidden/>
          </w:rPr>
          <w:fldChar w:fldCharType="end"/>
        </w:r>
      </w:hyperlink>
    </w:p>
    <w:p w14:paraId="19586CE5" w14:textId="4E14737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1" w:history="1">
        <w:r w:rsidRPr="006A421C">
          <w:rPr>
            <w:rStyle w:val="Hyperlink"/>
            <w:noProof/>
          </w:rPr>
          <w:t>Rysunek 12 Model motywacji akademickich</w:t>
        </w:r>
        <w:r>
          <w:rPr>
            <w:noProof/>
            <w:webHidden/>
          </w:rPr>
          <w:tab/>
        </w:r>
        <w:r>
          <w:rPr>
            <w:noProof/>
            <w:webHidden/>
          </w:rPr>
          <w:fldChar w:fldCharType="begin"/>
        </w:r>
        <w:r>
          <w:rPr>
            <w:noProof/>
            <w:webHidden/>
          </w:rPr>
          <w:instrText xml:space="preserve"> PAGEREF _Toc164801301 \h </w:instrText>
        </w:r>
        <w:r>
          <w:rPr>
            <w:noProof/>
            <w:webHidden/>
          </w:rPr>
        </w:r>
        <w:r>
          <w:rPr>
            <w:noProof/>
            <w:webHidden/>
          </w:rPr>
          <w:fldChar w:fldCharType="separate"/>
        </w:r>
        <w:r w:rsidR="00273E1B">
          <w:rPr>
            <w:noProof/>
            <w:webHidden/>
          </w:rPr>
          <w:t>48</w:t>
        </w:r>
        <w:r>
          <w:rPr>
            <w:noProof/>
            <w:webHidden/>
          </w:rPr>
          <w:fldChar w:fldCharType="end"/>
        </w:r>
      </w:hyperlink>
    </w:p>
    <w:p w14:paraId="70564D41" w14:textId="4C856BF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2" w:history="1">
        <w:r w:rsidRPr="006A421C">
          <w:rPr>
            <w:rStyle w:val="Hyperlink"/>
            <w:noProof/>
          </w:rPr>
          <w:t>Rysunek 13 Środowisko relacji uniwersytetu</w:t>
        </w:r>
        <w:r>
          <w:rPr>
            <w:noProof/>
            <w:webHidden/>
          </w:rPr>
          <w:tab/>
        </w:r>
        <w:r>
          <w:rPr>
            <w:noProof/>
            <w:webHidden/>
          </w:rPr>
          <w:fldChar w:fldCharType="begin"/>
        </w:r>
        <w:r>
          <w:rPr>
            <w:noProof/>
            <w:webHidden/>
          </w:rPr>
          <w:instrText xml:space="preserve"> PAGEREF _Toc164801302 \h </w:instrText>
        </w:r>
        <w:r>
          <w:rPr>
            <w:noProof/>
            <w:webHidden/>
          </w:rPr>
        </w:r>
        <w:r>
          <w:rPr>
            <w:noProof/>
            <w:webHidden/>
          </w:rPr>
          <w:fldChar w:fldCharType="separate"/>
        </w:r>
        <w:r w:rsidR="00273E1B">
          <w:rPr>
            <w:noProof/>
            <w:webHidden/>
          </w:rPr>
          <w:t>56</w:t>
        </w:r>
        <w:r>
          <w:rPr>
            <w:noProof/>
            <w:webHidden/>
          </w:rPr>
          <w:fldChar w:fldCharType="end"/>
        </w:r>
      </w:hyperlink>
    </w:p>
    <w:p w14:paraId="39DE9C11" w14:textId="5AEE277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3" w:history="1">
        <w:r w:rsidRPr="006A421C">
          <w:rPr>
            <w:rStyle w:val="Hyperlink"/>
            <w:noProof/>
          </w:rPr>
          <w:t>Rysunek 14 Schemat modelu jakości usług SERVQUAL</w:t>
        </w:r>
        <w:r>
          <w:rPr>
            <w:noProof/>
            <w:webHidden/>
          </w:rPr>
          <w:tab/>
        </w:r>
        <w:r>
          <w:rPr>
            <w:noProof/>
            <w:webHidden/>
          </w:rPr>
          <w:fldChar w:fldCharType="begin"/>
        </w:r>
        <w:r>
          <w:rPr>
            <w:noProof/>
            <w:webHidden/>
          </w:rPr>
          <w:instrText xml:space="preserve"> PAGEREF _Toc164801303 \h </w:instrText>
        </w:r>
        <w:r>
          <w:rPr>
            <w:noProof/>
            <w:webHidden/>
          </w:rPr>
        </w:r>
        <w:r>
          <w:rPr>
            <w:noProof/>
            <w:webHidden/>
          </w:rPr>
          <w:fldChar w:fldCharType="separate"/>
        </w:r>
        <w:r w:rsidR="00273E1B">
          <w:rPr>
            <w:noProof/>
            <w:webHidden/>
          </w:rPr>
          <w:t>70</w:t>
        </w:r>
        <w:r>
          <w:rPr>
            <w:noProof/>
            <w:webHidden/>
          </w:rPr>
          <w:fldChar w:fldCharType="end"/>
        </w:r>
      </w:hyperlink>
    </w:p>
    <w:p w14:paraId="2C160FEB" w14:textId="6EA762CD"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4" w:history="1">
        <w:r w:rsidRPr="006A421C">
          <w:rPr>
            <w:rStyle w:val="Hyperlink"/>
            <w:noProof/>
          </w:rPr>
          <w:t>Rysunek 15 Hierarchiczny model jakości usług wg Dabholkara, Thorpe’a i Rentz’a</w:t>
        </w:r>
        <w:r>
          <w:rPr>
            <w:noProof/>
            <w:webHidden/>
          </w:rPr>
          <w:tab/>
        </w:r>
        <w:r>
          <w:rPr>
            <w:noProof/>
            <w:webHidden/>
          </w:rPr>
          <w:fldChar w:fldCharType="begin"/>
        </w:r>
        <w:r>
          <w:rPr>
            <w:noProof/>
            <w:webHidden/>
          </w:rPr>
          <w:instrText xml:space="preserve"> PAGEREF _Toc164801304 \h </w:instrText>
        </w:r>
        <w:r>
          <w:rPr>
            <w:noProof/>
            <w:webHidden/>
          </w:rPr>
        </w:r>
        <w:r>
          <w:rPr>
            <w:noProof/>
            <w:webHidden/>
          </w:rPr>
          <w:fldChar w:fldCharType="separate"/>
        </w:r>
        <w:r w:rsidR="00273E1B">
          <w:rPr>
            <w:noProof/>
            <w:webHidden/>
          </w:rPr>
          <w:t>72</w:t>
        </w:r>
        <w:r>
          <w:rPr>
            <w:noProof/>
            <w:webHidden/>
          </w:rPr>
          <w:fldChar w:fldCharType="end"/>
        </w:r>
      </w:hyperlink>
    </w:p>
    <w:p w14:paraId="656D78BE" w14:textId="08191FE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5" w:history="1">
        <w:r w:rsidRPr="006A421C">
          <w:rPr>
            <w:rStyle w:val="Hyperlink"/>
            <w:noProof/>
          </w:rPr>
          <w:t>Rysunek 16. Model postrzeganej jakości usług</w:t>
        </w:r>
        <w:r>
          <w:rPr>
            <w:noProof/>
            <w:webHidden/>
          </w:rPr>
          <w:tab/>
        </w:r>
        <w:r>
          <w:rPr>
            <w:noProof/>
            <w:webHidden/>
          </w:rPr>
          <w:fldChar w:fldCharType="begin"/>
        </w:r>
        <w:r>
          <w:rPr>
            <w:noProof/>
            <w:webHidden/>
          </w:rPr>
          <w:instrText xml:space="preserve"> PAGEREF _Toc164801305 \h </w:instrText>
        </w:r>
        <w:r>
          <w:rPr>
            <w:noProof/>
            <w:webHidden/>
          </w:rPr>
        </w:r>
        <w:r>
          <w:rPr>
            <w:noProof/>
            <w:webHidden/>
          </w:rPr>
          <w:fldChar w:fldCharType="separate"/>
        </w:r>
        <w:r w:rsidR="00273E1B">
          <w:rPr>
            <w:noProof/>
            <w:webHidden/>
          </w:rPr>
          <w:t>73</w:t>
        </w:r>
        <w:r>
          <w:rPr>
            <w:noProof/>
            <w:webHidden/>
          </w:rPr>
          <w:fldChar w:fldCharType="end"/>
        </w:r>
      </w:hyperlink>
    </w:p>
    <w:p w14:paraId="33BE1114" w14:textId="6499065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6" w:history="1">
        <w:r w:rsidRPr="006A421C">
          <w:rPr>
            <w:rStyle w:val="Hyperlink"/>
            <w:noProof/>
          </w:rPr>
          <w:t>Rysunek 17 Zintegrowany model jakości usług 4Q</w:t>
        </w:r>
        <w:r>
          <w:rPr>
            <w:noProof/>
            <w:webHidden/>
          </w:rPr>
          <w:tab/>
        </w:r>
        <w:r>
          <w:rPr>
            <w:noProof/>
            <w:webHidden/>
          </w:rPr>
          <w:fldChar w:fldCharType="begin"/>
        </w:r>
        <w:r>
          <w:rPr>
            <w:noProof/>
            <w:webHidden/>
          </w:rPr>
          <w:instrText xml:space="preserve"> PAGEREF _Toc164801306 \h </w:instrText>
        </w:r>
        <w:r>
          <w:rPr>
            <w:noProof/>
            <w:webHidden/>
          </w:rPr>
        </w:r>
        <w:r>
          <w:rPr>
            <w:noProof/>
            <w:webHidden/>
          </w:rPr>
          <w:fldChar w:fldCharType="separate"/>
        </w:r>
        <w:r w:rsidR="00273E1B">
          <w:rPr>
            <w:noProof/>
            <w:webHidden/>
          </w:rPr>
          <w:t>76</w:t>
        </w:r>
        <w:r>
          <w:rPr>
            <w:noProof/>
            <w:webHidden/>
          </w:rPr>
          <w:fldChar w:fldCharType="end"/>
        </w:r>
      </w:hyperlink>
    </w:p>
    <w:p w14:paraId="1DA1F001" w14:textId="69BD575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7" w:history="1">
        <w:r w:rsidRPr="006A421C">
          <w:rPr>
            <w:rStyle w:val="Hyperlink"/>
            <w:noProof/>
          </w:rPr>
          <w:t>Rysunek 18 Model jakości usług i satysfakcji klienta</w:t>
        </w:r>
        <w:r>
          <w:rPr>
            <w:noProof/>
            <w:webHidden/>
          </w:rPr>
          <w:tab/>
        </w:r>
        <w:r>
          <w:rPr>
            <w:noProof/>
            <w:webHidden/>
          </w:rPr>
          <w:fldChar w:fldCharType="begin"/>
        </w:r>
        <w:r>
          <w:rPr>
            <w:noProof/>
            <w:webHidden/>
          </w:rPr>
          <w:instrText xml:space="preserve"> PAGEREF _Toc164801307 \h </w:instrText>
        </w:r>
        <w:r>
          <w:rPr>
            <w:noProof/>
            <w:webHidden/>
          </w:rPr>
        </w:r>
        <w:r>
          <w:rPr>
            <w:noProof/>
            <w:webHidden/>
          </w:rPr>
          <w:fldChar w:fldCharType="separate"/>
        </w:r>
        <w:r w:rsidR="00273E1B">
          <w:rPr>
            <w:noProof/>
            <w:webHidden/>
          </w:rPr>
          <w:t>77</w:t>
        </w:r>
        <w:r>
          <w:rPr>
            <w:noProof/>
            <w:webHidden/>
          </w:rPr>
          <w:fldChar w:fldCharType="end"/>
        </w:r>
      </w:hyperlink>
    </w:p>
    <w:p w14:paraId="688111A1" w14:textId="3607829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8" w:history="1">
        <w:r w:rsidRPr="006A421C">
          <w:rPr>
            <w:rStyle w:val="Hyperlink"/>
            <w:noProof/>
          </w:rPr>
          <w:t>Rysunek 19 Model jakości usług z wartością dodaną</w:t>
        </w:r>
        <w:r>
          <w:rPr>
            <w:noProof/>
            <w:webHidden/>
          </w:rPr>
          <w:tab/>
        </w:r>
        <w:r>
          <w:rPr>
            <w:noProof/>
            <w:webHidden/>
          </w:rPr>
          <w:fldChar w:fldCharType="begin"/>
        </w:r>
        <w:r>
          <w:rPr>
            <w:noProof/>
            <w:webHidden/>
          </w:rPr>
          <w:instrText xml:space="preserve"> PAGEREF _Toc164801308 \h </w:instrText>
        </w:r>
        <w:r>
          <w:rPr>
            <w:noProof/>
            <w:webHidden/>
          </w:rPr>
        </w:r>
        <w:r>
          <w:rPr>
            <w:noProof/>
            <w:webHidden/>
          </w:rPr>
          <w:fldChar w:fldCharType="separate"/>
        </w:r>
        <w:r w:rsidR="00273E1B">
          <w:rPr>
            <w:noProof/>
            <w:webHidden/>
          </w:rPr>
          <w:t>78</w:t>
        </w:r>
        <w:r>
          <w:rPr>
            <w:noProof/>
            <w:webHidden/>
          </w:rPr>
          <w:fldChar w:fldCharType="end"/>
        </w:r>
      </w:hyperlink>
    </w:p>
    <w:p w14:paraId="3A8E4154" w14:textId="34CB8B6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9" w:history="1">
        <w:r w:rsidRPr="006A421C">
          <w:rPr>
            <w:rStyle w:val="Hyperlink"/>
            <w:noProof/>
          </w:rPr>
          <w:t>Rysunek 20 Diagram modelu CAF</w:t>
        </w:r>
        <w:r>
          <w:rPr>
            <w:noProof/>
            <w:webHidden/>
          </w:rPr>
          <w:tab/>
        </w:r>
        <w:r>
          <w:rPr>
            <w:noProof/>
            <w:webHidden/>
          </w:rPr>
          <w:fldChar w:fldCharType="begin"/>
        </w:r>
        <w:r>
          <w:rPr>
            <w:noProof/>
            <w:webHidden/>
          </w:rPr>
          <w:instrText xml:space="preserve"> PAGEREF _Toc164801309 \h </w:instrText>
        </w:r>
        <w:r>
          <w:rPr>
            <w:noProof/>
            <w:webHidden/>
          </w:rPr>
        </w:r>
        <w:r>
          <w:rPr>
            <w:noProof/>
            <w:webHidden/>
          </w:rPr>
          <w:fldChar w:fldCharType="separate"/>
        </w:r>
        <w:r w:rsidR="00273E1B">
          <w:rPr>
            <w:noProof/>
            <w:webHidden/>
          </w:rPr>
          <w:t>124</w:t>
        </w:r>
        <w:r>
          <w:rPr>
            <w:noProof/>
            <w:webHidden/>
          </w:rPr>
          <w:fldChar w:fldCharType="end"/>
        </w:r>
      </w:hyperlink>
    </w:p>
    <w:p w14:paraId="7E6D064F" w14:textId="698FF94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0" w:history="1">
        <w:r w:rsidRPr="006A421C">
          <w:rPr>
            <w:rStyle w:val="Hyperlink"/>
            <w:noProof/>
          </w:rPr>
          <w:t>Rysunek 21 Diagram modelu systemu zarządzania jakością QualHE</w:t>
        </w:r>
        <w:r>
          <w:rPr>
            <w:noProof/>
            <w:webHidden/>
          </w:rPr>
          <w:tab/>
        </w:r>
        <w:r>
          <w:rPr>
            <w:noProof/>
            <w:webHidden/>
          </w:rPr>
          <w:fldChar w:fldCharType="begin"/>
        </w:r>
        <w:r>
          <w:rPr>
            <w:noProof/>
            <w:webHidden/>
          </w:rPr>
          <w:instrText xml:space="preserve"> PAGEREF _Toc164801310 \h </w:instrText>
        </w:r>
        <w:r>
          <w:rPr>
            <w:noProof/>
            <w:webHidden/>
          </w:rPr>
        </w:r>
        <w:r>
          <w:rPr>
            <w:noProof/>
            <w:webHidden/>
          </w:rPr>
          <w:fldChar w:fldCharType="separate"/>
        </w:r>
        <w:r w:rsidR="00273E1B">
          <w:rPr>
            <w:noProof/>
            <w:webHidden/>
          </w:rPr>
          <w:t>129</w:t>
        </w:r>
        <w:r>
          <w:rPr>
            <w:noProof/>
            <w:webHidden/>
          </w:rPr>
          <w:fldChar w:fldCharType="end"/>
        </w:r>
      </w:hyperlink>
    </w:p>
    <w:p w14:paraId="3797F9E3" w14:textId="3E6EE8E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1" w:history="1">
        <w:r w:rsidRPr="006A421C">
          <w:rPr>
            <w:rStyle w:val="Hyperlink"/>
            <w:noProof/>
          </w:rPr>
          <w:t>Rysunek 22 Edukacyjny łańcuch dostaw</w:t>
        </w:r>
        <w:r>
          <w:rPr>
            <w:noProof/>
            <w:webHidden/>
          </w:rPr>
          <w:tab/>
        </w:r>
        <w:r>
          <w:rPr>
            <w:noProof/>
            <w:webHidden/>
          </w:rPr>
          <w:fldChar w:fldCharType="begin"/>
        </w:r>
        <w:r>
          <w:rPr>
            <w:noProof/>
            <w:webHidden/>
          </w:rPr>
          <w:instrText xml:space="preserve"> PAGEREF _Toc164801311 \h </w:instrText>
        </w:r>
        <w:r>
          <w:rPr>
            <w:noProof/>
            <w:webHidden/>
          </w:rPr>
        </w:r>
        <w:r>
          <w:rPr>
            <w:noProof/>
            <w:webHidden/>
          </w:rPr>
          <w:fldChar w:fldCharType="separate"/>
        </w:r>
        <w:r w:rsidR="00273E1B">
          <w:rPr>
            <w:noProof/>
            <w:webHidden/>
          </w:rPr>
          <w:t>173</w:t>
        </w:r>
        <w:r>
          <w:rPr>
            <w:noProof/>
            <w:webHidden/>
          </w:rPr>
          <w:fldChar w:fldCharType="end"/>
        </w:r>
      </w:hyperlink>
    </w:p>
    <w:p w14:paraId="5C5A5699" w14:textId="0471528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2" w:history="1">
        <w:r w:rsidRPr="006A421C">
          <w:rPr>
            <w:rStyle w:val="Hyperlink"/>
            <w:noProof/>
          </w:rPr>
          <w:t>Rysunek 23 Diagram procesu tworzenia strategii relacji z interesariuszami.</w:t>
        </w:r>
        <w:r>
          <w:rPr>
            <w:noProof/>
            <w:webHidden/>
          </w:rPr>
          <w:tab/>
        </w:r>
        <w:r>
          <w:rPr>
            <w:noProof/>
            <w:webHidden/>
          </w:rPr>
          <w:fldChar w:fldCharType="begin"/>
        </w:r>
        <w:r>
          <w:rPr>
            <w:noProof/>
            <w:webHidden/>
          </w:rPr>
          <w:instrText xml:space="preserve"> PAGEREF _Toc164801312 \h </w:instrText>
        </w:r>
        <w:r>
          <w:rPr>
            <w:noProof/>
            <w:webHidden/>
          </w:rPr>
        </w:r>
        <w:r>
          <w:rPr>
            <w:noProof/>
            <w:webHidden/>
          </w:rPr>
          <w:fldChar w:fldCharType="separate"/>
        </w:r>
        <w:r w:rsidR="00273E1B">
          <w:rPr>
            <w:noProof/>
            <w:webHidden/>
          </w:rPr>
          <w:t>175</w:t>
        </w:r>
        <w:r>
          <w:rPr>
            <w:noProof/>
            <w:webHidden/>
          </w:rPr>
          <w:fldChar w:fldCharType="end"/>
        </w:r>
      </w:hyperlink>
    </w:p>
    <w:p w14:paraId="10B92352" w14:textId="3637F88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3" w:history="1">
        <w:r w:rsidRPr="006A421C">
          <w:rPr>
            <w:rStyle w:val="Hyperlink"/>
            <w:noProof/>
          </w:rPr>
          <w:t>Rysunek 24 Przykładowa mapa interesariuszy uczelni wyższej</w:t>
        </w:r>
        <w:r>
          <w:rPr>
            <w:noProof/>
            <w:webHidden/>
          </w:rPr>
          <w:tab/>
        </w:r>
        <w:r>
          <w:rPr>
            <w:noProof/>
            <w:webHidden/>
          </w:rPr>
          <w:fldChar w:fldCharType="begin"/>
        </w:r>
        <w:r>
          <w:rPr>
            <w:noProof/>
            <w:webHidden/>
          </w:rPr>
          <w:instrText xml:space="preserve"> PAGEREF _Toc164801313 \h </w:instrText>
        </w:r>
        <w:r>
          <w:rPr>
            <w:noProof/>
            <w:webHidden/>
          </w:rPr>
        </w:r>
        <w:r>
          <w:rPr>
            <w:noProof/>
            <w:webHidden/>
          </w:rPr>
          <w:fldChar w:fldCharType="separate"/>
        </w:r>
        <w:r w:rsidR="00273E1B">
          <w:rPr>
            <w:noProof/>
            <w:webHidden/>
          </w:rPr>
          <w:t>180</w:t>
        </w:r>
        <w:r>
          <w:rPr>
            <w:noProof/>
            <w:webHidden/>
          </w:rPr>
          <w:fldChar w:fldCharType="end"/>
        </w:r>
      </w:hyperlink>
    </w:p>
    <w:p w14:paraId="298CBE4F" w14:textId="6649F3D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4" w:history="1">
        <w:r w:rsidRPr="006A421C">
          <w:rPr>
            <w:rStyle w:val="Hyperlink"/>
            <w:noProof/>
          </w:rPr>
          <w:t>Rysunek 25 Kierunki strategii działań wobec różnych interesariuszy w zależności od umiejscowienia na mapie siły (władzy) versus zainteresowanie</w:t>
        </w:r>
        <w:r>
          <w:rPr>
            <w:noProof/>
            <w:webHidden/>
          </w:rPr>
          <w:tab/>
        </w:r>
        <w:r>
          <w:rPr>
            <w:noProof/>
            <w:webHidden/>
          </w:rPr>
          <w:fldChar w:fldCharType="begin"/>
        </w:r>
        <w:r>
          <w:rPr>
            <w:noProof/>
            <w:webHidden/>
          </w:rPr>
          <w:instrText xml:space="preserve"> PAGEREF _Toc164801314 \h </w:instrText>
        </w:r>
        <w:r>
          <w:rPr>
            <w:noProof/>
            <w:webHidden/>
          </w:rPr>
        </w:r>
        <w:r>
          <w:rPr>
            <w:noProof/>
            <w:webHidden/>
          </w:rPr>
          <w:fldChar w:fldCharType="separate"/>
        </w:r>
        <w:r w:rsidR="00273E1B">
          <w:rPr>
            <w:noProof/>
            <w:webHidden/>
          </w:rPr>
          <w:t>181</w:t>
        </w:r>
        <w:r>
          <w:rPr>
            <w:noProof/>
            <w:webHidden/>
          </w:rPr>
          <w:fldChar w:fldCharType="end"/>
        </w:r>
      </w:hyperlink>
    </w:p>
    <w:p w14:paraId="176D950C" w14:textId="5FE6551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5" w:history="1">
        <w:r w:rsidRPr="006A421C">
          <w:rPr>
            <w:rStyle w:val="Hyperlink"/>
            <w:noProof/>
          </w:rPr>
          <w:t>Rysunek 26 Formy struktur kanałów komunikacji</w:t>
        </w:r>
        <w:r>
          <w:rPr>
            <w:noProof/>
            <w:webHidden/>
          </w:rPr>
          <w:tab/>
        </w:r>
        <w:r>
          <w:rPr>
            <w:noProof/>
            <w:webHidden/>
          </w:rPr>
          <w:fldChar w:fldCharType="begin"/>
        </w:r>
        <w:r>
          <w:rPr>
            <w:noProof/>
            <w:webHidden/>
          </w:rPr>
          <w:instrText xml:space="preserve"> PAGEREF _Toc164801315 \h </w:instrText>
        </w:r>
        <w:r>
          <w:rPr>
            <w:noProof/>
            <w:webHidden/>
          </w:rPr>
        </w:r>
        <w:r>
          <w:rPr>
            <w:noProof/>
            <w:webHidden/>
          </w:rPr>
          <w:fldChar w:fldCharType="separate"/>
        </w:r>
        <w:r w:rsidR="00273E1B">
          <w:rPr>
            <w:noProof/>
            <w:webHidden/>
          </w:rPr>
          <w:t>183</w:t>
        </w:r>
        <w:r>
          <w:rPr>
            <w:noProof/>
            <w:webHidden/>
          </w:rPr>
          <w:fldChar w:fldCharType="end"/>
        </w:r>
      </w:hyperlink>
    </w:p>
    <w:p w14:paraId="61FBB79D" w14:textId="1A63DC9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6" w:history="1">
        <w:r w:rsidRPr="006A421C">
          <w:rPr>
            <w:rStyle w:val="Hyperlink"/>
            <w:noProof/>
          </w:rPr>
          <w:t>Rysunek 27 Trójkąt komunikacji wg Bragantini</w:t>
        </w:r>
        <w:r>
          <w:rPr>
            <w:noProof/>
            <w:webHidden/>
          </w:rPr>
          <w:tab/>
        </w:r>
        <w:r>
          <w:rPr>
            <w:noProof/>
            <w:webHidden/>
          </w:rPr>
          <w:fldChar w:fldCharType="begin"/>
        </w:r>
        <w:r>
          <w:rPr>
            <w:noProof/>
            <w:webHidden/>
          </w:rPr>
          <w:instrText xml:space="preserve"> PAGEREF _Toc164801316 \h </w:instrText>
        </w:r>
        <w:r>
          <w:rPr>
            <w:noProof/>
            <w:webHidden/>
          </w:rPr>
        </w:r>
        <w:r>
          <w:rPr>
            <w:noProof/>
            <w:webHidden/>
          </w:rPr>
          <w:fldChar w:fldCharType="separate"/>
        </w:r>
        <w:r w:rsidR="00273E1B">
          <w:rPr>
            <w:noProof/>
            <w:webHidden/>
          </w:rPr>
          <w:t>184</w:t>
        </w:r>
        <w:r>
          <w:rPr>
            <w:noProof/>
            <w:webHidden/>
          </w:rPr>
          <w:fldChar w:fldCharType="end"/>
        </w:r>
      </w:hyperlink>
    </w:p>
    <w:p w14:paraId="10BFDC1A" w14:textId="2E3CDC7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7" w:history="1">
        <w:r w:rsidRPr="006A421C">
          <w:rPr>
            <w:rStyle w:val="Hyperlink"/>
            <w:noProof/>
          </w:rPr>
          <w:t>Rysunek 28 Typologia komunikacji uniwersytetów w mediach społecznościowych</w:t>
        </w:r>
        <w:r>
          <w:rPr>
            <w:noProof/>
            <w:webHidden/>
          </w:rPr>
          <w:tab/>
        </w:r>
        <w:r>
          <w:rPr>
            <w:noProof/>
            <w:webHidden/>
          </w:rPr>
          <w:fldChar w:fldCharType="begin"/>
        </w:r>
        <w:r>
          <w:rPr>
            <w:noProof/>
            <w:webHidden/>
          </w:rPr>
          <w:instrText xml:space="preserve"> PAGEREF _Toc164801317 \h </w:instrText>
        </w:r>
        <w:r>
          <w:rPr>
            <w:noProof/>
            <w:webHidden/>
          </w:rPr>
        </w:r>
        <w:r>
          <w:rPr>
            <w:noProof/>
            <w:webHidden/>
          </w:rPr>
          <w:fldChar w:fldCharType="separate"/>
        </w:r>
        <w:r w:rsidR="00273E1B">
          <w:rPr>
            <w:noProof/>
            <w:webHidden/>
          </w:rPr>
          <w:t>187</w:t>
        </w:r>
        <w:r>
          <w:rPr>
            <w:noProof/>
            <w:webHidden/>
          </w:rPr>
          <w:fldChar w:fldCharType="end"/>
        </w:r>
      </w:hyperlink>
    </w:p>
    <w:p w14:paraId="2B6B91A9" w14:textId="6B28F9B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8" w:history="1">
        <w:r w:rsidRPr="006A421C">
          <w:rPr>
            <w:rStyle w:val="Hyperlink"/>
            <w:noProof/>
          </w:rPr>
          <w:t>Rysunek 29 Model relacji wybranych czynników jakości usług uczelni technicznej związanych z satysfakcją  interesariuszy</w:t>
        </w:r>
        <w:r>
          <w:rPr>
            <w:noProof/>
            <w:webHidden/>
          </w:rPr>
          <w:tab/>
        </w:r>
        <w:r>
          <w:rPr>
            <w:noProof/>
            <w:webHidden/>
          </w:rPr>
          <w:fldChar w:fldCharType="begin"/>
        </w:r>
        <w:r>
          <w:rPr>
            <w:noProof/>
            <w:webHidden/>
          </w:rPr>
          <w:instrText xml:space="preserve"> PAGEREF _Toc164801318 \h </w:instrText>
        </w:r>
        <w:r>
          <w:rPr>
            <w:noProof/>
            <w:webHidden/>
          </w:rPr>
        </w:r>
        <w:r>
          <w:rPr>
            <w:noProof/>
            <w:webHidden/>
          </w:rPr>
          <w:fldChar w:fldCharType="separate"/>
        </w:r>
        <w:r w:rsidR="00273E1B">
          <w:rPr>
            <w:noProof/>
            <w:webHidden/>
          </w:rPr>
          <w:t>198</w:t>
        </w:r>
        <w:r>
          <w:rPr>
            <w:noProof/>
            <w:webHidden/>
          </w:rPr>
          <w:fldChar w:fldCharType="end"/>
        </w:r>
      </w:hyperlink>
    </w:p>
    <w:p w14:paraId="58BFCD6B" w14:textId="20E4DF1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9" w:history="1">
        <w:r w:rsidRPr="006A421C">
          <w:rPr>
            <w:rStyle w:val="Hyperlink"/>
            <w:noProof/>
          </w:rPr>
          <w:t>Rysunek 30 Model relacji między jakością usług uczelni technicznej, a satysfakcją interesariuszy oraz zarobkami absolwentów.</w:t>
        </w:r>
        <w:r>
          <w:rPr>
            <w:noProof/>
            <w:webHidden/>
          </w:rPr>
          <w:tab/>
        </w:r>
        <w:r>
          <w:rPr>
            <w:noProof/>
            <w:webHidden/>
          </w:rPr>
          <w:fldChar w:fldCharType="begin"/>
        </w:r>
        <w:r>
          <w:rPr>
            <w:noProof/>
            <w:webHidden/>
          </w:rPr>
          <w:instrText xml:space="preserve"> PAGEREF _Toc164801319 \h </w:instrText>
        </w:r>
        <w:r>
          <w:rPr>
            <w:noProof/>
            <w:webHidden/>
          </w:rPr>
        </w:r>
        <w:r>
          <w:rPr>
            <w:noProof/>
            <w:webHidden/>
          </w:rPr>
          <w:fldChar w:fldCharType="separate"/>
        </w:r>
        <w:r w:rsidR="00273E1B">
          <w:rPr>
            <w:noProof/>
            <w:webHidden/>
          </w:rPr>
          <w:t>213</w:t>
        </w:r>
        <w:r>
          <w:rPr>
            <w:noProof/>
            <w:webHidden/>
          </w:rPr>
          <w:fldChar w:fldCharType="end"/>
        </w:r>
      </w:hyperlink>
    </w:p>
    <w:p w14:paraId="51387795" w14:textId="7D8EA23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0" w:history="1">
        <w:r w:rsidRPr="006A421C">
          <w:rPr>
            <w:rStyle w:val="Hyperlink"/>
            <w:noProof/>
          </w:rPr>
          <w:t>Rysunek 31 Struktura respondentów badania kwestionariuszowego wg płci</w:t>
        </w:r>
        <w:r>
          <w:rPr>
            <w:noProof/>
            <w:webHidden/>
          </w:rPr>
          <w:tab/>
        </w:r>
        <w:r>
          <w:rPr>
            <w:noProof/>
            <w:webHidden/>
          </w:rPr>
          <w:fldChar w:fldCharType="begin"/>
        </w:r>
        <w:r>
          <w:rPr>
            <w:noProof/>
            <w:webHidden/>
          </w:rPr>
          <w:instrText xml:space="preserve"> PAGEREF _Toc164801320 \h </w:instrText>
        </w:r>
        <w:r>
          <w:rPr>
            <w:noProof/>
            <w:webHidden/>
          </w:rPr>
        </w:r>
        <w:r>
          <w:rPr>
            <w:noProof/>
            <w:webHidden/>
          </w:rPr>
          <w:fldChar w:fldCharType="separate"/>
        </w:r>
        <w:r w:rsidR="00273E1B">
          <w:rPr>
            <w:noProof/>
            <w:webHidden/>
          </w:rPr>
          <w:t>219</w:t>
        </w:r>
        <w:r>
          <w:rPr>
            <w:noProof/>
            <w:webHidden/>
          </w:rPr>
          <w:fldChar w:fldCharType="end"/>
        </w:r>
      </w:hyperlink>
    </w:p>
    <w:p w14:paraId="7E5076AD" w14:textId="5E2E3FD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1" w:history="1">
        <w:r w:rsidRPr="006A421C">
          <w:rPr>
            <w:rStyle w:val="Hyperlink"/>
            <w:noProof/>
          </w:rPr>
          <w:t>Rysunek 32 Struktura respondentów badania kwestionariuszowego wg kategorii wiekowych</w:t>
        </w:r>
        <w:r>
          <w:rPr>
            <w:noProof/>
            <w:webHidden/>
          </w:rPr>
          <w:tab/>
        </w:r>
        <w:r>
          <w:rPr>
            <w:noProof/>
            <w:webHidden/>
          </w:rPr>
          <w:fldChar w:fldCharType="begin"/>
        </w:r>
        <w:r>
          <w:rPr>
            <w:noProof/>
            <w:webHidden/>
          </w:rPr>
          <w:instrText xml:space="preserve"> PAGEREF _Toc164801321 \h </w:instrText>
        </w:r>
        <w:r>
          <w:rPr>
            <w:noProof/>
            <w:webHidden/>
          </w:rPr>
        </w:r>
        <w:r>
          <w:rPr>
            <w:noProof/>
            <w:webHidden/>
          </w:rPr>
          <w:fldChar w:fldCharType="separate"/>
        </w:r>
        <w:r w:rsidR="00273E1B">
          <w:rPr>
            <w:noProof/>
            <w:webHidden/>
          </w:rPr>
          <w:t>220</w:t>
        </w:r>
        <w:r>
          <w:rPr>
            <w:noProof/>
            <w:webHidden/>
          </w:rPr>
          <w:fldChar w:fldCharType="end"/>
        </w:r>
      </w:hyperlink>
    </w:p>
    <w:p w14:paraId="6FE5CC19" w14:textId="54758F7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2" w:history="1">
        <w:r w:rsidRPr="006A421C">
          <w:rPr>
            <w:rStyle w:val="Hyperlink"/>
            <w:noProof/>
          </w:rPr>
          <w:t>Rysunek 33 Struktura respondentów badania kwestionariuszowego wg kryterium kategorii i wielkości  miejscowości pochodzenia</w:t>
        </w:r>
        <w:r>
          <w:rPr>
            <w:noProof/>
            <w:webHidden/>
          </w:rPr>
          <w:tab/>
        </w:r>
        <w:r>
          <w:rPr>
            <w:noProof/>
            <w:webHidden/>
          </w:rPr>
          <w:fldChar w:fldCharType="begin"/>
        </w:r>
        <w:r>
          <w:rPr>
            <w:noProof/>
            <w:webHidden/>
          </w:rPr>
          <w:instrText xml:space="preserve"> PAGEREF _Toc164801322 \h </w:instrText>
        </w:r>
        <w:r>
          <w:rPr>
            <w:noProof/>
            <w:webHidden/>
          </w:rPr>
        </w:r>
        <w:r>
          <w:rPr>
            <w:noProof/>
            <w:webHidden/>
          </w:rPr>
          <w:fldChar w:fldCharType="separate"/>
        </w:r>
        <w:r w:rsidR="00273E1B">
          <w:rPr>
            <w:noProof/>
            <w:webHidden/>
          </w:rPr>
          <w:t>222</w:t>
        </w:r>
        <w:r>
          <w:rPr>
            <w:noProof/>
            <w:webHidden/>
          </w:rPr>
          <w:fldChar w:fldCharType="end"/>
        </w:r>
      </w:hyperlink>
    </w:p>
    <w:p w14:paraId="5DD3C1A8" w14:textId="3891C14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3" w:history="1">
        <w:r w:rsidRPr="006A421C">
          <w:rPr>
            <w:rStyle w:val="Hyperlink"/>
            <w:noProof/>
          </w:rPr>
          <w:t>Rysunek 34 Struktura respondentów badania kwestionariuszowego wg przynależności do grup interesariuszy</w:t>
        </w:r>
        <w:r>
          <w:rPr>
            <w:noProof/>
            <w:webHidden/>
          </w:rPr>
          <w:tab/>
        </w:r>
        <w:r>
          <w:rPr>
            <w:noProof/>
            <w:webHidden/>
          </w:rPr>
          <w:fldChar w:fldCharType="begin"/>
        </w:r>
        <w:r>
          <w:rPr>
            <w:noProof/>
            <w:webHidden/>
          </w:rPr>
          <w:instrText xml:space="preserve"> PAGEREF _Toc164801323 \h </w:instrText>
        </w:r>
        <w:r>
          <w:rPr>
            <w:noProof/>
            <w:webHidden/>
          </w:rPr>
        </w:r>
        <w:r>
          <w:rPr>
            <w:noProof/>
            <w:webHidden/>
          </w:rPr>
          <w:fldChar w:fldCharType="separate"/>
        </w:r>
        <w:r w:rsidR="00273E1B">
          <w:rPr>
            <w:noProof/>
            <w:webHidden/>
          </w:rPr>
          <w:t>223</w:t>
        </w:r>
        <w:r>
          <w:rPr>
            <w:noProof/>
            <w:webHidden/>
          </w:rPr>
          <w:fldChar w:fldCharType="end"/>
        </w:r>
      </w:hyperlink>
    </w:p>
    <w:p w14:paraId="1FB93D7F" w14:textId="4CCDEFC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4" w:history="1">
        <w:r w:rsidRPr="006A421C">
          <w:rPr>
            <w:rStyle w:val="Hyperlink"/>
            <w:bCs/>
            <w:noProof/>
          </w:rPr>
          <w:t>Rysunek 35 Udział wybranych grup interesariuszy w badaniu kwestionariuszowym wśród grupy</w:t>
        </w:r>
        <w:r w:rsidRPr="006A421C">
          <w:rPr>
            <w:rStyle w:val="Hyperlink"/>
            <w:noProof/>
          </w:rPr>
          <w:t xml:space="preserve"> badanych absolwentów</w:t>
        </w:r>
        <w:r>
          <w:rPr>
            <w:noProof/>
            <w:webHidden/>
          </w:rPr>
          <w:tab/>
        </w:r>
        <w:r>
          <w:rPr>
            <w:noProof/>
            <w:webHidden/>
          </w:rPr>
          <w:fldChar w:fldCharType="begin"/>
        </w:r>
        <w:r>
          <w:rPr>
            <w:noProof/>
            <w:webHidden/>
          </w:rPr>
          <w:instrText xml:space="preserve"> PAGEREF _Toc164801324 \h </w:instrText>
        </w:r>
        <w:r>
          <w:rPr>
            <w:noProof/>
            <w:webHidden/>
          </w:rPr>
        </w:r>
        <w:r>
          <w:rPr>
            <w:noProof/>
            <w:webHidden/>
          </w:rPr>
          <w:fldChar w:fldCharType="separate"/>
        </w:r>
        <w:r w:rsidR="00273E1B">
          <w:rPr>
            <w:noProof/>
            <w:webHidden/>
          </w:rPr>
          <w:t>224</w:t>
        </w:r>
        <w:r>
          <w:rPr>
            <w:noProof/>
            <w:webHidden/>
          </w:rPr>
          <w:fldChar w:fldCharType="end"/>
        </w:r>
      </w:hyperlink>
    </w:p>
    <w:p w14:paraId="20790775" w14:textId="281EBA1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5" w:history="1">
        <w:r w:rsidRPr="006A421C">
          <w:rPr>
            <w:rStyle w:val="Hyperlink"/>
            <w:noProof/>
          </w:rPr>
          <w:t>Rysunek 36 Struktura respondentów badania kwestionariuszowego z grupy absolwentów uczelni wg płci</w:t>
        </w:r>
        <w:r>
          <w:rPr>
            <w:noProof/>
            <w:webHidden/>
          </w:rPr>
          <w:tab/>
        </w:r>
        <w:r>
          <w:rPr>
            <w:noProof/>
            <w:webHidden/>
          </w:rPr>
          <w:fldChar w:fldCharType="begin"/>
        </w:r>
        <w:r>
          <w:rPr>
            <w:noProof/>
            <w:webHidden/>
          </w:rPr>
          <w:instrText xml:space="preserve"> PAGEREF _Toc164801325 \h </w:instrText>
        </w:r>
        <w:r>
          <w:rPr>
            <w:noProof/>
            <w:webHidden/>
          </w:rPr>
        </w:r>
        <w:r>
          <w:rPr>
            <w:noProof/>
            <w:webHidden/>
          </w:rPr>
          <w:fldChar w:fldCharType="separate"/>
        </w:r>
        <w:r w:rsidR="00273E1B">
          <w:rPr>
            <w:noProof/>
            <w:webHidden/>
          </w:rPr>
          <w:t>225</w:t>
        </w:r>
        <w:r>
          <w:rPr>
            <w:noProof/>
            <w:webHidden/>
          </w:rPr>
          <w:fldChar w:fldCharType="end"/>
        </w:r>
      </w:hyperlink>
    </w:p>
    <w:p w14:paraId="5E1FD092" w14:textId="306C09E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6" w:history="1">
        <w:r w:rsidRPr="006A421C">
          <w:rPr>
            <w:rStyle w:val="Hyperlink"/>
            <w:noProof/>
          </w:rPr>
          <w:t>Rysunek 37 Struktura respondentów badania kwestionariuszowego z grupy absolwentów uczelni wg kategorii wiekowych</w:t>
        </w:r>
        <w:r>
          <w:rPr>
            <w:noProof/>
            <w:webHidden/>
          </w:rPr>
          <w:tab/>
        </w:r>
        <w:r>
          <w:rPr>
            <w:noProof/>
            <w:webHidden/>
          </w:rPr>
          <w:fldChar w:fldCharType="begin"/>
        </w:r>
        <w:r>
          <w:rPr>
            <w:noProof/>
            <w:webHidden/>
          </w:rPr>
          <w:instrText xml:space="preserve"> PAGEREF _Toc164801326 \h </w:instrText>
        </w:r>
        <w:r>
          <w:rPr>
            <w:noProof/>
            <w:webHidden/>
          </w:rPr>
        </w:r>
        <w:r>
          <w:rPr>
            <w:noProof/>
            <w:webHidden/>
          </w:rPr>
          <w:fldChar w:fldCharType="separate"/>
        </w:r>
        <w:r w:rsidR="00273E1B">
          <w:rPr>
            <w:noProof/>
            <w:webHidden/>
          </w:rPr>
          <w:t>225</w:t>
        </w:r>
        <w:r>
          <w:rPr>
            <w:noProof/>
            <w:webHidden/>
          </w:rPr>
          <w:fldChar w:fldCharType="end"/>
        </w:r>
      </w:hyperlink>
    </w:p>
    <w:p w14:paraId="05914C4E" w14:textId="0B864B3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7" w:history="1">
        <w:r w:rsidRPr="006A421C">
          <w:rPr>
            <w:rStyle w:val="Hyperlink"/>
            <w:noProof/>
          </w:rPr>
          <w:t>Rysunek 38 Struktura respondentów badania kwestionariuszowego należących do grupy absolwentów wg rodzaju ukończonej uczelni.</w:t>
        </w:r>
        <w:r>
          <w:rPr>
            <w:noProof/>
            <w:webHidden/>
          </w:rPr>
          <w:tab/>
        </w:r>
        <w:r>
          <w:rPr>
            <w:noProof/>
            <w:webHidden/>
          </w:rPr>
          <w:fldChar w:fldCharType="begin"/>
        </w:r>
        <w:r>
          <w:rPr>
            <w:noProof/>
            <w:webHidden/>
          </w:rPr>
          <w:instrText xml:space="preserve"> PAGEREF _Toc164801327 \h </w:instrText>
        </w:r>
        <w:r>
          <w:rPr>
            <w:noProof/>
            <w:webHidden/>
          </w:rPr>
        </w:r>
        <w:r>
          <w:rPr>
            <w:noProof/>
            <w:webHidden/>
          </w:rPr>
          <w:fldChar w:fldCharType="separate"/>
        </w:r>
        <w:r w:rsidR="00273E1B">
          <w:rPr>
            <w:noProof/>
            <w:webHidden/>
          </w:rPr>
          <w:t>226</w:t>
        </w:r>
        <w:r>
          <w:rPr>
            <w:noProof/>
            <w:webHidden/>
          </w:rPr>
          <w:fldChar w:fldCharType="end"/>
        </w:r>
      </w:hyperlink>
    </w:p>
    <w:p w14:paraId="322908F4" w14:textId="3E45777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8" w:history="1">
        <w:r w:rsidRPr="006A421C">
          <w:rPr>
            <w:rStyle w:val="Hyperlink"/>
            <w:noProof/>
          </w:rPr>
          <w:t>Rysunek 39 Struktura grupy absolwentów respondentów badania kwestionariuszowego ze względu na ocenianą uczelnię</w:t>
        </w:r>
        <w:r>
          <w:rPr>
            <w:noProof/>
            <w:webHidden/>
          </w:rPr>
          <w:tab/>
        </w:r>
        <w:r>
          <w:rPr>
            <w:noProof/>
            <w:webHidden/>
          </w:rPr>
          <w:fldChar w:fldCharType="begin"/>
        </w:r>
        <w:r>
          <w:rPr>
            <w:noProof/>
            <w:webHidden/>
          </w:rPr>
          <w:instrText xml:space="preserve"> PAGEREF _Toc164801328 \h </w:instrText>
        </w:r>
        <w:r>
          <w:rPr>
            <w:noProof/>
            <w:webHidden/>
          </w:rPr>
        </w:r>
        <w:r>
          <w:rPr>
            <w:noProof/>
            <w:webHidden/>
          </w:rPr>
          <w:fldChar w:fldCharType="separate"/>
        </w:r>
        <w:r w:rsidR="00273E1B">
          <w:rPr>
            <w:noProof/>
            <w:webHidden/>
          </w:rPr>
          <w:t>227</w:t>
        </w:r>
        <w:r>
          <w:rPr>
            <w:noProof/>
            <w:webHidden/>
          </w:rPr>
          <w:fldChar w:fldCharType="end"/>
        </w:r>
      </w:hyperlink>
    </w:p>
    <w:p w14:paraId="6B495074" w14:textId="77E279B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9" w:history="1">
        <w:r w:rsidRPr="006A421C">
          <w:rPr>
            <w:rStyle w:val="Hyperlink"/>
            <w:noProof/>
          </w:rPr>
          <w:t>Rysunek 40 Podsumowanie odpowiedzi respondentów z grupy studentów na pytanie: „Moja satysfakcja z usług edukacyjnych ocenianej uczelni jest wysoka”; N=14 ; X</w:t>
        </w:r>
        <w:r w:rsidRPr="006A421C">
          <w:rPr>
            <w:rStyle w:val="Hyperlink"/>
            <w:rFonts w:cs="Arial"/>
            <w:noProof/>
          </w:rPr>
          <w:t>̅</w:t>
        </w:r>
        <w:r w:rsidRPr="006A421C">
          <w:rPr>
            <w:rStyle w:val="Hyperlink"/>
            <w:noProof/>
          </w:rPr>
          <w:t xml:space="preserve"> = 5,071, SD</w:t>
        </w:r>
        <w:r w:rsidRPr="006A421C">
          <w:rPr>
            <w:rStyle w:val="Hyperlink"/>
            <w:noProof/>
            <w:vertAlign w:val="superscript"/>
          </w:rPr>
          <w:t>2</w:t>
        </w:r>
        <w:r w:rsidRPr="006A421C">
          <w:rPr>
            <w:rStyle w:val="Hyperlink"/>
            <w:noProof/>
          </w:rPr>
          <w:t xml:space="preserve"> = 2,225; SD = 1,492</w:t>
        </w:r>
        <w:r>
          <w:rPr>
            <w:noProof/>
            <w:webHidden/>
          </w:rPr>
          <w:tab/>
        </w:r>
        <w:r>
          <w:rPr>
            <w:noProof/>
            <w:webHidden/>
          </w:rPr>
          <w:fldChar w:fldCharType="begin"/>
        </w:r>
        <w:r>
          <w:rPr>
            <w:noProof/>
            <w:webHidden/>
          </w:rPr>
          <w:instrText xml:space="preserve"> PAGEREF _Toc164801329 \h </w:instrText>
        </w:r>
        <w:r>
          <w:rPr>
            <w:noProof/>
            <w:webHidden/>
          </w:rPr>
        </w:r>
        <w:r>
          <w:rPr>
            <w:noProof/>
            <w:webHidden/>
          </w:rPr>
          <w:fldChar w:fldCharType="separate"/>
        </w:r>
        <w:r w:rsidR="00273E1B">
          <w:rPr>
            <w:noProof/>
            <w:webHidden/>
          </w:rPr>
          <w:t>229</w:t>
        </w:r>
        <w:r>
          <w:rPr>
            <w:noProof/>
            <w:webHidden/>
          </w:rPr>
          <w:fldChar w:fldCharType="end"/>
        </w:r>
      </w:hyperlink>
    </w:p>
    <w:p w14:paraId="76A06DD8" w14:textId="31F68F7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0" w:history="1">
        <w:r w:rsidRPr="006A421C">
          <w:rPr>
            <w:rStyle w:val="Hyperlink"/>
            <w:noProof/>
          </w:rPr>
          <w:t>Rysunek 41 Podsumowanie odpowiedzi respondentów z grupy absolwentów na pytanie: „Moja satysfakcja z (efektów) usług edukacyjnych ocenianej uczelni jest wysoka”; N= 120 ; X</w:t>
        </w:r>
        <w:r w:rsidRPr="006A421C">
          <w:rPr>
            <w:rStyle w:val="Hyperlink"/>
            <w:rFonts w:cs="Arial"/>
            <w:noProof/>
          </w:rPr>
          <w:t>̅</w:t>
        </w:r>
        <w:r w:rsidRPr="006A421C">
          <w:rPr>
            <w:rStyle w:val="Hyperlink"/>
            <w:noProof/>
          </w:rPr>
          <w:t xml:space="preserve"> = 5,193; SD</w:t>
        </w:r>
        <w:r w:rsidRPr="006A421C">
          <w:rPr>
            <w:rStyle w:val="Hyperlink"/>
            <w:noProof/>
            <w:vertAlign w:val="superscript"/>
          </w:rPr>
          <w:t>2</w:t>
        </w:r>
        <w:r w:rsidRPr="006A421C">
          <w:rPr>
            <w:rStyle w:val="Hyperlink"/>
            <w:noProof/>
          </w:rPr>
          <w:t xml:space="preserve"> = 1,971; SD = 1,404</w:t>
        </w:r>
        <w:r>
          <w:rPr>
            <w:noProof/>
            <w:webHidden/>
          </w:rPr>
          <w:tab/>
        </w:r>
        <w:r>
          <w:rPr>
            <w:noProof/>
            <w:webHidden/>
          </w:rPr>
          <w:fldChar w:fldCharType="begin"/>
        </w:r>
        <w:r>
          <w:rPr>
            <w:noProof/>
            <w:webHidden/>
          </w:rPr>
          <w:instrText xml:space="preserve"> PAGEREF _Toc164801330 \h </w:instrText>
        </w:r>
        <w:r>
          <w:rPr>
            <w:noProof/>
            <w:webHidden/>
          </w:rPr>
        </w:r>
        <w:r>
          <w:rPr>
            <w:noProof/>
            <w:webHidden/>
          </w:rPr>
          <w:fldChar w:fldCharType="separate"/>
        </w:r>
        <w:r w:rsidR="00273E1B">
          <w:rPr>
            <w:noProof/>
            <w:webHidden/>
          </w:rPr>
          <w:t>230</w:t>
        </w:r>
        <w:r>
          <w:rPr>
            <w:noProof/>
            <w:webHidden/>
          </w:rPr>
          <w:fldChar w:fldCharType="end"/>
        </w:r>
      </w:hyperlink>
    </w:p>
    <w:p w14:paraId="03A2F37B" w14:textId="12453C95"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1" w:history="1">
        <w:r w:rsidRPr="006A421C">
          <w:rPr>
            <w:rStyle w:val="Hyperlink"/>
            <w:noProof/>
          </w:rPr>
          <w:t>Rysunek 42 Podsumowanie odpowiedzi respondentów z grupy rodziców lub opiekunów na pytanie: „Moja satysfakcja z (efektów) usług edukacyjnych ocenianej uczelni jest wysoka”; N = 23; X</w:t>
        </w:r>
        <w:r w:rsidRPr="006A421C">
          <w:rPr>
            <w:rStyle w:val="Hyperlink"/>
            <w:rFonts w:cs="Arial"/>
            <w:noProof/>
          </w:rPr>
          <w:t>̅</w:t>
        </w:r>
        <w:r w:rsidRPr="006A421C">
          <w:rPr>
            <w:rStyle w:val="Hyperlink"/>
            <w:noProof/>
          </w:rPr>
          <w:t xml:space="preserve"> = 5,696; SD</w:t>
        </w:r>
        <w:r w:rsidRPr="006A421C">
          <w:rPr>
            <w:rStyle w:val="Hyperlink"/>
            <w:noProof/>
            <w:vertAlign w:val="superscript"/>
          </w:rPr>
          <w:t>2</w:t>
        </w:r>
        <w:r w:rsidRPr="006A421C">
          <w:rPr>
            <w:rStyle w:val="Hyperlink"/>
            <w:noProof/>
          </w:rPr>
          <w:t xml:space="preserve"> = 1,858; SD = 1,363</w:t>
        </w:r>
        <w:r>
          <w:rPr>
            <w:noProof/>
            <w:webHidden/>
          </w:rPr>
          <w:tab/>
        </w:r>
        <w:r>
          <w:rPr>
            <w:noProof/>
            <w:webHidden/>
          </w:rPr>
          <w:fldChar w:fldCharType="begin"/>
        </w:r>
        <w:r>
          <w:rPr>
            <w:noProof/>
            <w:webHidden/>
          </w:rPr>
          <w:instrText xml:space="preserve"> PAGEREF _Toc164801331 \h </w:instrText>
        </w:r>
        <w:r>
          <w:rPr>
            <w:noProof/>
            <w:webHidden/>
          </w:rPr>
        </w:r>
        <w:r>
          <w:rPr>
            <w:noProof/>
            <w:webHidden/>
          </w:rPr>
          <w:fldChar w:fldCharType="separate"/>
        </w:r>
        <w:r w:rsidR="00273E1B">
          <w:rPr>
            <w:noProof/>
            <w:webHidden/>
          </w:rPr>
          <w:t>231</w:t>
        </w:r>
        <w:r>
          <w:rPr>
            <w:noProof/>
            <w:webHidden/>
          </w:rPr>
          <w:fldChar w:fldCharType="end"/>
        </w:r>
      </w:hyperlink>
    </w:p>
    <w:p w14:paraId="1D635A7A" w14:textId="62959E3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2" w:history="1">
        <w:r w:rsidRPr="006A421C">
          <w:rPr>
            <w:rStyle w:val="Hyperlink"/>
            <w:noProof/>
          </w:rPr>
          <w:t>Rysunek 43 Podsumowanie odpowiedzi respondentów z grupy pracowników administracyjnych na pytanie: Moja satysfakcja z pracy na ocenianej uczelni jest wysoka; N = 4; X</w:t>
        </w:r>
        <w:r w:rsidRPr="006A421C">
          <w:rPr>
            <w:rStyle w:val="Hyperlink"/>
            <w:rFonts w:cs="Arial"/>
            <w:noProof/>
          </w:rPr>
          <w:t>̅</w:t>
        </w:r>
        <w:r w:rsidRPr="006A421C">
          <w:rPr>
            <w:rStyle w:val="Hyperlink"/>
            <w:noProof/>
          </w:rPr>
          <w:t xml:space="preserve"> = 6,750; SD</w:t>
        </w:r>
        <w:r w:rsidRPr="006A421C">
          <w:rPr>
            <w:rStyle w:val="Hyperlink"/>
            <w:noProof/>
            <w:vertAlign w:val="superscript"/>
          </w:rPr>
          <w:t>2</w:t>
        </w:r>
        <w:r w:rsidRPr="006A421C">
          <w:rPr>
            <w:rStyle w:val="Hyperlink"/>
            <w:noProof/>
          </w:rPr>
          <w:t xml:space="preserve"> = 0,250; SD = 0,500</w:t>
        </w:r>
        <w:r>
          <w:rPr>
            <w:noProof/>
            <w:webHidden/>
          </w:rPr>
          <w:tab/>
        </w:r>
        <w:r>
          <w:rPr>
            <w:noProof/>
            <w:webHidden/>
          </w:rPr>
          <w:fldChar w:fldCharType="begin"/>
        </w:r>
        <w:r>
          <w:rPr>
            <w:noProof/>
            <w:webHidden/>
          </w:rPr>
          <w:instrText xml:space="preserve"> PAGEREF _Toc164801332 \h </w:instrText>
        </w:r>
        <w:r>
          <w:rPr>
            <w:noProof/>
            <w:webHidden/>
          </w:rPr>
        </w:r>
        <w:r>
          <w:rPr>
            <w:noProof/>
            <w:webHidden/>
          </w:rPr>
          <w:fldChar w:fldCharType="separate"/>
        </w:r>
        <w:r w:rsidR="00273E1B">
          <w:rPr>
            <w:noProof/>
            <w:webHidden/>
          </w:rPr>
          <w:t>232</w:t>
        </w:r>
        <w:r>
          <w:rPr>
            <w:noProof/>
            <w:webHidden/>
          </w:rPr>
          <w:fldChar w:fldCharType="end"/>
        </w:r>
      </w:hyperlink>
    </w:p>
    <w:p w14:paraId="0792B4EB" w14:textId="6B4933F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3" w:history="1">
        <w:r w:rsidRPr="006A421C">
          <w:rPr>
            <w:rStyle w:val="Hyperlink"/>
            <w:noProof/>
          </w:rPr>
          <w:t>Rysunek 44 Podsumowanie odpowiedzi respondentów z grupy pracowników naukowych lub dydaktycznych na pytanie: „Moja satysfakcja z pracy na ocenianej uczelni jest wysoka”; N = 16; X</w:t>
        </w:r>
        <w:r w:rsidRPr="006A421C">
          <w:rPr>
            <w:rStyle w:val="Hyperlink"/>
            <w:rFonts w:cs="Arial"/>
            <w:noProof/>
          </w:rPr>
          <w:t>̅</w:t>
        </w:r>
        <w:r w:rsidRPr="006A421C">
          <w:rPr>
            <w:rStyle w:val="Hyperlink"/>
            <w:noProof/>
          </w:rPr>
          <w:t xml:space="preserve"> = 6,000; SD</w:t>
        </w:r>
        <w:r w:rsidRPr="006A421C">
          <w:rPr>
            <w:rStyle w:val="Hyperlink"/>
            <w:noProof/>
            <w:vertAlign w:val="superscript"/>
          </w:rPr>
          <w:t>2</w:t>
        </w:r>
        <w:r w:rsidRPr="006A421C">
          <w:rPr>
            <w:rStyle w:val="Hyperlink"/>
            <w:noProof/>
          </w:rPr>
          <w:t xml:space="preserve"> = 2,267; SD = 1,506</w:t>
        </w:r>
        <w:r>
          <w:rPr>
            <w:noProof/>
            <w:webHidden/>
          </w:rPr>
          <w:tab/>
        </w:r>
        <w:r>
          <w:rPr>
            <w:noProof/>
            <w:webHidden/>
          </w:rPr>
          <w:fldChar w:fldCharType="begin"/>
        </w:r>
        <w:r>
          <w:rPr>
            <w:noProof/>
            <w:webHidden/>
          </w:rPr>
          <w:instrText xml:space="preserve"> PAGEREF _Toc164801333 \h </w:instrText>
        </w:r>
        <w:r>
          <w:rPr>
            <w:noProof/>
            <w:webHidden/>
          </w:rPr>
        </w:r>
        <w:r>
          <w:rPr>
            <w:noProof/>
            <w:webHidden/>
          </w:rPr>
          <w:fldChar w:fldCharType="separate"/>
        </w:r>
        <w:r w:rsidR="00273E1B">
          <w:rPr>
            <w:noProof/>
            <w:webHidden/>
          </w:rPr>
          <w:t>233</w:t>
        </w:r>
        <w:r>
          <w:rPr>
            <w:noProof/>
            <w:webHidden/>
          </w:rPr>
          <w:fldChar w:fldCharType="end"/>
        </w:r>
      </w:hyperlink>
    </w:p>
    <w:p w14:paraId="2233507F" w14:textId="577BF2A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4" w:history="1">
        <w:r w:rsidRPr="006A421C">
          <w:rPr>
            <w:rStyle w:val="Hyperlink"/>
            <w:noProof/>
          </w:rPr>
          <w:t>Rysunek 45 Podsumowanie odpowiedzi respondentów z grupy władz uczelni na pytanie: „Ogólny poziom mojej satysfakcji z jakości usług edukacyjnych ocenianej uczelni jest wysoki”; N = 5; X</w:t>
        </w:r>
        <w:r w:rsidRPr="006A421C">
          <w:rPr>
            <w:rStyle w:val="Hyperlink"/>
            <w:rFonts w:cs="Arial"/>
            <w:noProof/>
          </w:rPr>
          <w:t>̅</w:t>
        </w:r>
        <w:r w:rsidRPr="006A421C">
          <w:rPr>
            <w:rStyle w:val="Hyperlink"/>
            <w:noProof/>
          </w:rPr>
          <w:t xml:space="preserve"> = 5,800; SD</w:t>
        </w:r>
        <w:r w:rsidRPr="006A421C">
          <w:rPr>
            <w:rStyle w:val="Hyperlink"/>
            <w:noProof/>
            <w:vertAlign w:val="superscript"/>
          </w:rPr>
          <w:t>2</w:t>
        </w:r>
        <w:r w:rsidRPr="006A421C">
          <w:rPr>
            <w:rStyle w:val="Hyperlink"/>
            <w:noProof/>
          </w:rPr>
          <w:t xml:space="preserve"> = 0,700; SD = 0,837</w:t>
        </w:r>
        <w:r>
          <w:rPr>
            <w:noProof/>
            <w:webHidden/>
          </w:rPr>
          <w:tab/>
        </w:r>
        <w:r>
          <w:rPr>
            <w:noProof/>
            <w:webHidden/>
          </w:rPr>
          <w:fldChar w:fldCharType="begin"/>
        </w:r>
        <w:r>
          <w:rPr>
            <w:noProof/>
            <w:webHidden/>
          </w:rPr>
          <w:instrText xml:space="preserve"> PAGEREF _Toc164801334 \h </w:instrText>
        </w:r>
        <w:r>
          <w:rPr>
            <w:noProof/>
            <w:webHidden/>
          </w:rPr>
        </w:r>
        <w:r>
          <w:rPr>
            <w:noProof/>
            <w:webHidden/>
          </w:rPr>
          <w:fldChar w:fldCharType="separate"/>
        </w:r>
        <w:r w:rsidR="00273E1B">
          <w:rPr>
            <w:noProof/>
            <w:webHidden/>
          </w:rPr>
          <w:t>234</w:t>
        </w:r>
        <w:r>
          <w:rPr>
            <w:noProof/>
            <w:webHidden/>
          </w:rPr>
          <w:fldChar w:fldCharType="end"/>
        </w:r>
      </w:hyperlink>
    </w:p>
    <w:p w14:paraId="25A3E9A9" w14:textId="458279A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5" w:history="1">
        <w:r w:rsidRPr="006A421C">
          <w:rPr>
            <w:rStyle w:val="Hyperlink"/>
            <w:noProof/>
          </w:rPr>
          <w:t>Rysunek 46 Podsumowanie odpowiedzi respondentów z grupy przedsiębiorców na pytanie: „Moja satysfakcja z (efektów) usług edukacyjnych na ocenianej uczelni jest wysoka”; N = 20; X</w:t>
        </w:r>
        <w:r w:rsidRPr="006A421C">
          <w:rPr>
            <w:rStyle w:val="Hyperlink"/>
            <w:rFonts w:cs="Arial"/>
            <w:noProof/>
          </w:rPr>
          <w:t>̅</w:t>
        </w:r>
        <w:r w:rsidRPr="006A421C">
          <w:rPr>
            <w:rStyle w:val="Hyperlink"/>
            <w:noProof/>
          </w:rPr>
          <w:t xml:space="preserve"> = 4,800; SD</w:t>
        </w:r>
        <w:r w:rsidRPr="006A421C">
          <w:rPr>
            <w:rStyle w:val="Hyperlink"/>
            <w:noProof/>
            <w:vertAlign w:val="superscript"/>
          </w:rPr>
          <w:t>2</w:t>
        </w:r>
        <w:r w:rsidRPr="006A421C">
          <w:rPr>
            <w:rStyle w:val="Hyperlink"/>
            <w:noProof/>
          </w:rPr>
          <w:t xml:space="preserve"> = 3,747; SD = 1,936</w:t>
        </w:r>
        <w:r>
          <w:rPr>
            <w:noProof/>
            <w:webHidden/>
          </w:rPr>
          <w:tab/>
        </w:r>
        <w:r>
          <w:rPr>
            <w:noProof/>
            <w:webHidden/>
          </w:rPr>
          <w:fldChar w:fldCharType="begin"/>
        </w:r>
        <w:r>
          <w:rPr>
            <w:noProof/>
            <w:webHidden/>
          </w:rPr>
          <w:instrText xml:space="preserve"> PAGEREF _Toc164801335 \h </w:instrText>
        </w:r>
        <w:r>
          <w:rPr>
            <w:noProof/>
            <w:webHidden/>
          </w:rPr>
        </w:r>
        <w:r>
          <w:rPr>
            <w:noProof/>
            <w:webHidden/>
          </w:rPr>
          <w:fldChar w:fldCharType="separate"/>
        </w:r>
        <w:r w:rsidR="00273E1B">
          <w:rPr>
            <w:noProof/>
            <w:webHidden/>
          </w:rPr>
          <w:t>235</w:t>
        </w:r>
        <w:r>
          <w:rPr>
            <w:noProof/>
            <w:webHidden/>
          </w:rPr>
          <w:fldChar w:fldCharType="end"/>
        </w:r>
      </w:hyperlink>
    </w:p>
    <w:p w14:paraId="1C47C3DA" w14:textId="6F99823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6" w:history="1">
        <w:r w:rsidRPr="006A421C">
          <w:rPr>
            <w:rStyle w:val="Hyperlink"/>
            <w:noProof/>
          </w:rPr>
          <w:t>Rysunek 47 Podsumowanie odpowiedzi respondentów z grupy władz samorządowych na pytanie: „Ogólny poziom mojej satysfakcji z jakości usług edukacyjnych ocenianej uczelni jest wysoki”; N = 2; X</w:t>
        </w:r>
        <w:r w:rsidRPr="006A421C">
          <w:rPr>
            <w:rStyle w:val="Hyperlink"/>
            <w:rFonts w:cs="Arial"/>
            <w:noProof/>
          </w:rPr>
          <w:t>̅</w:t>
        </w:r>
        <w:r w:rsidRPr="006A421C">
          <w:rPr>
            <w:rStyle w:val="Hyperlink"/>
            <w:noProof/>
          </w:rPr>
          <w:t xml:space="preserve"> = 6,500; SD</w:t>
        </w:r>
        <w:r w:rsidRPr="006A421C">
          <w:rPr>
            <w:rStyle w:val="Hyperlink"/>
            <w:noProof/>
            <w:vertAlign w:val="superscript"/>
          </w:rPr>
          <w:t>2</w:t>
        </w:r>
        <w:r w:rsidRPr="006A421C">
          <w:rPr>
            <w:rStyle w:val="Hyperlink"/>
            <w:noProof/>
          </w:rPr>
          <w:t xml:space="preserve"> = 0,500; SD = 0,707</w:t>
        </w:r>
        <w:r>
          <w:rPr>
            <w:noProof/>
            <w:webHidden/>
          </w:rPr>
          <w:tab/>
        </w:r>
        <w:r>
          <w:rPr>
            <w:noProof/>
            <w:webHidden/>
          </w:rPr>
          <w:fldChar w:fldCharType="begin"/>
        </w:r>
        <w:r>
          <w:rPr>
            <w:noProof/>
            <w:webHidden/>
          </w:rPr>
          <w:instrText xml:space="preserve"> PAGEREF _Toc164801336 \h </w:instrText>
        </w:r>
        <w:r>
          <w:rPr>
            <w:noProof/>
            <w:webHidden/>
          </w:rPr>
        </w:r>
        <w:r>
          <w:rPr>
            <w:noProof/>
            <w:webHidden/>
          </w:rPr>
          <w:fldChar w:fldCharType="separate"/>
        </w:r>
        <w:r w:rsidR="00273E1B">
          <w:rPr>
            <w:noProof/>
            <w:webHidden/>
          </w:rPr>
          <w:t>236</w:t>
        </w:r>
        <w:r>
          <w:rPr>
            <w:noProof/>
            <w:webHidden/>
          </w:rPr>
          <w:fldChar w:fldCharType="end"/>
        </w:r>
      </w:hyperlink>
    </w:p>
    <w:p w14:paraId="0831324E" w14:textId="72091A2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7" w:history="1">
        <w:r w:rsidRPr="006A421C">
          <w:rPr>
            <w:rStyle w:val="Hyperlink"/>
            <w:noProof/>
          </w:rPr>
          <w:t>Rysunek 48 Struktura głównych elementów modelu doskonalenia SZJ uczelni inspirowanego satysfakcją interesariuszy (SSDQM)</w:t>
        </w:r>
        <w:r>
          <w:rPr>
            <w:noProof/>
            <w:webHidden/>
          </w:rPr>
          <w:tab/>
        </w:r>
        <w:r>
          <w:rPr>
            <w:noProof/>
            <w:webHidden/>
          </w:rPr>
          <w:fldChar w:fldCharType="begin"/>
        </w:r>
        <w:r>
          <w:rPr>
            <w:noProof/>
            <w:webHidden/>
          </w:rPr>
          <w:instrText xml:space="preserve"> PAGEREF _Toc164801337 \h </w:instrText>
        </w:r>
        <w:r>
          <w:rPr>
            <w:noProof/>
            <w:webHidden/>
          </w:rPr>
        </w:r>
        <w:r>
          <w:rPr>
            <w:noProof/>
            <w:webHidden/>
          </w:rPr>
          <w:fldChar w:fldCharType="separate"/>
        </w:r>
        <w:r w:rsidR="00273E1B">
          <w:rPr>
            <w:noProof/>
            <w:webHidden/>
          </w:rPr>
          <w:t>265</w:t>
        </w:r>
        <w:r>
          <w:rPr>
            <w:noProof/>
            <w:webHidden/>
          </w:rPr>
          <w:fldChar w:fldCharType="end"/>
        </w:r>
      </w:hyperlink>
    </w:p>
    <w:p w14:paraId="62637EF9" w14:textId="40BD0A7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8" w:history="1">
        <w:r w:rsidRPr="006A421C">
          <w:rPr>
            <w:rStyle w:val="Hyperlink"/>
            <w:noProof/>
          </w:rPr>
          <w:t>Rysunek 49 Struktura szczegółowa elementów w zakresie punktów od 1 do 4 modelu SSDQM</w:t>
        </w:r>
        <w:r>
          <w:rPr>
            <w:noProof/>
            <w:webHidden/>
          </w:rPr>
          <w:tab/>
        </w:r>
        <w:r>
          <w:rPr>
            <w:noProof/>
            <w:webHidden/>
          </w:rPr>
          <w:fldChar w:fldCharType="begin"/>
        </w:r>
        <w:r>
          <w:rPr>
            <w:noProof/>
            <w:webHidden/>
          </w:rPr>
          <w:instrText xml:space="preserve"> PAGEREF _Toc164801338 \h </w:instrText>
        </w:r>
        <w:r>
          <w:rPr>
            <w:noProof/>
            <w:webHidden/>
          </w:rPr>
        </w:r>
        <w:r>
          <w:rPr>
            <w:noProof/>
            <w:webHidden/>
          </w:rPr>
          <w:fldChar w:fldCharType="separate"/>
        </w:r>
        <w:r w:rsidR="00273E1B">
          <w:rPr>
            <w:noProof/>
            <w:webHidden/>
          </w:rPr>
          <w:t>266</w:t>
        </w:r>
        <w:r>
          <w:rPr>
            <w:noProof/>
            <w:webHidden/>
          </w:rPr>
          <w:fldChar w:fldCharType="end"/>
        </w:r>
      </w:hyperlink>
    </w:p>
    <w:p w14:paraId="1E0B0FD8" w14:textId="747B8E2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9" w:history="1">
        <w:r w:rsidRPr="006A421C">
          <w:rPr>
            <w:rStyle w:val="Hyperlink"/>
            <w:noProof/>
          </w:rPr>
          <w:t>Rysunek 50 Struktura szczegółowa elementów w zakresie punktów od 5 do 6 modelu SSDQM</w:t>
        </w:r>
        <w:r>
          <w:rPr>
            <w:noProof/>
            <w:webHidden/>
          </w:rPr>
          <w:tab/>
        </w:r>
        <w:r>
          <w:rPr>
            <w:noProof/>
            <w:webHidden/>
          </w:rPr>
          <w:fldChar w:fldCharType="begin"/>
        </w:r>
        <w:r>
          <w:rPr>
            <w:noProof/>
            <w:webHidden/>
          </w:rPr>
          <w:instrText xml:space="preserve"> PAGEREF _Toc164801339 \h </w:instrText>
        </w:r>
        <w:r>
          <w:rPr>
            <w:noProof/>
            <w:webHidden/>
          </w:rPr>
        </w:r>
        <w:r>
          <w:rPr>
            <w:noProof/>
            <w:webHidden/>
          </w:rPr>
          <w:fldChar w:fldCharType="separate"/>
        </w:r>
        <w:r w:rsidR="00273E1B">
          <w:rPr>
            <w:noProof/>
            <w:webHidden/>
          </w:rPr>
          <w:t>269</w:t>
        </w:r>
        <w:r>
          <w:rPr>
            <w:noProof/>
            <w:webHidden/>
          </w:rPr>
          <w:fldChar w:fldCharType="end"/>
        </w:r>
      </w:hyperlink>
    </w:p>
    <w:p w14:paraId="296B8ED6" w14:textId="71D5671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0" w:history="1">
        <w:r w:rsidRPr="006A421C">
          <w:rPr>
            <w:rStyle w:val="Hyperlink"/>
            <w:noProof/>
          </w:rPr>
          <w:t>Rysunek 51 Struktura szczegółowa elementów w zakresie punktów od 7 do 9 modelu SSDQM</w:t>
        </w:r>
        <w:r>
          <w:rPr>
            <w:noProof/>
            <w:webHidden/>
          </w:rPr>
          <w:tab/>
        </w:r>
        <w:r>
          <w:rPr>
            <w:noProof/>
            <w:webHidden/>
          </w:rPr>
          <w:fldChar w:fldCharType="begin"/>
        </w:r>
        <w:r>
          <w:rPr>
            <w:noProof/>
            <w:webHidden/>
          </w:rPr>
          <w:instrText xml:space="preserve"> PAGEREF _Toc164801340 \h </w:instrText>
        </w:r>
        <w:r>
          <w:rPr>
            <w:noProof/>
            <w:webHidden/>
          </w:rPr>
        </w:r>
        <w:r>
          <w:rPr>
            <w:noProof/>
            <w:webHidden/>
          </w:rPr>
          <w:fldChar w:fldCharType="separate"/>
        </w:r>
        <w:r w:rsidR="00273E1B">
          <w:rPr>
            <w:noProof/>
            <w:webHidden/>
          </w:rPr>
          <w:t>274</w:t>
        </w:r>
        <w:r>
          <w:rPr>
            <w:noProof/>
            <w:webHidden/>
          </w:rPr>
          <w:fldChar w:fldCharType="end"/>
        </w:r>
      </w:hyperlink>
    </w:p>
    <w:p w14:paraId="1E537884" w14:textId="2644B86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1" w:history="1">
        <w:r w:rsidRPr="006A421C">
          <w:rPr>
            <w:rStyle w:val="Hyperlink"/>
            <w:noProof/>
          </w:rPr>
          <w:t>Rysunek 52 Struktura szczegółowa elementów w zakresie punktu 9 modelu SSDQM</w:t>
        </w:r>
        <w:r>
          <w:rPr>
            <w:noProof/>
            <w:webHidden/>
          </w:rPr>
          <w:tab/>
        </w:r>
        <w:r>
          <w:rPr>
            <w:noProof/>
            <w:webHidden/>
          </w:rPr>
          <w:fldChar w:fldCharType="begin"/>
        </w:r>
        <w:r>
          <w:rPr>
            <w:noProof/>
            <w:webHidden/>
          </w:rPr>
          <w:instrText xml:space="preserve"> PAGEREF _Toc164801341 \h </w:instrText>
        </w:r>
        <w:r>
          <w:rPr>
            <w:noProof/>
            <w:webHidden/>
          </w:rPr>
        </w:r>
        <w:r>
          <w:rPr>
            <w:noProof/>
            <w:webHidden/>
          </w:rPr>
          <w:fldChar w:fldCharType="separate"/>
        </w:r>
        <w:r w:rsidR="00273E1B">
          <w:rPr>
            <w:noProof/>
            <w:webHidden/>
          </w:rPr>
          <w:t>280</w:t>
        </w:r>
        <w:r>
          <w:rPr>
            <w:noProof/>
            <w:webHidden/>
          </w:rPr>
          <w:fldChar w:fldCharType="end"/>
        </w:r>
      </w:hyperlink>
    </w:p>
    <w:p w14:paraId="573EE05C" w14:textId="03433274" w:rsidR="009E61F0" w:rsidRPr="00233788" w:rsidRDefault="009E61F0" w:rsidP="004E7B54">
      <w:r w:rsidRPr="00233788">
        <w:fldChar w:fldCharType="end"/>
      </w:r>
    </w:p>
    <w:p w14:paraId="223205A9" w14:textId="0A1C657D" w:rsidR="00B758DF" w:rsidRPr="00EA682C" w:rsidRDefault="00B758DF" w:rsidP="00EA682C">
      <w:pPr>
        <w:pStyle w:val="Heading1"/>
        <w:numPr>
          <w:ilvl w:val="0"/>
          <w:numId w:val="0"/>
        </w:numPr>
        <w:ind w:left="432"/>
      </w:pPr>
      <w:bookmarkStart w:id="16" w:name="_Toc164801040"/>
      <w:bookmarkStart w:id="17" w:name="_Toc164801278"/>
      <w:r w:rsidRPr="00EA682C">
        <w:lastRenderedPageBreak/>
        <w:t xml:space="preserve">Wykaz </w:t>
      </w:r>
      <w:r w:rsidR="00EA682C" w:rsidRPr="00EA682C">
        <w:t>t</w:t>
      </w:r>
      <w:r w:rsidRPr="00EA682C">
        <w:t>abel</w:t>
      </w:r>
      <w:bookmarkEnd w:id="16"/>
      <w:bookmarkEnd w:id="17"/>
    </w:p>
    <w:p w14:paraId="32123387" w14:textId="500132A4" w:rsidR="00EA682C" w:rsidRDefault="009E61F0">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r w:rsidRPr="00233788">
        <w:fldChar w:fldCharType="begin"/>
      </w:r>
      <w:r w:rsidRPr="00233788">
        <w:instrText xml:space="preserve"> TOC \h \z \c "Tabela" </w:instrText>
      </w:r>
      <w:r w:rsidRPr="00233788">
        <w:fldChar w:fldCharType="separate"/>
      </w:r>
      <w:hyperlink w:anchor="_Toc164801342" w:history="1">
        <w:r w:rsidR="00EA682C" w:rsidRPr="00D862AA">
          <w:rPr>
            <w:rStyle w:val="Hyperlink"/>
            <w:noProof/>
          </w:rPr>
          <w:t>Tabela 1 Trendy zmian w europejskich uniwersytetach od średniowiecza do współczesności</w:t>
        </w:r>
        <w:r w:rsidR="00EA682C">
          <w:rPr>
            <w:noProof/>
            <w:webHidden/>
          </w:rPr>
          <w:tab/>
        </w:r>
        <w:r w:rsidR="00EA682C">
          <w:rPr>
            <w:noProof/>
            <w:webHidden/>
          </w:rPr>
          <w:fldChar w:fldCharType="begin"/>
        </w:r>
        <w:r w:rsidR="00EA682C">
          <w:rPr>
            <w:noProof/>
            <w:webHidden/>
          </w:rPr>
          <w:instrText xml:space="preserve"> PAGEREF _Toc164801342 \h </w:instrText>
        </w:r>
        <w:r w:rsidR="00EA682C">
          <w:rPr>
            <w:noProof/>
            <w:webHidden/>
          </w:rPr>
        </w:r>
        <w:r w:rsidR="00EA682C">
          <w:rPr>
            <w:noProof/>
            <w:webHidden/>
          </w:rPr>
          <w:fldChar w:fldCharType="separate"/>
        </w:r>
        <w:r w:rsidR="00273E1B">
          <w:rPr>
            <w:noProof/>
            <w:webHidden/>
          </w:rPr>
          <w:t>11</w:t>
        </w:r>
        <w:r w:rsidR="00EA682C">
          <w:rPr>
            <w:noProof/>
            <w:webHidden/>
          </w:rPr>
          <w:fldChar w:fldCharType="end"/>
        </w:r>
      </w:hyperlink>
    </w:p>
    <w:p w14:paraId="7F4F997B" w14:textId="055C257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3" w:history="1">
        <w:r w:rsidRPr="00D862AA">
          <w:rPr>
            <w:rStyle w:val="Hyperlink"/>
            <w:noProof/>
          </w:rPr>
          <w:t xml:space="preserve">Tabela 2 Cechy wyróżniające tworzenie wiedzy typu </w:t>
        </w:r>
        <w:r w:rsidRPr="00D862AA">
          <w:rPr>
            <w:rStyle w:val="Hyperlink"/>
            <w:i/>
            <w:iCs/>
            <w:noProof/>
          </w:rPr>
          <w:t>mode 2</w:t>
        </w:r>
        <w:r>
          <w:rPr>
            <w:noProof/>
            <w:webHidden/>
          </w:rPr>
          <w:tab/>
        </w:r>
        <w:r>
          <w:rPr>
            <w:noProof/>
            <w:webHidden/>
          </w:rPr>
          <w:fldChar w:fldCharType="begin"/>
        </w:r>
        <w:r>
          <w:rPr>
            <w:noProof/>
            <w:webHidden/>
          </w:rPr>
          <w:instrText xml:space="preserve"> PAGEREF _Toc164801343 \h </w:instrText>
        </w:r>
        <w:r>
          <w:rPr>
            <w:noProof/>
            <w:webHidden/>
          </w:rPr>
        </w:r>
        <w:r>
          <w:rPr>
            <w:noProof/>
            <w:webHidden/>
          </w:rPr>
          <w:fldChar w:fldCharType="separate"/>
        </w:r>
        <w:r w:rsidR="00273E1B">
          <w:rPr>
            <w:noProof/>
            <w:webHidden/>
          </w:rPr>
          <w:t>14</w:t>
        </w:r>
        <w:r>
          <w:rPr>
            <w:noProof/>
            <w:webHidden/>
          </w:rPr>
          <w:fldChar w:fldCharType="end"/>
        </w:r>
      </w:hyperlink>
    </w:p>
    <w:p w14:paraId="2BC002EA" w14:textId="45023FC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4" w:history="1">
        <w:r w:rsidRPr="00D862AA">
          <w:rPr>
            <w:rStyle w:val="Hyperlink"/>
            <w:noProof/>
          </w:rPr>
          <w:t>Tabela 3 Rekomendacje zmian w strategiach uczelni wg Pucciarellego i Kaplana</w:t>
        </w:r>
        <w:r>
          <w:rPr>
            <w:noProof/>
            <w:webHidden/>
          </w:rPr>
          <w:tab/>
        </w:r>
        <w:r>
          <w:rPr>
            <w:noProof/>
            <w:webHidden/>
          </w:rPr>
          <w:fldChar w:fldCharType="begin"/>
        </w:r>
        <w:r>
          <w:rPr>
            <w:noProof/>
            <w:webHidden/>
          </w:rPr>
          <w:instrText xml:space="preserve"> PAGEREF _Toc164801344 \h </w:instrText>
        </w:r>
        <w:r>
          <w:rPr>
            <w:noProof/>
            <w:webHidden/>
          </w:rPr>
        </w:r>
        <w:r>
          <w:rPr>
            <w:noProof/>
            <w:webHidden/>
          </w:rPr>
          <w:fldChar w:fldCharType="separate"/>
        </w:r>
        <w:r w:rsidR="00273E1B">
          <w:rPr>
            <w:noProof/>
            <w:webHidden/>
          </w:rPr>
          <w:t>17</w:t>
        </w:r>
        <w:r>
          <w:rPr>
            <w:noProof/>
            <w:webHidden/>
          </w:rPr>
          <w:fldChar w:fldCharType="end"/>
        </w:r>
      </w:hyperlink>
    </w:p>
    <w:p w14:paraId="003C8EF9" w14:textId="7EB2919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5" w:history="1">
        <w:r w:rsidRPr="00D862AA">
          <w:rPr>
            <w:rStyle w:val="Hyperlink"/>
            <w:noProof/>
          </w:rPr>
          <w:t>Tabela 4 Uniwersytet przedsiębiorczy a uniwersytet odpowiedzialny społecznie</w:t>
        </w:r>
        <w:r>
          <w:rPr>
            <w:noProof/>
            <w:webHidden/>
          </w:rPr>
          <w:tab/>
        </w:r>
        <w:r>
          <w:rPr>
            <w:noProof/>
            <w:webHidden/>
          </w:rPr>
          <w:fldChar w:fldCharType="begin"/>
        </w:r>
        <w:r>
          <w:rPr>
            <w:noProof/>
            <w:webHidden/>
          </w:rPr>
          <w:instrText xml:space="preserve"> PAGEREF _Toc164801345 \h </w:instrText>
        </w:r>
        <w:r>
          <w:rPr>
            <w:noProof/>
            <w:webHidden/>
          </w:rPr>
        </w:r>
        <w:r>
          <w:rPr>
            <w:noProof/>
            <w:webHidden/>
          </w:rPr>
          <w:fldChar w:fldCharType="separate"/>
        </w:r>
        <w:r w:rsidR="00273E1B">
          <w:rPr>
            <w:noProof/>
            <w:webHidden/>
          </w:rPr>
          <w:t>19</w:t>
        </w:r>
        <w:r>
          <w:rPr>
            <w:noProof/>
            <w:webHidden/>
          </w:rPr>
          <w:fldChar w:fldCharType="end"/>
        </w:r>
      </w:hyperlink>
    </w:p>
    <w:p w14:paraId="2E459045" w14:textId="1DAE9FB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6" w:history="1">
        <w:r w:rsidRPr="00D862AA">
          <w:rPr>
            <w:rStyle w:val="Hyperlink"/>
            <w:noProof/>
          </w:rPr>
          <w:t>Tabela 5 Strumienie finansowania wg Konstytucji dla Nauki</w:t>
        </w:r>
        <w:r>
          <w:rPr>
            <w:noProof/>
            <w:webHidden/>
          </w:rPr>
          <w:tab/>
        </w:r>
        <w:r>
          <w:rPr>
            <w:noProof/>
            <w:webHidden/>
          </w:rPr>
          <w:fldChar w:fldCharType="begin"/>
        </w:r>
        <w:r>
          <w:rPr>
            <w:noProof/>
            <w:webHidden/>
          </w:rPr>
          <w:instrText xml:space="preserve"> PAGEREF _Toc164801346 \h </w:instrText>
        </w:r>
        <w:r>
          <w:rPr>
            <w:noProof/>
            <w:webHidden/>
          </w:rPr>
        </w:r>
        <w:r>
          <w:rPr>
            <w:noProof/>
            <w:webHidden/>
          </w:rPr>
          <w:fldChar w:fldCharType="separate"/>
        </w:r>
        <w:r w:rsidR="00273E1B">
          <w:rPr>
            <w:noProof/>
            <w:webHidden/>
          </w:rPr>
          <w:t>21</w:t>
        </w:r>
        <w:r>
          <w:rPr>
            <w:noProof/>
            <w:webHidden/>
          </w:rPr>
          <w:fldChar w:fldCharType="end"/>
        </w:r>
      </w:hyperlink>
    </w:p>
    <w:p w14:paraId="3DBC682E" w14:textId="5444F3C5"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7" w:history="1">
        <w:r w:rsidRPr="00D862AA">
          <w:rPr>
            <w:rStyle w:val="Hyperlink"/>
            <w:noProof/>
          </w:rPr>
          <w:t>Tabela 6 Wybrane kierunki zmian pozafinansowych wprowadzanych wraz z Ustawą 2.0</w:t>
        </w:r>
        <w:r>
          <w:rPr>
            <w:noProof/>
            <w:webHidden/>
          </w:rPr>
          <w:tab/>
        </w:r>
        <w:r>
          <w:rPr>
            <w:noProof/>
            <w:webHidden/>
          </w:rPr>
          <w:fldChar w:fldCharType="begin"/>
        </w:r>
        <w:r>
          <w:rPr>
            <w:noProof/>
            <w:webHidden/>
          </w:rPr>
          <w:instrText xml:space="preserve"> PAGEREF _Toc164801347 \h </w:instrText>
        </w:r>
        <w:r>
          <w:rPr>
            <w:noProof/>
            <w:webHidden/>
          </w:rPr>
        </w:r>
        <w:r>
          <w:rPr>
            <w:noProof/>
            <w:webHidden/>
          </w:rPr>
          <w:fldChar w:fldCharType="separate"/>
        </w:r>
        <w:r w:rsidR="00273E1B">
          <w:rPr>
            <w:noProof/>
            <w:webHidden/>
          </w:rPr>
          <w:t>24</w:t>
        </w:r>
        <w:r>
          <w:rPr>
            <w:noProof/>
            <w:webHidden/>
          </w:rPr>
          <w:fldChar w:fldCharType="end"/>
        </w:r>
      </w:hyperlink>
    </w:p>
    <w:p w14:paraId="7FF58F03" w14:textId="23CB427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8" w:history="1">
        <w:r w:rsidRPr="00D862AA">
          <w:rPr>
            <w:rStyle w:val="Hyperlink"/>
            <w:noProof/>
          </w:rPr>
          <w:t>Tabela 7 Etapy zmian celów uniwersytetów</w:t>
        </w:r>
        <w:r>
          <w:rPr>
            <w:noProof/>
            <w:webHidden/>
          </w:rPr>
          <w:tab/>
        </w:r>
        <w:r>
          <w:rPr>
            <w:noProof/>
            <w:webHidden/>
          </w:rPr>
          <w:fldChar w:fldCharType="begin"/>
        </w:r>
        <w:r>
          <w:rPr>
            <w:noProof/>
            <w:webHidden/>
          </w:rPr>
          <w:instrText xml:space="preserve"> PAGEREF _Toc164801348 \h </w:instrText>
        </w:r>
        <w:r>
          <w:rPr>
            <w:noProof/>
            <w:webHidden/>
          </w:rPr>
        </w:r>
        <w:r>
          <w:rPr>
            <w:noProof/>
            <w:webHidden/>
          </w:rPr>
          <w:fldChar w:fldCharType="separate"/>
        </w:r>
        <w:r w:rsidR="00273E1B">
          <w:rPr>
            <w:noProof/>
            <w:webHidden/>
          </w:rPr>
          <w:t>38</w:t>
        </w:r>
        <w:r>
          <w:rPr>
            <w:noProof/>
            <w:webHidden/>
          </w:rPr>
          <w:fldChar w:fldCharType="end"/>
        </w:r>
      </w:hyperlink>
    </w:p>
    <w:p w14:paraId="0A7C7249" w14:textId="4A26A94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9" w:history="1">
        <w:r w:rsidRPr="00D862AA">
          <w:rPr>
            <w:rStyle w:val="Hyperlink"/>
            <w:noProof/>
          </w:rPr>
          <w:t>Tabela 8 Relacje pomiędzy elementami podstawowych kultur wpływających na pracowników akademickich</w:t>
        </w:r>
        <w:r>
          <w:rPr>
            <w:noProof/>
            <w:webHidden/>
          </w:rPr>
          <w:tab/>
        </w:r>
        <w:r>
          <w:rPr>
            <w:noProof/>
            <w:webHidden/>
          </w:rPr>
          <w:fldChar w:fldCharType="begin"/>
        </w:r>
        <w:r>
          <w:rPr>
            <w:noProof/>
            <w:webHidden/>
          </w:rPr>
          <w:instrText xml:space="preserve"> PAGEREF _Toc164801349 \h </w:instrText>
        </w:r>
        <w:r>
          <w:rPr>
            <w:noProof/>
            <w:webHidden/>
          </w:rPr>
        </w:r>
        <w:r>
          <w:rPr>
            <w:noProof/>
            <w:webHidden/>
          </w:rPr>
          <w:fldChar w:fldCharType="separate"/>
        </w:r>
        <w:r w:rsidR="00273E1B">
          <w:rPr>
            <w:noProof/>
            <w:webHidden/>
          </w:rPr>
          <w:t>44</w:t>
        </w:r>
        <w:r>
          <w:rPr>
            <w:noProof/>
            <w:webHidden/>
          </w:rPr>
          <w:fldChar w:fldCharType="end"/>
        </w:r>
      </w:hyperlink>
    </w:p>
    <w:p w14:paraId="6339084D" w14:textId="77871EB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0" w:history="1">
        <w:r w:rsidRPr="00D862AA">
          <w:rPr>
            <w:rStyle w:val="Hyperlink"/>
            <w:noProof/>
          </w:rPr>
          <w:t>Tabela 9 Podział uczelni na 5 segmentów według kategorii prestiżu</w:t>
        </w:r>
        <w:r>
          <w:rPr>
            <w:noProof/>
            <w:webHidden/>
          </w:rPr>
          <w:tab/>
        </w:r>
        <w:r>
          <w:rPr>
            <w:noProof/>
            <w:webHidden/>
          </w:rPr>
          <w:fldChar w:fldCharType="begin"/>
        </w:r>
        <w:r>
          <w:rPr>
            <w:noProof/>
            <w:webHidden/>
          </w:rPr>
          <w:instrText xml:space="preserve"> PAGEREF _Toc164801350 \h </w:instrText>
        </w:r>
        <w:r>
          <w:rPr>
            <w:noProof/>
            <w:webHidden/>
          </w:rPr>
        </w:r>
        <w:r>
          <w:rPr>
            <w:noProof/>
            <w:webHidden/>
          </w:rPr>
          <w:fldChar w:fldCharType="separate"/>
        </w:r>
        <w:r w:rsidR="00273E1B">
          <w:rPr>
            <w:noProof/>
            <w:webHidden/>
          </w:rPr>
          <w:t>51</w:t>
        </w:r>
        <w:r>
          <w:rPr>
            <w:noProof/>
            <w:webHidden/>
          </w:rPr>
          <w:fldChar w:fldCharType="end"/>
        </w:r>
      </w:hyperlink>
    </w:p>
    <w:p w14:paraId="1E004B24" w14:textId="0DA67A9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1" w:history="1">
        <w:r w:rsidRPr="00D862AA">
          <w:rPr>
            <w:rStyle w:val="Hyperlink"/>
            <w:noProof/>
          </w:rPr>
          <w:t>Tabela 10 Udział kryteriów odnoszących się do prestiżu w ocenie rankingów uczelni wyższych</w:t>
        </w:r>
        <w:r>
          <w:rPr>
            <w:noProof/>
            <w:webHidden/>
          </w:rPr>
          <w:tab/>
        </w:r>
        <w:r>
          <w:rPr>
            <w:noProof/>
            <w:webHidden/>
          </w:rPr>
          <w:fldChar w:fldCharType="begin"/>
        </w:r>
        <w:r>
          <w:rPr>
            <w:noProof/>
            <w:webHidden/>
          </w:rPr>
          <w:instrText xml:space="preserve"> PAGEREF _Toc164801351 \h </w:instrText>
        </w:r>
        <w:r>
          <w:rPr>
            <w:noProof/>
            <w:webHidden/>
          </w:rPr>
        </w:r>
        <w:r>
          <w:rPr>
            <w:noProof/>
            <w:webHidden/>
          </w:rPr>
          <w:fldChar w:fldCharType="separate"/>
        </w:r>
        <w:r w:rsidR="00273E1B">
          <w:rPr>
            <w:noProof/>
            <w:webHidden/>
          </w:rPr>
          <w:t>53</w:t>
        </w:r>
        <w:r>
          <w:rPr>
            <w:noProof/>
            <w:webHidden/>
          </w:rPr>
          <w:fldChar w:fldCharType="end"/>
        </w:r>
      </w:hyperlink>
    </w:p>
    <w:p w14:paraId="0C4F5D67" w14:textId="0569D62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2" w:history="1">
        <w:r w:rsidRPr="00D862AA">
          <w:rPr>
            <w:rStyle w:val="Hyperlink"/>
            <w:noProof/>
          </w:rPr>
          <w:t>Tabela 11 Trzy rodzaj poziomów oporu wobec zmian wg Lozano</w:t>
        </w:r>
        <w:r>
          <w:rPr>
            <w:noProof/>
            <w:webHidden/>
          </w:rPr>
          <w:tab/>
        </w:r>
        <w:r>
          <w:rPr>
            <w:noProof/>
            <w:webHidden/>
          </w:rPr>
          <w:fldChar w:fldCharType="begin"/>
        </w:r>
        <w:r>
          <w:rPr>
            <w:noProof/>
            <w:webHidden/>
          </w:rPr>
          <w:instrText xml:space="preserve"> PAGEREF _Toc164801352 \h </w:instrText>
        </w:r>
        <w:r>
          <w:rPr>
            <w:noProof/>
            <w:webHidden/>
          </w:rPr>
        </w:r>
        <w:r>
          <w:rPr>
            <w:noProof/>
            <w:webHidden/>
          </w:rPr>
          <w:fldChar w:fldCharType="separate"/>
        </w:r>
        <w:r w:rsidR="00273E1B">
          <w:rPr>
            <w:noProof/>
            <w:webHidden/>
          </w:rPr>
          <w:t>61</w:t>
        </w:r>
        <w:r>
          <w:rPr>
            <w:noProof/>
            <w:webHidden/>
          </w:rPr>
          <w:fldChar w:fldCharType="end"/>
        </w:r>
      </w:hyperlink>
    </w:p>
    <w:p w14:paraId="5BBEEA2B" w14:textId="49F52DDD"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3" w:history="1">
        <w:r w:rsidRPr="00D862AA">
          <w:rPr>
            <w:rStyle w:val="Hyperlink"/>
            <w:noProof/>
          </w:rPr>
          <w:t>Tabela 12 Analiza przykładowych sprzeczności interesów między różnymi grupami istotnymi dla uczelni</w:t>
        </w:r>
        <w:r>
          <w:rPr>
            <w:noProof/>
            <w:webHidden/>
          </w:rPr>
          <w:tab/>
        </w:r>
        <w:r>
          <w:rPr>
            <w:noProof/>
            <w:webHidden/>
          </w:rPr>
          <w:fldChar w:fldCharType="begin"/>
        </w:r>
        <w:r>
          <w:rPr>
            <w:noProof/>
            <w:webHidden/>
          </w:rPr>
          <w:instrText xml:space="preserve"> PAGEREF _Toc164801353 \h </w:instrText>
        </w:r>
        <w:r>
          <w:rPr>
            <w:noProof/>
            <w:webHidden/>
          </w:rPr>
        </w:r>
        <w:r>
          <w:rPr>
            <w:noProof/>
            <w:webHidden/>
          </w:rPr>
          <w:fldChar w:fldCharType="separate"/>
        </w:r>
        <w:r w:rsidR="00273E1B">
          <w:rPr>
            <w:noProof/>
            <w:webHidden/>
          </w:rPr>
          <w:t>62</w:t>
        </w:r>
        <w:r>
          <w:rPr>
            <w:noProof/>
            <w:webHidden/>
          </w:rPr>
          <w:fldChar w:fldCharType="end"/>
        </w:r>
      </w:hyperlink>
    </w:p>
    <w:p w14:paraId="462A64D6" w14:textId="768450D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4" w:history="1">
        <w:r w:rsidRPr="00D862AA">
          <w:rPr>
            <w:rStyle w:val="Hyperlink"/>
            <w:noProof/>
          </w:rPr>
          <w:t>Tabela 13 Charakterystyka luk modelu SERVQUAL</w:t>
        </w:r>
        <w:r>
          <w:rPr>
            <w:noProof/>
            <w:webHidden/>
          </w:rPr>
          <w:tab/>
        </w:r>
        <w:r>
          <w:rPr>
            <w:noProof/>
            <w:webHidden/>
          </w:rPr>
          <w:fldChar w:fldCharType="begin"/>
        </w:r>
        <w:r>
          <w:rPr>
            <w:noProof/>
            <w:webHidden/>
          </w:rPr>
          <w:instrText xml:space="preserve"> PAGEREF _Toc164801354 \h </w:instrText>
        </w:r>
        <w:r>
          <w:rPr>
            <w:noProof/>
            <w:webHidden/>
          </w:rPr>
        </w:r>
        <w:r>
          <w:rPr>
            <w:noProof/>
            <w:webHidden/>
          </w:rPr>
          <w:fldChar w:fldCharType="separate"/>
        </w:r>
        <w:r w:rsidR="00273E1B">
          <w:rPr>
            <w:noProof/>
            <w:webHidden/>
          </w:rPr>
          <w:t>71</w:t>
        </w:r>
        <w:r>
          <w:rPr>
            <w:noProof/>
            <w:webHidden/>
          </w:rPr>
          <w:fldChar w:fldCharType="end"/>
        </w:r>
      </w:hyperlink>
    </w:p>
    <w:p w14:paraId="636B5130" w14:textId="7A4A895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5" w:history="1">
        <w:r w:rsidRPr="00D862AA">
          <w:rPr>
            <w:rStyle w:val="Hyperlink"/>
            <w:noProof/>
          </w:rPr>
          <w:t>Tabela 14 Model jakości usług Gummessona (4Q)</w:t>
        </w:r>
        <w:r>
          <w:rPr>
            <w:noProof/>
            <w:webHidden/>
          </w:rPr>
          <w:tab/>
        </w:r>
        <w:r>
          <w:rPr>
            <w:noProof/>
            <w:webHidden/>
          </w:rPr>
          <w:fldChar w:fldCharType="begin"/>
        </w:r>
        <w:r>
          <w:rPr>
            <w:noProof/>
            <w:webHidden/>
          </w:rPr>
          <w:instrText xml:space="preserve"> PAGEREF _Toc164801355 \h </w:instrText>
        </w:r>
        <w:r>
          <w:rPr>
            <w:noProof/>
            <w:webHidden/>
          </w:rPr>
        </w:r>
        <w:r>
          <w:rPr>
            <w:noProof/>
            <w:webHidden/>
          </w:rPr>
          <w:fldChar w:fldCharType="separate"/>
        </w:r>
        <w:r w:rsidR="00273E1B">
          <w:rPr>
            <w:noProof/>
            <w:webHidden/>
          </w:rPr>
          <w:t>74</w:t>
        </w:r>
        <w:r>
          <w:rPr>
            <w:noProof/>
            <w:webHidden/>
          </w:rPr>
          <w:fldChar w:fldCharType="end"/>
        </w:r>
      </w:hyperlink>
    </w:p>
    <w:p w14:paraId="27168A69" w14:textId="70A1E02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6" w:history="1">
        <w:r w:rsidRPr="00D862AA">
          <w:rPr>
            <w:rStyle w:val="Hyperlink"/>
            <w:noProof/>
          </w:rPr>
          <w:t>Tabela 15 Kategorie jakości wg Townsenda i Gebhardta</w:t>
        </w:r>
        <w:r>
          <w:rPr>
            <w:noProof/>
            <w:webHidden/>
          </w:rPr>
          <w:tab/>
        </w:r>
        <w:r>
          <w:rPr>
            <w:noProof/>
            <w:webHidden/>
          </w:rPr>
          <w:fldChar w:fldCharType="begin"/>
        </w:r>
        <w:r>
          <w:rPr>
            <w:noProof/>
            <w:webHidden/>
          </w:rPr>
          <w:instrText xml:space="preserve"> PAGEREF _Toc164801356 \h </w:instrText>
        </w:r>
        <w:r>
          <w:rPr>
            <w:noProof/>
            <w:webHidden/>
          </w:rPr>
        </w:r>
        <w:r>
          <w:rPr>
            <w:noProof/>
            <w:webHidden/>
          </w:rPr>
          <w:fldChar w:fldCharType="separate"/>
        </w:r>
        <w:r w:rsidR="00273E1B">
          <w:rPr>
            <w:noProof/>
            <w:webHidden/>
          </w:rPr>
          <w:t>76</w:t>
        </w:r>
        <w:r>
          <w:rPr>
            <w:noProof/>
            <w:webHidden/>
          </w:rPr>
          <w:fldChar w:fldCharType="end"/>
        </w:r>
      </w:hyperlink>
    </w:p>
    <w:p w14:paraId="26C8AE2B" w14:textId="274F498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7" w:history="1">
        <w:r w:rsidRPr="00D862AA">
          <w:rPr>
            <w:rStyle w:val="Hyperlink"/>
            <w:noProof/>
          </w:rPr>
          <w:t>Tabela 16 Twierdzenia do budowy kwestionariusza badania jakości usług SERVQUAL</w:t>
        </w:r>
        <w:r>
          <w:rPr>
            <w:noProof/>
            <w:webHidden/>
          </w:rPr>
          <w:tab/>
        </w:r>
        <w:r>
          <w:rPr>
            <w:noProof/>
            <w:webHidden/>
          </w:rPr>
          <w:fldChar w:fldCharType="begin"/>
        </w:r>
        <w:r>
          <w:rPr>
            <w:noProof/>
            <w:webHidden/>
          </w:rPr>
          <w:instrText xml:space="preserve"> PAGEREF _Toc164801357 \h </w:instrText>
        </w:r>
        <w:r>
          <w:rPr>
            <w:noProof/>
            <w:webHidden/>
          </w:rPr>
        </w:r>
        <w:r>
          <w:rPr>
            <w:noProof/>
            <w:webHidden/>
          </w:rPr>
          <w:fldChar w:fldCharType="separate"/>
        </w:r>
        <w:r w:rsidR="00273E1B">
          <w:rPr>
            <w:noProof/>
            <w:webHidden/>
          </w:rPr>
          <w:t>81</w:t>
        </w:r>
        <w:r>
          <w:rPr>
            <w:noProof/>
            <w:webHidden/>
          </w:rPr>
          <w:fldChar w:fldCharType="end"/>
        </w:r>
      </w:hyperlink>
    </w:p>
    <w:p w14:paraId="7BCE8128" w14:textId="5FA64DC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8" w:history="1">
        <w:r w:rsidRPr="00D862AA">
          <w:rPr>
            <w:rStyle w:val="Hyperlink"/>
            <w:noProof/>
          </w:rPr>
          <w:t>Tabela 17 Uniwersalny wzorzec jakości usług wg Kolmana i Tkaczyka</w:t>
        </w:r>
        <w:r>
          <w:rPr>
            <w:noProof/>
            <w:webHidden/>
          </w:rPr>
          <w:tab/>
        </w:r>
        <w:r>
          <w:rPr>
            <w:noProof/>
            <w:webHidden/>
          </w:rPr>
          <w:fldChar w:fldCharType="begin"/>
        </w:r>
        <w:r>
          <w:rPr>
            <w:noProof/>
            <w:webHidden/>
          </w:rPr>
          <w:instrText xml:space="preserve"> PAGEREF _Toc164801358 \h </w:instrText>
        </w:r>
        <w:r>
          <w:rPr>
            <w:noProof/>
            <w:webHidden/>
          </w:rPr>
        </w:r>
        <w:r>
          <w:rPr>
            <w:noProof/>
            <w:webHidden/>
          </w:rPr>
          <w:fldChar w:fldCharType="separate"/>
        </w:r>
        <w:r w:rsidR="00273E1B">
          <w:rPr>
            <w:noProof/>
            <w:webHidden/>
          </w:rPr>
          <w:t>84</w:t>
        </w:r>
        <w:r>
          <w:rPr>
            <w:noProof/>
            <w:webHidden/>
          </w:rPr>
          <w:fldChar w:fldCharType="end"/>
        </w:r>
      </w:hyperlink>
    </w:p>
    <w:p w14:paraId="3C3DDE0F" w14:textId="2DA0BB1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9" w:history="1">
        <w:r w:rsidRPr="00D862AA">
          <w:rPr>
            <w:rStyle w:val="Hyperlink"/>
            <w:noProof/>
          </w:rPr>
          <w:t>Tabela 18 Kryteria oceny w procesie ewaluacji jakości kształcenia wyższego opracowane przez PKA</w:t>
        </w:r>
        <w:r>
          <w:rPr>
            <w:noProof/>
            <w:webHidden/>
          </w:rPr>
          <w:tab/>
        </w:r>
        <w:r>
          <w:rPr>
            <w:noProof/>
            <w:webHidden/>
          </w:rPr>
          <w:fldChar w:fldCharType="begin"/>
        </w:r>
        <w:r>
          <w:rPr>
            <w:noProof/>
            <w:webHidden/>
          </w:rPr>
          <w:instrText xml:space="preserve"> PAGEREF _Toc164801359 \h </w:instrText>
        </w:r>
        <w:r>
          <w:rPr>
            <w:noProof/>
            <w:webHidden/>
          </w:rPr>
        </w:r>
        <w:r>
          <w:rPr>
            <w:noProof/>
            <w:webHidden/>
          </w:rPr>
          <w:fldChar w:fldCharType="separate"/>
        </w:r>
        <w:r w:rsidR="00273E1B">
          <w:rPr>
            <w:noProof/>
            <w:webHidden/>
          </w:rPr>
          <w:t>86</w:t>
        </w:r>
        <w:r>
          <w:rPr>
            <w:noProof/>
            <w:webHidden/>
          </w:rPr>
          <w:fldChar w:fldCharType="end"/>
        </w:r>
      </w:hyperlink>
    </w:p>
    <w:p w14:paraId="2C7CA91C" w14:textId="0A14DDC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0" w:history="1">
        <w:r w:rsidRPr="00D862AA">
          <w:rPr>
            <w:rStyle w:val="Hyperlink"/>
            <w:noProof/>
          </w:rPr>
          <w:t>Tabela 19 Metodologia rankingu Times Higher Education World University Ranking</w:t>
        </w:r>
        <w:r>
          <w:rPr>
            <w:noProof/>
            <w:webHidden/>
          </w:rPr>
          <w:tab/>
        </w:r>
        <w:r>
          <w:rPr>
            <w:noProof/>
            <w:webHidden/>
          </w:rPr>
          <w:fldChar w:fldCharType="begin"/>
        </w:r>
        <w:r>
          <w:rPr>
            <w:noProof/>
            <w:webHidden/>
          </w:rPr>
          <w:instrText xml:space="preserve"> PAGEREF _Toc164801360 \h </w:instrText>
        </w:r>
        <w:r>
          <w:rPr>
            <w:noProof/>
            <w:webHidden/>
          </w:rPr>
        </w:r>
        <w:r>
          <w:rPr>
            <w:noProof/>
            <w:webHidden/>
          </w:rPr>
          <w:fldChar w:fldCharType="separate"/>
        </w:r>
        <w:r w:rsidR="00273E1B">
          <w:rPr>
            <w:noProof/>
            <w:webHidden/>
          </w:rPr>
          <w:t>93</w:t>
        </w:r>
        <w:r>
          <w:rPr>
            <w:noProof/>
            <w:webHidden/>
          </w:rPr>
          <w:fldChar w:fldCharType="end"/>
        </w:r>
      </w:hyperlink>
    </w:p>
    <w:p w14:paraId="457071D6" w14:textId="254047F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1" w:history="1">
        <w:r w:rsidRPr="00D862AA">
          <w:rPr>
            <w:rStyle w:val="Hyperlink"/>
            <w:noProof/>
            <w:lang w:val="en-GB"/>
          </w:rPr>
          <w:t>Tabela 20 Metodologia ranking ShanghaiRanking's Academic Ranking of World Universities</w:t>
        </w:r>
        <w:r>
          <w:rPr>
            <w:noProof/>
            <w:webHidden/>
          </w:rPr>
          <w:tab/>
        </w:r>
        <w:r>
          <w:rPr>
            <w:noProof/>
            <w:webHidden/>
          </w:rPr>
          <w:fldChar w:fldCharType="begin"/>
        </w:r>
        <w:r>
          <w:rPr>
            <w:noProof/>
            <w:webHidden/>
          </w:rPr>
          <w:instrText xml:space="preserve"> PAGEREF _Toc164801361 \h </w:instrText>
        </w:r>
        <w:r>
          <w:rPr>
            <w:noProof/>
            <w:webHidden/>
          </w:rPr>
        </w:r>
        <w:r>
          <w:rPr>
            <w:noProof/>
            <w:webHidden/>
          </w:rPr>
          <w:fldChar w:fldCharType="separate"/>
        </w:r>
        <w:r w:rsidR="00273E1B">
          <w:rPr>
            <w:noProof/>
            <w:webHidden/>
          </w:rPr>
          <w:t>96</w:t>
        </w:r>
        <w:r>
          <w:rPr>
            <w:noProof/>
            <w:webHidden/>
          </w:rPr>
          <w:fldChar w:fldCharType="end"/>
        </w:r>
      </w:hyperlink>
    </w:p>
    <w:p w14:paraId="05CBF058" w14:textId="7BAC442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2" w:history="1">
        <w:r w:rsidRPr="00D862AA">
          <w:rPr>
            <w:rStyle w:val="Hyperlink"/>
            <w:noProof/>
          </w:rPr>
          <w:t>Tabela 21 Metodologia rankingu QS World University Rankings</w:t>
        </w:r>
        <w:r>
          <w:rPr>
            <w:noProof/>
            <w:webHidden/>
          </w:rPr>
          <w:tab/>
        </w:r>
        <w:r>
          <w:rPr>
            <w:noProof/>
            <w:webHidden/>
          </w:rPr>
          <w:fldChar w:fldCharType="begin"/>
        </w:r>
        <w:r>
          <w:rPr>
            <w:noProof/>
            <w:webHidden/>
          </w:rPr>
          <w:instrText xml:space="preserve"> PAGEREF _Toc164801362 \h </w:instrText>
        </w:r>
        <w:r>
          <w:rPr>
            <w:noProof/>
            <w:webHidden/>
          </w:rPr>
        </w:r>
        <w:r>
          <w:rPr>
            <w:noProof/>
            <w:webHidden/>
          </w:rPr>
          <w:fldChar w:fldCharType="separate"/>
        </w:r>
        <w:r w:rsidR="00273E1B">
          <w:rPr>
            <w:noProof/>
            <w:webHidden/>
          </w:rPr>
          <w:t>97</w:t>
        </w:r>
        <w:r>
          <w:rPr>
            <w:noProof/>
            <w:webHidden/>
          </w:rPr>
          <w:fldChar w:fldCharType="end"/>
        </w:r>
      </w:hyperlink>
    </w:p>
    <w:p w14:paraId="7BD00C06" w14:textId="2F90187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3" w:history="1">
        <w:r w:rsidRPr="00D862AA">
          <w:rPr>
            <w:rStyle w:val="Hyperlink"/>
            <w:noProof/>
            <w:lang w:val="en-GB"/>
          </w:rPr>
          <w:t>Tabela 22 Metodologia rankingu Webometrics (Ranking Web of Universities)</w:t>
        </w:r>
        <w:r>
          <w:rPr>
            <w:noProof/>
            <w:webHidden/>
          </w:rPr>
          <w:tab/>
        </w:r>
        <w:r>
          <w:rPr>
            <w:noProof/>
            <w:webHidden/>
          </w:rPr>
          <w:fldChar w:fldCharType="begin"/>
        </w:r>
        <w:r>
          <w:rPr>
            <w:noProof/>
            <w:webHidden/>
          </w:rPr>
          <w:instrText xml:space="preserve"> PAGEREF _Toc164801363 \h </w:instrText>
        </w:r>
        <w:r>
          <w:rPr>
            <w:noProof/>
            <w:webHidden/>
          </w:rPr>
        </w:r>
        <w:r>
          <w:rPr>
            <w:noProof/>
            <w:webHidden/>
          </w:rPr>
          <w:fldChar w:fldCharType="separate"/>
        </w:r>
        <w:r w:rsidR="00273E1B">
          <w:rPr>
            <w:noProof/>
            <w:webHidden/>
          </w:rPr>
          <w:t>100</w:t>
        </w:r>
        <w:r>
          <w:rPr>
            <w:noProof/>
            <w:webHidden/>
          </w:rPr>
          <w:fldChar w:fldCharType="end"/>
        </w:r>
      </w:hyperlink>
    </w:p>
    <w:p w14:paraId="776A3AE3" w14:textId="1B6A7E0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4" w:history="1">
        <w:r w:rsidRPr="00D862AA">
          <w:rPr>
            <w:rStyle w:val="Hyperlink"/>
            <w:noProof/>
          </w:rPr>
          <w:t>Tabela 23 Liczności wystąpień uczelni w pierwszej setce rankingów THE, ARWU, QS i Webometrics</w:t>
        </w:r>
        <w:r>
          <w:rPr>
            <w:noProof/>
            <w:webHidden/>
          </w:rPr>
          <w:tab/>
        </w:r>
        <w:r>
          <w:rPr>
            <w:noProof/>
            <w:webHidden/>
          </w:rPr>
          <w:fldChar w:fldCharType="begin"/>
        </w:r>
        <w:r>
          <w:rPr>
            <w:noProof/>
            <w:webHidden/>
          </w:rPr>
          <w:instrText xml:space="preserve"> PAGEREF _Toc164801364 \h </w:instrText>
        </w:r>
        <w:r>
          <w:rPr>
            <w:noProof/>
            <w:webHidden/>
          </w:rPr>
        </w:r>
        <w:r>
          <w:rPr>
            <w:noProof/>
            <w:webHidden/>
          </w:rPr>
          <w:fldChar w:fldCharType="separate"/>
        </w:r>
        <w:r w:rsidR="00273E1B">
          <w:rPr>
            <w:noProof/>
            <w:webHidden/>
          </w:rPr>
          <w:t>101</w:t>
        </w:r>
        <w:r>
          <w:rPr>
            <w:noProof/>
            <w:webHidden/>
          </w:rPr>
          <w:fldChar w:fldCharType="end"/>
        </w:r>
      </w:hyperlink>
    </w:p>
    <w:p w14:paraId="41620848" w14:textId="3E35D12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5" w:history="1">
        <w:r w:rsidRPr="00D862AA">
          <w:rPr>
            <w:rStyle w:val="Hyperlink"/>
            <w:noProof/>
          </w:rPr>
          <w:t>Tabela 24 Współczynniki korelacji r-Pearsona pomiędzy wynikami rankingów THE, ARWU, QS i Webometrics w zakresie stu najwyżej sklasyfikowanych uczelni w tych rankingach</w:t>
        </w:r>
        <w:r>
          <w:rPr>
            <w:noProof/>
            <w:webHidden/>
          </w:rPr>
          <w:tab/>
        </w:r>
        <w:r>
          <w:rPr>
            <w:noProof/>
            <w:webHidden/>
          </w:rPr>
          <w:fldChar w:fldCharType="begin"/>
        </w:r>
        <w:r>
          <w:rPr>
            <w:noProof/>
            <w:webHidden/>
          </w:rPr>
          <w:instrText xml:space="preserve"> PAGEREF _Toc164801365 \h </w:instrText>
        </w:r>
        <w:r>
          <w:rPr>
            <w:noProof/>
            <w:webHidden/>
          </w:rPr>
        </w:r>
        <w:r>
          <w:rPr>
            <w:noProof/>
            <w:webHidden/>
          </w:rPr>
          <w:fldChar w:fldCharType="separate"/>
        </w:r>
        <w:r w:rsidR="00273E1B">
          <w:rPr>
            <w:noProof/>
            <w:webHidden/>
          </w:rPr>
          <w:t>102</w:t>
        </w:r>
        <w:r>
          <w:rPr>
            <w:noProof/>
            <w:webHidden/>
          </w:rPr>
          <w:fldChar w:fldCharType="end"/>
        </w:r>
      </w:hyperlink>
    </w:p>
    <w:p w14:paraId="68E488B2" w14:textId="63CD9DD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6" w:history="1">
        <w:r w:rsidRPr="00D862AA">
          <w:rPr>
            <w:rStyle w:val="Hyperlink"/>
            <w:noProof/>
          </w:rPr>
          <w:t>Tabela 25 Współczynniki korelacji r-Pearsona pomiędzy wynikami rankingów THE, ARWU, QS i Webometrics w zakresie stu najwyżej sklasyfikowanych uczelni w tych rankingach, a zaproponowanym rankingiem RV250</w:t>
        </w:r>
        <w:r>
          <w:rPr>
            <w:noProof/>
            <w:webHidden/>
          </w:rPr>
          <w:tab/>
        </w:r>
        <w:r>
          <w:rPr>
            <w:noProof/>
            <w:webHidden/>
          </w:rPr>
          <w:fldChar w:fldCharType="begin"/>
        </w:r>
        <w:r>
          <w:rPr>
            <w:noProof/>
            <w:webHidden/>
          </w:rPr>
          <w:instrText xml:space="preserve"> PAGEREF _Toc164801366 \h </w:instrText>
        </w:r>
        <w:r>
          <w:rPr>
            <w:noProof/>
            <w:webHidden/>
          </w:rPr>
        </w:r>
        <w:r>
          <w:rPr>
            <w:noProof/>
            <w:webHidden/>
          </w:rPr>
          <w:fldChar w:fldCharType="separate"/>
        </w:r>
        <w:r w:rsidR="00273E1B">
          <w:rPr>
            <w:noProof/>
            <w:webHidden/>
          </w:rPr>
          <w:t>103</w:t>
        </w:r>
        <w:r>
          <w:rPr>
            <w:noProof/>
            <w:webHidden/>
          </w:rPr>
          <w:fldChar w:fldCharType="end"/>
        </w:r>
      </w:hyperlink>
    </w:p>
    <w:p w14:paraId="225D0D00" w14:textId="04E04CC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7" w:history="1">
        <w:r w:rsidRPr="00D862AA">
          <w:rPr>
            <w:rStyle w:val="Hyperlink"/>
            <w:noProof/>
          </w:rPr>
          <w:t>Tabela 26 Metodologia Rankingu Szkół Wyższych Perspektywy 2022</w:t>
        </w:r>
        <w:r>
          <w:rPr>
            <w:noProof/>
            <w:webHidden/>
          </w:rPr>
          <w:tab/>
        </w:r>
        <w:r>
          <w:rPr>
            <w:noProof/>
            <w:webHidden/>
          </w:rPr>
          <w:fldChar w:fldCharType="begin"/>
        </w:r>
        <w:r>
          <w:rPr>
            <w:noProof/>
            <w:webHidden/>
          </w:rPr>
          <w:instrText xml:space="preserve"> PAGEREF _Toc164801367 \h </w:instrText>
        </w:r>
        <w:r>
          <w:rPr>
            <w:noProof/>
            <w:webHidden/>
          </w:rPr>
        </w:r>
        <w:r>
          <w:rPr>
            <w:noProof/>
            <w:webHidden/>
          </w:rPr>
          <w:fldChar w:fldCharType="separate"/>
        </w:r>
        <w:r w:rsidR="00273E1B">
          <w:rPr>
            <w:noProof/>
            <w:webHidden/>
          </w:rPr>
          <w:t>104</w:t>
        </w:r>
        <w:r>
          <w:rPr>
            <w:noProof/>
            <w:webHidden/>
          </w:rPr>
          <w:fldChar w:fldCharType="end"/>
        </w:r>
      </w:hyperlink>
    </w:p>
    <w:p w14:paraId="66C887E6" w14:textId="7764D50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8" w:history="1">
        <w:r w:rsidRPr="00D862AA">
          <w:rPr>
            <w:rStyle w:val="Hyperlink"/>
            <w:noProof/>
          </w:rPr>
          <w:t>Tabela 27 Zmiany podejścia do zarządzania jakością w ujęciu historycznym</w:t>
        </w:r>
        <w:r>
          <w:rPr>
            <w:noProof/>
            <w:webHidden/>
          </w:rPr>
          <w:tab/>
        </w:r>
        <w:r>
          <w:rPr>
            <w:noProof/>
            <w:webHidden/>
          </w:rPr>
          <w:fldChar w:fldCharType="begin"/>
        </w:r>
        <w:r>
          <w:rPr>
            <w:noProof/>
            <w:webHidden/>
          </w:rPr>
          <w:instrText xml:space="preserve"> PAGEREF _Toc164801368 \h </w:instrText>
        </w:r>
        <w:r>
          <w:rPr>
            <w:noProof/>
            <w:webHidden/>
          </w:rPr>
        </w:r>
        <w:r>
          <w:rPr>
            <w:noProof/>
            <w:webHidden/>
          </w:rPr>
          <w:fldChar w:fldCharType="separate"/>
        </w:r>
        <w:r w:rsidR="00273E1B">
          <w:rPr>
            <w:noProof/>
            <w:webHidden/>
          </w:rPr>
          <w:t>110</w:t>
        </w:r>
        <w:r>
          <w:rPr>
            <w:noProof/>
            <w:webHidden/>
          </w:rPr>
          <w:fldChar w:fldCharType="end"/>
        </w:r>
      </w:hyperlink>
    </w:p>
    <w:p w14:paraId="361266A9" w14:textId="298A760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9" w:history="1">
        <w:r w:rsidRPr="00D862AA">
          <w:rPr>
            <w:rStyle w:val="Hyperlink"/>
            <w:noProof/>
          </w:rPr>
          <w:t>Tabela 28 Elementy krytyczne wdrażania TQM w usługach uniwersyteckich, na tle usług ogółem, a zasady TQM</w:t>
        </w:r>
        <w:r>
          <w:rPr>
            <w:noProof/>
            <w:webHidden/>
          </w:rPr>
          <w:tab/>
        </w:r>
        <w:r>
          <w:rPr>
            <w:noProof/>
            <w:webHidden/>
          </w:rPr>
          <w:fldChar w:fldCharType="begin"/>
        </w:r>
        <w:r>
          <w:rPr>
            <w:noProof/>
            <w:webHidden/>
          </w:rPr>
          <w:instrText xml:space="preserve"> PAGEREF _Toc164801369 \h </w:instrText>
        </w:r>
        <w:r>
          <w:rPr>
            <w:noProof/>
            <w:webHidden/>
          </w:rPr>
        </w:r>
        <w:r>
          <w:rPr>
            <w:noProof/>
            <w:webHidden/>
          </w:rPr>
          <w:fldChar w:fldCharType="separate"/>
        </w:r>
        <w:r w:rsidR="00273E1B">
          <w:rPr>
            <w:noProof/>
            <w:webHidden/>
          </w:rPr>
          <w:t>111</w:t>
        </w:r>
        <w:r>
          <w:rPr>
            <w:noProof/>
            <w:webHidden/>
          </w:rPr>
          <w:fldChar w:fldCharType="end"/>
        </w:r>
      </w:hyperlink>
    </w:p>
    <w:p w14:paraId="7AF92EA4" w14:textId="06427E1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0" w:history="1">
        <w:r w:rsidRPr="00D862AA">
          <w:rPr>
            <w:rStyle w:val="Hyperlink"/>
            <w:noProof/>
          </w:rPr>
          <w:t>Tabela 29 Rozdziały normy ISO 9001 w kontekście etapów cyklu Deminga (PDCA)</w:t>
        </w:r>
        <w:r>
          <w:rPr>
            <w:noProof/>
            <w:webHidden/>
          </w:rPr>
          <w:tab/>
        </w:r>
        <w:r>
          <w:rPr>
            <w:noProof/>
            <w:webHidden/>
          </w:rPr>
          <w:fldChar w:fldCharType="begin"/>
        </w:r>
        <w:r>
          <w:rPr>
            <w:noProof/>
            <w:webHidden/>
          </w:rPr>
          <w:instrText xml:space="preserve"> PAGEREF _Toc164801370 \h </w:instrText>
        </w:r>
        <w:r>
          <w:rPr>
            <w:noProof/>
            <w:webHidden/>
          </w:rPr>
        </w:r>
        <w:r>
          <w:rPr>
            <w:noProof/>
            <w:webHidden/>
          </w:rPr>
          <w:fldChar w:fldCharType="separate"/>
        </w:r>
        <w:r w:rsidR="00273E1B">
          <w:rPr>
            <w:noProof/>
            <w:webHidden/>
          </w:rPr>
          <w:t>113</w:t>
        </w:r>
        <w:r>
          <w:rPr>
            <w:noProof/>
            <w:webHidden/>
          </w:rPr>
          <w:fldChar w:fldCharType="end"/>
        </w:r>
      </w:hyperlink>
    </w:p>
    <w:p w14:paraId="447F5432" w14:textId="5411921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1" w:history="1">
        <w:r w:rsidRPr="00D862AA">
          <w:rPr>
            <w:rStyle w:val="Hyperlink"/>
            <w:noProof/>
          </w:rPr>
          <w:t>Tabela 30 Zasady QMS (ISO 9001) i EOMS (ISO 21001)</w:t>
        </w:r>
        <w:r>
          <w:rPr>
            <w:noProof/>
            <w:webHidden/>
          </w:rPr>
          <w:tab/>
        </w:r>
        <w:r>
          <w:rPr>
            <w:noProof/>
            <w:webHidden/>
          </w:rPr>
          <w:fldChar w:fldCharType="begin"/>
        </w:r>
        <w:r>
          <w:rPr>
            <w:noProof/>
            <w:webHidden/>
          </w:rPr>
          <w:instrText xml:space="preserve"> PAGEREF _Toc164801371 \h </w:instrText>
        </w:r>
        <w:r>
          <w:rPr>
            <w:noProof/>
            <w:webHidden/>
          </w:rPr>
        </w:r>
        <w:r>
          <w:rPr>
            <w:noProof/>
            <w:webHidden/>
          </w:rPr>
          <w:fldChar w:fldCharType="separate"/>
        </w:r>
        <w:r w:rsidR="00273E1B">
          <w:rPr>
            <w:noProof/>
            <w:webHidden/>
          </w:rPr>
          <w:t>114</w:t>
        </w:r>
        <w:r>
          <w:rPr>
            <w:noProof/>
            <w:webHidden/>
          </w:rPr>
          <w:fldChar w:fldCharType="end"/>
        </w:r>
      </w:hyperlink>
    </w:p>
    <w:p w14:paraId="63CDDD80" w14:textId="5FFB4A0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2" w:history="1">
        <w:r w:rsidRPr="00D862AA">
          <w:rPr>
            <w:rStyle w:val="Hyperlink"/>
            <w:noProof/>
          </w:rPr>
          <w:t>Tabela 31 Kwadranty Lean do analizy czynności w zakresie wartości dodanej i konieczności wykonywania</w:t>
        </w:r>
        <w:r>
          <w:rPr>
            <w:noProof/>
            <w:webHidden/>
          </w:rPr>
          <w:tab/>
        </w:r>
        <w:r>
          <w:rPr>
            <w:noProof/>
            <w:webHidden/>
          </w:rPr>
          <w:fldChar w:fldCharType="begin"/>
        </w:r>
        <w:r>
          <w:rPr>
            <w:noProof/>
            <w:webHidden/>
          </w:rPr>
          <w:instrText xml:space="preserve"> PAGEREF _Toc164801372 \h </w:instrText>
        </w:r>
        <w:r>
          <w:rPr>
            <w:noProof/>
            <w:webHidden/>
          </w:rPr>
        </w:r>
        <w:r>
          <w:rPr>
            <w:noProof/>
            <w:webHidden/>
          </w:rPr>
          <w:fldChar w:fldCharType="separate"/>
        </w:r>
        <w:r w:rsidR="00273E1B">
          <w:rPr>
            <w:noProof/>
            <w:webHidden/>
          </w:rPr>
          <w:t>115</w:t>
        </w:r>
        <w:r>
          <w:rPr>
            <w:noProof/>
            <w:webHidden/>
          </w:rPr>
          <w:fldChar w:fldCharType="end"/>
        </w:r>
      </w:hyperlink>
    </w:p>
    <w:p w14:paraId="6BB76172" w14:textId="74C2764D"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3" w:history="1">
        <w:r w:rsidRPr="00D862AA">
          <w:rPr>
            <w:rStyle w:val="Hyperlink"/>
            <w:noProof/>
          </w:rPr>
          <w:t>Tabela 32 Dlaczego Lean i SixSigma skutecznie wzajemnie się wspierają?</w:t>
        </w:r>
        <w:r>
          <w:rPr>
            <w:noProof/>
            <w:webHidden/>
          </w:rPr>
          <w:tab/>
        </w:r>
        <w:r>
          <w:rPr>
            <w:noProof/>
            <w:webHidden/>
          </w:rPr>
          <w:fldChar w:fldCharType="begin"/>
        </w:r>
        <w:r>
          <w:rPr>
            <w:noProof/>
            <w:webHidden/>
          </w:rPr>
          <w:instrText xml:space="preserve"> PAGEREF _Toc164801373 \h </w:instrText>
        </w:r>
        <w:r>
          <w:rPr>
            <w:noProof/>
            <w:webHidden/>
          </w:rPr>
        </w:r>
        <w:r>
          <w:rPr>
            <w:noProof/>
            <w:webHidden/>
          </w:rPr>
          <w:fldChar w:fldCharType="separate"/>
        </w:r>
        <w:r w:rsidR="00273E1B">
          <w:rPr>
            <w:noProof/>
            <w:webHidden/>
          </w:rPr>
          <w:t>119</w:t>
        </w:r>
        <w:r>
          <w:rPr>
            <w:noProof/>
            <w:webHidden/>
          </w:rPr>
          <w:fldChar w:fldCharType="end"/>
        </w:r>
      </w:hyperlink>
    </w:p>
    <w:p w14:paraId="75224C78" w14:textId="5DF8E71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4" w:history="1">
        <w:r w:rsidRPr="00D862AA">
          <w:rPr>
            <w:rStyle w:val="Hyperlink"/>
            <w:noProof/>
          </w:rPr>
          <w:t>Tabela 33 Wybrane narzędzia i techniki Lean SixSigma</w:t>
        </w:r>
        <w:r>
          <w:rPr>
            <w:noProof/>
            <w:webHidden/>
          </w:rPr>
          <w:tab/>
        </w:r>
        <w:r>
          <w:rPr>
            <w:noProof/>
            <w:webHidden/>
          </w:rPr>
          <w:fldChar w:fldCharType="begin"/>
        </w:r>
        <w:r>
          <w:rPr>
            <w:noProof/>
            <w:webHidden/>
          </w:rPr>
          <w:instrText xml:space="preserve"> PAGEREF _Toc164801374 \h </w:instrText>
        </w:r>
        <w:r>
          <w:rPr>
            <w:noProof/>
            <w:webHidden/>
          </w:rPr>
        </w:r>
        <w:r>
          <w:rPr>
            <w:noProof/>
            <w:webHidden/>
          </w:rPr>
          <w:fldChar w:fldCharType="separate"/>
        </w:r>
        <w:r w:rsidR="00273E1B">
          <w:rPr>
            <w:noProof/>
            <w:webHidden/>
          </w:rPr>
          <w:t>120</w:t>
        </w:r>
        <w:r>
          <w:rPr>
            <w:noProof/>
            <w:webHidden/>
          </w:rPr>
          <w:fldChar w:fldCharType="end"/>
        </w:r>
      </w:hyperlink>
    </w:p>
    <w:p w14:paraId="3FDC93C0" w14:textId="48A07ED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5" w:history="1">
        <w:r w:rsidRPr="00D862AA">
          <w:rPr>
            <w:rStyle w:val="Hyperlink"/>
            <w:noProof/>
          </w:rPr>
          <w:t>Tabela 34 Marnotrawstwa (muda) w kontekście uczelni wyższych</w:t>
        </w:r>
        <w:r>
          <w:rPr>
            <w:noProof/>
            <w:webHidden/>
          </w:rPr>
          <w:tab/>
        </w:r>
        <w:r>
          <w:rPr>
            <w:noProof/>
            <w:webHidden/>
          </w:rPr>
          <w:fldChar w:fldCharType="begin"/>
        </w:r>
        <w:r>
          <w:rPr>
            <w:noProof/>
            <w:webHidden/>
          </w:rPr>
          <w:instrText xml:space="preserve"> PAGEREF _Toc164801375 \h </w:instrText>
        </w:r>
        <w:r>
          <w:rPr>
            <w:noProof/>
            <w:webHidden/>
          </w:rPr>
        </w:r>
        <w:r>
          <w:rPr>
            <w:noProof/>
            <w:webHidden/>
          </w:rPr>
          <w:fldChar w:fldCharType="separate"/>
        </w:r>
        <w:r w:rsidR="00273E1B">
          <w:rPr>
            <w:noProof/>
            <w:webHidden/>
          </w:rPr>
          <w:t>121</w:t>
        </w:r>
        <w:r>
          <w:rPr>
            <w:noProof/>
            <w:webHidden/>
          </w:rPr>
          <w:fldChar w:fldCharType="end"/>
        </w:r>
      </w:hyperlink>
    </w:p>
    <w:p w14:paraId="0C1D05D8" w14:textId="3D4AF8E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6" w:history="1">
        <w:r w:rsidRPr="00D862AA">
          <w:rPr>
            <w:rStyle w:val="Hyperlink"/>
            <w:noProof/>
          </w:rPr>
          <w:t>Tabela 35 Subkryteria modelu CAF</w:t>
        </w:r>
        <w:r>
          <w:rPr>
            <w:noProof/>
            <w:webHidden/>
          </w:rPr>
          <w:tab/>
        </w:r>
        <w:r>
          <w:rPr>
            <w:noProof/>
            <w:webHidden/>
          </w:rPr>
          <w:fldChar w:fldCharType="begin"/>
        </w:r>
        <w:r>
          <w:rPr>
            <w:noProof/>
            <w:webHidden/>
          </w:rPr>
          <w:instrText xml:space="preserve"> PAGEREF _Toc164801376 \h </w:instrText>
        </w:r>
        <w:r>
          <w:rPr>
            <w:noProof/>
            <w:webHidden/>
          </w:rPr>
        </w:r>
        <w:r>
          <w:rPr>
            <w:noProof/>
            <w:webHidden/>
          </w:rPr>
          <w:fldChar w:fldCharType="separate"/>
        </w:r>
        <w:r w:rsidR="00273E1B">
          <w:rPr>
            <w:noProof/>
            <w:webHidden/>
          </w:rPr>
          <w:t>124</w:t>
        </w:r>
        <w:r>
          <w:rPr>
            <w:noProof/>
            <w:webHidden/>
          </w:rPr>
          <w:fldChar w:fldCharType="end"/>
        </w:r>
      </w:hyperlink>
    </w:p>
    <w:p w14:paraId="5075E1D2" w14:textId="70EE012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7" w:history="1">
        <w:r w:rsidRPr="00D862AA">
          <w:rPr>
            <w:rStyle w:val="Hyperlink"/>
            <w:noProof/>
          </w:rPr>
          <w:t>Tabela 36 Liczba wystąpień określenia jakość w różnych kontekstach w ustawie Prawo o szkolnictwie wyższym i nauce z dnia 20 lipca 2018</w:t>
        </w:r>
        <w:r>
          <w:rPr>
            <w:noProof/>
            <w:webHidden/>
          </w:rPr>
          <w:tab/>
        </w:r>
        <w:r>
          <w:rPr>
            <w:noProof/>
            <w:webHidden/>
          </w:rPr>
          <w:fldChar w:fldCharType="begin"/>
        </w:r>
        <w:r>
          <w:rPr>
            <w:noProof/>
            <w:webHidden/>
          </w:rPr>
          <w:instrText xml:space="preserve"> PAGEREF _Toc164801377 \h </w:instrText>
        </w:r>
        <w:r>
          <w:rPr>
            <w:noProof/>
            <w:webHidden/>
          </w:rPr>
        </w:r>
        <w:r>
          <w:rPr>
            <w:noProof/>
            <w:webHidden/>
          </w:rPr>
          <w:fldChar w:fldCharType="separate"/>
        </w:r>
        <w:r w:rsidR="00273E1B">
          <w:rPr>
            <w:noProof/>
            <w:webHidden/>
          </w:rPr>
          <w:t>133</w:t>
        </w:r>
        <w:r>
          <w:rPr>
            <w:noProof/>
            <w:webHidden/>
          </w:rPr>
          <w:fldChar w:fldCharType="end"/>
        </w:r>
      </w:hyperlink>
    </w:p>
    <w:p w14:paraId="55651186" w14:textId="745C37A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8" w:history="1">
        <w:r w:rsidRPr="00D862AA">
          <w:rPr>
            <w:rStyle w:val="Hyperlink"/>
            <w:noProof/>
          </w:rPr>
          <w:t>Tabela 37 Podsumowanie wniosków z badań wśród grup interesariuszy polskich uczelni przeprowadzonych w ramach projektu NCN OPUS 4 nr 2012/07/B/HS4/02929</w:t>
        </w:r>
        <w:r>
          <w:rPr>
            <w:noProof/>
            <w:webHidden/>
          </w:rPr>
          <w:tab/>
        </w:r>
        <w:r>
          <w:rPr>
            <w:noProof/>
            <w:webHidden/>
          </w:rPr>
          <w:fldChar w:fldCharType="begin"/>
        </w:r>
        <w:r>
          <w:rPr>
            <w:noProof/>
            <w:webHidden/>
          </w:rPr>
          <w:instrText xml:space="preserve"> PAGEREF _Toc164801378 \h </w:instrText>
        </w:r>
        <w:r>
          <w:rPr>
            <w:noProof/>
            <w:webHidden/>
          </w:rPr>
        </w:r>
        <w:r>
          <w:rPr>
            <w:noProof/>
            <w:webHidden/>
          </w:rPr>
          <w:fldChar w:fldCharType="separate"/>
        </w:r>
        <w:r w:rsidR="00273E1B">
          <w:rPr>
            <w:noProof/>
            <w:webHidden/>
          </w:rPr>
          <w:t>134</w:t>
        </w:r>
        <w:r>
          <w:rPr>
            <w:noProof/>
            <w:webHidden/>
          </w:rPr>
          <w:fldChar w:fldCharType="end"/>
        </w:r>
      </w:hyperlink>
    </w:p>
    <w:p w14:paraId="215E3286" w14:textId="4111340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9" w:history="1">
        <w:r w:rsidRPr="00D862AA">
          <w:rPr>
            <w:rStyle w:val="Hyperlink"/>
            <w:noProof/>
          </w:rPr>
          <w:t>Tabela 38 Bariery dla wdrażania Lean SixSigma w uczelniach</w:t>
        </w:r>
        <w:r>
          <w:rPr>
            <w:noProof/>
            <w:webHidden/>
          </w:rPr>
          <w:tab/>
        </w:r>
        <w:r>
          <w:rPr>
            <w:noProof/>
            <w:webHidden/>
          </w:rPr>
          <w:fldChar w:fldCharType="begin"/>
        </w:r>
        <w:r>
          <w:rPr>
            <w:noProof/>
            <w:webHidden/>
          </w:rPr>
          <w:instrText xml:space="preserve"> PAGEREF _Toc164801379 \h </w:instrText>
        </w:r>
        <w:r>
          <w:rPr>
            <w:noProof/>
            <w:webHidden/>
          </w:rPr>
        </w:r>
        <w:r>
          <w:rPr>
            <w:noProof/>
            <w:webHidden/>
          </w:rPr>
          <w:fldChar w:fldCharType="separate"/>
        </w:r>
        <w:r w:rsidR="00273E1B">
          <w:rPr>
            <w:noProof/>
            <w:webHidden/>
          </w:rPr>
          <w:t>136</w:t>
        </w:r>
        <w:r>
          <w:rPr>
            <w:noProof/>
            <w:webHidden/>
          </w:rPr>
          <w:fldChar w:fldCharType="end"/>
        </w:r>
      </w:hyperlink>
    </w:p>
    <w:p w14:paraId="35C50749" w14:textId="7C6FA06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0" w:history="1">
        <w:r w:rsidRPr="00D862AA">
          <w:rPr>
            <w:rStyle w:val="Hyperlink"/>
            <w:noProof/>
          </w:rPr>
          <w:t>Tabela 39 Bariery i ograniczenia dla wprowadzania na polskich uczelniach nowoczesnych SZJ</w:t>
        </w:r>
        <w:r>
          <w:rPr>
            <w:noProof/>
            <w:webHidden/>
          </w:rPr>
          <w:tab/>
        </w:r>
        <w:r>
          <w:rPr>
            <w:noProof/>
            <w:webHidden/>
          </w:rPr>
          <w:fldChar w:fldCharType="begin"/>
        </w:r>
        <w:r>
          <w:rPr>
            <w:noProof/>
            <w:webHidden/>
          </w:rPr>
          <w:instrText xml:space="preserve"> PAGEREF _Toc164801380 \h </w:instrText>
        </w:r>
        <w:r>
          <w:rPr>
            <w:noProof/>
            <w:webHidden/>
          </w:rPr>
        </w:r>
        <w:r>
          <w:rPr>
            <w:noProof/>
            <w:webHidden/>
          </w:rPr>
          <w:fldChar w:fldCharType="separate"/>
        </w:r>
        <w:r w:rsidR="00273E1B">
          <w:rPr>
            <w:noProof/>
            <w:webHidden/>
          </w:rPr>
          <w:t>137</w:t>
        </w:r>
        <w:r>
          <w:rPr>
            <w:noProof/>
            <w:webHidden/>
          </w:rPr>
          <w:fldChar w:fldCharType="end"/>
        </w:r>
      </w:hyperlink>
    </w:p>
    <w:p w14:paraId="62B555BB" w14:textId="56DDF06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1" w:history="1">
        <w:r w:rsidRPr="00D862AA">
          <w:rPr>
            <w:rStyle w:val="Hyperlink"/>
            <w:noProof/>
          </w:rPr>
          <w:t>Tabela 40 Typologia kultur jakości w odniesieniu do uczelni wyższych</w:t>
        </w:r>
        <w:r>
          <w:rPr>
            <w:noProof/>
            <w:webHidden/>
          </w:rPr>
          <w:tab/>
        </w:r>
        <w:r>
          <w:rPr>
            <w:noProof/>
            <w:webHidden/>
          </w:rPr>
          <w:fldChar w:fldCharType="begin"/>
        </w:r>
        <w:r>
          <w:rPr>
            <w:noProof/>
            <w:webHidden/>
          </w:rPr>
          <w:instrText xml:space="preserve"> PAGEREF _Toc164801381 \h </w:instrText>
        </w:r>
        <w:r>
          <w:rPr>
            <w:noProof/>
            <w:webHidden/>
          </w:rPr>
        </w:r>
        <w:r>
          <w:rPr>
            <w:noProof/>
            <w:webHidden/>
          </w:rPr>
          <w:fldChar w:fldCharType="separate"/>
        </w:r>
        <w:r w:rsidR="00273E1B">
          <w:rPr>
            <w:noProof/>
            <w:webHidden/>
          </w:rPr>
          <w:t>140</w:t>
        </w:r>
        <w:r>
          <w:rPr>
            <w:noProof/>
            <w:webHidden/>
          </w:rPr>
          <w:fldChar w:fldCharType="end"/>
        </w:r>
      </w:hyperlink>
    </w:p>
    <w:p w14:paraId="61A6DB72" w14:textId="5726010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2" w:history="1">
        <w:r w:rsidRPr="00D862AA">
          <w:rPr>
            <w:rStyle w:val="Hyperlink"/>
            <w:noProof/>
          </w:rPr>
          <w:t>Tabela 41 Rodzaje kultury jakości ze względu na stopień zaangażowania kierownictwa i pracowników</w:t>
        </w:r>
        <w:r>
          <w:rPr>
            <w:noProof/>
            <w:webHidden/>
          </w:rPr>
          <w:tab/>
        </w:r>
        <w:r>
          <w:rPr>
            <w:noProof/>
            <w:webHidden/>
          </w:rPr>
          <w:fldChar w:fldCharType="begin"/>
        </w:r>
        <w:r>
          <w:rPr>
            <w:noProof/>
            <w:webHidden/>
          </w:rPr>
          <w:instrText xml:space="preserve"> PAGEREF _Toc164801382 \h </w:instrText>
        </w:r>
        <w:r>
          <w:rPr>
            <w:noProof/>
            <w:webHidden/>
          </w:rPr>
        </w:r>
        <w:r>
          <w:rPr>
            <w:noProof/>
            <w:webHidden/>
          </w:rPr>
          <w:fldChar w:fldCharType="separate"/>
        </w:r>
        <w:r w:rsidR="00273E1B">
          <w:rPr>
            <w:noProof/>
            <w:webHidden/>
          </w:rPr>
          <w:t>142</w:t>
        </w:r>
        <w:r>
          <w:rPr>
            <w:noProof/>
            <w:webHidden/>
          </w:rPr>
          <w:fldChar w:fldCharType="end"/>
        </w:r>
      </w:hyperlink>
    </w:p>
    <w:p w14:paraId="593D8F8F" w14:textId="3CD9960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3" w:history="1">
        <w:r w:rsidRPr="00D862AA">
          <w:rPr>
            <w:rStyle w:val="Hyperlink"/>
            <w:noProof/>
          </w:rPr>
          <w:t>Tabela 42 Obszary analizy dojrzałości kultury jakości</w:t>
        </w:r>
        <w:r>
          <w:rPr>
            <w:noProof/>
            <w:webHidden/>
          </w:rPr>
          <w:tab/>
        </w:r>
        <w:r>
          <w:rPr>
            <w:noProof/>
            <w:webHidden/>
          </w:rPr>
          <w:fldChar w:fldCharType="begin"/>
        </w:r>
        <w:r>
          <w:rPr>
            <w:noProof/>
            <w:webHidden/>
          </w:rPr>
          <w:instrText xml:space="preserve"> PAGEREF _Toc164801383 \h </w:instrText>
        </w:r>
        <w:r>
          <w:rPr>
            <w:noProof/>
            <w:webHidden/>
          </w:rPr>
        </w:r>
        <w:r>
          <w:rPr>
            <w:noProof/>
            <w:webHidden/>
          </w:rPr>
          <w:fldChar w:fldCharType="separate"/>
        </w:r>
        <w:r w:rsidR="00273E1B">
          <w:rPr>
            <w:noProof/>
            <w:webHidden/>
          </w:rPr>
          <w:t>143</w:t>
        </w:r>
        <w:r>
          <w:rPr>
            <w:noProof/>
            <w:webHidden/>
          </w:rPr>
          <w:fldChar w:fldCharType="end"/>
        </w:r>
      </w:hyperlink>
    </w:p>
    <w:p w14:paraId="29B9576A" w14:textId="2EA2224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4" w:history="1">
        <w:r w:rsidRPr="00D862AA">
          <w:rPr>
            <w:rStyle w:val="Hyperlink"/>
            <w:noProof/>
          </w:rPr>
          <w:t>Tabela 43 Rola przywództwa w różnych metodologiach (filozofiach) kompleksowego zarządzania jakością</w:t>
        </w:r>
        <w:r>
          <w:rPr>
            <w:noProof/>
            <w:webHidden/>
          </w:rPr>
          <w:tab/>
        </w:r>
        <w:r>
          <w:rPr>
            <w:noProof/>
            <w:webHidden/>
          </w:rPr>
          <w:fldChar w:fldCharType="begin"/>
        </w:r>
        <w:r>
          <w:rPr>
            <w:noProof/>
            <w:webHidden/>
          </w:rPr>
          <w:instrText xml:space="preserve"> PAGEREF _Toc164801384 \h </w:instrText>
        </w:r>
        <w:r>
          <w:rPr>
            <w:noProof/>
            <w:webHidden/>
          </w:rPr>
        </w:r>
        <w:r>
          <w:rPr>
            <w:noProof/>
            <w:webHidden/>
          </w:rPr>
          <w:fldChar w:fldCharType="separate"/>
        </w:r>
        <w:r w:rsidR="00273E1B">
          <w:rPr>
            <w:noProof/>
            <w:webHidden/>
          </w:rPr>
          <w:t>146</w:t>
        </w:r>
        <w:r>
          <w:rPr>
            <w:noProof/>
            <w:webHidden/>
          </w:rPr>
          <w:fldChar w:fldCharType="end"/>
        </w:r>
      </w:hyperlink>
    </w:p>
    <w:p w14:paraId="465B37A7" w14:textId="7167A7F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5" w:history="1">
        <w:r w:rsidRPr="00D862AA">
          <w:rPr>
            <w:rStyle w:val="Hyperlink"/>
            <w:noProof/>
          </w:rPr>
          <w:t>Tabela 44 Kluczowe obszary zachowań przywódczych dla skutecznego wdrażania LSS</w:t>
        </w:r>
        <w:r>
          <w:rPr>
            <w:noProof/>
            <w:webHidden/>
          </w:rPr>
          <w:tab/>
        </w:r>
        <w:r>
          <w:rPr>
            <w:noProof/>
            <w:webHidden/>
          </w:rPr>
          <w:fldChar w:fldCharType="begin"/>
        </w:r>
        <w:r>
          <w:rPr>
            <w:noProof/>
            <w:webHidden/>
          </w:rPr>
          <w:instrText xml:space="preserve"> PAGEREF _Toc164801385 \h </w:instrText>
        </w:r>
        <w:r>
          <w:rPr>
            <w:noProof/>
            <w:webHidden/>
          </w:rPr>
        </w:r>
        <w:r>
          <w:rPr>
            <w:noProof/>
            <w:webHidden/>
          </w:rPr>
          <w:fldChar w:fldCharType="separate"/>
        </w:r>
        <w:r w:rsidR="00273E1B">
          <w:rPr>
            <w:noProof/>
            <w:webHidden/>
          </w:rPr>
          <w:t>148</w:t>
        </w:r>
        <w:r>
          <w:rPr>
            <w:noProof/>
            <w:webHidden/>
          </w:rPr>
          <w:fldChar w:fldCharType="end"/>
        </w:r>
      </w:hyperlink>
    </w:p>
    <w:p w14:paraId="3472D9B6" w14:textId="6995EF9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6" w:history="1">
        <w:r w:rsidRPr="00D862AA">
          <w:rPr>
            <w:rStyle w:val="Hyperlink"/>
            <w:noProof/>
          </w:rPr>
          <w:t>Tabela 45 Czynniki gotowości wdrażania systemów zarządzania jakością w uczelniach</w:t>
        </w:r>
        <w:r>
          <w:rPr>
            <w:noProof/>
            <w:webHidden/>
          </w:rPr>
          <w:tab/>
        </w:r>
        <w:r>
          <w:rPr>
            <w:noProof/>
            <w:webHidden/>
          </w:rPr>
          <w:fldChar w:fldCharType="begin"/>
        </w:r>
        <w:r>
          <w:rPr>
            <w:noProof/>
            <w:webHidden/>
          </w:rPr>
          <w:instrText xml:space="preserve"> PAGEREF _Toc164801386 \h </w:instrText>
        </w:r>
        <w:r>
          <w:rPr>
            <w:noProof/>
            <w:webHidden/>
          </w:rPr>
        </w:r>
        <w:r>
          <w:rPr>
            <w:noProof/>
            <w:webHidden/>
          </w:rPr>
          <w:fldChar w:fldCharType="separate"/>
        </w:r>
        <w:r w:rsidR="00273E1B">
          <w:rPr>
            <w:noProof/>
            <w:webHidden/>
          </w:rPr>
          <w:t>150</w:t>
        </w:r>
        <w:r>
          <w:rPr>
            <w:noProof/>
            <w:webHidden/>
          </w:rPr>
          <w:fldChar w:fldCharType="end"/>
        </w:r>
      </w:hyperlink>
    </w:p>
    <w:p w14:paraId="3516DF01" w14:textId="0FA0C5B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7" w:history="1">
        <w:r w:rsidRPr="00D862AA">
          <w:rPr>
            <w:rStyle w:val="Hyperlink"/>
            <w:noProof/>
          </w:rPr>
          <w:t>Tabela 46 Kształtowanie się pojęcia interesariuszy – wpływ różnych obszarów badań</w:t>
        </w:r>
        <w:r>
          <w:rPr>
            <w:noProof/>
            <w:webHidden/>
          </w:rPr>
          <w:tab/>
        </w:r>
        <w:r>
          <w:rPr>
            <w:noProof/>
            <w:webHidden/>
          </w:rPr>
          <w:fldChar w:fldCharType="begin"/>
        </w:r>
        <w:r>
          <w:rPr>
            <w:noProof/>
            <w:webHidden/>
          </w:rPr>
          <w:instrText xml:space="preserve"> PAGEREF _Toc164801387 \h </w:instrText>
        </w:r>
        <w:r>
          <w:rPr>
            <w:noProof/>
            <w:webHidden/>
          </w:rPr>
        </w:r>
        <w:r>
          <w:rPr>
            <w:noProof/>
            <w:webHidden/>
          </w:rPr>
          <w:fldChar w:fldCharType="separate"/>
        </w:r>
        <w:r w:rsidR="00273E1B">
          <w:rPr>
            <w:noProof/>
            <w:webHidden/>
          </w:rPr>
          <w:t>155</w:t>
        </w:r>
        <w:r>
          <w:rPr>
            <w:noProof/>
            <w:webHidden/>
          </w:rPr>
          <w:fldChar w:fldCharType="end"/>
        </w:r>
      </w:hyperlink>
    </w:p>
    <w:p w14:paraId="4975F291" w14:textId="369B6A6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8" w:history="1">
        <w:r w:rsidRPr="00D862AA">
          <w:rPr>
            <w:rStyle w:val="Hyperlink"/>
            <w:noProof/>
          </w:rPr>
          <w:t>Tabela 47 Wybrane definicje określenia interesariusze (</w:t>
        </w:r>
        <w:r w:rsidRPr="00D862AA">
          <w:rPr>
            <w:rStyle w:val="Hyperlink"/>
            <w:i/>
            <w:iCs/>
            <w:noProof/>
          </w:rPr>
          <w:t>stakeholders</w:t>
        </w:r>
        <w:r w:rsidRPr="00D862AA">
          <w:rPr>
            <w:rStyle w:val="Hyperlink"/>
            <w:noProof/>
          </w:rPr>
          <w:t>) w literaturze dotyczącej zarządzania w ujęciu chronologicznym i przyporządkowaniu do klas definicji interesariuszy wg S. Miles.</w:t>
        </w:r>
        <w:r>
          <w:rPr>
            <w:noProof/>
            <w:webHidden/>
          </w:rPr>
          <w:tab/>
        </w:r>
        <w:r>
          <w:rPr>
            <w:noProof/>
            <w:webHidden/>
          </w:rPr>
          <w:fldChar w:fldCharType="begin"/>
        </w:r>
        <w:r>
          <w:rPr>
            <w:noProof/>
            <w:webHidden/>
          </w:rPr>
          <w:instrText xml:space="preserve"> PAGEREF _Toc164801388 \h </w:instrText>
        </w:r>
        <w:r>
          <w:rPr>
            <w:noProof/>
            <w:webHidden/>
          </w:rPr>
        </w:r>
        <w:r>
          <w:rPr>
            <w:noProof/>
            <w:webHidden/>
          </w:rPr>
          <w:fldChar w:fldCharType="separate"/>
        </w:r>
        <w:r w:rsidR="00273E1B">
          <w:rPr>
            <w:noProof/>
            <w:webHidden/>
          </w:rPr>
          <w:t>157</w:t>
        </w:r>
        <w:r>
          <w:rPr>
            <w:noProof/>
            <w:webHidden/>
          </w:rPr>
          <w:fldChar w:fldCharType="end"/>
        </w:r>
      </w:hyperlink>
    </w:p>
    <w:p w14:paraId="4CE79046" w14:textId="36EBEE3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9" w:history="1">
        <w:r w:rsidRPr="00D862AA">
          <w:rPr>
            <w:rStyle w:val="Hyperlink"/>
            <w:noProof/>
          </w:rPr>
          <w:t>Tabela 48 Typy teorii interesariuszy</w:t>
        </w:r>
        <w:r>
          <w:rPr>
            <w:noProof/>
            <w:webHidden/>
          </w:rPr>
          <w:tab/>
        </w:r>
        <w:r>
          <w:rPr>
            <w:noProof/>
            <w:webHidden/>
          </w:rPr>
          <w:fldChar w:fldCharType="begin"/>
        </w:r>
        <w:r>
          <w:rPr>
            <w:noProof/>
            <w:webHidden/>
          </w:rPr>
          <w:instrText xml:space="preserve"> PAGEREF _Toc164801389 \h </w:instrText>
        </w:r>
        <w:r>
          <w:rPr>
            <w:noProof/>
            <w:webHidden/>
          </w:rPr>
        </w:r>
        <w:r>
          <w:rPr>
            <w:noProof/>
            <w:webHidden/>
          </w:rPr>
          <w:fldChar w:fldCharType="separate"/>
        </w:r>
        <w:r w:rsidR="00273E1B">
          <w:rPr>
            <w:noProof/>
            <w:webHidden/>
          </w:rPr>
          <w:t>160</w:t>
        </w:r>
        <w:r>
          <w:rPr>
            <w:noProof/>
            <w:webHidden/>
          </w:rPr>
          <w:fldChar w:fldCharType="end"/>
        </w:r>
      </w:hyperlink>
    </w:p>
    <w:p w14:paraId="6A96A0F9" w14:textId="7FCFA8B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0" w:history="1">
        <w:r w:rsidRPr="00D862AA">
          <w:rPr>
            <w:rStyle w:val="Hyperlink"/>
            <w:noProof/>
          </w:rPr>
          <w:t>Tabela 49 Typologia interesariuszy wg Mitchell et al.</w:t>
        </w:r>
        <w:r>
          <w:rPr>
            <w:noProof/>
            <w:webHidden/>
          </w:rPr>
          <w:tab/>
        </w:r>
        <w:r>
          <w:rPr>
            <w:noProof/>
            <w:webHidden/>
          </w:rPr>
          <w:fldChar w:fldCharType="begin"/>
        </w:r>
        <w:r>
          <w:rPr>
            <w:noProof/>
            <w:webHidden/>
          </w:rPr>
          <w:instrText xml:space="preserve"> PAGEREF _Toc164801390 \h </w:instrText>
        </w:r>
        <w:r>
          <w:rPr>
            <w:noProof/>
            <w:webHidden/>
          </w:rPr>
        </w:r>
        <w:r>
          <w:rPr>
            <w:noProof/>
            <w:webHidden/>
          </w:rPr>
          <w:fldChar w:fldCharType="separate"/>
        </w:r>
        <w:r w:rsidR="00273E1B">
          <w:rPr>
            <w:noProof/>
            <w:webHidden/>
          </w:rPr>
          <w:t>163</w:t>
        </w:r>
        <w:r>
          <w:rPr>
            <w:noProof/>
            <w:webHidden/>
          </w:rPr>
          <w:fldChar w:fldCharType="end"/>
        </w:r>
      </w:hyperlink>
    </w:p>
    <w:p w14:paraId="2FAA5E9A" w14:textId="0BDCE0E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1" w:history="1">
        <w:r w:rsidRPr="00D862AA">
          <w:rPr>
            <w:rStyle w:val="Hyperlink"/>
            <w:noProof/>
          </w:rPr>
          <w:t>Tabela 50 Wybrane przykłady interesariuszy uczelni wyższych oraz kategorii do jakich mogą zostać przypisani</w:t>
        </w:r>
        <w:r>
          <w:rPr>
            <w:noProof/>
            <w:webHidden/>
          </w:rPr>
          <w:tab/>
        </w:r>
        <w:r>
          <w:rPr>
            <w:noProof/>
            <w:webHidden/>
          </w:rPr>
          <w:fldChar w:fldCharType="begin"/>
        </w:r>
        <w:r>
          <w:rPr>
            <w:noProof/>
            <w:webHidden/>
          </w:rPr>
          <w:instrText xml:space="preserve"> PAGEREF _Toc164801391 \h </w:instrText>
        </w:r>
        <w:r>
          <w:rPr>
            <w:noProof/>
            <w:webHidden/>
          </w:rPr>
        </w:r>
        <w:r>
          <w:rPr>
            <w:noProof/>
            <w:webHidden/>
          </w:rPr>
          <w:fldChar w:fldCharType="separate"/>
        </w:r>
        <w:r w:rsidR="00273E1B">
          <w:rPr>
            <w:noProof/>
            <w:webHidden/>
          </w:rPr>
          <w:t>164</w:t>
        </w:r>
        <w:r>
          <w:rPr>
            <w:noProof/>
            <w:webHidden/>
          </w:rPr>
          <w:fldChar w:fldCharType="end"/>
        </w:r>
      </w:hyperlink>
    </w:p>
    <w:p w14:paraId="35FC143C" w14:textId="1E47A88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2" w:history="1">
        <w:r w:rsidRPr="00D862AA">
          <w:rPr>
            <w:rStyle w:val="Hyperlink"/>
            <w:noProof/>
          </w:rPr>
          <w:t>Tabela 51 Podsumowanie liczności wystąpień określeń odnoszących się do interesariuszy uczelni w abstraktach analizowanych artykułów naukowych.</w:t>
        </w:r>
        <w:r>
          <w:rPr>
            <w:noProof/>
            <w:webHidden/>
          </w:rPr>
          <w:tab/>
        </w:r>
        <w:r>
          <w:rPr>
            <w:noProof/>
            <w:webHidden/>
          </w:rPr>
          <w:fldChar w:fldCharType="begin"/>
        </w:r>
        <w:r>
          <w:rPr>
            <w:noProof/>
            <w:webHidden/>
          </w:rPr>
          <w:instrText xml:space="preserve"> PAGEREF _Toc164801392 \h </w:instrText>
        </w:r>
        <w:r>
          <w:rPr>
            <w:noProof/>
            <w:webHidden/>
          </w:rPr>
        </w:r>
        <w:r>
          <w:rPr>
            <w:noProof/>
            <w:webHidden/>
          </w:rPr>
          <w:fldChar w:fldCharType="separate"/>
        </w:r>
        <w:r w:rsidR="00273E1B">
          <w:rPr>
            <w:noProof/>
            <w:webHidden/>
          </w:rPr>
          <w:t>168</w:t>
        </w:r>
        <w:r>
          <w:rPr>
            <w:noProof/>
            <w:webHidden/>
          </w:rPr>
          <w:fldChar w:fldCharType="end"/>
        </w:r>
      </w:hyperlink>
    </w:p>
    <w:p w14:paraId="22A116EB" w14:textId="5F7C751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3" w:history="1">
        <w:r w:rsidRPr="00D862AA">
          <w:rPr>
            <w:rStyle w:val="Hyperlink"/>
            <w:noProof/>
          </w:rPr>
          <w:t>Tabela 52 Przykładowe przypisanie interesariuszy uczelni wyższej do typologii wg Mitchella.</w:t>
        </w:r>
        <w:r>
          <w:rPr>
            <w:noProof/>
            <w:webHidden/>
          </w:rPr>
          <w:tab/>
        </w:r>
        <w:r>
          <w:rPr>
            <w:noProof/>
            <w:webHidden/>
          </w:rPr>
          <w:fldChar w:fldCharType="begin"/>
        </w:r>
        <w:r>
          <w:rPr>
            <w:noProof/>
            <w:webHidden/>
          </w:rPr>
          <w:instrText xml:space="preserve"> PAGEREF _Toc164801393 \h </w:instrText>
        </w:r>
        <w:r>
          <w:rPr>
            <w:noProof/>
            <w:webHidden/>
          </w:rPr>
        </w:r>
        <w:r>
          <w:rPr>
            <w:noProof/>
            <w:webHidden/>
          </w:rPr>
          <w:fldChar w:fldCharType="separate"/>
        </w:r>
        <w:r w:rsidR="00273E1B">
          <w:rPr>
            <w:noProof/>
            <w:webHidden/>
          </w:rPr>
          <w:t>169</w:t>
        </w:r>
        <w:r>
          <w:rPr>
            <w:noProof/>
            <w:webHidden/>
          </w:rPr>
          <w:fldChar w:fldCharType="end"/>
        </w:r>
      </w:hyperlink>
    </w:p>
    <w:p w14:paraId="18F8F609" w14:textId="5C72923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4" w:history="1">
        <w:r w:rsidRPr="00D862AA">
          <w:rPr>
            <w:rStyle w:val="Hyperlink"/>
            <w:noProof/>
          </w:rPr>
          <w:t>Tabela 53 Przykładowe techniki analizy interesariuszy</w:t>
        </w:r>
        <w:r>
          <w:rPr>
            <w:noProof/>
            <w:webHidden/>
          </w:rPr>
          <w:tab/>
        </w:r>
        <w:r>
          <w:rPr>
            <w:noProof/>
            <w:webHidden/>
          </w:rPr>
          <w:fldChar w:fldCharType="begin"/>
        </w:r>
        <w:r>
          <w:rPr>
            <w:noProof/>
            <w:webHidden/>
          </w:rPr>
          <w:instrText xml:space="preserve"> PAGEREF _Toc164801394 \h </w:instrText>
        </w:r>
        <w:r>
          <w:rPr>
            <w:noProof/>
            <w:webHidden/>
          </w:rPr>
        </w:r>
        <w:r>
          <w:rPr>
            <w:noProof/>
            <w:webHidden/>
          </w:rPr>
          <w:fldChar w:fldCharType="separate"/>
        </w:r>
        <w:r w:rsidR="00273E1B">
          <w:rPr>
            <w:noProof/>
            <w:webHidden/>
          </w:rPr>
          <w:t>176</w:t>
        </w:r>
        <w:r>
          <w:rPr>
            <w:noProof/>
            <w:webHidden/>
          </w:rPr>
          <w:fldChar w:fldCharType="end"/>
        </w:r>
      </w:hyperlink>
    </w:p>
    <w:p w14:paraId="220387BF" w14:textId="0677E2A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5" w:history="1">
        <w:r w:rsidRPr="00D862AA">
          <w:rPr>
            <w:rStyle w:val="Hyperlink"/>
            <w:noProof/>
          </w:rPr>
          <w:t>Tabela 54 Przykłady metod i kanałów komunikacji z interesariuszami uczelni</w:t>
        </w:r>
        <w:r>
          <w:rPr>
            <w:noProof/>
            <w:webHidden/>
          </w:rPr>
          <w:tab/>
        </w:r>
        <w:r>
          <w:rPr>
            <w:noProof/>
            <w:webHidden/>
          </w:rPr>
          <w:fldChar w:fldCharType="begin"/>
        </w:r>
        <w:r>
          <w:rPr>
            <w:noProof/>
            <w:webHidden/>
          </w:rPr>
          <w:instrText xml:space="preserve"> PAGEREF _Toc164801395 \h </w:instrText>
        </w:r>
        <w:r>
          <w:rPr>
            <w:noProof/>
            <w:webHidden/>
          </w:rPr>
        </w:r>
        <w:r>
          <w:rPr>
            <w:noProof/>
            <w:webHidden/>
          </w:rPr>
          <w:fldChar w:fldCharType="separate"/>
        </w:r>
        <w:r w:rsidR="00273E1B">
          <w:rPr>
            <w:noProof/>
            <w:webHidden/>
          </w:rPr>
          <w:t>185</w:t>
        </w:r>
        <w:r>
          <w:rPr>
            <w:noProof/>
            <w:webHidden/>
          </w:rPr>
          <w:fldChar w:fldCharType="end"/>
        </w:r>
      </w:hyperlink>
    </w:p>
    <w:p w14:paraId="7C7B6102" w14:textId="70C90D0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6" w:history="1">
        <w:r w:rsidRPr="00D862AA">
          <w:rPr>
            <w:rStyle w:val="Hyperlink"/>
            <w:noProof/>
          </w:rPr>
          <w:t>Tabela 55 Kwestionariusz samooceny uczelni w zakresie relacji z interesariuszami</w:t>
        </w:r>
        <w:r>
          <w:rPr>
            <w:noProof/>
            <w:webHidden/>
          </w:rPr>
          <w:tab/>
        </w:r>
        <w:r>
          <w:rPr>
            <w:noProof/>
            <w:webHidden/>
          </w:rPr>
          <w:fldChar w:fldCharType="begin"/>
        </w:r>
        <w:r>
          <w:rPr>
            <w:noProof/>
            <w:webHidden/>
          </w:rPr>
          <w:instrText xml:space="preserve"> PAGEREF _Toc164801396 \h </w:instrText>
        </w:r>
        <w:r>
          <w:rPr>
            <w:noProof/>
            <w:webHidden/>
          </w:rPr>
        </w:r>
        <w:r>
          <w:rPr>
            <w:noProof/>
            <w:webHidden/>
          </w:rPr>
          <w:fldChar w:fldCharType="separate"/>
        </w:r>
        <w:r w:rsidR="00273E1B">
          <w:rPr>
            <w:noProof/>
            <w:webHidden/>
          </w:rPr>
          <w:t>187</w:t>
        </w:r>
        <w:r>
          <w:rPr>
            <w:noProof/>
            <w:webHidden/>
          </w:rPr>
          <w:fldChar w:fldCharType="end"/>
        </w:r>
      </w:hyperlink>
    </w:p>
    <w:p w14:paraId="24457387" w14:textId="1562C86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7" w:history="1">
        <w:r w:rsidRPr="00D862AA">
          <w:rPr>
            <w:rStyle w:val="Hyperlink"/>
            <w:noProof/>
          </w:rPr>
          <w:t>Tabela 56 Różne poziomy metod oceny jakości, a interesariusze i wpływ na poprawę jakości usług uczelni</w:t>
        </w:r>
        <w:r>
          <w:rPr>
            <w:noProof/>
            <w:webHidden/>
          </w:rPr>
          <w:tab/>
        </w:r>
        <w:r>
          <w:rPr>
            <w:noProof/>
            <w:webHidden/>
          </w:rPr>
          <w:fldChar w:fldCharType="begin"/>
        </w:r>
        <w:r>
          <w:rPr>
            <w:noProof/>
            <w:webHidden/>
          </w:rPr>
          <w:instrText xml:space="preserve"> PAGEREF _Toc164801397 \h </w:instrText>
        </w:r>
        <w:r>
          <w:rPr>
            <w:noProof/>
            <w:webHidden/>
          </w:rPr>
        </w:r>
        <w:r>
          <w:rPr>
            <w:noProof/>
            <w:webHidden/>
          </w:rPr>
          <w:fldChar w:fldCharType="separate"/>
        </w:r>
        <w:r w:rsidR="00273E1B">
          <w:rPr>
            <w:noProof/>
            <w:webHidden/>
          </w:rPr>
          <w:t>190</w:t>
        </w:r>
        <w:r>
          <w:rPr>
            <w:noProof/>
            <w:webHidden/>
          </w:rPr>
          <w:fldChar w:fldCharType="end"/>
        </w:r>
      </w:hyperlink>
    </w:p>
    <w:p w14:paraId="176DC7CE" w14:textId="322F0E5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8" w:history="1">
        <w:r w:rsidRPr="00D862AA">
          <w:rPr>
            <w:rStyle w:val="Hyperlink"/>
            <w:noProof/>
          </w:rPr>
          <w:t>Tabela 57 Zestawienie porównawcze odniesień do interesariuszy w wymaganiach dla wewnętrznych systemów zapewniania jakości kształcenia określonych w statucie PKA oraz wymaganiach dla systemu zarządzania jakością zgodnego z normą ISO 21001:2018</w:t>
        </w:r>
        <w:r>
          <w:rPr>
            <w:noProof/>
            <w:webHidden/>
          </w:rPr>
          <w:tab/>
        </w:r>
        <w:r>
          <w:rPr>
            <w:noProof/>
            <w:webHidden/>
          </w:rPr>
          <w:fldChar w:fldCharType="begin"/>
        </w:r>
        <w:r>
          <w:rPr>
            <w:noProof/>
            <w:webHidden/>
          </w:rPr>
          <w:instrText xml:space="preserve"> PAGEREF _Toc164801398 \h </w:instrText>
        </w:r>
        <w:r>
          <w:rPr>
            <w:noProof/>
            <w:webHidden/>
          </w:rPr>
        </w:r>
        <w:r>
          <w:rPr>
            <w:noProof/>
            <w:webHidden/>
          </w:rPr>
          <w:fldChar w:fldCharType="separate"/>
        </w:r>
        <w:r w:rsidR="00273E1B">
          <w:rPr>
            <w:noProof/>
            <w:webHidden/>
          </w:rPr>
          <w:t>191</w:t>
        </w:r>
        <w:r>
          <w:rPr>
            <w:noProof/>
            <w:webHidden/>
          </w:rPr>
          <w:fldChar w:fldCharType="end"/>
        </w:r>
      </w:hyperlink>
    </w:p>
    <w:p w14:paraId="6996E16E" w14:textId="5B24654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9" w:history="1">
        <w:r w:rsidRPr="00D862AA">
          <w:rPr>
            <w:rStyle w:val="Hyperlink"/>
            <w:noProof/>
          </w:rPr>
          <w:t>Tabela 58 Ocena zgodności kryteriów oceny programowej PKA dla profilu ogólnoakademickiego z zasadami Systemu Zarządzania Organizacją Edukacyjną zgodnego z ISO 21001</w:t>
        </w:r>
        <w:r>
          <w:rPr>
            <w:noProof/>
            <w:webHidden/>
          </w:rPr>
          <w:tab/>
        </w:r>
        <w:r>
          <w:rPr>
            <w:noProof/>
            <w:webHidden/>
          </w:rPr>
          <w:fldChar w:fldCharType="begin"/>
        </w:r>
        <w:r>
          <w:rPr>
            <w:noProof/>
            <w:webHidden/>
          </w:rPr>
          <w:instrText xml:space="preserve"> PAGEREF _Toc164801399 \h </w:instrText>
        </w:r>
        <w:r>
          <w:rPr>
            <w:noProof/>
            <w:webHidden/>
          </w:rPr>
        </w:r>
        <w:r>
          <w:rPr>
            <w:noProof/>
            <w:webHidden/>
          </w:rPr>
          <w:fldChar w:fldCharType="separate"/>
        </w:r>
        <w:r w:rsidR="00273E1B">
          <w:rPr>
            <w:noProof/>
            <w:webHidden/>
          </w:rPr>
          <w:t>196</w:t>
        </w:r>
        <w:r>
          <w:rPr>
            <w:noProof/>
            <w:webHidden/>
          </w:rPr>
          <w:fldChar w:fldCharType="end"/>
        </w:r>
      </w:hyperlink>
    </w:p>
    <w:p w14:paraId="5C53309F" w14:textId="42A8D81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0" w:history="1">
        <w:r w:rsidRPr="00D862AA">
          <w:rPr>
            <w:rStyle w:val="Hyperlink"/>
            <w:noProof/>
          </w:rPr>
          <w:t>Tabela 59 Wybrane grupy interesariuszy uwzględnione w badaniu satysfakcji interesariuszy polskich uczelni technicznych</w:t>
        </w:r>
        <w:r>
          <w:rPr>
            <w:noProof/>
            <w:webHidden/>
          </w:rPr>
          <w:tab/>
        </w:r>
        <w:r>
          <w:rPr>
            <w:noProof/>
            <w:webHidden/>
          </w:rPr>
          <w:fldChar w:fldCharType="begin"/>
        </w:r>
        <w:r>
          <w:rPr>
            <w:noProof/>
            <w:webHidden/>
          </w:rPr>
          <w:instrText xml:space="preserve"> PAGEREF _Toc164801400 \h </w:instrText>
        </w:r>
        <w:r>
          <w:rPr>
            <w:noProof/>
            <w:webHidden/>
          </w:rPr>
        </w:r>
        <w:r>
          <w:rPr>
            <w:noProof/>
            <w:webHidden/>
          </w:rPr>
          <w:fldChar w:fldCharType="separate"/>
        </w:r>
        <w:r w:rsidR="00273E1B">
          <w:rPr>
            <w:noProof/>
            <w:webHidden/>
          </w:rPr>
          <w:t>201</w:t>
        </w:r>
        <w:r>
          <w:rPr>
            <w:noProof/>
            <w:webHidden/>
          </w:rPr>
          <w:fldChar w:fldCharType="end"/>
        </w:r>
      </w:hyperlink>
    </w:p>
    <w:p w14:paraId="7E7D20AB" w14:textId="56B7AE7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1" w:history="1">
        <w:r w:rsidRPr="00D862AA">
          <w:rPr>
            <w:rStyle w:val="Hyperlink"/>
            <w:noProof/>
          </w:rPr>
          <w:t>Tabela 60 Liczba osób reprezentujących każdą z grup interesariuszy wśród 33 respondentów wywiadów pogłębionych</w:t>
        </w:r>
        <w:r>
          <w:rPr>
            <w:noProof/>
            <w:webHidden/>
          </w:rPr>
          <w:tab/>
        </w:r>
        <w:r>
          <w:rPr>
            <w:noProof/>
            <w:webHidden/>
          </w:rPr>
          <w:fldChar w:fldCharType="begin"/>
        </w:r>
        <w:r>
          <w:rPr>
            <w:noProof/>
            <w:webHidden/>
          </w:rPr>
          <w:instrText xml:space="preserve"> PAGEREF _Toc164801401 \h </w:instrText>
        </w:r>
        <w:r>
          <w:rPr>
            <w:noProof/>
            <w:webHidden/>
          </w:rPr>
        </w:r>
        <w:r>
          <w:rPr>
            <w:noProof/>
            <w:webHidden/>
          </w:rPr>
          <w:fldChar w:fldCharType="separate"/>
        </w:r>
        <w:r w:rsidR="00273E1B">
          <w:rPr>
            <w:noProof/>
            <w:webHidden/>
          </w:rPr>
          <w:t>205</w:t>
        </w:r>
        <w:r>
          <w:rPr>
            <w:noProof/>
            <w:webHidden/>
          </w:rPr>
          <w:fldChar w:fldCharType="end"/>
        </w:r>
      </w:hyperlink>
    </w:p>
    <w:p w14:paraId="215B4951" w14:textId="37FF7F4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2" w:history="1">
        <w:r w:rsidRPr="00D862AA">
          <w:rPr>
            <w:rStyle w:val="Hyperlink"/>
            <w:noProof/>
          </w:rPr>
          <w:t>Tabela 61 Liczba wskazań najważniejszych grup interesariuszy wśród 33 respondentów wywiadów pogłębionych</w:t>
        </w:r>
        <w:r>
          <w:rPr>
            <w:noProof/>
            <w:webHidden/>
          </w:rPr>
          <w:tab/>
        </w:r>
        <w:r>
          <w:rPr>
            <w:noProof/>
            <w:webHidden/>
          </w:rPr>
          <w:fldChar w:fldCharType="begin"/>
        </w:r>
        <w:r>
          <w:rPr>
            <w:noProof/>
            <w:webHidden/>
          </w:rPr>
          <w:instrText xml:space="preserve"> PAGEREF _Toc164801402 \h </w:instrText>
        </w:r>
        <w:r>
          <w:rPr>
            <w:noProof/>
            <w:webHidden/>
          </w:rPr>
        </w:r>
        <w:r>
          <w:rPr>
            <w:noProof/>
            <w:webHidden/>
          </w:rPr>
          <w:fldChar w:fldCharType="separate"/>
        </w:r>
        <w:r w:rsidR="00273E1B">
          <w:rPr>
            <w:noProof/>
            <w:webHidden/>
          </w:rPr>
          <w:t>207</w:t>
        </w:r>
        <w:r>
          <w:rPr>
            <w:noProof/>
            <w:webHidden/>
          </w:rPr>
          <w:fldChar w:fldCharType="end"/>
        </w:r>
      </w:hyperlink>
    </w:p>
    <w:p w14:paraId="46187261" w14:textId="4DD4BC4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3" w:history="1">
        <w:r w:rsidRPr="00D862AA">
          <w:rPr>
            <w:rStyle w:val="Hyperlink"/>
            <w:noProof/>
          </w:rPr>
          <w:t>Tabela 62 Zestawienie rodzajów użytych pytań na poszczególnych kwestionariuszach badania satysfakcji interesariuszy</w:t>
        </w:r>
        <w:r>
          <w:rPr>
            <w:noProof/>
            <w:webHidden/>
          </w:rPr>
          <w:tab/>
        </w:r>
        <w:r>
          <w:rPr>
            <w:noProof/>
            <w:webHidden/>
          </w:rPr>
          <w:fldChar w:fldCharType="begin"/>
        </w:r>
        <w:r>
          <w:rPr>
            <w:noProof/>
            <w:webHidden/>
          </w:rPr>
          <w:instrText xml:space="preserve"> PAGEREF _Toc164801403 \h </w:instrText>
        </w:r>
        <w:r>
          <w:rPr>
            <w:noProof/>
            <w:webHidden/>
          </w:rPr>
        </w:r>
        <w:r>
          <w:rPr>
            <w:noProof/>
            <w:webHidden/>
          </w:rPr>
          <w:fldChar w:fldCharType="separate"/>
        </w:r>
        <w:r w:rsidR="00273E1B">
          <w:rPr>
            <w:noProof/>
            <w:webHidden/>
          </w:rPr>
          <w:t>215</w:t>
        </w:r>
        <w:r>
          <w:rPr>
            <w:noProof/>
            <w:webHidden/>
          </w:rPr>
          <w:fldChar w:fldCharType="end"/>
        </w:r>
      </w:hyperlink>
    </w:p>
    <w:p w14:paraId="32E8D7CB" w14:textId="40E8ED4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4" w:history="1">
        <w:r w:rsidRPr="00D862AA">
          <w:rPr>
            <w:rStyle w:val="Hyperlink"/>
            <w:noProof/>
          </w:rPr>
          <w:t>Tabela 63 Statystyki rezultatów liczby uzyskanych odpowiedzi uczestników badania kwestionariuszowego</w:t>
        </w:r>
        <w:r>
          <w:rPr>
            <w:noProof/>
            <w:webHidden/>
          </w:rPr>
          <w:tab/>
        </w:r>
        <w:r>
          <w:rPr>
            <w:noProof/>
            <w:webHidden/>
          </w:rPr>
          <w:fldChar w:fldCharType="begin"/>
        </w:r>
        <w:r>
          <w:rPr>
            <w:noProof/>
            <w:webHidden/>
          </w:rPr>
          <w:instrText xml:space="preserve"> PAGEREF _Toc164801404 \h </w:instrText>
        </w:r>
        <w:r>
          <w:rPr>
            <w:noProof/>
            <w:webHidden/>
          </w:rPr>
        </w:r>
        <w:r>
          <w:rPr>
            <w:noProof/>
            <w:webHidden/>
          </w:rPr>
          <w:fldChar w:fldCharType="separate"/>
        </w:r>
        <w:r w:rsidR="00273E1B">
          <w:rPr>
            <w:noProof/>
            <w:webHidden/>
          </w:rPr>
          <w:t>217</w:t>
        </w:r>
        <w:r>
          <w:rPr>
            <w:noProof/>
            <w:webHidden/>
          </w:rPr>
          <w:fldChar w:fldCharType="end"/>
        </w:r>
      </w:hyperlink>
    </w:p>
    <w:p w14:paraId="29AB5772" w14:textId="0CC92D2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5" w:history="1">
        <w:r w:rsidRPr="00D862AA">
          <w:rPr>
            <w:rStyle w:val="Hyperlink"/>
            <w:noProof/>
          </w:rPr>
          <w:t>Tabela 64 Liczba ludności Polski na dzień 31 grudnia 2020 r. wg wybranych kategorii wiekowych</w:t>
        </w:r>
        <w:r>
          <w:rPr>
            <w:noProof/>
            <w:webHidden/>
          </w:rPr>
          <w:tab/>
        </w:r>
        <w:r>
          <w:rPr>
            <w:noProof/>
            <w:webHidden/>
          </w:rPr>
          <w:fldChar w:fldCharType="begin"/>
        </w:r>
        <w:r>
          <w:rPr>
            <w:noProof/>
            <w:webHidden/>
          </w:rPr>
          <w:instrText xml:space="preserve"> PAGEREF _Toc164801405 \h </w:instrText>
        </w:r>
        <w:r>
          <w:rPr>
            <w:noProof/>
            <w:webHidden/>
          </w:rPr>
        </w:r>
        <w:r>
          <w:rPr>
            <w:noProof/>
            <w:webHidden/>
          </w:rPr>
          <w:fldChar w:fldCharType="separate"/>
        </w:r>
        <w:r w:rsidR="00273E1B">
          <w:rPr>
            <w:noProof/>
            <w:webHidden/>
          </w:rPr>
          <w:t>220</w:t>
        </w:r>
        <w:r>
          <w:rPr>
            <w:noProof/>
            <w:webHidden/>
          </w:rPr>
          <w:fldChar w:fldCharType="end"/>
        </w:r>
      </w:hyperlink>
    </w:p>
    <w:p w14:paraId="2D467BF1" w14:textId="309ABF45"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6" w:history="1">
        <w:r w:rsidRPr="00D862AA">
          <w:rPr>
            <w:rStyle w:val="Hyperlink"/>
            <w:noProof/>
          </w:rPr>
          <w:t>Tabela 65 Oszacowanie struktury populacji badanej absolwentów i studentów wg wybranych grup wiekowych</w:t>
        </w:r>
        <w:r>
          <w:rPr>
            <w:noProof/>
            <w:webHidden/>
          </w:rPr>
          <w:tab/>
        </w:r>
        <w:r>
          <w:rPr>
            <w:noProof/>
            <w:webHidden/>
          </w:rPr>
          <w:fldChar w:fldCharType="begin"/>
        </w:r>
        <w:r>
          <w:rPr>
            <w:noProof/>
            <w:webHidden/>
          </w:rPr>
          <w:instrText xml:space="preserve"> PAGEREF _Toc164801406 \h </w:instrText>
        </w:r>
        <w:r>
          <w:rPr>
            <w:noProof/>
            <w:webHidden/>
          </w:rPr>
        </w:r>
        <w:r>
          <w:rPr>
            <w:noProof/>
            <w:webHidden/>
          </w:rPr>
          <w:fldChar w:fldCharType="separate"/>
        </w:r>
        <w:r w:rsidR="00273E1B">
          <w:rPr>
            <w:noProof/>
            <w:webHidden/>
          </w:rPr>
          <w:t>221</w:t>
        </w:r>
        <w:r>
          <w:rPr>
            <w:noProof/>
            <w:webHidden/>
          </w:rPr>
          <w:fldChar w:fldCharType="end"/>
        </w:r>
      </w:hyperlink>
    </w:p>
    <w:p w14:paraId="040DA9FE" w14:textId="48E3AF2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7" w:history="1">
        <w:r w:rsidRPr="00D862AA">
          <w:rPr>
            <w:rStyle w:val="Hyperlink"/>
            <w:noProof/>
          </w:rPr>
          <w:t>Tabela 66 Zestawienie wyników odpowiedzi na pytania dotyczące satysfakcji z usług uczelni w ramach różnych grup respondentów badania kwestionariuszowego</w:t>
        </w:r>
        <w:r>
          <w:rPr>
            <w:noProof/>
            <w:webHidden/>
          </w:rPr>
          <w:tab/>
        </w:r>
        <w:r>
          <w:rPr>
            <w:noProof/>
            <w:webHidden/>
          </w:rPr>
          <w:fldChar w:fldCharType="begin"/>
        </w:r>
        <w:r>
          <w:rPr>
            <w:noProof/>
            <w:webHidden/>
          </w:rPr>
          <w:instrText xml:space="preserve"> PAGEREF _Toc164801407 \h </w:instrText>
        </w:r>
        <w:r>
          <w:rPr>
            <w:noProof/>
            <w:webHidden/>
          </w:rPr>
        </w:r>
        <w:r>
          <w:rPr>
            <w:noProof/>
            <w:webHidden/>
          </w:rPr>
          <w:fldChar w:fldCharType="separate"/>
        </w:r>
        <w:r w:rsidR="00273E1B">
          <w:rPr>
            <w:noProof/>
            <w:webHidden/>
          </w:rPr>
          <w:t>236</w:t>
        </w:r>
        <w:r>
          <w:rPr>
            <w:noProof/>
            <w:webHidden/>
          </w:rPr>
          <w:fldChar w:fldCharType="end"/>
        </w:r>
      </w:hyperlink>
    </w:p>
    <w:p w14:paraId="1B3F15CB" w14:textId="7C93D07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8" w:history="1">
        <w:r w:rsidRPr="00D862AA">
          <w:rPr>
            <w:rStyle w:val="Hyperlink"/>
            <w:noProof/>
          </w:rPr>
          <w:t>Tabela 67 Uśrednione wagi istotności wpływu na ocenę SSI poszczególnych grup interesariuszy</w:t>
        </w:r>
        <w:r>
          <w:rPr>
            <w:noProof/>
            <w:webHidden/>
          </w:rPr>
          <w:tab/>
        </w:r>
        <w:r>
          <w:rPr>
            <w:noProof/>
            <w:webHidden/>
          </w:rPr>
          <w:fldChar w:fldCharType="begin"/>
        </w:r>
        <w:r>
          <w:rPr>
            <w:noProof/>
            <w:webHidden/>
          </w:rPr>
          <w:instrText xml:space="preserve"> PAGEREF _Toc164801408 \h </w:instrText>
        </w:r>
        <w:r>
          <w:rPr>
            <w:noProof/>
            <w:webHidden/>
          </w:rPr>
        </w:r>
        <w:r>
          <w:rPr>
            <w:noProof/>
            <w:webHidden/>
          </w:rPr>
          <w:fldChar w:fldCharType="separate"/>
        </w:r>
        <w:r w:rsidR="00273E1B">
          <w:rPr>
            <w:noProof/>
            <w:webHidden/>
          </w:rPr>
          <w:t>238</w:t>
        </w:r>
        <w:r>
          <w:rPr>
            <w:noProof/>
            <w:webHidden/>
          </w:rPr>
          <w:fldChar w:fldCharType="end"/>
        </w:r>
      </w:hyperlink>
    </w:p>
    <w:p w14:paraId="5E33E024" w14:textId="19BDDB2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9" w:history="1">
        <w:r w:rsidRPr="00D862AA">
          <w:rPr>
            <w:rStyle w:val="Hyperlink"/>
            <w:noProof/>
          </w:rPr>
          <w:t>Tabela 68 Wartości cząstkowych SSI dla poszczególnych grup interesariuszy.</w:t>
        </w:r>
        <w:r>
          <w:rPr>
            <w:noProof/>
            <w:webHidden/>
          </w:rPr>
          <w:tab/>
        </w:r>
        <w:r>
          <w:rPr>
            <w:noProof/>
            <w:webHidden/>
          </w:rPr>
          <w:fldChar w:fldCharType="begin"/>
        </w:r>
        <w:r>
          <w:rPr>
            <w:noProof/>
            <w:webHidden/>
          </w:rPr>
          <w:instrText xml:space="preserve"> PAGEREF _Toc164801409 \h </w:instrText>
        </w:r>
        <w:r>
          <w:rPr>
            <w:noProof/>
            <w:webHidden/>
          </w:rPr>
        </w:r>
        <w:r>
          <w:rPr>
            <w:noProof/>
            <w:webHidden/>
          </w:rPr>
          <w:fldChar w:fldCharType="separate"/>
        </w:r>
        <w:r w:rsidR="00273E1B">
          <w:rPr>
            <w:noProof/>
            <w:webHidden/>
          </w:rPr>
          <w:t>238</w:t>
        </w:r>
        <w:r>
          <w:rPr>
            <w:noProof/>
            <w:webHidden/>
          </w:rPr>
          <w:fldChar w:fldCharType="end"/>
        </w:r>
      </w:hyperlink>
    </w:p>
    <w:p w14:paraId="072AA54A" w14:textId="0AED3B2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0" w:history="1">
        <w:r w:rsidRPr="00D862AA">
          <w:rPr>
            <w:rStyle w:val="Hyperlink"/>
            <w:noProof/>
          </w:rPr>
          <w:t>Tabela 69 Wartość parametrów IWRA i ich elementów składowych dla wybranych grup respondentów badania kwestionariuszowego; N=120</w:t>
        </w:r>
        <w:r>
          <w:rPr>
            <w:noProof/>
            <w:webHidden/>
          </w:rPr>
          <w:tab/>
        </w:r>
        <w:r>
          <w:rPr>
            <w:noProof/>
            <w:webHidden/>
          </w:rPr>
          <w:fldChar w:fldCharType="begin"/>
        </w:r>
        <w:r>
          <w:rPr>
            <w:noProof/>
            <w:webHidden/>
          </w:rPr>
          <w:instrText xml:space="preserve"> PAGEREF _Toc164801410 \h </w:instrText>
        </w:r>
        <w:r>
          <w:rPr>
            <w:noProof/>
            <w:webHidden/>
          </w:rPr>
        </w:r>
        <w:r>
          <w:rPr>
            <w:noProof/>
            <w:webHidden/>
          </w:rPr>
          <w:fldChar w:fldCharType="separate"/>
        </w:r>
        <w:r w:rsidR="00273E1B">
          <w:rPr>
            <w:noProof/>
            <w:webHidden/>
          </w:rPr>
          <w:t>241</w:t>
        </w:r>
        <w:r>
          <w:rPr>
            <w:noProof/>
            <w:webHidden/>
          </w:rPr>
          <w:fldChar w:fldCharType="end"/>
        </w:r>
      </w:hyperlink>
    </w:p>
    <w:p w14:paraId="0A13C40E" w14:textId="05B73BD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1" w:history="1">
        <w:r w:rsidRPr="00D862AA">
          <w:rPr>
            <w:rStyle w:val="Hyperlink"/>
            <w:noProof/>
          </w:rPr>
          <w:t>Tabela 70 Korelacje pomiędzy klasyfikowaniem uczelni jako techniczną, a wynagrodzeniem i zatrudnieniem absolwentów po roku i po 3 latach od ukończenia studiów.</w:t>
        </w:r>
        <w:r>
          <w:rPr>
            <w:noProof/>
            <w:webHidden/>
          </w:rPr>
          <w:tab/>
        </w:r>
        <w:r>
          <w:rPr>
            <w:noProof/>
            <w:webHidden/>
          </w:rPr>
          <w:fldChar w:fldCharType="begin"/>
        </w:r>
        <w:r>
          <w:rPr>
            <w:noProof/>
            <w:webHidden/>
          </w:rPr>
          <w:instrText xml:space="preserve"> PAGEREF _Toc164801411 \h </w:instrText>
        </w:r>
        <w:r>
          <w:rPr>
            <w:noProof/>
            <w:webHidden/>
          </w:rPr>
        </w:r>
        <w:r>
          <w:rPr>
            <w:noProof/>
            <w:webHidden/>
          </w:rPr>
          <w:fldChar w:fldCharType="separate"/>
        </w:r>
        <w:r w:rsidR="00273E1B">
          <w:rPr>
            <w:noProof/>
            <w:webHidden/>
          </w:rPr>
          <w:t>242</w:t>
        </w:r>
        <w:r>
          <w:rPr>
            <w:noProof/>
            <w:webHidden/>
          </w:rPr>
          <w:fldChar w:fldCharType="end"/>
        </w:r>
      </w:hyperlink>
    </w:p>
    <w:p w14:paraId="3354FB18" w14:textId="1B286CF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2" w:history="1">
        <w:r w:rsidRPr="00D862AA">
          <w:rPr>
            <w:rStyle w:val="Hyperlink"/>
            <w:noProof/>
          </w:rPr>
          <w:t>Tabela 71 Interpretacja zakresów wartości korelacji r-Pearsona</w:t>
        </w:r>
        <w:r>
          <w:rPr>
            <w:noProof/>
            <w:webHidden/>
          </w:rPr>
          <w:tab/>
        </w:r>
        <w:r>
          <w:rPr>
            <w:noProof/>
            <w:webHidden/>
          </w:rPr>
          <w:fldChar w:fldCharType="begin"/>
        </w:r>
        <w:r>
          <w:rPr>
            <w:noProof/>
            <w:webHidden/>
          </w:rPr>
          <w:instrText xml:space="preserve"> PAGEREF _Toc164801412 \h </w:instrText>
        </w:r>
        <w:r>
          <w:rPr>
            <w:noProof/>
            <w:webHidden/>
          </w:rPr>
        </w:r>
        <w:r>
          <w:rPr>
            <w:noProof/>
            <w:webHidden/>
          </w:rPr>
          <w:fldChar w:fldCharType="separate"/>
        </w:r>
        <w:r w:rsidR="00273E1B">
          <w:rPr>
            <w:noProof/>
            <w:webHidden/>
          </w:rPr>
          <w:t>243</w:t>
        </w:r>
        <w:r>
          <w:rPr>
            <w:noProof/>
            <w:webHidden/>
          </w:rPr>
          <w:fldChar w:fldCharType="end"/>
        </w:r>
      </w:hyperlink>
    </w:p>
    <w:p w14:paraId="5E318F6C" w14:textId="77740C4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3" w:history="1">
        <w:r w:rsidRPr="00D862AA">
          <w:rPr>
            <w:rStyle w:val="Hyperlink"/>
            <w:noProof/>
          </w:rPr>
          <w:t>Tabela 72 Korelacje pomiędzy klasyfikowaniem uczelni jako techniczną, a wynagrodzeniem i zatrudnieniem absolwentów oraz wskaźnikami IWRA oraz WWZ po roku i po 3 latach od ukończenia studiów na podstawie bazy danych ELA.</w:t>
        </w:r>
        <w:r>
          <w:rPr>
            <w:noProof/>
            <w:webHidden/>
          </w:rPr>
          <w:tab/>
        </w:r>
        <w:r>
          <w:rPr>
            <w:noProof/>
            <w:webHidden/>
          </w:rPr>
          <w:fldChar w:fldCharType="begin"/>
        </w:r>
        <w:r>
          <w:rPr>
            <w:noProof/>
            <w:webHidden/>
          </w:rPr>
          <w:instrText xml:space="preserve"> PAGEREF _Toc164801413 \h </w:instrText>
        </w:r>
        <w:r>
          <w:rPr>
            <w:noProof/>
            <w:webHidden/>
          </w:rPr>
        </w:r>
        <w:r>
          <w:rPr>
            <w:noProof/>
            <w:webHidden/>
          </w:rPr>
          <w:fldChar w:fldCharType="separate"/>
        </w:r>
        <w:r w:rsidR="00273E1B">
          <w:rPr>
            <w:noProof/>
            <w:webHidden/>
          </w:rPr>
          <w:t>244</w:t>
        </w:r>
        <w:r>
          <w:rPr>
            <w:noProof/>
            <w:webHidden/>
          </w:rPr>
          <w:fldChar w:fldCharType="end"/>
        </w:r>
      </w:hyperlink>
    </w:p>
    <w:p w14:paraId="2E581BEB" w14:textId="7413C3A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4" w:history="1">
        <w:r w:rsidRPr="00D862AA">
          <w:rPr>
            <w:rStyle w:val="Hyperlink"/>
            <w:noProof/>
          </w:rPr>
          <w:t>Tabela 73 Korelacje pomiędzy wynagrodzeniem i zatrudnieniem absolwentów po roku i po 3 latach od ukończenia studiów a wartościami pomiaru postrzeganej satysfakcji z usług uczelni i wartości usług uczelni podziale na grupy respondentów absolwentów w zależności od rodzaju ukończonej uczelni.</w:t>
        </w:r>
        <w:r>
          <w:rPr>
            <w:noProof/>
            <w:webHidden/>
          </w:rPr>
          <w:tab/>
        </w:r>
        <w:r>
          <w:rPr>
            <w:noProof/>
            <w:webHidden/>
          </w:rPr>
          <w:fldChar w:fldCharType="begin"/>
        </w:r>
        <w:r>
          <w:rPr>
            <w:noProof/>
            <w:webHidden/>
          </w:rPr>
          <w:instrText xml:space="preserve"> PAGEREF _Toc164801414 \h </w:instrText>
        </w:r>
        <w:r>
          <w:rPr>
            <w:noProof/>
            <w:webHidden/>
          </w:rPr>
        </w:r>
        <w:r>
          <w:rPr>
            <w:noProof/>
            <w:webHidden/>
          </w:rPr>
          <w:fldChar w:fldCharType="separate"/>
        </w:r>
        <w:r w:rsidR="00273E1B">
          <w:rPr>
            <w:noProof/>
            <w:webHidden/>
          </w:rPr>
          <w:t>248</w:t>
        </w:r>
        <w:r>
          <w:rPr>
            <w:noProof/>
            <w:webHidden/>
          </w:rPr>
          <w:fldChar w:fldCharType="end"/>
        </w:r>
      </w:hyperlink>
    </w:p>
    <w:p w14:paraId="0533DF9D" w14:textId="2FF948F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5" w:history="1">
        <w:r w:rsidRPr="00D862AA">
          <w:rPr>
            <w:rStyle w:val="Hyperlink"/>
            <w:noProof/>
          </w:rPr>
          <w:t>Tabela 74 Korelacje pomiędzy miarami ogólnej oceny uczelni technicznych w rankingu Perspektywy 2022, a elementami składowymi ocen rankingowych.</w:t>
        </w:r>
        <w:r>
          <w:rPr>
            <w:noProof/>
            <w:webHidden/>
          </w:rPr>
          <w:tab/>
        </w:r>
        <w:r>
          <w:rPr>
            <w:noProof/>
            <w:webHidden/>
          </w:rPr>
          <w:fldChar w:fldCharType="begin"/>
        </w:r>
        <w:r>
          <w:rPr>
            <w:noProof/>
            <w:webHidden/>
          </w:rPr>
          <w:instrText xml:space="preserve"> PAGEREF _Toc164801415 \h </w:instrText>
        </w:r>
        <w:r>
          <w:rPr>
            <w:noProof/>
            <w:webHidden/>
          </w:rPr>
        </w:r>
        <w:r>
          <w:rPr>
            <w:noProof/>
            <w:webHidden/>
          </w:rPr>
          <w:fldChar w:fldCharType="separate"/>
        </w:r>
        <w:r w:rsidR="00273E1B">
          <w:rPr>
            <w:noProof/>
            <w:webHidden/>
          </w:rPr>
          <w:t>253</w:t>
        </w:r>
        <w:r>
          <w:rPr>
            <w:noProof/>
            <w:webHidden/>
          </w:rPr>
          <w:fldChar w:fldCharType="end"/>
        </w:r>
      </w:hyperlink>
    </w:p>
    <w:p w14:paraId="32164A53" w14:textId="64173B9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6" w:history="1">
        <w:r w:rsidRPr="00D862AA">
          <w:rPr>
            <w:rStyle w:val="Hyperlink"/>
            <w:noProof/>
          </w:rPr>
          <w:t>Tabela 75 Korelacje pomiędzy wartościami IWRA i jego składowymi, a miarami ogólnej oceny uczelni technicznych w rankingu Perspektywy 2022, oraz wynikami rankingu Webometrics i wartościami pomiaru prestiżu.</w:t>
        </w:r>
        <w:r>
          <w:rPr>
            <w:noProof/>
            <w:webHidden/>
          </w:rPr>
          <w:tab/>
        </w:r>
        <w:r>
          <w:rPr>
            <w:noProof/>
            <w:webHidden/>
          </w:rPr>
          <w:fldChar w:fldCharType="begin"/>
        </w:r>
        <w:r>
          <w:rPr>
            <w:noProof/>
            <w:webHidden/>
          </w:rPr>
          <w:instrText xml:space="preserve"> PAGEREF _Toc164801416 \h </w:instrText>
        </w:r>
        <w:r>
          <w:rPr>
            <w:noProof/>
            <w:webHidden/>
          </w:rPr>
        </w:r>
        <w:r>
          <w:rPr>
            <w:noProof/>
            <w:webHidden/>
          </w:rPr>
          <w:fldChar w:fldCharType="separate"/>
        </w:r>
        <w:r w:rsidR="00273E1B">
          <w:rPr>
            <w:noProof/>
            <w:webHidden/>
          </w:rPr>
          <w:t>256</w:t>
        </w:r>
        <w:r>
          <w:rPr>
            <w:noProof/>
            <w:webHidden/>
          </w:rPr>
          <w:fldChar w:fldCharType="end"/>
        </w:r>
      </w:hyperlink>
    </w:p>
    <w:p w14:paraId="1C2E2626" w14:textId="6128C36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7" w:history="1">
        <w:r w:rsidRPr="00D862AA">
          <w:rPr>
            <w:rStyle w:val="Hyperlink"/>
            <w:noProof/>
          </w:rPr>
          <w:t>Tabela 76 Korelacje pomiędzy wartościami pomiaru prestiżu polskich uczelni technicznych a wynikami miar IWRA i jego składowymi oraz wynikami rankingu Webometrics.</w:t>
        </w:r>
        <w:r>
          <w:rPr>
            <w:noProof/>
            <w:webHidden/>
          </w:rPr>
          <w:tab/>
        </w:r>
        <w:r>
          <w:rPr>
            <w:noProof/>
            <w:webHidden/>
          </w:rPr>
          <w:fldChar w:fldCharType="begin"/>
        </w:r>
        <w:r>
          <w:rPr>
            <w:noProof/>
            <w:webHidden/>
          </w:rPr>
          <w:instrText xml:space="preserve"> PAGEREF _Toc164801417 \h </w:instrText>
        </w:r>
        <w:r>
          <w:rPr>
            <w:noProof/>
            <w:webHidden/>
          </w:rPr>
        </w:r>
        <w:r>
          <w:rPr>
            <w:noProof/>
            <w:webHidden/>
          </w:rPr>
          <w:fldChar w:fldCharType="separate"/>
        </w:r>
        <w:r w:rsidR="00273E1B">
          <w:rPr>
            <w:noProof/>
            <w:webHidden/>
          </w:rPr>
          <w:t>258</w:t>
        </w:r>
        <w:r>
          <w:rPr>
            <w:noProof/>
            <w:webHidden/>
          </w:rPr>
          <w:fldChar w:fldCharType="end"/>
        </w:r>
      </w:hyperlink>
    </w:p>
    <w:p w14:paraId="317A4B09" w14:textId="1B58763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8" w:history="1">
        <w:r w:rsidRPr="00D862AA">
          <w:rPr>
            <w:rStyle w:val="Hyperlink"/>
            <w:noProof/>
          </w:rPr>
          <w:t>Tabela 77 Relacje do etapów autorskiego modelu doskonalenia SZJ uczelni z wykorzystaniem pomiaru satysfakcji interesariuszy w normie ISO 21001:2018</w:t>
        </w:r>
        <w:r>
          <w:rPr>
            <w:noProof/>
            <w:webHidden/>
          </w:rPr>
          <w:tab/>
        </w:r>
        <w:r>
          <w:rPr>
            <w:noProof/>
            <w:webHidden/>
          </w:rPr>
          <w:fldChar w:fldCharType="begin"/>
        </w:r>
        <w:r>
          <w:rPr>
            <w:noProof/>
            <w:webHidden/>
          </w:rPr>
          <w:instrText xml:space="preserve"> PAGEREF _Toc164801418 \h </w:instrText>
        </w:r>
        <w:r>
          <w:rPr>
            <w:noProof/>
            <w:webHidden/>
          </w:rPr>
        </w:r>
        <w:r>
          <w:rPr>
            <w:noProof/>
            <w:webHidden/>
          </w:rPr>
          <w:fldChar w:fldCharType="separate"/>
        </w:r>
        <w:r w:rsidR="00273E1B">
          <w:rPr>
            <w:noProof/>
            <w:webHidden/>
          </w:rPr>
          <w:t>283</w:t>
        </w:r>
        <w:r>
          <w:rPr>
            <w:noProof/>
            <w:webHidden/>
          </w:rPr>
          <w:fldChar w:fldCharType="end"/>
        </w:r>
      </w:hyperlink>
    </w:p>
    <w:p w14:paraId="3B9D59D5" w14:textId="7ADA0D3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9" w:history="1">
        <w:r w:rsidRPr="00D862AA">
          <w:rPr>
            <w:rStyle w:val="Hyperlink"/>
            <w:noProof/>
          </w:rPr>
          <w:t>Tabela 78 Propozycja zestawu wskaźników stosowanych w ramach monitorowania efektów działań uczelni technicznej stosującej model doskonalenia SSDQM</w:t>
        </w:r>
        <w:r>
          <w:rPr>
            <w:noProof/>
            <w:webHidden/>
          </w:rPr>
          <w:tab/>
        </w:r>
        <w:r>
          <w:rPr>
            <w:noProof/>
            <w:webHidden/>
          </w:rPr>
          <w:fldChar w:fldCharType="begin"/>
        </w:r>
        <w:r>
          <w:rPr>
            <w:noProof/>
            <w:webHidden/>
          </w:rPr>
          <w:instrText xml:space="preserve"> PAGEREF _Toc164801419 \h </w:instrText>
        </w:r>
        <w:r>
          <w:rPr>
            <w:noProof/>
            <w:webHidden/>
          </w:rPr>
        </w:r>
        <w:r>
          <w:rPr>
            <w:noProof/>
            <w:webHidden/>
          </w:rPr>
          <w:fldChar w:fldCharType="separate"/>
        </w:r>
        <w:r w:rsidR="00273E1B">
          <w:rPr>
            <w:noProof/>
            <w:webHidden/>
          </w:rPr>
          <w:t>295</w:t>
        </w:r>
        <w:r>
          <w:rPr>
            <w:noProof/>
            <w:webHidden/>
          </w:rPr>
          <w:fldChar w:fldCharType="end"/>
        </w:r>
      </w:hyperlink>
    </w:p>
    <w:p w14:paraId="1E8C17BF" w14:textId="43D9C69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20" w:history="1">
        <w:r w:rsidRPr="00D862AA">
          <w:rPr>
            <w:rStyle w:val="Hyperlink"/>
            <w:noProof/>
          </w:rPr>
          <w:t>Tabela 79 Przykłady mierników dodatkowych odnoszących się do efektów działań uczelni</w:t>
        </w:r>
        <w:r>
          <w:rPr>
            <w:noProof/>
            <w:webHidden/>
          </w:rPr>
          <w:tab/>
        </w:r>
        <w:r>
          <w:rPr>
            <w:noProof/>
            <w:webHidden/>
          </w:rPr>
          <w:fldChar w:fldCharType="begin"/>
        </w:r>
        <w:r>
          <w:rPr>
            <w:noProof/>
            <w:webHidden/>
          </w:rPr>
          <w:instrText xml:space="preserve"> PAGEREF _Toc164801420 \h </w:instrText>
        </w:r>
        <w:r>
          <w:rPr>
            <w:noProof/>
            <w:webHidden/>
          </w:rPr>
        </w:r>
        <w:r>
          <w:rPr>
            <w:noProof/>
            <w:webHidden/>
          </w:rPr>
          <w:fldChar w:fldCharType="separate"/>
        </w:r>
        <w:r w:rsidR="00273E1B">
          <w:rPr>
            <w:noProof/>
            <w:webHidden/>
          </w:rPr>
          <w:t>297</w:t>
        </w:r>
        <w:r>
          <w:rPr>
            <w:noProof/>
            <w:webHidden/>
          </w:rPr>
          <w:fldChar w:fldCharType="end"/>
        </w:r>
      </w:hyperlink>
    </w:p>
    <w:p w14:paraId="7F77CC48" w14:textId="17A3F0C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21" w:history="1">
        <w:r w:rsidRPr="00D862AA">
          <w:rPr>
            <w:rStyle w:val="Hyperlink"/>
            <w:noProof/>
          </w:rPr>
          <w:t>Tabela 80 Zestawienie wyników weryfikacji hipotez</w:t>
        </w:r>
        <w:r>
          <w:rPr>
            <w:noProof/>
            <w:webHidden/>
          </w:rPr>
          <w:tab/>
        </w:r>
        <w:r>
          <w:rPr>
            <w:noProof/>
            <w:webHidden/>
          </w:rPr>
          <w:fldChar w:fldCharType="begin"/>
        </w:r>
        <w:r>
          <w:rPr>
            <w:noProof/>
            <w:webHidden/>
          </w:rPr>
          <w:instrText xml:space="preserve"> PAGEREF _Toc164801421 \h </w:instrText>
        </w:r>
        <w:r>
          <w:rPr>
            <w:noProof/>
            <w:webHidden/>
          </w:rPr>
        </w:r>
        <w:r>
          <w:rPr>
            <w:noProof/>
            <w:webHidden/>
          </w:rPr>
          <w:fldChar w:fldCharType="separate"/>
        </w:r>
        <w:r w:rsidR="00273E1B">
          <w:rPr>
            <w:noProof/>
            <w:webHidden/>
          </w:rPr>
          <w:t>307</w:t>
        </w:r>
        <w:r>
          <w:rPr>
            <w:noProof/>
            <w:webHidden/>
          </w:rPr>
          <w:fldChar w:fldCharType="end"/>
        </w:r>
      </w:hyperlink>
    </w:p>
    <w:p w14:paraId="31E4D474" w14:textId="48FB482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22" w:history="1">
        <w:r w:rsidRPr="00D862AA">
          <w:rPr>
            <w:rStyle w:val="Hyperlink"/>
            <w:noProof/>
          </w:rPr>
          <w:t xml:space="preserve">Tabela 81 </w:t>
        </w:r>
        <w:r w:rsidRPr="00D862AA">
          <w:rPr>
            <w:rStyle w:val="Hyperlink"/>
            <w:noProof/>
            <w:lang w:eastAsia="pl-PL"/>
          </w:rPr>
          <w:t>RankingRV250 dla top100 uczelni w THE, ARWU, QS i Webometrics</w:t>
        </w:r>
        <w:r>
          <w:rPr>
            <w:noProof/>
            <w:webHidden/>
          </w:rPr>
          <w:tab/>
        </w:r>
        <w:r>
          <w:rPr>
            <w:noProof/>
            <w:webHidden/>
          </w:rPr>
          <w:fldChar w:fldCharType="begin"/>
        </w:r>
        <w:r>
          <w:rPr>
            <w:noProof/>
            <w:webHidden/>
          </w:rPr>
          <w:instrText xml:space="preserve"> PAGEREF _Toc164801422 \h </w:instrText>
        </w:r>
        <w:r>
          <w:rPr>
            <w:noProof/>
            <w:webHidden/>
          </w:rPr>
        </w:r>
        <w:r>
          <w:rPr>
            <w:noProof/>
            <w:webHidden/>
          </w:rPr>
          <w:fldChar w:fldCharType="separate"/>
        </w:r>
        <w:r w:rsidR="00273E1B">
          <w:rPr>
            <w:noProof/>
            <w:webHidden/>
          </w:rPr>
          <w:t>362</w:t>
        </w:r>
        <w:r>
          <w:rPr>
            <w:noProof/>
            <w:webHidden/>
          </w:rPr>
          <w:fldChar w:fldCharType="end"/>
        </w:r>
      </w:hyperlink>
    </w:p>
    <w:p w14:paraId="08A04FA6" w14:textId="32B72801" w:rsidR="009E61F0" w:rsidRPr="00233788" w:rsidRDefault="009E61F0" w:rsidP="00492634">
      <w:pPr>
        <w:ind w:firstLine="0"/>
      </w:pPr>
      <w:r w:rsidRPr="00233788">
        <w:fldChar w:fldCharType="end"/>
      </w:r>
    </w:p>
    <w:p w14:paraId="091C3A0C" w14:textId="77777777" w:rsidR="00B758DF" w:rsidRPr="00233788" w:rsidRDefault="00B758DF" w:rsidP="00276247">
      <w:pPr>
        <w:pStyle w:val="Heading1"/>
        <w:numPr>
          <w:ilvl w:val="0"/>
          <w:numId w:val="0"/>
        </w:numPr>
        <w:ind w:left="432"/>
      </w:pPr>
      <w:bookmarkStart w:id="18" w:name="_Toc164801041"/>
      <w:bookmarkStart w:id="19" w:name="_Toc164801279"/>
      <w:r w:rsidRPr="00233788">
        <w:lastRenderedPageBreak/>
        <w:t>Wykaz załączników</w:t>
      </w:r>
      <w:bookmarkEnd w:id="18"/>
      <w:bookmarkEnd w:id="19"/>
    </w:p>
    <w:p w14:paraId="0EB122C4" w14:textId="46F5C978" w:rsidR="00465951" w:rsidRDefault="00465951" w:rsidP="002D3260">
      <w:pPr>
        <w:pStyle w:val="ListParagraph"/>
        <w:numPr>
          <w:ilvl w:val="0"/>
          <w:numId w:val="15"/>
        </w:numPr>
      </w:pPr>
      <w:r w:rsidRPr="00233788">
        <w:t>Lista głównych zmian wprowadzonych w ramach Konstytucji dla Nauki</w:t>
      </w:r>
    </w:p>
    <w:p w14:paraId="1AEB8E51" w14:textId="447319CA" w:rsidR="007F4465" w:rsidRPr="00233788" w:rsidRDefault="007F4465" w:rsidP="002D3260">
      <w:pPr>
        <w:pStyle w:val="ListParagraph"/>
        <w:numPr>
          <w:ilvl w:val="0"/>
          <w:numId w:val="15"/>
        </w:numPr>
      </w:pPr>
      <w:r w:rsidRPr="00233788">
        <w:t>Kwestionariusze badania satysfakcji interesariuszy</w:t>
      </w:r>
    </w:p>
    <w:p w14:paraId="59BF767E" w14:textId="6E4BA1BF" w:rsidR="001701E3" w:rsidRDefault="00465951" w:rsidP="002D3260">
      <w:pPr>
        <w:pStyle w:val="ListParagraph"/>
        <w:numPr>
          <w:ilvl w:val="0"/>
          <w:numId w:val="15"/>
        </w:numPr>
      </w:pPr>
      <w:r>
        <w:t>Lista uczelni zaklasyfikowanych jako uczelnie</w:t>
      </w:r>
      <w:r w:rsidRPr="00233788">
        <w:t xml:space="preserve"> techniczne </w:t>
      </w:r>
      <w:r>
        <w:t>w ramach badań uwzględnionych w niniejszej pracy</w:t>
      </w:r>
    </w:p>
    <w:p w14:paraId="335D1293" w14:textId="1B046BDD" w:rsidR="00465951" w:rsidRDefault="00465951" w:rsidP="002D3260">
      <w:pPr>
        <w:pStyle w:val="ListParagraph"/>
        <w:numPr>
          <w:ilvl w:val="0"/>
          <w:numId w:val="15"/>
        </w:numPr>
      </w:pPr>
      <w:r>
        <w:t>Propozycja rankingu Światowych uczelni na podstawie rezultatów globalnych THE, ARWU, QS i Webometrics – Ranking RV250</w:t>
      </w:r>
    </w:p>
    <w:p w14:paraId="4A3C5F92" w14:textId="3F6887FD" w:rsidR="004C1815" w:rsidRDefault="004C1815" w:rsidP="002D3260">
      <w:pPr>
        <w:pStyle w:val="ListParagraph"/>
        <w:numPr>
          <w:ilvl w:val="0"/>
          <w:numId w:val="15"/>
        </w:numPr>
      </w:pPr>
      <w:r w:rsidRPr="004C1815">
        <w:t>Lista artykułów naukowych przyjętych do analizy grup interesariuszy uczelni wyższych w badaniu SLR</w:t>
      </w:r>
    </w:p>
    <w:p w14:paraId="1314F4D6" w14:textId="5986C6B7" w:rsidR="004C1815" w:rsidRDefault="004C1815" w:rsidP="002D3260">
      <w:pPr>
        <w:pStyle w:val="ListParagraph"/>
        <w:numPr>
          <w:ilvl w:val="0"/>
          <w:numId w:val="15"/>
        </w:numPr>
      </w:pPr>
      <w:r w:rsidRPr="004C1815">
        <w:t>Szczegółowa lista analizowanych fraz odnoszących się do interesariuszy uczelni wyższych w badaniu SLR</w:t>
      </w:r>
    </w:p>
    <w:p w14:paraId="72720D94" w14:textId="4DF2C437" w:rsidR="00767664" w:rsidRPr="00233788" w:rsidRDefault="00767664" w:rsidP="002D3260">
      <w:pPr>
        <w:pStyle w:val="ListParagraph"/>
        <w:numPr>
          <w:ilvl w:val="0"/>
          <w:numId w:val="15"/>
        </w:numPr>
      </w:pPr>
      <w:r w:rsidRPr="00767664">
        <w:t>Diagram Modelu Doskonalenia Systemu Zarządzania Jakością Uczelni Inspirowanego Satysfakcją Interesariuszy wraz ze szczegółowym opisem etapów modelu</w:t>
      </w:r>
    </w:p>
    <w:p w14:paraId="2B7EA192" w14:textId="77777777" w:rsidR="00BC6853" w:rsidRDefault="007F4465" w:rsidP="004E7B54">
      <w:pPr>
        <w:spacing w:line="240" w:lineRule="auto"/>
        <w:ind w:firstLine="0"/>
        <w:jc w:val="left"/>
        <w:sectPr w:rsidR="00BC6853" w:rsidSect="00A563A6">
          <w:headerReference w:type="default" r:id="rId13"/>
          <w:footerReference w:type="default" r:id="rId14"/>
          <w:pgSz w:w="11906" w:h="16838"/>
          <w:pgMar w:top="1417" w:right="1417" w:bottom="1417" w:left="1417" w:header="708" w:footer="708" w:gutter="0"/>
          <w:cols w:space="708"/>
          <w:titlePg/>
          <w:docGrid w:linePitch="360"/>
        </w:sectPr>
      </w:pPr>
      <w:r w:rsidRPr="00233788">
        <w:br w:type="page"/>
      </w:r>
    </w:p>
    <w:p w14:paraId="07817CF1" w14:textId="3137C63E" w:rsidR="00BC6853" w:rsidRPr="00BC6853" w:rsidRDefault="00BC6853" w:rsidP="007D3E75">
      <w:pPr>
        <w:pStyle w:val="Heading1"/>
        <w:numPr>
          <w:ilvl w:val="0"/>
          <w:numId w:val="0"/>
        </w:numPr>
        <w:ind w:left="432"/>
      </w:pPr>
    </w:p>
    <w:sectPr w:rsidR="00BC6853" w:rsidRPr="00BC6853" w:rsidSect="00A563A6">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4">
      <wne:fci wne:fciName="InsertEndnoteNow"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08370" w14:textId="77777777" w:rsidR="00E43675" w:rsidRDefault="00E43675" w:rsidP="00807180">
      <w:pPr>
        <w:spacing w:line="240" w:lineRule="auto"/>
      </w:pPr>
      <w:r>
        <w:separator/>
      </w:r>
    </w:p>
  </w:endnote>
  <w:endnote w:type="continuationSeparator" w:id="0">
    <w:p w14:paraId="6946E932" w14:textId="77777777" w:rsidR="00E43675" w:rsidRDefault="00E43675" w:rsidP="00807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718190"/>
      <w:docPartObj>
        <w:docPartGallery w:val="Page Numbers (Bottom of Page)"/>
        <w:docPartUnique/>
      </w:docPartObj>
    </w:sdtPr>
    <w:sdtContent>
      <w:p w14:paraId="6F8D25AC" w14:textId="77777777" w:rsidR="00920540" w:rsidRDefault="00920540" w:rsidP="00B758DF">
        <w:pPr>
          <w:pStyle w:val="Footer"/>
          <w:jc w:val="center"/>
        </w:pPr>
        <w:r>
          <w:fldChar w:fldCharType="begin"/>
        </w:r>
        <w:r>
          <w:instrText>PAGE   \* MERGEFORMAT</w:instrText>
        </w:r>
        <w:r>
          <w:fldChar w:fldCharType="separate"/>
        </w:r>
        <w:r>
          <w:rPr>
            <w:noProof/>
          </w:rPr>
          <w:t>63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40AF1" w14:textId="77777777" w:rsidR="00E43675" w:rsidRDefault="00E43675" w:rsidP="00807180">
      <w:pPr>
        <w:spacing w:line="240" w:lineRule="auto"/>
      </w:pPr>
      <w:r>
        <w:separator/>
      </w:r>
    </w:p>
  </w:footnote>
  <w:footnote w:type="continuationSeparator" w:id="0">
    <w:p w14:paraId="313B6B7C" w14:textId="77777777" w:rsidR="00E43675" w:rsidRDefault="00E43675" w:rsidP="008071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ED517" w14:textId="2DC724F5" w:rsidR="00920540" w:rsidRDefault="00273E1B" w:rsidP="00807180">
    <w:pPr>
      <w:pStyle w:val="Header"/>
      <w:jc w:val="center"/>
    </w:pPr>
    <w:fldSimple w:instr=" FILENAME   \* MERGEFORMAT ">
      <w:r>
        <w:rPr>
          <w:noProof/>
        </w:rPr>
        <w:t>JPSZdoktorat.docx</w:t>
      </w:r>
    </w:fldSimple>
    <w:r w:rsidR="0092054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169"/>
    <w:multiLevelType w:val="hybridMultilevel"/>
    <w:tmpl w:val="532AD76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3F157F9"/>
    <w:multiLevelType w:val="hybridMultilevel"/>
    <w:tmpl w:val="6C3A7C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5FB17DF"/>
    <w:multiLevelType w:val="hybridMultilevel"/>
    <w:tmpl w:val="E4308B7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082E0ED9"/>
    <w:multiLevelType w:val="hybridMultilevel"/>
    <w:tmpl w:val="90102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8322594"/>
    <w:multiLevelType w:val="hybridMultilevel"/>
    <w:tmpl w:val="9B9EA9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B033362"/>
    <w:multiLevelType w:val="hybridMultilevel"/>
    <w:tmpl w:val="68B8D08E"/>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6" w15:restartNumberingAfterBreak="0">
    <w:nsid w:val="0D412F56"/>
    <w:multiLevelType w:val="hybridMultilevel"/>
    <w:tmpl w:val="61F69F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0F12572"/>
    <w:multiLevelType w:val="hybridMultilevel"/>
    <w:tmpl w:val="5C4A1C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350260B"/>
    <w:multiLevelType w:val="hybridMultilevel"/>
    <w:tmpl w:val="D0E4623A"/>
    <w:lvl w:ilvl="0" w:tplc="0415000F">
      <w:start w:val="1"/>
      <w:numFmt w:val="decimal"/>
      <w:lvlText w:val="%1."/>
      <w:lvlJc w:val="left"/>
      <w:pPr>
        <w:ind w:left="720" w:hanging="360"/>
      </w:pPr>
      <w:rPr>
        <w:rFonts w:hint="default"/>
      </w:rPr>
    </w:lvl>
    <w:lvl w:ilvl="1" w:tplc="CE44A5DC">
      <w:numFmt w:val="bullet"/>
      <w:lvlText w:val="•"/>
      <w:lvlJc w:val="left"/>
      <w:pPr>
        <w:ind w:left="1440" w:hanging="360"/>
      </w:pPr>
      <w:rPr>
        <w:rFonts w:ascii="Arial" w:eastAsia="Calibri" w:hAnsi="Arial"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4052E3E"/>
    <w:multiLevelType w:val="hybridMultilevel"/>
    <w:tmpl w:val="6CFC8CA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18C5038D"/>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D2F4314"/>
    <w:multiLevelType w:val="hybridMultilevel"/>
    <w:tmpl w:val="BF6AE52C"/>
    <w:lvl w:ilvl="0" w:tplc="04150001">
      <w:start w:val="1"/>
      <w:numFmt w:val="bullet"/>
      <w:lvlText w:val=""/>
      <w:lvlJc w:val="left"/>
      <w:pPr>
        <w:tabs>
          <w:tab w:val="num" w:pos="1068"/>
        </w:tabs>
        <w:ind w:left="1068" w:hanging="360"/>
      </w:pPr>
      <w:rPr>
        <w:rFonts w:ascii="Symbol" w:hAnsi="Symbol" w:hint="default"/>
      </w:rPr>
    </w:lvl>
    <w:lvl w:ilvl="1" w:tplc="FFFFFFFF">
      <w:start w:val="1"/>
      <w:numFmt w:val="decimal"/>
      <w:lvlText w:val="%2."/>
      <w:lvlJc w:val="left"/>
      <w:pPr>
        <w:tabs>
          <w:tab w:val="num" w:pos="1788"/>
        </w:tabs>
        <w:ind w:left="1788" w:hanging="360"/>
      </w:pPr>
    </w:lvl>
    <w:lvl w:ilvl="2" w:tplc="FFFFFFFF" w:tentative="1">
      <w:start w:val="1"/>
      <w:numFmt w:val="decimal"/>
      <w:lvlText w:val="%3."/>
      <w:lvlJc w:val="left"/>
      <w:pPr>
        <w:tabs>
          <w:tab w:val="num" w:pos="2508"/>
        </w:tabs>
        <w:ind w:left="2508" w:hanging="360"/>
      </w:pPr>
    </w:lvl>
    <w:lvl w:ilvl="3" w:tplc="FFFFFFFF" w:tentative="1">
      <w:start w:val="1"/>
      <w:numFmt w:val="decimal"/>
      <w:lvlText w:val="%4."/>
      <w:lvlJc w:val="left"/>
      <w:pPr>
        <w:tabs>
          <w:tab w:val="num" w:pos="3228"/>
        </w:tabs>
        <w:ind w:left="3228" w:hanging="360"/>
      </w:pPr>
    </w:lvl>
    <w:lvl w:ilvl="4" w:tplc="FFFFFFFF" w:tentative="1">
      <w:start w:val="1"/>
      <w:numFmt w:val="decimal"/>
      <w:lvlText w:val="%5."/>
      <w:lvlJc w:val="left"/>
      <w:pPr>
        <w:tabs>
          <w:tab w:val="num" w:pos="3948"/>
        </w:tabs>
        <w:ind w:left="3948" w:hanging="360"/>
      </w:pPr>
    </w:lvl>
    <w:lvl w:ilvl="5" w:tplc="FFFFFFFF" w:tentative="1">
      <w:start w:val="1"/>
      <w:numFmt w:val="decimal"/>
      <w:lvlText w:val="%6."/>
      <w:lvlJc w:val="left"/>
      <w:pPr>
        <w:tabs>
          <w:tab w:val="num" w:pos="4668"/>
        </w:tabs>
        <w:ind w:left="4668" w:hanging="360"/>
      </w:pPr>
    </w:lvl>
    <w:lvl w:ilvl="6" w:tplc="FFFFFFFF" w:tentative="1">
      <w:start w:val="1"/>
      <w:numFmt w:val="decimal"/>
      <w:lvlText w:val="%7."/>
      <w:lvlJc w:val="left"/>
      <w:pPr>
        <w:tabs>
          <w:tab w:val="num" w:pos="5388"/>
        </w:tabs>
        <w:ind w:left="5388" w:hanging="360"/>
      </w:pPr>
    </w:lvl>
    <w:lvl w:ilvl="7" w:tplc="FFFFFFFF" w:tentative="1">
      <w:start w:val="1"/>
      <w:numFmt w:val="decimal"/>
      <w:lvlText w:val="%8."/>
      <w:lvlJc w:val="left"/>
      <w:pPr>
        <w:tabs>
          <w:tab w:val="num" w:pos="6108"/>
        </w:tabs>
        <w:ind w:left="6108" w:hanging="360"/>
      </w:pPr>
    </w:lvl>
    <w:lvl w:ilvl="8" w:tplc="FFFFFFFF" w:tentative="1">
      <w:start w:val="1"/>
      <w:numFmt w:val="decimal"/>
      <w:lvlText w:val="%9."/>
      <w:lvlJc w:val="left"/>
      <w:pPr>
        <w:tabs>
          <w:tab w:val="num" w:pos="6828"/>
        </w:tabs>
        <w:ind w:left="6828" w:hanging="360"/>
      </w:pPr>
    </w:lvl>
  </w:abstractNum>
  <w:abstractNum w:abstractNumId="12" w15:restartNumberingAfterBreak="0">
    <w:nsid w:val="1D3409CE"/>
    <w:multiLevelType w:val="hybridMultilevel"/>
    <w:tmpl w:val="4E3A585E"/>
    <w:lvl w:ilvl="0" w:tplc="8C60DFB6">
      <w:start w:val="1"/>
      <w:numFmt w:val="decimal"/>
      <w:lvlText w:val="%1."/>
      <w:lvlJc w:val="left"/>
      <w:pPr>
        <w:ind w:left="1068" w:hanging="360"/>
      </w:pPr>
      <w:rPr>
        <w:rFonts w:hint="default"/>
      </w:rPr>
    </w:lvl>
    <w:lvl w:ilvl="1" w:tplc="04150019" w:tentative="1">
      <w:start w:val="1"/>
      <w:numFmt w:val="lowerLetter"/>
      <w:lvlText w:val="%2."/>
      <w:lvlJc w:val="left"/>
      <w:pPr>
        <w:ind w:left="1439" w:hanging="360"/>
      </w:p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13" w15:restartNumberingAfterBreak="0">
    <w:nsid w:val="1E4750C7"/>
    <w:multiLevelType w:val="hybridMultilevel"/>
    <w:tmpl w:val="1D56F7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3E072A4"/>
    <w:multiLevelType w:val="hybridMultilevel"/>
    <w:tmpl w:val="B736268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15:restartNumberingAfterBreak="0">
    <w:nsid w:val="27DE2D54"/>
    <w:multiLevelType w:val="hybridMultilevel"/>
    <w:tmpl w:val="41301FA0"/>
    <w:lvl w:ilvl="0" w:tplc="855A55F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6" w15:restartNumberingAfterBreak="0">
    <w:nsid w:val="284064CA"/>
    <w:multiLevelType w:val="hybridMultilevel"/>
    <w:tmpl w:val="E67E06C0"/>
    <w:lvl w:ilvl="0" w:tplc="C7CC5A0C">
      <w:numFmt w:val="bullet"/>
      <w:lvlText w:val=""/>
      <w:lvlJc w:val="left"/>
      <w:pPr>
        <w:ind w:left="1069" w:hanging="360"/>
      </w:pPr>
      <w:rPr>
        <w:rFonts w:ascii="Wingdings" w:eastAsia="Calibri" w:hAnsi="Wingdings" w:cs="Times New Roman"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7" w15:restartNumberingAfterBreak="0">
    <w:nsid w:val="28C0094C"/>
    <w:multiLevelType w:val="hybridMultilevel"/>
    <w:tmpl w:val="B78E69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994596A"/>
    <w:multiLevelType w:val="hybridMultilevel"/>
    <w:tmpl w:val="FCD4E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AA25128"/>
    <w:multiLevelType w:val="hybridMultilevel"/>
    <w:tmpl w:val="7E68D416"/>
    <w:lvl w:ilvl="0" w:tplc="147C31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0" w15:restartNumberingAfterBreak="0">
    <w:nsid w:val="2E0372DF"/>
    <w:multiLevelType w:val="hybridMultilevel"/>
    <w:tmpl w:val="2BAE28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0295F62"/>
    <w:multiLevelType w:val="hybridMultilevel"/>
    <w:tmpl w:val="E3A036F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15:restartNumberingAfterBreak="0">
    <w:nsid w:val="36383078"/>
    <w:multiLevelType w:val="hybridMultilevel"/>
    <w:tmpl w:val="9AB6B8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8A00277"/>
    <w:multiLevelType w:val="hybridMultilevel"/>
    <w:tmpl w:val="C038A2D0"/>
    <w:lvl w:ilvl="0" w:tplc="9946AEE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4" w15:restartNumberingAfterBreak="0">
    <w:nsid w:val="42D47B15"/>
    <w:multiLevelType w:val="hybridMultilevel"/>
    <w:tmpl w:val="60226FE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15:restartNumberingAfterBreak="0">
    <w:nsid w:val="4820496B"/>
    <w:multiLevelType w:val="hybridMultilevel"/>
    <w:tmpl w:val="68B8D08E"/>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6" w15:restartNumberingAfterBreak="0">
    <w:nsid w:val="4BF363C1"/>
    <w:multiLevelType w:val="hybridMultilevel"/>
    <w:tmpl w:val="4656C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DC96BCD"/>
    <w:multiLevelType w:val="hybridMultilevel"/>
    <w:tmpl w:val="EF24D2F4"/>
    <w:lvl w:ilvl="0" w:tplc="AF34D0C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8" w15:restartNumberingAfterBreak="0">
    <w:nsid w:val="4E526395"/>
    <w:multiLevelType w:val="hybridMultilevel"/>
    <w:tmpl w:val="1B561E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EA85024"/>
    <w:multiLevelType w:val="hybridMultilevel"/>
    <w:tmpl w:val="99E2EC1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0" w15:restartNumberingAfterBreak="0">
    <w:nsid w:val="521663A8"/>
    <w:multiLevelType w:val="hybridMultilevel"/>
    <w:tmpl w:val="E9FAAD7E"/>
    <w:lvl w:ilvl="0" w:tplc="7AC67844">
      <w:start w:val="1"/>
      <w:numFmt w:val="decimal"/>
      <w:pStyle w:val="Wypunktowanie"/>
      <w:lvlText w:val="%1."/>
      <w:lvlJc w:val="left"/>
      <w:pPr>
        <w:tabs>
          <w:tab w:val="num" w:pos="1068"/>
        </w:tabs>
        <w:ind w:left="1068" w:hanging="360"/>
      </w:pPr>
    </w:lvl>
    <w:lvl w:ilvl="1" w:tplc="5C4435F0">
      <w:start w:val="1"/>
      <w:numFmt w:val="decimal"/>
      <w:lvlText w:val="%2."/>
      <w:lvlJc w:val="left"/>
      <w:pPr>
        <w:tabs>
          <w:tab w:val="num" w:pos="1788"/>
        </w:tabs>
        <w:ind w:left="1788" w:hanging="360"/>
      </w:pPr>
    </w:lvl>
    <w:lvl w:ilvl="2" w:tplc="BEE601E6" w:tentative="1">
      <w:start w:val="1"/>
      <w:numFmt w:val="decimal"/>
      <w:lvlText w:val="%3."/>
      <w:lvlJc w:val="left"/>
      <w:pPr>
        <w:tabs>
          <w:tab w:val="num" w:pos="2508"/>
        </w:tabs>
        <w:ind w:left="2508" w:hanging="360"/>
      </w:pPr>
    </w:lvl>
    <w:lvl w:ilvl="3" w:tplc="338C02C0" w:tentative="1">
      <w:start w:val="1"/>
      <w:numFmt w:val="decimal"/>
      <w:lvlText w:val="%4."/>
      <w:lvlJc w:val="left"/>
      <w:pPr>
        <w:tabs>
          <w:tab w:val="num" w:pos="3228"/>
        </w:tabs>
        <w:ind w:left="3228" w:hanging="360"/>
      </w:pPr>
    </w:lvl>
    <w:lvl w:ilvl="4" w:tplc="CE785664" w:tentative="1">
      <w:start w:val="1"/>
      <w:numFmt w:val="decimal"/>
      <w:lvlText w:val="%5."/>
      <w:lvlJc w:val="left"/>
      <w:pPr>
        <w:tabs>
          <w:tab w:val="num" w:pos="3948"/>
        </w:tabs>
        <w:ind w:left="3948" w:hanging="360"/>
      </w:pPr>
    </w:lvl>
    <w:lvl w:ilvl="5" w:tplc="9A24FCE0" w:tentative="1">
      <w:start w:val="1"/>
      <w:numFmt w:val="decimal"/>
      <w:lvlText w:val="%6."/>
      <w:lvlJc w:val="left"/>
      <w:pPr>
        <w:tabs>
          <w:tab w:val="num" w:pos="4668"/>
        </w:tabs>
        <w:ind w:left="4668" w:hanging="360"/>
      </w:pPr>
    </w:lvl>
    <w:lvl w:ilvl="6" w:tplc="E42ADFAA" w:tentative="1">
      <w:start w:val="1"/>
      <w:numFmt w:val="decimal"/>
      <w:lvlText w:val="%7."/>
      <w:lvlJc w:val="left"/>
      <w:pPr>
        <w:tabs>
          <w:tab w:val="num" w:pos="5388"/>
        </w:tabs>
        <w:ind w:left="5388" w:hanging="360"/>
      </w:pPr>
    </w:lvl>
    <w:lvl w:ilvl="7" w:tplc="34CE3D96" w:tentative="1">
      <w:start w:val="1"/>
      <w:numFmt w:val="decimal"/>
      <w:lvlText w:val="%8."/>
      <w:lvlJc w:val="left"/>
      <w:pPr>
        <w:tabs>
          <w:tab w:val="num" w:pos="6108"/>
        </w:tabs>
        <w:ind w:left="6108" w:hanging="360"/>
      </w:pPr>
    </w:lvl>
    <w:lvl w:ilvl="8" w:tplc="06C2B21A" w:tentative="1">
      <w:start w:val="1"/>
      <w:numFmt w:val="decimal"/>
      <w:lvlText w:val="%9."/>
      <w:lvlJc w:val="left"/>
      <w:pPr>
        <w:tabs>
          <w:tab w:val="num" w:pos="6828"/>
        </w:tabs>
        <w:ind w:left="6828" w:hanging="360"/>
      </w:pPr>
    </w:lvl>
  </w:abstractNum>
  <w:abstractNum w:abstractNumId="31" w15:restartNumberingAfterBreak="0">
    <w:nsid w:val="52584E13"/>
    <w:multiLevelType w:val="hybridMultilevel"/>
    <w:tmpl w:val="1CC045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38F6CAF"/>
    <w:multiLevelType w:val="hybridMultilevel"/>
    <w:tmpl w:val="AE2439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3F105EB"/>
    <w:multiLevelType w:val="hybridMultilevel"/>
    <w:tmpl w:val="FC528DF8"/>
    <w:lvl w:ilvl="0" w:tplc="D3EEF5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4" w15:restartNumberingAfterBreak="0">
    <w:nsid w:val="55CC351D"/>
    <w:multiLevelType w:val="hybridMultilevel"/>
    <w:tmpl w:val="0FC41324"/>
    <w:lvl w:ilvl="0" w:tplc="4470D9C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5" w15:restartNumberingAfterBreak="0">
    <w:nsid w:val="55D35184"/>
    <w:multiLevelType w:val="hybridMultilevel"/>
    <w:tmpl w:val="70E68048"/>
    <w:lvl w:ilvl="0" w:tplc="DE88B47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6" w15:restartNumberingAfterBreak="0">
    <w:nsid w:val="5A387126"/>
    <w:multiLevelType w:val="hybridMultilevel"/>
    <w:tmpl w:val="8B468A86"/>
    <w:lvl w:ilvl="0" w:tplc="15AE2C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7" w15:restartNumberingAfterBreak="0">
    <w:nsid w:val="5E813D30"/>
    <w:multiLevelType w:val="hybridMultilevel"/>
    <w:tmpl w:val="D924BB00"/>
    <w:lvl w:ilvl="0" w:tplc="312CDA54">
      <w:start w:val="1"/>
      <w:numFmt w:val="decimal"/>
      <w:lvlText w:val="H%1."/>
      <w:lvlJc w:val="left"/>
      <w:pPr>
        <w:tabs>
          <w:tab w:val="num" w:pos="720"/>
        </w:tabs>
        <w:ind w:left="720" w:hanging="360"/>
      </w:pPr>
      <w:rPr>
        <w:rFonts w:hint="default"/>
      </w:rPr>
    </w:lvl>
    <w:lvl w:ilvl="1" w:tplc="29C6D47C">
      <w:start w:val="1"/>
      <w:numFmt w:val="bullet"/>
      <w:lvlText w:val=""/>
      <w:lvlJc w:val="left"/>
      <w:pPr>
        <w:tabs>
          <w:tab w:val="num" w:pos="1440"/>
        </w:tabs>
        <w:ind w:left="1440" w:hanging="360"/>
      </w:pPr>
      <w:rPr>
        <w:rFonts w:ascii="Wingdings 2" w:hAnsi="Wingdings 2" w:hint="default"/>
      </w:rPr>
    </w:lvl>
    <w:lvl w:ilvl="2" w:tplc="2FE848A0" w:tentative="1">
      <w:start w:val="1"/>
      <w:numFmt w:val="bullet"/>
      <w:lvlText w:val=""/>
      <w:lvlJc w:val="left"/>
      <w:pPr>
        <w:tabs>
          <w:tab w:val="num" w:pos="2160"/>
        </w:tabs>
        <w:ind w:left="2160" w:hanging="360"/>
      </w:pPr>
      <w:rPr>
        <w:rFonts w:ascii="Wingdings 2" w:hAnsi="Wingdings 2" w:hint="default"/>
      </w:rPr>
    </w:lvl>
    <w:lvl w:ilvl="3" w:tplc="A1582F70" w:tentative="1">
      <w:start w:val="1"/>
      <w:numFmt w:val="bullet"/>
      <w:lvlText w:val=""/>
      <w:lvlJc w:val="left"/>
      <w:pPr>
        <w:tabs>
          <w:tab w:val="num" w:pos="2880"/>
        </w:tabs>
        <w:ind w:left="2880" w:hanging="360"/>
      </w:pPr>
      <w:rPr>
        <w:rFonts w:ascii="Wingdings 2" w:hAnsi="Wingdings 2" w:hint="default"/>
      </w:rPr>
    </w:lvl>
    <w:lvl w:ilvl="4" w:tplc="6C4AD39A" w:tentative="1">
      <w:start w:val="1"/>
      <w:numFmt w:val="bullet"/>
      <w:lvlText w:val=""/>
      <w:lvlJc w:val="left"/>
      <w:pPr>
        <w:tabs>
          <w:tab w:val="num" w:pos="3600"/>
        </w:tabs>
        <w:ind w:left="3600" w:hanging="360"/>
      </w:pPr>
      <w:rPr>
        <w:rFonts w:ascii="Wingdings 2" w:hAnsi="Wingdings 2" w:hint="default"/>
      </w:rPr>
    </w:lvl>
    <w:lvl w:ilvl="5" w:tplc="6E0E70DE" w:tentative="1">
      <w:start w:val="1"/>
      <w:numFmt w:val="bullet"/>
      <w:lvlText w:val=""/>
      <w:lvlJc w:val="left"/>
      <w:pPr>
        <w:tabs>
          <w:tab w:val="num" w:pos="4320"/>
        </w:tabs>
        <w:ind w:left="4320" w:hanging="360"/>
      </w:pPr>
      <w:rPr>
        <w:rFonts w:ascii="Wingdings 2" w:hAnsi="Wingdings 2" w:hint="default"/>
      </w:rPr>
    </w:lvl>
    <w:lvl w:ilvl="6" w:tplc="92A2BF6C" w:tentative="1">
      <w:start w:val="1"/>
      <w:numFmt w:val="bullet"/>
      <w:lvlText w:val=""/>
      <w:lvlJc w:val="left"/>
      <w:pPr>
        <w:tabs>
          <w:tab w:val="num" w:pos="5040"/>
        </w:tabs>
        <w:ind w:left="5040" w:hanging="360"/>
      </w:pPr>
      <w:rPr>
        <w:rFonts w:ascii="Wingdings 2" w:hAnsi="Wingdings 2" w:hint="default"/>
      </w:rPr>
    </w:lvl>
    <w:lvl w:ilvl="7" w:tplc="0DFAA372" w:tentative="1">
      <w:start w:val="1"/>
      <w:numFmt w:val="bullet"/>
      <w:lvlText w:val=""/>
      <w:lvlJc w:val="left"/>
      <w:pPr>
        <w:tabs>
          <w:tab w:val="num" w:pos="5760"/>
        </w:tabs>
        <w:ind w:left="5760" w:hanging="360"/>
      </w:pPr>
      <w:rPr>
        <w:rFonts w:ascii="Wingdings 2" w:hAnsi="Wingdings 2" w:hint="default"/>
      </w:rPr>
    </w:lvl>
    <w:lvl w:ilvl="8" w:tplc="FBD6F6FE"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5FA7549B"/>
    <w:multiLevelType w:val="hybridMultilevel"/>
    <w:tmpl w:val="0CEC3196"/>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4D518CE"/>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7185C85"/>
    <w:multiLevelType w:val="hybridMultilevel"/>
    <w:tmpl w:val="2FD67778"/>
    <w:lvl w:ilvl="0" w:tplc="FC82AB64">
      <w:start w:val="1"/>
      <w:numFmt w:val="upperLetter"/>
      <w:lvlText w:val="%1."/>
      <w:lvlJc w:val="left"/>
      <w:pPr>
        <w:tabs>
          <w:tab w:val="num" w:pos="1429"/>
        </w:tabs>
        <w:ind w:left="142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67A72C0B"/>
    <w:multiLevelType w:val="hybridMultilevel"/>
    <w:tmpl w:val="95902DA8"/>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2" w15:restartNumberingAfterBreak="0">
    <w:nsid w:val="689C065C"/>
    <w:multiLevelType w:val="hybridMultilevel"/>
    <w:tmpl w:val="B6A0C166"/>
    <w:lvl w:ilvl="0" w:tplc="04150001">
      <w:start w:val="1"/>
      <w:numFmt w:val="bullet"/>
      <w:lvlText w:val=""/>
      <w:lvlJc w:val="left"/>
      <w:pPr>
        <w:ind w:left="1069"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8B6515F"/>
    <w:multiLevelType w:val="hybridMultilevel"/>
    <w:tmpl w:val="D0E4623A"/>
    <w:lvl w:ilvl="0" w:tplc="0415000F">
      <w:start w:val="1"/>
      <w:numFmt w:val="decimal"/>
      <w:lvlText w:val="%1."/>
      <w:lvlJc w:val="left"/>
      <w:pPr>
        <w:ind w:left="720" w:hanging="360"/>
      </w:pPr>
      <w:rPr>
        <w:rFonts w:hint="default"/>
      </w:rPr>
    </w:lvl>
    <w:lvl w:ilvl="1" w:tplc="CE44A5DC">
      <w:numFmt w:val="bullet"/>
      <w:lvlText w:val="•"/>
      <w:lvlJc w:val="left"/>
      <w:pPr>
        <w:ind w:left="1440" w:hanging="360"/>
      </w:pPr>
      <w:rPr>
        <w:rFonts w:ascii="Arial" w:eastAsia="Calibri" w:hAnsi="Arial"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0315B70"/>
    <w:multiLevelType w:val="hybridMultilevel"/>
    <w:tmpl w:val="36F0E548"/>
    <w:lvl w:ilvl="0" w:tplc="3B024AB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5" w15:restartNumberingAfterBreak="0">
    <w:nsid w:val="70745660"/>
    <w:multiLevelType w:val="hybridMultilevel"/>
    <w:tmpl w:val="15F821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08D1C62"/>
    <w:multiLevelType w:val="hybridMultilevel"/>
    <w:tmpl w:val="454CEF80"/>
    <w:lvl w:ilvl="0" w:tplc="8C60DF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7" w15:restartNumberingAfterBreak="0">
    <w:nsid w:val="769E68DF"/>
    <w:multiLevelType w:val="hybridMultilevel"/>
    <w:tmpl w:val="81B22ADE"/>
    <w:lvl w:ilvl="0" w:tplc="04150001">
      <w:start w:val="1"/>
      <w:numFmt w:val="bullet"/>
      <w:lvlText w:val=""/>
      <w:lvlJc w:val="left"/>
      <w:pPr>
        <w:tabs>
          <w:tab w:val="num" w:pos="1068"/>
        </w:tabs>
        <w:ind w:left="1068" w:hanging="360"/>
      </w:pPr>
      <w:rPr>
        <w:rFonts w:ascii="Symbol" w:hAnsi="Symbol" w:hint="default"/>
      </w:rPr>
    </w:lvl>
    <w:lvl w:ilvl="1" w:tplc="FFFFFFFF">
      <w:start w:val="1"/>
      <w:numFmt w:val="decimal"/>
      <w:lvlText w:val="%2."/>
      <w:lvlJc w:val="left"/>
      <w:pPr>
        <w:tabs>
          <w:tab w:val="num" w:pos="1788"/>
        </w:tabs>
        <w:ind w:left="1788" w:hanging="360"/>
      </w:pPr>
    </w:lvl>
    <w:lvl w:ilvl="2" w:tplc="FFFFFFFF" w:tentative="1">
      <w:start w:val="1"/>
      <w:numFmt w:val="decimal"/>
      <w:lvlText w:val="%3."/>
      <w:lvlJc w:val="left"/>
      <w:pPr>
        <w:tabs>
          <w:tab w:val="num" w:pos="2508"/>
        </w:tabs>
        <w:ind w:left="2508" w:hanging="360"/>
      </w:pPr>
    </w:lvl>
    <w:lvl w:ilvl="3" w:tplc="FFFFFFFF" w:tentative="1">
      <w:start w:val="1"/>
      <w:numFmt w:val="decimal"/>
      <w:lvlText w:val="%4."/>
      <w:lvlJc w:val="left"/>
      <w:pPr>
        <w:tabs>
          <w:tab w:val="num" w:pos="3228"/>
        </w:tabs>
        <w:ind w:left="3228" w:hanging="360"/>
      </w:pPr>
    </w:lvl>
    <w:lvl w:ilvl="4" w:tplc="FFFFFFFF" w:tentative="1">
      <w:start w:val="1"/>
      <w:numFmt w:val="decimal"/>
      <w:lvlText w:val="%5."/>
      <w:lvlJc w:val="left"/>
      <w:pPr>
        <w:tabs>
          <w:tab w:val="num" w:pos="3948"/>
        </w:tabs>
        <w:ind w:left="3948" w:hanging="360"/>
      </w:pPr>
    </w:lvl>
    <w:lvl w:ilvl="5" w:tplc="FFFFFFFF" w:tentative="1">
      <w:start w:val="1"/>
      <w:numFmt w:val="decimal"/>
      <w:lvlText w:val="%6."/>
      <w:lvlJc w:val="left"/>
      <w:pPr>
        <w:tabs>
          <w:tab w:val="num" w:pos="4668"/>
        </w:tabs>
        <w:ind w:left="4668" w:hanging="360"/>
      </w:pPr>
    </w:lvl>
    <w:lvl w:ilvl="6" w:tplc="FFFFFFFF" w:tentative="1">
      <w:start w:val="1"/>
      <w:numFmt w:val="decimal"/>
      <w:lvlText w:val="%7."/>
      <w:lvlJc w:val="left"/>
      <w:pPr>
        <w:tabs>
          <w:tab w:val="num" w:pos="5388"/>
        </w:tabs>
        <w:ind w:left="5388" w:hanging="360"/>
      </w:pPr>
    </w:lvl>
    <w:lvl w:ilvl="7" w:tplc="FFFFFFFF" w:tentative="1">
      <w:start w:val="1"/>
      <w:numFmt w:val="decimal"/>
      <w:lvlText w:val="%8."/>
      <w:lvlJc w:val="left"/>
      <w:pPr>
        <w:tabs>
          <w:tab w:val="num" w:pos="6108"/>
        </w:tabs>
        <w:ind w:left="6108" w:hanging="360"/>
      </w:pPr>
    </w:lvl>
    <w:lvl w:ilvl="8" w:tplc="FFFFFFFF" w:tentative="1">
      <w:start w:val="1"/>
      <w:numFmt w:val="decimal"/>
      <w:lvlText w:val="%9."/>
      <w:lvlJc w:val="left"/>
      <w:pPr>
        <w:tabs>
          <w:tab w:val="num" w:pos="6828"/>
        </w:tabs>
        <w:ind w:left="6828" w:hanging="360"/>
      </w:pPr>
    </w:lvl>
  </w:abstractNum>
  <w:abstractNum w:abstractNumId="48" w15:restartNumberingAfterBreak="0">
    <w:nsid w:val="79FB766A"/>
    <w:multiLevelType w:val="multilevel"/>
    <w:tmpl w:val="8F1E1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A30519B"/>
    <w:multiLevelType w:val="hybridMultilevel"/>
    <w:tmpl w:val="D8AA8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7B7210AB"/>
    <w:multiLevelType w:val="hybridMultilevel"/>
    <w:tmpl w:val="395E1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76329">
    <w:abstractNumId w:val="30"/>
  </w:num>
  <w:num w:numId="2" w16cid:durableId="1152141714">
    <w:abstractNumId w:val="31"/>
  </w:num>
  <w:num w:numId="3" w16cid:durableId="412630402">
    <w:abstractNumId w:val="30"/>
    <w:lvlOverride w:ilvl="0">
      <w:startOverride w:val="1"/>
    </w:lvlOverride>
  </w:num>
  <w:num w:numId="4" w16cid:durableId="1852140090">
    <w:abstractNumId w:val="22"/>
  </w:num>
  <w:num w:numId="5" w16cid:durableId="1244490497">
    <w:abstractNumId w:val="36"/>
  </w:num>
  <w:num w:numId="6" w16cid:durableId="392588381">
    <w:abstractNumId w:val="50"/>
  </w:num>
  <w:num w:numId="7" w16cid:durableId="1496728163">
    <w:abstractNumId w:val="7"/>
  </w:num>
  <w:num w:numId="8" w16cid:durableId="1567885209">
    <w:abstractNumId w:val="49"/>
  </w:num>
  <w:num w:numId="9" w16cid:durableId="892035834">
    <w:abstractNumId w:val="45"/>
  </w:num>
  <w:num w:numId="10" w16cid:durableId="1420322924">
    <w:abstractNumId w:val="37"/>
  </w:num>
  <w:num w:numId="11" w16cid:durableId="1588689285">
    <w:abstractNumId w:val="39"/>
  </w:num>
  <w:num w:numId="12" w16cid:durableId="366374553">
    <w:abstractNumId w:val="10"/>
  </w:num>
  <w:num w:numId="13" w16cid:durableId="649604550">
    <w:abstractNumId w:val="35"/>
  </w:num>
  <w:num w:numId="14" w16cid:durableId="1096633854">
    <w:abstractNumId w:val="29"/>
  </w:num>
  <w:num w:numId="15" w16cid:durableId="386149807">
    <w:abstractNumId w:val="5"/>
  </w:num>
  <w:num w:numId="16" w16cid:durableId="1662730210">
    <w:abstractNumId w:val="38"/>
  </w:num>
  <w:num w:numId="17" w16cid:durableId="122966611">
    <w:abstractNumId w:val="40"/>
  </w:num>
  <w:num w:numId="18" w16cid:durableId="347293067">
    <w:abstractNumId w:val="46"/>
  </w:num>
  <w:num w:numId="19" w16cid:durableId="1658806952">
    <w:abstractNumId w:val="12"/>
  </w:num>
  <w:num w:numId="20" w16cid:durableId="1393308741">
    <w:abstractNumId w:val="2"/>
  </w:num>
  <w:num w:numId="21" w16cid:durableId="1303463920">
    <w:abstractNumId w:val="8"/>
  </w:num>
  <w:num w:numId="22" w16cid:durableId="1351032583">
    <w:abstractNumId w:val="18"/>
  </w:num>
  <w:num w:numId="23" w16cid:durableId="1279608975">
    <w:abstractNumId w:val="34"/>
  </w:num>
  <w:num w:numId="24" w16cid:durableId="1800755233">
    <w:abstractNumId w:val="24"/>
  </w:num>
  <w:num w:numId="25" w16cid:durableId="567154322">
    <w:abstractNumId w:val="25"/>
  </w:num>
  <w:num w:numId="26" w16cid:durableId="1644890384">
    <w:abstractNumId w:val="43"/>
  </w:num>
  <w:num w:numId="27" w16cid:durableId="1623997854">
    <w:abstractNumId w:val="13"/>
  </w:num>
  <w:num w:numId="28" w16cid:durableId="2073962726">
    <w:abstractNumId w:val="21"/>
  </w:num>
  <w:num w:numId="29" w16cid:durableId="1486900364">
    <w:abstractNumId w:val="28"/>
  </w:num>
  <w:num w:numId="30" w16cid:durableId="730884049">
    <w:abstractNumId w:val="15"/>
  </w:num>
  <w:num w:numId="31" w16cid:durableId="1098676612">
    <w:abstractNumId w:val="1"/>
  </w:num>
  <w:num w:numId="32" w16cid:durableId="2085108929">
    <w:abstractNumId w:val="41"/>
  </w:num>
  <w:num w:numId="33" w16cid:durableId="296843607">
    <w:abstractNumId w:val="47"/>
  </w:num>
  <w:num w:numId="34" w16cid:durableId="1608731842">
    <w:abstractNumId w:val="30"/>
    <w:lvlOverride w:ilvl="0">
      <w:startOverride w:val="1"/>
    </w:lvlOverride>
  </w:num>
  <w:num w:numId="35" w16cid:durableId="360979206">
    <w:abstractNumId w:val="11"/>
  </w:num>
  <w:num w:numId="36" w16cid:durableId="691804319">
    <w:abstractNumId w:val="30"/>
    <w:lvlOverride w:ilvl="0">
      <w:startOverride w:val="1"/>
    </w:lvlOverride>
  </w:num>
  <w:num w:numId="37" w16cid:durableId="793138348">
    <w:abstractNumId w:val="9"/>
  </w:num>
  <w:num w:numId="38" w16cid:durableId="675772132">
    <w:abstractNumId w:val="42"/>
  </w:num>
  <w:num w:numId="39" w16cid:durableId="1563834281">
    <w:abstractNumId w:val="3"/>
  </w:num>
  <w:num w:numId="40" w16cid:durableId="870218547">
    <w:abstractNumId w:val="17"/>
  </w:num>
  <w:num w:numId="41" w16cid:durableId="2139257992">
    <w:abstractNumId w:val="23"/>
  </w:num>
  <w:num w:numId="42" w16cid:durableId="1018849354">
    <w:abstractNumId w:val="44"/>
  </w:num>
  <w:num w:numId="43" w16cid:durableId="721712733">
    <w:abstractNumId w:val="20"/>
  </w:num>
  <w:num w:numId="44" w16cid:durableId="1378698831">
    <w:abstractNumId w:val="4"/>
  </w:num>
  <w:num w:numId="45" w16cid:durableId="141428669">
    <w:abstractNumId w:val="19"/>
  </w:num>
  <w:num w:numId="46" w16cid:durableId="240599873">
    <w:abstractNumId w:val="32"/>
  </w:num>
  <w:num w:numId="47" w16cid:durableId="1238396744">
    <w:abstractNumId w:val="33"/>
  </w:num>
  <w:num w:numId="48" w16cid:durableId="568423838">
    <w:abstractNumId w:val="6"/>
  </w:num>
  <w:num w:numId="49" w16cid:durableId="57435818">
    <w:abstractNumId w:val="27"/>
  </w:num>
  <w:num w:numId="50" w16cid:durableId="384261147">
    <w:abstractNumId w:val="26"/>
  </w:num>
  <w:num w:numId="51" w16cid:durableId="2056342842">
    <w:abstractNumId w:val="16"/>
  </w:num>
  <w:num w:numId="52" w16cid:durableId="474183920">
    <w:abstractNumId w:val="48"/>
  </w:num>
  <w:num w:numId="53" w16cid:durableId="2010206203">
    <w:abstractNumId w:val="14"/>
  </w:num>
  <w:num w:numId="54" w16cid:durableId="1525436707">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13"/>
  <w:autoHyphenation/>
  <w:consecutiveHyphenLimit w:val="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7520"/>
    <w:rsid w:val="00000137"/>
    <w:rsid w:val="000008ED"/>
    <w:rsid w:val="00000EAA"/>
    <w:rsid w:val="000013CD"/>
    <w:rsid w:val="00001512"/>
    <w:rsid w:val="00001D48"/>
    <w:rsid w:val="000022FB"/>
    <w:rsid w:val="000029E2"/>
    <w:rsid w:val="00002A90"/>
    <w:rsid w:val="00002ABF"/>
    <w:rsid w:val="0000371C"/>
    <w:rsid w:val="00003A12"/>
    <w:rsid w:val="00004143"/>
    <w:rsid w:val="000047BB"/>
    <w:rsid w:val="000054DF"/>
    <w:rsid w:val="00005EF4"/>
    <w:rsid w:val="00006436"/>
    <w:rsid w:val="00007816"/>
    <w:rsid w:val="00010A18"/>
    <w:rsid w:val="00010E5E"/>
    <w:rsid w:val="00011A2F"/>
    <w:rsid w:val="00011F01"/>
    <w:rsid w:val="000121CA"/>
    <w:rsid w:val="000137D4"/>
    <w:rsid w:val="00013E31"/>
    <w:rsid w:val="0001437C"/>
    <w:rsid w:val="0001442F"/>
    <w:rsid w:val="00014DF6"/>
    <w:rsid w:val="00016195"/>
    <w:rsid w:val="00017614"/>
    <w:rsid w:val="00017DC5"/>
    <w:rsid w:val="00020305"/>
    <w:rsid w:val="00020C6F"/>
    <w:rsid w:val="00021251"/>
    <w:rsid w:val="00021773"/>
    <w:rsid w:val="00021845"/>
    <w:rsid w:val="00021915"/>
    <w:rsid w:val="00021A96"/>
    <w:rsid w:val="000221B9"/>
    <w:rsid w:val="0002384F"/>
    <w:rsid w:val="000239CE"/>
    <w:rsid w:val="00023F08"/>
    <w:rsid w:val="00023FAB"/>
    <w:rsid w:val="0002475C"/>
    <w:rsid w:val="0002533D"/>
    <w:rsid w:val="00026808"/>
    <w:rsid w:val="00026B59"/>
    <w:rsid w:val="000276BD"/>
    <w:rsid w:val="0003034E"/>
    <w:rsid w:val="00031391"/>
    <w:rsid w:val="00031F08"/>
    <w:rsid w:val="000322C7"/>
    <w:rsid w:val="00032411"/>
    <w:rsid w:val="000327C0"/>
    <w:rsid w:val="0003280B"/>
    <w:rsid w:val="00032A58"/>
    <w:rsid w:val="00032E35"/>
    <w:rsid w:val="00032F19"/>
    <w:rsid w:val="00032F4C"/>
    <w:rsid w:val="00033105"/>
    <w:rsid w:val="00033880"/>
    <w:rsid w:val="00033D27"/>
    <w:rsid w:val="000351F8"/>
    <w:rsid w:val="000352D6"/>
    <w:rsid w:val="00035D87"/>
    <w:rsid w:val="0003643C"/>
    <w:rsid w:val="0004073B"/>
    <w:rsid w:val="0004095D"/>
    <w:rsid w:val="00040963"/>
    <w:rsid w:val="00040D92"/>
    <w:rsid w:val="00041413"/>
    <w:rsid w:val="00041F5A"/>
    <w:rsid w:val="00041FC1"/>
    <w:rsid w:val="00042B67"/>
    <w:rsid w:val="00042DAF"/>
    <w:rsid w:val="00043F2D"/>
    <w:rsid w:val="000440AA"/>
    <w:rsid w:val="00044336"/>
    <w:rsid w:val="00044574"/>
    <w:rsid w:val="000445FF"/>
    <w:rsid w:val="00044E15"/>
    <w:rsid w:val="000456F8"/>
    <w:rsid w:val="00045ACB"/>
    <w:rsid w:val="00046407"/>
    <w:rsid w:val="000467FE"/>
    <w:rsid w:val="00046EDE"/>
    <w:rsid w:val="00047689"/>
    <w:rsid w:val="0005178B"/>
    <w:rsid w:val="000518F8"/>
    <w:rsid w:val="00051B54"/>
    <w:rsid w:val="00053677"/>
    <w:rsid w:val="000541F4"/>
    <w:rsid w:val="00054A27"/>
    <w:rsid w:val="00054E46"/>
    <w:rsid w:val="00055A80"/>
    <w:rsid w:val="00056BC5"/>
    <w:rsid w:val="000574A6"/>
    <w:rsid w:val="00057F06"/>
    <w:rsid w:val="0006014D"/>
    <w:rsid w:val="000613B8"/>
    <w:rsid w:val="00062A02"/>
    <w:rsid w:val="00062D15"/>
    <w:rsid w:val="00063268"/>
    <w:rsid w:val="00063442"/>
    <w:rsid w:val="00063B07"/>
    <w:rsid w:val="00063F5F"/>
    <w:rsid w:val="000652B5"/>
    <w:rsid w:val="000654ED"/>
    <w:rsid w:val="00065B17"/>
    <w:rsid w:val="00066BBA"/>
    <w:rsid w:val="0006721F"/>
    <w:rsid w:val="000679B4"/>
    <w:rsid w:val="00067CA7"/>
    <w:rsid w:val="00067EBE"/>
    <w:rsid w:val="00071C92"/>
    <w:rsid w:val="0007217F"/>
    <w:rsid w:val="00072E4A"/>
    <w:rsid w:val="00073589"/>
    <w:rsid w:val="00073CF4"/>
    <w:rsid w:val="00073D15"/>
    <w:rsid w:val="00074032"/>
    <w:rsid w:val="00075727"/>
    <w:rsid w:val="0007637A"/>
    <w:rsid w:val="0007704F"/>
    <w:rsid w:val="0008034C"/>
    <w:rsid w:val="0008117B"/>
    <w:rsid w:val="00081256"/>
    <w:rsid w:val="00081494"/>
    <w:rsid w:val="00081BBD"/>
    <w:rsid w:val="00081D14"/>
    <w:rsid w:val="00082011"/>
    <w:rsid w:val="00082AA0"/>
    <w:rsid w:val="00082E76"/>
    <w:rsid w:val="0008317B"/>
    <w:rsid w:val="00083362"/>
    <w:rsid w:val="000835BB"/>
    <w:rsid w:val="000835DF"/>
    <w:rsid w:val="00083628"/>
    <w:rsid w:val="00083E9C"/>
    <w:rsid w:val="00083F35"/>
    <w:rsid w:val="000842B5"/>
    <w:rsid w:val="00085717"/>
    <w:rsid w:val="00085E0A"/>
    <w:rsid w:val="00086022"/>
    <w:rsid w:val="000862F2"/>
    <w:rsid w:val="000863FB"/>
    <w:rsid w:val="00086DF7"/>
    <w:rsid w:val="00086FA2"/>
    <w:rsid w:val="000872C4"/>
    <w:rsid w:val="00087A3D"/>
    <w:rsid w:val="000904A8"/>
    <w:rsid w:val="000906B0"/>
    <w:rsid w:val="000909F4"/>
    <w:rsid w:val="00090D83"/>
    <w:rsid w:val="00091071"/>
    <w:rsid w:val="00091356"/>
    <w:rsid w:val="00091E6A"/>
    <w:rsid w:val="000920A4"/>
    <w:rsid w:val="0009245B"/>
    <w:rsid w:val="00092508"/>
    <w:rsid w:val="000930A2"/>
    <w:rsid w:val="00093526"/>
    <w:rsid w:val="00093803"/>
    <w:rsid w:val="00093D9F"/>
    <w:rsid w:val="000945C9"/>
    <w:rsid w:val="00094742"/>
    <w:rsid w:val="0009536A"/>
    <w:rsid w:val="000956B3"/>
    <w:rsid w:val="000962CD"/>
    <w:rsid w:val="0009776B"/>
    <w:rsid w:val="00097DC7"/>
    <w:rsid w:val="000A1840"/>
    <w:rsid w:val="000A24AD"/>
    <w:rsid w:val="000A2989"/>
    <w:rsid w:val="000A2AE0"/>
    <w:rsid w:val="000A2CD5"/>
    <w:rsid w:val="000A2DCC"/>
    <w:rsid w:val="000A38A4"/>
    <w:rsid w:val="000A3D81"/>
    <w:rsid w:val="000A40C8"/>
    <w:rsid w:val="000A4312"/>
    <w:rsid w:val="000A51B9"/>
    <w:rsid w:val="000A5520"/>
    <w:rsid w:val="000A5860"/>
    <w:rsid w:val="000A62ED"/>
    <w:rsid w:val="000A7B2B"/>
    <w:rsid w:val="000A7BB0"/>
    <w:rsid w:val="000A7DE1"/>
    <w:rsid w:val="000B0976"/>
    <w:rsid w:val="000B0CFB"/>
    <w:rsid w:val="000B0E6B"/>
    <w:rsid w:val="000B1127"/>
    <w:rsid w:val="000B1253"/>
    <w:rsid w:val="000B1CFC"/>
    <w:rsid w:val="000B2040"/>
    <w:rsid w:val="000B20F9"/>
    <w:rsid w:val="000B21EF"/>
    <w:rsid w:val="000B2275"/>
    <w:rsid w:val="000B2B18"/>
    <w:rsid w:val="000B2B2B"/>
    <w:rsid w:val="000B37DD"/>
    <w:rsid w:val="000B4146"/>
    <w:rsid w:val="000B557F"/>
    <w:rsid w:val="000B5606"/>
    <w:rsid w:val="000B58A9"/>
    <w:rsid w:val="000B5F61"/>
    <w:rsid w:val="000B627A"/>
    <w:rsid w:val="000B689F"/>
    <w:rsid w:val="000B7AEE"/>
    <w:rsid w:val="000B7EBC"/>
    <w:rsid w:val="000C1866"/>
    <w:rsid w:val="000C1C2E"/>
    <w:rsid w:val="000C1F54"/>
    <w:rsid w:val="000C260A"/>
    <w:rsid w:val="000C2778"/>
    <w:rsid w:val="000C2FC6"/>
    <w:rsid w:val="000C4ED7"/>
    <w:rsid w:val="000C5A40"/>
    <w:rsid w:val="000C6698"/>
    <w:rsid w:val="000C6C7B"/>
    <w:rsid w:val="000C72D7"/>
    <w:rsid w:val="000C7CA2"/>
    <w:rsid w:val="000D0240"/>
    <w:rsid w:val="000D1401"/>
    <w:rsid w:val="000D1BC0"/>
    <w:rsid w:val="000D1F81"/>
    <w:rsid w:val="000D1FB6"/>
    <w:rsid w:val="000D24F6"/>
    <w:rsid w:val="000D2A2F"/>
    <w:rsid w:val="000D2C95"/>
    <w:rsid w:val="000D3BBD"/>
    <w:rsid w:val="000D44B5"/>
    <w:rsid w:val="000D4EB8"/>
    <w:rsid w:val="000D4ED5"/>
    <w:rsid w:val="000D5243"/>
    <w:rsid w:val="000D5E12"/>
    <w:rsid w:val="000D5EB0"/>
    <w:rsid w:val="000D65A9"/>
    <w:rsid w:val="000D6996"/>
    <w:rsid w:val="000D6E00"/>
    <w:rsid w:val="000D729F"/>
    <w:rsid w:val="000D7D2B"/>
    <w:rsid w:val="000E05F1"/>
    <w:rsid w:val="000E06A0"/>
    <w:rsid w:val="000E1590"/>
    <w:rsid w:val="000E1B2F"/>
    <w:rsid w:val="000E2679"/>
    <w:rsid w:val="000E49D6"/>
    <w:rsid w:val="000E4FEB"/>
    <w:rsid w:val="000E588D"/>
    <w:rsid w:val="000E5D5C"/>
    <w:rsid w:val="000E6B60"/>
    <w:rsid w:val="000E6ECB"/>
    <w:rsid w:val="000E70CF"/>
    <w:rsid w:val="000E75C8"/>
    <w:rsid w:val="000E7E0F"/>
    <w:rsid w:val="000F008C"/>
    <w:rsid w:val="000F0BD2"/>
    <w:rsid w:val="000F0C55"/>
    <w:rsid w:val="000F0D0B"/>
    <w:rsid w:val="000F0E44"/>
    <w:rsid w:val="000F0F17"/>
    <w:rsid w:val="000F1BF9"/>
    <w:rsid w:val="000F3480"/>
    <w:rsid w:val="000F36C5"/>
    <w:rsid w:val="000F3815"/>
    <w:rsid w:val="000F3A15"/>
    <w:rsid w:val="000F471E"/>
    <w:rsid w:val="000F6E26"/>
    <w:rsid w:val="000F6F48"/>
    <w:rsid w:val="000F73A1"/>
    <w:rsid w:val="000F7C66"/>
    <w:rsid w:val="00100034"/>
    <w:rsid w:val="001003C4"/>
    <w:rsid w:val="00100EFD"/>
    <w:rsid w:val="00101D02"/>
    <w:rsid w:val="00102C77"/>
    <w:rsid w:val="00102D4D"/>
    <w:rsid w:val="00103530"/>
    <w:rsid w:val="00103ADF"/>
    <w:rsid w:val="00103EF0"/>
    <w:rsid w:val="0010561A"/>
    <w:rsid w:val="0010574F"/>
    <w:rsid w:val="001061EA"/>
    <w:rsid w:val="00106236"/>
    <w:rsid w:val="00107BE2"/>
    <w:rsid w:val="00107ECD"/>
    <w:rsid w:val="00111524"/>
    <w:rsid w:val="001118BC"/>
    <w:rsid w:val="00111BA2"/>
    <w:rsid w:val="0011206A"/>
    <w:rsid w:val="00112190"/>
    <w:rsid w:val="0011262E"/>
    <w:rsid w:val="00112BB4"/>
    <w:rsid w:val="00113347"/>
    <w:rsid w:val="001136E5"/>
    <w:rsid w:val="00114A15"/>
    <w:rsid w:val="00114AF4"/>
    <w:rsid w:val="00114E0C"/>
    <w:rsid w:val="00114ED9"/>
    <w:rsid w:val="001154A9"/>
    <w:rsid w:val="00115CF7"/>
    <w:rsid w:val="00116789"/>
    <w:rsid w:val="00117717"/>
    <w:rsid w:val="00120CCF"/>
    <w:rsid w:val="00121652"/>
    <w:rsid w:val="001219A9"/>
    <w:rsid w:val="00122011"/>
    <w:rsid w:val="0012236A"/>
    <w:rsid w:val="001226F0"/>
    <w:rsid w:val="001228C2"/>
    <w:rsid w:val="00123248"/>
    <w:rsid w:val="00124F95"/>
    <w:rsid w:val="00125378"/>
    <w:rsid w:val="001256D2"/>
    <w:rsid w:val="00125CE3"/>
    <w:rsid w:val="00126B85"/>
    <w:rsid w:val="001275F5"/>
    <w:rsid w:val="00127879"/>
    <w:rsid w:val="00127C0D"/>
    <w:rsid w:val="00130068"/>
    <w:rsid w:val="0013006F"/>
    <w:rsid w:val="001301EF"/>
    <w:rsid w:val="00131813"/>
    <w:rsid w:val="00133A3B"/>
    <w:rsid w:val="00133DBD"/>
    <w:rsid w:val="00134F1C"/>
    <w:rsid w:val="00136A04"/>
    <w:rsid w:val="00136FE4"/>
    <w:rsid w:val="00137286"/>
    <w:rsid w:val="0013729D"/>
    <w:rsid w:val="00137821"/>
    <w:rsid w:val="00137BD6"/>
    <w:rsid w:val="00140188"/>
    <w:rsid w:val="0014060A"/>
    <w:rsid w:val="00140A1A"/>
    <w:rsid w:val="00141644"/>
    <w:rsid w:val="0014301C"/>
    <w:rsid w:val="0014318A"/>
    <w:rsid w:val="0014594A"/>
    <w:rsid w:val="001459C0"/>
    <w:rsid w:val="00146B70"/>
    <w:rsid w:val="0014716A"/>
    <w:rsid w:val="00147B48"/>
    <w:rsid w:val="00147DDA"/>
    <w:rsid w:val="00150E5D"/>
    <w:rsid w:val="0015109F"/>
    <w:rsid w:val="00153193"/>
    <w:rsid w:val="001534A6"/>
    <w:rsid w:val="00153C9E"/>
    <w:rsid w:val="00154CFC"/>
    <w:rsid w:val="0015540C"/>
    <w:rsid w:val="001566A8"/>
    <w:rsid w:val="001568D1"/>
    <w:rsid w:val="00156ACD"/>
    <w:rsid w:val="00156BBC"/>
    <w:rsid w:val="00157D91"/>
    <w:rsid w:val="00157EB6"/>
    <w:rsid w:val="00160300"/>
    <w:rsid w:val="00162EE0"/>
    <w:rsid w:val="00163281"/>
    <w:rsid w:val="001635E2"/>
    <w:rsid w:val="00163B93"/>
    <w:rsid w:val="00163D1C"/>
    <w:rsid w:val="001644D5"/>
    <w:rsid w:val="00164991"/>
    <w:rsid w:val="00164C65"/>
    <w:rsid w:val="001656CA"/>
    <w:rsid w:val="0016623D"/>
    <w:rsid w:val="001663C2"/>
    <w:rsid w:val="001663E6"/>
    <w:rsid w:val="001664EA"/>
    <w:rsid w:val="00166C67"/>
    <w:rsid w:val="001675EF"/>
    <w:rsid w:val="001701E3"/>
    <w:rsid w:val="00170205"/>
    <w:rsid w:val="00170210"/>
    <w:rsid w:val="00170260"/>
    <w:rsid w:val="0017056D"/>
    <w:rsid w:val="00170AAF"/>
    <w:rsid w:val="001711BE"/>
    <w:rsid w:val="001711FB"/>
    <w:rsid w:val="001725BE"/>
    <w:rsid w:val="00172AD1"/>
    <w:rsid w:val="00173936"/>
    <w:rsid w:val="00173A2E"/>
    <w:rsid w:val="00173E47"/>
    <w:rsid w:val="00175820"/>
    <w:rsid w:val="001758AD"/>
    <w:rsid w:val="00175A49"/>
    <w:rsid w:val="001764BA"/>
    <w:rsid w:val="0018054B"/>
    <w:rsid w:val="00180BB4"/>
    <w:rsid w:val="001811FF"/>
    <w:rsid w:val="00181C1A"/>
    <w:rsid w:val="001826A3"/>
    <w:rsid w:val="00183461"/>
    <w:rsid w:val="00183D78"/>
    <w:rsid w:val="00184352"/>
    <w:rsid w:val="00184E1F"/>
    <w:rsid w:val="001855F0"/>
    <w:rsid w:val="00185973"/>
    <w:rsid w:val="00186145"/>
    <w:rsid w:val="0018672B"/>
    <w:rsid w:val="001874AB"/>
    <w:rsid w:val="00187811"/>
    <w:rsid w:val="00187FD4"/>
    <w:rsid w:val="001905DA"/>
    <w:rsid w:val="00190722"/>
    <w:rsid w:val="0019084C"/>
    <w:rsid w:val="00190A2C"/>
    <w:rsid w:val="00190B46"/>
    <w:rsid w:val="00190D5F"/>
    <w:rsid w:val="00191A08"/>
    <w:rsid w:val="00191D2D"/>
    <w:rsid w:val="00191FBD"/>
    <w:rsid w:val="0019220B"/>
    <w:rsid w:val="0019268D"/>
    <w:rsid w:val="0019285C"/>
    <w:rsid w:val="0019308C"/>
    <w:rsid w:val="00193184"/>
    <w:rsid w:val="00194403"/>
    <w:rsid w:val="00194837"/>
    <w:rsid w:val="001963E3"/>
    <w:rsid w:val="00196769"/>
    <w:rsid w:val="00196C5C"/>
    <w:rsid w:val="0019795B"/>
    <w:rsid w:val="00197967"/>
    <w:rsid w:val="001A0220"/>
    <w:rsid w:val="001A0F40"/>
    <w:rsid w:val="001A10C9"/>
    <w:rsid w:val="001A17B5"/>
    <w:rsid w:val="001A1B3D"/>
    <w:rsid w:val="001A2410"/>
    <w:rsid w:val="001A2624"/>
    <w:rsid w:val="001A2B61"/>
    <w:rsid w:val="001A300B"/>
    <w:rsid w:val="001A37E8"/>
    <w:rsid w:val="001A429B"/>
    <w:rsid w:val="001A4E26"/>
    <w:rsid w:val="001A599A"/>
    <w:rsid w:val="001A5C9A"/>
    <w:rsid w:val="001A6695"/>
    <w:rsid w:val="001A69C5"/>
    <w:rsid w:val="001A71B5"/>
    <w:rsid w:val="001A76EB"/>
    <w:rsid w:val="001B0484"/>
    <w:rsid w:val="001B095F"/>
    <w:rsid w:val="001B1EEC"/>
    <w:rsid w:val="001B203E"/>
    <w:rsid w:val="001B25B3"/>
    <w:rsid w:val="001B2A4A"/>
    <w:rsid w:val="001B2B70"/>
    <w:rsid w:val="001B3878"/>
    <w:rsid w:val="001B3C5F"/>
    <w:rsid w:val="001B3D91"/>
    <w:rsid w:val="001B43C1"/>
    <w:rsid w:val="001B5247"/>
    <w:rsid w:val="001B5F93"/>
    <w:rsid w:val="001B6905"/>
    <w:rsid w:val="001C0591"/>
    <w:rsid w:val="001C20ED"/>
    <w:rsid w:val="001C2209"/>
    <w:rsid w:val="001C28F5"/>
    <w:rsid w:val="001C498A"/>
    <w:rsid w:val="001C4E64"/>
    <w:rsid w:val="001C5081"/>
    <w:rsid w:val="001C5289"/>
    <w:rsid w:val="001C6A03"/>
    <w:rsid w:val="001C7819"/>
    <w:rsid w:val="001C7B1F"/>
    <w:rsid w:val="001D0479"/>
    <w:rsid w:val="001D0CA9"/>
    <w:rsid w:val="001D110F"/>
    <w:rsid w:val="001D1695"/>
    <w:rsid w:val="001D17A2"/>
    <w:rsid w:val="001D312E"/>
    <w:rsid w:val="001D3A8E"/>
    <w:rsid w:val="001D3E00"/>
    <w:rsid w:val="001D5887"/>
    <w:rsid w:val="001D5995"/>
    <w:rsid w:val="001D5E61"/>
    <w:rsid w:val="001D6F0B"/>
    <w:rsid w:val="001D71A4"/>
    <w:rsid w:val="001D7412"/>
    <w:rsid w:val="001D7F64"/>
    <w:rsid w:val="001E000F"/>
    <w:rsid w:val="001E097C"/>
    <w:rsid w:val="001E121D"/>
    <w:rsid w:val="001E1352"/>
    <w:rsid w:val="001E1A75"/>
    <w:rsid w:val="001E1BBF"/>
    <w:rsid w:val="001E22DD"/>
    <w:rsid w:val="001E2BB4"/>
    <w:rsid w:val="001E2BB7"/>
    <w:rsid w:val="001E37BA"/>
    <w:rsid w:val="001E3F4A"/>
    <w:rsid w:val="001E69D0"/>
    <w:rsid w:val="001E6D0E"/>
    <w:rsid w:val="001F0AF5"/>
    <w:rsid w:val="001F0EC4"/>
    <w:rsid w:val="001F0F8F"/>
    <w:rsid w:val="001F0FED"/>
    <w:rsid w:val="001F1076"/>
    <w:rsid w:val="001F257C"/>
    <w:rsid w:val="001F2D58"/>
    <w:rsid w:val="001F3A5F"/>
    <w:rsid w:val="001F464E"/>
    <w:rsid w:val="001F4725"/>
    <w:rsid w:val="001F58C2"/>
    <w:rsid w:val="001F5BEC"/>
    <w:rsid w:val="001F5CEA"/>
    <w:rsid w:val="001F5E75"/>
    <w:rsid w:val="001F6AC1"/>
    <w:rsid w:val="001F6D7B"/>
    <w:rsid w:val="001F7021"/>
    <w:rsid w:val="001F7692"/>
    <w:rsid w:val="001F76E5"/>
    <w:rsid w:val="001F7F07"/>
    <w:rsid w:val="00200BF0"/>
    <w:rsid w:val="00200CCB"/>
    <w:rsid w:val="00201509"/>
    <w:rsid w:val="00202058"/>
    <w:rsid w:val="002027FB"/>
    <w:rsid w:val="0020296B"/>
    <w:rsid w:val="002034BD"/>
    <w:rsid w:val="002036EB"/>
    <w:rsid w:val="0020401B"/>
    <w:rsid w:val="002042D3"/>
    <w:rsid w:val="002046D6"/>
    <w:rsid w:val="002060E3"/>
    <w:rsid w:val="002067EA"/>
    <w:rsid w:val="00206BD5"/>
    <w:rsid w:val="00207822"/>
    <w:rsid w:val="002105FE"/>
    <w:rsid w:val="00210F17"/>
    <w:rsid w:val="0021131A"/>
    <w:rsid w:val="002116EB"/>
    <w:rsid w:val="00211F63"/>
    <w:rsid w:val="00212418"/>
    <w:rsid w:val="002131A5"/>
    <w:rsid w:val="002132CB"/>
    <w:rsid w:val="00213860"/>
    <w:rsid w:val="0021443A"/>
    <w:rsid w:val="002144B5"/>
    <w:rsid w:val="00214578"/>
    <w:rsid w:val="00215388"/>
    <w:rsid w:val="00215C4F"/>
    <w:rsid w:val="0021649A"/>
    <w:rsid w:val="0021701A"/>
    <w:rsid w:val="002172EC"/>
    <w:rsid w:val="00220237"/>
    <w:rsid w:val="00220308"/>
    <w:rsid w:val="0022067A"/>
    <w:rsid w:val="00220D69"/>
    <w:rsid w:val="002218FC"/>
    <w:rsid w:val="00222592"/>
    <w:rsid w:val="002230A9"/>
    <w:rsid w:val="0022314F"/>
    <w:rsid w:val="00223189"/>
    <w:rsid w:val="00224E3C"/>
    <w:rsid w:val="00225D51"/>
    <w:rsid w:val="00227EF6"/>
    <w:rsid w:val="002300CE"/>
    <w:rsid w:val="0023080C"/>
    <w:rsid w:val="00230B9E"/>
    <w:rsid w:val="00231F88"/>
    <w:rsid w:val="002320A6"/>
    <w:rsid w:val="00232191"/>
    <w:rsid w:val="002328E6"/>
    <w:rsid w:val="00232921"/>
    <w:rsid w:val="00232986"/>
    <w:rsid w:val="00233788"/>
    <w:rsid w:val="002343E4"/>
    <w:rsid w:val="002348B9"/>
    <w:rsid w:val="00234AA3"/>
    <w:rsid w:val="00234F40"/>
    <w:rsid w:val="002356AC"/>
    <w:rsid w:val="0023594F"/>
    <w:rsid w:val="00235C6A"/>
    <w:rsid w:val="002362D2"/>
    <w:rsid w:val="002364B2"/>
    <w:rsid w:val="00236E0E"/>
    <w:rsid w:val="00236FC4"/>
    <w:rsid w:val="00237191"/>
    <w:rsid w:val="002377ED"/>
    <w:rsid w:val="00237BC2"/>
    <w:rsid w:val="00237E56"/>
    <w:rsid w:val="002408A2"/>
    <w:rsid w:val="00240E50"/>
    <w:rsid w:val="00241F68"/>
    <w:rsid w:val="00241F6F"/>
    <w:rsid w:val="002425A4"/>
    <w:rsid w:val="00242AD9"/>
    <w:rsid w:val="00242B21"/>
    <w:rsid w:val="0024321C"/>
    <w:rsid w:val="00243355"/>
    <w:rsid w:val="00243DD6"/>
    <w:rsid w:val="002442E6"/>
    <w:rsid w:val="00244AAA"/>
    <w:rsid w:val="00244D55"/>
    <w:rsid w:val="00244E74"/>
    <w:rsid w:val="00245362"/>
    <w:rsid w:val="00245930"/>
    <w:rsid w:val="0024614F"/>
    <w:rsid w:val="0024692D"/>
    <w:rsid w:val="0024697F"/>
    <w:rsid w:val="00246C09"/>
    <w:rsid w:val="002506CD"/>
    <w:rsid w:val="00250B30"/>
    <w:rsid w:val="0025178E"/>
    <w:rsid w:val="00251B2A"/>
    <w:rsid w:val="00252879"/>
    <w:rsid w:val="00253ADC"/>
    <w:rsid w:val="00254109"/>
    <w:rsid w:val="002542F7"/>
    <w:rsid w:val="0025490C"/>
    <w:rsid w:val="00254A78"/>
    <w:rsid w:val="00254FDE"/>
    <w:rsid w:val="00255C08"/>
    <w:rsid w:val="00256859"/>
    <w:rsid w:val="002569CD"/>
    <w:rsid w:val="00256A8F"/>
    <w:rsid w:val="00256D54"/>
    <w:rsid w:val="00256DAE"/>
    <w:rsid w:val="00260BD7"/>
    <w:rsid w:val="002611C7"/>
    <w:rsid w:val="00261295"/>
    <w:rsid w:val="00261B2E"/>
    <w:rsid w:val="00261E4C"/>
    <w:rsid w:val="0026240B"/>
    <w:rsid w:val="0026379B"/>
    <w:rsid w:val="00263DE4"/>
    <w:rsid w:val="00263EE4"/>
    <w:rsid w:val="0026446F"/>
    <w:rsid w:val="00264588"/>
    <w:rsid w:val="0026465E"/>
    <w:rsid w:val="00264723"/>
    <w:rsid w:val="0026476D"/>
    <w:rsid w:val="002648F4"/>
    <w:rsid w:val="00264EE1"/>
    <w:rsid w:val="002650CF"/>
    <w:rsid w:val="00265FEE"/>
    <w:rsid w:val="00266068"/>
    <w:rsid w:val="00266201"/>
    <w:rsid w:val="002662D0"/>
    <w:rsid w:val="00266801"/>
    <w:rsid w:val="002668D9"/>
    <w:rsid w:val="00266E96"/>
    <w:rsid w:val="00266EE0"/>
    <w:rsid w:val="00267684"/>
    <w:rsid w:val="00270A7D"/>
    <w:rsid w:val="00270ACD"/>
    <w:rsid w:val="00271077"/>
    <w:rsid w:val="00271CBD"/>
    <w:rsid w:val="0027218A"/>
    <w:rsid w:val="002739C6"/>
    <w:rsid w:val="00273AC6"/>
    <w:rsid w:val="00273E1B"/>
    <w:rsid w:val="002757F2"/>
    <w:rsid w:val="0027597F"/>
    <w:rsid w:val="00275FA5"/>
    <w:rsid w:val="00276213"/>
    <w:rsid w:val="00276247"/>
    <w:rsid w:val="00276B21"/>
    <w:rsid w:val="00276DBC"/>
    <w:rsid w:val="00276F42"/>
    <w:rsid w:val="00277953"/>
    <w:rsid w:val="002808B3"/>
    <w:rsid w:val="00280BD1"/>
    <w:rsid w:val="00280D0C"/>
    <w:rsid w:val="002811B1"/>
    <w:rsid w:val="002815FC"/>
    <w:rsid w:val="00281E58"/>
    <w:rsid w:val="00282A6A"/>
    <w:rsid w:val="00282C0B"/>
    <w:rsid w:val="00282E18"/>
    <w:rsid w:val="00282FC1"/>
    <w:rsid w:val="00283728"/>
    <w:rsid w:val="00283D0B"/>
    <w:rsid w:val="002851DD"/>
    <w:rsid w:val="00285BA9"/>
    <w:rsid w:val="00286E8E"/>
    <w:rsid w:val="0028782E"/>
    <w:rsid w:val="00287937"/>
    <w:rsid w:val="00290152"/>
    <w:rsid w:val="0029062C"/>
    <w:rsid w:val="00290C9F"/>
    <w:rsid w:val="002913A0"/>
    <w:rsid w:val="00292582"/>
    <w:rsid w:val="002927F0"/>
    <w:rsid w:val="002935EB"/>
    <w:rsid w:val="00293DF2"/>
    <w:rsid w:val="00294DCA"/>
    <w:rsid w:val="00294FE9"/>
    <w:rsid w:val="00295BA9"/>
    <w:rsid w:val="002974EB"/>
    <w:rsid w:val="002975F4"/>
    <w:rsid w:val="002979DF"/>
    <w:rsid w:val="00297B9E"/>
    <w:rsid w:val="002A2ED1"/>
    <w:rsid w:val="002A2FB1"/>
    <w:rsid w:val="002A3835"/>
    <w:rsid w:val="002A3B12"/>
    <w:rsid w:val="002A43C2"/>
    <w:rsid w:val="002A5290"/>
    <w:rsid w:val="002A52A9"/>
    <w:rsid w:val="002A5CD6"/>
    <w:rsid w:val="002A656B"/>
    <w:rsid w:val="002A6591"/>
    <w:rsid w:val="002A6E87"/>
    <w:rsid w:val="002A6EDD"/>
    <w:rsid w:val="002A77F6"/>
    <w:rsid w:val="002A797E"/>
    <w:rsid w:val="002B039B"/>
    <w:rsid w:val="002B0424"/>
    <w:rsid w:val="002B0BDD"/>
    <w:rsid w:val="002B0FD1"/>
    <w:rsid w:val="002B258A"/>
    <w:rsid w:val="002B27E1"/>
    <w:rsid w:val="002B2BAD"/>
    <w:rsid w:val="002B3214"/>
    <w:rsid w:val="002B32A8"/>
    <w:rsid w:val="002B47BF"/>
    <w:rsid w:val="002B4DF6"/>
    <w:rsid w:val="002B59AA"/>
    <w:rsid w:val="002B6362"/>
    <w:rsid w:val="002C0AD7"/>
    <w:rsid w:val="002C233B"/>
    <w:rsid w:val="002C287B"/>
    <w:rsid w:val="002C4484"/>
    <w:rsid w:val="002C4A09"/>
    <w:rsid w:val="002C4BC2"/>
    <w:rsid w:val="002C4CC0"/>
    <w:rsid w:val="002C5144"/>
    <w:rsid w:val="002C55AA"/>
    <w:rsid w:val="002C5EE6"/>
    <w:rsid w:val="002C6CC4"/>
    <w:rsid w:val="002D0F15"/>
    <w:rsid w:val="002D12AD"/>
    <w:rsid w:val="002D1C5C"/>
    <w:rsid w:val="002D1E46"/>
    <w:rsid w:val="002D26E7"/>
    <w:rsid w:val="002D2DF1"/>
    <w:rsid w:val="002D2EB8"/>
    <w:rsid w:val="002D3260"/>
    <w:rsid w:val="002D48A7"/>
    <w:rsid w:val="002D490F"/>
    <w:rsid w:val="002D66B5"/>
    <w:rsid w:val="002D7520"/>
    <w:rsid w:val="002D7F63"/>
    <w:rsid w:val="002E0BB4"/>
    <w:rsid w:val="002E0C0D"/>
    <w:rsid w:val="002E12C2"/>
    <w:rsid w:val="002E142D"/>
    <w:rsid w:val="002E2120"/>
    <w:rsid w:val="002E2B83"/>
    <w:rsid w:val="002E381B"/>
    <w:rsid w:val="002E3B2A"/>
    <w:rsid w:val="002E3B57"/>
    <w:rsid w:val="002E3F1E"/>
    <w:rsid w:val="002E4137"/>
    <w:rsid w:val="002E42CB"/>
    <w:rsid w:val="002E4974"/>
    <w:rsid w:val="002E4C53"/>
    <w:rsid w:val="002E4C74"/>
    <w:rsid w:val="002E4D53"/>
    <w:rsid w:val="002E4E5D"/>
    <w:rsid w:val="002E595B"/>
    <w:rsid w:val="002E66CC"/>
    <w:rsid w:val="002E6E79"/>
    <w:rsid w:val="002F0CC2"/>
    <w:rsid w:val="002F1232"/>
    <w:rsid w:val="002F12CF"/>
    <w:rsid w:val="002F1656"/>
    <w:rsid w:val="002F241A"/>
    <w:rsid w:val="002F2512"/>
    <w:rsid w:val="002F29C1"/>
    <w:rsid w:val="002F31DA"/>
    <w:rsid w:val="002F362E"/>
    <w:rsid w:val="002F48E3"/>
    <w:rsid w:val="002F6256"/>
    <w:rsid w:val="002F637D"/>
    <w:rsid w:val="002F6687"/>
    <w:rsid w:val="002F686D"/>
    <w:rsid w:val="002F69C0"/>
    <w:rsid w:val="002F6FC9"/>
    <w:rsid w:val="003016B7"/>
    <w:rsid w:val="003018EF"/>
    <w:rsid w:val="003019CD"/>
    <w:rsid w:val="003020E4"/>
    <w:rsid w:val="00302FE7"/>
    <w:rsid w:val="00303DF8"/>
    <w:rsid w:val="00304FA3"/>
    <w:rsid w:val="00305A63"/>
    <w:rsid w:val="0030637E"/>
    <w:rsid w:val="00306822"/>
    <w:rsid w:val="00306AE7"/>
    <w:rsid w:val="00306D24"/>
    <w:rsid w:val="003070D3"/>
    <w:rsid w:val="003077E3"/>
    <w:rsid w:val="00310CFC"/>
    <w:rsid w:val="00310E21"/>
    <w:rsid w:val="00310E38"/>
    <w:rsid w:val="00313924"/>
    <w:rsid w:val="00313FC2"/>
    <w:rsid w:val="003157BD"/>
    <w:rsid w:val="00315BCC"/>
    <w:rsid w:val="00316313"/>
    <w:rsid w:val="0031651A"/>
    <w:rsid w:val="0031656C"/>
    <w:rsid w:val="00317DD4"/>
    <w:rsid w:val="003205A8"/>
    <w:rsid w:val="00320822"/>
    <w:rsid w:val="00320EAA"/>
    <w:rsid w:val="00321014"/>
    <w:rsid w:val="00321186"/>
    <w:rsid w:val="00321432"/>
    <w:rsid w:val="003214CD"/>
    <w:rsid w:val="00321B84"/>
    <w:rsid w:val="00321ECB"/>
    <w:rsid w:val="00322024"/>
    <w:rsid w:val="00322065"/>
    <w:rsid w:val="00323A02"/>
    <w:rsid w:val="00323F77"/>
    <w:rsid w:val="0032419F"/>
    <w:rsid w:val="00324548"/>
    <w:rsid w:val="0032461C"/>
    <w:rsid w:val="0032504E"/>
    <w:rsid w:val="00325384"/>
    <w:rsid w:val="00325839"/>
    <w:rsid w:val="0032682C"/>
    <w:rsid w:val="00326BE2"/>
    <w:rsid w:val="00326BFE"/>
    <w:rsid w:val="00326FC6"/>
    <w:rsid w:val="003272B0"/>
    <w:rsid w:val="00330020"/>
    <w:rsid w:val="0033097C"/>
    <w:rsid w:val="00330AB8"/>
    <w:rsid w:val="00331EAF"/>
    <w:rsid w:val="003322A5"/>
    <w:rsid w:val="0033252C"/>
    <w:rsid w:val="00332901"/>
    <w:rsid w:val="00333C85"/>
    <w:rsid w:val="00334179"/>
    <w:rsid w:val="00334713"/>
    <w:rsid w:val="00334FDF"/>
    <w:rsid w:val="00335E0B"/>
    <w:rsid w:val="00337CED"/>
    <w:rsid w:val="00340135"/>
    <w:rsid w:val="003405E2"/>
    <w:rsid w:val="00341489"/>
    <w:rsid w:val="00341E2F"/>
    <w:rsid w:val="0034239C"/>
    <w:rsid w:val="003426DA"/>
    <w:rsid w:val="00342F25"/>
    <w:rsid w:val="00343D95"/>
    <w:rsid w:val="00343E05"/>
    <w:rsid w:val="00343FEC"/>
    <w:rsid w:val="00344AA8"/>
    <w:rsid w:val="003451CF"/>
    <w:rsid w:val="00345DDC"/>
    <w:rsid w:val="003463E6"/>
    <w:rsid w:val="00346666"/>
    <w:rsid w:val="00346E80"/>
    <w:rsid w:val="00347D09"/>
    <w:rsid w:val="00350F5C"/>
    <w:rsid w:val="003516FF"/>
    <w:rsid w:val="00352CE7"/>
    <w:rsid w:val="00353EE7"/>
    <w:rsid w:val="00354453"/>
    <w:rsid w:val="0035447C"/>
    <w:rsid w:val="0035469A"/>
    <w:rsid w:val="00354E7F"/>
    <w:rsid w:val="00355DA5"/>
    <w:rsid w:val="00356C59"/>
    <w:rsid w:val="003573C2"/>
    <w:rsid w:val="003574CC"/>
    <w:rsid w:val="00357A45"/>
    <w:rsid w:val="00357AC0"/>
    <w:rsid w:val="0036002E"/>
    <w:rsid w:val="00360302"/>
    <w:rsid w:val="003605EA"/>
    <w:rsid w:val="0036156E"/>
    <w:rsid w:val="00361E22"/>
    <w:rsid w:val="00362305"/>
    <w:rsid w:val="003631AE"/>
    <w:rsid w:val="00363FDD"/>
    <w:rsid w:val="00364B36"/>
    <w:rsid w:val="00365303"/>
    <w:rsid w:val="0036542A"/>
    <w:rsid w:val="003656AB"/>
    <w:rsid w:val="00365954"/>
    <w:rsid w:val="00365EEA"/>
    <w:rsid w:val="003662A8"/>
    <w:rsid w:val="00367086"/>
    <w:rsid w:val="00367313"/>
    <w:rsid w:val="0036787F"/>
    <w:rsid w:val="00371BEC"/>
    <w:rsid w:val="00371F5F"/>
    <w:rsid w:val="00372163"/>
    <w:rsid w:val="0037236A"/>
    <w:rsid w:val="003725E9"/>
    <w:rsid w:val="0037281E"/>
    <w:rsid w:val="003728FC"/>
    <w:rsid w:val="00374027"/>
    <w:rsid w:val="00375829"/>
    <w:rsid w:val="00375E1E"/>
    <w:rsid w:val="003761ED"/>
    <w:rsid w:val="003763BF"/>
    <w:rsid w:val="00376614"/>
    <w:rsid w:val="0037671D"/>
    <w:rsid w:val="003776CC"/>
    <w:rsid w:val="003776DF"/>
    <w:rsid w:val="0037792D"/>
    <w:rsid w:val="003826FE"/>
    <w:rsid w:val="0038276A"/>
    <w:rsid w:val="0038286E"/>
    <w:rsid w:val="00382CF1"/>
    <w:rsid w:val="00382FFE"/>
    <w:rsid w:val="00383C8A"/>
    <w:rsid w:val="00383CF7"/>
    <w:rsid w:val="00385E30"/>
    <w:rsid w:val="00386154"/>
    <w:rsid w:val="0038628A"/>
    <w:rsid w:val="003864D8"/>
    <w:rsid w:val="0038690A"/>
    <w:rsid w:val="00386B6B"/>
    <w:rsid w:val="003871BA"/>
    <w:rsid w:val="00387345"/>
    <w:rsid w:val="00387574"/>
    <w:rsid w:val="00387B4E"/>
    <w:rsid w:val="00390008"/>
    <w:rsid w:val="00391396"/>
    <w:rsid w:val="003926FF"/>
    <w:rsid w:val="00392740"/>
    <w:rsid w:val="00393898"/>
    <w:rsid w:val="0039427B"/>
    <w:rsid w:val="00394586"/>
    <w:rsid w:val="00394B04"/>
    <w:rsid w:val="00394CD2"/>
    <w:rsid w:val="0039524E"/>
    <w:rsid w:val="00395827"/>
    <w:rsid w:val="003965E2"/>
    <w:rsid w:val="00396757"/>
    <w:rsid w:val="00396C8B"/>
    <w:rsid w:val="00396EB0"/>
    <w:rsid w:val="00397F0D"/>
    <w:rsid w:val="003A07A2"/>
    <w:rsid w:val="003A0CA7"/>
    <w:rsid w:val="003A11C0"/>
    <w:rsid w:val="003A12F5"/>
    <w:rsid w:val="003A157A"/>
    <w:rsid w:val="003A170E"/>
    <w:rsid w:val="003A1B57"/>
    <w:rsid w:val="003A1C92"/>
    <w:rsid w:val="003A239A"/>
    <w:rsid w:val="003A33A4"/>
    <w:rsid w:val="003A43D1"/>
    <w:rsid w:val="003A466E"/>
    <w:rsid w:val="003A4C1E"/>
    <w:rsid w:val="003A56DD"/>
    <w:rsid w:val="003A603B"/>
    <w:rsid w:val="003A606E"/>
    <w:rsid w:val="003A664B"/>
    <w:rsid w:val="003A6845"/>
    <w:rsid w:val="003A72B8"/>
    <w:rsid w:val="003A7913"/>
    <w:rsid w:val="003A7FBB"/>
    <w:rsid w:val="003B00B3"/>
    <w:rsid w:val="003B0C94"/>
    <w:rsid w:val="003B0EE7"/>
    <w:rsid w:val="003B294C"/>
    <w:rsid w:val="003B2FDD"/>
    <w:rsid w:val="003B3128"/>
    <w:rsid w:val="003B59A4"/>
    <w:rsid w:val="003B5C63"/>
    <w:rsid w:val="003B5F3D"/>
    <w:rsid w:val="003B61B1"/>
    <w:rsid w:val="003B637D"/>
    <w:rsid w:val="003B6E5F"/>
    <w:rsid w:val="003B7241"/>
    <w:rsid w:val="003B775D"/>
    <w:rsid w:val="003C046E"/>
    <w:rsid w:val="003C08E8"/>
    <w:rsid w:val="003C11EC"/>
    <w:rsid w:val="003C1A43"/>
    <w:rsid w:val="003C206E"/>
    <w:rsid w:val="003C3EDF"/>
    <w:rsid w:val="003C435C"/>
    <w:rsid w:val="003C46E8"/>
    <w:rsid w:val="003C53A4"/>
    <w:rsid w:val="003C5667"/>
    <w:rsid w:val="003C5F36"/>
    <w:rsid w:val="003C6067"/>
    <w:rsid w:val="003C6EA2"/>
    <w:rsid w:val="003C726D"/>
    <w:rsid w:val="003C7C6E"/>
    <w:rsid w:val="003D0858"/>
    <w:rsid w:val="003D0CBA"/>
    <w:rsid w:val="003D14F4"/>
    <w:rsid w:val="003D1510"/>
    <w:rsid w:val="003D16FD"/>
    <w:rsid w:val="003D1864"/>
    <w:rsid w:val="003D1880"/>
    <w:rsid w:val="003D1C06"/>
    <w:rsid w:val="003D1D15"/>
    <w:rsid w:val="003D1D6E"/>
    <w:rsid w:val="003D21F6"/>
    <w:rsid w:val="003D25A9"/>
    <w:rsid w:val="003D2C1B"/>
    <w:rsid w:val="003D3669"/>
    <w:rsid w:val="003D41F1"/>
    <w:rsid w:val="003D4FCF"/>
    <w:rsid w:val="003D520E"/>
    <w:rsid w:val="003D5522"/>
    <w:rsid w:val="003D5833"/>
    <w:rsid w:val="003D5A8A"/>
    <w:rsid w:val="003D6159"/>
    <w:rsid w:val="003D63D5"/>
    <w:rsid w:val="003D7128"/>
    <w:rsid w:val="003D76E9"/>
    <w:rsid w:val="003D778B"/>
    <w:rsid w:val="003D7858"/>
    <w:rsid w:val="003E0280"/>
    <w:rsid w:val="003E1C47"/>
    <w:rsid w:val="003E1F1A"/>
    <w:rsid w:val="003E2C62"/>
    <w:rsid w:val="003E3F63"/>
    <w:rsid w:val="003E4049"/>
    <w:rsid w:val="003E4B82"/>
    <w:rsid w:val="003E4CBA"/>
    <w:rsid w:val="003E4F6B"/>
    <w:rsid w:val="003E5044"/>
    <w:rsid w:val="003E570C"/>
    <w:rsid w:val="003E5A63"/>
    <w:rsid w:val="003F018F"/>
    <w:rsid w:val="003F0BE9"/>
    <w:rsid w:val="003F2276"/>
    <w:rsid w:val="003F2AB0"/>
    <w:rsid w:val="003F2DD1"/>
    <w:rsid w:val="003F3B2E"/>
    <w:rsid w:val="003F56C7"/>
    <w:rsid w:val="003F57E3"/>
    <w:rsid w:val="003F5A26"/>
    <w:rsid w:val="003F6479"/>
    <w:rsid w:val="003F6DC9"/>
    <w:rsid w:val="003F7190"/>
    <w:rsid w:val="003F7379"/>
    <w:rsid w:val="004000C8"/>
    <w:rsid w:val="00400171"/>
    <w:rsid w:val="004002C3"/>
    <w:rsid w:val="00400691"/>
    <w:rsid w:val="00400767"/>
    <w:rsid w:val="004029AE"/>
    <w:rsid w:val="004029D8"/>
    <w:rsid w:val="004037FD"/>
    <w:rsid w:val="004042A5"/>
    <w:rsid w:val="0040437F"/>
    <w:rsid w:val="0040473C"/>
    <w:rsid w:val="00405C13"/>
    <w:rsid w:val="00405CB4"/>
    <w:rsid w:val="0040631A"/>
    <w:rsid w:val="00406C07"/>
    <w:rsid w:val="004073CD"/>
    <w:rsid w:val="00410536"/>
    <w:rsid w:val="00410BC6"/>
    <w:rsid w:val="00411455"/>
    <w:rsid w:val="00411541"/>
    <w:rsid w:val="0041194E"/>
    <w:rsid w:val="0041249C"/>
    <w:rsid w:val="00412E12"/>
    <w:rsid w:val="00413D80"/>
    <w:rsid w:val="00414332"/>
    <w:rsid w:val="0041450C"/>
    <w:rsid w:val="00414644"/>
    <w:rsid w:val="00415BB4"/>
    <w:rsid w:val="00415E8B"/>
    <w:rsid w:val="00416355"/>
    <w:rsid w:val="00416441"/>
    <w:rsid w:val="00416D06"/>
    <w:rsid w:val="004172FE"/>
    <w:rsid w:val="004177D8"/>
    <w:rsid w:val="00421711"/>
    <w:rsid w:val="004219E9"/>
    <w:rsid w:val="00421C8A"/>
    <w:rsid w:val="0042226D"/>
    <w:rsid w:val="00422643"/>
    <w:rsid w:val="00422CD8"/>
    <w:rsid w:val="004238F6"/>
    <w:rsid w:val="0042464B"/>
    <w:rsid w:val="00424A72"/>
    <w:rsid w:val="0042523C"/>
    <w:rsid w:val="004257A3"/>
    <w:rsid w:val="00425891"/>
    <w:rsid w:val="00425E17"/>
    <w:rsid w:val="00425F58"/>
    <w:rsid w:val="00425FAC"/>
    <w:rsid w:val="004269AE"/>
    <w:rsid w:val="00427048"/>
    <w:rsid w:val="004272FB"/>
    <w:rsid w:val="00427584"/>
    <w:rsid w:val="00427C0A"/>
    <w:rsid w:val="00427C1D"/>
    <w:rsid w:val="00427C63"/>
    <w:rsid w:val="00430297"/>
    <w:rsid w:val="00431215"/>
    <w:rsid w:val="004319FE"/>
    <w:rsid w:val="00431F6E"/>
    <w:rsid w:val="00432577"/>
    <w:rsid w:val="0043305D"/>
    <w:rsid w:val="00433E03"/>
    <w:rsid w:val="00433E4A"/>
    <w:rsid w:val="00434BBF"/>
    <w:rsid w:val="004350D1"/>
    <w:rsid w:val="00435756"/>
    <w:rsid w:val="00435ABB"/>
    <w:rsid w:val="00436830"/>
    <w:rsid w:val="00436D10"/>
    <w:rsid w:val="0044015D"/>
    <w:rsid w:val="004414CD"/>
    <w:rsid w:val="004418D9"/>
    <w:rsid w:val="00442258"/>
    <w:rsid w:val="004423B5"/>
    <w:rsid w:val="004425F6"/>
    <w:rsid w:val="004430F0"/>
    <w:rsid w:val="004439F4"/>
    <w:rsid w:val="00444118"/>
    <w:rsid w:val="0044447F"/>
    <w:rsid w:val="00444A58"/>
    <w:rsid w:val="00444D0C"/>
    <w:rsid w:val="00444EC9"/>
    <w:rsid w:val="00445F8F"/>
    <w:rsid w:val="00446A0A"/>
    <w:rsid w:val="00447387"/>
    <w:rsid w:val="0044758D"/>
    <w:rsid w:val="00450568"/>
    <w:rsid w:val="00450680"/>
    <w:rsid w:val="0045106D"/>
    <w:rsid w:val="00451188"/>
    <w:rsid w:val="00451234"/>
    <w:rsid w:val="00451595"/>
    <w:rsid w:val="00452768"/>
    <w:rsid w:val="0045343B"/>
    <w:rsid w:val="00454202"/>
    <w:rsid w:val="00456349"/>
    <w:rsid w:val="004565B3"/>
    <w:rsid w:val="0045707C"/>
    <w:rsid w:val="004601CD"/>
    <w:rsid w:val="0046030D"/>
    <w:rsid w:val="00460CB7"/>
    <w:rsid w:val="0046164D"/>
    <w:rsid w:val="00461BD2"/>
    <w:rsid w:val="00461EC8"/>
    <w:rsid w:val="004621AB"/>
    <w:rsid w:val="004625BA"/>
    <w:rsid w:val="004629BB"/>
    <w:rsid w:val="00462E20"/>
    <w:rsid w:val="00462F21"/>
    <w:rsid w:val="004635B5"/>
    <w:rsid w:val="004638FA"/>
    <w:rsid w:val="00463FDB"/>
    <w:rsid w:val="0046440A"/>
    <w:rsid w:val="004645F2"/>
    <w:rsid w:val="004658C8"/>
    <w:rsid w:val="00465951"/>
    <w:rsid w:val="00465E6B"/>
    <w:rsid w:val="004666E1"/>
    <w:rsid w:val="00466A2F"/>
    <w:rsid w:val="00466E48"/>
    <w:rsid w:val="00470601"/>
    <w:rsid w:val="004715E3"/>
    <w:rsid w:val="00471742"/>
    <w:rsid w:val="0047176A"/>
    <w:rsid w:val="004731A5"/>
    <w:rsid w:val="004739FC"/>
    <w:rsid w:val="004743C6"/>
    <w:rsid w:val="00474752"/>
    <w:rsid w:val="00475952"/>
    <w:rsid w:val="00475984"/>
    <w:rsid w:val="0047619D"/>
    <w:rsid w:val="004762BC"/>
    <w:rsid w:val="00476301"/>
    <w:rsid w:val="00477AB0"/>
    <w:rsid w:val="00477C8D"/>
    <w:rsid w:val="00477F2F"/>
    <w:rsid w:val="00482587"/>
    <w:rsid w:val="00482BC9"/>
    <w:rsid w:val="00482E19"/>
    <w:rsid w:val="00482E4B"/>
    <w:rsid w:val="00483136"/>
    <w:rsid w:val="0048361A"/>
    <w:rsid w:val="00484EB8"/>
    <w:rsid w:val="00484F48"/>
    <w:rsid w:val="00486183"/>
    <w:rsid w:val="00486195"/>
    <w:rsid w:val="004902EC"/>
    <w:rsid w:val="00490BF0"/>
    <w:rsid w:val="004910F9"/>
    <w:rsid w:val="00491347"/>
    <w:rsid w:val="00492634"/>
    <w:rsid w:val="004935BE"/>
    <w:rsid w:val="00493E69"/>
    <w:rsid w:val="00494468"/>
    <w:rsid w:val="00495F01"/>
    <w:rsid w:val="00496445"/>
    <w:rsid w:val="0049686D"/>
    <w:rsid w:val="00496D0E"/>
    <w:rsid w:val="004976E1"/>
    <w:rsid w:val="004978C0"/>
    <w:rsid w:val="004A03BC"/>
    <w:rsid w:val="004A1F2C"/>
    <w:rsid w:val="004A2288"/>
    <w:rsid w:val="004A3874"/>
    <w:rsid w:val="004A3A02"/>
    <w:rsid w:val="004A43EB"/>
    <w:rsid w:val="004A4736"/>
    <w:rsid w:val="004A5680"/>
    <w:rsid w:val="004A6685"/>
    <w:rsid w:val="004A7D61"/>
    <w:rsid w:val="004B1E8B"/>
    <w:rsid w:val="004B23E5"/>
    <w:rsid w:val="004B241B"/>
    <w:rsid w:val="004B29DA"/>
    <w:rsid w:val="004B3058"/>
    <w:rsid w:val="004B3181"/>
    <w:rsid w:val="004B3B1F"/>
    <w:rsid w:val="004B3BB0"/>
    <w:rsid w:val="004B3F2B"/>
    <w:rsid w:val="004B3FB1"/>
    <w:rsid w:val="004B4A8C"/>
    <w:rsid w:val="004B4B7E"/>
    <w:rsid w:val="004B5781"/>
    <w:rsid w:val="004B5898"/>
    <w:rsid w:val="004B5AF7"/>
    <w:rsid w:val="004B6585"/>
    <w:rsid w:val="004B7E23"/>
    <w:rsid w:val="004C007D"/>
    <w:rsid w:val="004C0144"/>
    <w:rsid w:val="004C09C1"/>
    <w:rsid w:val="004C0EFB"/>
    <w:rsid w:val="004C10F4"/>
    <w:rsid w:val="004C1815"/>
    <w:rsid w:val="004C1CE2"/>
    <w:rsid w:val="004C26B6"/>
    <w:rsid w:val="004C2A7C"/>
    <w:rsid w:val="004C2AE7"/>
    <w:rsid w:val="004C2B55"/>
    <w:rsid w:val="004C310F"/>
    <w:rsid w:val="004C399A"/>
    <w:rsid w:val="004C427B"/>
    <w:rsid w:val="004C43DE"/>
    <w:rsid w:val="004C46B9"/>
    <w:rsid w:val="004C54F0"/>
    <w:rsid w:val="004C5802"/>
    <w:rsid w:val="004C63BF"/>
    <w:rsid w:val="004C690D"/>
    <w:rsid w:val="004C6FC0"/>
    <w:rsid w:val="004C7B5D"/>
    <w:rsid w:val="004C7E42"/>
    <w:rsid w:val="004D0B52"/>
    <w:rsid w:val="004D17AF"/>
    <w:rsid w:val="004D1E6A"/>
    <w:rsid w:val="004D24B2"/>
    <w:rsid w:val="004D29F0"/>
    <w:rsid w:val="004D3095"/>
    <w:rsid w:val="004D449F"/>
    <w:rsid w:val="004D4F46"/>
    <w:rsid w:val="004D4F68"/>
    <w:rsid w:val="004D677F"/>
    <w:rsid w:val="004D6AFE"/>
    <w:rsid w:val="004D6B57"/>
    <w:rsid w:val="004D7A48"/>
    <w:rsid w:val="004E0323"/>
    <w:rsid w:val="004E1EDC"/>
    <w:rsid w:val="004E27F6"/>
    <w:rsid w:val="004E2EAD"/>
    <w:rsid w:val="004E3807"/>
    <w:rsid w:val="004E3F9B"/>
    <w:rsid w:val="004E3FCF"/>
    <w:rsid w:val="004E3FDA"/>
    <w:rsid w:val="004E49D2"/>
    <w:rsid w:val="004E5B30"/>
    <w:rsid w:val="004E60D5"/>
    <w:rsid w:val="004E63AC"/>
    <w:rsid w:val="004E6AB8"/>
    <w:rsid w:val="004E6B3F"/>
    <w:rsid w:val="004E6F2A"/>
    <w:rsid w:val="004E74F8"/>
    <w:rsid w:val="004E7B4D"/>
    <w:rsid w:val="004E7B54"/>
    <w:rsid w:val="004F0A18"/>
    <w:rsid w:val="004F1421"/>
    <w:rsid w:val="004F185B"/>
    <w:rsid w:val="004F1939"/>
    <w:rsid w:val="004F1B05"/>
    <w:rsid w:val="004F24CC"/>
    <w:rsid w:val="004F3651"/>
    <w:rsid w:val="004F4F03"/>
    <w:rsid w:val="004F5E18"/>
    <w:rsid w:val="004F61FA"/>
    <w:rsid w:val="004F695D"/>
    <w:rsid w:val="004F6A89"/>
    <w:rsid w:val="004F6B0A"/>
    <w:rsid w:val="005006CE"/>
    <w:rsid w:val="00500A66"/>
    <w:rsid w:val="00500FAF"/>
    <w:rsid w:val="00501074"/>
    <w:rsid w:val="00501216"/>
    <w:rsid w:val="00501255"/>
    <w:rsid w:val="00501A43"/>
    <w:rsid w:val="0050285A"/>
    <w:rsid w:val="00502B4B"/>
    <w:rsid w:val="005034FA"/>
    <w:rsid w:val="00503936"/>
    <w:rsid w:val="00504639"/>
    <w:rsid w:val="0050518C"/>
    <w:rsid w:val="005055E9"/>
    <w:rsid w:val="0050602F"/>
    <w:rsid w:val="005065DB"/>
    <w:rsid w:val="005066FA"/>
    <w:rsid w:val="0050671B"/>
    <w:rsid w:val="00507803"/>
    <w:rsid w:val="00507B7C"/>
    <w:rsid w:val="0051032B"/>
    <w:rsid w:val="005116C6"/>
    <w:rsid w:val="00511706"/>
    <w:rsid w:val="00511C5A"/>
    <w:rsid w:val="00511E80"/>
    <w:rsid w:val="00512705"/>
    <w:rsid w:val="00513290"/>
    <w:rsid w:val="00514283"/>
    <w:rsid w:val="005142A1"/>
    <w:rsid w:val="00514F9C"/>
    <w:rsid w:val="00515D6E"/>
    <w:rsid w:val="00517506"/>
    <w:rsid w:val="00517F9E"/>
    <w:rsid w:val="00520D12"/>
    <w:rsid w:val="00520D3C"/>
    <w:rsid w:val="005210F4"/>
    <w:rsid w:val="0052132B"/>
    <w:rsid w:val="00521724"/>
    <w:rsid w:val="0052196C"/>
    <w:rsid w:val="0052275C"/>
    <w:rsid w:val="00522E55"/>
    <w:rsid w:val="0052405C"/>
    <w:rsid w:val="00524980"/>
    <w:rsid w:val="00524BCB"/>
    <w:rsid w:val="005254D7"/>
    <w:rsid w:val="00526549"/>
    <w:rsid w:val="00526A7F"/>
    <w:rsid w:val="00530225"/>
    <w:rsid w:val="00530804"/>
    <w:rsid w:val="005308BA"/>
    <w:rsid w:val="005308C6"/>
    <w:rsid w:val="00530A8B"/>
    <w:rsid w:val="00530CD7"/>
    <w:rsid w:val="0053140B"/>
    <w:rsid w:val="00531824"/>
    <w:rsid w:val="0053199D"/>
    <w:rsid w:val="005324A3"/>
    <w:rsid w:val="00532837"/>
    <w:rsid w:val="005329CB"/>
    <w:rsid w:val="00533597"/>
    <w:rsid w:val="00533A99"/>
    <w:rsid w:val="00533C68"/>
    <w:rsid w:val="00533DD8"/>
    <w:rsid w:val="00534411"/>
    <w:rsid w:val="0053457D"/>
    <w:rsid w:val="00535363"/>
    <w:rsid w:val="00535B47"/>
    <w:rsid w:val="005363A3"/>
    <w:rsid w:val="005368FC"/>
    <w:rsid w:val="00536D96"/>
    <w:rsid w:val="0053735C"/>
    <w:rsid w:val="00537A05"/>
    <w:rsid w:val="00540963"/>
    <w:rsid w:val="005415DD"/>
    <w:rsid w:val="0054253B"/>
    <w:rsid w:val="00542A82"/>
    <w:rsid w:val="00542EFE"/>
    <w:rsid w:val="005433CB"/>
    <w:rsid w:val="00543F87"/>
    <w:rsid w:val="00543F91"/>
    <w:rsid w:val="00544152"/>
    <w:rsid w:val="005450CF"/>
    <w:rsid w:val="00545255"/>
    <w:rsid w:val="0054582C"/>
    <w:rsid w:val="00545BFC"/>
    <w:rsid w:val="00546193"/>
    <w:rsid w:val="0054624B"/>
    <w:rsid w:val="005473F5"/>
    <w:rsid w:val="00547D10"/>
    <w:rsid w:val="00547DA3"/>
    <w:rsid w:val="00550A24"/>
    <w:rsid w:val="005515C9"/>
    <w:rsid w:val="0055250C"/>
    <w:rsid w:val="0055281E"/>
    <w:rsid w:val="00552EA3"/>
    <w:rsid w:val="0055341C"/>
    <w:rsid w:val="005540B2"/>
    <w:rsid w:val="00554250"/>
    <w:rsid w:val="0055459F"/>
    <w:rsid w:val="00555057"/>
    <w:rsid w:val="0055539A"/>
    <w:rsid w:val="00556264"/>
    <w:rsid w:val="005563F3"/>
    <w:rsid w:val="005569E3"/>
    <w:rsid w:val="00556F4A"/>
    <w:rsid w:val="005576E6"/>
    <w:rsid w:val="00560974"/>
    <w:rsid w:val="00560A5E"/>
    <w:rsid w:val="00560E23"/>
    <w:rsid w:val="00560F6E"/>
    <w:rsid w:val="0056168B"/>
    <w:rsid w:val="005617C5"/>
    <w:rsid w:val="005625B0"/>
    <w:rsid w:val="00562C33"/>
    <w:rsid w:val="00563363"/>
    <w:rsid w:val="00563624"/>
    <w:rsid w:val="00564610"/>
    <w:rsid w:val="00565BDF"/>
    <w:rsid w:val="00566287"/>
    <w:rsid w:val="00566695"/>
    <w:rsid w:val="0056796C"/>
    <w:rsid w:val="00567EDE"/>
    <w:rsid w:val="005701B0"/>
    <w:rsid w:val="00570835"/>
    <w:rsid w:val="005709A9"/>
    <w:rsid w:val="0057102E"/>
    <w:rsid w:val="00571EA4"/>
    <w:rsid w:val="005726DA"/>
    <w:rsid w:val="00572A4B"/>
    <w:rsid w:val="00572F79"/>
    <w:rsid w:val="005738ED"/>
    <w:rsid w:val="00573A3D"/>
    <w:rsid w:val="00573FAF"/>
    <w:rsid w:val="00575477"/>
    <w:rsid w:val="00575709"/>
    <w:rsid w:val="00575B2B"/>
    <w:rsid w:val="00577A19"/>
    <w:rsid w:val="00581D34"/>
    <w:rsid w:val="0058220E"/>
    <w:rsid w:val="00582509"/>
    <w:rsid w:val="005827CB"/>
    <w:rsid w:val="00582845"/>
    <w:rsid w:val="00582D19"/>
    <w:rsid w:val="0058350A"/>
    <w:rsid w:val="00584042"/>
    <w:rsid w:val="00584D01"/>
    <w:rsid w:val="00584DCA"/>
    <w:rsid w:val="00584E00"/>
    <w:rsid w:val="005860C1"/>
    <w:rsid w:val="005868AC"/>
    <w:rsid w:val="00587ED0"/>
    <w:rsid w:val="00590478"/>
    <w:rsid w:val="00590A36"/>
    <w:rsid w:val="00591DC7"/>
    <w:rsid w:val="0059211F"/>
    <w:rsid w:val="005921C3"/>
    <w:rsid w:val="00593986"/>
    <w:rsid w:val="00593C10"/>
    <w:rsid w:val="00594334"/>
    <w:rsid w:val="0059491D"/>
    <w:rsid w:val="00594DCF"/>
    <w:rsid w:val="00594EA0"/>
    <w:rsid w:val="00595D2B"/>
    <w:rsid w:val="00595D40"/>
    <w:rsid w:val="005967D4"/>
    <w:rsid w:val="0059724F"/>
    <w:rsid w:val="005A0024"/>
    <w:rsid w:val="005A0DB7"/>
    <w:rsid w:val="005A0DE0"/>
    <w:rsid w:val="005A1FE4"/>
    <w:rsid w:val="005A22E0"/>
    <w:rsid w:val="005A2858"/>
    <w:rsid w:val="005A2BAF"/>
    <w:rsid w:val="005A2E13"/>
    <w:rsid w:val="005A5020"/>
    <w:rsid w:val="005A512A"/>
    <w:rsid w:val="005A5725"/>
    <w:rsid w:val="005A63E2"/>
    <w:rsid w:val="005A74A6"/>
    <w:rsid w:val="005A7500"/>
    <w:rsid w:val="005A7ABF"/>
    <w:rsid w:val="005B0269"/>
    <w:rsid w:val="005B14C0"/>
    <w:rsid w:val="005B184C"/>
    <w:rsid w:val="005B2276"/>
    <w:rsid w:val="005B2971"/>
    <w:rsid w:val="005B2EE1"/>
    <w:rsid w:val="005B30EE"/>
    <w:rsid w:val="005B39F8"/>
    <w:rsid w:val="005B4023"/>
    <w:rsid w:val="005B449F"/>
    <w:rsid w:val="005B468E"/>
    <w:rsid w:val="005B74D8"/>
    <w:rsid w:val="005B7C40"/>
    <w:rsid w:val="005C0592"/>
    <w:rsid w:val="005C0B20"/>
    <w:rsid w:val="005C2C25"/>
    <w:rsid w:val="005C387B"/>
    <w:rsid w:val="005C38C8"/>
    <w:rsid w:val="005C3F6C"/>
    <w:rsid w:val="005C49FC"/>
    <w:rsid w:val="005C4E4E"/>
    <w:rsid w:val="005C527F"/>
    <w:rsid w:val="005C5ED0"/>
    <w:rsid w:val="005C5FE6"/>
    <w:rsid w:val="005C607C"/>
    <w:rsid w:val="005C60B3"/>
    <w:rsid w:val="005C6BDA"/>
    <w:rsid w:val="005C713F"/>
    <w:rsid w:val="005C7AC2"/>
    <w:rsid w:val="005C7E8D"/>
    <w:rsid w:val="005D094F"/>
    <w:rsid w:val="005D1ABF"/>
    <w:rsid w:val="005D207C"/>
    <w:rsid w:val="005D3333"/>
    <w:rsid w:val="005D367A"/>
    <w:rsid w:val="005D3867"/>
    <w:rsid w:val="005D4293"/>
    <w:rsid w:val="005D55D1"/>
    <w:rsid w:val="005D59E0"/>
    <w:rsid w:val="005D6353"/>
    <w:rsid w:val="005D656D"/>
    <w:rsid w:val="005D7644"/>
    <w:rsid w:val="005D7CC2"/>
    <w:rsid w:val="005E0242"/>
    <w:rsid w:val="005E0337"/>
    <w:rsid w:val="005E184F"/>
    <w:rsid w:val="005E1FE3"/>
    <w:rsid w:val="005E29C2"/>
    <w:rsid w:val="005E3979"/>
    <w:rsid w:val="005E4774"/>
    <w:rsid w:val="005E50FB"/>
    <w:rsid w:val="005E5967"/>
    <w:rsid w:val="005E59B7"/>
    <w:rsid w:val="005E5FA2"/>
    <w:rsid w:val="005E62B8"/>
    <w:rsid w:val="005E6636"/>
    <w:rsid w:val="005E6664"/>
    <w:rsid w:val="005E701A"/>
    <w:rsid w:val="005E7550"/>
    <w:rsid w:val="005F039F"/>
    <w:rsid w:val="005F19E8"/>
    <w:rsid w:val="005F2723"/>
    <w:rsid w:val="005F2EF1"/>
    <w:rsid w:val="005F4346"/>
    <w:rsid w:val="005F45E9"/>
    <w:rsid w:val="005F4F24"/>
    <w:rsid w:val="005F5793"/>
    <w:rsid w:val="005F6A77"/>
    <w:rsid w:val="005F6CF7"/>
    <w:rsid w:val="005F75BE"/>
    <w:rsid w:val="005F7924"/>
    <w:rsid w:val="006000B2"/>
    <w:rsid w:val="0060045F"/>
    <w:rsid w:val="00600AB8"/>
    <w:rsid w:val="0060138A"/>
    <w:rsid w:val="00602911"/>
    <w:rsid w:val="00602A7E"/>
    <w:rsid w:val="00602D42"/>
    <w:rsid w:val="00603A95"/>
    <w:rsid w:val="00603D59"/>
    <w:rsid w:val="00603EEC"/>
    <w:rsid w:val="00603F02"/>
    <w:rsid w:val="00603F68"/>
    <w:rsid w:val="00604496"/>
    <w:rsid w:val="006045A9"/>
    <w:rsid w:val="00604FFB"/>
    <w:rsid w:val="00605179"/>
    <w:rsid w:val="006053A9"/>
    <w:rsid w:val="006055F0"/>
    <w:rsid w:val="00605CD0"/>
    <w:rsid w:val="00605D66"/>
    <w:rsid w:val="006066E7"/>
    <w:rsid w:val="00606ADC"/>
    <w:rsid w:val="0060760C"/>
    <w:rsid w:val="00607B2C"/>
    <w:rsid w:val="006103FC"/>
    <w:rsid w:val="00610759"/>
    <w:rsid w:val="00610E27"/>
    <w:rsid w:val="00611162"/>
    <w:rsid w:val="006111D7"/>
    <w:rsid w:val="006113D7"/>
    <w:rsid w:val="006120AD"/>
    <w:rsid w:val="00612496"/>
    <w:rsid w:val="00612536"/>
    <w:rsid w:val="006127E9"/>
    <w:rsid w:val="00613368"/>
    <w:rsid w:val="006134D7"/>
    <w:rsid w:val="006137DD"/>
    <w:rsid w:val="006149D7"/>
    <w:rsid w:val="006162B8"/>
    <w:rsid w:val="0061653F"/>
    <w:rsid w:val="006166D7"/>
    <w:rsid w:val="00617624"/>
    <w:rsid w:val="00620445"/>
    <w:rsid w:val="0062071E"/>
    <w:rsid w:val="006218FF"/>
    <w:rsid w:val="00621AC2"/>
    <w:rsid w:val="00622247"/>
    <w:rsid w:val="00622454"/>
    <w:rsid w:val="006229A9"/>
    <w:rsid w:val="00622D4E"/>
    <w:rsid w:val="006245C0"/>
    <w:rsid w:val="00624645"/>
    <w:rsid w:val="00624A03"/>
    <w:rsid w:val="00624A5D"/>
    <w:rsid w:val="00624BD1"/>
    <w:rsid w:val="00624C50"/>
    <w:rsid w:val="006259CA"/>
    <w:rsid w:val="00625CA7"/>
    <w:rsid w:val="00625F2E"/>
    <w:rsid w:val="00626334"/>
    <w:rsid w:val="006268E8"/>
    <w:rsid w:val="006270D3"/>
    <w:rsid w:val="006279D4"/>
    <w:rsid w:val="00627B96"/>
    <w:rsid w:val="0063091A"/>
    <w:rsid w:val="00630D7C"/>
    <w:rsid w:val="00631572"/>
    <w:rsid w:val="00631582"/>
    <w:rsid w:val="006316CE"/>
    <w:rsid w:val="006317F7"/>
    <w:rsid w:val="00631BED"/>
    <w:rsid w:val="0063268B"/>
    <w:rsid w:val="00632E6F"/>
    <w:rsid w:val="00633019"/>
    <w:rsid w:val="006348D9"/>
    <w:rsid w:val="00634CF8"/>
    <w:rsid w:val="00634FB3"/>
    <w:rsid w:val="00635982"/>
    <w:rsid w:val="00635A1F"/>
    <w:rsid w:val="00635E3E"/>
    <w:rsid w:val="006415B8"/>
    <w:rsid w:val="00642671"/>
    <w:rsid w:val="006448AE"/>
    <w:rsid w:val="00644DA7"/>
    <w:rsid w:val="00644DFA"/>
    <w:rsid w:val="00645435"/>
    <w:rsid w:val="006458AA"/>
    <w:rsid w:val="0064687E"/>
    <w:rsid w:val="00646A48"/>
    <w:rsid w:val="00646C5E"/>
    <w:rsid w:val="00646C98"/>
    <w:rsid w:val="00646DFD"/>
    <w:rsid w:val="00647468"/>
    <w:rsid w:val="00647922"/>
    <w:rsid w:val="00647B88"/>
    <w:rsid w:val="00647EA0"/>
    <w:rsid w:val="00647FB2"/>
    <w:rsid w:val="006502BB"/>
    <w:rsid w:val="006503C1"/>
    <w:rsid w:val="0065047B"/>
    <w:rsid w:val="0065065D"/>
    <w:rsid w:val="00651AD7"/>
    <w:rsid w:val="00651CC0"/>
    <w:rsid w:val="006528C7"/>
    <w:rsid w:val="00652B58"/>
    <w:rsid w:val="00654DD1"/>
    <w:rsid w:val="00654DE0"/>
    <w:rsid w:val="006554F6"/>
    <w:rsid w:val="00655614"/>
    <w:rsid w:val="00655665"/>
    <w:rsid w:val="00655BA8"/>
    <w:rsid w:val="00656460"/>
    <w:rsid w:val="00656863"/>
    <w:rsid w:val="00657219"/>
    <w:rsid w:val="00657F4D"/>
    <w:rsid w:val="00660008"/>
    <w:rsid w:val="00660A3C"/>
    <w:rsid w:val="00661B1E"/>
    <w:rsid w:val="006621E1"/>
    <w:rsid w:val="00663C00"/>
    <w:rsid w:val="00664377"/>
    <w:rsid w:val="00666099"/>
    <w:rsid w:val="00666609"/>
    <w:rsid w:val="00666981"/>
    <w:rsid w:val="0066698D"/>
    <w:rsid w:val="006676FB"/>
    <w:rsid w:val="00667E30"/>
    <w:rsid w:val="00670226"/>
    <w:rsid w:val="00670476"/>
    <w:rsid w:val="00670F35"/>
    <w:rsid w:val="00671518"/>
    <w:rsid w:val="00671C04"/>
    <w:rsid w:val="0067229D"/>
    <w:rsid w:val="0067257C"/>
    <w:rsid w:val="0067291A"/>
    <w:rsid w:val="00672CE7"/>
    <w:rsid w:val="00673255"/>
    <w:rsid w:val="00673500"/>
    <w:rsid w:val="00673C83"/>
    <w:rsid w:val="00674E70"/>
    <w:rsid w:val="006755DF"/>
    <w:rsid w:val="006756A2"/>
    <w:rsid w:val="00675E07"/>
    <w:rsid w:val="00675EBF"/>
    <w:rsid w:val="00676155"/>
    <w:rsid w:val="0067618A"/>
    <w:rsid w:val="00676316"/>
    <w:rsid w:val="006768BB"/>
    <w:rsid w:val="00677337"/>
    <w:rsid w:val="00677DB7"/>
    <w:rsid w:val="00680025"/>
    <w:rsid w:val="006808D4"/>
    <w:rsid w:val="00681032"/>
    <w:rsid w:val="00682406"/>
    <w:rsid w:val="00682701"/>
    <w:rsid w:val="0068283C"/>
    <w:rsid w:val="00682CC0"/>
    <w:rsid w:val="006836FA"/>
    <w:rsid w:val="00683BD5"/>
    <w:rsid w:val="006847A8"/>
    <w:rsid w:val="00684943"/>
    <w:rsid w:val="006858EB"/>
    <w:rsid w:val="00685BA1"/>
    <w:rsid w:val="00686587"/>
    <w:rsid w:val="00690385"/>
    <w:rsid w:val="00690A5A"/>
    <w:rsid w:val="00690F4F"/>
    <w:rsid w:val="00690F96"/>
    <w:rsid w:val="0069311F"/>
    <w:rsid w:val="00693595"/>
    <w:rsid w:val="00695042"/>
    <w:rsid w:val="00695D7F"/>
    <w:rsid w:val="00696A8C"/>
    <w:rsid w:val="00696D38"/>
    <w:rsid w:val="00697892"/>
    <w:rsid w:val="006A03E9"/>
    <w:rsid w:val="006A0425"/>
    <w:rsid w:val="006A0845"/>
    <w:rsid w:val="006A0B67"/>
    <w:rsid w:val="006A1580"/>
    <w:rsid w:val="006A1D82"/>
    <w:rsid w:val="006A2047"/>
    <w:rsid w:val="006A2E06"/>
    <w:rsid w:val="006A2ED3"/>
    <w:rsid w:val="006A2F00"/>
    <w:rsid w:val="006A3BD3"/>
    <w:rsid w:val="006A3FB6"/>
    <w:rsid w:val="006A42EC"/>
    <w:rsid w:val="006A4C4F"/>
    <w:rsid w:val="006A5567"/>
    <w:rsid w:val="006A5D86"/>
    <w:rsid w:val="006A6553"/>
    <w:rsid w:val="006A6FF7"/>
    <w:rsid w:val="006B0713"/>
    <w:rsid w:val="006B0AFD"/>
    <w:rsid w:val="006B1958"/>
    <w:rsid w:val="006B19F2"/>
    <w:rsid w:val="006B1B29"/>
    <w:rsid w:val="006B26B2"/>
    <w:rsid w:val="006B2C52"/>
    <w:rsid w:val="006B3855"/>
    <w:rsid w:val="006B4662"/>
    <w:rsid w:val="006B476F"/>
    <w:rsid w:val="006B53D1"/>
    <w:rsid w:val="006B5D89"/>
    <w:rsid w:val="006B69D7"/>
    <w:rsid w:val="006B7998"/>
    <w:rsid w:val="006B7B12"/>
    <w:rsid w:val="006C04F8"/>
    <w:rsid w:val="006C06D7"/>
    <w:rsid w:val="006C0929"/>
    <w:rsid w:val="006C09A0"/>
    <w:rsid w:val="006C11B9"/>
    <w:rsid w:val="006C26B3"/>
    <w:rsid w:val="006C2D84"/>
    <w:rsid w:val="006C35C0"/>
    <w:rsid w:val="006C41F0"/>
    <w:rsid w:val="006C437B"/>
    <w:rsid w:val="006C581F"/>
    <w:rsid w:val="006C5A4A"/>
    <w:rsid w:val="006C66DE"/>
    <w:rsid w:val="006C76E9"/>
    <w:rsid w:val="006C79BF"/>
    <w:rsid w:val="006D2A28"/>
    <w:rsid w:val="006D318F"/>
    <w:rsid w:val="006D3AD3"/>
    <w:rsid w:val="006D44D8"/>
    <w:rsid w:val="006D4515"/>
    <w:rsid w:val="006D5BD9"/>
    <w:rsid w:val="006D5DBE"/>
    <w:rsid w:val="006D65F5"/>
    <w:rsid w:val="006D68B2"/>
    <w:rsid w:val="006D7578"/>
    <w:rsid w:val="006D759A"/>
    <w:rsid w:val="006D7B59"/>
    <w:rsid w:val="006E1622"/>
    <w:rsid w:val="006E22F8"/>
    <w:rsid w:val="006E2587"/>
    <w:rsid w:val="006E2B01"/>
    <w:rsid w:val="006E2CFA"/>
    <w:rsid w:val="006E3598"/>
    <w:rsid w:val="006E3958"/>
    <w:rsid w:val="006E46BB"/>
    <w:rsid w:val="006E56D4"/>
    <w:rsid w:val="006E58E8"/>
    <w:rsid w:val="006E5AF0"/>
    <w:rsid w:val="006E5D6C"/>
    <w:rsid w:val="006E631C"/>
    <w:rsid w:val="006E6501"/>
    <w:rsid w:val="006E6515"/>
    <w:rsid w:val="006E6E0D"/>
    <w:rsid w:val="006E7375"/>
    <w:rsid w:val="006E768A"/>
    <w:rsid w:val="006E7762"/>
    <w:rsid w:val="006F101D"/>
    <w:rsid w:val="006F257C"/>
    <w:rsid w:val="006F2785"/>
    <w:rsid w:val="006F3252"/>
    <w:rsid w:val="006F4384"/>
    <w:rsid w:val="006F4F11"/>
    <w:rsid w:val="006F535D"/>
    <w:rsid w:val="006F5A50"/>
    <w:rsid w:val="006F5CEE"/>
    <w:rsid w:val="006F5E00"/>
    <w:rsid w:val="006F76D2"/>
    <w:rsid w:val="006F7DC7"/>
    <w:rsid w:val="006F7E44"/>
    <w:rsid w:val="007000CB"/>
    <w:rsid w:val="00700BA4"/>
    <w:rsid w:val="00700D27"/>
    <w:rsid w:val="00701929"/>
    <w:rsid w:val="00702623"/>
    <w:rsid w:val="00702631"/>
    <w:rsid w:val="00702E58"/>
    <w:rsid w:val="007031FB"/>
    <w:rsid w:val="00703473"/>
    <w:rsid w:val="0070377D"/>
    <w:rsid w:val="00705110"/>
    <w:rsid w:val="00705172"/>
    <w:rsid w:val="00706404"/>
    <w:rsid w:val="0070661E"/>
    <w:rsid w:val="00706DB5"/>
    <w:rsid w:val="00707086"/>
    <w:rsid w:val="00707AA5"/>
    <w:rsid w:val="00707B52"/>
    <w:rsid w:val="00707C8A"/>
    <w:rsid w:val="00710CB0"/>
    <w:rsid w:val="007110F9"/>
    <w:rsid w:val="00711D5E"/>
    <w:rsid w:val="00711DEE"/>
    <w:rsid w:val="007126DC"/>
    <w:rsid w:val="007130CA"/>
    <w:rsid w:val="0071387A"/>
    <w:rsid w:val="00714A49"/>
    <w:rsid w:val="00715C46"/>
    <w:rsid w:val="00715DFC"/>
    <w:rsid w:val="00716557"/>
    <w:rsid w:val="00716C80"/>
    <w:rsid w:val="00717A72"/>
    <w:rsid w:val="00717C94"/>
    <w:rsid w:val="00717D2E"/>
    <w:rsid w:val="00721B1E"/>
    <w:rsid w:val="00721D62"/>
    <w:rsid w:val="0072284F"/>
    <w:rsid w:val="007228DF"/>
    <w:rsid w:val="00723149"/>
    <w:rsid w:val="0072343B"/>
    <w:rsid w:val="007235ED"/>
    <w:rsid w:val="00723745"/>
    <w:rsid w:val="0072376E"/>
    <w:rsid w:val="00723E17"/>
    <w:rsid w:val="007258BC"/>
    <w:rsid w:val="00725C07"/>
    <w:rsid w:val="00725FC3"/>
    <w:rsid w:val="00726A94"/>
    <w:rsid w:val="0072768D"/>
    <w:rsid w:val="00727E58"/>
    <w:rsid w:val="00730997"/>
    <w:rsid w:val="007318CE"/>
    <w:rsid w:val="00731AB6"/>
    <w:rsid w:val="00732D44"/>
    <w:rsid w:val="0073325F"/>
    <w:rsid w:val="00733A0C"/>
    <w:rsid w:val="007345EA"/>
    <w:rsid w:val="0073511A"/>
    <w:rsid w:val="00735C26"/>
    <w:rsid w:val="00736347"/>
    <w:rsid w:val="007406C7"/>
    <w:rsid w:val="00740DB6"/>
    <w:rsid w:val="0074196F"/>
    <w:rsid w:val="00742210"/>
    <w:rsid w:val="00742C1E"/>
    <w:rsid w:val="007432A6"/>
    <w:rsid w:val="0074340C"/>
    <w:rsid w:val="0074403E"/>
    <w:rsid w:val="00744096"/>
    <w:rsid w:val="007451FB"/>
    <w:rsid w:val="00746AFE"/>
    <w:rsid w:val="007472C1"/>
    <w:rsid w:val="007475FE"/>
    <w:rsid w:val="00747856"/>
    <w:rsid w:val="007503A7"/>
    <w:rsid w:val="00750492"/>
    <w:rsid w:val="00750B18"/>
    <w:rsid w:val="00750DBA"/>
    <w:rsid w:val="00751E09"/>
    <w:rsid w:val="007524CF"/>
    <w:rsid w:val="00752833"/>
    <w:rsid w:val="0075411C"/>
    <w:rsid w:val="007547C6"/>
    <w:rsid w:val="00754915"/>
    <w:rsid w:val="00754B63"/>
    <w:rsid w:val="007562F1"/>
    <w:rsid w:val="0075639D"/>
    <w:rsid w:val="007563FF"/>
    <w:rsid w:val="00756673"/>
    <w:rsid w:val="0075766C"/>
    <w:rsid w:val="007576B2"/>
    <w:rsid w:val="00760291"/>
    <w:rsid w:val="007603CC"/>
    <w:rsid w:val="007604D4"/>
    <w:rsid w:val="007607BC"/>
    <w:rsid w:val="007607F5"/>
    <w:rsid w:val="00760904"/>
    <w:rsid w:val="007609B0"/>
    <w:rsid w:val="00761516"/>
    <w:rsid w:val="00761F7B"/>
    <w:rsid w:val="00762C37"/>
    <w:rsid w:val="00763205"/>
    <w:rsid w:val="0076360E"/>
    <w:rsid w:val="00763B05"/>
    <w:rsid w:val="00764202"/>
    <w:rsid w:val="007646FC"/>
    <w:rsid w:val="007662C2"/>
    <w:rsid w:val="00766384"/>
    <w:rsid w:val="007670CC"/>
    <w:rsid w:val="0076752E"/>
    <w:rsid w:val="00767664"/>
    <w:rsid w:val="00767DE8"/>
    <w:rsid w:val="00771127"/>
    <w:rsid w:val="0077161A"/>
    <w:rsid w:val="00771F9F"/>
    <w:rsid w:val="00773090"/>
    <w:rsid w:val="00773828"/>
    <w:rsid w:val="00773931"/>
    <w:rsid w:val="00774187"/>
    <w:rsid w:val="007741A4"/>
    <w:rsid w:val="0077463C"/>
    <w:rsid w:val="00774C95"/>
    <w:rsid w:val="00775336"/>
    <w:rsid w:val="00775813"/>
    <w:rsid w:val="00775D76"/>
    <w:rsid w:val="0077679E"/>
    <w:rsid w:val="00776E5C"/>
    <w:rsid w:val="007770AA"/>
    <w:rsid w:val="0077784F"/>
    <w:rsid w:val="007805E8"/>
    <w:rsid w:val="007815BD"/>
    <w:rsid w:val="00781B38"/>
    <w:rsid w:val="0078220A"/>
    <w:rsid w:val="00782DBA"/>
    <w:rsid w:val="0078335B"/>
    <w:rsid w:val="00783937"/>
    <w:rsid w:val="00783960"/>
    <w:rsid w:val="00783B44"/>
    <w:rsid w:val="0078428F"/>
    <w:rsid w:val="0078608C"/>
    <w:rsid w:val="00786188"/>
    <w:rsid w:val="00786AB9"/>
    <w:rsid w:val="00786D61"/>
    <w:rsid w:val="00787121"/>
    <w:rsid w:val="007874BD"/>
    <w:rsid w:val="007900BD"/>
    <w:rsid w:val="00790EB8"/>
    <w:rsid w:val="00790F19"/>
    <w:rsid w:val="00791065"/>
    <w:rsid w:val="007916B3"/>
    <w:rsid w:val="007916B7"/>
    <w:rsid w:val="0079250F"/>
    <w:rsid w:val="00793533"/>
    <w:rsid w:val="00793B3B"/>
    <w:rsid w:val="00793B6C"/>
    <w:rsid w:val="00793BEE"/>
    <w:rsid w:val="00793CFA"/>
    <w:rsid w:val="00794B5F"/>
    <w:rsid w:val="00794F9D"/>
    <w:rsid w:val="00795849"/>
    <w:rsid w:val="00795F42"/>
    <w:rsid w:val="00797A1E"/>
    <w:rsid w:val="007A02E6"/>
    <w:rsid w:val="007A09CC"/>
    <w:rsid w:val="007A1ACE"/>
    <w:rsid w:val="007A1B5B"/>
    <w:rsid w:val="007A20A3"/>
    <w:rsid w:val="007A223C"/>
    <w:rsid w:val="007A2624"/>
    <w:rsid w:val="007A30B8"/>
    <w:rsid w:val="007A3125"/>
    <w:rsid w:val="007A457C"/>
    <w:rsid w:val="007A4A7C"/>
    <w:rsid w:val="007A7290"/>
    <w:rsid w:val="007A73ED"/>
    <w:rsid w:val="007B00C3"/>
    <w:rsid w:val="007B00CD"/>
    <w:rsid w:val="007B0411"/>
    <w:rsid w:val="007B079E"/>
    <w:rsid w:val="007B0AE1"/>
    <w:rsid w:val="007B0D0A"/>
    <w:rsid w:val="007B0D4A"/>
    <w:rsid w:val="007B1454"/>
    <w:rsid w:val="007B157B"/>
    <w:rsid w:val="007B1799"/>
    <w:rsid w:val="007B2305"/>
    <w:rsid w:val="007B2346"/>
    <w:rsid w:val="007B24B9"/>
    <w:rsid w:val="007B295C"/>
    <w:rsid w:val="007B3850"/>
    <w:rsid w:val="007B3D2C"/>
    <w:rsid w:val="007B3D80"/>
    <w:rsid w:val="007B4531"/>
    <w:rsid w:val="007B4595"/>
    <w:rsid w:val="007B4B11"/>
    <w:rsid w:val="007B51A5"/>
    <w:rsid w:val="007B6714"/>
    <w:rsid w:val="007B6A19"/>
    <w:rsid w:val="007B6D50"/>
    <w:rsid w:val="007B701F"/>
    <w:rsid w:val="007B74AB"/>
    <w:rsid w:val="007C0639"/>
    <w:rsid w:val="007C1B12"/>
    <w:rsid w:val="007C1D04"/>
    <w:rsid w:val="007C211B"/>
    <w:rsid w:val="007C2A3A"/>
    <w:rsid w:val="007C31B2"/>
    <w:rsid w:val="007C361C"/>
    <w:rsid w:val="007C42C2"/>
    <w:rsid w:val="007C430D"/>
    <w:rsid w:val="007C57E9"/>
    <w:rsid w:val="007C60AD"/>
    <w:rsid w:val="007C6418"/>
    <w:rsid w:val="007C6AD2"/>
    <w:rsid w:val="007C7261"/>
    <w:rsid w:val="007C736F"/>
    <w:rsid w:val="007C7E94"/>
    <w:rsid w:val="007D0DF0"/>
    <w:rsid w:val="007D191D"/>
    <w:rsid w:val="007D1E8B"/>
    <w:rsid w:val="007D244B"/>
    <w:rsid w:val="007D3063"/>
    <w:rsid w:val="007D3259"/>
    <w:rsid w:val="007D34C7"/>
    <w:rsid w:val="007D3831"/>
    <w:rsid w:val="007D38A7"/>
    <w:rsid w:val="007D3E75"/>
    <w:rsid w:val="007D4314"/>
    <w:rsid w:val="007D58FB"/>
    <w:rsid w:val="007D5FAD"/>
    <w:rsid w:val="007D626A"/>
    <w:rsid w:val="007D646E"/>
    <w:rsid w:val="007D6BEB"/>
    <w:rsid w:val="007D6FD8"/>
    <w:rsid w:val="007E02FE"/>
    <w:rsid w:val="007E073D"/>
    <w:rsid w:val="007E0801"/>
    <w:rsid w:val="007E1110"/>
    <w:rsid w:val="007E16E1"/>
    <w:rsid w:val="007E1C96"/>
    <w:rsid w:val="007E2546"/>
    <w:rsid w:val="007E2F59"/>
    <w:rsid w:val="007E3355"/>
    <w:rsid w:val="007E3409"/>
    <w:rsid w:val="007E3687"/>
    <w:rsid w:val="007E37DA"/>
    <w:rsid w:val="007E3CD3"/>
    <w:rsid w:val="007E3E3A"/>
    <w:rsid w:val="007E3E7E"/>
    <w:rsid w:val="007E3F4A"/>
    <w:rsid w:val="007E4635"/>
    <w:rsid w:val="007E4AC1"/>
    <w:rsid w:val="007E5170"/>
    <w:rsid w:val="007E5540"/>
    <w:rsid w:val="007E5713"/>
    <w:rsid w:val="007E589F"/>
    <w:rsid w:val="007E62FA"/>
    <w:rsid w:val="007E63F0"/>
    <w:rsid w:val="007E64CA"/>
    <w:rsid w:val="007E6A5E"/>
    <w:rsid w:val="007E6F2C"/>
    <w:rsid w:val="007E745D"/>
    <w:rsid w:val="007F0490"/>
    <w:rsid w:val="007F0F2C"/>
    <w:rsid w:val="007F21E4"/>
    <w:rsid w:val="007F2E51"/>
    <w:rsid w:val="007F4254"/>
    <w:rsid w:val="007F4465"/>
    <w:rsid w:val="007F4593"/>
    <w:rsid w:val="007F545A"/>
    <w:rsid w:val="007F58A1"/>
    <w:rsid w:val="007F6044"/>
    <w:rsid w:val="007F666F"/>
    <w:rsid w:val="007F7B39"/>
    <w:rsid w:val="0080042E"/>
    <w:rsid w:val="0080064F"/>
    <w:rsid w:val="00800A0B"/>
    <w:rsid w:val="00800B1D"/>
    <w:rsid w:val="00800C8C"/>
    <w:rsid w:val="00801BCE"/>
    <w:rsid w:val="00802419"/>
    <w:rsid w:val="008024F5"/>
    <w:rsid w:val="008035C7"/>
    <w:rsid w:val="008047ED"/>
    <w:rsid w:val="00804B1A"/>
    <w:rsid w:val="00805C51"/>
    <w:rsid w:val="00806515"/>
    <w:rsid w:val="00806607"/>
    <w:rsid w:val="00806844"/>
    <w:rsid w:val="008068F4"/>
    <w:rsid w:val="00806971"/>
    <w:rsid w:val="00807180"/>
    <w:rsid w:val="008077AD"/>
    <w:rsid w:val="008103DF"/>
    <w:rsid w:val="008107E0"/>
    <w:rsid w:val="00810B18"/>
    <w:rsid w:val="00811009"/>
    <w:rsid w:val="00811423"/>
    <w:rsid w:val="00811431"/>
    <w:rsid w:val="0081149C"/>
    <w:rsid w:val="0081314B"/>
    <w:rsid w:val="008138EB"/>
    <w:rsid w:val="0081390B"/>
    <w:rsid w:val="00813BFC"/>
    <w:rsid w:val="00814913"/>
    <w:rsid w:val="00814B06"/>
    <w:rsid w:val="0081517D"/>
    <w:rsid w:val="008151B9"/>
    <w:rsid w:val="008169FE"/>
    <w:rsid w:val="00816D0B"/>
    <w:rsid w:val="00817009"/>
    <w:rsid w:val="00820656"/>
    <w:rsid w:val="00820D54"/>
    <w:rsid w:val="00820DFD"/>
    <w:rsid w:val="008211A2"/>
    <w:rsid w:val="008216F8"/>
    <w:rsid w:val="008218E4"/>
    <w:rsid w:val="0082293E"/>
    <w:rsid w:val="00822A90"/>
    <w:rsid w:val="00822E6A"/>
    <w:rsid w:val="00824E04"/>
    <w:rsid w:val="00824E75"/>
    <w:rsid w:val="0082541D"/>
    <w:rsid w:val="0082613F"/>
    <w:rsid w:val="00826C4B"/>
    <w:rsid w:val="00827EDF"/>
    <w:rsid w:val="00830956"/>
    <w:rsid w:val="00830B14"/>
    <w:rsid w:val="00830D04"/>
    <w:rsid w:val="0083152E"/>
    <w:rsid w:val="00831A47"/>
    <w:rsid w:val="00831A8C"/>
    <w:rsid w:val="00831EAA"/>
    <w:rsid w:val="00831F77"/>
    <w:rsid w:val="00832918"/>
    <w:rsid w:val="00832F8A"/>
    <w:rsid w:val="00833DD4"/>
    <w:rsid w:val="00834214"/>
    <w:rsid w:val="0083479B"/>
    <w:rsid w:val="00835362"/>
    <w:rsid w:val="00835373"/>
    <w:rsid w:val="00835861"/>
    <w:rsid w:val="00835A87"/>
    <w:rsid w:val="00835BCB"/>
    <w:rsid w:val="00836224"/>
    <w:rsid w:val="00836467"/>
    <w:rsid w:val="00837B44"/>
    <w:rsid w:val="008402C8"/>
    <w:rsid w:val="008402E0"/>
    <w:rsid w:val="00840373"/>
    <w:rsid w:val="008403AA"/>
    <w:rsid w:val="00840616"/>
    <w:rsid w:val="00840789"/>
    <w:rsid w:val="00840BD6"/>
    <w:rsid w:val="00840E66"/>
    <w:rsid w:val="008414F6"/>
    <w:rsid w:val="00841616"/>
    <w:rsid w:val="00841864"/>
    <w:rsid w:val="00841CA9"/>
    <w:rsid w:val="0084304B"/>
    <w:rsid w:val="0084324A"/>
    <w:rsid w:val="00843E2B"/>
    <w:rsid w:val="00844125"/>
    <w:rsid w:val="00845465"/>
    <w:rsid w:val="00845AC8"/>
    <w:rsid w:val="00845B1A"/>
    <w:rsid w:val="00845D13"/>
    <w:rsid w:val="008460F6"/>
    <w:rsid w:val="00846266"/>
    <w:rsid w:val="008464E1"/>
    <w:rsid w:val="00846933"/>
    <w:rsid w:val="00846AE3"/>
    <w:rsid w:val="00846CBD"/>
    <w:rsid w:val="008471E3"/>
    <w:rsid w:val="00847B0C"/>
    <w:rsid w:val="00847F16"/>
    <w:rsid w:val="008501A2"/>
    <w:rsid w:val="00850329"/>
    <w:rsid w:val="00850764"/>
    <w:rsid w:val="00851F74"/>
    <w:rsid w:val="00853678"/>
    <w:rsid w:val="00853B40"/>
    <w:rsid w:val="008541D0"/>
    <w:rsid w:val="00854341"/>
    <w:rsid w:val="0085434A"/>
    <w:rsid w:val="00854B9B"/>
    <w:rsid w:val="0085593B"/>
    <w:rsid w:val="00855CF9"/>
    <w:rsid w:val="00855E39"/>
    <w:rsid w:val="00855EA8"/>
    <w:rsid w:val="008565F2"/>
    <w:rsid w:val="00856602"/>
    <w:rsid w:val="00856817"/>
    <w:rsid w:val="00856F41"/>
    <w:rsid w:val="00856F93"/>
    <w:rsid w:val="00856F9B"/>
    <w:rsid w:val="0085718E"/>
    <w:rsid w:val="00857391"/>
    <w:rsid w:val="008573D9"/>
    <w:rsid w:val="00857456"/>
    <w:rsid w:val="00857D64"/>
    <w:rsid w:val="0086048E"/>
    <w:rsid w:val="00861630"/>
    <w:rsid w:val="0086173A"/>
    <w:rsid w:val="00861772"/>
    <w:rsid w:val="00861EB9"/>
    <w:rsid w:val="008630E9"/>
    <w:rsid w:val="00863B94"/>
    <w:rsid w:val="00863F19"/>
    <w:rsid w:val="008640C5"/>
    <w:rsid w:val="00864276"/>
    <w:rsid w:val="00864550"/>
    <w:rsid w:val="00864C5E"/>
    <w:rsid w:val="008701CA"/>
    <w:rsid w:val="00870254"/>
    <w:rsid w:val="00870D44"/>
    <w:rsid w:val="00871124"/>
    <w:rsid w:val="00872343"/>
    <w:rsid w:val="008724A4"/>
    <w:rsid w:val="0087261C"/>
    <w:rsid w:val="0087339A"/>
    <w:rsid w:val="00873E0F"/>
    <w:rsid w:val="00875082"/>
    <w:rsid w:val="008752C0"/>
    <w:rsid w:val="008753FA"/>
    <w:rsid w:val="0087568E"/>
    <w:rsid w:val="00875E30"/>
    <w:rsid w:val="00875EE1"/>
    <w:rsid w:val="00876241"/>
    <w:rsid w:val="008766BB"/>
    <w:rsid w:val="0087672C"/>
    <w:rsid w:val="00876DB7"/>
    <w:rsid w:val="00877009"/>
    <w:rsid w:val="00877299"/>
    <w:rsid w:val="008772C8"/>
    <w:rsid w:val="00877C7F"/>
    <w:rsid w:val="00880A6A"/>
    <w:rsid w:val="00881697"/>
    <w:rsid w:val="00881745"/>
    <w:rsid w:val="00882BB0"/>
    <w:rsid w:val="00883092"/>
    <w:rsid w:val="008849BA"/>
    <w:rsid w:val="00884F51"/>
    <w:rsid w:val="008854BE"/>
    <w:rsid w:val="00885578"/>
    <w:rsid w:val="008863F5"/>
    <w:rsid w:val="00886D10"/>
    <w:rsid w:val="00887E30"/>
    <w:rsid w:val="00887E37"/>
    <w:rsid w:val="00890B6E"/>
    <w:rsid w:val="00890E68"/>
    <w:rsid w:val="008913F9"/>
    <w:rsid w:val="00892015"/>
    <w:rsid w:val="00892147"/>
    <w:rsid w:val="00893280"/>
    <w:rsid w:val="00893A9B"/>
    <w:rsid w:val="00893BA8"/>
    <w:rsid w:val="008942F2"/>
    <w:rsid w:val="00894771"/>
    <w:rsid w:val="00895DE2"/>
    <w:rsid w:val="0089649C"/>
    <w:rsid w:val="00896CD2"/>
    <w:rsid w:val="00896FCB"/>
    <w:rsid w:val="008972B4"/>
    <w:rsid w:val="008972B8"/>
    <w:rsid w:val="008A0B73"/>
    <w:rsid w:val="008A0DE1"/>
    <w:rsid w:val="008A10E5"/>
    <w:rsid w:val="008A1161"/>
    <w:rsid w:val="008A2474"/>
    <w:rsid w:val="008A32E0"/>
    <w:rsid w:val="008A3A9E"/>
    <w:rsid w:val="008A3C3A"/>
    <w:rsid w:val="008A3CB8"/>
    <w:rsid w:val="008A4558"/>
    <w:rsid w:val="008A47A9"/>
    <w:rsid w:val="008A56FF"/>
    <w:rsid w:val="008A5B9D"/>
    <w:rsid w:val="008A61F3"/>
    <w:rsid w:val="008A62B0"/>
    <w:rsid w:val="008A6553"/>
    <w:rsid w:val="008A691B"/>
    <w:rsid w:val="008A7934"/>
    <w:rsid w:val="008A7C5F"/>
    <w:rsid w:val="008B04A7"/>
    <w:rsid w:val="008B1C36"/>
    <w:rsid w:val="008B24F0"/>
    <w:rsid w:val="008B28EB"/>
    <w:rsid w:val="008B2A4E"/>
    <w:rsid w:val="008B3CA6"/>
    <w:rsid w:val="008B3F70"/>
    <w:rsid w:val="008B428F"/>
    <w:rsid w:val="008B45A4"/>
    <w:rsid w:val="008B5167"/>
    <w:rsid w:val="008B518A"/>
    <w:rsid w:val="008B65CC"/>
    <w:rsid w:val="008B6C83"/>
    <w:rsid w:val="008B715A"/>
    <w:rsid w:val="008B7A2B"/>
    <w:rsid w:val="008B7C41"/>
    <w:rsid w:val="008C0B48"/>
    <w:rsid w:val="008C0D1E"/>
    <w:rsid w:val="008C1069"/>
    <w:rsid w:val="008C1249"/>
    <w:rsid w:val="008C234B"/>
    <w:rsid w:val="008C2E16"/>
    <w:rsid w:val="008C2EFD"/>
    <w:rsid w:val="008C3027"/>
    <w:rsid w:val="008C45BA"/>
    <w:rsid w:val="008C57B8"/>
    <w:rsid w:val="008C5CA5"/>
    <w:rsid w:val="008C6245"/>
    <w:rsid w:val="008C64F7"/>
    <w:rsid w:val="008C7169"/>
    <w:rsid w:val="008C71AF"/>
    <w:rsid w:val="008C72E5"/>
    <w:rsid w:val="008C7ABA"/>
    <w:rsid w:val="008C7D92"/>
    <w:rsid w:val="008D0629"/>
    <w:rsid w:val="008D0A56"/>
    <w:rsid w:val="008D16EC"/>
    <w:rsid w:val="008D1826"/>
    <w:rsid w:val="008D18C7"/>
    <w:rsid w:val="008D1C68"/>
    <w:rsid w:val="008D1FCB"/>
    <w:rsid w:val="008D2744"/>
    <w:rsid w:val="008D363C"/>
    <w:rsid w:val="008D38B6"/>
    <w:rsid w:val="008D6992"/>
    <w:rsid w:val="008D6ACE"/>
    <w:rsid w:val="008D6CC6"/>
    <w:rsid w:val="008D6E62"/>
    <w:rsid w:val="008E07E2"/>
    <w:rsid w:val="008E0D47"/>
    <w:rsid w:val="008E139A"/>
    <w:rsid w:val="008E18D3"/>
    <w:rsid w:val="008E22B3"/>
    <w:rsid w:val="008E29F8"/>
    <w:rsid w:val="008E2C5E"/>
    <w:rsid w:val="008E2E44"/>
    <w:rsid w:val="008E2E86"/>
    <w:rsid w:val="008E2E9E"/>
    <w:rsid w:val="008E3C01"/>
    <w:rsid w:val="008E489E"/>
    <w:rsid w:val="008E50BF"/>
    <w:rsid w:val="008E6153"/>
    <w:rsid w:val="008E6D7E"/>
    <w:rsid w:val="008E7EFF"/>
    <w:rsid w:val="008F05F2"/>
    <w:rsid w:val="008F0655"/>
    <w:rsid w:val="008F07DF"/>
    <w:rsid w:val="008F0805"/>
    <w:rsid w:val="008F084C"/>
    <w:rsid w:val="008F1514"/>
    <w:rsid w:val="008F15CB"/>
    <w:rsid w:val="008F235D"/>
    <w:rsid w:val="008F23D0"/>
    <w:rsid w:val="008F2554"/>
    <w:rsid w:val="008F3A46"/>
    <w:rsid w:val="008F41D5"/>
    <w:rsid w:val="008F5E32"/>
    <w:rsid w:val="008F65D8"/>
    <w:rsid w:val="008F6A66"/>
    <w:rsid w:val="008F72D9"/>
    <w:rsid w:val="008F7470"/>
    <w:rsid w:val="0090001A"/>
    <w:rsid w:val="00901E2A"/>
    <w:rsid w:val="00901FEB"/>
    <w:rsid w:val="009021B8"/>
    <w:rsid w:val="00902E33"/>
    <w:rsid w:val="00902F34"/>
    <w:rsid w:val="009037CF"/>
    <w:rsid w:val="009043F2"/>
    <w:rsid w:val="009045C9"/>
    <w:rsid w:val="009053EF"/>
    <w:rsid w:val="00905C85"/>
    <w:rsid w:val="00907347"/>
    <w:rsid w:val="00907BCD"/>
    <w:rsid w:val="00910022"/>
    <w:rsid w:val="00911C04"/>
    <w:rsid w:val="00913F24"/>
    <w:rsid w:val="00914B41"/>
    <w:rsid w:val="009153B5"/>
    <w:rsid w:val="009174AB"/>
    <w:rsid w:val="009176C7"/>
    <w:rsid w:val="00917D95"/>
    <w:rsid w:val="009200BD"/>
    <w:rsid w:val="00920540"/>
    <w:rsid w:val="009205FD"/>
    <w:rsid w:val="00920744"/>
    <w:rsid w:val="00920B9B"/>
    <w:rsid w:val="0092119E"/>
    <w:rsid w:val="009215F4"/>
    <w:rsid w:val="00921CC1"/>
    <w:rsid w:val="00922A76"/>
    <w:rsid w:val="00923AD4"/>
    <w:rsid w:val="009246A2"/>
    <w:rsid w:val="00925049"/>
    <w:rsid w:val="009256EC"/>
    <w:rsid w:val="0092679C"/>
    <w:rsid w:val="00926EB0"/>
    <w:rsid w:val="009270AF"/>
    <w:rsid w:val="009276BD"/>
    <w:rsid w:val="00927D46"/>
    <w:rsid w:val="009307B1"/>
    <w:rsid w:val="00930F4E"/>
    <w:rsid w:val="009311DF"/>
    <w:rsid w:val="00931A4F"/>
    <w:rsid w:val="0093237E"/>
    <w:rsid w:val="0093269F"/>
    <w:rsid w:val="009334DD"/>
    <w:rsid w:val="00933685"/>
    <w:rsid w:val="00933798"/>
    <w:rsid w:val="009337B8"/>
    <w:rsid w:val="0093438A"/>
    <w:rsid w:val="00934530"/>
    <w:rsid w:val="00934E1F"/>
    <w:rsid w:val="00934EAC"/>
    <w:rsid w:val="00936331"/>
    <w:rsid w:val="0093697C"/>
    <w:rsid w:val="00937D03"/>
    <w:rsid w:val="009402F6"/>
    <w:rsid w:val="00940933"/>
    <w:rsid w:val="009412FF"/>
    <w:rsid w:val="0094147E"/>
    <w:rsid w:val="009414A3"/>
    <w:rsid w:val="009417A5"/>
    <w:rsid w:val="00941963"/>
    <w:rsid w:val="00941C95"/>
    <w:rsid w:val="009421DE"/>
    <w:rsid w:val="00942291"/>
    <w:rsid w:val="00942D1D"/>
    <w:rsid w:val="00942DDD"/>
    <w:rsid w:val="00942F8F"/>
    <w:rsid w:val="00943029"/>
    <w:rsid w:val="009443B9"/>
    <w:rsid w:val="0094574F"/>
    <w:rsid w:val="00945D4D"/>
    <w:rsid w:val="00945F04"/>
    <w:rsid w:val="00945F0B"/>
    <w:rsid w:val="0094664E"/>
    <w:rsid w:val="00946A35"/>
    <w:rsid w:val="00947A75"/>
    <w:rsid w:val="00947FF3"/>
    <w:rsid w:val="00950951"/>
    <w:rsid w:val="0095099E"/>
    <w:rsid w:val="00950F6B"/>
    <w:rsid w:val="0095102C"/>
    <w:rsid w:val="00951BCE"/>
    <w:rsid w:val="009525E4"/>
    <w:rsid w:val="009526C1"/>
    <w:rsid w:val="00952CEC"/>
    <w:rsid w:val="00953DA4"/>
    <w:rsid w:val="00954023"/>
    <w:rsid w:val="00954441"/>
    <w:rsid w:val="009548FA"/>
    <w:rsid w:val="00954C14"/>
    <w:rsid w:val="00954D31"/>
    <w:rsid w:val="00954FED"/>
    <w:rsid w:val="0095506F"/>
    <w:rsid w:val="009561C8"/>
    <w:rsid w:val="00956DD7"/>
    <w:rsid w:val="009570CF"/>
    <w:rsid w:val="00960B5E"/>
    <w:rsid w:val="00960D03"/>
    <w:rsid w:val="00961A40"/>
    <w:rsid w:val="00962267"/>
    <w:rsid w:val="009625B0"/>
    <w:rsid w:val="00963228"/>
    <w:rsid w:val="009633BD"/>
    <w:rsid w:val="009637D0"/>
    <w:rsid w:val="00963F60"/>
    <w:rsid w:val="00964B3F"/>
    <w:rsid w:val="00964BA3"/>
    <w:rsid w:val="00966251"/>
    <w:rsid w:val="009667CA"/>
    <w:rsid w:val="0096766B"/>
    <w:rsid w:val="009677FC"/>
    <w:rsid w:val="0097161D"/>
    <w:rsid w:val="00973BAA"/>
    <w:rsid w:val="009741A7"/>
    <w:rsid w:val="009742D9"/>
    <w:rsid w:val="009754B1"/>
    <w:rsid w:val="00976339"/>
    <w:rsid w:val="00976F9F"/>
    <w:rsid w:val="00977041"/>
    <w:rsid w:val="00977D7A"/>
    <w:rsid w:val="00977F18"/>
    <w:rsid w:val="009804E3"/>
    <w:rsid w:val="009805B8"/>
    <w:rsid w:val="00980EB8"/>
    <w:rsid w:val="00981279"/>
    <w:rsid w:val="00982346"/>
    <w:rsid w:val="009832CD"/>
    <w:rsid w:val="0098330F"/>
    <w:rsid w:val="009834EA"/>
    <w:rsid w:val="0098367A"/>
    <w:rsid w:val="00983983"/>
    <w:rsid w:val="00983FE9"/>
    <w:rsid w:val="00985351"/>
    <w:rsid w:val="00986591"/>
    <w:rsid w:val="009873DE"/>
    <w:rsid w:val="00990019"/>
    <w:rsid w:val="009907B5"/>
    <w:rsid w:val="00990971"/>
    <w:rsid w:val="00991161"/>
    <w:rsid w:val="00991438"/>
    <w:rsid w:val="009916A7"/>
    <w:rsid w:val="00993681"/>
    <w:rsid w:val="00993D22"/>
    <w:rsid w:val="00994385"/>
    <w:rsid w:val="00994B94"/>
    <w:rsid w:val="009957F0"/>
    <w:rsid w:val="00996063"/>
    <w:rsid w:val="009964EB"/>
    <w:rsid w:val="0099797D"/>
    <w:rsid w:val="00997988"/>
    <w:rsid w:val="009A07C3"/>
    <w:rsid w:val="009A1063"/>
    <w:rsid w:val="009A12BC"/>
    <w:rsid w:val="009A15F1"/>
    <w:rsid w:val="009A3DCD"/>
    <w:rsid w:val="009A474B"/>
    <w:rsid w:val="009A4972"/>
    <w:rsid w:val="009A4ED7"/>
    <w:rsid w:val="009A5842"/>
    <w:rsid w:val="009A70F2"/>
    <w:rsid w:val="009A7905"/>
    <w:rsid w:val="009A7917"/>
    <w:rsid w:val="009A7D9F"/>
    <w:rsid w:val="009B01E5"/>
    <w:rsid w:val="009B17A1"/>
    <w:rsid w:val="009B1929"/>
    <w:rsid w:val="009B21F0"/>
    <w:rsid w:val="009B234C"/>
    <w:rsid w:val="009B24BC"/>
    <w:rsid w:val="009B2CA8"/>
    <w:rsid w:val="009B3194"/>
    <w:rsid w:val="009B3509"/>
    <w:rsid w:val="009B39B8"/>
    <w:rsid w:val="009B3ED9"/>
    <w:rsid w:val="009B41F9"/>
    <w:rsid w:val="009B519C"/>
    <w:rsid w:val="009B52D3"/>
    <w:rsid w:val="009B6589"/>
    <w:rsid w:val="009B76F1"/>
    <w:rsid w:val="009B78C8"/>
    <w:rsid w:val="009C0055"/>
    <w:rsid w:val="009C0148"/>
    <w:rsid w:val="009C1AFD"/>
    <w:rsid w:val="009C1F20"/>
    <w:rsid w:val="009C281D"/>
    <w:rsid w:val="009C33D2"/>
    <w:rsid w:val="009C42E3"/>
    <w:rsid w:val="009C522D"/>
    <w:rsid w:val="009C5CCB"/>
    <w:rsid w:val="009C5EB4"/>
    <w:rsid w:val="009C61ED"/>
    <w:rsid w:val="009C6373"/>
    <w:rsid w:val="009C672B"/>
    <w:rsid w:val="009C6CF4"/>
    <w:rsid w:val="009C7211"/>
    <w:rsid w:val="009C7E0F"/>
    <w:rsid w:val="009D0004"/>
    <w:rsid w:val="009D0A6E"/>
    <w:rsid w:val="009D0F02"/>
    <w:rsid w:val="009D122D"/>
    <w:rsid w:val="009D2272"/>
    <w:rsid w:val="009D22CB"/>
    <w:rsid w:val="009D362E"/>
    <w:rsid w:val="009D391E"/>
    <w:rsid w:val="009D3ABA"/>
    <w:rsid w:val="009D4BA4"/>
    <w:rsid w:val="009D4CA7"/>
    <w:rsid w:val="009D4EBF"/>
    <w:rsid w:val="009D5392"/>
    <w:rsid w:val="009D549F"/>
    <w:rsid w:val="009D5689"/>
    <w:rsid w:val="009D61E4"/>
    <w:rsid w:val="009D63F5"/>
    <w:rsid w:val="009D669A"/>
    <w:rsid w:val="009D674C"/>
    <w:rsid w:val="009D689F"/>
    <w:rsid w:val="009D6EED"/>
    <w:rsid w:val="009D6F8F"/>
    <w:rsid w:val="009D756E"/>
    <w:rsid w:val="009D78D4"/>
    <w:rsid w:val="009D7FD2"/>
    <w:rsid w:val="009E1501"/>
    <w:rsid w:val="009E213F"/>
    <w:rsid w:val="009E23CB"/>
    <w:rsid w:val="009E2D6C"/>
    <w:rsid w:val="009E351C"/>
    <w:rsid w:val="009E3583"/>
    <w:rsid w:val="009E38D0"/>
    <w:rsid w:val="009E3C9E"/>
    <w:rsid w:val="009E4AC0"/>
    <w:rsid w:val="009E60CE"/>
    <w:rsid w:val="009E61F0"/>
    <w:rsid w:val="009E6492"/>
    <w:rsid w:val="009E761A"/>
    <w:rsid w:val="009E7892"/>
    <w:rsid w:val="009F0264"/>
    <w:rsid w:val="009F0E50"/>
    <w:rsid w:val="009F1768"/>
    <w:rsid w:val="009F1E82"/>
    <w:rsid w:val="009F2254"/>
    <w:rsid w:val="009F2BE3"/>
    <w:rsid w:val="009F2F9B"/>
    <w:rsid w:val="009F38EA"/>
    <w:rsid w:val="009F3BE8"/>
    <w:rsid w:val="009F5505"/>
    <w:rsid w:val="009F6AC8"/>
    <w:rsid w:val="009F7072"/>
    <w:rsid w:val="009F75A2"/>
    <w:rsid w:val="009F7705"/>
    <w:rsid w:val="00A00063"/>
    <w:rsid w:val="00A00241"/>
    <w:rsid w:val="00A00334"/>
    <w:rsid w:val="00A00B0C"/>
    <w:rsid w:val="00A00F0B"/>
    <w:rsid w:val="00A023B9"/>
    <w:rsid w:val="00A02712"/>
    <w:rsid w:val="00A02A92"/>
    <w:rsid w:val="00A02F24"/>
    <w:rsid w:val="00A030E3"/>
    <w:rsid w:val="00A03226"/>
    <w:rsid w:val="00A044AD"/>
    <w:rsid w:val="00A0559F"/>
    <w:rsid w:val="00A05A41"/>
    <w:rsid w:val="00A069A0"/>
    <w:rsid w:val="00A07201"/>
    <w:rsid w:val="00A073B3"/>
    <w:rsid w:val="00A0762C"/>
    <w:rsid w:val="00A07E59"/>
    <w:rsid w:val="00A10BB6"/>
    <w:rsid w:val="00A10F14"/>
    <w:rsid w:val="00A1113E"/>
    <w:rsid w:val="00A11E37"/>
    <w:rsid w:val="00A12C8D"/>
    <w:rsid w:val="00A1349A"/>
    <w:rsid w:val="00A139A4"/>
    <w:rsid w:val="00A14261"/>
    <w:rsid w:val="00A14420"/>
    <w:rsid w:val="00A14599"/>
    <w:rsid w:val="00A145E9"/>
    <w:rsid w:val="00A147A1"/>
    <w:rsid w:val="00A14D90"/>
    <w:rsid w:val="00A1525E"/>
    <w:rsid w:val="00A16541"/>
    <w:rsid w:val="00A1662E"/>
    <w:rsid w:val="00A1676B"/>
    <w:rsid w:val="00A16797"/>
    <w:rsid w:val="00A16BC8"/>
    <w:rsid w:val="00A16C7B"/>
    <w:rsid w:val="00A1761A"/>
    <w:rsid w:val="00A17EE6"/>
    <w:rsid w:val="00A2002E"/>
    <w:rsid w:val="00A20353"/>
    <w:rsid w:val="00A20577"/>
    <w:rsid w:val="00A20A7C"/>
    <w:rsid w:val="00A20CD0"/>
    <w:rsid w:val="00A20FEF"/>
    <w:rsid w:val="00A21C4A"/>
    <w:rsid w:val="00A21FE9"/>
    <w:rsid w:val="00A2294C"/>
    <w:rsid w:val="00A22963"/>
    <w:rsid w:val="00A229A8"/>
    <w:rsid w:val="00A233BB"/>
    <w:rsid w:val="00A24654"/>
    <w:rsid w:val="00A254EF"/>
    <w:rsid w:val="00A25503"/>
    <w:rsid w:val="00A256A1"/>
    <w:rsid w:val="00A25E48"/>
    <w:rsid w:val="00A26B8C"/>
    <w:rsid w:val="00A26BFA"/>
    <w:rsid w:val="00A26FF3"/>
    <w:rsid w:val="00A27877"/>
    <w:rsid w:val="00A303CF"/>
    <w:rsid w:val="00A31B5C"/>
    <w:rsid w:val="00A31D62"/>
    <w:rsid w:val="00A32382"/>
    <w:rsid w:val="00A32FA1"/>
    <w:rsid w:val="00A3362A"/>
    <w:rsid w:val="00A33DFE"/>
    <w:rsid w:val="00A340F9"/>
    <w:rsid w:val="00A34A66"/>
    <w:rsid w:val="00A34AAD"/>
    <w:rsid w:val="00A34AF9"/>
    <w:rsid w:val="00A3533A"/>
    <w:rsid w:val="00A35D38"/>
    <w:rsid w:val="00A360F7"/>
    <w:rsid w:val="00A369CB"/>
    <w:rsid w:val="00A36EF2"/>
    <w:rsid w:val="00A40436"/>
    <w:rsid w:val="00A41112"/>
    <w:rsid w:val="00A416D4"/>
    <w:rsid w:val="00A41774"/>
    <w:rsid w:val="00A41873"/>
    <w:rsid w:val="00A419BC"/>
    <w:rsid w:val="00A41F04"/>
    <w:rsid w:val="00A420B7"/>
    <w:rsid w:val="00A4299F"/>
    <w:rsid w:val="00A443E2"/>
    <w:rsid w:val="00A4457E"/>
    <w:rsid w:val="00A448A9"/>
    <w:rsid w:val="00A44AAE"/>
    <w:rsid w:val="00A45B98"/>
    <w:rsid w:val="00A45CF0"/>
    <w:rsid w:val="00A45F41"/>
    <w:rsid w:val="00A4701A"/>
    <w:rsid w:val="00A4706F"/>
    <w:rsid w:val="00A470BA"/>
    <w:rsid w:val="00A4762F"/>
    <w:rsid w:val="00A50727"/>
    <w:rsid w:val="00A50CE1"/>
    <w:rsid w:val="00A51435"/>
    <w:rsid w:val="00A5201B"/>
    <w:rsid w:val="00A524B0"/>
    <w:rsid w:val="00A52642"/>
    <w:rsid w:val="00A52FA2"/>
    <w:rsid w:val="00A53242"/>
    <w:rsid w:val="00A53B36"/>
    <w:rsid w:val="00A53F3D"/>
    <w:rsid w:val="00A54146"/>
    <w:rsid w:val="00A54177"/>
    <w:rsid w:val="00A55CBB"/>
    <w:rsid w:val="00A55D60"/>
    <w:rsid w:val="00A55F23"/>
    <w:rsid w:val="00A563A6"/>
    <w:rsid w:val="00A5698A"/>
    <w:rsid w:val="00A60099"/>
    <w:rsid w:val="00A60157"/>
    <w:rsid w:val="00A6053E"/>
    <w:rsid w:val="00A61195"/>
    <w:rsid w:val="00A61DD9"/>
    <w:rsid w:val="00A61E73"/>
    <w:rsid w:val="00A62392"/>
    <w:rsid w:val="00A63953"/>
    <w:rsid w:val="00A63D41"/>
    <w:rsid w:val="00A63E34"/>
    <w:rsid w:val="00A64034"/>
    <w:rsid w:val="00A6434A"/>
    <w:rsid w:val="00A647FF"/>
    <w:rsid w:val="00A64A94"/>
    <w:rsid w:val="00A65F36"/>
    <w:rsid w:val="00A6613B"/>
    <w:rsid w:val="00A662AB"/>
    <w:rsid w:val="00A66C85"/>
    <w:rsid w:val="00A67DAD"/>
    <w:rsid w:val="00A67DBC"/>
    <w:rsid w:val="00A70D90"/>
    <w:rsid w:val="00A724EC"/>
    <w:rsid w:val="00A7287E"/>
    <w:rsid w:val="00A7454A"/>
    <w:rsid w:val="00A764F5"/>
    <w:rsid w:val="00A76C43"/>
    <w:rsid w:val="00A77524"/>
    <w:rsid w:val="00A77940"/>
    <w:rsid w:val="00A77FEA"/>
    <w:rsid w:val="00A80250"/>
    <w:rsid w:val="00A8033F"/>
    <w:rsid w:val="00A80882"/>
    <w:rsid w:val="00A8088C"/>
    <w:rsid w:val="00A8088D"/>
    <w:rsid w:val="00A80B85"/>
    <w:rsid w:val="00A81897"/>
    <w:rsid w:val="00A81CF8"/>
    <w:rsid w:val="00A81E4A"/>
    <w:rsid w:val="00A82CCE"/>
    <w:rsid w:val="00A82E68"/>
    <w:rsid w:val="00A837A8"/>
    <w:rsid w:val="00A85349"/>
    <w:rsid w:val="00A85AA1"/>
    <w:rsid w:val="00A862FC"/>
    <w:rsid w:val="00A865AF"/>
    <w:rsid w:val="00A872C4"/>
    <w:rsid w:val="00A87A17"/>
    <w:rsid w:val="00A87EBA"/>
    <w:rsid w:val="00A87F19"/>
    <w:rsid w:val="00A90264"/>
    <w:rsid w:val="00A905EC"/>
    <w:rsid w:val="00A909BC"/>
    <w:rsid w:val="00A909DA"/>
    <w:rsid w:val="00A90D73"/>
    <w:rsid w:val="00A90F81"/>
    <w:rsid w:val="00A92110"/>
    <w:rsid w:val="00A9240D"/>
    <w:rsid w:val="00A92AA0"/>
    <w:rsid w:val="00A92E52"/>
    <w:rsid w:val="00A92EFF"/>
    <w:rsid w:val="00A93096"/>
    <w:rsid w:val="00A9314B"/>
    <w:rsid w:val="00A931F6"/>
    <w:rsid w:val="00A93790"/>
    <w:rsid w:val="00A93C3E"/>
    <w:rsid w:val="00A940E0"/>
    <w:rsid w:val="00A943C5"/>
    <w:rsid w:val="00A94477"/>
    <w:rsid w:val="00A946BF"/>
    <w:rsid w:val="00A94EA1"/>
    <w:rsid w:val="00A95580"/>
    <w:rsid w:val="00A95C2F"/>
    <w:rsid w:val="00A95E16"/>
    <w:rsid w:val="00A96256"/>
    <w:rsid w:val="00A962F7"/>
    <w:rsid w:val="00A96BAB"/>
    <w:rsid w:val="00A96C13"/>
    <w:rsid w:val="00A96CDE"/>
    <w:rsid w:val="00A97BB8"/>
    <w:rsid w:val="00AA04F7"/>
    <w:rsid w:val="00AA06B1"/>
    <w:rsid w:val="00AA0814"/>
    <w:rsid w:val="00AA100E"/>
    <w:rsid w:val="00AA10FB"/>
    <w:rsid w:val="00AA202F"/>
    <w:rsid w:val="00AA290F"/>
    <w:rsid w:val="00AA2F7D"/>
    <w:rsid w:val="00AA38D3"/>
    <w:rsid w:val="00AA44DD"/>
    <w:rsid w:val="00AA4CDC"/>
    <w:rsid w:val="00AA5106"/>
    <w:rsid w:val="00AA567F"/>
    <w:rsid w:val="00AA647D"/>
    <w:rsid w:val="00AA6A61"/>
    <w:rsid w:val="00AA6D0D"/>
    <w:rsid w:val="00AA6DCF"/>
    <w:rsid w:val="00AA75ED"/>
    <w:rsid w:val="00AA76EE"/>
    <w:rsid w:val="00AA7F47"/>
    <w:rsid w:val="00AB0CA2"/>
    <w:rsid w:val="00AB21EE"/>
    <w:rsid w:val="00AB223F"/>
    <w:rsid w:val="00AB2FC5"/>
    <w:rsid w:val="00AB386D"/>
    <w:rsid w:val="00AB3A77"/>
    <w:rsid w:val="00AB3CD2"/>
    <w:rsid w:val="00AB44B6"/>
    <w:rsid w:val="00AB5B24"/>
    <w:rsid w:val="00AB5BF6"/>
    <w:rsid w:val="00AB6543"/>
    <w:rsid w:val="00AB7F3E"/>
    <w:rsid w:val="00AC0D7F"/>
    <w:rsid w:val="00AC1B58"/>
    <w:rsid w:val="00AC3066"/>
    <w:rsid w:val="00AC3392"/>
    <w:rsid w:val="00AC4789"/>
    <w:rsid w:val="00AC48BA"/>
    <w:rsid w:val="00AC4C22"/>
    <w:rsid w:val="00AC4F92"/>
    <w:rsid w:val="00AC5028"/>
    <w:rsid w:val="00AC50CC"/>
    <w:rsid w:val="00AC5ECE"/>
    <w:rsid w:val="00AC600E"/>
    <w:rsid w:val="00AC6434"/>
    <w:rsid w:val="00AC660C"/>
    <w:rsid w:val="00AC6AFB"/>
    <w:rsid w:val="00AC6C46"/>
    <w:rsid w:val="00AC7433"/>
    <w:rsid w:val="00AC750B"/>
    <w:rsid w:val="00AC7707"/>
    <w:rsid w:val="00AD0475"/>
    <w:rsid w:val="00AD0CE7"/>
    <w:rsid w:val="00AD0F62"/>
    <w:rsid w:val="00AD1533"/>
    <w:rsid w:val="00AD1556"/>
    <w:rsid w:val="00AD175F"/>
    <w:rsid w:val="00AD24C9"/>
    <w:rsid w:val="00AD2D65"/>
    <w:rsid w:val="00AD40B6"/>
    <w:rsid w:val="00AD48F6"/>
    <w:rsid w:val="00AD4D7C"/>
    <w:rsid w:val="00AD5C47"/>
    <w:rsid w:val="00AD5D59"/>
    <w:rsid w:val="00AD5E78"/>
    <w:rsid w:val="00AD647F"/>
    <w:rsid w:val="00AD6E4A"/>
    <w:rsid w:val="00AD7079"/>
    <w:rsid w:val="00AD7106"/>
    <w:rsid w:val="00AE0295"/>
    <w:rsid w:val="00AE0939"/>
    <w:rsid w:val="00AE0D03"/>
    <w:rsid w:val="00AE17FC"/>
    <w:rsid w:val="00AE1944"/>
    <w:rsid w:val="00AE1A54"/>
    <w:rsid w:val="00AE2BC1"/>
    <w:rsid w:val="00AE3D4E"/>
    <w:rsid w:val="00AE500B"/>
    <w:rsid w:val="00AE6224"/>
    <w:rsid w:val="00AE64AE"/>
    <w:rsid w:val="00AE6B86"/>
    <w:rsid w:val="00AE7CE8"/>
    <w:rsid w:val="00AE7E6F"/>
    <w:rsid w:val="00AF0012"/>
    <w:rsid w:val="00AF0987"/>
    <w:rsid w:val="00AF0C83"/>
    <w:rsid w:val="00AF19B9"/>
    <w:rsid w:val="00AF2C1B"/>
    <w:rsid w:val="00AF2DE9"/>
    <w:rsid w:val="00AF2EBB"/>
    <w:rsid w:val="00AF312F"/>
    <w:rsid w:val="00AF34AC"/>
    <w:rsid w:val="00AF36C0"/>
    <w:rsid w:val="00AF5963"/>
    <w:rsid w:val="00AF6459"/>
    <w:rsid w:val="00AF6E49"/>
    <w:rsid w:val="00AF7334"/>
    <w:rsid w:val="00AF75C2"/>
    <w:rsid w:val="00AF7ED9"/>
    <w:rsid w:val="00AF7F32"/>
    <w:rsid w:val="00B004C5"/>
    <w:rsid w:val="00B007DF"/>
    <w:rsid w:val="00B010A3"/>
    <w:rsid w:val="00B0172F"/>
    <w:rsid w:val="00B02B5C"/>
    <w:rsid w:val="00B03008"/>
    <w:rsid w:val="00B03664"/>
    <w:rsid w:val="00B0370A"/>
    <w:rsid w:val="00B03BD6"/>
    <w:rsid w:val="00B03C3B"/>
    <w:rsid w:val="00B03F33"/>
    <w:rsid w:val="00B04C57"/>
    <w:rsid w:val="00B04DE1"/>
    <w:rsid w:val="00B0656F"/>
    <w:rsid w:val="00B06D5C"/>
    <w:rsid w:val="00B10CA0"/>
    <w:rsid w:val="00B119B0"/>
    <w:rsid w:val="00B1210F"/>
    <w:rsid w:val="00B12AF3"/>
    <w:rsid w:val="00B12F41"/>
    <w:rsid w:val="00B1318E"/>
    <w:rsid w:val="00B13BD0"/>
    <w:rsid w:val="00B13C13"/>
    <w:rsid w:val="00B13DFC"/>
    <w:rsid w:val="00B13F6D"/>
    <w:rsid w:val="00B13F74"/>
    <w:rsid w:val="00B14780"/>
    <w:rsid w:val="00B14E8C"/>
    <w:rsid w:val="00B15309"/>
    <w:rsid w:val="00B15E56"/>
    <w:rsid w:val="00B15F87"/>
    <w:rsid w:val="00B17595"/>
    <w:rsid w:val="00B20D80"/>
    <w:rsid w:val="00B21058"/>
    <w:rsid w:val="00B2130A"/>
    <w:rsid w:val="00B21694"/>
    <w:rsid w:val="00B21E14"/>
    <w:rsid w:val="00B227C3"/>
    <w:rsid w:val="00B22C9A"/>
    <w:rsid w:val="00B230D8"/>
    <w:rsid w:val="00B2330E"/>
    <w:rsid w:val="00B2382E"/>
    <w:rsid w:val="00B243AE"/>
    <w:rsid w:val="00B24E54"/>
    <w:rsid w:val="00B25A4A"/>
    <w:rsid w:val="00B25FCF"/>
    <w:rsid w:val="00B2612E"/>
    <w:rsid w:val="00B27073"/>
    <w:rsid w:val="00B2787D"/>
    <w:rsid w:val="00B27C8C"/>
    <w:rsid w:val="00B306FA"/>
    <w:rsid w:val="00B30A47"/>
    <w:rsid w:val="00B30A8D"/>
    <w:rsid w:val="00B30E1A"/>
    <w:rsid w:val="00B3139A"/>
    <w:rsid w:val="00B316B1"/>
    <w:rsid w:val="00B322E5"/>
    <w:rsid w:val="00B32DDA"/>
    <w:rsid w:val="00B33BEB"/>
    <w:rsid w:val="00B34506"/>
    <w:rsid w:val="00B358E8"/>
    <w:rsid w:val="00B35EB2"/>
    <w:rsid w:val="00B36010"/>
    <w:rsid w:val="00B37183"/>
    <w:rsid w:val="00B37492"/>
    <w:rsid w:val="00B37AC7"/>
    <w:rsid w:val="00B40C22"/>
    <w:rsid w:val="00B412B2"/>
    <w:rsid w:val="00B413BF"/>
    <w:rsid w:val="00B41709"/>
    <w:rsid w:val="00B4213B"/>
    <w:rsid w:val="00B427BD"/>
    <w:rsid w:val="00B44776"/>
    <w:rsid w:val="00B4533C"/>
    <w:rsid w:val="00B4628B"/>
    <w:rsid w:val="00B46686"/>
    <w:rsid w:val="00B466E6"/>
    <w:rsid w:val="00B471A1"/>
    <w:rsid w:val="00B47C64"/>
    <w:rsid w:val="00B47E2B"/>
    <w:rsid w:val="00B47F8D"/>
    <w:rsid w:val="00B50559"/>
    <w:rsid w:val="00B5097B"/>
    <w:rsid w:val="00B50CFF"/>
    <w:rsid w:val="00B51006"/>
    <w:rsid w:val="00B511BF"/>
    <w:rsid w:val="00B51B74"/>
    <w:rsid w:val="00B5207E"/>
    <w:rsid w:val="00B520B2"/>
    <w:rsid w:val="00B5225D"/>
    <w:rsid w:val="00B52C30"/>
    <w:rsid w:val="00B53068"/>
    <w:rsid w:val="00B538C6"/>
    <w:rsid w:val="00B53ADB"/>
    <w:rsid w:val="00B53C05"/>
    <w:rsid w:val="00B545DF"/>
    <w:rsid w:val="00B558B7"/>
    <w:rsid w:val="00B55E47"/>
    <w:rsid w:val="00B56365"/>
    <w:rsid w:val="00B56454"/>
    <w:rsid w:val="00B564D2"/>
    <w:rsid w:val="00B56946"/>
    <w:rsid w:val="00B56AB3"/>
    <w:rsid w:val="00B571F0"/>
    <w:rsid w:val="00B5733E"/>
    <w:rsid w:val="00B5787D"/>
    <w:rsid w:val="00B605F0"/>
    <w:rsid w:val="00B60AF7"/>
    <w:rsid w:val="00B61C69"/>
    <w:rsid w:val="00B61EC4"/>
    <w:rsid w:val="00B62324"/>
    <w:rsid w:val="00B6526F"/>
    <w:rsid w:val="00B6561F"/>
    <w:rsid w:val="00B658A3"/>
    <w:rsid w:val="00B65A81"/>
    <w:rsid w:val="00B65E53"/>
    <w:rsid w:val="00B65F97"/>
    <w:rsid w:val="00B665D3"/>
    <w:rsid w:val="00B667E2"/>
    <w:rsid w:val="00B668E3"/>
    <w:rsid w:val="00B66AF5"/>
    <w:rsid w:val="00B66BC9"/>
    <w:rsid w:val="00B67459"/>
    <w:rsid w:val="00B67FFB"/>
    <w:rsid w:val="00B71A26"/>
    <w:rsid w:val="00B71B41"/>
    <w:rsid w:val="00B7225C"/>
    <w:rsid w:val="00B73102"/>
    <w:rsid w:val="00B735AB"/>
    <w:rsid w:val="00B735D1"/>
    <w:rsid w:val="00B73648"/>
    <w:rsid w:val="00B73F48"/>
    <w:rsid w:val="00B74155"/>
    <w:rsid w:val="00B75275"/>
    <w:rsid w:val="00B758DF"/>
    <w:rsid w:val="00B75B31"/>
    <w:rsid w:val="00B75D9F"/>
    <w:rsid w:val="00B75E91"/>
    <w:rsid w:val="00B75FBD"/>
    <w:rsid w:val="00B770E4"/>
    <w:rsid w:val="00B77498"/>
    <w:rsid w:val="00B777DF"/>
    <w:rsid w:val="00B779A2"/>
    <w:rsid w:val="00B81819"/>
    <w:rsid w:val="00B81A14"/>
    <w:rsid w:val="00B82818"/>
    <w:rsid w:val="00B82822"/>
    <w:rsid w:val="00B82A3C"/>
    <w:rsid w:val="00B83207"/>
    <w:rsid w:val="00B83BFB"/>
    <w:rsid w:val="00B83C1D"/>
    <w:rsid w:val="00B85F38"/>
    <w:rsid w:val="00B876E8"/>
    <w:rsid w:val="00B87765"/>
    <w:rsid w:val="00B87D8C"/>
    <w:rsid w:val="00B87DD6"/>
    <w:rsid w:val="00B87F7A"/>
    <w:rsid w:val="00B9052B"/>
    <w:rsid w:val="00B90A1F"/>
    <w:rsid w:val="00B90A3A"/>
    <w:rsid w:val="00B90C71"/>
    <w:rsid w:val="00B9115D"/>
    <w:rsid w:val="00B911B2"/>
    <w:rsid w:val="00B92AF2"/>
    <w:rsid w:val="00B92EBB"/>
    <w:rsid w:val="00B92F17"/>
    <w:rsid w:val="00B937C1"/>
    <w:rsid w:val="00B93B06"/>
    <w:rsid w:val="00B94C25"/>
    <w:rsid w:val="00B9641B"/>
    <w:rsid w:val="00B968E2"/>
    <w:rsid w:val="00B97062"/>
    <w:rsid w:val="00B975A2"/>
    <w:rsid w:val="00B97AA4"/>
    <w:rsid w:val="00B97F83"/>
    <w:rsid w:val="00BA00BD"/>
    <w:rsid w:val="00BA015C"/>
    <w:rsid w:val="00BA0269"/>
    <w:rsid w:val="00BA02D1"/>
    <w:rsid w:val="00BA1E1B"/>
    <w:rsid w:val="00BA23FC"/>
    <w:rsid w:val="00BA27F7"/>
    <w:rsid w:val="00BA28AB"/>
    <w:rsid w:val="00BA3A19"/>
    <w:rsid w:val="00BA454B"/>
    <w:rsid w:val="00BA4BDE"/>
    <w:rsid w:val="00BA4CC3"/>
    <w:rsid w:val="00BA4DA5"/>
    <w:rsid w:val="00BA5309"/>
    <w:rsid w:val="00BA56DD"/>
    <w:rsid w:val="00BA59F7"/>
    <w:rsid w:val="00BA5B52"/>
    <w:rsid w:val="00BA6B2E"/>
    <w:rsid w:val="00BA7272"/>
    <w:rsid w:val="00BA763A"/>
    <w:rsid w:val="00BA7FE8"/>
    <w:rsid w:val="00BB01E5"/>
    <w:rsid w:val="00BB0276"/>
    <w:rsid w:val="00BB06C8"/>
    <w:rsid w:val="00BB0B54"/>
    <w:rsid w:val="00BB1057"/>
    <w:rsid w:val="00BB11F4"/>
    <w:rsid w:val="00BB1991"/>
    <w:rsid w:val="00BB231B"/>
    <w:rsid w:val="00BB3567"/>
    <w:rsid w:val="00BB5193"/>
    <w:rsid w:val="00BB5577"/>
    <w:rsid w:val="00BB55F1"/>
    <w:rsid w:val="00BB57E4"/>
    <w:rsid w:val="00BB5952"/>
    <w:rsid w:val="00BB5A66"/>
    <w:rsid w:val="00BB5B3E"/>
    <w:rsid w:val="00BB686A"/>
    <w:rsid w:val="00BC04EA"/>
    <w:rsid w:val="00BC0AAA"/>
    <w:rsid w:val="00BC149A"/>
    <w:rsid w:val="00BC203F"/>
    <w:rsid w:val="00BC2AFF"/>
    <w:rsid w:val="00BC2E11"/>
    <w:rsid w:val="00BC333F"/>
    <w:rsid w:val="00BC36BA"/>
    <w:rsid w:val="00BC39B9"/>
    <w:rsid w:val="00BC400A"/>
    <w:rsid w:val="00BC4204"/>
    <w:rsid w:val="00BC46CD"/>
    <w:rsid w:val="00BC4F46"/>
    <w:rsid w:val="00BC5142"/>
    <w:rsid w:val="00BC622E"/>
    <w:rsid w:val="00BC6853"/>
    <w:rsid w:val="00BC6AE5"/>
    <w:rsid w:val="00BC74E1"/>
    <w:rsid w:val="00BC76E6"/>
    <w:rsid w:val="00BC7859"/>
    <w:rsid w:val="00BD0D68"/>
    <w:rsid w:val="00BD1427"/>
    <w:rsid w:val="00BD16EE"/>
    <w:rsid w:val="00BD17A9"/>
    <w:rsid w:val="00BD1C27"/>
    <w:rsid w:val="00BD20EC"/>
    <w:rsid w:val="00BD27FA"/>
    <w:rsid w:val="00BD2CE0"/>
    <w:rsid w:val="00BD2F1A"/>
    <w:rsid w:val="00BD3752"/>
    <w:rsid w:val="00BD41C1"/>
    <w:rsid w:val="00BD4254"/>
    <w:rsid w:val="00BD4941"/>
    <w:rsid w:val="00BD4A19"/>
    <w:rsid w:val="00BD4F64"/>
    <w:rsid w:val="00BD54AC"/>
    <w:rsid w:val="00BD55A2"/>
    <w:rsid w:val="00BD64D1"/>
    <w:rsid w:val="00BD6C7E"/>
    <w:rsid w:val="00BD6DE6"/>
    <w:rsid w:val="00BD76DC"/>
    <w:rsid w:val="00BD7C48"/>
    <w:rsid w:val="00BE12B4"/>
    <w:rsid w:val="00BE211B"/>
    <w:rsid w:val="00BE2368"/>
    <w:rsid w:val="00BE2ACB"/>
    <w:rsid w:val="00BE395A"/>
    <w:rsid w:val="00BE4789"/>
    <w:rsid w:val="00BE5468"/>
    <w:rsid w:val="00BE5AD3"/>
    <w:rsid w:val="00BE5CC0"/>
    <w:rsid w:val="00BE5F9E"/>
    <w:rsid w:val="00BE6B9F"/>
    <w:rsid w:val="00BE6EC2"/>
    <w:rsid w:val="00BE7C06"/>
    <w:rsid w:val="00BF04AE"/>
    <w:rsid w:val="00BF04C5"/>
    <w:rsid w:val="00BF175F"/>
    <w:rsid w:val="00BF1C45"/>
    <w:rsid w:val="00BF2051"/>
    <w:rsid w:val="00BF2CC1"/>
    <w:rsid w:val="00BF2CD2"/>
    <w:rsid w:val="00BF2CE9"/>
    <w:rsid w:val="00BF4448"/>
    <w:rsid w:val="00BF4E5E"/>
    <w:rsid w:val="00BF5AD8"/>
    <w:rsid w:val="00BF6A9E"/>
    <w:rsid w:val="00BF6AA1"/>
    <w:rsid w:val="00C015CE"/>
    <w:rsid w:val="00C01819"/>
    <w:rsid w:val="00C01F16"/>
    <w:rsid w:val="00C02052"/>
    <w:rsid w:val="00C02F6B"/>
    <w:rsid w:val="00C033FC"/>
    <w:rsid w:val="00C03418"/>
    <w:rsid w:val="00C0341C"/>
    <w:rsid w:val="00C03510"/>
    <w:rsid w:val="00C03961"/>
    <w:rsid w:val="00C03EDC"/>
    <w:rsid w:val="00C04924"/>
    <w:rsid w:val="00C04FEF"/>
    <w:rsid w:val="00C05DA5"/>
    <w:rsid w:val="00C0645D"/>
    <w:rsid w:val="00C069E1"/>
    <w:rsid w:val="00C105D4"/>
    <w:rsid w:val="00C11845"/>
    <w:rsid w:val="00C125FB"/>
    <w:rsid w:val="00C12706"/>
    <w:rsid w:val="00C13453"/>
    <w:rsid w:val="00C139A9"/>
    <w:rsid w:val="00C143B6"/>
    <w:rsid w:val="00C14D67"/>
    <w:rsid w:val="00C15130"/>
    <w:rsid w:val="00C15150"/>
    <w:rsid w:val="00C15328"/>
    <w:rsid w:val="00C15F5B"/>
    <w:rsid w:val="00C16054"/>
    <w:rsid w:val="00C16743"/>
    <w:rsid w:val="00C16CB8"/>
    <w:rsid w:val="00C17BCB"/>
    <w:rsid w:val="00C17CF1"/>
    <w:rsid w:val="00C207F0"/>
    <w:rsid w:val="00C215AE"/>
    <w:rsid w:val="00C230E8"/>
    <w:rsid w:val="00C23441"/>
    <w:rsid w:val="00C2407A"/>
    <w:rsid w:val="00C244EA"/>
    <w:rsid w:val="00C24C76"/>
    <w:rsid w:val="00C24CEF"/>
    <w:rsid w:val="00C24DBA"/>
    <w:rsid w:val="00C24F79"/>
    <w:rsid w:val="00C255E3"/>
    <w:rsid w:val="00C25A18"/>
    <w:rsid w:val="00C25CFE"/>
    <w:rsid w:val="00C25D74"/>
    <w:rsid w:val="00C26A7B"/>
    <w:rsid w:val="00C26AD4"/>
    <w:rsid w:val="00C278BA"/>
    <w:rsid w:val="00C27996"/>
    <w:rsid w:val="00C27D2A"/>
    <w:rsid w:val="00C30D16"/>
    <w:rsid w:val="00C32144"/>
    <w:rsid w:val="00C3273D"/>
    <w:rsid w:val="00C32983"/>
    <w:rsid w:val="00C33786"/>
    <w:rsid w:val="00C34A1A"/>
    <w:rsid w:val="00C34CD6"/>
    <w:rsid w:val="00C3572C"/>
    <w:rsid w:val="00C363A6"/>
    <w:rsid w:val="00C364CC"/>
    <w:rsid w:val="00C36B61"/>
    <w:rsid w:val="00C41DD6"/>
    <w:rsid w:val="00C421AE"/>
    <w:rsid w:val="00C42AB2"/>
    <w:rsid w:val="00C4329A"/>
    <w:rsid w:val="00C43BDC"/>
    <w:rsid w:val="00C43DF6"/>
    <w:rsid w:val="00C44C1E"/>
    <w:rsid w:val="00C462DC"/>
    <w:rsid w:val="00C46854"/>
    <w:rsid w:val="00C46BB6"/>
    <w:rsid w:val="00C4778D"/>
    <w:rsid w:val="00C50150"/>
    <w:rsid w:val="00C52AFC"/>
    <w:rsid w:val="00C52B7A"/>
    <w:rsid w:val="00C52B89"/>
    <w:rsid w:val="00C52EE1"/>
    <w:rsid w:val="00C539EB"/>
    <w:rsid w:val="00C54B87"/>
    <w:rsid w:val="00C55219"/>
    <w:rsid w:val="00C55EDC"/>
    <w:rsid w:val="00C560B5"/>
    <w:rsid w:val="00C56D58"/>
    <w:rsid w:val="00C57F45"/>
    <w:rsid w:val="00C60868"/>
    <w:rsid w:val="00C620EE"/>
    <w:rsid w:val="00C620F3"/>
    <w:rsid w:val="00C6299E"/>
    <w:rsid w:val="00C63D7B"/>
    <w:rsid w:val="00C646B5"/>
    <w:rsid w:val="00C64CEC"/>
    <w:rsid w:val="00C65699"/>
    <w:rsid w:val="00C65DE6"/>
    <w:rsid w:val="00C65E97"/>
    <w:rsid w:val="00C660E7"/>
    <w:rsid w:val="00C661C1"/>
    <w:rsid w:val="00C66E08"/>
    <w:rsid w:val="00C67665"/>
    <w:rsid w:val="00C6794E"/>
    <w:rsid w:val="00C67A86"/>
    <w:rsid w:val="00C67B19"/>
    <w:rsid w:val="00C723BF"/>
    <w:rsid w:val="00C727E0"/>
    <w:rsid w:val="00C7289B"/>
    <w:rsid w:val="00C734C7"/>
    <w:rsid w:val="00C73791"/>
    <w:rsid w:val="00C741C2"/>
    <w:rsid w:val="00C74548"/>
    <w:rsid w:val="00C745DC"/>
    <w:rsid w:val="00C7468E"/>
    <w:rsid w:val="00C74E01"/>
    <w:rsid w:val="00C74F06"/>
    <w:rsid w:val="00C75D1F"/>
    <w:rsid w:val="00C76322"/>
    <w:rsid w:val="00C76BCC"/>
    <w:rsid w:val="00C76CF0"/>
    <w:rsid w:val="00C771B2"/>
    <w:rsid w:val="00C7753D"/>
    <w:rsid w:val="00C77AB5"/>
    <w:rsid w:val="00C805E9"/>
    <w:rsid w:val="00C80B37"/>
    <w:rsid w:val="00C80FC0"/>
    <w:rsid w:val="00C811D1"/>
    <w:rsid w:val="00C81A7B"/>
    <w:rsid w:val="00C81EDC"/>
    <w:rsid w:val="00C82DA1"/>
    <w:rsid w:val="00C83949"/>
    <w:rsid w:val="00C84972"/>
    <w:rsid w:val="00C8580F"/>
    <w:rsid w:val="00C8593F"/>
    <w:rsid w:val="00C85A58"/>
    <w:rsid w:val="00C85FFF"/>
    <w:rsid w:val="00C874A3"/>
    <w:rsid w:val="00C87D88"/>
    <w:rsid w:val="00C91CF1"/>
    <w:rsid w:val="00C9433E"/>
    <w:rsid w:val="00C948AD"/>
    <w:rsid w:val="00C95120"/>
    <w:rsid w:val="00C955EF"/>
    <w:rsid w:val="00C95D63"/>
    <w:rsid w:val="00C9615F"/>
    <w:rsid w:val="00CA04D7"/>
    <w:rsid w:val="00CA165A"/>
    <w:rsid w:val="00CA2075"/>
    <w:rsid w:val="00CA287C"/>
    <w:rsid w:val="00CA2FD3"/>
    <w:rsid w:val="00CA4056"/>
    <w:rsid w:val="00CA4E44"/>
    <w:rsid w:val="00CA5E8D"/>
    <w:rsid w:val="00CA7ADC"/>
    <w:rsid w:val="00CB0073"/>
    <w:rsid w:val="00CB0623"/>
    <w:rsid w:val="00CB10A1"/>
    <w:rsid w:val="00CB158C"/>
    <w:rsid w:val="00CB1B60"/>
    <w:rsid w:val="00CB2031"/>
    <w:rsid w:val="00CB2ADC"/>
    <w:rsid w:val="00CB3030"/>
    <w:rsid w:val="00CB323D"/>
    <w:rsid w:val="00CB3663"/>
    <w:rsid w:val="00CB3931"/>
    <w:rsid w:val="00CB41B3"/>
    <w:rsid w:val="00CB4697"/>
    <w:rsid w:val="00CB4ADD"/>
    <w:rsid w:val="00CB5240"/>
    <w:rsid w:val="00CB6991"/>
    <w:rsid w:val="00CB6A60"/>
    <w:rsid w:val="00CB6AD5"/>
    <w:rsid w:val="00CB7065"/>
    <w:rsid w:val="00CB7961"/>
    <w:rsid w:val="00CB7C1E"/>
    <w:rsid w:val="00CC08CA"/>
    <w:rsid w:val="00CC118F"/>
    <w:rsid w:val="00CC1ACE"/>
    <w:rsid w:val="00CC1ED3"/>
    <w:rsid w:val="00CC24C9"/>
    <w:rsid w:val="00CC2BE0"/>
    <w:rsid w:val="00CC2D85"/>
    <w:rsid w:val="00CC2FB2"/>
    <w:rsid w:val="00CC3D7E"/>
    <w:rsid w:val="00CC41DC"/>
    <w:rsid w:val="00CC4979"/>
    <w:rsid w:val="00CC4ABD"/>
    <w:rsid w:val="00CC4AE1"/>
    <w:rsid w:val="00CC4FF0"/>
    <w:rsid w:val="00CC6C3E"/>
    <w:rsid w:val="00CC77DB"/>
    <w:rsid w:val="00CC7AA4"/>
    <w:rsid w:val="00CC7DA6"/>
    <w:rsid w:val="00CD0712"/>
    <w:rsid w:val="00CD09E6"/>
    <w:rsid w:val="00CD1693"/>
    <w:rsid w:val="00CD1C98"/>
    <w:rsid w:val="00CD2A94"/>
    <w:rsid w:val="00CD3684"/>
    <w:rsid w:val="00CD40E6"/>
    <w:rsid w:val="00CD584B"/>
    <w:rsid w:val="00CD64AA"/>
    <w:rsid w:val="00CD6E6D"/>
    <w:rsid w:val="00CD7F36"/>
    <w:rsid w:val="00CE055B"/>
    <w:rsid w:val="00CE06BF"/>
    <w:rsid w:val="00CE084A"/>
    <w:rsid w:val="00CE1508"/>
    <w:rsid w:val="00CE17C6"/>
    <w:rsid w:val="00CE2893"/>
    <w:rsid w:val="00CE38AC"/>
    <w:rsid w:val="00CE3A4E"/>
    <w:rsid w:val="00CE3ED8"/>
    <w:rsid w:val="00CE430B"/>
    <w:rsid w:val="00CE46D7"/>
    <w:rsid w:val="00CE4931"/>
    <w:rsid w:val="00CE4A91"/>
    <w:rsid w:val="00CE4BC9"/>
    <w:rsid w:val="00CE53A8"/>
    <w:rsid w:val="00CE561D"/>
    <w:rsid w:val="00CE585F"/>
    <w:rsid w:val="00CE59A2"/>
    <w:rsid w:val="00CE5BC9"/>
    <w:rsid w:val="00CE774D"/>
    <w:rsid w:val="00CF0885"/>
    <w:rsid w:val="00CF11C5"/>
    <w:rsid w:val="00CF1203"/>
    <w:rsid w:val="00CF13D0"/>
    <w:rsid w:val="00CF1AE0"/>
    <w:rsid w:val="00CF1D03"/>
    <w:rsid w:val="00CF2304"/>
    <w:rsid w:val="00CF23DF"/>
    <w:rsid w:val="00CF28D1"/>
    <w:rsid w:val="00CF2A6F"/>
    <w:rsid w:val="00CF3066"/>
    <w:rsid w:val="00CF3651"/>
    <w:rsid w:val="00CF3669"/>
    <w:rsid w:val="00CF3B60"/>
    <w:rsid w:val="00CF47A1"/>
    <w:rsid w:val="00CF4BF3"/>
    <w:rsid w:val="00CF4F37"/>
    <w:rsid w:val="00CF5D47"/>
    <w:rsid w:val="00CF64A6"/>
    <w:rsid w:val="00CF6D1E"/>
    <w:rsid w:val="00CF7076"/>
    <w:rsid w:val="00D00333"/>
    <w:rsid w:val="00D019E7"/>
    <w:rsid w:val="00D02A9B"/>
    <w:rsid w:val="00D03961"/>
    <w:rsid w:val="00D03D23"/>
    <w:rsid w:val="00D03D72"/>
    <w:rsid w:val="00D03EEA"/>
    <w:rsid w:val="00D04186"/>
    <w:rsid w:val="00D04521"/>
    <w:rsid w:val="00D053E2"/>
    <w:rsid w:val="00D053F2"/>
    <w:rsid w:val="00D05480"/>
    <w:rsid w:val="00D057E6"/>
    <w:rsid w:val="00D058A7"/>
    <w:rsid w:val="00D05D43"/>
    <w:rsid w:val="00D05EE2"/>
    <w:rsid w:val="00D062A7"/>
    <w:rsid w:val="00D065D1"/>
    <w:rsid w:val="00D0708A"/>
    <w:rsid w:val="00D07233"/>
    <w:rsid w:val="00D073DE"/>
    <w:rsid w:val="00D078D3"/>
    <w:rsid w:val="00D07932"/>
    <w:rsid w:val="00D07A69"/>
    <w:rsid w:val="00D07BEB"/>
    <w:rsid w:val="00D07FD1"/>
    <w:rsid w:val="00D1076F"/>
    <w:rsid w:val="00D10949"/>
    <w:rsid w:val="00D10BAA"/>
    <w:rsid w:val="00D1182E"/>
    <w:rsid w:val="00D12178"/>
    <w:rsid w:val="00D12EFA"/>
    <w:rsid w:val="00D134E1"/>
    <w:rsid w:val="00D137C7"/>
    <w:rsid w:val="00D14579"/>
    <w:rsid w:val="00D14E18"/>
    <w:rsid w:val="00D15579"/>
    <w:rsid w:val="00D15ADA"/>
    <w:rsid w:val="00D15B38"/>
    <w:rsid w:val="00D1619B"/>
    <w:rsid w:val="00D16261"/>
    <w:rsid w:val="00D167DA"/>
    <w:rsid w:val="00D16B6B"/>
    <w:rsid w:val="00D2033E"/>
    <w:rsid w:val="00D20B56"/>
    <w:rsid w:val="00D215CD"/>
    <w:rsid w:val="00D218A2"/>
    <w:rsid w:val="00D22165"/>
    <w:rsid w:val="00D23266"/>
    <w:rsid w:val="00D242E4"/>
    <w:rsid w:val="00D25407"/>
    <w:rsid w:val="00D25773"/>
    <w:rsid w:val="00D26760"/>
    <w:rsid w:val="00D2689E"/>
    <w:rsid w:val="00D2794C"/>
    <w:rsid w:val="00D27B16"/>
    <w:rsid w:val="00D27D02"/>
    <w:rsid w:val="00D27F1C"/>
    <w:rsid w:val="00D305FF"/>
    <w:rsid w:val="00D31847"/>
    <w:rsid w:val="00D31A86"/>
    <w:rsid w:val="00D31CA9"/>
    <w:rsid w:val="00D327B3"/>
    <w:rsid w:val="00D331CE"/>
    <w:rsid w:val="00D341F6"/>
    <w:rsid w:val="00D344FC"/>
    <w:rsid w:val="00D34922"/>
    <w:rsid w:val="00D358D0"/>
    <w:rsid w:val="00D35EAF"/>
    <w:rsid w:val="00D3702D"/>
    <w:rsid w:val="00D3762C"/>
    <w:rsid w:val="00D40044"/>
    <w:rsid w:val="00D40214"/>
    <w:rsid w:val="00D40B0C"/>
    <w:rsid w:val="00D4103F"/>
    <w:rsid w:val="00D41655"/>
    <w:rsid w:val="00D41851"/>
    <w:rsid w:val="00D4228E"/>
    <w:rsid w:val="00D43B63"/>
    <w:rsid w:val="00D44BE1"/>
    <w:rsid w:val="00D45137"/>
    <w:rsid w:val="00D452EB"/>
    <w:rsid w:val="00D460C6"/>
    <w:rsid w:val="00D4689F"/>
    <w:rsid w:val="00D46CD6"/>
    <w:rsid w:val="00D47ACC"/>
    <w:rsid w:val="00D504E4"/>
    <w:rsid w:val="00D50E01"/>
    <w:rsid w:val="00D51211"/>
    <w:rsid w:val="00D5198C"/>
    <w:rsid w:val="00D519C1"/>
    <w:rsid w:val="00D523C5"/>
    <w:rsid w:val="00D53D34"/>
    <w:rsid w:val="00D55358"/>
    <w:rsid w:val="00D5566B"/>
    <w:rsid w:val="00D568BD"/>
    <w:rsid w:val="00D56C04"/>
    <w:rsid w:val="00D5783E"/>
    <w:rsid w:val="00D57DA0"/>
    <w:rsid w:val="00D60445"/>
    <w:rsid w:val="00D615AC"/>
    <w:rsid w:val="00D61A94"/>
    <w:rsid w:val="00D61D72"/>
    <w:rsid w:val="00D62307"/>
    <w:rsid w:val="00D626F0"/>
    <w:rsid w:val="00D62834"/>
    <w:rsid w:val="00D62AE5"/>
    <w:rsid w:val="00D64139"/>
    <w:rsid w:val="00D64AD1"/>
    <w:rsid w:val="00D654E0"/>
    <w:rsid w:val="00D65B63"/>
    <w:rsid w:val="00D66B42"/>
    <w:rsid w:val="00D671B3"/>
    <w:rsid w:val="00D6724E"/>
    <w:rsid w:val="00D70294"/>
    <w:rsid w:val="00D706BC"/>
    <w:rsid w:val="00D70D5D"/>
    <w:rsid w:val="00D71091"/>
    <w:rsid w:val="00D71402"/>
    <w:rsid w:val="00D72075"/>
    <w:rsid w:val="00D72319"/>
    <w:rsid w:val="00D725C7"/>
    <w:rsid w:val="00D72713"/>
    <w:rsid w:val="00D731F8"/>
    <w:rsid w:val="00D733DB"/>
    <w:rsid w:val="00D73ED6"/>
    <w:rsid w:val="00D749F4"/>
    <w:rsid w:val="00D74BCF"/>
    <w:rsid w:val="00D7632B"/>
    <w:rsid w:val="00D765DB"/>
    <w:rsid w:val="00D76B83"/>
    <w:rsid w:val="00D77AB4"/>
    <w:rsid w:val="00D77B4B"/>
    <w:rsid w:val="00D80925"/>
    <w:rsid w:val="00D80EB3"/>
    <w:rsid w:val="00D81125"/>
    <w:rsid w:val="00D81992"/>
    <w:rsid w:val="00D819EA"/>
    <w:rsid w:val="00D82766"/>
    <w:rsid w:val="00D83652"/>
    <w:rsid w:val="00D83EBF"/>
    <w:rsid w:val="00D84020"/>
    <w:rsid w:val="00D841C5"/>
    <w:rsid w:val="00D84A01"/>
    <w:rsid w:val="00D84A74"/>
    <w:rsid w:val="00D855E2"/>
    <w:rsid w:val="00D86070"/>
    <w:rsid w:val="00D863C8"/>
    <w:rsid w:val="00D86769"/>
    <w:rsid w:val="00D9007B"/>
    <w:rsid w:val="00D905C5"/>
    <w:rsid w:val="00D910B3"/>
    <w:rsid w:val="00D92A0C"/>
    <w:rsid w:val="00D935B7"/>
    <w:rsid w:val="00D9377C"/>
    <w:rsid w:val="00D947AB"/>
    <w:rsid w:val="00D94B74"/>
    <w:rsid w:val="00D94DB5"/>
    <w:rsid w:val="00D95592"/>
    <w:rsid w:val="00D959C6"/>
    <w:rsid w:val="00D95A26"/>
    <w:rsid w:val="00D95B07"/>
    <w:rsid w:val="00D95B34"/>
    <w:rsid w:val="00D96424"/>
    <w:rsid w:val="00D974D6"/>
    <w:rsid w:val="00D9758D"/>
    <w:rsid w:val="00DA079B"/>
    <w:rsid w:val="00DA0854"/>
    <w:rsid w:val="00DA0BFE"/>
    <w:rsid w:val="00DA19E0"/>
    <w:rsid w:val="00DA1B58"/>
    <w:rsid w:val="00DA1E68"/>
    <w:rsid w:val="00DA1F0E"/>
    <w:rsid w:val="00DA2A4D"/>
    <w:rsid w:val="00DA32B4"/>
    <w:rsid w:val="00DA3920"/>
    <w:rsid w:val="00DA3A1F"/>
    <w:rsid w:val="00DA3F13"/>
    <w:rsid w:val="00DA452D"/>
    <w:rsid w:val="00DA4884"/>
    <w:rsid w:val="00DA5D54"/>
    <w:rsid w:val="00DA7FD7"/>
    <w:rsid w:val="00DB1B03"/>
    <w:rsid w:val="00DB1B7C"/>
    <w:rsid w:val="00DB4F81"/>
    <w:rsid w:val="00DB50FB"/>
    <w:rsid w:val="00DB512C"/>
    <w:rsid w:val="00DB55EC"/>
    <w:rsid w:val="00DB5602"/>
    <w:rsid w:val="00DB5D11"/>
    <w:rsid w:val="00DB65A4"/>
    <w:rsid w:val="00DB65CD"/>
    <w:rsid w:val="00DB66CA"/>
    <w:rsid w:val="00DB69B9"/>
    <w:rsid w:val="00DB6F37"/>
    <w:rsid w:val="00DB71C6"/>
    <w:rsid w:val="00DB73E2"/>
    <w:rsid w:val="00DB7868"/>
    <w:rsid w:val="00DB78E8"/>
    <w:rsid w:val="00DB7BE7"/>
    <w:rsid w:val="00DC007B"/>
    <w:rsid w:val="00DC03C1"/>
    <w:rsid w:val="00DC043C"/>
    <w:rsid w:val="00DC04B9"/>
    <w:rsid w:val="00DC0658"/>
    <w:rsid w:val="00DC0B55"/>
    <w:rsid w:val="00DC18AD"/>
    <w:rsid w:val="00DC2673"/>
    <w:rsid w:val="00DC35F6"/>
    <w:rsid w:val="00DC37A2"/>
    <w:rsid w:val="00DC37AB"/>
    <w:rsid w:val="00DC3FF3"/>
    <w:rsid w:val="00DC4F64"/>
    <w:rsid w:val="00DC5156"/>
    <w:rsid w:val="00DC5C21"/>
    <w:rsid w:val="00DC6838"/>
    <w:rsid w:val="00DC6E72"/>
    <w:rsid w:val="00DC7BBD"/>
    <w:rsid w:val="00DD160A"/>
    <w:rsid w:val="00DD16CE"/>
    <w:rsid w:val="00DD2561"/>
    <w:rsid w:val="00DD2CA1"/>
    <w:rsid w:val="00DD342E"/>
    <w:rsid w:val="00DD4B0F"/>
    <w:rsid w:val="00DD50DE"/>
    <w:rsid w:val="00DD5523"/>
    <w:rsid w:val="00DD5B94"/>
    <w:rsid w:val="00DD5E3D"/>
    <w:rsid w:val="00DD6862"/>
    <w:rsid w:val="00DD7526"/>
    <w:rsid w:val="00DD771C"/>
    <w:rsid w:val="00DD7A01"/>
    <w:rsid w:val="00DE06B9"/>
    <w:rsid w:val="00DE1653"/>
    <w:rsid w:val="00DE1AB5"/>
    <w:rsid w:val="00DE1CAF"/>
    <w:rsid w:val="00DE20AA"/>
    <w:rsid w:val="00DE2A42"/>
    <w:rsid w:val="00DE2CB3"/>
    <w:rsid w:val="00DE30DF"/>
    <w:rsid w:val="00DE34CF"/>
    <w:rsid w:val="00DE405A"/>
    <w:rsid w:val="00DE4F30"/>
    <w:rsid w:val="00DE5430"/>
    <w:rsid w:val="00DE5B26"/>
    <w:rsid w:val="00DE5F64"/>
    <w:rsid w:val="00DE61CC"/>
    <w:rsid w:val="00DE6517"/>
    <w:rsid w:val="00DE6D0C"/>
    <w:rsid w:val="00DE6F17"/>
    <w:rsid w:val="00DE6FC5"/>
    <w:rsid w:val="00DE7193"/>
    <w:rsid w:val="00DF00C7"/>
    <w:rsid w:val="00DF0626"/>
    <w:rsid w:val="00DF107D"/>
    <w:rsid w:val="00DF1EA0"/>
    <w:rsid w:val="00DF2C28"/>
    <w:rsid w:val="00DF2CBA"/>
    <w:rsid w:val="00DF535F"/>
    <w:rsid w:val="00DF56EC"/>
    <w:rsid w:val="00DF5D42"/>
    <w:rsid w:val="00DF63FD"/>
    <w:rsid w:val="00DF69AB"/>
    <w:rsid w:val="00DF6BB8"/>
    <w:rsid w:val="00DF7489"/>
    <w:rsid w:val="00E00098"/>
    <w:rsid w:val="00E00823"/>
    <w:rsid w:val="00E00C12"/>
    <w:rsid w:val="00E02729"/>
    <w:rsid w:val="00E03212"/>
    <w:rsid w:val="00E03484"/>
    <w:rsid w:val="00E04259"/>
    <w:rsid w:val="00E0438A"/>
    <w:rsid w:val="00E04437"/>
    <w:rsid w:val="00E05261"/>
    <w:rsid w:val="00E06BA3"/>
    <w:rsid w:val="00E07DDF"/>
    <w:rsid w:val="00E10649"/>
    <w:rsid w:val="00E1099F"/>
    <w:rsid w:val="00E11562"/>
    <w:rsid w:val="00E12C30"/>
    <w:rsid w:val="00E1362E"/>
    <w:rsid w:val="00E13812"/>
    <w:rsid w:val="00E146A8"/>
    <w:rsid w:val="00E148EF"/>
    <w:rsid w:val="00E14ABA"/>
    <w:rsid w:val="00E14E61"/>
    <w:rsid w:val="00E15036"/>
    <w:rsid w:val="00E15281"/>
    <w:rsid w:val="00E15806"/>
    <w:rsid w:val="00E15FA1"/>
    <w:rsid w:val="00E16094"/>
    <w:rsid w:val="00E16204"/>
    <w:rsid w:val="00E165E0"/>
    <w:rsid w:val="00E16EDC"/>
    <w:rsid w:val="00E17509"/>
    <w:rsid w:val="00E17C76"/>
    <w:rsid w:val="00E17C9B"/>
    <w:rsid w:val="00E205BF"/>
    <w:rsid w:val="00E20975"/>
    <w:rsid w:val="00E20BA0"/>
    <w:rsid w:val="00E20EC8"/>
    <w:rsid w:val="00E21B1E"/>
    <w:rsid w:val="00E22C24"/>
    <w:rsid w:val="00E22DF7"/>
    <w:rsid w:val="00E23554"/>
    <w:rsid w:val="00E235BD"/>
    <w:rsid w:val="00E24170"/>
    <w:rsid w:val="00E2494C"/>
    <w:rsid w:val="00E24F81"/>
    <w:rsid w:val="00E250BD"/>
    <w:rsid w:val="00E25578"/>
    <w:rsid w:val="00E25718"/>
    <w:rsid w:val="00E258F8"/>
    <w:rsid w:val="00E2670D"/>
    <w:rsid w:val="00E3010D"/>
    <w:rsid w:val="00E3014B"/>
    <w:rsid w:val="00E30368"/>
    <w:rsid w:val="00E3060F"/>
    <w:rsid w:val="00E30F51"/>
    <w:rsid w:val="00E32B68"/>
    <w:rsid w:val="00E32D07"/>
    <w:rsid w:val="00E33605"/>
    <w:rsid w:val="00E3366C"/>
    <w:rsid w:val="00E3401F"/>
    <w:rsid w:val="00E34AA3"/>
    <w:rsid w:val="00E34BBC"/>
    <w:rsid w:val="00E354A5"/>
    <w:rsid w:val="00E359C1"/>
    <w:rsid w:val="00E35B82"/>
    <w:rsid w:val="00E35C8A"/>
    <w:rsid w:val="00E3657A"/>
    <w:rsid w:val="00E369DF"/>
    <w:rsid w:val="00E36C66"/>
    <w:rsid w:val="00E374AA"/>
    <w:rsid w:val="00E37E44"/>
    <w:rsid w:val="00E408E6"/>
    <w:rsid w:val="00E41784"/>
    <w:rsid w:val="00E41862"/>
    <w:rsid w:val="00E4222C"/>
    <w:rsid w:val="00E4254F"/>
    <w:rsid w:val="00E43675"/>
    <w:rsid w:val="00E4375F"/>
    <w:rsid w:val="00E44290"/>
    <w:rsid w:val="00E44BEE"/>
    <w:rsid w:val="00E44E17"/>
    <w:rsid w:val="00E4512D"/>
    <w:rsid w:val="00E45230"/>
    <w:rsid w:val="00E45933"/>
    <w:rsid w:val="00E459A5"/>
    <w:rsid w:val="00E45BA1"/>
    <w:rsid w:val="00E463EC"/>
    <w:rsid w:val="00E465C8"/>
    <w:rsid w:val="00E47F12"/>
    <w:rsid w:val="00E47F1B"/>
    <w:rsid w:val="00E50347"/>
    <w:rsid w:val="00E50951"/>
    <w:rsid w:val="00E51537"/>
    <w:rsid w:val="00E5202E"/>
    <w:rsid w:val="00E5281D"/>
    <w:rsid w:val="00E52A8C"/>
    <w:rsid w:val="00E53045"/>
    <w:rsid w:val="00E544FB"/>
    <w:rsid w:val="00E5552D"/>
    <w:rsid w:val="00E55B11"/>
    <w:rsid w:val="00E55CCF"/>
    <w:rsid w:val="00E56154"/>
    <w:rsid w:val="00E56621"/>
    <w:rsid w:val="00E56BA2"/>
    <w:rsid w:val="00E5797C"/>
    <w:rsid w:val="00E57A82"/>
    <w:rsid w:val="00E6094C"/>
    <w:rsid w:val="00E60DA7"/>
    <w:rsid w:val="00E6148D"/>
    <w:rsid w:val="00E61495"/>
    <w:rsid w:val="00E62695"/>
    <w:rsid w:val="00E62FCA"/>
    <w:rsid w:val="00E663B9"/>
    <w:rsid w:val="00E6725B"/>
    <w:rsid w:val="00E67AE8"/>
    <w:rsid w:val="00E701C9"/>
    <w:rsid w:val="00E716E7"/>
    <w:rsid w:val="00E71C43"/>
    <w:rsid w:val="00E72615"/>
    <w:rsid w:val="00E737A7"/>
    <w:rsid w:val="00E73ED3"/>
    <w:rsid w:val="00E7442A"/>
    <w:rsid w:val="00E74C41"/>
    <w:rsid w:val="00E74EEE"/>
    <w:rsid w:val="00E75342"/>
    <w:rsid w:val="00E755D9"/>
    <w:rsid w:val="00E75822"/>
    <w:rsid w:val="00E75BD9"/>
    <w:rsid w:val="00E7705B"/>
    <w:rsid w:val="00E778EB"/>
    <w:rsid w:val="00E77AB2"/>
    <w:rsid w:val="00E828E4"/>
    <w:rsid w:val="00E85FDF"/>
    <w:rsid w:val="00E86457"/>
    <w:rsid w:val="00E86505"/>
    <w:rsid w:val="00E87884"/>
    <w:rsid w:val="00E87A7E"/>
    <w:rsid w:val="00E87E4B"/>
    <w:rsid w:val="00E90967"/>
    <w:rsid w:val="00E90B39"/>
    <w:rsid w:val="00E911AB"/>
    <w:rsid w:val="00E912B3"/>
    <w:rsid w:val="00E91B43"/>
    <w:rsid w:val="00E93210"/>
    <w:rsid w:val="00E9332A"/>
    <w:rsid w:val="00E933AD"/>
    <w:rsid w:val="00E93AC2"/>
    <w:rsid w:val="00E9531B"/>
    <w:rsid w:val="00E9537F"/>
    <w:rsid w:val="00E95DE0"/>
    <w:rsid w:val="00E96BF2"/>
    <w:rsid w:val="00E96FCC"/>
    <w:rsid w:val="00E97115"/>
    <w:rsid w:val="00E973D4"/>
    <w:rsid w:val="00EA07A1"/>
    <w:rsid w:val="00EA13D2"/>
    <w:rsid w:val="00EA1E01"/>
    <w:rsid w:val="00EA1F1E"/>
    <w:rsid w:val="00EA2C49"/>
    <w:rsid w:val="00EA2EB3"/>
    <w:rsid w:val="00EA3208"/>
    <w:rsid w:val="00EA32EC"/>
    <w:rsid w:val="00EA33BD"/>
    <w:rsid w:val="00EA4F50"/>
    <w:rsid w:val="00EA5105"/>
    <w:rsid w:val="00EA51D2"/>
    <w:rsid w:val="00EA5D6A"/>
    <w:rsid w:val="00EA682C"/>
    <w:rsid w:val="00EA790D"/>
    <w:rsid w:val="00EA7A9A"/>
    <w:rsid w:val="00EB0B75"/>
    <w:rsid w:val="00EB1CEF"/>
    <w:rsid w:val="00EB29B7"/>
    <w:rsid w:val="00EB2DF6"/>
    <w:rsid w:val="00EB4278"/>
    <w:rsid w:val="00EB439C"/>
    <w:rsid w:val="00EB4702"/>
    <w:rsid w:val="00EB49B4"/>
    <w:rsid w:val="00EB56B5"/>
    <w:rsid w:val="00EB58F1"/>
    <w:rsid w:val="00EB5ABF"/>
    <w:rsid w:val="00EB5C71"/>
    <w:rsid w:val="00EB63C9"/>
    <w:rsid w:val="00EB6B83"/>
    <w:rsid w:val="00EB76E4"/>
    <w:rsid w:val="00EC030F"/>
    <w:rsid w:val="00EC12B3"/>
    <w:rsid w:val="00EC13A7"/>
    <w:rsid w:val="00EC1AA6"/>
    <w:rsid w:val="00EC1EC7"/>
    <w:rsid w:val="00EC34EE"/>
    <w:rsid w:val="00EC3BEC"/>
    <w:rsid w:val="00EC5E7A"/>
    <w:rsid w:val="00EC6634"/>
    <w:rsid w:val="00EC6740"/>
    <w:rsid w:val="00EC68A3"/>
    <w:rsid w:val="00EC75B3"/>
    <w:rsid w:val="00EC76F3"/>
    <w:rsid w:val="00ED0211"/>
    <w:rsid w:val="00ED0290"/>
    <w:rsid w:val="00ED03F7"/>
    <w:rsid w:val="00ED18E7"/>
    <w:rsid w:val="00ED1A6A"/>
    <w:rsid w:val="00ED1BB3"/>
    <w:rsid w:val="00ED2996"/>
    <w:rsid w:val="00ED2B0E"/>
    <w:rsid w:val="00ED45D2"/>
    <w:rsid w:val="00ED4753"/>
    <w:rsid w:val="00ED47D5"/>
    <w:rsid w:val="00ED4F90"/>
    <w:rsid w:val="00ED53EC"/>
    <w:rsid w:val="00ED5DF9"/>
    <w:rsid w:val="00ED5E32"/>
    <w:rsid w:val="00ED642E"/>
    <w:rsid w:val="00ED70C2"/>
    <w:rsid w:val="00ED7466"/>
    <w:rsid w:val="00ED7B61"/>
    <w:rsid w:val="00EE103D"/>
    <w:rsid w:val="00EE1AE8"/>
    <w:rsid w:val="00EE1CA6"/>
    <w:rsid w:val="00EE1CDE"/>
    <w:rsid w:val="00EE22C3"/>
    <w:rsid w:val="00EE30CD"/>
    <w:rsid w:val="00EE3767"/>
    <w:rsid w:val="00EE4C3C"/>
    <w:rsid w:val="00EE51A9"/>
    <w:rsid w:val="00EE5D53"/>
    <w:rsid w:val="00EE5D55"/>
    <w:rsid w:val="00EE6014"/>
    <w:rsid w:val="00EE7563"/>
    <w:rsid w:val="00EF025D"/>
    <w:rsid w:val="00EF0331"/>
    <w:rsid w:val="00EF0ECB"/>
    <w:rsid w:val="00EF0FC6"/>
    <w:rsid w:val="00EF1470"/>
    <w:rsid w:val="00EF1BDE"/>
    <w:rsid w:val="00EF354C"/>
    <w:rsid w:val="00EF3F3F"/>
    <w:rsid w:val="00EF4917"/>
    <w:rsid w:val="00EF4E6E"/>
    <w:rsid w:val="00EF5258"/>
    <w:rsid w:val="00EF5BF2"/>
    <w:rsid w:val="00EF63C7"/>
    <w:rsid w:val="00EF6A86"/>
    <w:rsid w:val="00EF6E03"/>
    <w:rsid w:val="00EF7032"/>
    <w:rsid w:val="00EF7236"/>
    <w:rsid w:val="00EF7637"/>
    <w:rsid w:val="00EF7C46"/>
    <w:rsid w:val="00EF7D89"/>
    <w:rsid w:val="00F001BC"/>
    <w:rsid w:val="00F009DC"/>
    <w:rsid w:val="00F00F2B"/>
    <w:rsid w:val="00F01007"/>
    <w:rsid w:val="00F0103B"/>
    <w:rsid w:val="00F01981"/>
    <w:rsid w:val="00F02865"/>
    <w:rsid w:val="00F02FCE"/>
    <w:rsid w:val="00F0445C"/>
    <w:rsid w:val="00F04BBF"/>
    <w:rsid w:val="00F05EA1"/>
    <w:rsid w:val="00F062D3"/>
    <w:rsid w:val="00F064E0"/>
    <w:rsid w:val="00F0652D"/>
    <w:rsid w:val="00F0682A"/>
    <w:rsid w:val="00F068C8"/>
    <w:rsid w:val="00F07027"/>
    <w:rsid w:val="00F07475"/>
    <w:rsid w:val="00F0756E"/>
    <w:rsid w:val="00F10D69"/>
    <w:rsid w:val="00F10F0C"/>
    <w:rsid w:val="00F12935"/>
    <w:rsid w:val="00F12D00"/>
    <w:rsid w:val="00F12F06"/>
    <w:rsid w:val="00F1302F"/>
    <w:rsid w:val="00F132E1"/>
    <w:rsid w:val="00F13BCF"/>
    <w:rsid w:val="00F14B23"/>
    <w:rsid w:val="00F14B38"/>
    <w:rsid w:val="00F14C4B"/>
    <w:rsid w:val="00F1542A"/>
    <w:rsid w:val="00F165E0"/>
    <w:rsid w:val="00F17601"/>
    <w:rsid w:val="00F17B3D"/>
    <w:rsid w:val="00F17FCD"/>
    <w:rsid w:val="00F205B0"/>
    <w:rsid w:val="00F207E3"/>
    <w:rsid w:val="00F20D9E"/>
    <w:rsid w:val="00F22C3D"/>
    <w:rsid w:val="00F22C6F"/>
    <w:rsid w:val="00F2300E"/>
    <w:rsid w:val="00F2432B"/>
    <w:rsid w:val="00F246A7"/>
    <w:rsid w:val="00F2565B"/>
    <w:rsid w:val="00F2651F"/>
    <w:rsid w:val="00F2657E"/>
    <w:rsid w:val="00F2697D"/>
    <w:rsid w:val="00F2781B"/>
    <w:rsid w:val="00F27BBD"/>
    <w:rsid w:val="00F27FF0"/>
    <w:rsid w:val="00F308F1"/>
    <w:rsid w:val="00F30990"/>
    <w:rsid w:val="00F30A11"/>
    <w:rsid w:val="00F30C28"/>
    <w:rsid w:val="00F310B6"/>
    <w:rsid w:val="00F318A9"/>
    <w:rsid w:val="00F31D01"/>
    <w:rsid w:val="00F32244"/>
    <w:rsid w:val="00F32535"/>
    <w:rsid w:val="00F32682"/>
    <w:rsid w:val="00F3298B"/>
    <w:rsid w:val="00F32EDC"/>
    <w:rsid w:val="00F33540"/>
    <w:rsid w:val="00F34B3A"/>
    <w:rsid w:val="00F34FEB"/>
    <w:rsid w:val="00F352C7"/>
    <w:rsid w:val="00F3555C"/>
    <w:rsid w:val="00F35576"/>
    <w:rsid w:val="00F36178"/>
    <w:rsid w:val="00F3662F"/>
    <w:rsid w:val="00F36991"/>
    <w:rsid w:val="00F37125"/>
    <w:rsid w:val="00F371C3"/>
    <w:rsid w:val="00F37921"/>
    <w:rsid w:val="00F37F4B"/>
    <w:rsid w:val="00F40471"/>
    <w:rsid w:val="00F40C37"/>
    <w:rsid w:val="00F4195C"/>
    <w:rsid w:val="00F41F46"/>
    <w:rsid w:val="00F425C3"/>
    <w:rsid w:val="00F42EDC"/>
    <w:rsid w:val="00F449BB"/>
    <w:rsid w:val="00F44E80"/>
    <w:rsid w:val="00F44FBB"/>
    <w:rsid w:val="00F4553E"/>
    <w:rsid w:val="00F45ACD"/>
    <w:rsid w:val="00F45FB8"/>
    <w:rsid w:val="00F4633F"/>
    <w:rsid w:val="00F466D9"/>
    <w:rsid w:val="00F46B94"/>
    <w:rsid w:val="00F47A41"/>
    <w:rsid w:val="00F513DC"/>
    <w:rsid w:val="00F514C4"/>
    <w:rsid w:val="00F517D3"/>
    <w:rsid w:val="00F520F4"/>
    <w:rsid w:val="00F52756"/>
    <w:rsid w:val="00F52918"/>
    <w:rsid w:val="00F52C45"/>
    <w:rsid w:val="00F535C6"/>
    <w:rsid w:val="00F54058"/>
    <w:rsid w:val="00F54893"/>
    <w:rsid w:val="00F54E50"/>
    <w:rsid w:val="00F55573"/>
    <w:rsid w:val="00F56412"/>
    <w:rsid w:val="00F56821"/>
    <w:rsid w:val="00F56B0E"/>
    <w:rsid w:val="00F604FE"/>
    <w:rsid w:val="00F609F2"/>
    <w:rsid w:val="00F60E9F"/>
    <w:rsid w:val="00F61786"/>
    <w:rsid w:val="00F61FB6"/>
    <w:rsid w:val="00F62220"/>
    <w:rsid w:val="00F62528"/>
    <w:rsid w:val="00F64C2F"/>
    <w:rsid w:val="00F64C76"/>
    <w:rsid w:val="00F651C6"/>
    <w:rsid w:val="00F6562D"/>
    <w:rsid w:val="00F65AC8"/>
    <w:rsid w:val="00F66958"/>
    <w:rsid w:val="00F66CA4"/>
    <w:rsid w:val="00F66F63"/>
    <w:rsid w:val="00F672D2"/>
    <w:rsid w:val="00F71202"/>
    <w:rsid w:val="00F7184C"/>
    <w:rsid w:val="00F7187D"/>
    <w:rsid w:val="00F71EDB"/>
    <w:rsid w:val="00F72A5C"/>
    <w:rsid w:val="00F72A73"/>
    <w:rsid w:val="00F74CFB"/>
    <w:rsid w:val="00F755BF"/>
    <w:rsid w:val="00F759C1"/>
    <w:rsid w:val="00F760BD"/>
    <w:rsid w:val="00F76C75"/>
    <w:rsid w:val="00F76CFF"/>
    <w:rsid w:val="00F773E4"/>
    <w:rsid w:val="00F77A02"/>
    <w:rsid w:val="00F77EEB"/>
    <w:rsid w:val="00F81312"/>
    <w:rsid w:val="00F8187B"/>
    <w:rsid w:val="00F8233B"/>
    <w:rsid w:val="00F82482"/>
    <w:rsid w:val="00F82C17"/>
    <w:rsid w:val="00F834B6"/>
    <w:rsid w:val="00F836BF"/>
    <w:rsid w:val="00F83D90"/>
    <w:rsid w:val="00F84776"/>
    <w:rsid w:val="00F848A1"/>
    <w:rsid w:val="00F8497D"/>
    <w:rsid w:val="00F85886"/>
    <w:rsid w:val="00F86516"/>
    <w:rsid w:val="00F867AE"/>
    <w:rsid w:val="00F868AD"/>
    <w:rsid w:val="00F86F79"/>
    <w:rsid w:val="00F8755C"/>
    <w:rsid w:val="00F90150"/>
    <w:rsid w:val="00F907EB"/>
    <w:rsid w:val="00F90B2B"/>
    <w:rsid w:val="00F90F2C"/>
    <w:rsid w:val="00F91BDC"/>
    <w:rsid w:val="00F91D1C"/>
    <w:rsid w:val="00F91F79"/>
    <w:rsid w:val="00F922BA"/>
    <w:rsid w:val="00F929DC"/>
    <w:rsid w:val="00F92E59"/>
    <w:rsid w:val="00F932B7"/>
    <w:rsid w:val="00F934F7"/>
    <w:rsid w:val="00F93B76"/>
    <w:rsid w:val="00F95397"/>
    <w:rsid w:val="00F95471"/>
    <w:rsid w:val="00F95AD9"/>
    <w:rsid w:val="00F964A1"/>
    <w:rsid w:val="00F965D5"/>
    <w:rsid w:val="00F96BB0"/>
    <w:rsid w:val="00F97701"/>
    <w:rsid w:val="00FA03E4"/>
    <w:rsid w:val="00FA0625"/>
    <w:rsid w:val="00FA0BFC"/>
    <w:rsid w:val="00FA0DAA"/>
    <w:rsid w:val="00FA295F"/>
    <w:rsid w:val="00FA2FB7"/>
    <w:rsid w:val="00FA398B"/>
    <w:rsid w:val="00FA3B63"/>
    <w:rsid w:val="00FA3D54"/>
    <w:rsid w:val="00FA3EFF"/>
    <w:rsid w:val="00FA5A23"/>
    <w:rsid w:val="00FA5B37"/>
    <w:rsid w:val="00FA6769"/>
    <w:rsid w:val="00FB0BA8"/>
    <w:rsid w:val="00FB0BAA"/>
    <w:rsid w:val="00FB1317"/>
    <w:rsid w:val="00FB2A12"/>
    <w:rsid w:val="00FB3877"/>
    <w:rsid w:val="00FB3D95"/>
    <w:rsid w:val="00FB4BF6"/>
    <w:rsid w:val="00FB50A7"/>
    <w:rsid w:val="00FB5657"/>
    <w:rsid w:val="00FB5747"/>
    <w:rsid w:val="00FB621E"/>
    <w:rsid w:val="00FB63A8"/>
    <w:rsid w:val="00FB6DFB"/>
    <w:rsid w:val="00FB6E4B"/>
    <w:rsid w:val="00FC016D"/>
    <w:rsid w:val="00FC0472"/>
    <w:rsid w:val="00FC144A"/>
    <w:rsid w:val="00FC1D9F"/>
    <w:rsid w:val="00FC23F5"/>
    <w:rsid w:val="00FC28D1"/>
    <w:rsid w:val="00FC38BC"/>
    <w:rsid w:val="00FC3B2A"/>
    <w:rsid w:val="00FC43C9"/>
    <w:rsid w:val="00FC4672"/>
    <w:rsid w:val="00FC50EA"/>
    <w:rsid w:val="00FC54D3"/>
    <w:rsid w:val="00FC7111"/>
    <w:rsid w:val="00FC729B"/>
    <w:rsid w:val="00FC7597"/>
    <w:rsid w:val="00FC76BD"/>
    <w:rsid w:val="00FC76C4"/>
    <w:rsid w:val="00FC7CDF"/>
    <w:rsid w:val="00FC7E6E"/>
    <w:rsid w:val="00FC7F2C"/>
    <w:rsid w:val="00FD0398"/>
    <w:rsid w:val="00FD0C20"/>
    <w:rsid w:val="00FD101D"/>
    <w:rsid w:val="00FD12EA"/>
    <w:rsid w:val="00FD1DB8"/>
    <w:rsid w:val="00FD22FA"/>
    <w:rsid w:val="00FD372C"/>
    <w:rsid w:val="00FD3789"/>
    <w:rsid w:val="00FD4169"/>
    <w:rsid w:val="00FD60D8"/>
    <w:rsid w:val="00FD636F"/>
    <w:rsid w:val="00FD674C"/>
    <w:rsid w:val="00FD691C"/>
    <w:rsid w:val="00FD6BA7"/>
    <w:rsid w:val="00FD6E5F"/>
    <w:rsid w:val="00FD7143"/>
    <w:rsid w:val="00FD75A1"/>
    <w:rsid w:val="00FE0B1F"/>
    <w:rsid w:val="00FE1B1C"/>
    <w:rsid w:val="00FE1C65"/>
    <w:rsid w:val="00FE1DB8"/>
    <w:rsid w:val="00FE1EDB"/>
    <w:rsid w:val="00FE201C"/>
    <w:rsid w:val="00FE21F7"/>
    <w:rsid w:val="00FE32F3"/>
    <w:rsid w:val="00FE3A7C"/>
    <w:rsid w:val="00FE3ACD"/>
    <w:rsid w:val="00FE5B94"/>
    <w:rsid w:val="00FE5E5D"/>
    <w:rsid w:val="00FF01FF"/>
    <w:rsid w:val="00FF0240"/>
    <w:rsid w:val="00FF1481"/>
    <w:rsid w:val="00FF1D64"/>
    <w:rsid w:val="00FF278C"/>
    <w:rsid w:val="00FF2F63"/>
    <w:rsid w:val="00FF37ED"/>
    <w:rsid w:val="00FF472E"/>
    <w:rsid w:val="00FF4FAD"/>
    <w:rsid w:val="00FF52BC"/>
    <w:rsid w:val="00FF559E"/>
    <w:rsid w:val="00FF5610"/>
    <w:rsid w:val="00FF5846"/>
    <w:rsid w:val="00FF5B63"/>
    <w:rsid w:val="00FF5B75"/>
    <w:rsid w:val="00FF5C0C"/>
    <w:rsid w:val="00FF5E21"/>
    <w:rsid w:val="00FF67A5"/>
    <w:rsid w:val="00FF7211"/>
    <w:rsid w:val="00FF7355"/>
    <w:rsid w:val="00FF78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4FDD64"/>
  <w14:defaultImageDpi w14:val="330"/>
  <w15:docId w15:val="{CB0245A8-0537-4119-991C-15141BC7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BB4"/>
    <w:pPr>
      <w:spacing w:before="120" w:line="360" w:lineRule="auto"/>
      <w:ind w:firstLine="709"/>
      <w:jc w:val="both"/>
    </w:pPr>
    <w:rPr>
      <w:rFonts w:ascii="Arial" w:hAnsi="Arial"/>
      <w:szCs w:val="22"/>
    </w:rPr>
  </w:style>
  <w:style w:type="paragraph" w:styleId="Heading1">
    <w:name w:val="heading 1"/>
    <w:basedOn w:val="Normal"/>
    <w:next w:val="Normal"/>
    <w:link w:val="Heading1Char"/>
    <w:uiPriority w:val="9"/>
    <w:qFormat/>
    <w:rsid w:val="00137286"/>
    <w:pPr>
      <w:keepNext/>
      <w:keepLines/>
      <w:pageBreakBefore/>
      <w:numPr>
        <w:numId w:val="11"/>
      </w:numPr>
      <w:spacing w:before="240" w:after="120" w:line="240" w:lineRule="auto"/>
      <w:ind w:left="431" w:hanging="431"/>
      <w:jc w:val="left"/>
      <w:outlineLvl w:val="0"/>
    </w:pPr>
    <w:rPr>
      <w:b/>
      <w:bCs/>
      <w:caps/>
      <w:sz w:val="24"/>
      <w:szCs w:val="28"/>
    </w:rPr>
  </w:style>
  <w:style w:type="paragraph" w:styleId="Heading2">
    <w:name w:val="heading 2"/>
    <w:basedOn w:val="Normal"/>
    <w:next w:val="Normal"/>
    <w:link w:val="Heading2Char"/>
    <w:uiPriority w:val="9"/>
    <w:unhideWhenUsed/>
    <w:qFormat/>
    <w:rsid w:val="009A4ED7"/>
    <w:pPr>
      <w:keepNext/>
      <w:keepLines/>
      <w:numPr>
        <w:ilvl w:val="1"/>
        <w:numId w:val="11"/>
      </w:numPr>
      <w:spacing w:before="240" w:after="120" w:line="240" w:lineRule="auto"/>
      <w:jc w:val="left"/>
      <w:outlineLvl w:val="1"/>
    </w:pPr>
    <w:rPr>
      <w:b/>
      <w:bCs/>
      <w:szCs w:val="26"/>
    </w:rPr>
  </w:style>
  <w:style w:type="paragraph" w:styleId="Heading3">
    <w:name w:val="heading 3"/>
    <w:basedOn w:val="Normal"/>
    <w:next w:val="Normal"/>
    <w:link w:val="Heading3Char"/>
    <w:uiPriority w:val="9"/>
    <w:unhideWhenUsed/>
    <w:qFormat/>
    <w:rsid w:val="00D452EB"/>
    <w:pPr>
      <w:keepNext/>
      <w:keepLines/>
      <w:numPr>
        <w:ilvl w:val="2"/>
        <w:numId w:val="11"/>
      </w:numPr>
      <w:spacing w:before="240" w:after="120" w:line="240" w:lineRule="auto"/>
      <w:outlineLvl w:val="2"/>
    </w:pPr>
    <w:rPr>
      <w:bCs/>
      <w:i/>
    </w:rPr>
  </w:style>
  <w:style w:type="paragraph" w:styleId="Heading4">
    <w:name w:val="heading 4"/>
    <w:basedOn w:val="Normal"/>
    <w:next w:val="Normal"/>
    <w:link w:val="Heading4Char"/>
    <w:uiPriority w:val="9"/>
    <w:unhideWhenUsed/>
    <w:qFormat/>
    <w:rsid w:val="001D7F64"/>
    <w:pPr>
      <w:keepNext/>
      <w:numPr>
        <w:ilvl w:val="3"/>
        <w:numId w:val="11"/>
      </w:numPr>
      <w:spacing w:before="60" w:after="60"/>
      <w:ind w:left="862" w:hanging="862"/>
      <w:outlineLvl w:val="3"/>
    </w:pPr>
    <w:rPr>
      <w:rFonts w:asciiTheme="minorHAnsi" w:eastAsiaTheme="minorEastAsia" w:hAnsiTheme="minorHAnsi" w:cstheme="minorBidi"/>
      <w:bCs/>
      <w:i/>
      <w:szCs w:val="28"/>
    </w:rPr>
  </w:style>
  <w:style w:type="paragraph" w:styleId="Heading5">
    <w:name w:val="heading 5"/>
    <w:basedOn w:val="Normal"/>
    <w:next w:val="Normal"/>
    <w:link w:val="Heading5Char"/>
    <w:uiPriority w:val="9"/>
    <w:unhideWhenUsed/>
    <w:qFormat/>
    <w:rsid w:val="00611162"/>
    <w:pPr>
      <w:numPr>
        <w:ilvl w:val="4"/>
        <w:numId w:val="1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611162"/>
    <w:pPr>
      <w:numPr>
        <w:ilvl w:val="5"/>
        <w:numId w:val="11"/>
      </w:num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iPriority w:val="9"/>
    <w:semiHidden/>
    <w:unhideWhenUsed/>
    <w:qFormat/>
    <w:rsid w:val="00611162"/>
    <w:pPr>
      <w:numPr>
        <w:ilvl w:val="6"/>
        <w:numId w:val="1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611162"/>
    <w:pPr>
      <w:numPr>
        <w:ilvl w:val="7"/>
        <w:numId w:val="1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611162"/>
    <w:pPr>
      <w:numPr>
        <w:ilvl w:val="8"/>
        <w:numId w:val="11"/>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qFormat/>
    <w:rsid w:val="00AE6B86"/>
    <w:rPr>
      <w:sz w:val="18"/>
    </w:rPr>
  </w:style>
  <w:style w:type="character" w:customStyle="1" w:styleId="FootnoteTextChar">
    <w:name w:val="Footnote Text Char"/>
    <w:basedOn w:val="DefaultParagraphFont"/>
    <w:link w:val="FootnoteText"/>
    <w:uiPriority w:val="99"/>
    <w:semiHidden/>
    <w:rsid w:val="00AE6B86"/>
    <w:rPr>
      <w:rFonts w:ascii="Arial" w:hAnsi="Arial"/>
      <w:sz w:val="18"/>
      <w:szCs w:val="22"/>
    </w:rPr>
  </w:style>
  <w:style w:type="paragraph" w:styleId="Header">
    <w:name w:val="header"/>
    <w:basedOn w:val="Normal"/>
    <w:link w:val="HeaderChar"/>
    <w:uiPriority w:val="99"/>
    <w:unhideWhenUsed/>
    <w:rsid w:val="00807180"/>
    <w:pPr>
      <w:tabs>
        <w:tab w:val="center" w:pos="4536"/>
        <w:tab w:val="right" w:pos="9072"/>
      </w:tabs>
      <w:spacing w:line="240" w:lineRule="auto"/>
    </w:pPr>
  </w:style>
  <w:style w:type="character" w:customStyle="1" w:styleId="HeaderChar">
    <w:name w:val="Header Char"/>
    <w:basedOn w:val="DefaultParagraphFont"/>
    <w:link w:val="Header"/>
    <w:uiPriority w:val="99"/>
    <w:rsid w:val="00807180"/>
  </w:style>
  <w:style w:type="paragraph" w:styleId="Footer">
    <w:name w:val="footer"/>
    <w:basedOn w:val="Normal"/>
    <w:link w:val="FooterChar"/>
    <w:uiPriority w:val="99"/>
    <w:unhideWhenUsed/>
    <w:rsid w:val="00807180"/>
    <w:pPr>
      <w:tabs>
        <w:tab w:val="center" w:pos="4536"/>
        <w:tab w:val="right" w:pos="9072"/>
      </w:tabs>
      <w:spacing w:line="240" w:lineRule="auto"/>
    </w:pPr>
  </w:style>
  <w:style w:type="character" w:customStyle="1" w:styleId="FooterChar">
    <w:name w:val="Footer Char"/>
    <w:basedOn w:val="DefaultParagraphFont"/>
    <w:link w:val="Footer"/>
    <w:uiPriority w:val="99"/>
    <w:rsid w:val="00807180"/>
  </w:style>
  <w:style w:type="paragraph" w:styleId="ListParagraph">
    <w:name w:val="List Paragraph"/>
    <w:basedOn w:val="Normal"/>
    <w:link w:val="ListParagraphChar"/>
    <w:uiPriority w:val="34"/>
    <w:qFormat/>
    <w:rsid w:val="00D452EB"/>
    <w:pPr>
      <w:ind w:left="720"/>
      <w:contextualSpacing/>
    </w:pPr>
  </w:style>
  <w:style w:type="character" w:customStyle="1" w:styleId="Heading1Char">
    <w:name w:val="Heading 1 Char"/>
    <w:basedOn w:val="DefaultParagraphFont"/>
    <w:link w:val="Heading1"/>
    <w:uiPriority w:val="9"/>
    <w:rsid w:val="00137286"/>
    <w:rPr>
      <w:rFonts w:ascii="Arial" w:hAnsi="Arial"/>
      <w:b/>
      <w:bCs/>
      <w:caps/>
      <w:sz w:val="24"/>
      <w:szCs w:val="28"/>
    </w:rPr>
  </w:style>
  <w:style w:type="character" w:customStyle="1" w:styleId="Heading2Char">
    <w:name w:val="Heading 2 Char"/>
    <w:basedOn w:val="DefaultParagraphFont"/>
    <w:link w:val="Heading2"/>
    <w:uiPriority w:val="9"/>
    <w:rsid w:val="009A4ED7"/>
    <w:rPr>
      <w:rFonts w:ascii="Arial" w:hAnsi="Arial"/>
      <w:b/>
      <w:bCs/>
      <w:szCs w:val="26"/>
    </w:rPr>
  </w:style>
  <w:style w:type="character" w:customStyle="1" w:styleId="Heading3Char">
    <w:name w:val="Heading 3 Char"/>
    <w:basedOn w:val="DefaultParagraphFont"/>
    <w:link w:val="Heading3"/>
    <w:uiPriority w:val="9"/>
    <w:rsid w:val="00D452EB"/>
    <w:rPr>
      <w:rFonts w:ascii="Arial" w:hAnsi="Arial"/>
      <w:bCs/>
      <w:i/>
      <w:szCs w:val="22"/>
    </w:rPr>
  </w:style>
  <w:style w:type="character" w:customStyle="1" w:styleId="Heading4Char">
    <w:name w:val="Heading 4 Char"/>
    <w:basedOn w:val="DefaultParagraphFont"/>
    <w:link w:val="Heading4"/>
    <w:uiPriority w:val="9"/>
    <w:rsid w:val="001D7F64"/>
    <w:rPr>
      <w:rFonts w:asciiTheme="minorHAnsi" w:eastAsiaTheme="minorEastAsia" w:hAnsiTheme="minorHAnsi" w:cstheme="minorBidi"/>
      <w:bCs/>
      <w:i/>
      <w:szCs w:val="28"/>
    </w:rPr>
  </w:style>
  <w:style w:type="character" w:customStyle="1" w:styleId="Heading5Char">
    <w:name w:val="Heading 5 Char"/>
    <w:basedOn w:val="DefaultParagraphFont"/>
    <w:link w:val="Heading5"/>
    <w:uiPriority w:val="9"/>
    <w:rsid w:val="0061116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11162"/>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61116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1116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11162"/>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61116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1116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611162"/>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611162"/>
    <w:rPr>
      <w:rFonts w:asciiTheme="majorHAnsi" w:eastAsiaTheme="majorEastAsia" w:hAnsiTheme="majorHAnsi" w:cstheme="majorBidi"/>
      <w:sz w:val="24"/>
      <w:szCs w:val="24"/>
    </w:rPr>
  </w:style>
  <w:style w:type="character" w:styleId="Strong">
    <w:name w:val="Strong"/>
    <w:uiPriority w:val="22"/>
    <w:qFormat/>
    <w:rsid w:val="00611162"/>
    <w:rPr>
      <w:b/>
      <w:bCs/>
    </w:rPr>
  </w:style>
  <w:style w:type="character" w:styleId="Emphasis">
    <w:name w:val="Emphasis"/>
    <w:basedOn w:val="DefaultParagraphFont"/>
    <w:uiPriority w:val="20"/>
    <w:qFormat/>
    <w:rsid w:val="00D452EB"/>
    <w:rPr>
      <w:i/>
      <w:iCs/>
    </w:rPr>
  </w:style>
  <w:style w:type="paragraph" w:styleId="NoSpacing">
    <w:name w:val="No Spacing"/>
    <w:link w:val="NoSpacingChar"/>
    <w:uiPriority w:val="1"/>
    <w:qFormat/>
    <w:rsid w:val="00D452EB"/>
    <w:pPr>
      <w:ind w:firstLine="709"/>
      <w:jc w:val="both"/>
    </w:pPr>
    <w:rPr>
      <w:rFonts w:ascii="Arial" w:hAnsi="Arial"/>
      <w:szCs w:val="22"/>
    </w:rPr>
  </w:style>
  <w:style w:type="paragraph" w:styleId="Quote">
    <w:name w:val="Quote"/>
    <w:basedOn w:val="Normal"/>
    <w:next w:val="Normal"/>
    <w:link w:val="QuoteChar"/>
    <w:uiPriority w:val="29"/>
    <w:qFormat/>
    <w:rsid w:val="00611162"/>
    <w:rPr>
      <w:i/>
      <w:iCs/>
      <w:color w:val="000000" w:themeColor="text1"/>
    </w:rPr>
  </w:style>
  <w:style w:type="character" w:customStyle="1" w:styleId="QuoteChar">
    <w:name w:val="Quote Char"/>
    <w:basedOn w:val="DefaultParagraphFont"/>
    <w:link w:val="Quote"/>
    <w:uiPriority w:val="29"/>
    <w:rsid w:val="00611162"/>
    <w:rPr>
      <w:rFonts w:ascii="Arial" w:hAnsi="Arial"/>
      <w:i/>
      <w:iCs/>
      <w:color w:val="000000" w:themeColor="text1"/>
      <w:szCs w:val="22"/>
    </w:rPr>
  </w:style>
  <w:style w:type="paragraph" w:styleId="IntenseQuote">
    <w:name w:val="Intense Quote"/>
    <w:basedOn w:val="Normal"/>
    <w:next w:val="Normal"/>
    <w:link w:val="IntenseQuoteChar"/>
    <w:uiPriority w:val="30"/>
    <w:qFormat/>
    <w:rsid w:val="0061116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1162"/>
    <w:rPr>
      <w:rFonts w:ascii="Arial" w:hAnsi="Arial"/>
      <w:b/>
      <w:bCs/>
      <w:i/>
      <w:iCs/>
      <w:color w:val="4F81BD" w:themeColor="accent1"/>
      <w:szCs w:val="22"/>
    </w:rPr>
  </w:style>
  <w:style w:type="character" w:styleId="SubtleEmphasis">
    <w:name w:val="Subtle Emphasis"/>
    <w:uiPriority w:val="19"/>
    <w:qFormat/>
    <w:rsid w:val="00611162"/>
    <w:rPr>
      <w:i/>
      <w:iCs/>
      <w:color w:val="808080" w:themeColor="text1" w:themeTint="7F"/>
    </w:rPr>
  </w:style>
  <w:style w:type="character" w:styleId="IntenseEmphasis">
    <w:name w:val="Intense Emphasis"/>
    <w:uiPriority w:val="21"/>
    <w:qFormat/>
    <w:rsid w:val="00611162"/>
    <w:rPr>
      <w:b/>
      <w:bCs/>
      <w:i/>
      <w:iCs/>
      <w:color w:val="4F81BD" w:themeColor="accent1"/>
    </w:rPr>
  </w:style>
  <w:style w:type="character" w:styleId="SubtleReference">
    <w:name w:val="Subtle Reference"/>
    <w:uiPriority w:val="31"/>
    <w:qFormat/>
    <w:rsid w:val="00611162"/>
    <w:rPr>
      <w:smallCaps/>
      <w:color w:val="C0504D" w:themeColor="accent2"/>
      <w:u w:val="single"/>
    </w:rPr>
  </w:style>
  <w:style w:type="character" w:styleId="IntenseReference">
    <w:name w:val="Intense Reference"/>
    <w:uiPriority w:val="32"/>
    <w:qFormat/>
    <w:rsid w:val="00611162"/>
    <w:rPr>
      <w:b/>
      <w:bCs/>
      <w:smallCaps/>
      <w:color w:val="C0504D" w:themeColor="accent2"/>
      <w:spacing w:val="5"/>
      <w:u w:val="single"/>
    </w:rPr>
  </w:style>
  <w:style w:type="character" w:styleId="BookTitle">
    <w:name w:val="Book Title"/>
    <w:uiPriority w:val="33"/>
    <w:qFormat/>
    <w:rsid w:val="00611162"/>
    <w:rPr>
      <w:b/>
      <w:bCs/>
      <w:smallCaps/>
      <w:spacing w:val="5"/>
    </w:rPr>
  </w:style>
  <w:style w:type="paragraph" w:styleId="TOCHeading">
    <w:name w:val="TOC Heading"/>
    <w:basedOn w:val="Heading1"/>
    <w:next w:val="Normal"/>
    <w:uiPriority w:val="39"/>
    <w:semiHidden/>
    <w:unhideWhenUsed/>
    <w:qFormat/>
    <w:rsid w:val="00611162"/>
    <w:pPr>
      <w:keepLines w:val="0"/>
      <w:pageBreakBefore w:val="0"/>
      <w:spacing w:after="60" w:line="360" w:lineRule="auto"/>
      <w:ind w:firstLine="709"/>
      <w:jc w:val="both"/>
      <w:outlineLvl w:val="9"/>
    </w:pPr>
    <w:rPr>
      <w:rFonts w:asciiTheme="majorHAnsi" w:eastAsiaTheme="majorEastAsia" w:hAnsiTheme="majorHAnsi" w:cstheme="majorBidi"/>
      <w:caps w:val="0"/>
      <w:kern w:val="32"/>
      <w:sz w:val="32"/>
      <w:szCs w:val="32"/>
    </w:rPr>
  </w:style>
  <w:style w:type="paragraph" w:styleId="Caption">
    <w:name w:val="caption"/>
    <w:basedOn w:val="Normal"/>
    <w:next w:val="Normal"/>
    <w:uiPriority w:val="35"/>
    <w:unhideWhenUsed/>
    <w:qFormat/>
    <w:rsid w:val="00D452EB"/>
    <w:pPr>
      <w:spacing w:after="200" w:line="240" w:lineRule="auto"/>
    </w:pPr>
    <w:rPr>
      <w:b/>
      <w:bCs/>
      <w:color w:val="DDDDDD"/>
      <w:sz w:val="18"/>
      <w:szCs w:val="18"/>
    </w:rPr>
  </w:style>
  <w:style w:type="character" w:customStyle="1" w:styleId="NoSpacingChar">
    <w:name w:val="No Spacing Char"/>
    <w:basedOn w:val="DefaultParagraphFont"/>
    <w:link w:val="NoSpacing"/>
    <w:uiPriority w:val="1"/>
    <w:rsid w:val="00611162"/>
    <w:rPr>
      <w:rFonts w:ascii="Arial" w:hAnsi="Arial"/>
      <w:szCs w:val="22"/>
    </w:rPr>
  </w:style>
  <w:style w:type="paragraph" w:customStyle="1" w:styleId="Wypunktowanie">
    <w:name w:val="Wypunktowanie"/>
    <w:basedOn w:val="ListParagraph"/>
    <w:link w:val="WypunktowanieZnak"/>
    <w:qFormat/>
    <w:rsid w:val="00D452EB"/>
    <w:pPr>
      <w:numPr>
        <w:numId w:val="1"/>
      </w:numPr>
    </w:pPr>
    <w:rPr>
      <w:rFonts w:eastAsia="Times New Roman"/>
    </w:rPr>
  </w:style>
  <w:style w:type="character" w:customStyle="1" w:styleId="WypunktowanieZnak">
    <w:name w:val="Wypunktowanie Znak"/>
    <w:basedOn w:val="ListParagraphChar"/>
    <w:link w:val="Wypunktowanie"/>
    <w:rsid w:val="00D452EB"/>
    <w:rPr>
      <w:rFonts w:ascii="Arial" w:eastAsia="Times New Roman" w:hAnsi="Arial"/>
      <w:szCs w:val="22"/>
    </w:rPr>
  </w:style>
  <w:style w:type="paragraph" w:customStyle="1" w:styleId="Tytutabeli">
    <w:name w:val="Tytuł tabeli"/>
    <w:basedOn w:val="Normal"/>
    <w:link w:val="TytutabeliZnak"/>
    <w:qFormat/>
    <w:rsid w:val="005B0269"/>
    <w:pPr>
      <w:keepNext/>
      <w:ind w:firstLine="0"/>
      <w:jc w:val="left"/>
    </w:pPr>
    <w:rPr>
      <w:rFonts w:eastAsia="Times New Roman"/>
      <w:bCs/>
      <w:sz w:val="18"/>
    </w:rPr>
  </w:style>
  <w:style w:type="character" w:customStyle="1" w:styleId="TytutabeliZnak">
    <w:name w:val="Tytuł tabeli Znak"/>
    <w:basedOn w:val="DefaultParagraphFont"/>
    <w:link w:val="Tytutabeli"/>
    <w:rsid w:val="005B0269"/>
    <w:rPr>
      <w:rFonts w:ascii="Arial" w:eastAsia="Times New Roman" w:hAnsi="Arial"/>
      <w:bCs/>
      <w:sz w:val="18"/>
      <w:szCs w:val="22"/>
    </w:rPr>
  </w:style>
  <w:style w:type="paragraph" w:customStyle="1" w:styleId="Numerowanie">
    <w:name w:val="Numerowanie"/>
    <w:basedOn w:val="ListParagraph"/>
    <w:link w:val="NumerowanieZnak"/>
    <w:qFormat/>
    <w:rsid w:val="00D452EB"/>
    <w:pPr>
      <w:ind w:left="0" w:firstLine="0"/>
    </w:pPr>
    <w:rPr>
      <w:rFonts w:eastAsia="Times New Roman"/>
    </w:rPr>
  </w:style>
  <w:style w:type="character" w:customStyle="1" w:styleId="NumerowanieZnak">
    <w:name w:val="Numerowanie Znak"/>
    <w:basedOn w:val="ListParagraphChar"/>
    <w:link w:val="Numerowanie"/>
    <w:rsid w:val="00D452EB"/>
    <w:rPr>
      <w:rFonts w:ascii="Arial" w:eastAsia="Times New Roman" w:hAnsi="Arial"/>
      <w:szCs w:val="22"/>
    </w:rPr>
  </w:style>
  <w:style w:type="paragraph" w:customStyle="1" w:styleId="Pozycjabibliografii">
    <w:name w:val="Pozycja bibliografii"/>
    <w:basedOn w:val="Normal"/>
    <w:link w:val="PozycjabibliografiiZnak"/>
    <w:qFormat/>
    <w:rsid w:val="00D452EB"/>
    <w:pPr>
      <w:spacing w:after="120" w:line="240" w:lineRule="auto"/>
      <w:ind w:left="709" w:hanging="709"/>
    </w:pPr>
    <w:rPr>
      <w:rFonts w:eastAsia="Times New Roman"/>
      <w:shd w:val="clear" w:color="auto" w:fill="FFFFFF"/>
    </w:rPr>
  </w:style>
  <w:style w:type="character" w:customStyle="1" w:styleId="PozycjabibliografiiZnak">
    <w:name w:val="Pozycja bibliografii Znak"/>
    <w:basedOn w:val="DefaultParagraphFont"/>
    <w:link w:val="Pozycjabibliografii"/>
    <w:rsid w:val="00D452EB"/>
    <w:rPr>
      <w:rFonts w:ascii="Arial" w:eastAsia="Times New Roman" w:hAnsi="Arial"/>
      <w:szCs w:val="22"/>
    </w:rPr>
  </w:style>
  <w:style w:type="character" w:customStyle="1" w:styleId="ListParagraphChar">
    <w:name w:val="List Paragraph Char"/>
    <w:basedOn w:val="DefaultParagraphFont"/>
    <w:link w:val="ListParagraph"/>
    <w:uiPriority w:val="34"/>
    <w:rsid w:val="00D452EB"/>
    <w:rPr>
      <w:rFonts w:ascii="Arial" w:hAnsi="Arial"/>
      <w:szCs w:val="22"/>
    </w:rPr>
  </w:style>
  <w:style w:type="paragraph" w:styleId="TOC1">
    <w:name w:val="toc 1"/>
    <w:basedOn w:val="Normal"/>
    <w:next w:val="Normal"/>
    <w:autoRedefine/>
    <w:uiPriority w:val="39"/>
    <w:unhideWhenUsed/>
    <w:rsid w:val="00B758DF"/>
    <w:pPr>
      <w:spacing w:after="100"/>
    </w:pPr>
  </w:style>
  <w:style w:type="paragraph" w:styleId="TOC2">
    <w:name w:val="toc 2"/>
    <w:basedOn w:val="Normal"/>
    <w:next w:val="Normal"/>
    <w:autoRedefine/>
    <w:uiPriority w:val="39"/>
    <w:unhideWhenUsed/>
    <w:rsid w:val="00F30C28"/>
    <w:pPr>
      <w:tabs>
        <w:tab w:val="left" w:pos="1540"/>
        <w:tab w:val="right" w:leader="dot" w:pos="9062"/>
      </w:tabs>
      <w:spacing w:after="100"/>
      <w:ind w:left="113"/>
    </w:pPr>
  </w:style>
  <w:style w:type="paragraph" w:styleId="TOC3">
    <w:name w:val="toc 3"/>
    <w:basedOn w:val="Normal"/>
    <w:next w:val="Normal"/>
    <w:autoRedefine/>
    <w:uiPriority w:val="39"/>
    <w:unhideWhenUsed/>
    <w:rsid w:val="00F30C28"/>
    <w:pPr>
      <w:tabs>
        <w:tab w:val="left" w:pos="1774"/>
        <w:tab w:val="right" w:leader="dot" w:pos="9062"/>
      </w:tabs>
      <w:spacing w:after="100"/>
      <w:ind w:left="227"/>
    </w:pPr>
  </w:style>
  <w:style w:type="character" w:styleId="Hyperlink">
    <w:name w:val="Hyperlink"/>
    <w:basedOn w:val="DefaultParagraphFont"/>
    <w:uiPriority w:val="99"/>
    <w:unhideWhenUsed/>
    <w:rsid w:val="00B758DF"/>
    <w:rPr>
      <w:color w:val="0000FF" w:themeColor="hyperlink"/>
      <w:u w:val="single"/>
    </w:rPr>
  </w:style>
  <w:style w:type="paragraph" w:styleId="BalloonText">
    <w:name w:val="Balloon Text"/>
    <w:basedOn w:val="Normal"/>
    <w:link w:val="BalloonTextChar"/>
    <w:uiPriority w:val="99"/>
    <w:semiHidden/>
    <w:unhideWhenUsed/>
    <w:rsid w:val="00B758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DF"/>
    <w:rPr>
      <w:rFonts w:ascii="Tahoma" w:hAnsi="Tahoma" w:cs="Tahoma"/>
      <w:sz w:val="16"/>
      <w:szCs w:val="16"/>
    </w:rPr>
  </w:style>
  <w:style w:type="paragraph" w:customStyle="1" w:styleId="wzor">
    <w:name w:val="wzor"/>
    <w:basedOn w:val="Normal"/>
    <w:next w:val="Normal"/>
    <w:rsid w:val="00482E4B"/>
    <w:pPr>
      <w:tabs>
        <w:tab w:val="center" w:pos="3402"/>
        <w:tab w:val="right" w:pos="7088"/>
      </w:tabs>
      <w:spacing w:line="480" w:lineRule="auto"/>
      <w:ind w:firstLine="0"/>
    </w:pPr>
    <w:rPr>
      <w:rFonts w:ascii="Times New Roman" w:eastAsia="Times New Roman" w:hAnsi="Times New Roman"/>
      <w:sz w:val="24"/>
      <w:szCs w:val="20"/>
      <w:lang w:eastAsia="pl-PL"/>
    </w:rPr>
  </w:style>
  <w:style w:type="character" w:styleId="CommentReference">
    <w:name w:val="annotation reference"/>
    <w:semiHidden/>
    <w:rsid w:val="00482E4B"/>
    <w:rPr>
      <w:sz w:val="16"/>
    </w:rPr>
  </w:style>
  <w:style w:type="paragraph" w:styleId="CommentText">
    <w:name w:val="annotation text"/>
    <w:basedOn w:val="Normal"/>
    <w:link w:val="CommentTextChar"/>
    <w:semiHidden/>
    <w:rsid w:val="00482E4B"/>
    <w:pPr>
      <w:spacing w:line="480" w:lineRule="auto"/>
      <w:ind w:firstLine="0"/>
    </w:pPr>
    <w:rPr>
      <w:rFonts w:ascii="Times New Roman" w:eastAsia="Times New Roman" w:hAnsi="Times New Roman"/>
      <w:szCs w:val="20"/>
      <w:lang w:eastAsia="pl-PL"/>
    </w:rPr>
  </w:style>
  <w:style w:type="character" w:customStyle="1" w:styleId="CommentTextChar">
    <w:name w:val="Comment Text Char"/>
    <w:basedOn w:val="DefaultParagraphFont"/>
    <w:link w:val="CommentText"/>
    <w:semiHidden/>
    <w:rsid w:val="00482E4B"/>
    <w:rPr>
      <w:rFonts w:ascii="Times New Roman" w:eastAsia="Times New Roman" w:hAnsi="Times New Roman"/>
      <w:lang w:eastAsia="pl-PL"/>
    </w:rPr>
  </w:style>
  <w:style w:type="paragraph" w:styleId="BodyText">
    <w:name w:val="Body Text"/>
    <w:basedOn w:val="Normal"/>
    <w:link w:val="BodyTextChar"/>
    <w:rsid w:val="00482E4B"/>
    <w:pPr>
      <w:spacing w:after="120" w:line="480" w:lineRule="auto"/>
      <w:ind w:firstLine="0"/>
    </w:pPr>
    <w:rPr>
      <w:rFonts w:ascii="Times New Roman" w:eastAsia="Times New Roman" w:hAnsi="Times New Roman"/>
      <w:sz w:val="24"/>
      <w:szCs w:val="20"/>
      <w:lang w:eastAsia="pl-PL"/>
    </w:rPr>
  </w:style>
  <w:style w:type="character" w:customStyle="1" w:styleId="BodyTextChar">
    <w:name w:val="Body Text Char"/>
    <w:basedOn w:val="DefaultParagraphFont"/>
    <w:link w:val="BodyText"/>
    <w:rsid w:val="00482E4B"/>
    <w:rPr>
      <w:rFonts w:ascii="Times New Roman" w:eastAsia="Times New Roman" w:hAnsi="Times New Roman"/>
      <w:sz w:val="24"/>
      <w:lang w:eastAsia="pl-PL"/>
    </w:rPr>
  </w:style>
  <w:style w:type="paragraph" w:styleId="BodyTextFirstIndent">
    <w:name w:val="Body Text First Indent"/>
    <w:basedOn w:val="BodyText"/>
    <w:link w:val="BodyTextFirstIndentChar"/>
    <w:rsid w:val="00482E4B"/>
    <w:pPr>
      <w:ind w:firstLine="210"/>
    </w:pPr>
  </w:style>
  <w:style w:type="character" w:customStyle="1" w:styleId="BodyTextFirstIndentChar">
    <w:name w:val="Body Text First Indent Char"/>
    <w:basedOn w:val="BodyTextChar"/>
    <w:link w:val="BodyTextFirstIndent"/>
    <w:rsid w:val="00482E4B"/>
    <w:rPr>
      <w:rFonts w:ascii="Times New Roman" w:eastAsia="Times New Roman" w:hAnsi="Times New Roman"/>
      <w:sz w:val="24"/>
      <w:lang w:eastAsia="pl-PL"/>
    </w:rPr>
  </w:style>
  <w:style w:type="table" w:styleId="TableGrid">
    <w:name w:val="Table Grid"/>
    <w:basedOn w:val="TableNormal"/>
    <w:uiPriority w:val="59"/>
    <w:rsid w:val="00482E4B"/>
    <w:rPr>
      <w:rFonts w:asciiTheme="majorHAnsi" w:eastAsiaTheme="majorEastAsia" w:hAnsiTheme="majorHAnsi" w:cstheme="majorBidi"/>
      <w:sz w:val="22"/>
      <w:szCs w:val="22"/>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5202E"/>
    <w:pPr>
      <w:spacing w:line="240" w:lineRule="auto"/>
      <w:ind w:firstLine="709"/>
    </w:pPr>
    <w:rPr>
      <w:rFonts w:ascii="Arial" w:eastAsia="Calibri" w:hAnsi="Arial"/>
      <w:b/>
      <w:bCs/>
      <w:lang w:eastAsia="en-US"/>
    </w:rPr>
  </w:style>
  <w:style w:type="character" w:customStyle="1" w:styleId="CommentSubjectChar">
    <w:name w:val="Comment Subject Char"/>
    <w:basedOn w:val="CommentTextChar"/>
    <w:link w:val="CommentSubject"/>
    <w:uiPriority w:val="99"/>
    <w:semiHidden/>
    <w:rsid w:val="00E5202E"/>
    <w:rPr>
      <w:rFonts w:ascii="Arial" w:eastAsia="Times New Roman" w:hAnsi="Arial"/>
      <w:b/>
      <w:bCs/>
      <w:lang w:eastAsia="pl-PL"/>
    </w:rPr>
  </w:style>
  <w:style w:type="paragraph" w:styleId="Bibliography">
    <w:name w:val="Bibliography"/>
    <w:basedOn w:val="Normal"/>
    <w:next w:val="Normal"/>
    <w:uiPriority w:val="37"/>
    <w:unhideWhenUsed/>
    <w:rsid w:val="00602A7E"/>
  </w:style>
  <w:style w:type="paragraph" w:customStyle="1" w:styleId="Default">
    <w:name w:val="Default"/>
    <w:rsid w:val="007C7E94"/>
    <w:pPr>
      <w:autoSpaceDE w:val="0"/>
      <w:autoSpaceDN w:val="0"/>
      <w:adjustRightInd w:val="0"/>
    </w:pPr>
    <w:rPr>
      <w:rFonts w:ascii="Times New Roman" w:hAnsi="Times New Roman"/>
      <w:color w:val="000000"/>
      <w:sz w:val="24"/>
      <w:szCs w:val="24"/>
    </w:rPr>
  </w:style>
  <w:style w:type="table" w:styleId="LightShading">
    <w:name w:val="Light Shading"/>
    <w:basedOn w:val="TableNormal"/>
    <w:uiPriority w:val="60"/>
    <w:rsid w:val="0016030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semiHidden/>
    <w:unhideWhenUsed/>
    <w:rsid w:val="00EB6B83"/>
    <w:rPr>
      <w:vertAlign w:val="superscript"/>
    </w:rPr>
  </w:style>
  <w:style w:type="paragraph" w:styleId="TableofFigures">
    <w:name w:val="table of figures"/>
    <w:basedOn w:val="Normal"/>
    <w:next w:val="Normal"/>
    <w:uiPriority w:val="99"/>
    <w:unhideWhenUsed/>
    <w:rsid w:val="009E61F0"/>
  </w:style>
  <w:style w:type="paragraph" w:styleId="EndnoteText">
    <w:name w:val="endnote text"/>
    <w:basedOn w:val="Normal"/>
    <w:link w:val="EndnoteTextChar"/>
    <w:uiPriority w:val="99"/>
    <w:semiHidden/>
    <w:unhideWhenUsed/>
    <w:rsid w:val="00042DAF"/>
    <w:pPr>
      <w:spacing w:line="240" w:lineRule="auto"/>
    </w:pPr>
    <w:rPr>
      <w:szCs w:val="20"/>
    </w:rPr>
  </w:style>
  <w:style w:type="character" w:customStyle="1" w:styleId="EndnoteTextChar">
    <w:name w:val="Endnote Text Char"/>
    <w:basedOn w:val="DefaultParagraphFont"/>
    <w:link w:val="EndnoteText"/>
    <w:uiPriority w:val="99"/>
    <w:semiHidden/>
    <w:rsid w:val="00042DAF"/>
    <w:rPr>
      <w:rFonts w:ascii="Arial" w:hAnsi="Arial"/>
    </w:rPr>
  </w:style>
  <w:style w:type="character" w:styleId="EndnoteReference">
    <w:name w:val="endnote reference"/>
    <w:basedOn w:val="DefaultParagraphFont"/>
    <w:uiPriority w:val="99"/>
    <w:semiHidden/>
    <w:unhideWhenUsed/>
    <w:rsid w:val="00042DAF"/>
    <w:rPr>
      <w:vertAlign w:val="superscript"/>
    </w:rPr>
  </w:style>
  <w:style w:type="paragraph" w:customStyle="1" w:styleId="rdo">
    <w:name w:val="Źródło"/>
    <w:basedOn w:val="Normal"/>
    <w:link w:val="rdoZnak"/>
    <w:autoRedefine/>
    <w:qFormat/>
    <w:rsid w:val="00266801"/>
    <w:pPr>
      <w:jc w:val="left"/>
    </w:pPr>
    <w:rPr>
      <w:sz w:val="18"/>
      <w:lang w:val="en-US" w:bidi="en-US"/>
    </w:rPr>
  </w:style>
  <w:style w:type="character" w:customStyle="1" w:styleId="rdoZnak">
    <w:name w:val="Źródło Znak"/>
    <w:basedOn w:val="DefaultParagraphFont"/>
    <w:link w:val="rdo"/>
    <w:rsid w:val="00266801"/>
    <w:rPr>
      <w:rFonts w:ascii="Arial" w:hAnsi="Arial"/>
      <w:sz w:val="18"/>
      <w:szCs w:val="22"/>
      <w:lang w:val="en-US" w:bidi="en-US"/>
    </w:rPr>
  </w:style>
  <w:style w:type="character" w:styleId="UnresolvedMention">
    <w:name w:val="Unresolved Mention"/>
    <w:basedOn w:val="DefaultParagraphFont"/>
    <w:uiPriority w:val="99"/>
    <w:semiHidden/>
    <w:unhideWhenUsed/>
    <w:rsid w:val="00AF5963"/>
    <w:rPr>
      <w:color w:val="605E5C"/>
      <w:shd w:val="clear" w:color="auto" w:fill="E1DFDD"/>
    </w:rPr>
  </w:style>
  <w:style w:type="paragraph" w:customStyle="1" w:styleId="Rysunek">
    <w:name w:val="Rysunek"/>
    <w:basedOn w:val="Normal"/>
    <w:next w:val="rdo"/>
    <w:link w:val="RysunekZnak"/>
    <w:autoRedefine/>
    <w:qFormat/>
    <w:rsid w:val="0031651A"/>
    <w:pPr>
      <w:keepNext/>
      <w:spacing w:before="240"/>
      <w:ind w:firstLine="0"/>
      <w:jc w:val="center"/>
    </w:pPr>
    <w:rPr>
      <w:sz w:val="18"/>
    </w:rPr>
  </w:style>
  <w:style w:type="character" w:customStyle="1" w:styleId="RysunekZnak">
    <w:name w:val="Rysunek Znak"/>
    <w:basedOn w:val="DefaultParagraphFont"/>
    <w:link w:val="Rysunek"/>
    <w:rsid w:val="0031651A"/>
    <w:rPr>
      <w:rFonts w:ascii="Arial" w:hAnsi="Arial"/>
      <w:sz w:val="18"/>
      <w:szCs w:val="22"/>
    </w:rPr>
  </w:style>
  <w:style w:type="paragraph" w:styleId="NormalWeb">
    <w:name w:val="Normal (Web)"/>
    <w:basedOn w:val="Normal"/>
    <w:uiPriority w:val="99"/>
    <w:semiHidden/>
    <w:unhideWhenUsed/>
    <w:rsid w:val="003D6159"/>
    <w:pPr>
      <w:spacing w:before="100" w:beforeAutospacing="1" w:after="100" w:afterAutospacing="1" w:line="240" w:lineRule="auto"/>
      <w:ind w:firstLine="0"/>
      <w:jc w:val="left"/>
    </w:pPr>
    <w:rPr>
      <w:rFonts w:ascii="Times New Roman" w:eastAsia="Times New Roman" w:hAnsi="Times New Roman"/>
      <w:sz w:val="24"/>
      <w:szCs w:val="24"/>
      <w:lang w:eastAsia="pl-PL"/>
    </w:rPr>
  </w:style>
  <w:style w:type="paragraph" w:styleId="Revision">
    <w:name w:val="Revision"/>
    <w:hidden/>
    <w:uiPriority w:val="99"/>
    <w:semiHidden/>
    <w:rsid w:val="0026465E"/>
    <w:rPr>
      <w:rFonts w:ascii="Arial" w:hAnsi="Arial"/>
      <w:szCs w:val="22"/>
    </w:rPr>
  </w:style>
  <w:style w:type="table" w:styleId="TableGridLight">
    <w:name w:val="Grid Table Light"/>
    <w:basedOn w:val="TableNormal"/>
    <w:uiPriority w:val="40"/>
    <w:rsid w:val="00E138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622247"/>
    <w:rPr>
      <w:color w:val="954F72"/>
      <w:u w:val="single"/>
    </w:rPr>
  </w:style>
  <w:style w:type="paragraph" w:customStyle="1" w:styleId="msonormal0">
    <w:name w:val="msonormal"/>
    <w:basedOn w:val="Normal"/>
    <w:rsid w:val="00622247"/>
    <w:pPr>
      <w:spacing w:before="100" w:beforeAutospacing="1" w:after="100" w:afterAutospacing="1" w:line="240" w:lineRule="auto"/>
      <w:ind w:firstLine="0"/>
      <w:jc w:val="left"/>
    </w:pPr>
    <w:rPr>
      <w:rFonts w:ascii="Times New Roman" w:eastAsia="Times New Roman" w:hAnsi="Times New Roman"/>
      <w:sz w:val="24"/>
      <w:szCs w:val="24"/>
      <w:lang w:eastAsia="pl-PL"/>
    </w:rPr>
  </w:style>
  <w:style w:type="paragraph" w:customStyle="1" w:styleId="xl65">
    <w:name w:val="xl65"/>
    <w:basedOn w:val="Normal"/>
    <w:rsid w:val="0062224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Calibri" w:eastAsia="Times New Roman" w:hAnsi="Calibri" w:cs="Calibri"/>
      <w:b/>
      <w:bCs/>
      <w:sz w:val="24"/>
      <w:szCs w:val="24"/>
      <w:lang w:eastAsia="pl-PL"/>
    </w:rPr>
  </w:style>
  <w:style w:type="paragraph" w:customStyle="1" w:styleId="xl66">
    <w:name w:val="xl66"/>
    <w:basedOn w:val="Normal"/>
    <w:rsid w:val="0062224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sz w:val="24"/>
      <w:szCs w:val="24"/>
      <w:lang w:eastAsia="pl-PL"/>
    </w:rPr>
  </w:style>
  <w:style w:type="character" w:styleId="PlaceholderText">
    <w:name w:val="Placeholder Text"/>
    <w:basedOn w:val="DefaultParagraphFont"/>
    <w:uiPriority w:val="99"/>
    <w:semiHidden/>
    <w:rsid w:val="000862F2"/>
    <w:rPr>
      <w:color w:val="808080"/>
    </w:rPr>
  </w:style>
  <w:style w:type="table" w:styleId="PlainTable1">
    <w:name w:val="Plain Table 1"/>
    <w:basedOn w:val="TableNormal"/>
    <w:uiPriority w:val="41"/>
    <w:rsid w:val="008362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kstTabeli">
    <w:name w:val="TekstTabeli"/>
    <w:basedOn w:val="Normal"/>
    <w:link w:val="TekstTabeliZnak"/>
    <w:qFormat/>
    <w:rsid w:val="00B558B7"/>
    <w:pPr>
      <w:spacing w:before="60" w:line="276" w:lineRule="auto"/>
      <w:ind w:firstLine="0"/>
      <w:jc w:val="left"/>
    </w:pPr>
    <w:rPr>
      <w:rFonts w:eastAsia="Times New Roman" w:cstheme="majorBidi"/>
      <w:bCs/>
      <w:sz w:val="18"/>
      <w:szCs w:val="20"/>
      <w:lang w:eastAsia="pl-PL" w:bidi="en-US"/>
    </w:rPr>
  </w:style>
  <w:style w:type="character" w:customStyle="1" w:styleId="TekstTabeliZnak">
    <w:name w:val="TekstTabeli Znak"/>
    <w:basedOn w:val="DefaultParagraphFont"/>
    <w:link w:val="TekstTabeli"/>
    <w:rsid w:val="00B558B7"/>
    <w:rPr>
      <w:rFonts w:ascii="Arial" w:eastAsia="Times New Roman" w:hAnsi="Arial" w:cstheme="majorBidi"/>
      <w:bCs/>
      <w:sz w:val="18"/>
      <w:lang w:eastAsia="pl-PL"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868">
      <w:bodyDiv w:val="1"/>
      <w:marLeft w:val="0"/>
      <w:marRight w:val="0"/>
      <w:marTop w:val="0"/>
      <w:marBottom w:val="0"/>
      <w:divBdr>
        <w:top w:val="none" w:sz="0" w:space="0" w:color="auto"/>
        <w:left w:val="none" w:sz="0" w:space="0" w:color="auto"/>
        <w:bottom w:val="none" w:sz="0" w:space="0" w:color="auto"/>
        <w:right w:val="none" w:sz="0" w:space="0" w:color="auto"/>
      </w:divBdr>
    </w:div>
    <w:div w:id="5326944">
      <w:bodyDiv w:val="1"/>
      <w:marLeft w:val="0"/>
      <w:marRight w:val="0"/>
      <w:marTop w:val="0"/>
      <w:marBottom w:val="0"/>
      <w:divBdr>
        <w:top w:val="none" w:sz="0" w:space="0" w:color="auto"/>
        <w:left w:val="none" w:sz="0" w:space="0" w:color="auto"/>
        <w:bottom w:val="none" w:sz="0" w:space="0" w:color="auto"/>
        <w:right w:val="none" w:sz="0" w:space="0" w:color="auto"/>
      </w:divBdr>
    </w:div>
    <w:div w:id="9064974">
      <w:bodyDiv w:val="1"/>
      <w:marLeft w:val="0"/>
      <w:marRight w:val="0"/>
      <w:marTop w:val="0"/>
      <w:marBottom w:val="0"/>
      <w:divBdr>
        <w:top w:val="none" w:sz="0" w:space="0" w:color="auto"/>
        <w:left w:val="none" w:sz="0" w:space="0" w:color="auto"/>
        <w:bottom w:val="none" w:sz="0" w:space="0" w:color="auto"/>
        <w:right w:val="none" w:sz="0" w:space="0" w:color="auto"/>
      </w:divBdr>
    </w:div>
    <w:div w:id="9068441">
      <w:bodyDiv w:val="1"/>
      <w:marLeft w:val="0"/>
      <w:marRight w:val="0"/>
      <w:marTop w:val="0"/>
      <w:marBottom w:val="0"/>
      <w:divBdr>
        <w:top w:val="none" w:sz="0" w:space="0" w:color="auto"/>
        <w:left w:val="none" w:sz="0" w:space="0" w:color="auto"/>
        <w:bottom w:val="none" w:sz="0" w:space="0" w:color="auto"/>
        <w:right w:val="none" w:sz="0" w:space="0" w:color="auto"/>
      </w:divBdr>
    </w:div>
    <w:div w:id="12537141">
      <w:bodyDiv w:val="1"/>
      <w:marLeft w:val="0"/>
      <w:marRight w:val="0"/>
      <w:marTop w:val="0"/>
      <w:marBottom w:val="0"/>
      <w:divBdr>
        <w:top w:val="none" w:sz="0" w:space="0" w:color="auto"/>
        <w:left w:val="none" w:sz="0" w:space="0" w:color="auto"/>
        <w:bottom w:val="none" w:sz="0" w:space="0" w:color="auto"/>
        <w:right w:val="none" w:sz="0" w:space="0" w:color="auto"/>
      </w:divBdr>
    </w:div>
    <w:div w:id="19090974">
      <w:bodyDiv w:val="1"/>
      <w:marLeft w:val="0"/>
      <w:marRight w:val="0"/>
      <w:marTop w:val="0"/>
      <w:marBottom w:val="0"/>
      <w:divBdr>
        <w:top w:val="none" w:sz="0" w:space="0" w:color="auto"/>
        <w:left w:val="none" w:sz="0" w:space="0" w:color="auto"/>
        <w:bottom w:val="none" w:sz="0" w:space="0" w:color="auto"/>
        <w:right w:val="none" w:sz="0" w:space="0" w:color="auto"/>
      </w:divBdr>
      <w:divsChild>
        <w:div w:id="1027946265">
          <w:marLeft w:val="547"/>
          <w:marRight w:val="0"/>
          <w:marTop w:val="130"/>
          <w:marBottom w:val="0"/>
          <w:divBdr>
            <w:top w:val="none" w:sz="0" w:space="0" w:color="auto"/>
            <w:left w:val="none" w:sz="0" w:space="0" w:color="auto"/>
            <w:bottom w:val="none" w:sz="0" w:space="0" w:color="auto"/>
            <w:right w:val="none" w:sz="0" w:space="0" w:color="auto"/>
          </w:divBdr>
        </w:div>
        <w:div w:id="1662536100">
          <w:marLeft w:val="547"/>
          <w:marRight w:val="0"/>
          <w:marTop w:val="130"/>
          <w:marBottom w:val="0"/>
          <w:divBdr>
            <w:top w:val="none" w:sz="0" w:space="0" w:color="auto"/>
            <w:left w:val="none" w:sz="0" w:space="0" w:color="auto"/>
            <w:bottom w:val="none" w:sz="0" w:space="0" w:color="auto"/>
            <w:right w:val="none" w:sz="0" w:space="0" w:color="auto"/>
          </w:divBdr>
        </w:div>
        <w:div w:id="1805735935">
          <w:marLeft w:val="547"/>
          <w:marRight w:val="0"/>
          <w:marTop w:val="130"/>
          <w:marBottom w:val="0"/>
          <w:divBdr>
            <w:top w:val="none" w:sz="0" w:space="0" w:color="auto"/>
            <w:left w:val="none" w:sz="0" w:space="0" w:color="auto"/>
            <w:bottom w:val="none" w:sz="0" w:space="0" w:color="auto"/>
            <w:right w:val="none" w:sz="0" w:space="0" w:color="auto"/>
          </w:divBdr>
        </w:div>
      </w:divsChild>
    </w:div>
    <w:div w:id="19816085">
      <w:bodyDiv w:val="1"/>
      <w:marLeft w:val="0"/>
      <w:marRight w:val="0"/>
      <w:marTop w:val="0"/>
      <w:marBottom w:val="0"/>
      <w:divBdr>
        <w:top w:val="none" w:sz="0" w:space="0" w:color="auto"/>
        <w:left w:val="none" w:sz="0" w:space="0" w:color="auto"/>
        <w:bottom w:val="none" w:sz="0" w:space="0" w:color="auto"/>
        <w:right w:val="none" w:sz="0" w:space="0" w:color="auto"/>
      </w:divBdr>
    </w:div>
    <w:div w:id="23604479">
      <w:bodyDiv w:val="1"/>
      <w:marLeft w:val="0"/>
      <w:marRight w:val="0"/>
      <w:marTop w:val="0"/>
      <w:marBottom w:val="0"/>
      <w:divBdr>
        <w:top w:val="none" w:sz="0" w:space="0" w:color="auto"/>
        <w:left w:val="none" w:sz="0" w:space="0" w:color="auto"/>
        <w:bottom w:val="none" w:sz="0" w:space="0" w:color="auto"/>
        <w:right w:val="none" w:sz="0" w:space="0" w:color="auto"/>
      </w:divBdr>
    </w:div>
    <w:div w:id="27068275">
      <w:bodyDiv w:val="1"/>
      <w:marLeft w:val="0"/>
      <w:marRight w:val="0"/>
      <w:marTop w:val="0"/>
      <w:marBottom w:val="0"/>
      <w:divBdr>
        <w:top w:val="none" w:sz="0" w:space="0" w:color="auto"/>
        <w:left w:val="none" w:sz="0" w:space="0" w:color="auto"/>
        <w:bottom w:val="none" w:sz="0" w:space="0" w:color="auto"/>
        <w:right w:val="none" w:sz="0" w:space="0" w:color="auto"/>
      </w:divBdr>
    </w:div>
    <w:div w:id="33894322">
      <w:bodyDiv w:val="1"/>
      <w:marLeft w:val="0"/>
      <w:marRight w:val="0"/>
      <w:marTop w:val="0"/>
      <w:marBottom w:val="0"/>
      <w:divBdr>
        <w:top w:val="none" w:sz="0" w:space="0" w:color="auto"/>
        <w:left w:val="none" w:sz="0" w:space="0" w:color="auto"/>
        <w:bottom w:val="none" w:sz="0" w:space="0" w:color="auto"/>
        <w:right w:val="none" w:sz="0" w:space="0" w:color="auto"/>
      </w:divBdr>
    </w:div>
    <w:div w:id="33969781">
      <w:bodyDiv w:val="1"/>
      <w:marLeft w:val="0"/>
      <w:marRight w:val="0"/>
      <w:marTop w:val="0"/>
      <w:marBottom w:val="0"/>
      <w:divBdr>
        <w:top w:val="none" w:sz="0" w:space="0" w:color="auto"/>
        <w:left w:val="none" w:sz="0" w:space="0" w:color="auto"/>
        <w:bottom w:val="none" w:sz="0" w:space="0" w:color="auto"/>
        <w:right w:val="none" w:sz="0" w:space="0" w:color="auto"/>
      </w:divBdr>
    </w:div>
    <w:div w:id="34163758">
      <w:bodyDiv w:val="1"/>
      <w:marLeft w:val="0"/>
      <w:marRight w:val="0"/>
      <w:marTop w:val="0"/>
      <w:marBottom w:val="0"/>
      <w:divBdr>
        <w:top w:val="none" w:sz="0" w:space="0" w:color="auto"/>
        <w:left w:val="none" w:sz="0" w:space="0" w:color="auto"/>
        <w:bottom w:val="none" w:sz="0" w:space="0" w:color="auto"/>
        <w:right w:val="none" w:sz="0" w:space="0" w:color="auto"/>
      </w:divBdr>
    </w:div>
    <w:div w:id="42752097">
      <w:bodyDiv w:val="1"/>
      <w:marLeft w:val="0"/>
      <w:marRight w:val="0"/>
      <w:marTop w:val="0"/>
      <w:marBottom w:val="0"/>
      <w:divBdr>
        <w:top w:val="none" w:sz="0" w:space="0" w:color="auto"/>
        <w:left w:val="none" w:sz="0" w:space="0" w:color="auto"/>
        <w:bottom w:val="none" w:sz="0" w:space="0" w:color="auto"/>
        <w:right w:val="none" w:sz="0" w:space="0" w:color="auto"/>
      </w:divBdr>
    </w:div>
    <w:div w:id="45423589">
      <w:bodyDiv w:val="1"/>
      <w:marLeft w:val="0"/>
      <w:marRight w:val="0"/>
      <w:marTop w:val="0"/>
      <w:marBottom w:val="0"/>
      <w:divBdr>
        <w:top w:val="none" w:sz="0" w:space="0" w:color="auto"/>
        <w:left w:val="none" w:sz="0" w:space="0" w:color="auto"/>
        <w:bottom w:val="none" w:sz="0" w:space="0" w:color="auto"/>
        <w:right w:val="none" w:sz="0" w:space="0" w:color="auto"/>
      </w:divBdr>
    </w:div>
    <w:div w:id="46536105">
      <w:bodyDiv w:val="1"/>
      <w:marLeft w:val="0"/>
      <w:marRight w:val="0"/>
      <w:marTop w:val="0"/>
      <w:marBottom w:val="0"/>
      <w:divBdr>
        <w:top w:val="none" w:sz="0" w:space="0" w:color="auto"/>
        <w:left w:val="none" w:sz="0" w:space="0" w:color="auto"/>
        <w:bottom w:val="none" w:sz="0" w:space="0" w:color="auto"/>
        <w:right w:val="none" w:sz="0" w:space="0" w:color="auto"/>
      </w:divBdr>
    </w:div>
    <w:div w:id="48236998">
      <w:bodyDiv w:val="1"/>
      <w:marLeft w:val="0"/>
      <w:marRight w:val="0"/>
      <w:marTop w:val="0"/>
      <w:marBottom w:val="0"/>
      <w:divBdr>
        <w:top w:val="none" w:sz="0" w:space="0" w:color="auto"/>
        <w:left w:val="none" w:sz="0" w:space="0" w:color="auto"/>
        <w:bottom w:val="none" w:sz="0" w:space="0" w:color="auto"/>
        <w:right w:val="none" w:sz="0" w:space="0" w:color="auto"/>
      </w:divBdr>
    </w:div>
    <w:div w:id="48844870">
      <w:bodyDiv w:val="1"/>
      <w:marLeft w:val="0"/>
      <w:marRight w:val="0"/>
      <w:marTop w:val="0"/>
      <w:marBottom w:val="0"/>
      <w:divBdr>
        <w:top w:val="none" w:sz="0" w:space="0" w:color="auto"/>
        <w:left w:val="none" w:sz="0" w:space="0" w:color="auto"/>
        <w:bottom w:val="none" w:sz="0" w:space="0" w:color="auto"/>
        <w:right w:val="none" w:sz="0" w:space="0" w:color="auto"/>
      </w:divBdr>
    </w:div>
    <w:div w:id="57946966">
      <w:bodyDiv w:val="1"/>
      <w:marLeft w:val="0"/>
      <w:marRight w:val="0"/>
      <w:marTop w:val="0"/>
      <w:marBottom w:val="0"/>
      <w:divBdr>
        <w:top w:val="none" w:sz="0" w:space="0" w:color="auto"/>
        <w:left w:val="none" w:sz="0" w:space="0" w:color="auto"/>
        <w:bottom w:val="none" w:sz="0" w:space="0" w:color="auto"/>
        <w:right w:val="none" w:sz="0" w:space="0" w:color="auto"/>
      </w:divBdr>
    </w:div>
    <w:div w:id="68041554">
      <w:bodyDiv w:val="1"/>
      <w:marLeft w:val="0"/>
      <w:marRight w:val="0"/>
      <w:marTop w:val="0"/>
      <w:marBottom w:val="0"/>
      <w:divBdr>
        <w:top w:val="none" w:sz="0" w:space="0" w:color="auto"/>
        <w:left w:val="none" w:sz="0" w:space="0" w:color="auto"/>
        <w:bottom w:val="none" w:sz="0" w:space="0" w:color="auto"/>
        <w:right w:val="none" w:sz="0" w:space="0" w:color="auto"/>
      </w:divBdr>
    </w:div>
    <w:div w:id="68429051">
      <w:bodyDiv w:val="1"/>
      <w:marLeft w:val="0"/>
      <w:marRight w:val="0"/>
      <w:marTop w:val="0"/>
      <w:marBottom w:val="0"/>
      <w:divBdr>
        <w:top w:val="none" w:sz="0" w:space="0" w:color="auto"/>
        <w:left w:val="none" w:sz="0" w:space="0" w:color="auto"/>
        <w:bottom w:val="none" w:sz="0" w:space="0" w:color="auto"/>
        <w:right w:val="none" w:sz="0" w:space="0" w:color="auto"/>
      </w:divBdr>
    </w:div>
    <w:div w:id="69666651">
      <w:bodyDiv w:val="1"/>
      <w:marLeft w:val="0"/>
      <w:marRight w:val="0"/>
      <w:marTop w:val="0"/>
      <w:marBottom w:val="0"/>
      <w:divBdr>
        <w:top w:val="none" w:sz="0" w:space="0" w:color="auto"/>
        <w:left w:val="none" w:sz="0" w:space="0" w:color="auto"/>
        <w:bottom w:val="none" w:sz="0" w:space="0" w:color="auto"/>
        <w:right w:val="none" w:sz="0" w:space="0" w:color="auto"/>
      </w:divBdr>
    </w:div>
    <w:div w:id="73363332">
      <w:bodyDiv w:val="1"/>
      <w:marLeft w:val="0"/>
      <w:marRight w:val="0"/>
      <w:marTop w:val="0"/>
      <w:marBottom w:val="0"/>
      <w:divBdr>
        <w:top w:val="none" w:sz="0" w:space="0" w:color="auto"/>
        <w:left w:val="none" w:sz="0" w:space="0" w:color="auto"/>
        <w:bottom w:val="none" w:sz="0" w:space="0" w:color="auto"/>
        <w:right w:val="none" w:sz="0" w:space="0" w:color="auto"/>
      </w:divBdr>
    </w:div>
    <w:div w:id="78406608">
      <w:bodyDiv w:val="1"/>
      <w:marLeft w:val="0"/>
      <w:marRight w:val="0"/>
      <w:marTop w:val="0"/>
      <w:marBottom w:val="0"/>
      <w:divBdr>
        <w:top w:val="none" w:sz="0" w:space="0" w:color="auto"/>
        <w:left w:val="none" w:sz="0" w:space="0" w:color="auto"/>
        <w:bottom w:val="none" w:sz="0" w:space="0" w:color="auto"/>
        <w:right w:val="none" w:sz="0" w:space="0" w:color="auto"/>
      </w:divBdr>
    </w:div>
    <w:div w:id="81027780">
      <w:bodyDiv w:val="1"/>
      <w:marLeft w:val="0"/>
      <w:marRight w:val="0"/>
      <w:marTop w:val="0"/>
      <w:marBottom w:val="0"/>
      <w:divBdr>
        <w:top w:val="none" w:sz="0" w:space="0" w:color="auto"/>
        <w:left w:val="none" w:sz="0" w:space="0" w:color="auto"/>
        <w:bottom w:val="none" w:sz="0" w:space="0" w:color="auto"/>
        <w:right w:val="none" w:sz="0" w:space="0" w:color="auto"/>
      </w:divBdr>
    </w:div>
    <w:div w:id="84964804">
      <w:bodyDiv w:val="1"/>
      <w:marLeft w:val="0"/>
      <w:marRight w:val="0"/>
      <w:marTop w:val="0"/>
      <w:marBottom w:val="0"/>
      <w:divBdr>
        <w:top w:val="none" w:sz="0" w:space="0" w:color="auto"/>
        <w:left w:val="none" w:sz="0" w:space="0" w:color="auto"/>
        <w:bottom w:val="none" w:sz="0" w:space="0" w:color="auto"/>
        <w:right w:val="none" w:sz="0" w:space="0" w:color="auto"/>
      </w:divBdr>
    </w:div>
    <w:div w:id="88895704">
      <w:bodyDiv w:val="1"/>
      <w:marLeft w:val="0"/>
      <w:marRight w:val="0"/>
      <w:marTop w:val="0"/>
      <w:marBottom w:val="0"/>
      <w:divBdr>
        <w:top w:val="none" w:sz="0" w:space="0" w:color="auto"/>
        <w:left w:val="none" w:sz="0" w:space="0" w:color="auto"/>
        <w:bottom w:val="none" w:sz="0" w:space="0" w:color="auto"/>
        <w:right w:val="none" w:sz="0" w:space="0" w:color="auto"/>
      </w:divBdr>
    </w:div>
    <w:div w:id="92215089">
      <w:bodyDiv w:val="1"/>
      <w:marLeft w:val="0"/>
      <w:marRight w:val="0"/>
      <w:marTop w:val="0"/>
      <w:marBottom w:val="0"/>
      <w:divBdr>
        <w:top w:val="none" w:sz="0" w:space="0" w:color="auto"/>
        <w:left w:val="none" w:sz="0" w:space="0" w:color="auto"/>
        <w:bottom w:val="none" w:sz="0" w:space="0" w:color="auto"/>
        <w:right w:val="none" w:sz="0" w:space="0" w:color="auto"/>
      </w:divBdr>
    </w:div>
    <w:div w:id="100272471">
      <w:bodyDiv w:val="1"/>
      <w:marLeft w:val="0"/>
      <w:marRight w:val="0"/>
      <w:marTop w:val="0"/>
      <w:marBottom w:val="0"/>
      <w:divBdr>
        <w:top w:val="none" w:sz="0" w:space="0" w:color="auto"/>
        <w:left w:val="none" w:sz="0" w:space="0" w:color="auto"/>
        <w:bottom w:val="none" w:sz="0" w:space="0" w:color="auto"/>
        <w:right w:val="none" w:sz="0" w:space="0" w:color="auto"/>
      </w:divBdr>
    </w:div>
    <w:div w:id="104152779">
      <w:bodyDiv w:val="1"/>
      <w:marLeft w:val="0"/>
      <w:marRight w:val="0"/>
      <w:marTop w:val="0"/>
      <w:marBottom w:val="0"/>
      <w:divBdr>
        <w:top w:val="none" w:sz="0" w:space="0" w:color="auto"/>
        <w:left w:val="none" w:sz="0" w:space="0" w:color="auto"/>
        <w:bottom w:val="none" w:sz="0" w:space="0" w:color="auto"/>
        <w:right w:val="none" w:sz="0" w:space="0" w:color="auto"/>
      </w:divBdr>
    </w:div>
    <w:div w:id="106507531">
      <w:bodyDiv w:val="1"/>
      <w:marLeft w:val="0"/>
      <w:marRight w:val="0"/>
      <w:marTop w:val="0"/>
      <w:marBottom w:val="0"/>
      <w:divBdr>
        <w:top w:val="none" w:sz="0" w:space="0" w:color="auto"/>
        <w:left w:val="none" w:sz="0" w:space="0" w:color="auto"/>
        <w:bottom w:val="none" w:sz="0" w:space="0" w:color="auto"/>
        <w:right w:val="none" w:sz="0" w:space="0" w:color="auto"/>
      </w:divBdr>
    </w:div>
    <w:div w:id="108209047">
      <w:bodyDiv w:val="1"/>
      <w:marLeft w:val="0"/>
      <w:marRight w:val="0"/>
      <w:marTop w:val="0"/>
      <w:marBottom w:val="0"/>
      <w:divBdr>
        <w:top w:val="none" w:sz="0" w:space="0" w:color="auto"/>
        <w:left w:val="none" w:sz="0" w:space="0" w:color="auto"/>
        <w:bottom w:val="none" w:sz="0" w:space="0" w:color="auto"/>
        <w:right w:val="none" w:sz="0" w:space="0" w:color="auto"/>
      </w:divBdr>
    </w:div>
    <w:div w:id="109014066">
      <w:bodyDiv w:val="1"/>
      <w:marLeft w:val="0"/>
      <w:marRight w:val="0"/>
      <w:marTop w:val="0"/>
      <w:marBottom w:val="0"/>
      <w:divBdr>
        <w:top w:val="none" w:sz="0" w:space="0" w:color="auto"/>
        <w:left w:val="none" w:sz="0" w:space="0" w:color="auto"/>
        <w:bottom w:val="none" w:sz="0" w:space="0" w:color="auto"/>
        <w:right w:val="none" w:sz="0" w:space="0" w:color="auto"/>
      </w:divBdr>
    </w:div>
    <w:div w:id="112946970">
      <w:bodyDiv w:val="1"/>
      <w:marLeft w:val="0"/>
      <w:marRight w:val="0"/>
      <w:marTop w:val="0"/>
      <w:marBottom w:val="0"/>
      <w:divBdr>
        <w:top w:val="none" w:sz="0" w:space="0" w:color="auto"/>
        <w:left w:val="none" w:sz="0" w:space="0" w:color="auto"/>
        <w:bottom w:val="none" w:sz="0" w:space="0" w:color="auto"/>
        <w:right w:val="none" w:sz="0" w:space="0" w:color="auto"/>
      </w:divBdr>
    </w:div>
    <w:div w:id="118183465">
      <w:bodyDiv w:val="1"/>
      <w:marLeft w:val="0"/>
      <w:marRight w:val="0"/>
      <w:marTop w:val="0"/>
      <w:marBottom w:val="0"/>
      <w:divBdr>
        <w:top w:val="none" w:sz="0" w:space="0" w:color="auto"/>
        <w:left w:val="none" w:sz="0" w:space="0" w:color="auto"/>
        <w:bottom w:val="none" w:sz="0" w:space="0" w:color="auto"/>
        <w:right w:val="none" w:sz="0" w:space="0" w:color="auto"/>
      </w:divBdr>
    </w:div>
    <w:div w:id="118884807">
      <w:bodyDiv w:val="1"/>
      <w:marLeft w:val="0"/>
      <w:marRight w:val="0"/>
      <w:marTop w:val="0"/>
      <w:marBottom w:val="0"/>
      <w:divBdr>
        <w:top w:val="none" w:sz="0" w:space="0" w:color="auto"/>
        <w:left w:val="none" w:sz="0" w:space="0" w:color="auto"/>
        <w:bottom w:val="none" w:sz="0" w:space="0" w:color="auto"/>
        <w:right w:val="none" w:sz="0" w:space="0" w:color="auto"/>
      </w:divBdr>
    </w:div>
    <w:div w:id="118888050">
      <w:bodyDiv w:val="1"/>
      <w:marLeft w:val="0"/>
      <w:marRight w:val="0"/>
      <w:marTop w:val="0"/>
      <w:marBottom w:val="0"/>
      <w:divBdr>
        <w:top w:val="none" w:sz="0" w:space="0" w:color="auto"/>
        <w:left w:val="none" w:sz="0" w:space="0" w:color="auto"/>
        <w:bottom w:val="none" w:sz="0" w:space="0" w:color="auto"/>
        <w:right w:val="none" w:sz="0" w:space="0" w:color="auto"/>
      </w:divBdr>
    </w:div>
    <w:div w:id="120463192">
      <w:bodyDiv w:val="1"/>
      <w:marLeft w:val="0"/>
      <w:marRight w:val="0"/>
      <w:marTop w:val="0"/>
      <w:marBottom w:val="0"/>
      <w:divBdr>
        <w:top w:val="none" w:sz="0" w:space="0" w:color="auto"/>
        <w:left w:val="none" w:sz="0" w:space="0" w:color="auto"/>
        <w:bottom w:val="none" w:sz="0" w:space="0" w:color="auto"/>
        <w:right w:val="none" w:sz="0" w:space="0" w:color="auto"/>
      </w:divBdr>
    </w:div>
    <w:div w:id="120851712">
      <w:bodyDiv w:val="1"/>
      <w:marLeft w:val="0"/>
      <w:marRight w:val="0"/>
      <w:marTop w:val="0"/>
      <w:marBottom w:val="0"/>
      <w:divBdr>
        <w:top w:val="none" w:sz="0" w:space="0" w:color="auto"/>
        <w:left w:val="none" w:sz="0" w:space="0" w:color="auto"/>
        <w:bottom w:val="none" w:sz="0" w:space="0" w:color="auto"/>
        <w:right w:val="none" w:sz="0" w:space="0" w:color="auto"/>
      </w:divBdr>
    </w:div>
    <w:div w:id="121005538">
      <w:bodyDiv w:val="1"/>
      <w:marLeft w:val="0"/>
      <w:marRight w:val="0"/>
      <w:marTop w:val="0"/>
      <w:marBottom w:val="0"/>
      <w:divBdr>
        <w:top w:val="none" w:sz="0" w:space="0" w:color="auto"/>
        <w:left w:val="none" w:sz="0" w:space="0" w:color="auto"/>
        <w:bottom w:val="none" w:sz="0" w:space="0" w:color="auto"/>
        <w:right w:val="none" w:sz="0" w:space="0" w:color="auto"/>
      </w:divBdr>
    </w:div>
    <w:div w:id="121312697">
      <w:bodyDiv w:val="1"/>
      <w:marLeft w:val="0"/>
      <w:marRight w:val="0"/>
      <w:marTop w:val="0"/>
      <w:marBottom w:val="0"/>
      <w:divBdr>
        <w:top w:val="none" w:sz="0" w:space="0" w:color="auto"/>
        <w:left w:val="none" w:sz="0" w:space="0" w:color="auto"/>
        <w:bottom w:val="none" w:sz="0" w:space="0" w:color="auto"/>
        <w:right w:val="none" w:sz="0" w:space="0" w:color="auto"/>
      </w:divBdr>
    </w:div>
    <w:div w:id="124082085">
      <w:bodyDiv w:val="1"/>
      <w:marLeft w:val="0"/>
      <w:marRight w:val="0"/>
      <w:marTop w:val="0"/>
      <w:marBottom w:val="0"/>
      <w:divBdr>
        <w:top w:val="none" w:sz="0" w:space="0" w:color="auto"/>
        <w:left w:val="none" w:sz="0" w:space="0" w:color="auto"/>
        <w:bottom w:val="none" w:sz="0" w:space="0" w:color="auto"/>
        <w:right w:val="none" w:sz="0" w:space="0" w:color="auto"/>
      </w:divBdr>
    </w:div>
    <w:div w:id="127867559">
      <w:bodyDiv w:val="1"/>
      <w:marLeft w:val="0"/>
      <w:marRight w:val="0"/>
      <w:marTop w:val="0"/>
      <w:marBottom w:val="0"/>
      <w:divBdr>
        <w:top w:val="none" w:sz="0" w:space="0" w:color="auto"/>
        <w:left w:val="none" w:sz="0" w:space="0" w:color="auto"/>
        <w:bottom w:val="none" w:sz="0" w:space="0" w:color="auto"/>
        <w:right w:val="none" w:sz="0" w:space="0" w:color="auto"/>
      </w:divBdr>
    </w:div>
    <w:div w:id="129636371">
      <w:bodyDiv w:val="1"/>
      <w:marLeft w:val="0"/>
      <w:marRight w:val="0"/>
      <w:marTop w:val="0"/>
      <w:marBottom w:val="0"/>
      <w:divBdr>
        <w:top w:val="none" w:sz="0" w:space="0" w:color="auto"/>
        <w:left w:val="none" w:sz="0" w:space="0" w:color="auto"/>
        <w:bottom w:val="none" w:sz="0" w:space="0" w:color="auto"/>
        <w:right w:val="none" w:sz="0" w:space="0" w:color="auto"/>
      </w:divBdr>
    </w:div>
    <w:div w:id="131752936">
      <w:bodyDiv w:val="1"/>
      <w:marLeft w:val="0"/>
      <w:marRight w:val="0"/>
      <w:marTop w:val="0"/>
      <w:marBottom w:val="0"/>
      <w:divBdr>
        <w:top w:val="none" w:sz="0" w:space="0" w:color="auto"/>
        <w:left w:val="none" w:sz="0" w:space="0" w:color="auto"/>
        <w:bottom w:val="none" w:sz="0" w:space="0" w:color="auto"/>
        <w:right w:val="none" w:sz="0" w:space="0" w:color="auto"/>
      </w:divBdr>
    </w:div>
    <w:div w:id="132870957">
      <w:bodyDiv w:val="1"/>
      <w:marLeft w:val="0"/>
      <w:marRight w:val="0"/>
      <w:marTop w:val="0"/>
      <w:marBottom w:val="0"/>
      <w:divBdr>
        <w:top w:val="none" w:sz="0" w:space="0" w:color="auto"/>
        <w:left w:val="none" w:sz="0" w:space="0" w:color="auto"/>
        <w:bottom w:val="none" w:sz="0" w:space="0" w:color="auto"/>
        <w:right w:val="none" w:sz="0" w:space="0" w:color="auto"/>
      </w:divBdr>
    </w:div>
    <w:div w:id="140927102">
      <w:bodyDiv w:val="1"/>
      <w:marLeft w:val="0"/>
      <w:marRight w:val="0"/>
      <w:marTop w:val="0"/>
      <w:marBottom w:val="0"/>
      <w:divBdr>
        <w:top w:val="none" w:sz="0" w:space="0" w:color="auto"/>
        <w:left w:val="none" w:sz="0" w:space="0" w:color="auto"/>
        <w:bottom w:val="none" w:sz="0" w:space="0" w:color="auto"/>
        <w:right w:val="none" w:sz="0" w:space="0" w:color="auto"/>
      </w:divBdr>
    </w:div>
    <w:div w:id="143935025">
      <w:bodyDiv w:val="1"/>
      <w:marLeft w:val="0"/>
      <w:marRight w:val="0"/>
      <w:marTop w:val="0"/>
      <w:marBottom w:val="0"/>
      <w:divBdr>
        <w:top w:val="none" w:sz="0" w:space="0" w:color="auto"/>
        <w:left w:val="none" w:sz="0" w:space="0" w:color="auto"/>
        <w:bottom w:val="none" w:sz="0" w:space="0" w:color="auto"/>
        <w:right w:val="none" w:sz="0" w:space="0" w:color="auto"/>
      </w:divBdr>
    </w:div>
    <w:div w:id="145705021">
      <w:bodyDiv w:val="1"/>
      <w:marLeft w:val="0"/>
      <w:marRight w:val="0"/>
      <w:marTop w:val="0"/>
      <w:marBottom w:val="0"/>
      <w:divBdr>
        <w:top w:val="none" w:sz="0" w:space="0" w:color="auto"/>
        <w:left w:val="none" w:sz="0" w:space="0" w:color="auto"/>
        <w:bottom w:val="none" w:sz="0" w:space="0" w:color="auto"/>
        <w:right w:val="none" w:sz="0" w:space="0" w:color="auto"/>
      </w:divBdr>
    </w:div>
    <w:div w:id="157813217">
      <w:bodyDiv w:val="1"/>
      <w:marLeft w:val="0"/>
      <w:marRight w:val="0"/>
      <w:marTop w:val="0"/>
      <w:marBottom w:val="0"/>
      <w:divBdr>
        <w:top w:val="none" w:sz="0" w:space="0" w:color="auto"/>
        <w:left w:val="none" w:sz="0" w:space="0" w:color="auto"/>
        <w:bottom w:val="none" w:sz="0" w:space="0" w:color="auto"/>
        <w:right w:val="none" w:sz="0" w:space="0" w:color="auto"/>
      </w:divBdr>
    </w:div>
    <w:div w:id="161093293">
      <w:bodyDiv w:val="1"/>
      <w:marLeft w:val="0"/>
      <w:marRight w:val="0"/>
      <w:marTop w:val="0"/>
      <w:marBottom w:val="0"/>
      <w:divBdr>
        <w:top w:val="none" w:sz="0" w:space="0" w:color="auto"/>
        <w:left w:val="none" w:sz="0" w:space="0" w:color="auto"/>
        <w:bottom w:val="none" w:sz="0" w:space="0" w:color="auto"/>
        <w:right w:val="none" w:sz="0" w:space="0" w:color="auto"/>
      </w:divBdr>
    </w:div>
    <w:div w:id="166870897">
      <w:bodyDiv w:val="1"/>
      <w:marLeft w:val="0"/>
      <w:marRight w:val="0"/>
      <w:marTop w:val="0"/>
      <w:marBottom w:val="0"/>
      <w:divBdr>
        <w:top w:val="none" w:sz="0" w:space="0" w:color="auto"/>
        <w:left w:val="none" w:sz="0" w:space="0" w:color="auto"/>
        <w:bottom w:val="none" w:sz="0" w:space="0" w:color="auto"/>
        <w:right w:val="none" w:sz="0" w:space="0" w:color="auto"/>
      </w:divBdr>
      <w:divsChild>
        <w:div w:id="178437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199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91679">
      <w:bodyDiv w:val="1"/>
      <w:marLeft w:val="0"/>
      <w:marRight w:val="0"/>
      <w:marTop w:val="0"/>
      <w:marBottom w:val="0"/>
      <w:divBdr>
        <w:top w:val="none" w:sz="0" w:space="0" w:color="auto"/>
        <w:left w:val="none" w:sz="0" w:space="0" w:color="auto"/>
        <w:bottom w:val="none" w:sz="0" w:space="0" w:color="auto"/>
        <w:right w:val="none" w:sz="0" w:space="0" w:color="auto"/>
      </w:divBdr>
    </w:div>
    <w:div w:id="169568565">
      <w:bodyDiv w:val="1"/>
      <w:marLeft w:val="0"/>
      <w:marRight w:val="0"/>
      <w:marTop w:val="0"/>
      <w:marBottom w:val="0"/>
      <w:divBdr>
        <w:top w:val="none" w:sz="0" w:space="0" w:color="auto"/>
        <w:left w:val="none" w:sz="0" w:space="0" w:color="auto"/>
        <w:bottom w:val="none" w:sz="0" w:space="0" w:color="auto"/>
        <w:right w:val="none" w:sz="0" w:space="0" w:color="auto"/>
      </w:divBdr>
    </w:div>
    <w:div w:id="169757293">
      <w:bodyDiv w:val="1"/>
      <w:marLeft w:val="0"/>
      <w:marRight w:val="0"/>
      <w:marTop w:val="0"/>
      <w:marBottom w:val="0"/>
      <w:divBdr>
        <w:top w:val="none" w:sz="0" w:space="0" w:color="auto"/>
        <w:left w:val="none" w:sz="0" w:space="0" w:color="auto"/>
        <w:bottom w:val="none" w:sz="0" w:space="0" w:color="auto"/>
        <w:right w:val="none" w:sz="0" w:space="0" w:color="auto"/>
      </w:divBdr>
    </w:div>
    <w:div w:id="172496259">
      <w:bodyDiv w:val="1"/>
      <w:marLeft w:val="0"/>
      <w:marRight w:val="0"/>
      <w:marTop w:val="0"/>
      <w:marBottom w:val="0"/>
      <w:divBdr>
        <w:top w:val="none" w:sz="0" w:space="0" w:color="auto"/>
        <w:left w:val="none" w:sz="0" w:space="0" w:color="auto"/>
        <w:bottom w:val="none" w:sz="0" w:space="0" w:color="auto"/>
        <w:right w:val="none" w:sz="0" w:space="0" w:color="auto"/>
      </w:divBdr>
    </w:div>
    <w:div w:id="175925002">
      <w:bodyDiv w:val="1"/>
      <w:marLeft w:val="0"/>
      <w:marRight w:val="0"/>
      <w:marTop w:val="0"/>
      <w:marBottom w:val="0"/>
      <w:divBdr>
        <w:top w:val="none" w:sz="0" w:space="0" w:color="auto"/>
        <w:left w:val="none" w:sz="0" w:space="0" w:color="auto"/>
        <w:bottom w:val="none" w:sz="0" w:space="0" w:color="auto"/>
        <w:right w:val="none" w:sz="0" w:space="0" w:color="auto"/>
      </w:divBdr>
    </w:div>
    <w:div w:id="181630184">
      <w:bodyDiv w:val="1"/>
      <w:marLeft w:val="0"/>
      <w:marRight w:val="0"/>
      <w:marTop w:val="0"/>
      <w:marBottom w:val="0"/>
      <w:divBdr>
        <w:top w:val="none" w:sz="0" w:space="0" w:color="auto"/>
        <w:left w:val="none" w:sz="0" w:space="0" w:color="auto"/>
        <w:bottom w:val="none" w:sz="0" w:space="0" w:color="auto"/>
        <w:right w:val="none" w:sz="0" w:space="0" w:color="auto"/>
      </w:divBdr>
    </w:div>
    <w:div w:id="182134086">
      <w:bodyDiv w:val="1"/>
      <w:marLeft w:val="0"/>
      <w:marRight w:val="0"/>
      <w:marTop w:val="0"/>
      <w:marBottom w:val="0"/>
      <w:divBdr>
        <w:top w:val="none" w:sz="0" w:space="0" w:color="auto"/>
        <w:left w:val="none" w:sz="0" w:space="0" w:color="auto"/>
        <w:bottom w:val="none" w:sz="0" w:space="0" w:color="auto"/>
        <w:right w:val="none" w:sz="0" w:space="0" w:color="auto"/>
      </w:divBdr>
    </w:div>
    <w:div w:id="186843254">
      <w:bodyDiv w:val="1"/>
      <w:marLeft w:val="0"/>
      <w:marRight w:val="0"/>
      <w:marTop w:val="0"/>
      <w:marBottom w:val="0"/>
      <w:divBdr>
        <w:top w:val="none" w:sz="0" w:space="0" w:color="auto"/>
        <w:left w:val="none" w:sz="0" w:space="0" w:color="auto"/>
        <w:bottom w:val="none" w:sz="0" w:space="0" w:color="auto"/>
        <w:right w:val="none" w:sz="0" w:space="0" w:color="auto"/>
      </w:divBdr>
    </w:div>
    <w:div w:id="189682198">
      <w:bodyDiv w:val="1"/>
      <w:marLeft w:val="0"/>
      <w:marRight w:val="0"/>
      <w:marTop w:val="0"/>
      <w:marBottom w:val="0"/>
      <w:divBdr>
        <w:top w:val="none" w:sz="0" w:space="0" w:color="auto"/>
        <w:left w:val="none" w:sz="0" w:space="0" w:color="auto"/>
        <w:bottom w:val="none" w:sz="0" w:space="0" w:color="auto"/>
        <w:right w:val="none" w:sz="0" w:space="0" w:color="auto"/>
      </w:divBdr>
    </w:div>
    <w:div w:id="192574060">
      <w:bodyDiv w:val="1"/>
      <w:marLeft w:val="0"/>
      <w:marRight w:val="0"/>
      <w:marTop w:val="0"/>
      <w:marBottom w:val="0"/>
      <w:divBdr>
        <w:top w:val="none" w:sz="0" w:space="0" w:color="auto"/>
        <w:left w:val="none" w:sz="0" w:space="0" w:color="auto"/>
        <w:bottom w:val="none" w:sz="0" w:space="0" w:color="auto"/>
        <w:right w:val="none" w:sz="0" w:space="0" w:color="auto"/>
      </w:divBdr>
    </w:div>
    <w:div w:id="197007113">
      <w:bodyDiv w:val="1"/>
      <w:marLeft w:val="0"/>
      <w:marRight w:val="0"/>
      <w:marTop w:val="0"/>
      <w:marBottom w:val="0"/>
      <w:divBdr>
        <w:top w:val="none" w:sz="0" w:space="0" w:color="auto"/>
        <w:left w:val="none" w:sz="0" w:space="0" w:color="auto"/>
        <w:bottom w:val="none" w:sz="0" w:space="0" w:color="auto"/>
        <w:right w:val="none" w:sz="0" w:space="0" w:color="auto"/>
      </w:divBdr>
    </w:div>
    <w:div w:id="197088257">
      <w:bodyDiv w:val="1"/>
      <w:marLeft w:val="0"/>
      <w:marRight w:val="0"/>
      <w:marTop w:val="0"/>
      <w:marBottom w:val="0"/>
      <w:divBdr>
        <w:top w:val="none" w:sz="0" w:space="0" w:color="auto"/>
        <w:left w:val="none" w:sz="0" w:space="0" w:color="auto"/>
        <w:bottom w:val="none" w:sz="0" w:space="0" w:color="auto"/>
        <w:right w:val="none" w:sz="0" w:space="0" w:color="auto"/>
      </w:divBdr>
    </w:div>
    <w:div w:id="197865072">
      <w:bodyDiv w:val="1"/>
      <w:marLeft w:val="0"/>
      <w:marRight w:val="0"/>
      <w:marTop w:val="0"/>
      <w:marBottom w:val="0"/>
      <w:divBdr>
        <w:top w:val="none" w:sz="0" w:space="0" w:color="auto"/>
        <w:left w:val="none" w:sz="0" w:space="0" w:color="auto"/>
        <w:bottom w:val="none" w:sz="0" w:space="0" w:color="auto"/>
        <w:right w:val="none" w:sz="0" w:space="0" w:color="auto"/>
      </w:divBdr>
    </w:div>
    <w:div w:id="205676952">
      <w:bodyDiv w:val="1"/>
      <w:marLeft w:val="0"/>
      <w:marRight w:val="0"/>
      <w:marTop w:val="0"/>
      <w:marBottom w:val="0"/>
      <w:divBdr>
        <w:top w:val="none" w:sz="0" w:space="0" w:color="auto"/>
        <w:left w:val="none" w:sz="0" w:space="0" w:color="auto"/>
        <w:bottom w:val="none" w:sz="0" w:space="0" w:color="auto"/>
        <w:right w:val="none" w:sz="0" w:space="0" w:color="auto"/>
      </w:divBdr>
    </w:div>
    <w:div w:id="206722336">
      <w:bodyDiv w:val="1"/>
      <w:marLeft w:val="0"/>
      <w:marRight w:val="0"/>
      <w:marTop w:val="0"/>
      <w:marBottom w:val="0"/>
      <w:divBdr>
        <w:top w:val="none" w:sz="0" w:space="0" w:color="auto"/>
        <w:left w:val="none" w:sz="0" w:space="0" w:color="auto"/>
        <w:bottom w:val="none" w:sz="0" w:space="0" w:color="auto"/>
        <w:right w:val="none" w:sz="0" w:space="0" w:color="auto"/>
      </w:divBdr>
    </w:div>
    <w:div w:id="213850786">
      <w:bodyDiv w:val="1"/>
      <w:marLeft w:val="0"/>
      <w:marRight w:val="0"/>
      <w:marTop w:val="0"/>
      <w:marBottom w:val="0"/>
      <w:divBdr>
        <w:top w:val="none" w:sz="0" w:space="0" w:color="auto"/>
        <w:left w:val="none" w:sz="0" w:space="0" w:color="auto"/>
        <w:bottom w:val="none" w:sz="0" w:space="0" w:color="auto"/>
        <w:right w:val="none" w:sz="0" w:space="0" w:color="auto"/>
      </w:divBdr>
      <w:divsChild>
        <w:div w:id="637998762">
          <w:marLeft w:val="965"/>
          <w:marRight w:val="0"/>
          <w:marTop w:val="154"/>
          <w:marBottom w:val="0"/>
          <w:divBdr>
            <w:top w:val="none" w:sz="0" w:space="0" w:color="auto"/>
            <w:left w:val="none" w:sz="0" w:space="0" w:color="auto"/>
            <w:bottom w:val="none" w:sz="0" w:space="0" w:color="auto"/>
            <w:right w:val="none" w:sz="0" w:space="0" w:color="auto"/>
          </w:divBdr>
        </w:div>
        <w:div w:id="1361587711">
          <w:marLeft w:val="965"/>
          <w:marRight w:val="0"/>
          <w:marTop w:val="154"/>
          <w:marBottom w:val="0"/>
          <w:divBdr>
            <w:top w:val="none" w:sz="0" w:space="0" w:color="auto"/>
            <w:left w:val="none" w:sz="0" w:space="0" w:color="auto"/>
            <w:bottom w:val="none" w:sz="0" w:space="0" w:color="auto"/>
            <w:right w:val="none" w:sz="0" w:space="0" w:color="auto"/>
          </w:divBdr>
        </w:div>
      </w:divsChild>
    </w:div>
    <w:div w:id="218052590">
      <w:bodyDiv w:val="1"/>
      <w:marLeft w:val="0"/>
      <w:marRight w:val="0"/>
      <w:marTop w:val="0"/>
      <w:marBottom w:val="0"/>
      <w:divBdr>
        <w:top w:val="none" w:sz="0" w:space="0" w:color="auto"/>
        <w:left w:val="none" w:sz="0" w:space="0" w:color="auto"/>
        <w:bottom w:val="none" w:sz="0" w:space="0" w:color="auto"/>
        <w:right w:val="none" w:sz="0" w:space="0" w:color="auto"/>
      </w:divBdr>
    </w:div>
    <w:div w:id="219632692">
      <w:bodyDiv w:val="1"/>
      <w:marLeft w:val="0"/>
      <w:marRight w:val="0"/>
      <w:marTop w:val="0"/>
      <w:marBottom w:val="0"/>
      <w:divBdr>
        <w:top w:val="none" w:sz="0" w:space="0" w:color="auto"/>
        <w:left w:val="none" w:sz="0" w:space="0" w:color="auto"/>
        <w:bottom w:val="none" w:sz="0" w:space="0" w:color="auto"/>
        <w:right w:val="none" w:sz="0" w:space="0" w:color="auto"/>
      </w:divBdr>
    </w:div>
    <w:div w:id="220992248">
      <w:bodyDiv w:val="1"/>
      <w:marLeft w:val="0"/>
      <w:marRight w:val="0"/>
      <w:marTop w:val="0"/>
      <w:marBottom w:val="0"/>
      <w:divBdr>
        <w:top w:val="none" w:sz="0" w:space="0" w:color="auto"/>
        <w:left w:val="none" w:sz="0" w:space="0" w:color="auto"/>
        <w:bottom w:val="none" w:sz="0" w:space="0" w:color="auto"/>
        <w:right w:val="none" w:sz="0" w:space="0" w:color="auto"/>
      </w:divBdr>
    </w:div>
    <w:div w:id="221404515">
      <w:bodyDiv w:val="1"/>
      <w:marLeft w:val="0"/>
      <w:marRight w:val="0"/>
      <w:marTop w:val="0"/>
      <w:marBottom w:val="0"/>
      <w:divBdr>
        <w:top w:val="none" w:sz="0" w:space="0" w:color="auto"/>
        <w:left w:val="none" w:sz="0" w:space="0" w:color="auto"/>
        <w:bottom w:val="none" w:sz="0" w:space="0" w:color="auto"/>
        <w:right w:val="none" w:sz="0" w:space="0" w:color="auto"/>
      </w:divBdr>
    </w:div>
    <w:div w:id="221604578">
      <w:bodyDiv w:val="1"/>
      <w:marLeft w:val="0"/>
      <w:marRight w:val="0"/>
      <w:marTop w:val="0"/>
      <w:marBottom w:val="0"/>
      <w:divBdr>
        <w:top w:val="none" w:sz="0" w:space="0" w:color="auto"/>
        <w:left w:val="none" w:sz="0" w:space="0" w:color="auto"/>
        <w:bottom w:val="none" w:sz="0" w:space="0" w:color="auto"/>
        <w:right w:val="none" w:sz="0" w:space="0" w:color="auto"/>
      </w:divBdr>
    </w:div>
    <w:div w:id="226258342">
      <w:bodyDiv w:val="1"/>
      <w:marLeft w:val="0"/>
      <w:marRight w:val="0"/>
      <w:marTop w:val="0"/>
      <w:marBottom w:val="0"/>
      <w:divBdr>
        <w:top w:val="none" w:sz="0" w:space="0" w:color="auto"/>
        <w:left w:val="none" w:sz="0" w:space="0" w:color="auto"/>
        <w:bottom w:val="none" w:sz="0" w:space="0" w:color="auto"/>
        <w:right w:val="none" w:sz="0" w:space="0" w:color="auto"/>
      </w:divBdr>
    </w:div>
    <w:div w:id="232855599">
      <w:bodyDiv w:val="1"/>
      <w:marLeft w:val="0"/>
      <w:marRight w:val="0"/>
      <w:marTop w:val="0"/>
      <w:marBottom w:val="0"/>
      <w:divBdr>
        <w:top w:val="none" w:sz="0" w:space="0" w:color="auto"/>
        <w:left w:val="none" w:sz="0" w:space="0" w:color="auto"/>
        <w:bottom w:val="none" w:sz="0" w:space="0" w:color="auto"/>
        <w:right w:val="none" w:sz="0" w:space="0" w:color="auto"/>
      </w:divBdr>
    </w:div>
    <w:div w:id="234365352">
      <w:bodyDiv w:val="1"/>
      <w:marLeft w:val="0"/>
      <w:marRight w:val="0"/>
      <w:marTop w:val="0"/>
      <w:marBottom w:val="0"/>
      <w:divBdr>
        <w:top w:val="none" w:sz="0" w:space="0" w:color="auto"/>
        <w:left w:val="none" w:sz="0" w:space="0" w:color="auto"/>
        <w:bottom w:val="none" w:sz="0" w:space="0" w:color="auto"/>
        <w:right w:val="none" w:sz="0" w:space="0" w:color="auto"/>
      </w:divBdr>
    </w:div>
    <w:div w:id="235555740">
      <w:bodyDiv w:val="1"/>
      <w:marLeft w:val="0"/>
      <w:marRight w:val="0"/>
      <w:marTop w:val="0"/>
      <w:marBottom w:val="0"/>
      <w:divBdr>
        <w:top w:val="none" w:sz="0" w:space="0" w:color="auto"/>
        <w:left w:val="none" w:sz="0" w:space="0" w:color="auto"/>
        <w:bottom w:val="none" w:sz="0" w:space="0" w:color="auto"/>
        <w:right w:val="none" w:sz="0" w:space="0" w:color="auto"/>
      </w:divBdr>
    </w:div>
    <w:div w:id="236523171">
      <w:bodyDiv w:val="1"/>
      <w:marLeft w:val="0"/>
      <w:marRight w:val="0"/>
      <w:marTop w:val="0"/>
      <w:marBottom w:val="0"/>
      <w:divBdr>
        <w:top w:val="none" w:sz="0" w:space="0" w:color="auto"/>
        <w:left w:val="none" w:sz="0" w:space="0" w:color="auto"/>
        <w:bottom w:val="none" w:sz="0" w:space="0" w:color="auto"/>
        <w:right w:val="none" w:sz="0" w:space="0" w:color="auto"/>
      </w:divBdr>
    </w:div>
    <w:div w:id="238103644">
      <w:bodyDiv w:val="1"/>
      <w:marLeft w:val="0"/>
      <w:marRight w:val="0"/>
      <w:marTop w:val="0"/>
      <w:marBottom w:val="0"/>
      <w:divBdr>
        <w:top w:val="none" w:sz="0" w:space="0" w:color="auto"/>
        <w:left w:val="none" w:sz="0" w:space="0" w:color="auto"/>
        <w:bottom w:val="none" w:sz="0" w:space="0" w:color="auto"/>
        <w:right w:val="none" w:sz="0" w:space="0" w:color="auto"/>
      </w:divBdr>
    </w:div>
    <w:div w:id="239754066">
      <w:bodyDiv w:val="1"/>
      <w:marLeft w:val="0"/>
      <w:marRight w:val="0"/>
      <w:marTop w:val="0"/>
      <w:marBottom w:val="0"/>
      <w:divBdr>
        <w:top w:val="none" w:sz="0" w:space="0" w:color="auto"/>
        <w:left w:val="none" w:sz="0" w:space="0" w:color="auto"/>
        <w:bottom w:val="none" w:sz="0" w:space="0" w:color="auto"/>
        <w:right w:val="none" w:sz="0" w:space="0" w:color="auto"/>
      </w:divBdr>
    </w:div>
    <w:div w:id="243608088">
      <w:bodyDiv w:val="1"/>
      <w:marLeft w:val="0"/>
      <w:marRight w:val="0"/>
      <w:marTop w:val="0"/>
      <w:marBottom w:val="0"/>
      <w:divBdr>
        <w:top w:val="none" w:sz="0" w:space="0" w:color="auto"/>
        <w:left w:val="none" w:sz="0" w:space="0" w:color="auto"/>
        <w:bottom w:val="none" w:sz="0" w:space="0" w:color="auto"/>
        <w:right w:val="none" w:sz="0" w:space="0" w:color="auto"/>
      </w:divBdr>
    </w:div>
    <w:div w:id="246619012">
      <w:bodyDiv w:val="1"/>
      <w:marLeft w:val="0"/>
      <w:marRight w:val="0"/>
      <w:marTop w:val="0"/>
      <w:marBottom w:val="0"/>
      <w:divBdr>
        <w:top w:val="none" w:sz="0" w:space="0" w:color="auto"/>
        <w:left w:val="none" w:sz="0" w:space="0" w:color="auto"/>
        <w:bottom w:val="none" w:sz="0" w:space="0" w:color="auto"/>
        <w:right w:val="none" w:sz="0" w:space="0" w:color="auto"/>
      </w:divBdr>
    </w:div>
    <w:div w:id="248003822">
      <w:bodyDiv w:val="1"/>
      <w:marLeft w:val="0"/>
      <w:marRight w:val="0"/>
      <w:marTop w:val="0"/>
      <w:marBottom w:val="0"/>
      <w:divBdr>
        <w:top w:val="none" w:sz="0" w:space="0" w:color="auto"/>
        <w:left w:val="none" w:sz="0" w:space="0" w:color="auto"/>
        <w:bottom w:val="none" w:sz="0" w:space="0" w:color="auto"/>
        <w:right w:val="none" w:sz="0" w:space="0" w:color="auto"/>
      </w:divBdr>
    </w:div>
    <w:div w:id="249659298">
      <w:bodyDiv w:val="1"/>
      <w:marLeft w:val="0"/>
      <w:marRight w:val="0"/>
      <w:marTop w:val="0"/>
      <w:marBottom w:val="0"/>
      <w:divBdr>
        <w:top w:val="none" w:sz="0" w:space="0" w:color="auto"/>
        <w:left w:val="none" w:sz="0" w:space="0" w:color="auto"/>
        <w:bottom w:val="none" w:sz="0" w:space="0" w:color="auto"/>
        <w:right w:val="none" w:sz="0" w:space="0" w:color="auto"/>
      </w:divBdr>
    </w:div>
    <w:div w:id="254945939">
      <w:bodyDiv w:val="1"/>
      <w:marLeft w:val="0"/>
      <w:marRight w:val="0"/>
      <w:marTop w:val="0"/>
      <w:marBottom w:val="0"/>
      <w:divBdr>
        <w:top w:val="none" w:sz="0" w:space="0" w:color="auto"/>
        <w:left w:val="none" w:sz="0" w:space="0" w:color="auto"/>
        <w:bottom w:val="none" w:sz="0" w:space="0" w:color="auto"/>
        <w:right w:val="none" w:sz="0" w:space="0" w:color="auto"/>
      </w:divBdr>
    </w:div>
    <w:div w:id="255594875">
      <w:bodyDiv w:val="1"/>
      <w:marLeft w:val="0"/>
      <w:marRight w:val="0"/>
      <w:marTop w:val="0"/>
      <w:marBottom w:val="0"/>
      <w:divBdr>
        <w:top w:val="none" w:sz="0" w:space="0" w:color="auto"/>
        <w:left w:val="none" w:sz="0" w:space="0" w:color="auto"/>
        <w:bottom w:val="none" w:sz="0" w:space="0" w:color="auto"/>
        <w:right w:val="none" w:sz="0" w:space="0" w:color="auto"/>
      </w:divBdr>
    </w:div>
    <w:div w:id="260265601">
      <w:bodyDiv w:val="1"/>
      <w:marLeft w:val="0"/>
      <w:marRight w:val="0"/>
      <w:marTop w:val="0"/>
      <w:marBottom w:val="0"/>
      <w:divBdr>
        <w:top w:val="none" w:sz="0" w:space="0" w:color="auto"/>
        <w:left w:val="none" w:sz="0" w:space="0" w:color="auto"/>
        <w:bottom w:val="none" w:sz="0" w:space="0" w:color="auto"/>
        <w:right w:val="none" w:sz="0" w:space="0" w:color="auto"/>
      </w:divBdr>
    </w:div>
    <w:div w:id="261106047">
      <w:bodyDiv w:val="1"/>
      <w:marLeft w:val="0"/>
      <w:marRight w:val="0"/>
      <w:marTop w:val="0"/>
      <w:marBottom w:val="0"/>
      <w:divBdr>
        <w:top w:val="none" w:sz="0" w:space="0" w:color="auto"/>
        <w:left w:val="none" w:sz="0" w:space="0" w:color="auto"/>
        <w:bottom w:val="none" w:sz="0" w:space="0" w:color="auto"/>
        <w:right w:val="none" w:sz="0" w:space="0" w:color="auto"/>
      </w:divBdr>
    </w:div>
    <w:div w:id="262225331">
      <w:bodyDiv w:val="1"/>
      <w:marLeft w:val="0"/>
      <w:marRight w:val="0"/>
      <w:marTop w:val="0"/>
      <w:marBottom w:val="0"/>
      <w:divBdr>
        <w:top w:val="none" w:sz="0" w:space="0" w:color="auto"/>
        <w:left w:val="none" w:sz="0" w:space="0" w:color="auto"/>
        <w:bottom w:val="none" w:sz="0" w:space="0" w:color="auto"/>
        <w:right w:val="none" w:sz="0" w:space="0" w:color="auto"/>
      </w:divBdr>
    </w:div>
    <w:div w:id="274290938">
      <w:bodyDiv w:val="1"/>
      <w:marLeft w:val="0"/>
      <w:marRight w:val="0"/>
      <w:marTop w:val="0"/>
      <w:marBottom w:val="0"/>
      <w:divBdr>
        <w:top w:val="none" w:sz="0" w:space="0" w:color="auto"/>
        <w:left w:val="none" w:sz="0" w:space="0" w:color="auto"/>
        <w:bottom w:val="none" w:sz="0" w:space="0" w:color="auto"/>
        <w:right w:val="none" w:sz="0" w:space="0" w:color="auto"/>
      </w:divBdr>
    </w:div>
    <w:div w:id="274407902">
      <w:bodyDiv w:val="1"/>
      <w:marLeft w:val="0"/>
      <w:marRight w:val="0"/>
      <w:marTop w:val="0"/>
      <w:marBottom w:val="0"/>
      <w:divBdr>
        <w:top w:val="none" w:sz="0" w:space="0" w:color="auto"/>
        <w:left w:val="none" w:sz="0" w:space="0" w:color="auto"/>
        <w:bottom w:val="none" w:sz="0" w:space="0" w:color="auto"/>
        <w:right w:val="none" w:sz="0" w:space="0" w:color="auto"/>
      </w:divBdr>
      <w:divsChild>
        <w:div w:id="1732146325">
          <w:marLeft w:val="0"/>
          <w:marRight w:val="0"/>
          <w:marTop w:val="0"/>
          <w:marBottom w:val="0"/>
          <w:divBdr>
            <w:top w:val="single" w:sz="2" w:space="0" w:color="auto"/>
            <w:left w:val="single" w:sz="2" w:space="0" w:color="auto"/>
            <w:bottom w:val="single" w:sz="6" w:space="0" w:color="auto"/>
            <w:right w:val="single" w:sz="2" w:space="0" w:color="auto"/>
          </w:divBdr>
          <w:divsChild>
            <w:div w:id="107816328">
              <w:marLeft w:val="0"/>
              <w:marRight w:val="0"/>
              <w:marTop w:val="100"/>
              <w:marBottom w:val="100"/>
              <w:divBdr>
                <w:top w:val="single" w:sz="2" w:space="0" w:color="D9D9E3"/>
                <w:left w:val="single" w:sz="2" w:space="0" w:color="D9D9E3"/>
                <w:bottom w:val="single" w:sz="2" w:space="0" w:color="D9D9E3"/>
                <w:right w:val="single" w:sz="2" w:space="0" w:color="D9D9E3"/>
              </w:divBdr>
              <w:divsChild>
                <w:div w:id="458188060">
                  <w:marLeft w:val="0"/>
                  <w:marRight w:val="0"/>
                  <w:marTop w:val="0"/>
                  <w:marBottom w:val="0"/>
                  <w:divBdr>
                    <w:top w:val="single" w:sz="2" w:space="0" w:color="D9D9E3"/>
                    <w:left w:val="single" w:sz="2" w:space="0" w:color="D9D9E3"/>
                    <w:bottom w:val="single" w:sz="2" w:space="0" w:color="D9D9E3"/>
                    <w:right w:val="single" w:sz="2" w:space="0" w:color="D9D9E3"/>
                  </w:divBdr>
                  <w:divsChild>
                    <w:div w:id="96798010">
                      <w:marLeft w:val="0"/>
                      <w:marRight w:val="0"/>
                      <w:marTop w:val="0"/>
                      <w:marBottom w:val="0"/>
                      <w:divBdr>
                        <w:top w:val="single" w:sz="2" w:space="0" w:color="D9D9E3"/>
                        <w:left w:val="single" w:sz="2" w:space="0" w:color="D9D9E3"/>
                        <w:bottom w:val="single" w:sz="2" w:space="0" w:color="D9D9E3"/>
                        <w:right w:val="single" w:sz="2" w:space="0" w:color="D9D9E3"/>
                      </w:divBdr>
                      <w:divsChild>
                        <w:div w:id="601686987">
                          <w:marLeft w:val="0"/>
                          <w:marRight w:val="0"/>
                          <w:marTop w:val="0"/>
                          <w:marBottom w:val="0"/>
                          <w:divBdr>
                            <w:top w:val="single" w:sz="2" w:space="0" w:color="D9D9E3"/>
                            <w:left w:val="single" w:sz="2" w:space="0" w:color="D9D9E3"/>
                            <w:bottom w:val="single" w:sz="2" w:space="0" w:color="D9D9E3"/>
                            <w:right w:val="single" w:sz="2" w:space="0" w:color="D9D9E3"/>
                          </w:divBdr>
                          <w:divsChild>
                            <w:div w:id="58530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4488806">
      <w:bodyDiv w:val="1"/>
      <w:marLeft w:val="0"/>
      <w:marRight w:val="0"/>
      <w:marTop w:val="0"/>
      <w:marBottom w:val="0"/>
      <w:divBdr>
        <w:top w:val="none" w:sz="0" w:space="0" w:color="auto"/>
        <w:left w:val="none" w:sz="0" w:space="0" w:color="auto"/>
        <w:bottom w:val="none" w:sz="0" w:space="0" w:color="auto"/>
        <w:right w:val="none" w:sz="0" w:space="0" w:color="auto"/>
      </w:divBdr>
    </w:div>
    <w:div w:id="275723506">
      <w:bodyDiv w:val="1"/>
      <w:marLeft w:val="0"/>
      <w:marRight w:val="0"/>
      <w:marTop w:val="0"/>
      <w:marBottom w:val="0"/>
      <w:divBdr>
        <w:top w:val="none" w:sz="0" w:space="0" w:color="auto"/>
        <w:left w:val="none" w:sz="0" w:space="0" w:color="auto"/>
        <w:bottom w:val="none" w:sz="0" w:space="0" w:color="auto"/>
        <w:right w:val="none" w:sz="0" w:space="0" w:color="auto"/>
      </w:divBdr>
    </w:div>
    <w:div w:id="287395343">
      <w:bodyDiv w:val="1"/>
      <w:marLeft w:val="0"/>
      <w:marRight w:val="0"/>
      <w:marTop w:val="0"/>
      <w:marBottom w:val="0"/>
      <w:divBdr>
        <w:top w:val="none" w:sz="0" w:space="0" w:color="auto"/>
        <w:left w:val="none" w:sz="0" w:space="0" w:color="auto"/>
        <w:bottom w:val="none" w:sz="0" w:space="0" w:color="auto"/>
        <w:right w:val="none" w:sz="0" w:space="0" w:color="auto"/>
      </w:divBdr>
    </w:div>
    <w:div w:id="288895851">
      <w:bodyDiv w:val="1"/>
      <w:marLeft w:val="0"/>
      <w:marRight w:val="0"/>
      <w:marTop w:val="0"/>
      <w:marBottom w:val="0"/>
      <w:divBdr>
        <w:top w:val="none" w:sz="0" w:space="0" w:color="auto"/>
        <w:left w:val="none" w:sz="0" w:space="0" w:color="auto"/>
        <w:bottom w:val="none" w:sz="0" w:space="0" w:color="auto"/>
        <w:right w:val="none" w:sz="0" w:space="0" w:color="auto"/>
      </w:divBdr>
    </w:div>
    <w:div w:id="291179513">
      <w:bodyDiv w:val="1"/>
      <w:marLeft w:val="0"/>
      <w:marRight w:val="0"/>
      <w:marTop w:val="0"/>
      <w:marBottom w:val="0"/>
      <w:divBdr>
        <w:top w:val="none" w:sz="0" w:space="0" w:color="auto"/>
        <w:left w:val="none" w:sz="0" w:space="0" w:color="auto"/>
        <w:bottom w:val="none" w:sz="0" w:space="0" w:color="auto"/>
        <w:right w:val="none" w:sz="0" w:space="0" w:color="auto"/>
      </w:divBdr>
    </w:div>
    <w:div w:id="291912583">
      <w:bodyDiv w:val="1"/>
      <w:marLeft w:val="0"/>
      <w:marRight w:val="0"/>
      <w:marTop w:val="0"/>
      <w:marBottom w:val="0"/>
      <w:divBdr>
        <w:top w:val="none" w:sz="0" w:space="0" w:color="auto"/>
        <w:left w:val="none" w:sz="0" w:space="0" w:color="auto"/>
        <w:bottom w:val="none" w:sz="0" w:space="0" w:color="auto"/>
        <w:right w:val="none" w:sz="0" w:space="0" w:color="auto"/>
      </w:divBdr>
    </w:div>
    <w:div w:id="293290372">
      <w:bodyDiv w:val="1"/>
      <w:marLeft w:val="0"/>
      <w:marRight w:val="0"/>
      <w:marTop w:val="0"/>
      <w:marBottom w:val="0"/>
      <w:divBdr>
        <w:top w:val="none" w:sz="0" w:space="0" w:color="auto"/>
        <w:left w:val="none" w:sz="0" w:space="0" w:color="auto"/>
        <w:bottom w:val="none" w:sz="0" w:space="0" w:color="auto"/>
        <w:right w:val="none" w:sz="0" w:space="0" w:color="auto"/>
      </w:divBdr>
    </w:div>
    <w:div w:id="295262763">
      <w:bodyDiv w:val="1"/>
      <w:marLeft w:val="0"/>
      <w:marRight w:val="0"/>
      <w:marTop w:val="0"/>
      <w:marBottom w:val="0"/>
      <w:divBdr>
        <w:top w:val="none" w:sz="0" w:space="0" w:color="auto"/>
        <w:left w:val="none" w:sz="0" w:space="0" w:color="auto"/>
        <w:bottom w:val="none" w:sz="0" w:space="0" w:color="auto"/>
        <w:right w:val="none" w:sz="0" w:space="0" w:color="auto"/>
      </w:divBdr>
    </w:div>
    <w:div w:id="301278863">
      <w:bodyDiv w:val="1"/>
      <w:marLeft w:val="0"/>
      <w:marRight w:val="0"/>
      <w:marTop w:val="0"/>
      <w:marBottom w:val="0"/>
      <w:divBdr>
        <w:top w:val="none" w:sz="0" w:space="0" w:color="auto"/>
        <w:left w:val="none" w:sz="0" w:space="0" w:color="auto"/>
        <w:bottom w:val="none" w:sz="0" w:space="0" w:color="auto"/>
        <w:right w:val="none" w:sz="0" w:space="0" w:color="auto"/>
      </w:divBdr>
    </w:div>
    <w:div w:id="301883301">
      <w:bodyDiv w:val="1"/>
      <w:marLeft w:val="0"/>
      <w:marRight w:val="0"/>
      <w:marTop w:val="0"/>
      <w:marBottom w:val="0"/>
      <w:divBdr>
        <w:top w:val="none" w:sz="0" w:space="0" w:color="auto"/>
        <w:left w:val="none" w:sz="0" w:space="0" w:color="auto"/>
        <w:bottom w:val="none" w:sz="0" w:space="0" w:color="auto"/>
        <w:right w:val="none" w:sz="0" w:space="0" w:color="auto"/>
      </w:divBdr>
    </w:div>
    <w:div w:id="302318031">
      <w:bodyDiv w:val="1"/>
      <w:marLeft w:val="0"/>
      <w:marRight w:val="0"/>
      <w:marTop w:val="0"/>
      <w:marBottom w:val="0"/>
      <w:divBdr>
        <w:top w:val="none" w:sz="0" w:space="0" w:color="auto"/>
        <w:left w:val="none" w:sz="0" w:space="0" w:color="auto"/>
        <w:bottom w:val="none" w:sz="0" w:space="0" w:color="auto"/>
        <w:right w:val="none" w:sz="0" w:space="0" w:color="auto"/>
      </w:divBdr>
    </w:div>
    <w:div w:id="303392154">
      <w:bodyDiv w:val="1"/>
      <w:marLeft w:val="0"/>
      <w:marRight w:val="0"/>
      <w:marTop w:val="0"/>
      <w:marBottom w:val="0"/>
      <w:divBdr>
        <w:top w:val="none" w:sz="0" w:space="0" w:color="auto"/>
        <w:left w:val="none" w:sz="0" w:space="0" w:color="auto"/>
        <w:bottom w:val="none" w:sz="0" w:space="0" w:color="auto"/>
        <w:right w:val="none" w:sz="0" w:space="0" w:color="auto"/>
      </w:divBdr>
    </w:div>
    <w:div w:id="306668087">
      <w:bodyDiv w:val="1"/>
      <w:marLeft w:val="0"/>
      <w:marRight w:val="0"/>
      <w:marTop w:val="0"/>
      <w:marBottom w:val="0"/>
      <w:divBdr>
        <w:top w:val="none" w:sz="0" w:space="0" w:color="auto"/>
        <w:left w:val="none" w:sz="0" w:space="0" w:color="auto"/>
        <w:bottom w:val="none" w:sz="0" w:space="0" w:color="auto"/>
        <w:right w:val="none" w:sz="0" w:space="0" w:color="auto"/>
      </w:divBdr>
    </w:div>
    <w:div w:id="310672796">
      <w:bodyDiv w:val="1"/>
      <w:marLeft w:val="0"/>
      <w:marRight w:val="0"/>
      <w:marTop w:val="0"/>
      <w:marBottom w:val="0"/>
      <w:divBdr>
        <w:top w:val="none" w:sz="0" w:space="0" w:color="auto"/>
        <w:left w:val="none" w:sz="0" w:space="0" w:color="auto"/>
        <w:bottom w:val="none" w:sz="0" w:space="0" w:color="auto"/>
        <w:right w:val="none" w:sz="0" w:space="0" w:color="auto"/>
      </w:divBdr>
    </w:div>
    <w:div w:id="318387423">
      <w:bodyDiv w:val="1"/>
      <w:marLeft w:val="0"/>
      <w:marRight w:val="0"/>
      <w:marTop w:val="0"/>
      <w:marBottom w:val="0"/>
      <w:divBdr>
        <w:top w:val="none" w:sz="0" w:space="0" w:color="auto"/>
        <w:left w:val="none" w:sz="0" w:space="0" w:color="auto"/>
        <w:bottom w:val="none" w:sz="0" w:space="0" w:color="auto"/>
        <w:right w:val="none" w:sz="0" w:space="0" w:color="auto"/>
      </w:divBdr>
    </w:div>
    <w:div w:id="318506611">
      <w:bodyDiv w:val="1"/>
      <w:marLeft w:val="0"/>
      <w:marRight w:val="0"/>
      <w:marTop w:val="0"/>
      <w:marBottom w:val="0"/>
      <w:divBdr>
        <w:top w:val="none" w:sz="0" w:space="0" w:color="auto"/>
        <w:left w:val="none" w:sz="0" w:space="0" w:color="auto"/>
        <w:bottom w:val="none" w:sz="0" w:space="0" w:color="auto"/>
        <w:right w:val="none" w:sz="0" w:space="0" w:color="auto"/>
      </w:divBdr>
    </w:div>
    <w:div w:id="328994521">
      <w:bodyDiv w:val="1"/>
      <w:marLeft w:val="0"/>
      <w:marRight w:val="0"/>
      <w:marTop w:val="0"/>
      <w:marBottom w:val="0"/>
      <w:divBdr>
        <w:top w:val="none" w:sz="0" w:space="0" w:color="auto"/>
        <w:left w:val="none" w:sz="0" w:space="0" w:color="auto"/>
        <w:bottom w:val="none" w:sz="0" w:space="0" w:color="auto"/>
        <w:right w:val="none" w:sz="0" w:space="0" w:color="auto"/>
      </w:divBdr>
    </w:div>
    <w:div w:id="330330567">
      <w:bodyDiv w:val="1"/>
      <w:marLeft w:val="0"/>
      <w:marRight w:val="0"/>
      <w:marTop w:val="0"/>
      <w:marBottom w:val="0"/>
      <w:divBdr>
        <w:top w:val="none" w:sz="0" w:space="0" w:color="auto"/>
        <w:left w:val="none" w:sz="0" w:space="0" w:color="auto"/>
        <w:bottom w:val="none" w:sz="0" w:space="0" w:color="auto"/>
        <w:right w:val="none" w:sz="0" w:space="0" w:color="auto"/>
      </w:divBdr>
    </w:div>
    <w:div w:id="330523606">
      <w:bodyDiv w:val="1"/>
      <w:marLeft w:val="0"/>
      <w:marRight w:val="0"/>
      <w:marTop w:val="0"/>
      <w:marBottom w:val="0"/>
      <w:divBdr>
        <w:top w:val="none" w:sz="0" w:space="0" w:color="auto"/>
        <w:left w:val="none" w:sz="0" w:space="0" w:color="auto"/>
        <w:bottom w:val="none" w:sz="0" w:space="0" w:color="auto"/>
        <w:right w:val="none" w:sz="0" w:space="0" w:color="auto"/>
      </w:divBdr>
    </w:div>
    <w:div w:id="331614695">
      <w:bodyDiv w:val="1"/>
      <w:marLeft w:val="0"/>
      <w:marRight w:val="0"/>
      <w:marTop w:val="0"/>
      <w:marBottom w:val="0"/>
      <w:divBdr>
        <w:top w:val="none" w:sz="0" w:space="0" w:color="auto"/>
        <w:left w:val="none" w:sz="0" w:space="0" w:color="auto"/>
        <w:bottom w:val="none" w:sz="0" w:space="0" w:color="auto"/>
        <w:right w:val="none" w:sz="0" w:space="0" w:color="auto"/>
      </w:divBdr>
    </w:div>
    <w:div w:id="336462269">
      <w:bodyDiv w:val="1"/>
      <w:marLeft w:val="0"/>
      <w:marRight w:val="0"/>
      <w:marTop w:val="0"/>
      <w:marBottom w:val="0"/>
      <w:divBdr>
        <w:top w:val="none" w:sz="0" w:space="0" w:color="auto"/>
        <w:left w:val="none" w:sz="0" w:space="0" w:color="auto"/>
        <w:bottom w:val="none" w:sz="0" w:space="0" w:color="auto"/>
        <w:right w:val="none" w:sz="0" w:space="0" w:color="auto"/>
      </w:divBdr>
    </w:div>
    <w:div w:id="337463430">
      <w:bodyDiv w:val="1"/>
      <w:marLeft w:val="0"/>
      <w:marRight w:val="0"/>
      <w:marTop w:val="0"/>
      <w:marBottom w:val="0"/>
      <w:divBdr>
        <w:top w:val="none" w:sz="0" w:space="0" w:color="auto"/>
        <w:left w:val="none" w:sz="0" w:space="0" w:color="auto"/>
        <w:bottom w:val="none" w:sz="0" w:space="0" w:color="auto"/>
        <w:right w:val="none" w:sz="0" w:space="0" w:color="auto"/>
      </w:divBdr>
    </w:div>
    <w:div w:id="349914246">
      <w:bodyDiv w:val="1"/>
      <w:marLeft w:val="0"/>
      <w:marRight w:val="0"/>
      <w:marTop w:val="0"/>
      <w:marBottom w:val="0"/>
      <w:divBdr>
        <w:top w:val="none" w:sz="0" w:space="0" w:color="auto"/>
        <w:left w:val="none" w:sz="0" w:space="0" w:color="auto"/>
        <w:bottom w:val="none" w:sz="0" w:space="0" w:color="auto"/>
        <w:right w:val="none" w:sz="0" w:space="0" w:color="auto"/>
      </w:divBdr>
    </w:div>
    <w:div w:id="353923008">
      <w:bodyDiv w:val="1"/>
      <w:marLeft w:val="0"/>
      <w:marRight w:val="0"/>
      <w:marTop w:val="0"/>
      <w:marBottom w:val="0"/>
      <w:divBdr>
        <w:top w:val="none" w:sz="0" w:space="0" w:color="auto"/>
        <w:left w:val="none" w:sz="0" w:space="0" w:color="auto"/>
        <w:bottom w:val="none" w:sz="0" w:space="0" w:color="auto"/>
        <w:right w:val="none" w:sz="0" w:space="0" w:color="auto"/>
      </w:divBdr>
    </w:div>
    <w:div w:id="355467916">
      <w:bodyDiv w:val="1"/>
      <w:marLeft w:val="0"/>
      <w:marRight w:val="0"/>
      <w:marTop w:val="0"/>
      <w:marBottom w:val="0"/>
      <w:divBdr>
        <w:top w:val="none" w:sz="0" w:space="0" w:color="auto"/>
        <w:left w:val="none" w:sz="0" w:space="0" w:color="auto"/>
        <w:bottom w:val="none" w:sz="0" w:space="0" w:color="auto"/>
        <w:right w:val="none" w:sz="0" w:space="0" w:color="auto"/>
      </w:divBdr>
    </w:div>
    <w:div w:id="358825556">
      <w:bodyDiv w:val="1"/>
      <w:marLeft w:val="0"/>
      <w:marRight w:val="0"/>
      <w:marTop w:val="0"/>
      <w:marBottom w:val="0"/>
      <w:divBdr>
        <w:top w:val="none" w:sz="0" w:space="0" w:color="auto"/>
        <w:left w:val="none" w:sz="0" w:space="0" w:color="auto"/>
        <w:bottom w:val="none" w:sz="0" w:space="0" w:color="auto"/>
        <w:right w:val="none" w:sz="0" w:space="0" w:color="auto"/>
      </w:divBdr>
    </w:div>
    <w:div w:id="362244987">
      <w:bodyDiv w:val="1"/>
      <w:marLeft w:val="0"/>
      <w:marRight w:val="0"/>
      <w:marTop w:val="0"/>
      <w:marBottom w:val="0"/>
      <w:divBdr>
        <w:top w:val="none" w:sz="0" w:space="0" w:color="auto"/>
        <w:left w:val="none" w:sz="0" w:space="0" w:color="auto"/>
        <w:bottom w:val="none" w:sz="0" w:space="0" w:color="auto"/>
        <w:right w:val="none" w:sz="0" w:space="0" w:color="auto"/>
      </w:divBdr>
    </w:div>
    <w:div w:id="363292368">
      <w:bodyDiv w:val="1"/>
      <w:marLeft w:val="0"/>
      <w:marRight w:val="0"/>
      <w:marTop w:val="0"/>
      <w:marBottom w:val="0"/>
      <w:divBdr>
        <w:top w:val="none" w:sz="0" w:space="0" w:color="auto"/>
        <w:left w:val="none" w:sz="0" w:space="0" w:color="auto"/>
        <w:bottom w:val="none" w:sz="0" w:space="0" w:color="auto"/>
        <w:right w:val="none" w:sz="0" w:space="0" w:color="auto"/>
      </w:divBdr>
    </w:div>
    <w:div w:id="365757280">
      <w:bodyDiv w:val="1"/>
      <w:marLeft w:val="0"/>
      <w:marRight w:val="0"/>
      <w:marTop w:val="0"/>
      <w:marBottom w:val="0"/>
      <w:divBdr>
        <w:top w:val="none" w:sz="0" w:space="0" w:color="auto"/>
        <w:left w:val="none" w:sz="0" w:space="0" w:color="auto"/>
        <w:bottom w:val="none" w:sz="0" w:space="0" w:color="auto"/>
        <w:right w:val="none" w:sz="0" w:space="0" w:color="auto"/>
      </w:divBdr>
    </w:div>
    <w:div w:id="367725418">
      <w:bodyDiv w:val="1"/>
      <w:marLeft w:val="0"/>
      <w:marRight w:val="0"/>
      <w:marTop w:val="0"/>
      <w:marBottom w:val="0"/>
      <w:divBdr>
        <w:top w:val="none" w:sz="0" w:space="0" w:color="auto"/>
        <w:left w:val="none" w:sz="0" w:space="0" w:color="auto"/>
        <w:bottom w:val="none" w:sz="0" w:space="0" w:color="auto"/>
        <w:right w:val="none" w:sz="0" w:space="0" w:color="auto"/>
      </w:divBdr>
    </w:div>
    <w:div w:id="369114406">
      <w:bodyDiv w:val="1"/>
      <w:marLeft w:val="0"/>
      <w:marRight w:val="0"/>
      <w:marTop w:val="0"/>
      <w:marBottom w:val="0"/>
      <w:divBdr>
        <w:top w:val="none" w:sz="0" w:space="0" w:color="auto"/>
        <w:left w:val="none" w:sz="0" w:space="0" w:color="auto"/>
        <w:bottom w:val="none" w:sz="0" w:space="0" w:color="auto"/>
        <w:right w:val="none" w:sz="0" w:space="0" w:color="auto"/>
      </w:divBdr>
    </w:div>
    <w:div w:id="370225137">
      <w:bodyDiv w:val="1"/>
      <w:marLeft w:val="0"/>
      <w:marRight w:val="0"/>
      <w:marTop w:val="0"/>
      <w:marBottom w:val="0"/>
      <w:divBdr>
        <w:top w:val="none" w:sz="0" w:space="0" w:color="auto"/>
        <w:left w:val="none" w:sz="0" w:space="0" w:color="auto"/>
        <w:bottom w:val="none" w:sz="0" w:space="0" w:color="auto"/>
        <w:right w:val="none" w:sz="0" w:space="0" w:color="auto"/>
      </w:divBdr>
    </w:div>
    <w:div w:id="370690943">
      <w:bodyDiv w:val="1"/>
      <w:marLeft w:val="0"/>
      <w:marRight w:val="0"/>
      <w:marTop w:val="0"/>
      <w:marBottom w:val="0"/>
      <w:divBdr>
        <w:top w:val="none" w:sz="0" w:space="0" w:color="auto"/>
        <w:left w:val="none" w:sz="0" w:space="0" w:color="auto"/>
        <w:bottom w:val="none" w:sz="0" w:space="0" w:color="auto"/>
        <w:right w:val="none" w:sz="0" w:space="0" w:color="auto"/>
      </w:divBdr>
    </w:div>
    <w:div w:id="371348148">
      <w:bodyDiv w:val="1"/>
      <w:marLeft w:val="0"/>
      <w:marRight w:val="0"/>
      <w:marTop w:val="0"/>
      <w:marBottom w:val="0"/>
      <w:divBdr>
        <w:top w:val="none" w:sz="0" w:space="0" w:color="auto"/>
        <w:left w:val="none" w:sz="0" w:space="0" w:color="auto"/>
        <w:bottom w:val="none" w:sz="0" w:space="0" w:color="auto"/>
        <w:right w:val="none" w:sz="0" w:space="0" w:color="auto"/>
      </w:divBdr>
    </w:div>
    <w:div w:id="372970279">
      <w:bodyDiv w:val="1"/>
      <w:marLeft w:val="0"/>
      <w:marRight w:val="0"/>
      <w:marTop w:val="0"/>
      <w:marBottom w:val="0"/>
      <w:divBdr>
        <w:top w:val="none" w:sz="0" w:space="0" w:color="auto"/>
        <w:left w:val="none" w:sz="0" w:space="0" w:color="auto"/>
        <w:bottom w:val="none" w:sz="0" w:space="0" w:color="auto"/>
        <w:right w:val="none" w:sz="0" w:space="0" w:color="auto"/>
      </w:divBdr>
    </w:div>
    <w:div w:id="373045640">
      <w:bodyDiv w:val="1"/>
      <w:marLeft w:val="0"/>
      <w:marRight w:val="0"/>
      <w:marTop w:val="0"/>
      <w:marBottom w:val="0"/>
      <w:divBdr>
        <w:top w:val="none" w:sz="0" w:space="0" w:color="auto"/>
        <w:left w:val="none" w:sz="0" w:space="0" w:color="auto"/>
        <w:bottom w:val="none" w:sz="0" w:space="0" w:color="auto"/>
        <w:right w:val="none" w:sz="0" w:space="0" w:color="auto"/>
      </w:divBdr>
    </w:div>
    <w:div w:id="374473107">
      <w:bodyDiv w:val="1"/>
      <w:marLeft w:val="0"/>
      <w:marRight w:val="0"/>
      <w:marTop w:val="0"/>
      <w:marBottom w:val="0"/>
      <w:divBdr>
        <w:top w:val="none" w:sz="0" w:space="0" w:color="auto"/>
        <w:left w:val="none" w:sz="0" w:space="0" w:color="auto"/>
        <w:bottom w:val="none" w:sz="0" w:space="0" w:color="auto"/>
        <w:right w:val="none" w:sz="0" w:space="0" w:color="auto"/>
      </w:divBdr>
    </w:div>
    <w:div w:id="382677950">
      <w:bodyDiv w:val="1"/>
      <w:marLeft w:val="0"/>
      <w:marRight w:val="0"/>
      <w:marTop w:val="0"/>
      <w:marBottom w:val="0"/>
      <w:divBdr>
        <w:top w:val="none" w:sz="0" w:space="0" w:color="auto"/>
        <w:left w:val="none" w:sz="0" w:space="0" w:color="auto"/>
        <w:bottom w:val="none" w:sz="0" w:space="0" w:color="auto"/>
        <w:right w:val="none" w:sz="0" w:space="0" w:color="auto"/>
      </w:divBdr>
    </w:div>
    <w:div w:id="382758597">
      <w:bodyDiv w:val="1"/>
      <w:marLeft w:val="0"/>
      <w:marRight w:val="0"/>
      <w:marTop w:val="0"/>
      <w:marBottom w:val="0"/>
      <w:divBdr>
        <w:top w:val="none" w:sz="0" w:space="0" w:color="auto"/>
        <w:left w:val="none" w:sz="0" w:space="0" w:color="auto"/>
        <w:bottom w:val="none" w:sz="0" w:space="0" w:color="auto"/>
        <w:right w:val="none" w:sz="0" w:space="0" w:color="auto"/>
      </w:divBdr>
    </w:div>
    <w:div w:id="386882009">
      <w:bodyDiv w:val="1"/>
      <w:marLeft w:val="0"/>
      <w:marRight w:val="0"/>
      <w:marTop w:val="0"/>
      <w:marBottom w:val="0"/>
      <w:divBdr>
        <w:top w:val="none" w:sz="0" w:space="0" w:color="auto"/>
        <w:left w:val="none" w:sz="0" w:space="0" w:color="auto"/>
        <w:bottom w:val="none" w:sz="0" w:space="0" w:color="auto"/>
        <w:right w:val="none" w:sz="0" w:space="0" w:color="auto"/>
      </w:divBdr>
    </w:div>
    <w:div w:id="387336979">
      <w:bodyDiv w:val="1"/>
      <w:marLeft w:val="0"/>
      <w:marRight w:val="0"/>
      <w:marTop w:val="0"/>
      <w:marBottom w:val="0"/>
      <w:divBdr>
        <w:top w:val="none" w:sz="0" w:space="0" w:color="auto"/>
        <w:left w:val="none" w:sz="0" w:space="0" w:color="auto"/>
        <w:bottom w:val="none" w:sz="0" w:space="0" w:color="auto"/>
        <w:right w:val="none" w:sz="0" w:space="0" w:color="auto"/>
      </w:divBdr>
    </w:div>
    <w:div w:id="388850047">
      <w:bodyDiv w:val="1"/>
      <w:marLeft w:val="0"/>
      <w:marRight w:val="0"/>
      <w:marTop w:val="0"/>
      <w:marBottom w:val="0"/>
      <w:divBdr>
        <w:top w:val="none" w:sz="0" w:space="0" w:color="auto"/>
        <w:left w:val="none" w:sz="0" w:space="0" w:color="auto"/>
        <w:bottom w:val="none" w:sz="0" w:space="0" w:color="auto"/>
        <w:right w:val="none" w:sz="0" w:space="0" w:color="auto"/>
      </w:divBdr>
    </w:div>
    <w:div w:id="390075607">
      <w:bodyDiv w:val="1"/>
      <w:marLeft w:val="0"/>
      <w:marRight w:val="0"/>
      <w:marTop w:val="0"/>
      <w:marBottom w:val="0"/>
      <w:divBdr>
        <w:top w:val="none" w:sz="0" w:space="0" w:color="auto"/>
        <w:left w:val="none" w:sz="0" w:space="0" w:color="auto"/>
        <w:bottom w:val="none" w:sz="0" w:space="0" w:color="auto"/>
        <w:right w:val="none" w:sz="0" w:space="0" w:color="auto"/>
      </w:divBdr>
    </w:div>
    <w:div w:id="398289369">
      <w:bodyDiv w:val="1"/>
      <w:marLeft w:val="0"/>
      <w:marRight w:val="0"/>
      <w:marTop w:val="0"/>
      <w:marBottom w:val="0"/>
      <w:divBdr>
        <w:top w:val="none" w:sz="0" w:space="0" w:color="auto"/>
        <w:left w:val="none" w:sz="0" w:space="0" w:color="auto"/>
        <w:bottom w:val="none" w:sz="0" w:space="0" w:color="auto"/>
        <w:right w:val="none" w:sz="0" w:space="0" w:color="auto"/>
      </w:divBdr>
    </w:div>
    <w:div w:id="399519963">
      <w:bodyDiv w:val="1"/>
      <w:marLeft w:val="0"/>
      <w:marRight w:val="0"/>
      <w:marTop w:val="0"/>
      <w:marBottom w:val="0"/>
      <w:divBdr>
        <w:top w:val="none" w:sz="0" w:space="0" w:color="auto"/>
        <w:left w:val="none" w:sz="0" w:space="0" w:color="auto"/>
        <w:bottom w:val="none" w:sz="0" w:space="0" w:color="auto"/>
        <w:right w:val="none" w:sz="0" w:space="0" w:color="auto"/>
      </w:divBdr>
    </w:div>
    <w:div w:id="405566471">
      <w:bodyDiv w:val="1"/>
      <w:marLeft w:val="0"/>
      <w:marRight w:val="0"/>
      <w:marTop w:val="0"/>
      <w:marBottom w:val="0"/>
      <w:divBdr>
        <w:top w:val="none" w:sz="0" w:space="0" w:color="auto"/>
        <w:left w:val="none" w:sz="0" w:space="0" w:color="auto"/>
        <w:bottom w:val="none" w:sz="0" w:space="0" w:color="auto"/>
        <w:right w:val="none" w:sz="0" w:space="0" w:color="auto"/>
      </w:divBdr>
    </w:div>
    <w:div w:id="406996110">
      <w:bodyDiv w:val="1"/>
      <w:marLeft w:val="0"/>
      <w:marRight w:val="0"/>
      <w:marTop w:val="0"/>
      <w:marBottom w:val="0"/>
      <w:divBdr>
        <w:top w:val="none" w:sz="0" w:space="0" w:color="auto"/>
        <w:left w:val="none" w:sz="0" w:space="0" w:color="auto"/>
        <w:bottom w:val="none" w:sz="0" w:space="0" w:color="auto"/>
        <w:right w:val="none" w:sz="0" w:space="0" w:color="auto"/>
      </w:divBdr>
    </w:div>
    <w:div w:id="415442088">
      <w:bodyDiv w:val="1"/>
      <w:marLeft w:val="0"/>
      <w:marRight w:val="0"/>
      <w:marTop w:val="0"/>
      <w:marBottom w:val="0"/>
      <w:divBdr>
        <w:top w:val="none" w:sz="0" w:space="0" w:color="auto"/>
        <w:left w:val="none" w:sz="0" w:space="0" w:color="auto"/>
        <w:bottom w:val="none" w:sz="0" w:space="0" w:color="auto"/>
        <w:right w:val="none" w:sz="0" w:space="0" w:color="auto"/>
      </w:divBdr>
    </w:div>
    <w:div w:id="421218757">
      <w:bodyDiv w:val="1"/>
      <w:marLeft w:val="0"/>
      <w:marRight w:val="0"/>
      <w:marTop w:val="0"/>
      <w:marBottom w:val="0"/>
      <w:divBdr>
        <w:top w:val="none" w:sz="0" w:space="0" w:color="auto"/>
        <w:left w:val="none" w:sz="0" w:space="0" w:color="auto"/>
        <w:bottom w:val="none" w:sz="0" w:space="0" w:color="auto"/>
        <w:right w:val="none" w:sz="0" w:space="0" w:color="auto"/>
      </w:divBdr>
    </w:div>
    <w:div w:id="421221152">
      <w:bodyDiv w:val="1"/>
      <w:marLeft w:val="0"/>
      <w:marRight w:val="0"/>
      <w:marTop w:val="0"/>
      <w:marBottom w:val="0"/>
      <w:divBdr>
        <w:top w:val="none" w:sz="0" w:space="0" w:color="auto"/>
        <w:left w:val="none" w:sz="0" w:space="0" w:color="auto"/>
        <w:bottom w:val="none" w:sz="0" w:space="0" w:color="auto"/>
        <w:right w:val="none" w:sz="0" w:space="0" w:color="auto"/>
      </w:divBdr>
    </w:div>
    <w:div w:id="422845018">
      <w:bodyDiv w:val="1"/>
      <w:marLeft w:val="0"/>
      <w:marRight w:val="0"/>
      <w:marTop w:val="0"/>
      <w:marBottom w:val="0"/>
      <w:divBdr>
        <w:top w:val="none" w:sz="0" w:space="0" w:color="auto"/>
        <w:left w:val="none" w:sz="0" w:space="0" w:color="auto"/>
        <w:bottom w:val="none" w:sz="0" w:space="0" w:color="auto"/>
        <w:right w:val="none" w:sz="0" w:space="0" w:color="auto"/>
      </w:divBdr>
    </w:div>
    <w:div w:id="423846976">
      <w:bodyDiv w:val="1"/>
      <w:marLeft w:val="0"/>
      <w:marRight w:val="0"/>
      <w:marTop w:val="0"/>
      <w:marBottom w:val="0"/>
      <w:divBdr>
        <w:top w:val="none" w:sz="0" w:space="0" w:color="auto"/>
        <w:left w:val="none" w:sz="0" w:space="0" w:color="auto"/>
        <w:bottom w:val="none" w:sz="0" w:space="0" w:color="auto"/>
        <w:right w:val="none" w:sz="0" w:space="0" w:color="auto"/>
      </w:divBdr>
    </w:div>
    <w:div w:id="426199767">
      <w:bodyDiv w:val="1"/>
      <w:marLeft w:val="0"/>
      <w:marRight w:val="0"/>
      <w:marTop w:val="0"/>
      <w:marBottom w:val="0"/>
      <w:divBdr>
        <w:top w:val="none" w:sz="0" w:space="0" w:color="auto"/>
        <w:left w:val="none" w:sz="0" w:space="0" w:color="auto"/>
        <w:bottom w:val="none" w:sz="0" w:space="0" w:color="auto"/>
        <w:right w:val="none" w:sz="0" w:space="0" w:color="auto"/>
      </w:divBdr>
    </w:div>
    <w:div w:id="427969309">
      <w:bodyDiv w:val="1"/>
      <w:marLeft w:val="0"/>
      <w:marRight w:val="0"/>
      <w:marTop w:val="0"/>
      <w:marBottom w:val="0"/>
      <w:divBdr>
        <w:top w:val="none" w:sz="0" w:space="0" w:color="auto"/>
        <w:left w:val="none" w:sz="0" w:space="0" w:color="auto"/>
        <w:bottom w:val="none" w:sz="0" w:space="0" w:color="auto"/>
        <w:right w:val="none" w:sz="0" w:space="0" w:color="auto"/>
      </w:divBdr>
    </w:div>
    <w:div w:id="429391986">
      <w:bodyDiv w:val="1"/>
      <w:marLeft w:val="0"/>
      <w:marRight w:val="0"/>
      <w:marTop w:val="0"/>
      <w:marBottom w:val="0"/>
      <w:divBdr>
        <w:top w:val="none" w:sz="0" w:space="0" w:color="auto"/>
        <w:left w:val="none" w:sz="0" w:space="0" w:color="auto"/>
        <w:bottom w:val="none" w:sz="0" w:space="0" w:color="auto"/>
        <w:right w:val="none" w:sz="0" w:space="0" w:color="auto"/>
      </w:divBdr>
    </w:div>
    <w:div w:id="430977067">
      <w:bodyDiv w:val="1"/>
      <w:marLeft w:val="0"/>
      <w:marRight w:val="0"/>
      <w:marTop w:val="0"/>
      <w:marBottom w:val="0"/>
      <w:divBdr>
        <w:top w:val="none" w:sz="0" w:space="0" w:color="auto"/>
        <w:left w:val="none" w:sz="0" w:space="0" w:color="auto"/>
        <w:bottom w:val="none" w:sz="0" w:space="0" w:color="auto"/>
        <w:right w:val="none" w:sz="0" w:space="0" w:color="auto"/>
      </w:divBdr>
    </w:div>
    <w:div w:id="433480261">
      <w:bodyDiv w:val="1"/>
      <w:marLeft w:val="0"/>
      <w:marRight w:val="0"/>
      <w:marTop w:val="0"/>
      <w:marBottom w:val="0"/>
      <w:divBdr>
        <w:top w:val="none" w:sz="0" w:space="0" w:color="auto"/>
        <w:left w:val="none" w:sz="0" w:space="0" w:color="auto"/>
        <w:bottom w:val="none" w:sz="0" w:space="0" w:color="auto"/>
        <w:right w:val="none" w:sz="0" w:space="0" w:color="auto"/>
      </w:divBdr>
    </w:div>
    <w:div w:id="433785669">
      <w:bodyDiv w:val="1"/>
      <w:marLeft w:val="0"/>
      <w:marRight w:val="0"/>
      <w:marTop w:val="0"/>
      <w:marBottom w:val="0"/>
      <w:divBdr>
        <w:top w:val="none" w:sz="0" w:space="0" w:color="auto"/>
        <w:left w:val="none" w:sz="0" w:space="0" w:color="auto"/>
        <w:bottom w:val="none" w:sz="0" w:space="0" w:color="auto"/>
        <w:right w:val="none" w:sz="0" w:space="0" w:color="auto"/>
      </w:divBdr>
    </w:div>
    <w:div w:id="438376841">
      <w:bodyDiv w:val="1"/>
      <w:marLeft w:val="0"/>
      <w:marRight w:val="0"/>
      <w:marTop w:val="0"/>
      <w:marBottom w:val="0"/>
      <w:divBdr>
        <w:top w:val="none" w:sz="0" w:space="0" w:color="auto"/>
        <w:left w:val="none" w:sz="0" w:space="0" w:color="auto"/>
        <w:bottom w:val="none" w:sz="0" w:space="0" w:color="auto"/>
        <w:right w:val="none" w:sz="0" w:space="0" w:color="auto"/>
      </w:divBdr>
    </w:div>
    <w:div w:id="441460818">
      <w:bodyDiv w:val="1"/>
      <w:marLeft w:val="0"/>
      <w:marRight w:val="0"/>
      <w:marTop w:val="0"/>
      <w:marBottom w:val="0"/>
      <w:divBdr>
        <w:top w:val="none" w:sz="0" w:space="0" w:color="auto"/>
        <w:left w:val="none" w:sz="0" w:space="0" w:color="auto"/>
        <w:bottom w:val="none" w:sz="0" w:space="0" w:color="auto"/>
        <w:right w:val="none" w:sz="0" w:space="0" w:color="auto"/>
      </w:divBdr>
    </w:div>
    <w:div w:id="445933568">
      <w:bodyDiv w:val="1"/>
      <w:marLeft w:val="0"/>
      <w:marRight w:val="0"/>
      <w:marTop w:val="0"/>
      <w:marBottom w:val="0"/>
      <w:divBdr>
        <w:top w:val="none" w:sz="0" w:space="0" w:color="auto"/>
        <w:left w:val="none" w:sz="0" w:space="0" w:color="auto"/>
        <w:bottom w:val="none" w:sz="0" w:space="0" w:color="auto"/>
        <w:right w:val="none" w:sz="0" w:space="0" w:color="auto"/>
      </w:divBdr>
    </w:div>
    <w:div w:id="455103193">
      <w:bodyDiv w:val="1"/>
      <w:marLeft w:val="0"/>
      <w:marRight w:val="0"/>
      <w:marTop w:val="0"/>
      <w:marBottom w:val="0"/>
      <w:divBdr>
        <w:top w:val="none" w:sz="0" w:space="0" w:color="auto"/>
        <w:left w:val="none" w:sz="0" w:space="0" w:color="auto"/>
        <w:bottom w:val="none" w:sz="0" w:space="0" w:color="auto"/>
        <w:right w:val="none" w:sz="0" w:space="0" w:color="auto"/>
      </w:divBdr>
    </w:div>
    <w:div w:id="459302882">
      <w:bodyDiv w:val="1"/>
      <w:marLeft w:val="0"/>
      <w:marRight w:val="0"/>
      <w:marTop w:val="0"/>
      <w:marBottom w:val="0"/>
      <w:divBdr>
        <w:top w:val="none" w:sz="0" w:space="0" w:color="auto"/>
        <w:left w:val="none" w:sz="0" w:space="0" w:color="auto"/>
        <w:bottom w:val="none" w:sz="0" w:space="0" w:color="auto"/>
        <w:right w:val="none" w:sz="0" w:space="0" w:color="auto"/>
      </w:divBdr>
    </w:div>
    <w:div w:id="464005610">
      <w:bodyDiv w:val="1"/>
      <w:marLeft w:val="0"/>
      <w:marRight w:val="0"/>
      <w:marTop w:val="0"/>
      <w:marBottom w:val="0"/>
      <w:divBdr>
        <w:top w:val="none" w:sz="0" w:space="0" w:color="auto"/>
        <w:left w:val="none" w:sz="0" w:space="0" w:color="auto"/>
        <w:bottom w:val="none" w:sz="0" w:space="0" w:color="auto"/>
        <w:right w:val="none" w:sz="0" w:space="0" w:color="auto"/>
      </w:divBdr>
    </w:div>
    <w:div w:id="465046866">
      <w:bodyDiv w:val="1"/>
      <w:marLeft w:val="0"/>
      <w:marRight w:val="0"/>
      <w:marTop w:val="0"/>
      <w:marBottom w:val="0"/>
      <w:divBdr>
        <w:top w:val="none" w:sz="0" w:space="0" w:color="auto"/>
        <w:left w:val="none" w:sz="0" w:space="0" w:color="auto"/>
        <w:bottom w:val="none" w:sz="0" w:space="0" w:color="auto"/>
        <w:right w:val="none" w:sz="0" w:space="0" w:color="auto"/>
      </w:divBdr>
    </w:div>
    <w:div w:id="467207800">
      <w:bodyDiv w:val="1"/>
      <w:marLeft w:val="0"/>
      <w:marRight w:val="0"/>
      <w:marTop w:val="0"/>
      <w:marBottom w:val="0"/>
      <w:divBdr>
        <w:top w:val="none" w:sz="0" w:space="0" w:color="auto"/>
        <w:left w:val="none" w:sz="0" w:space="0" w:color="auto"/>
        <w:bottom w:val="none" w:sz="0" w:space="0" w:color="auto"/>
        <w:right w:val="none" w:sz="0" w:space="0" w:color="auto"/>
      </w:divBdr>
    </w:div>
    <w:div w:id="467355890">
      <w:bodyDiv w:val="1"/>
      <w:marLeft w:val="0"/>
      <w:marRight w:val="0"/>
      <w:marTop w:val="0"/>
      <w:marBottom w:val="0"/>
      <w:divBdr>
        <w:top w:val="none" w:sz="0" w:space="0" w:color="auto"/>
        <w:left w:val="none" w:sz="0" w:space="0" w:color="auto"/>
        <w:bottom w:val="none" w:sz="0" w:space="0" w:color="auto"/>
        <w:right w:val="none" w:sz="0" w:space="0" w:color="auto"/>
      </w:divBdr>
    </w:div>
    <w:div w:id="470441607">
      <w:bodyDiv w:val="1"/>
      <w:marLeft w:val="0"/>
      <w:marRight w:val="0"/>
      <w:marTop w:val="0"/>
      <w:marBottom w:val="0"/>
      <w:divBdr>
        <w:top w:val="none" w:sz="0" w:space="0" w:color="auto"/>
        <w:left w:val="none" w:sz="0" w:space="0" w:color="auto"/>
        <w:bottom w:val="none" w:sz="0" w:space="0" w:color="auto"/>
        <w:right w:val="none" w:sz="0" w:space="0" w:color="auto"/>
      </w:divBdr>
    </w:div>
    <w:div w:id="473061482">
      <w:bodyDiv w:val="1"/>
      <w:marLeft w:val="0"/>
      <w:marRight w:val="0"/>
      <w:marTop w:val="0"/>
      <w:marBottom w:val="0"/>
      <w:divBdr>
        <w:top w:val="none" w:sz="0" w:space="0" w:color="auto"/>
        <w:left w:val="none" w:sz="0" w:space="0" w:color="auto"/>
        <w:bottom w:val="none" w:sz="0" w:space="0" w:color="auto"/>
        <w:right w:val="none" w:sz="0" w:space="0" w:color="auto"/>
      </w:divBdr>
    </w:div>
    <w:div w:id="473643453">
      <w:bodyDiv w:val="1"/>
      <w:marLeft w:val="0"/>
      <w:marRight w:val="0"/>
      <w:marTop w:val="0"/>
      <w:marBottom w:val="0"/>
      <w:divBdr>
        <w:top w:val="none" w:sz="0" w:space="0" w:color="auto"/>
        <w:left w:val="none" w:sz="0" w:space="0" w:color="auto"/>
        <w:bottom w:val="none" w:sz="0" w:space="0" w:color="auto"/>
        <w:right w:val="none" w:sz="0" w:space="0" w:color="auto"/>
      </w:divBdr>
    </w:div>
    <w:div w:id="474882472">
      <w:bodyDiv w:val="1"/>
      <w:marLeft w:val="0"/>
      <w:marRight w:val="0"/>
      <w:marTop w:val="0"/>
      <w:marBottom w:val="0"/>
      <w:divBdr>
        <w:top w:val="none" w:sz="0" w:space="0" w:color="auto"/>
        <w:left w:val="none" w:sz="0" w:space="0" w:color="auto"/>
        <w:bottom w:val="none" w:sz="0" w:space="0" w:color="auto"/>
        <w:right w:val="none" w:sz="0" w:space="0" w:color="auto"/>
      </w:divBdr>
    </w:div>
    <w:div w:id="485557552">
      <w:bodyDiv w:val="1"/>
      <w:marLeft w:val="0"/>
      <w:marRight w:val="0"/>
      <w:marTop w:val="0"/>
      <w:marBottom w:val="0"/>
      <w:divBdr>
        <w:top w:val="none" w:sz="0" w:space="0" w:color="auto"/>
        <w:left w:val="none" w:sz="0" w:space="0" w:color="auto"/>
        <w:bottom w:val="none" w:sz="0" w:space="0" w:color="auto"/>
        <w:right w:val="none" w:sz="0" w:space="0" w:color="auto"/>
      </w:divBdr>
    </w:div>
    <w:div w:id="492181000">
      <w:bodyDiv w:val="1"/>
      <w:marLeft w:val="0"/>
      <w:marRight w:val="0"/>
      <w:marTop w:val="0"/>
      <w:marBottom w:val="0"/>
      <w:divBdr>
        <w:top w:val="none" w:sz="0" w:space="0" w:color="auto"/>
        <w:left w:val="none" w:sz="0" w:space="0" w:color="auto"/>
        <w:bottom w:val="none" w:sz="0" w:space="0" w:color="auto"/>
        <w:right w:val="none" w:sz="0" w:space="0" w:color="auto"/>
      </w:divBdr>
    </w:div>
    <w:div w:id="494423002">
      <w:bodyDiv w:val="1"/>
      <w:marLeft w:val="0"/>
      <w:marRight w:val="0"/>
      <w:marTop w:val="0"/>
      <w:marBottom w:val="0"/>
      <w:divBdr>
        <w:top w:val="none" w:sz="0" w:space="0" w:color="auto"/>
        <w:left w:val="none" w:sz="0" w:space="0" w:color="auto"/>
        <w:bottom w:val="none" w:sz="0" w:space="0" w:color="auto"/>
        <w:right w:val="none" w:sz="0" w:space="0" w:color="auto"/>
      </w:divBdr>
    </w:div>
    <w:div w:id="498352463">
      <w:bodyDiv w:val="1"/>
      <w:marLeft w:val="0"/>
      <w:marRight w:val="0"/>
      <w:marTop w:val="0"/>
      <w:marBottom w:val="0"/>
      <w:divBdr>
        <w:top w:val="none" w:sz="0" w:space="0" w:color="auto"/>
        <w:left w:val="none" w:sz="0" w:space="0" w:color="auto"/>
        <w:bottom w:val="none" w:sz="0" w:space="0" w:color="auto"/>
        <w:right w:val="none" w:sz="0" w:space="0" w:color="auto"/>
      </w:divBdr>
    </w:div>
    <w:div w:id="501628040">
      <w:bodyDiv w:val="1"/>
      <w:marLeft w:val="0"/>
      <w:marRight w:val="0"/>
      <w:marTop w:val="0"/>
      <w:marBottom w:val="0"/>
      <w:divBdr>
        <w:top w:val="none" w:sz="0" w:space="0" w:color="auto"/>
        <w:left w:val="none" w:sz="0" w:space="0" w:color="auto"/>
        <w:bottom w:val="none" w:sz="0" w:space="0" w:color="auto"/>
        <w:right w:val="none" w:sz="0" w:space="0" w:color="auto"/>
      </w:divBdr>
    </w:div>
    <w:div w:id="502547150">
      <w:bodyDiv w:val="1"/>
      <w:marLeft w:val="0"/>
      <w:marRight w:val="0"/>
      <w:marTop w:val="0"/>
      <w:marBottom w:val="0"/>
      <w:divBdr>
        <w:top w:val="none" w:sz="0" w:space="0" w:color="auto"/>
        <w:left w:val="none" w:sz="0" w:space="0" w:color="auto"/>
        <w:bottom w:val="none" w:sz="0" w:space="0" w:color="auto"/>
        <w:right w:val="none" w:sz="0" w:space="0" w:color="auto"/>
      </w:divBdr>
    </w:div>
    <w:div w:id="503784978">
      <w:bodyDiv w:val="1"/>
      <w:marLeft w:val="0"/>
      <w:marRight w:val="0"/>
      <w:marTop w:val="0"/>
      <w:marBottom w:val="0"/>
      <w:divBdr>
        <w:top w:val="none" w:sz="0" w:space="0" w:color="auto"/>
        <w:left w:val="none" w:sz="0" w:space="0" w:color="auto"/>
        <w:bottom w:val="none" w:sz="0" w:space="0" w:color="auto"/>
        <w:right w:val="none" w:sz="0" w:space="0" w:color="auto"/>
      </w:divBdr>
    </w:div>
    <w:div w:id="505360704">
      <w:bodyDiv w:val="1"/>
      <w:marLeft w:val="0"/>
      <w:marRight w:val="0"/>
      <w:marTop w:val="0"/>
      <w:marBottom w:val="0"/>
      <w:divBdr>
        <w:top w:val="none" w:sz="0" w:space="0" w:color="auto"/>
        <w:left w:val="none" w:sz="0" w:space="0" w:color="auto"/>
        <w:bottom w:val="none" w:sz="0" w:space="0" w:color="auto"/>
        <w:right w:val="none" w:sz="0" w:space="0" w:color="auto"/>
      </w:divBdr>
    </w:div>
    <w:div w:id="506479755">
      <w:bodyDiv w:val="1"/>
      <w:marLeft w:val="0"/>
      <w:marRight w:val="0"/>
      <w:marTop w:val="0"/>
      <w:marBottom w:val="0"/>
      <w:divBdr>
        <w:top w:val="none" w:sz="0" w:space="0" w:color="auto"/>
        <w:left w:val="none" w:sz="0" w:space="0" w:color="auto"/>
        <w:bottom w:val="none" w:sz="0" w:space="0" w:color="auto"/>
        <w:right w:val="none" w:sz="0" w:space="0" w:color="auto"/>
      </w:divBdr>
    </w:div>
    <w:div w:id="508830113">
      <w:bodyDiv w:val="1"/>
      <w:marLeft w:val="0"/>
      <w:marRight w:val="0"/>
      <w:marTop w:val="0"/>
      <w:marBottom w:val="0"/>
      <w:divBdr>
        <w:top w:val="none" w:sz="0" w:space="0" w:color="auto"/>
        <w:left w:val="none" w:sz="0" w:space="0" w:color="auto"/>
        <w:bottom w:val="none" w:sz="0" w:space="0" w:color="auto"/>
        <w:right w:val="none" w:sz="0" w:space="0" w:color="auto"/>
      </w:divBdr>
    </w:div>
    <w:div w:id="510921157">
      <w:bodyDiv w:val="1"/>
      <w:marLeft w:val="0"/>
      <w:marRight w:val="0"/>
      <w:marTop w:val="0"/>
      <w:marBottom w:val="0"/>
      <w:divBdr>
        <w:top w:val="none" w:sz="0" w:space="0" w:color="auto"/>
        <w:left w:val="none" w:sz="0" w:space="0" w:color="auto"/>
        <w:bottom w:val="none" w:sz="0" w:space="0" w:color="auto"/>
        <w:right w:val="none" w:sz="0" w:space="0" w:color="auto"/>
      </w:divBdr>
    </w:div>
    <w:div w:id="517352363">
      <w:bodyDiv w:val="1"/>
      <w:marLeft w:val="0"/>
      <w:marRight w:val="0"/>
      <w:marTop w:val="0"/>
      <w:marBottom w:val="0"/>
      <w:divBdr>
        <w:top w:val="none" w:sz="0" w:space="0" w:color="auto"/>
        <w:left w:val="none" w:sz="0" w:space="0" w:color="auto"/>
        <w:bottom w:val="none" w:sz="0" w:space="0" w:color="auto"/>
        <w:right w:val="none" w:sz="0" w:space="0" w:color="auto"/>
      </w:divBdr>
    </w:div>
    <w:div w:id="521824775">
      <w:bodyDiv w:val="1"/>
      <w:marLeft w:val="0"/>
      <w:marRight w:val="0"/>
      <w:marTop w:val="0"/>
      <w:marBottom w:val="0"/>
      <w:divBdr>
        <w:top w:val="none" w:sz="0" w:space="0" w:color="auto"/>
        <w:left w:val="none" w:sz="0" w:space="0" w:color="auto"/>
        <w:bottom w:val="none" w:sz="0" w:space="0" w:color="auto"/>
        <w:right w:val="none" w:sz="0" w:space="0" w:color="auto"/>
      </w:divBdr>
    </w:div>
    <w:div w:id="522747539">
      <w:bodyDiv w:val="1"/>
      <w:marLeft w:val="0"/>
      <w:marRight w:val="0"/>
      <w:marTop w:val="0"/>
      <w:marBottom w:val="0"/>
      <w:divBdr>
        <w:top w:val="none" w:sz="0" w:space="0" w:color="auto"/>
        <w:left w:val="none" w:sz="0" w:space="0" w:color="auto"/>
        <w:bottom w:val="none" w:sz="0" w:space="0" w:color="auto"/>
        <w:right w:val="none" w:sz="0" w:space="0" w:color="auto"/>
      </w:divBdr>
    </w:div>
    <w:div w:id="523060417">
      <w:bodyDiv w:val="1"/>
      <w:marLeft w:val="0"/>
      <w:marRight w:val="0"/>
      <w:marTop w:val="0"/>
      <w:marBottom w:val="0"/>
      <w:divBdr>
        <w:top w:val="none" w:sz="0" w:space="0" w:color="auto"/>
        <w:left w:val="none" w:sz="0" w:space="0" w:color="auto"/>
        <w:bottom w:val="none" w:sz="0" w:space="0" w:color="auto"/>
        <w:right w:val="none" w:sz="0" w:space="0" w:color="auto"/>
      </w:divBdr>
    </w:div>
    <w:div w:id="532695133">
      <w:bodyDiv w:val="1"/>
      <w:marLeft w:val="0"/>
      <w:marRight w:val="0"/>
      <w:marTop w:val="0"/>
      <w:marBottom w:val="0"/>
      <w:divBdr>
        <w:top w:val="none" w:sz="0" w:space="0" w:color="auto"/>
        <w:left w:val="none" w:sz="0" w:space="0" w:color="auto"/>
        <w:bottom w:val="none" w:sz="0" w:space="0" w:color="auto"/>
        <w:right w:val="none" w:sz="0" w:space="0" w:color="auto"/>
      </w:divBdr>
    </w:div>
    <w:div w:id="534660031">
      <w:bodyDiv w:val="1"/>
      <w:marLeft w:val="0"/>
      <w:marRight w:val="0"/>
      <w:marTop w:val="0"/>
      <w:marBottom w:val="0"/>
      <w:divBdr>
        <w:top w:val="none" w:sz="0" w:space="0" w:color="auto"/>
        <w:left w:val="none" w:sz="0" w:space="0" w:color="auto"/>
        <w:bottom w:val="none" w:sz="0" w:space="0" w:color="auto"/>
        <w:right w:val="none" w:sz="0" w:space="0" w:color="auto"/>
      </w:divBdr>
    </w:div>
    <w:div w:id="536965665">
      <w:bodyDiv w:val="1"/>
      <w:marLeft w:val="0"/>
      <w:marRight w:val="0"/>
      <w:marTop w:val="0"/>
      <w:marBottom w:val="0"/>
      <w:divBdr>
        <w:top w:val="none" w:sz="0" w:space="0" w:color="auto"/>
        <w:left w:val="none" w:sz="0" w:space="0" w:color="auto"/>
        <w:bottom w:val="none" w:sz="0" w:space="0" w:color="auto"/>
        <w:right w:val="none" w:sz="0" w:space="0" w:color="auto"/>
      </w:divBdr>
    </w:div>
    <w:div w:id="537860066">
      <w:bodyDiv w:val="1"/>
      <w:marLeft w:val="0"/>
      <w:marRight w:val="0"/>
      <w:marTop w:val="0"/>
      <w:marBottom w:val="0"/>
      <w:divBdr>
        <w:top w:val="none" w:sz="0" w:space="0" w:color="auto"/>
        <w:left w:val="none" w:sz="0" w:space="0" w:color="auto"/>
        <w:bottom w:val="none" w:sz="0" w:space="0" w:color="auto"/>
        <w:right w:val="none" w:sz="0" w:space="0" w:color="auto"/>
      </w:divBdr>
    </w:div>
    <w:div w:id="537931926">
      <w:bodyDiv w:val="1"/>
      <w:marLeft w:val="0"/>
      <w:marRight w:val="0"/>
      <w:marTop w:val="0"/>
      <w:marBottom w:val="0"/>
      <w:divBdr>
        <w:top w:val="none" w:sz="0" w:space="0" w:color="auto"/>
        <w:left w:val="none" w:sz="0" w:space="0" w:color="auto"/>
        <w:bottom w:val="none" w:sz="0" w:space="0" w:color="auto"/>
        <w:right w:val="none" w:sz="0" w:space="0" w:color="auto"/>
      </w:divBdr>
    </w:div>
    <w:div w:id="539393179">
      <w:bodyDiv w:val="1"/>
      <w:marLeft w:val="0"/>
      <w:marRight w:val="0"/>
      <w:marTop w:val="0"/>
      <w:marBottom w:val="0"/>
      <w:divBdr>
        <w:top w:val="none" w:sz="0" w:space="0" w:color="auto"/>
        <w:left w:val="none" w:sz="0" w:space="0" w:color="auto"/>
        <w:bottom w:val="none" w:sz="0" w:space="0" w:color="auto"/>
        <w:right w:val="none" w:sz="0" w:space="0" w:color="auto"/>
      </w:divBdr>
    </w:div>
    <w:div w:id="539512523">
      <w:bodyDiv w:val="1"/>
      <w:marLeft w:val="0"/>
      <w:marRight w:val="0"/>
      <w:marTop w:val="0"/>
      <w:marBottom w:val="0"/>
      <w:divBdr>
        <w:top w:val="none" w:sz="0" w:space="0" w:color="auto"/>
        <w:left w:val="none" w:sz="0" w:space="0" w:color="auto"/>
        <w:bottom w:val="none" w:sz="0" w:space="0" w:color="auto"/>
        <w:right w:val="none" w:sz="0" w:space="0" w:color="auto"/>
      </w:divBdr>
    </w:div>
    <w:div w:id="543298465">
      <w:bodyDiv w:val="1"/>
      <w:marLeft w:val="0"/>
      <w:marRight w:val="0"/>
      <w:marTop w:val="0"/>
      <w:marBottom w:val="0"/>
      <w:divBdr>
        <w:top w:val="none" w:sz="0" w:space="0" w:color="auto"/>
        <w:left w:val="none" w:sz="0" w:space="0" w:color="auto"/>
        <w:bottom w:val="none" w:sz="0" w:space="0" w:color="auto"/>
        <w:right w:val="none" w:sz="0" w:space="0" w:color="auto"/>
      </w:divBdr>
    </w:div>
    <w:div w:id="543907123">
      <w:bodyDiv w:val="1"/>
      <w:marLeft w:val="0"/>
      <w:marRight w:val="0"/>
      <w:marTop w:val="0"/>
      <w:marBottom w:val="0"/>
      <w:divBdr>
        <w:top w:val="none" w:sz="0" w:space="0" w:color="auto"/>
        <w:left w:val="none" w:sz="0" w:space="0" w:color="auto"/>
        <w:bottom w:val="none" w:sz="0" w:space="0" w:color="auto"/>
        <w:right w:val="none" w:sz="0" w:space="0" w:color="auto"/>
      </w:divBdr>
    </w:div>
    <w:div w:id="544610090">
      <w:bodyDiv w:val="1"/>
      <w:marLeft w:val="0"/>
      <w:marRight w:val="0"/>
      <w:marTop w:val="0"/>
      <w:marBottom w:val="0"/>
      <w:divBdr>
        <w:top w:val="none" w:sz="0" w:space="0" w:color="auto"/>
        <w:left w:val="none" w:sz="0" w:space="0" w:color="auto"/>
        <w:bottom w:val="none" w:sz="0" w:space="0" w:color="auto"/>
        <w:right w:val="none" w:sz="0" w:space="0" w:color="auto"/>
      </w:divBdr>
    </w:div>
    <w:div w:id="550846689">
      <w:bodyDiv w:val="1"/>
      <w:marLeft w:val="0"/>
      <w:marRight w:val="0"/>
      <w:marTop w:val="0"/>
      <w:marBottom w:val="0"/>
      <w:divBdr>
        <w:top w:val="none" w:sz="0" w:space="0" w:color="auto"/>
        <w:left w:val="none" w:sz="0" w:space="0" w:color="auto"/>
        <w:bottom w:val="none" w:sz="0" w:space="0" w:color="auto"/>
        <w:right w:val="none" w:sz="0" w:space="0" w:color="auto"/>
      </w:divBdr>
    </w:div>
    <w:div w:id="554774238">
      <w:bodyDiv w:val="1"/>
      <w:marLeft w:val="0"/>
      <w:marRight w:val="0"/>
      <w:marTop w:val="0"/>
      <w:marBottom w:val="0"/>
      <w:divBdr>
        <w:top w:val="none" w:sz="0" w:space="0" w:color="auto"/>
        <w:left w:val="none" w:sz="0" w:space="0" w:color="auto"/>
        <w:bottom w:val="none" w:sz="0" w:space="0" w:color="auto"/>
        <w:right w:val="none" w:sz="0" w:space="0" w:color="auto"/>
      </w:divBdr>
    </w:div>
    <w:div w:id="557133606">
      <w:bodyDiv w:val="1"/>
      <w:marLeft w:val="0"/>
      <w:marRight w:val="0"/>
      <w:marTop w:val="0"/>
      <w:marBottom w:val="0"/>
      <w:divBdr>
        <w:top w:val="none" w:sz="0" w:space="0" w:color="auto"/>
        <w:left w:val="none" w:sz="0" w:space="0" w:color="auto"/>
        <w:bottom w:val="none" w:sz="0" w:space="0" w:color="auto"/>
        <w:right w:val="none" w:sz="0" w:space="0" w:color="auto"/>
      </w:divBdr>
    </w:div>
    <w:div w:id="561403735">
      <w:bodyDiv w:val="1"/>
      <w:marLeft w:val="0"/>
      <w:marRight w:val="0"/>
      <w:marTop w:val="0"/>
      <w:marBottom w:val="0"/>
      <w:divBdr>
        <w:top w:val="none" w:sz="0" w:space="0" w:color="auto"/>
        <w:left w:val="none" w:sz="0" w:space="0" w:color="auto"/>
        <w:bottom w:val="none" w:sz="0" w:space="0" w:color="auto"/>
        <w:right w:val="none" w:sz="0" w:space="0" w:color="auto"/>
      </w:divBdr>
    </w:div>
    <w:div w:id="563031642">
      <w:bodyDiv w:val="1"/>
      <w:marLeft w:val="0"/>
      <w:marRight w:val="0"/>
      <w:marTop w:val="0"/>
      <w:marBottom w:val="0"/>
      <w:divBdr>
        <w:top w:val="none" w:sz="0" w:space="0" w:color="auto"/>
        <w:left w:val="none" w:sz="0" w:space="0" w:color="auto"/>
        <w:bottom w:val="none" w:sz="0" w:space="0" w:color="auto"/>
        <w:right w:val="none" w:sz="0" w:space="0" w:color="auto"/>
      </w:divBdr>
    </w:div>
    <w:div w:id="565382134">
      <w:bodyDiv w:val="1"/>
      <w:marLeft w:val="0"/>
      <w:marRight w:val="0"/>
      <w:marTop w:val="0"/>
      <w:marBottom w:val="0"/>
      <w:divBdr>
        <w:top w:val="none" w:sz="0" w:space="0" w:color="auto"/>
        <w:left w:val="none" w:sz="0" w:space="0" w:color="auto"/>
        <w:bottom w:val="none" w:sz="0" w:space="0" w:color="auto"/>
        <w:right w:val="none" w:sz="0" w:space="0" w:color="auto"/>
      </w:divBdr>
    </w:div>
    <w:div w:id="568226262">
      <w:bodyDiv w:val="1"/>
      <w:marLeft w:val="0"/>
      <w:marRight w:val="0"/>
      <w:marTop w:val="0"/>
      <w:marBottom w:val="0"/>
      <w:divBdr>
        <w:top w:val="none" w:sz="0" w:space="0" w:color="auto"/>
        <w:left w:val="none" w:sz="0" w:space="0" w:color="auto"/>
        <w:bottom w:val="none" w:sz="0" w:space="0" w:color="auto"/>
        <w:right w:val="none" w:sz="0" w:space="0" w:color="auto"/>
      </w:divBdr>
    </w:div>
    <w:div w:id="569192484">
      <w:bodyDiv w:val="1"/>
      <w:marLeft w:val="0"/>
      <w:marRight w:val="0"/>
      <w:marTop w:val="0"/>
      <w:marBottom w:val="0"/>
      <w:divBdr>
        <w:top w:val="none" w:sz="0" w:space="0" w:color="auto"/>
        <w:left w:val="none" w:sz="0" w:space="0" w:color="auto"/>
        <w:bottom w:val="none" w:sz="0" w:space="0" w:color="auto"/>
        <w:right w:val="none" w:sz="0" w:space="0" w:color="auto"/>
      </w:divBdr>
    </w:div>
    <w:div w:id="570966503">
      <w:bodyDiv w:val="1"/>
      <w:marLeft w:val="0"/>
      <w:marRight w:val="0"/>
      <w:marTop w:val="0"/>
      <w:marBottom w:val="0"/>
      <w:divBdr>
        <w:top w:val="none" w:sz="0" w:space="0" w:color="auto"/>
        <w:left w:val="none" w:sz="0" w:space="0" w:color="auto"/>
        <w:bottom w:val="none" w:sz="0" w:space="0" w:color="auto"/>
        <w:right w:val="none" w:sz="0" w:space="0" w:color="auto"/>
      </w:divBdr>
    </w:div>
    <w:div w:id="573904441">
      <w:bodyDiv w:val="1"/>
      <w:marLeft w:val="0"/>
      <w:marRight w:val="0"/>
      <w:marTop w:val="0"/>
      <w:marBottom w:val="0"/>
      <w:divBdr>
        <w:top w:val="none" w:sz="0" w:space="0" w:color="auto"/>
        <w:left w:val="none" w:sz="0" w:space="0" w:color="auto"/>
        <w:bottom w:val="none" w:sz="0" w:space="0" w:color="auto"/>
        <w:right w:val="none" w:sz="0" w:space="0" w:color="auto"/>
      </w:divBdr>
    </w:div>
    <w:div w:id="574438114">
      <w:bodyDiv w:val="1"/>
      <w:marLeft w:val="0"/>
      <w:marRight w:val="0"/>
      <w:marTop w:val="0"/>
      <w:marBottom w:val="0"/>
      <w:divBdr>
        <w:top w:val="none" w:sz="0" w:space="0" w:color="auto"/>
        <w:left w:val="none" w:sz="0" w:space="0" w:color="auto"/>
        <w:bottom w:val="none" w:sz="0" w:space="0" w:color="auto"/>
        <w:right w:val="none" w:sz="0" w:space="0" w:color="auto"/>
      </w:divBdr>
    </w:div>
    <w:div w:id="577137624">
      <w:bodyDiv w:val="1"/>
      <w:marLeft w:val="0"/>
      <w:marRight w:val="0"/>
      <w:marTop w:val="0"/>
      <w:marBottom w:val="0"/>
      <w:divBdr>
        <w:top w:val="none" w:sz="0" w:space="0" w:color="auto"/>
        <w:left w:val="none" w:sz="0" w:space="0" w:color="auto"/>
        <w:bottom w:val="none" w:sz="0" w:space="0" w:color="auto"/>
        <w:right w:val="none" w:sz="0" w:space="0" w:color="auto"/>
      </w:divBdr>
    </w:div>
    <w:div w:id="583146438">
      <w:bodyDiv w:val="1"/>
      <w:marLeft w:val="0"/>
      <w:marRight w:val="0"/>
      <w:marTop w:val="0"/>
      <w:marBottom w:val="0"/>
      <w:divBdr>
        <w:top w:val="none" w:sz="0" w:space="0" w:color="auto"/>
        <w:left w:val="none" w:sz="0" w:space="0" w:color="auto"/>
        <w:bottom w:val="none" w:sz="0" w:space="0" w:color="auto"/>
        <w:right w:val="none" w:sz="0" w:space="0" w:color="auto"/>
      </w:divBdr>
    </w:div>
    <w:div w:id="587614325">
      <w:bodyDiv w:val="1"/>
      <w:marLeft w:val="0"/>
      <w:marRight w:val="0"/>
      <w:marTop w:val="0"/>
      <w:marBottom w:val="0"/>
      <w:divBdr>
        <w:top w:val="none" w:sz="0" w:space="0" w:color="auto"/>
        <w:left w:val="none" w:sz="0" w:space="0" w:color="auto"/>
        <w:bottom w:val="none" w:sz="0" w:space="0" w:color="auto"/>
        <w:right w:val="none" w:sz="0" w:space="0" w:color="auto"/>
      </w:divBdr>
    </w:div>
    <w:div w:id="590050123">
      <w:bodyDiv w:val="1"/>
      <w:marLeft w:val="0"/>
      <w:marRight w:val="0"/>
      <w:marTop w:val="0"/>
      <w:marBottom w:val="0"/>
      <w:divBdr>
        <w:top w:val="none" w:sz="0" w:space="0" w:color="auto"/>
        <w:left w:val="none" w:sz="0" w:space="0" w:color="auto"/>
        <w:bottom w:val="none" w:sz="0" w:space="0" w:color="auto"/>
        <w:right w:val="none" w:sz="0" w:space="0" w:color="auto"/>
      </w:divBdr>
    </w:div>
    <w:div w:id="591276720">
      <w:bodyDiv w:val="1"/>
      <w:marLeft w:val="0"/>
      <w:marRight w:val="0"/>
      <w:marTop w:val="0"/>
      <w:marBottom w:val="0"/>
      <w:divBdr>
        <w:top w:val="none" w:sz="0" w:space="0" w:color="auto"/>
        <w:left w:val="none" w:sz="0" w:space="0" w:color="auto"/>
        <w:bottom w:val="none" w:sz="0" w:space="0" w:color="auto"/>
        <w:right w:val="none" w:sz="0" w:space="0" w:color="auto"/>
      </w:divBdr>
    </w:div>
    <w:div w:id="592199918">
      <w:bodyDiv w:val="1"/>
      <w:marLeft w:val="0"/>
      <w:marRight w:val="0"/>
      <w:marTop w:val="0"/>
      <w:marBottom w:val="0"/>
      <w:divBdr>
        <w:top w:val="none" w:sz="0" w:space="0" w:color="auto"/>
        <w:left w:val="none" w:sz="0" w:space="0" w:color="auto"/>
        <w:bottom w:val="none" w:sz="0" w:space="0" w:color="auto"/>
        <w:right w:val="none" w:sz="0" w:space="0" w:color="auto"/>
      </w:divBdr>
    </w:div>
    <w:div w:id="595746755">
      <w:bodyDiv w:val="1"/>
      <w:marLeft w:val="0"/>
      <w:marRight w:val="0"/>
      <w:marTop w:val="0"/>
      <w:marBottom w:val="0"/>
      <w:divBdr>
        <w:top w:val="none" w:sz="0" w:space="0" w:color="auto"/>
        <w:left w:val="none" w:sz="0" w:space="0" w:color="auto"/>
        <w:bottom w:val="none" w:sz="0" w:space="0" w:color="auto"/>
        <w:right w:val="none" w:sz="0" w:space="0" w:color="auto"/>
      </w:divBdr>
    </w:div>
    <w:div w:id="598949196">
      <w:bodyDiv w:val="1"/>
      <w:marLeft w:val="0"/>
      <w:marRight w:val="0"/>
      <w:marTop w:val="0"/>
      <w:marBottom w:val="0"/>
      <w:divBdr>
        <w:top w:val="none" w:sz="0" w:space="0" w:color="auto"/>
        <w:left w:val="none" w:sz="0" w:space="0" w:color="auto"/>
        <w:bottom w:val="none" w:sz="0" w:space="0" w:color="auto"/>
        <w:right w:val="none" w:sz="0" w:space="0" w:color="auto"/>
      </w:divBdr>
    </w:div>
    <w:div w:id="602569454">
      <w:bodyDiv w:val="1"/>
      <w:marLeft w:val="0"/>
      <w:marRight w:val="0"/>
      <w:marTop w:val="0"/>
      <w:marBottom w:val="0"/>
      <w:divBdr>
        <w:top w:val="none" w:sz="0" w:space="0" w:color="auto"/>
        <w:left w:val="none" w:sz="0" w:space="0" w:color="auto"/>
        <w:bottom w:val="none" w:sz="0" w:space="0" w:color="auto"/>
        <w:right w:val="none" w:sz="0" w:space="0" w:color="auto"/>
      </w:divBdr>
    </w:div>
    <w:div w:id="608009914">
      <w:bodyDiv w:val="1"/>
      <w:marLeft w:val="0"/>
      <w:marRight w:val="0"/>
      <w:marTop w:val="0"/>
      <w:marBottom w:val="0"/>
      <w:divBdr>
        <w:top w:val="none" w:sz="0" w:space="0" w:color="auto"/>
        <w:left w:val="none" w:sz="0" w:space="0" w:color="auto"/>
        <w:bottom w:val="none" w:sz="0" w:space="0" w:color="auto"/>
        <w:right w:val="none" w:sz="0" w:space="0" w:color="auto"/>
      </w:divBdr>
    </w:div>
    <w:div w:id="611863728">
      <w:bodyDiv w:val="1"/>
      <w:marLeft w:val="0"/>
      <w:marRight w:val="0"/>
      <w:marTop w:val="0"/>
      <w:marBottom w:val="0"/>
      <w:divBdr>
        <w:top w:val="none" w:sz="0" w:space="0" w:color="auto"/>
        <w:left w:val="none" w:sz="0" w:space="0" w:color="auto"/>
        <w:bottom w:val="none" w:sz="0" w:space="0" w:color="auto"/>
        <w:right w:val="none" w:sz="0" w:space="0" w:color="auto"/>
      </w:divBdr>
    </w:div>
    <w:div w:id="615677149">
      <w:bodyDiv w:val="1"/>
      <w:marLeft w:val="0"/>
      <w:marRight w:val="0"/>
      <w:marTop w:val="0"/>
      <w:marBottom w:val="0"/>
      <w:divBdr>
        <w:top w:val="none" w:sz="0" w:space="0" w:color="auto"/>
        <w:left w:val="none" w:sz="0" w:space="0" w:color="auto"/>
        <w:bottom w:val="none" w:sz="0" w:space="0" w:color="auto"/>
        <w:right w:val="none" w:sz="0" w:space="0" w:color="auto"/>
      </w:divBdr>
    </w:div>
    <w:div w:id="616761878">
      <w:bodyDiv w:val="1"/>
      <w:marLeft w:val="0"/>
      <w:marRight w:val="0"/>
      <w:marTop w:val="0"/>
      <w:marBottom w:val="0"/>
      <w:divBdr>
        <w:top w:val="none" w:sz="0" w:space="0" w:color="auto"/>
        <w:left w:val="none" w:sz="0" w:space="0" w:color="auto"/>
        <w:bottom w:val="none" w:sz="0" w:space="0" w:color="auto"/>
        <w:right w:val="none" w:sz="0" w:space="0" w:color="auto"/>
      </w:divBdr>
    </w:div>
    <w:div w:id="616909747">
      <w:bodyDiv w:val="1"/>
      <w:marLeft w:val="0"/>
      <w:marRight w:val="0"/>
      <w:marTop w:val="0"/>
      <w:marBottom w:val="0"/>
      <w:divBdr>
        <w:top w:val="none" w:sz="0" w:space="0" w:color="auto"/>
        <w:left w:val="none" w:sz="0" w:space="0" w:color="auto"/>
        <w:bottom w:val="none" w:sz="0" w:space="0" w:color="auto"/>
        <w:right w:val="none" w:sz="0" w:space="0" w:color="auto"/>
      </w:divBdr>
    </w:div>
    <w:div w:id="620889995">
      <w:bodyDiv w:val="1"/>
      <w:marLeft w:val="0"/>
      <w:marRight w:val="0"/>
      <w:marTop w:val="0"/>
      <w:marBottom w:val="0"/>
      <w:divBdr>
        <w:top w:val="none" w:sz="0" w:space="0" w:color="auto"/>
        <w:left w:val="none" w:sz="0" w:space="0" w:color="auto"/>
        <w:bottom w:val="none" w:sz="0" w:space="0" w:color="auto"/>
        <w:right w:val="none" w:sz="0" w:space="0" w:color="auto"/>
      </w:divBdr>
    </w:div>
    <w:div w:id="622422273">
      <w:bodyDiv w:val="1"/>
      <w:marLeft w:val="0"/>
      <w:marRight w:val="0"/>
      <w:marTop w:val="0"/>
      <w:marBottom w:val="0"/>
      <w:divBdr>
        <w:top w:val="none" w:sz="0" w:space="0" w:color="auto"/>
        <w:left w:val="none" w:sz="0" w:space="0" w:color="auto"/>
        <w:bottom w:val="none" w:sz="0" w:space="0" w:color="auto"/>
        <w:right w:val="none" w:sz="0" w:space="0" w:color="auto"/>
      </w:divBdr>
    </w:div>
    <w:div w:id="624234842">
      <w:bodyDiv w:val="1"/>
      <w:marLeft w:val="0"/>
      <w:marRight w:val="0"/>
      <w:marTop w:val="0"/>
      <w:marBottom w:val="0"/>
      <w:divBdr>
        <w:top w:val="none" w:sz="0" w:space="0" w:color="auto"/>
        <w:left w:val="none" w:sz="0" w:space="0" w:color="auto"/>
        <w:bottom w:val="none" w:sz="0" w:space="0" w:color="auto"/>
        <w:right w:val="none" w:sz="0" w:space="0" w:color="auto"/>
      </w:divBdr>
    </w:div>
    <w:div w:id="624970434">
      <w:bodyDiv w:val="1"/>
      <w:marLeft w:val="0"/>
      <w:marRight w:val="0"/>
      <w:marTop w:val="0"/>
      <w:marBottom w:val="0"/>
      <w:divBdr>
        <w:top w:val="none" w:sz="0" w:space="0" w:color="auto"/>
        <w:left w:val="none" w:sz="0" w:space="0" w:color="auto"/>
        <w:bottom w:val="none" w:sz="0" w:space="0" w:color="auto"/>
        <w:right w:val="none" w:sz="0" w:space="0" w:color="auto"/>
      </w:divBdr>
    </w:div>
    <w:div w:id="625889445">
      <w:bodyDiv w:val="1"/>
      <w:marLeft w:val="0"/>
      <w:marRight w:val="0"/>
      <w:marTop w:val="0"/>
      <w:marBottom w:val="0"/>
      <w:divBdr>
        <w:top w:val="none" w:sz="0" w:space="0" w:color="auto"/>
        <w:left w:val="none" w:sz="0" w:space="0" w:color="auto"/>
        <w:bottom w:val="none" w:sz="0" w:space="0" w:color="auto"/>
        <w:right w:val="none" w:sz="0" w:space="0" w:color="auto"/>
      </w:divBdr>
    </w:div>
    <w:div w:id="627009364">
      <w:bodyDiv w:val="1"/>
      <w:marLeft w:val="0"/>
      <w:marRight w:val="0"/>
      <w:marTop w:val="0"/>
      <w:marBottom w:val="0"/>
      <w:divBdr>
        <w:top w:val="none" w:sz="0" w:space="0" w:color="auto"/>
        <w:left w:val="none" w:sz="0" w:space="0" w:color="auto"/>
        <w:bottom w:val="none" w:sz="0" w:space="0" w:color="auto"/>
        <w:right w:val="none" w:sz="0" w:space="0" w:color="auto"/>
      </w:divBdr>
    </w:div>
    <w:div w:id="632835610">
      <w:bodyDiv w:val="1"/>
      <w:marLeft w:val="0"/>
      <w:marRight w:val="0"/>
      <w:marTop w:val="0"/>
      <w:marBottom w:val="0"/>
      <w:divBdr>
        <w:top w:val="none" w:sz="0" w:space="0" w:color="auto"/>
        <w:left w:val="none" w:sz="0" w:space="0" w:color="auto"/>
        <w:bottom w:val="none" w:sz="0" w:space="0" w:color="auto"/>
        <w:right w:val="none" w:sz="0" w:space="0" w:color="auto"/>
      </w:divBdr>
    </w:div>
    <w:div w:id="634065918">
      <w:bodyDiv w:val="1"/>
      <w:marLeft w:val="0"/>
      <w:marRight w:val="0"/>
      <w:marTop w:val="0"/>
      <w:marBottom w:val="0"/>
      <w:divBdr>
        <w:top w:val="none" w:sz="0" w:space="0" w:color="auto"/>
        <w:left w:val="none" w:sz="0" w:space="0" w:color="auto"/>
        <w:bottom w:val="none" w:sz="0" w:space="0" w:color="auto"/>
        <w:right w:val="none" w:sz="0" w:space="0" w:color="auto"/>
      </w:divBdr>
    </w:div>
    <w:div w:id="637108064">
      <w:bodyDiv w:val="1"/>
      <w:marLeft w:val="0"/>
      <w:marRight w:val="0"/>
      <w:marTop w:val="0"/>
      <w:marBottom w:val="0"/>
      <w:divBdr>
        <w:top w:val="none" w:sz="0" w:space="0" w:color="auto"/>
        <w:left w:val="none" w:sz="0" w:space="0" w:color="auto"/>
        <w:bottom w:val="none" w:sz="0" w:space="0" w:color="auto"/>
        <w:right w:val="none" w:sz="0" w:space="0" w:color="auto"/>
      </w:divBdr>
    </w:div>
    <w:div w:id="644511203">
      <w:bodyDiv w:val="1"/>
      <w:marLeft w:val="0"/>
      <w:marRight w:val="0"/>
      <w:marTop w:val="0"/>
      <w:marBottom w:val="0"/>
      <w:divBdr>
        <w:top w:val="none" w:sz="0" w:space="0" w:color="auto"/>
        <w:left w:val="none" w:sz="0" w:space="0" w:color="auto"/>
        <w:bottom w:val="none" w:sz="0" w:space="0" w:color="auto"/>
        <w:right w:val="none" w:sz="0" w:space="0" w:color="auto"/>
      </w:divBdr>
    </w:div>
    <w:div w:id="644743197">
      <w:bodyDiv w:val="1"/>
      <w:marLeft w:val="0"/>
      <w:marRight w:val="0"/>
      <w:marTop w:val="0"/>
      <w:marBottom w:val="0"/>
      <w:divBdr>
        <w:top w:val="none" w:sz="0" w:space="0" w:color="auto"/>
        <w:left w:val="none" w:sz="0" w:space="0" w:color="auto"/>
        <w:bottom w:val="none" w:sz="0" w:space="0" w:color="auto"/>
        <w:right w:val="none" w:sz="0" w:space="0" w:color="auto"/>
      </w:divBdr>
    </w:div>
    <w:div w:id="645083469">
      <w:bodyDiv w:val="1"/>
      <w:marLeft w:val="0"/>
      <w:marRight w:val="0"/>
      <w:marTop w:val="0"/>
      <w:marBottom w:val="0"/>
      <w:divBdr>
        <w:top w:val="none" w:sz="0" w:space="0" w:color="auto"/>
        <w:left w:val="none" w:sz="0" w:space="0" w:color="auto"/>
        <w:bottom w:val="none" w:sz="0" w:space="0" w:color="auto"/>
        <w:right w:val="none" w:sz="0" w:space="0" w:color="auto"/>
      </w:divBdr>
    </w:div>
    <w:div w:id="648679090">
      <w:bodyDiv w:val="1"/>
      <w:marLeft w:val="0"/>
      <w:marRight w:val="0"/>
      <w:marTop w:val="0"/>
      <w:marBottom w:val="0"/>
      <w:divBdr>
        <w:top w:val="none" w:sz="0" w:space="0" w:color="auto"/>
        <w:left w:val="none" w:sz="0" w:space="0" w:color="auto"/>
        <w:bottom w:val="none" w:sz="0" w:space="0" w:color="auto"/>
        <w:right w:val="none" w:sz="0" w:space="0" w:color="auto"/>
      </w:divBdr>
    </w:div>
    <w:div w:id="651064035">
      <w:bodyDiv w:val="1"/>
      <w:marLeft w:val="0"/>
      <w:marRight w:val="0"/>
      <w:marTop w:val="0"/>
      <w:marBottom w:val="0"/>
      <w:divBdr>
        <w:top w:val="none" w:sz="0" w:space="0" w:color="auto"/>
        <w:left w:val="none" w:sz="0" w:space="0" w:color="auto"/>
        <w:bottom w:val="none" w:sz="0" w:space="0" w:color="auto"/>
        <w:right w:val="none" w:sz="0" w:space="0" w:color="auto"/>
      </w:divBdr>
    </w:div>
    <w:div w:id="652101121">
      <w:bodyDiv w:val="1"/>
      <w:marLeft w:val="0"/>
      <w:marRight w:val="0"/>
      <w:marTop w:val="0"/>
      <w:marBottom w:val="0"/>
      <w:divBdr>
        <w:top w:val="none" w:sz="0" w:space="0" w:color="auto"/>
        <w:left w:val="none" w:sz="0" w:space="0" w:color="auto"/>
        <w:bottom w:val="none" w:sz="0" w:space="0" w:color="auto"/>
        <w:right w:val="none" w:sz="0" w:space="0" w:color="auto"/>
      </w:divBdr>
    </w:div>
    <w:div w:id="671567109">
      <w:bodyDiv w:val="1"/>
      <w:marLeft w:val="0"/>
      <w:marRight w:val="0"/>
      <w:marTop w:val="0"/>
      <w:marBottom w:val="0"/>
      <w:divBdr>
        <w:top w:val="none" w:sz="0" w:space="0" w:color="auto"/>
        <w:left w:val="none" w:sz="0" w:space="0" w:color="auto"/>
        <w:bottom w:val="none" w:sz="0" w:space="0" w:color="auto"/>
        <w:right w:val="none" w:sz="0" w:space="0" w:color="auto"/>
      </w:divBdr>
    </w:div>
    <w:div w:id="675111661">
      <w:bodyDiv w:val="1"/>
      <w:marLeft w:val="0"/>
      <w:marRight w:val="0"/>
      <w:marTop w:val="0"/>
      <w:marBottom w:val="0"/>
      <w:divBdr>
        <w:top w:val="none" w:sz="0" w:space="0" w:color="auto"/>
        <w:left w:val="none" w:sz="0" w:space="0" w:color="auto"/>
        <w:bottom w:val="none" w:sz="0" w:space="0" w:color="auto"/>
        <w:right w:val="none" w:sz="0" w:space="0" w:color="auto"/>
      </w:divBdr>
    </w:div>
    <w:div w:id="678579070">
      <w:bodyDiv w:val="1"/>
      <w:marLeft w:val="0"/>
      <w:marRight w:val="0"/>
      <w:marTop w:val="0"/>
      <w:marBottom w:val="0"/>
      <w:divBdr>
        <w:top w:val="none" w:sz="0" w:space="0" w:color="auto"/>
        <w:left w:val="none" w:sz="0" w:space="0" w:color="auto"/>
        <w:bottom w:val="none" w:sz="0" w:space="0" w:color="auto"/>
        <w:right w:val="none" w:sz="0" w:space="0" w:color="auto"/>
      </w:divBdr>
    </w:div>
    <w:div w:id="681009092">
      <w:bodyDiv w:val="1"/>
      <w:marLeft w:val="0"/>
      <w:marRight w:val="0"/>
      <w:marTop w:val="0"/>
      <w:marBottom w:val="0"/>
      <w:divBdr>
        <w:top w:val="none" w:sz="0" w:space="0" w:color="auto"/>
        <w:left w:val="none" w:sz="0" w:space="0" w:color="auto"/>
        <w:bottom w:val="none" w:sz="0" w:space="0" w:color="auto"/>
        <w:right w:val="none" w:sz="0" w:space="0" w:color="auto"/>
      </w:divBdr>
    </w:div>
    <w:div w:id="681513797">
      <w:bodyDiv w:val="1"/>
      <w:marLeft w:val="0"/>
      <w:marRight w:val="0"/>
      <w:marTop w:val="0"/>
      <w:marBottom w:val="0"/>
      <w:divBdr>
        <w:top w:val="none" w:sz="0" w:space="0" w:color="auto"/>
        <w:left w:val="none" w:sz="0" w:space="0" w:color="auto"/>
        <w:bottom w:val="none" w:sz="0" w:space="0" w:color="auto"/>
        <w:right w:val="none" w:sz="0" w:space="0" w:color="auto"/>
      </w:divBdr>
    </w:div>
    <w:div w:id="682820805">
      <w:bodyDiv w:val="1"/>
      <w:marLeft w:val="0"/>
      <w:marRight w:val="0"/>
      <w:marTop w:val="0"/>
      <w:marBottom w:val="0"/>
      <w:divBdr>
        <w:top w:val="none" w:sz="0" w:space="0" w:color="auto"/>
        <w:left w:val="none" w:sz="0" w:space="0" w:color="auto"/>
        <w:bottom w:val="none" w:sz="0" w:space="0" w:color="auto"/>
        <w:right w:val="none" w:sz="0" w:space="0" w:color="auto"/>
      </w:divBdr>
    </w:div>
    <w:div w:id="686642583">
      <w:bodyDiv w:val="1"/>
      <w:marLeft w:val="0"/>
      <w:marRight w:val="0"/>
      <w:marTop w:val="0"/>
      <w:marBottom w:val="0"/>
      <w:divBdr>
        <w:top w:val="none" w:sz="0" w:space="0" w:color="auto"/>
        <w:left w:val="none" w:sz="0" w:space="0" w:color="auto"/>
        <w:bottom w:val="none" w:sz="0" w:space="0" w:color="auto"/>
        <w:right w:val="none" w:sz="0" w:space="0" w:color="auto"/>
      </w:divBdr>
    </w:div>
    <w:div w:id="691415806">
      <w:bodyDiv w:val="1"/>
      <w:marLeft w:val="0"/>
      <w:marRight w:val="0"/>
      <w:marTop w:val="0"/>
      <w:marBottom w:val="0"/>
      <w:divBdr>
        <w:top w:val="none" w:sz="0" w:space="0" w:color="auto"/>
        <w:left w:val="none" w:sz="0" w:space="0" w:color="auto"/>
        <w:bottom w:val="none" w:sz="0" w:space="0" w:color="auto"/>
        <w:right w:val="none" w:sz="0" w:space="0" w:color="auto"/>
      </w:divBdr>
    </w:div>
    <w:div w:id="694619315">
      <w:bodyDiv w:val="1"/>
      <w:marLeft w:val="0"/>
      <w:marRight w:val="0"/>
      <w:marTop w:val="0"/>
      <w:marBottom w:val="0"/>
      <w:divBdr>
        <w:top w:val="none" w:sz="0" w:space="0" w:color="auto"/>
        <w:left w:val="none" w:sz="0" w:space="0" w:color="auto"/>
        <w:bottom w:val="none" w:sz="0" w:space="0" w:color="auto"/>
        <w:right w:val="none" w:sz="0" w:space="0" w:color="auto"/>
      </w:divBdr>
    </w:div>
    <w:div w:id="700284467">
      <w:bodyDiv w:val="1"/>
      <w:marLeft w:val="0"/>
      <w:marRight w:val="0"/>
      <w:marTop w:val="0"/>
      <w:marBottom w:val="0"/>
      <w:divBdr>
        <w:top w:val="none" w:sz="0" w:space="0" w:color="auto"/>
        <w:left w:val="none" w:sz="0" w:space="0" w:color="auto"/>
        <w:bottom w:val="none" w:sz="0" w:space="0" w:color="auto"/>
        <w:right w:val="none" w:sz="0" w:space="0" w:color="auto"/>
      </w:divBdr>
    </w:div>
    <w:div w:id="703946687">
      <w:bodyDiv w:val="1"/>
      <w:marLeft w:val="0"/>
      <w:marRight w:val="0"/>
      <w:marTop w:val="0"/>
      <w:marBottom w:val="0"/>
      <w:divBdr>
        <w:top w:val="none" w:sz="0" w:space="0" w:color="auto"/>
        <w:left w:val="none" w:sz="0" w:space="0" w:color="auto"/>
        <w:bottom w:val="none" w:sz="0" w:space="0" w:color="auto"/>
        <w:right w:val="none" w:sz="0" w:space="0" w:color="auto"/>
      </w:divBdr>
    </w:div>
    <w:div w:id="706104433">
      <w:bodyDiv w:val="1"/>
      <w:marLeft w:val="0"/>
      <w:marRight w:val="0"/>
      <w:marTop w:val="0"/>
      <w:marBottom w:val="0"/>
      <w:divBdr>
        <w:top w:val="none" w:sz="0" w:space="0" w:color="auto"/>
        <w:left w:val="none" w:sz="0" w:space="0" w:color="auto"/>
        <w:bottom w:val="none" w:sz="0" w:space="0" w:color="auto"/>
        <w:right w:val="none" w:sz="0" w:space="0" w:color="auto"/>
      </w:divBdr>
    </w:div>
    <w:div w:id="710308349">
      <w:bodyDiv w:val="1"/>
      <w:marLeft w:val="0"/>
      <w:marRight w:val="0"/>
      <w:marTop w:val="0"/>
      <w:marBottom w:val="0"/>
      <w:divBdr>
        <w:top w:val="none" w:sz="0" w:space="0" w:color="auto"/>
        <w:left w:val="none" w:sz="0" w:space="0" w:color="auto"/>
        <w:bottom w:val="none" w:sz="0" w:space="0" w:color="auto"/>
        <w:right w:val="none" w:sz="0" w:space="0" w:color="auto"/>
      </w:divBdr>
    </w:div>
    <w:div w:id="711922790">
      <w:bodyDiv w:val="1"/>
      <w:marLeft w:val="0"/>
      <w:marRight w:val="0"/>
      <w:marTop w:val="0"/>
      <w:marBottom w:val="0"/>
      <w:divBdr>
        <w:top w:val="none" w:sz="0" w:space="0" w:color="auto"/>
        <w:left w:val="none" w:sz="0" w:space="0" w:color="auto"/>
        <w:bottom w:val="none" w:sz="0" w:space="0" w:color="auto"/>
        <w:right w:val="none" w:sz="0" w:space="0" w:color="auto"/>
      </w:divBdr>
    </w:div>
    <w:div w:id="713195456">
      <w:bodyDiv w:val="1"/>
      <w:marLeft w:val="0"/>
      <w:marRight w:val="0"/>
      <w:marTop w:val="0"/>
      <w:marBottom w:val="0"/>
      <w:divBdr>
        <w:top w:val="none" w:sz="0" w:space="0" w:color="auto"/>
        <w:left w:val="none" w:sz="0" w:space="0" w:color="auto"/>
        <w:bottom w:val="none" w:sz="0" w:space="0" w:color="auto"/>
        <w:right w:val="none" w:sz="0" w:space="0" w:color="auto"/>
      </w:divBdr>
    </w:div>
    <w:div w:id="726732644">
      <w:bodyDiv w:val="1"/>
      <w:marLeft w:val="0"/>
      <w:marRight w:val="0"/>
      <w:marTop w:val="0"/>
      <w:marBottom w:val="0"/>
      <w:divBdr>
        <w:top w:val="none" w:sz="0" w:space="0" w:color="auto"/>
        <w:left w:val="none" w:sz="0" w:space="0" w:color="auto"/>
        <w:bottom w:val="none" w:sz="0" w:space="0" w:color="auto"/>
        <w:right w:val="none" w:sz="0" w:space="0" w:color="auto"/>
      </w:divBdr>
    </w:div>
    <w:div w:id="726994125">
      <w:bodyDiv w:val="1"/>
      <w:marLeft w:val="0"/>
      <w:marRight w:val="0"/>
      <w:marTop w:val="0"/>
      <w:marBottom w:val="0"/>
      <w:divBdr>
        <w:top w:val="none" w:sz="0" w:space="0" w:color="auto"/>
        <w:left w:val="none" w:sz="0" w:space="0" w:color="auto"/>
        <w:bottom w:val="none" w:sz="0" w:space="0" w:color="auto"/>
        <w:right w:val="none" w:sz="0" w:space="0" w:color="auto"/>
      </w:divBdr>
    </w:div>
    <w:div w:id="729959807">
      <w:bodyDiv w:val="1"/>
      <w:marLeft w:val="0"/>
      <w:marRight w:val="0"/>
      <w:marTop w:val="0"/>
      <w:marBottom w:val="0"/>
      <w:divBdr>
        <w:top w:val="none" w:sz="0" w:space="0" w:color="auto"/>
        <w:left w:val="none" w:sz="0" w:space="0" w:color="auto"/>
        <w:bottom w:val="none" w:sz="0" w:space="0" w:color="auto"/>
        <w:right w:val="none" w:sz="0" w:space="0" w:color="auto"/>
      </w:divBdr>
    </w:div>
    <w:div w:id="730227245">
      <w:bodyDiv w:val="1"/>
      <w:marLeft w:val="0"/>
      <w:marRight w:val="0"/>
      <w:marTop w:val="0"/>
      <w:marBottom w:val="0"/>
      <w:divBdr>
        <w:top w:val="none" w:sz="0" w:space="0" w:color="auto"/>
        <w:left w:val="none" w:sz="0" w:space="0" w:color="auto"/>
        <w:bottom w:val="none" w:sz="0" w:space="0" w:color="auto"/>
        <w:right w:val="none" w:sz="0" w:space="0" w:color="auto"/>
      </w:divBdr>
    </w:div>
    <w:div w:id="730808497">
      <w:bodyDiv w:val="1"/>
      <w:marLeft w:val="0"/>
      <w:marRight w:val="0"/>
      <w:marTop w:val="0"/>
      <w:marBottom w:val="0"/>
      <w:divBdr>
        <w:top w:val="none" w:sz="0" w:space="0" w:color="auto"/>
        <w:left w:val="none" w:sz="0" w:space="0" w:color="auto"/>
        <w:bottom w:val="none" w:sz="0" w:space="0" w:color="auto"/>
        <w:right w:val="none" w:sz="0" w:space="0" w:color="auto"/>
      </w:divBdr>
    </w:div>
    <w:div w:id="736317439">
      <w:bodyDiv w:val="1"/>
      <w:marLeft w:val="0"/>
      <w:marRight w:val="0"/>
      <w:marTop w:val="0"/>
      <w:marBottom w:val="0"/>
      <w:divBdr>
        <w:top w:val="none" w:sz="0" w:space="0" w:color="auto"/>
        <w:left w:val="none" w:sz="0" w:space="0" w:color="auto"/>
        <w:bottom w:val="none" w:sz="0" w:space="0" w:color="auto"/>
        <w:right w:val="none" w:sz="0" w:space="0" w:color="auto"/>
      </w:divBdr>
    </w:div>
    <w:div w:id="743140349">
      <w:bodyDiv w:val="1"/>
      <w:marLeft w:val="0"/>
      <w:marRight w:val="0"/>
      <w:marTop w:val="0"/>
      <w:marBottom w:val="0"/>
      <w:divBdr>
        <w:top w:val="none" w:sz="0" w:space="0" w:color="auto"/>
        <w:left w:val="none" w:sz="0" w:space="0" w:color="auto"/>
        <w:bottom w:val="none" w:sz="0" w:space="0" w:color="auto"/>
        <w:right w:val="none" w:sz="0" w:space="0" w:color="auto"/>
      </w:divBdr>
    </w:div>
    <w:div w:id="743260777">
      <w:bodyDiv w:val="1"/>
      <w:marLeft w:val="0"/>
      <w:marRight w:val="0"/>
      <w:marTop w:val="0"/>
      <w:marBottom w:val="0"/>
      <w:divBdr>
        <w:top w:val="none" w:sz="0" w:space="0" w:color="auto"/>
        <w:left w:val="none" w:sz="0" w:space="0" w:color="auto"/>
        <w:bottom w:val="none" w:sz="0" w:space="0" w:color="auto"/>
        <w:right w:val="none" w:sz="0" w:space="0" w:color="auto"/>
      </w:divBdr>
    </w:div>
    <w:div w:id="743532114">
      <w:bodyDiv w:val="1"/>
      <w:marLeft w:val="0"/>
      <w:marRight w:val="0"/>
      <w:marTop w:val="0"/>
      <w:marBottom w:val="0"/>
      <w:divBdr>
        <w:top w:val="none" w:sz="0" w:space="0" w:color="auto"/>
        <w:left w:val="none" w:sz="0" w:space="0" w:color="auto"/>
        <w:bottom w:val="none" w:sz="0" w:space="0" w:color="auto"/>
        <w:right w:val="none" w:sz="0" w:space="0" w:color="auto"/>
      </w:divBdr>
    </w:div>
    <w:div w:id="744299566">
      <w:bodyDiv w:val="1"/>
      <w:marLeft w:val="0"/>
      <w:marRight w:val="0"/>
      <w:marTop w:val="0"/>
      <w:marBottom w:val="0"/>
      <w:divBdr>
        <w:top w:val="none" w:sz="0" w:space="0" w:color="auto"/>
        <w:left w:val="none" w:sz="0" w:space="0" w:color="auto"/>
        <w:bottom w:val="none" w:sz="0" w:space="0" w:color="auto"/>
        <w:right w:val="none" w:sz="0" w:space="0" w:color="auto"/>
      </w:divBdr>
    </w:div>
    <w:div w:id="745609826">
      <w:bodyDiv w:val="1"/>
      <w:marLeft w:val="0"/>
      <w:marRight w:val="0"/>
      <w:marTop w:val="0"/>
      <w:marBottom w:val="0"/>
      <w:divBdr>
        <w:top w:val="none" w:sz="0" w:space="0" w:color="auto"/>
        <w:left w:val="none" w:sz="0" w:space="0" w:color="auto"/>
        <w:bottom w:val="none" w:sz="0" w:space="0" w:color="auto"/>
        <w:right w:val="none" w:sz="0" w:space="0" w:color="auto"/>
      </w:divBdr>
    </w:div>
    <w:div w:id="750350954">
      <w:bodyDiv w:val="1"/>
      <w:marLeft w:val="0"/>
      <w:marRight w:val="0"/>
      <w:marTop w:val="0"/>
      <w:marBottom w:val="0"/>
      <w:divBdr>
        <w:top w:val="none" w:sz="0" w:space="0" w:color="auto"/>
        <w:left w:val="none" w:sz="0" w:space="0" w:color="auto"/>
        <w:bottom w:val="none" w:sz="0" w:space="0" w:color="auto"/>
        <w:right w:val="none" w:sz="0" w:space="0" w:color="auto"/>
      </w:divBdr>
    </w:div>
    <w:div w:id="751006818">
      <w:bodyDiv w:val="1"/>
      <w:marLeft w:val="0"/>
      <w:marRight w:val="0"/>
      <w:marTop w:val="0"/>
      <w:marBottom w:val="0"/>
      <w:divBdr>
        <w:top w:val="none" w:sz="0" w:space="0" w:color="auto"/>
        <w:left w:val="none" w:sz="0" w:space="0" w:color="auto"/>
        <w:bottom w:val="none" w:sz="0" w:space="0" w:color="auto"/>
        <w:right w:val="none" w:sz="0" w:space="0" w:color="auto"/>
      </w:divBdr>
    </w:div>
    <w:div w:id="752241711">
      <w:bodyDiv w:val="1"/>
      <w:marLeft w:val="0"/>
      <w:marRight w:val="0"/>
      <w:marTop w:val="0"/>
      <w:marBottom w:val="0"/>
      <w:divBdr>
        <w:top w:val="none" w:sz="0" w:space="0" w:color="auto"/>
        <w:left w:val="none" w:sz="0" w:space="0" w:color="auto"/>
        <w:bottom w:val="none" w:sz="0" w:space="0" w:color="auto"/>
        <w:right w:val="none" w:sz="0" w:space="0" w:color="auto"/>
      </w:divBdr>
    </w:div>
    <w:div w:id="753552715">
      <w:bodyDiv w:val="1"/>
      <w:marLeft w:val="0"/>
      <w:marRight w:val="0"/>
      <w:marTop w:val="0"/>
      <w:marBottom w:val="0"/>
      <w:divBdr>
        <w:top w:val="none" w:sz="0" w:space="0" w:color="auto"/>
        <w:left w:val="none" w:sz="0" w:space="0" w:color="auto"/>
        <w:bottom w:val="none" w:sz="0" w:space="0" w:color="auto"/>
        <w:right w:val="none" w:sz="0" w:space="0" w:color="auto"/>
      </w:divBdr>
    </w:div>
    <w:div w:id="765416950">
      <w:bodyDiv w:val="1"/>
      <w:marLeft w:val="0"/>
      <w:marRight w:val="0"/>
      <w:marTop w:val="0"/>
      <w:marBottom w:val="0"/>
      <w:divBdr>
        <w:top w:val="none" w:sz="0" w:space="0" w:color="auto"/>
        <w:left w:val="none" w:sz="0" w:space="0" w:color="auto"/>
        <w:bottom w:val="none" w:sz="0" w:space="0" w:color="auto"/>
        <w:right w:val="none" w:sz="0" w:space="0" w:color="auto"/>
      </w:divBdr>
    </w:div>
    <w:div w:id="767510352">
      <w:bodyDiv w:val="1"/>
      <w:marLeft w:val="0"/>
      <w:marRight w:val="0"/>
      <w:marTop w:val="0"/>
      <w:marBottom w:val="0"/>
      <w:divBdr>
        <w:top w:val="none" w:sz="0" w:space="0" w:color="auto"/>
        <w:left w:val="none" w:sz="0" w:space="0" w:color="auto"/>
        <w:bottom w:val="none" w:sz="0" w:space="0" w:color="auto"/>
        <w:right w:val="none" w:sz="0" w:space="0" w:color="auto"/>
      </w:divBdr>
    </w:div>
    <w:div w:id="769159470">
      <w:bodyDiv w:val="1"/>
      <w:marLeft w:val="0"/>
      <w:marRight w:val="0"/>
      <w:marTop w:val="0"/>
      <w:marBottom w:val="0"/>
      <w:divBdr>
        <w:top w:val="none" w:sz="0" w:space="0" w:color="auto"/>
        <w:left w:val="none" w:sz="0" w:space="0" w:color="auto"/>
        <w:bottom w:val="none" w:sz="0" w:space="0" w:color="auto"/>
        <w:right w:val="none" w:sz="0" w:space="0" w:color="auto"/>
      </w:divBdr>
    </w:div>
    <w:div w:id="770129827">
      <w:bodyDiv w:val="1"/>
      <w:marLeft w:val="0"/>
      <w:marRight w:val="0"/>
      <w:marTop w:val="0"/>
      <w:marBottom w:val="0"/>
      <w:divBdr>
        <w:top w:val="none" w:sz="0" w:space="0" w:color="auto"/>
        <w:left w:val="none" w:sz="0" w:space="0" w:color="auto"/>
        <w:bottom w:val="none" w:sz="0" w:space="0" w:color="auto"/>
        <w:right w:val="none" w:sz="0" w:space="0" w:color="auto"/>
      </w:divBdr>
      <w:divsChild>
        <w:div w:id="1064718376">
          <w:marLeft w:val="547"/>
          <w:marRight w:val="0"/>
          <w:marTop w:val="154"/>
          <w:marBottom w:val="0"/>
          <w:divBdr>
            <w:top w:val="none" w:sz="0" w:space="0" w:color="auto"/>
            <w:left w:val="none" w:sz="0" w:space="0" w:color="auto"/>
            <w:bottom w:val="none" w:sz="0" w:space="0" w:color="auto"/>
            <w:right w:val="none" w:sz="0" w:space="0" w:color="auto"/>
          </w:divBdr>
        </w:div>
        <w:div w:id="2017610321">
          <w:marLeft w:val="547"/>
          <w:marRight w:val="0"/>
          <w:marTop w:val="154"/>
          <w:marBottom w:val="0"/>
          <w:divBdr>
            <w:top w:val="none" w:sz="0" w:space="0" w:color="auto"/>
            <w:left w:val="none" w:sz="0" w:space="0" w:color="auto"/>
            <w:bottom w:val="none" w:sz="0" w:space="0" w:color="auto"/>
            <w:right w:val="none" w:sz="0" w:space="0" w:color="auto"/>
          </w:divBdr>
        </w:div>
      </w:divsChild>
    </w:div>
    <w:div w:id="772897408">
      <w:bodyDiv w:val="1"/>
      <w:marLeft w:val="0"/>
      <w:marRight w:val="0"/>
      <w:marTop w:val="0"/>
      <w:marBottom w:val="0"/>
      <w:divBdr>
        <w:top w:val="none" w:sz="0" w:space="0" w:color="auto"/>
        <w:left w:val="none" w:sz="0" w:space="0" w:color="auto"/>
        <w:bottom w:val="none" w:sz="0" w:space="0" w:color="auto"/>
        <w:right w:val="none" w:sz="0" w:space="0" w:color="auto"/>
      </w:divBdr>
      <w:divsChild>
        <w:div w:id="497115017">
          <w:marLeft w:val="547"/>
          <w:marRight w:val="0"/>
          <w:marTop w:val="154"/>
          <w:marBottom w:val="0"/>
          <w:divBdr>
            <w:top w:val="none" w:sz="0" w:space="0" w:color="auto"/>
            <w:left w:val="none" w:sz="0" w:space="0" w:color="auto"/>
            <w:bottom w:val="none" w:sz="0" w:space="0" w:color="auto"/>
            <w:right w:val="none" w:sz="0" w:space="0" w:color="auto"/>
          </w:divBdr>
        </w:div>
      </w:divsChild>
    </w:div>
    <w:div w:id="773867161">
      <w:bodyDiv w:val="1"/>
      <w:marLeft w:val="0"/>
      <w:marRight w:val="0"/>
      <w:marTop w:val="0"/>
      <w:marBottom w:val="0"/>
      <w:divBdr>
        <w:top w:val="none" w:sz="0" w:space="0" w:color="auto"/>
        <w:left w:val="none" w:sz="0" w:space="0" w:color="auto"/>
        <w:bottom w:val="none" w:sz="0" w:space="0" w:color="auto"/>
        <w:right w:val="none" w:sz="0" w:space="0" w:color="auto"/>
      </w:divBdr>
    </w:div>
    <w:div w:id="781418368">
      <w:bodyDiv w:val="1"/>
      <w:marLeft w:val="0"/>
      <w:marRight w:val="0"/>
      <w:marTop w:val="0"/>
      <w:marBottom w:val="0"/>
      <w:divBdr>
        <w:top w:val="none" w:sz="0" w:space="0" w:color="auto"/>
        <w:left w:val="none" w:sz="0" w:space="0" w:color="auto"/>
        <w:bottom w:val="none" w:sz="0" w:space="0" w:color="auto"/>
        <w:right w:val="none" w:sz="0" w:space="0" w:color="auto"/>
      </w:divBdr>
    </w:div>
    <w:div w:id="786704459">
      <w:bodyDiv w:val="1"/>
      <w:marLeft w:val="0"/>
      <w:marRight w:val="0"/>
      <w:marTop w:val="0"/>
      <w:marBottom w:val="0"/>
      <w:divBdr>
        <w:top w:val="none" w:sz="0" w:space="0" w:color="auto"/>
        <w:left w:val="none" w:sz="0" w:space="0" w:color="auto"/>
        <w:bottom w:val="none" w:sz="0" w:space="0" w:color="auto"/>
        <w:right w:val="none" w:sz="0" w:space="0" w:color="auto"/>
      </w:divBdr>
    </w:div>
    <w:div w:id="790831203">
      <w:bodyDiv w:val="1"/>
      <w:marLeft w:val="0"/>
      <w:marRight w:val="0"/>
      <w:marTop w:val="0"/>
      <w:marBottom w:val="0"/>
      <w:divBdr>
        <w:top w:val="none" w:sz="0" w:space="0" w:color="auto"/>
        <w:left w:val="none" w:sz="0" w:space="0" w:color="auto"/>
        <w:bottom w:val="none" w:sz="0" w:space="0" w:color="auto"/>
        <w:right w:val="none" w:sz="0" w:space="0" w:color="auto"/>
      </w:divBdr>
    </w:div>
    <w:div w:id="792944111">
      <w:bodyDiv w:val="1"/>
      <w:marLeft w:val="0"/>
      <w:marRight w:val="0"/>
      <w:marTop w:val="0"/>
      <w:marBottom w:val="0"/>
      <w:divBdr>
        <w:top w:val="none" w:sz="0" w:space="0" w:color="auto"/>
        <w:left w:val="none" w:sz="0" w:space="0" w:color="auto"/>
        <w:bottom w:val="none" w:sz="0" w:space="0" w:color="auto"/>
        <w:right w:val="none" w:sz="0" w:space="0" w:color="auto"/>
      </w:divBdr>
    </w:div>
    <w:div w:id="795101180">
      <w:bodyDiv w:val="1"/>
      <w:marLeft w:val="0"/>
      <w:marRight w:val="0"/>
      <w:marTop w:val="0"/>
      <w:marBottom w:val="0"/>
      <w:divBdr>
        <w:top w:val="none" w:sz="0" w:space="0" w:color="auto"/>
        <w:left w:val="none" w:sz="0" w:space="0" w:color="auto"/>
        <w:bottom w:val="none" w:sz="0" w:space="0" w:color="auto"/>
        <w:right w:val="none" w:sz="0" w:space="0" w:color="auto"/>
      </w:divBdr>
    </w:div>
    <w:div w:id="797651989">
      <w:bodyDiv w:val="1"/>
      <w:marLeft w:val="0"/>
      <w:marRight w:val="0"/>
      <w:marTop w:val="0"/>
      <w:marBottom w:val="0"/>
      <w:divBdr>
        <w:top w:val="none" w:sz="0" w:space="0" w:color="auto"/>
        <w:left w:val="none" w:sz="0" w:space="0" w:color="auto"/>
        <w:bottom w:val="none" w:sz="0" w:space="0" w:color="auto"/>
        <w:right w:val="none" w:sz="0" w:space="0" w:color="auto"/>
      </w:divBdr>
    </w:div>
    <w:div w:id="797797725">
      <w:bodyDiv w:val="1"/>
      <w:marLeft w:val="0"/>
      <w:marRight w:val="0"/>
      <w:marTop w:val="0"/>
      <w:marBottom w:val="0"/>
      <w:divBdr>
        <w:top w:val="none" w:sz="0" w:space="0" w:color="auto"/>
        <w:left w:val="none" w:sz="0" w:space="0" w:color="auto"/>
        <w:bottom w:val="none" w:sz="0" w:space="0" w:color="auto"/>
        <w:right w:val="none" w:sz="0" w:space="0" w:color="auto"/>
      </w:divBdr>
    </w:div>
    <w:div w:id="797798888">
      <w:bodyDiv w:val="1"/>
      <w:marLeft w:val="0"/>
      <w:marRight w:val="0"/>
      <w:marTop w:val="0"/>
      <w:marBottom w:val="0"/>
      <w:divBdr>
        <w:top w:val="none" w:sz="0" w:space="0" w:color="auto"/>
        <w:left w:val="none" w:sz="0" w:space="0" w:color="auto"/>
        <w:bottom w:val="none" w:sz="0" w:space="0" w:color="auto"/>
        <w:right w:val="none" w:sz="0" w:space="0" w:color="auto"/>
      </w:divBdr>
    </w:div>
    <w:div w:id="798960318">
      <w:bodyDiv w:val="1"/>
      <w:marLeft w:val="0"/>
      <w:marRight w:val="0"/>
      <w:marTop w:val="0"/>
      <w:marBottom w:val="0"/>
      <w:divBdr>
        <w:top w:val="none" w:sz="0" w:space="0" w:color="auto"/>
        <w:left w:val="none" w:sz="0" w:space="0" w:color="auto"/>
        <w:bottom w:val="none" w:sz="0" w:space="0" w:color="auto"/>
        <w:right w:val="none" w:sz="0" w:space="0" w:color="auto"/>
      </w:divBdr>
    </w:div>
    <w:div w:id="801967534">
      <w:bodyDiv w:val="1"/>
      <w:marLeft w:val="0"/>
      <w:marRight w:val="0"/>
      <w:marTop w:val="0"/>
      <w:marBottom w:val="0"/>
      <w:divBdr>
        <w:top w:val="none" w:sz="0" w:space="0" w:color="auto"/>
        <w:left w:val="none" w:sz="0" w:space="0" w:color="auto"/>
        <w:bottom w:val="none" w:sz="0" w:space="0" w:color="auto"/>
        <w:right w:val="none" w:sz="0" w:space="0" w:color="auto"/>
      </w:divBdr>
    </w:div>
    <w:div w:id="802230731">
      <w:bodyDiv w:val="1"/>
      <w:marLeft w:val="0"/>
      <w:marRight w:val="0"/>
      <w:marTop w:val="0"/>
      <w:marBottom w:val="0"/>
      <w:divBdr>
        <w:top w:val="none" w:sz="0" w:space="0" w:color="auto"/>
        <w:left w:val="none" w:sz="0" w:space="0" w:color="auto"/>
        <w:bottom w:val="none" w:sz="0" w:space="0" w:color="auto"/>
        <w:right w:val="none" w:sz="0" w:space="0" w:color="auto"/>
      </w:divBdr>
    </w:div>
    <w:div w:id="820077775">
      <w:bodyDiv w:val="1"/>
      <w:marLeft w:val="0"/>
      <w:marRight w:val="0"/>
      <w:marTop w:val="0"/>
      <w:marBottom w:val="0"/>
      <w:divBdr>
        <w:top w:val="none" w:sz="0" w:space="0" w:color="auto"/>
        <w:left w:val="none" w:sz="0" w:space="0" w:color="auto"/>
        <w:bottom w:val="none" w:sz="0" w:space="0" w:color="auto"/>
        <w:right w:val="none" w:sz="0" w:space="0" w:color="auto"/>
      </w:divBdr>
    </w:div>
    <w:div w:id="820997098">
      <w:bodyDiv w:val="1"/>
      <w:marLeft w:val="0"/>
      <w:marRight w:val="0"/>
      <w:marTop w:val="0"/>
      <w:marBottom w:val="0"/>
      <w:divBdr>
        <w:top w:val="none" w:sz="0" w:space="0" w:color="auto"/>
        <w:left w:val="none" w:sz="0" w:space="0" w:color="auto"/>
        <w:bottom w:val="none" w:sz="0" w:space="0" w:color="auto"/>
        <w:right w:val="none" w:sz="0" w:space="0" w:color="auto"/>
      </w:divBdr>
    </w:div>
    <w:div w:id="828131787">
      <w:bodyDiv w:val="1"/>
      <w:marLeft w:val="0"/>
      <w:marRight w:val="0"/>
      <w:marTop w:val="0"/>
      <w:marBottom w:val="0"/>
      <w:divBdr>
        <w:top w:val="none" w:sz="0" w:space="0" w:color="auto"/>
        <w:left w:val="none" w:sz="0" w:space="0" w:color="auto"/>
        <w:bottom w:val="none" w:sz="0" w:space="0" w:color="auto"/>
        <w:right w:val="none" w:sz="0" w:space="0" w:color="auto"/>
      </w:divBdr>
    </w:div>
    <w:div w:id="828595577">
      <w:bodyDiv w:val="1"/>
      <w:marLeft w:val="0"/>
      <w:marRight w:val="0"/>
      <w:marTop w:val="0"/>
      <w:marBottom w:val="0"/>
      <w:divBdr>
        <w:top w:val="none" w:sz="0" w:space="0" w:color="auto"/>
        <w:left w:val="none" w:sz="0" w:space="0" w:color="auto"/>
        <w:bottom w:val="none" w:sz="0" w:space="0" w:color="auto"/>
        <w:right w:val="none" w:sz="0" w:space="0" w:color="auto"/>
      </w:divBdr>
    </w:div>
    <w:div w:id="830947497">
      <w:bodyDiv w:val="1"/>
      <w:marLeft w:val="0"/>
      <w:marRight w:val="0"/>
      <w:marTop w:val="0"/>
      <w:marBottom w:val="0"/>
      <w:divBdr>
        <w:top w:val="none" w:sz="0" w:space="0" w:color="auto"/>
        <w:left w:val="none" w:sz="0" w:space="0" w:color="auto"/>
        <w:bottom w:val="none" w:sz="0" w:space="0" w:color="auto"/>
        <w:right w:val="none" w:sz="0" w:space="0" w:color="auto"/>
      </w:divBdr>
    </w:div>
    <w:div w:id="831137693">
      <w:bodyDiv w:val="1"/>
      <w:marLeft w:val="0"/>
      <w:marRight w:val="0"/>
      <w:marTop w:val="0"/>
      <w:marBottom w:val="0"/>
      <w:divBdr>
        <w:top w:val="none" w:sz="0" w:space="0" w:color="auto"/>
        <w:left w:val="none" w:sz="0" w:space="0" w:color="auto"/>
        <w:bottom w:val="none" w:sz="0" w:space="0" w:color="auto"/>
        <w:right w:val="none" w:sz="0" w:space="0" w:color="auto"/>
      </w:divBdr>
    </w:div>
    <w:div w:id="839926688">
      <w:bodyDiv w:val="1"/>
      <w:marLeft w:val="0"/>
      <w:marRight w:val="0"/>
      <w:marTop w:val="0"/>
      <w:marBottom w:val="0"/>
      <w:divBdr>
        <w:top w:val="none" w:sz="0" w:space="0" w:color="auto"/>
        <w:left w:val="none" w:sz="0" w:space="0" w:color="auto"/>
        <w:bottom w:val="none" w:sz="0" w:space="0" w:color="auto"/>
        <w:right w:val="none" w:sz="0" w:space="0" w:color="auto"/>
      </w:divBdr>
    </w:div>
    <w:div w:id="840007439">
      <w:bodyDiv w:val="1"/>
      <w:marLeft w:val="0"/>
      <w:marRight w:val="0"/>
      <w:marTop w:val="0"/>
      <w:marBottom w:val="0"/>
      <w:divBdr>
        <w:top w:val="none" w:sz="0" w:space="0" w:color="auto"/>
        <w:left w:val="none" w:sz="0" w:space="0" w:color="auto"/>
        <w:bottom w:val="none" w:sz="0" w:space="0" w:color="auto"/>
        <w:right w:val="none" w:sz="0" w:space="0" w:color="auto"/>
      </w:divBdr>
    </w:div>
    <w:div w:id="840924156">
      <w:bodyDiv w:val="1"/>
      <w:marLeft w:val="0"/>
      <w:marRight w:val="0"/>
      <w:marTop w:val="0"/>
      <w:marBottom w:val="0"/>
      <w:divBdr>
        <w:top w:val="none" w:sz="0" w:space="0" w:color="auto"/>
        <w:left w:val="none" w:sz="0" w:space="0" w:color="auto"/>
        <w:bottom w:val="none" w:sz="0" w:space="0" w:color="auto"/>
        <w:right w:val="none" w:sz="0" w:space="0" w:color="auto"/>
      </w:divBdr>
    </w:div>
    <w:div w:id="841043364">
      <w:bodyDiv w:val="1"/>
      <w:marLeft w:val="0"/>
      <w:marRight w:val="0"/>
      <w:marTop w:val="0"/>
      <w:marBottom w:val="0"/>
      <w:divBdr>
        <w:top w:val="none" w:sz="0" w:space="0" w:color="auto"/>
        <w:left w:val="none" w:sz="0" w:space="0" w:color="auto"/>
        <w:bottom w:val="none" w:sz="0" w:space="0" w:color="auto"/>
        <w:right w:val="none" w:sz="0" w:space="0" w:color="auto"/>
      </w:divBdr>
    </w:div>
    <w:div w:id="841242278">
      <w:bodyDiv w:val="1"/>
      <w:marLeft w:val="0"/>
      <w:marRight w:val="0"/>
      <w:marTop w:val="0"/>
      <w:marBottom w:val="0"/>
      <w:divBdr>
        <w:top w:val="none" w:sz="0" w:space="0" w:color="auto"/>
        <w:left w:val="none" w:sz="0" w:space="0" w:color="auto"/>
        <w:bottom w:val="none" w:sz="0" w:space="0" w:color="auto"/>
        <w:right w:val="none" w:sz="0" w:space="0" w:color="auto"/>
      </w:divBdr>
    </w:div>
    <w:div w:id="846208340">
      <w:bodyDiv w:val="1"/>
      <w:marLeft w:val="0"/>
      <w:marRight w:val="0"/>
      <w:marTop w:val="0"/>
      <w:marBottom w:val="0"/>
      <w:divBdr>
        <w:top w:val="none" w:sz="0" w:space="0" w:color="auto"/>
        <w:left w:val="none" w:sz="0" w:space="0" w:color="auto"/>
        <w:bottom w:val="none" w:sz="0" w:space="0" w:color="auto"/>
        <w:right w:val="none" w:sz="0" w:space="0" w:color="auto"/>
      </w:divBdr>
    </w:div>
    <w:div w:id="847909474">
      <w:bodyDiv w:val="1"/>
      <w:marLeft w:val="0"/>
      <w:marRight w:val="0"/>
      <w:marTop w:val="0"/>
      <w:marBottom w:val="0"/>
      <w:divBdr>
        <w:top w:val="none" w:sz="0" w:space="0" w:color="auto"/>
        <w:left w:val="none" w:sz="0" w:space="0" w:color="auto"/>
        <w:bottom w:val="none" w:sz="0" w:space="0" w:color="auto"/>
        <w:right w:val="none" w:sz="0" w:space="0" w:color="auto"/>
      </w:divBdr>
    </w:div>
    <w:div w:id="851844612">
      <w:bodyDiv w:val="1"/>
      <w:marLeft w:val="0"/>
      <w:marRight w:val="0"/>
      <w:marTop w:val="0"/>
      <w:marBottom w:val="0"/>
      <w:divBdr>
        <w:top w:val="none" w:sz="0" w:space="0" w:color="auto"/>
        <w:left w:val="none" w:sz="0" w:space="0" w:color="auto"/>
        <w:bottom w:val="none" w:sz="0" w:space="0" w:color="auto"/>
        <w:right w:val="none" w:sz="0" w:space="0" w:color="auto"/>
      </w:divBdr>
    </w:div>
    <w:div w:id="858085670">
      <w:bodyDiv w:val="1"/>
      <w:marLeft w:val="0"/>
      <w:marRight w:val="0"/>
      <w:marTop w:val="0"/>
      <w:marBottom w:val="0"/>
      <w:divBdr>
        <w:top w:val="none" w:sz="0" w:space="0" w:color="auto"/>
        <w:left w:val="none" w:sz="0" w:space="0" w:color="auto"/>
        <w:bottom w:val="none" w:sz="0" w:space="0" w:color="auto"/>
        <w:right w:val="none" w:sz="0" w:space="0" w:color="auto"/>
      </w:divBdr>
    </w:div>
    <w:div w:id="861358900">
      <w:bodyDiv w:val="1"/>
      <w:marLeft w:val="0"/>
      <w:marRight w:val="0"/>
      <w:marTop w:val="0"/>
      <w:marBottom w:val="0"/>
      <w:divBdr>
        <w:top w:val="none" w:sz="0" w:space="0" w:color="auto"/>
        <w:left w:val="none" w:sz="0" w:space="0" w:color="auto"/>
        <w:bottom w:val="none" w:sz="0" w:space="0" w:color="auto"/>
        <w:right w:val="none" w:sz="0" w:space="0" w:color="auto"/>
      </w:divBdr>
    </w:div>
    <w:div w:id="866912634">
      <w:bodyDiv w:val="1"/>
      <w:marLeft w:val="0"/>
      <w:marRight w:val="0"/>
      <w:marTop w:val="0"/>
      <w:marBottom w:val="0"/>
      <w:divBdr>
        <w:top w:val="none" w:sz="0" w:space="0" w:color="auto"/>
        <w:left w:val="none" w:sz="0" w:space="0" w:color="auto"/>
        <w:bottom w:val="none" w:sz="0" w:space="0" w:color="auto"/>
        <w:right w:val="none" w:sz="0" w:space="0" w:color="auto"/>
      </w:divBdr>
    </w:div>
    <w:div w:id="875317941">
      <w:bodyDiv w:val="1"/>
      <w:marLeft w:val="0"/>
      <w:marRight w:val="0"/>
      <w:marTop w:val="0"/>
      <w:marBottom w:val="0"/>
      <w:divBdr>
        <w:top w:val="none" w:sz="0" w:space="0" w:color="auto"/>
        <w:left w:val="none" w:sz="0" w:space="0" w:color="auto"/>
        <w:bottom w:val="none" w:sz="0" w:space="0" w:color="auto"/>
        <w:right w:val="none" w:sz="0" w:space="0" w:color="auto"/>
      </w:divBdr>
    </w:div>
    <w:div w:id="875393662">
      <w:bodyDiv w:val="1"/>
      <w:marLeft w:val="0"/>
      <w:marRight w:val="0"/>
      <w:marTop w:val="0"/>
      <w:marBottom w:val="0"/>
      <w:divBdr>
        <w:top w:val="none" w:sz="0" w:space="0" w:color="auto"/>
        <w:left w:val="none" w:sz="0" w:space="0" w:color="auto"/>
        <w:bottom w:val="none" w:sz="0" w:space="0" w:color="auto"/>
        <w:right w:val="none" w:sz="0" w:space="0" w:color="auto"/>
      </w:divBdr>
    </w:div>
    <w:div w:id="877550329">
      <w:bodyDiv w:val="1"/>
      <w:marLeft w:val="0"/>
      <w:marRight w:val="0"/>
      <w:marTop w:val="0"/>
      <w:marBottom w:val="0"/>
      <w:divBdr>
        <w:top w:val="none" w:sz="0" w:space="0" w:color="auto"/>
        <w:left w:val="none" w:sz="0" w:space="0" w:color="auto"/>
        <w:bottom w:val="none" w:sz="0" w:space="0" w:color="auto"/>
        <w:right w:val="none" w:sz="0" w:space="0" w:color="auto"/>
      </w:divBdr>
    </w:div>
    <w:div w:id="887037368">
      <w:bodyDiv w:val="1"/>
      <w:marLeft w:val="0"/>
      <w:marRight w:val="0"/>
      <w:marTop w:val="0"/>
      <w:marBottom w:val="0"/>
      <w:divBdr>
        <w:top w:val="none" w:sz="0" w:space="0" w:color="auto"/>
        <w:left w:val="none" w:sz="0" w:space="0" w:color="auto"/>
        <w:bottom w:val="none" w:sz="0" w:space="0" w:color="auto"/>
        <w:right w:val="none" w:sz="0" w:space="0" w:color="auto"/>
      </w:divBdr>
    </w:div>
    <w:div w:id="887451174">
      <w:bodyDiv w:val="1"/>
      <w:marLeft w:val="0"/>
      <w:marRight w:val="0"/>
      <w:marTop w:val="0"/>
      <w:marBottom w:val="0"/>
      <w:divBdr>
        <w:top w:val="none" w:sz="0" w:space="0" w:color="auto"/>
        <w:left w:val="none" w:sz="0" w:space="0" w:color="auto"/>
        <w:bottom w:val="none" w:sz="0" w:space="0" w:color="auto"/>
        <w:right w:val="none" w:sz="0" w:space="0" w:color="auto"/>
      </w:divBdr>
    </w:div>
    <w:div w:id="887958505">
      <w:bodyDiv w:val="1"/>
      <w:marLeft w:val="0"/>
      <w:marRight w:val="0"/>
      <w:marTop w:val="0"/>
      <w:marBottom w:val="0"/>
      <w:divBdr>
        <w:top w:val="none" w:sz="0" w:space="0" w:color="auto"/>
        <w:left w:val="none" w:sz="0" w:space="0" w:color="auto"/>
        <w:bottom w:val="none" w:sz="0" w:space="0" w:color="auto"/>
        <w:right w:val="none" w:sz="0" w:space="0" w:color="auto"/>
      </w:divBdr>
    </w:div>
    <w:div w:id="888103844">
      <w:bodyDiv w:val="1"/>
      <w:marLeft w:val="0"/>
      <w:marRight w:val="0"/>
      <w:marTop w:val="0"/>
      <w:marBottom w:val="0"/>
      <w:divBdr>
        <w:top w:val="none" w:sz="0" w:space="0" w:color="auto"/>
        <w:left w:val="none" w:sz="0" w:space="0" w:color="auto"/>
        <w:bottom w:val="none" w:sz="0" w:space="0" w:color="auto"/>
        <w:right w:val="none" w:sz="0" w:space="0" w:color="auto"/>
      </w:divBdr>
    </w:div>
    <w:div w:id="894045552">
      <w:bodyDiv w:val="1"/>
      <w:marLeft w:val="0"/>
      <w:marRight w:val="0"/>
      <w:marTop w:val="0"/>
      <w:marBottom w:val="0"/>
      <w:divBdr>
        <w:top w:val="none" w:sz="0" w:space="0" w:color="auto"/>
        <w:left w:val="none" w:sz="0" w:space="0" w:color="auto"/>
        <w:bottom w:val="none" w:sz="0" w:space="0" w:color="auto"/>
        <w:right w:val="none" w:sz="0" w:space="0" w:color="auto"/>
      </w:divBdr>
    </w:div>
    <w:div w:id="894125472">
      <w:bodyDiv w:val="1"/>
      <w:marLeft w:val="0"/>
      <w:marRight w:val="0"/>
      <w:marTop w:val="0"/>
      <w:marBottom w:val="0"/>
      <w:divBdr>
        <w:top w:val="none" w:sz="0" w:space="0" w:color="auto"/>
        <w:left w:val="none" w:sz="0" w:space="0" w:color="auto"/>
        <w:bottom w:val="none" w:sz="0" w:space="0" w:color="auto"/>
        <w:right w:val="none" w:sz="0" w:space="0" w:color="auto"/>
      </w:divBdr>
    </w:div>
    <w:div w:id="894317678">
      <w:bodyDiv w:val="1"/>
      <w:marLeft w:val="0"/>
      <w:marRight w:val="0"/>
      <w:marTop w:val="0"/>
      <w:marBottom w:val="0"/>
      <w:divBdr>
        <w:top w:val="none" w:sz="0" w:space="0" w:color="auto"/>
        <w:left w:val="none" w:sz="0" w:space="0" w:color="auto"/>
        <w:bottom w:val="none" w:sz="0" w:space="0" w:color="auto"/>
        <w:right w:val="none" w:sz="0" w:space="0" w:color="auto"/>
      </w:divBdr>
    </w:div>
    <w:div w:id="900553568">
      <w:bodyDiv w:val="1"/>
      <w:marLeft w:val="0"/>
      <w:marRight w:val="0"/>
      <w:marTop w:val="0"/>
      <w:marBottom w:val="0"/>
      <w:divBdr>
        <w:top w:val="none" w:sz="0" w:space="0" w:color="auto"/>
        <w:left w:val="none" w:sz="0" w:space="0" w:color="auto"/>
        <w:bottom w:val="none" w:sz="0" w:space="0" w:color="auto"/>
        <w:right w:val="none" w:sz="0" w:space="0" w:color="auto"/>
      </w:divBdr>
    </w:div>
    <w:div w:id="901212657">
      <w:bodyDiv w:val="1"/>
      <w:marLeft w:val="0"/>
      <w:marRight w:val="0"/>
      <w:marTop w:val="0"/>
      <w:marBottom w:val="0"/>
      <w:divBdr>
        <w:top w:val="none" w:sz="0" w:space="0" w:color="auto"/>
        <w:left w:val="none" w:sz="0" w:space="0" w:color="auto"/>
        <w:bottom w:val="none" w:sz="0" w:space="0" w:color="auto"/>
        <w:right w:val="none" w:sz="0" w:space="0" w:color="auto"/>
      </w:divBdr>
    </w:div>
    <w:div w:id="901401560">
      <w:bodyDiv w:val="1"/>
      <w:marLeft w:val="0"/>
      <w:marRight w:val="0"/>
      <w:marTop w:val="0"/>
      <w:marBottom w:val="0"/>
      <w:divBdr>
        <w:top w:val="none" w:sz="0" w:space="0" w:color="auto"/>
        <w:left w:val="none" w:sz="0" w:space="0" w:color="auto"/>
        <w:bottom w:val="none" w:sz="0" w:space="0" w:color="auto"/>
        <w:right w:val="none" w:sz="0" w:space="0" w:color="auto"/>
      </w:divBdr>
    </w:div>
    <w:div w:id="909463243">
      <w:bodyDiv w:val="1"/>
      <w:marLeft w:val="0"/>
      <w:marRight w:val="0"/>
      <w:marTop w:val="0"/>
      <w:marBottom w:val="0"/>
      <w:divBdr>
        <w:top w:val="none" w:sz="0" w:space="0" w:color="auto"/>
        <w:left w:val="none" w:sz="0" w:space="0" w:color="auto"/>
        <w:bottom w:val="none" w:sz="0" w:space="0" w:color="auto"/>
        <w:right w:val="none" w:sz="0" w:space="0" w:color="auto"/>
      </w:divBdr>
    </w:div>
    <w:div w:id="909847776">
      <w:bodyDiv w:val="1"/>
      <w:marLeft w:val="0"/>
      <w:marRight w:val="0"/>
      <w:marTop w:val="0"/>
      <w:marBottom w:val="0"/>
      <w:divBdr>
        <w:top w:val="none" w:sz="0" w:space="0" w:color="auto"/>
        <w:left w:val="none" w:sz="0" w:space="0" w:color="auto"/>
        <w:bottom w:val="none" w:sz="0" w:space="0" w:color="auto"/>
        <w:right w:val="none" w:sz="0" w:space="0" w:color="auto"/>
      </w:divBdr>
    </w:div>
    <w:div w:id="910117751">
      <w:bodyDiv w:val="1"/>
      <w:marLeft w:val="0"/>
      <w:marRight w:val="0"/>
      <w:marTop w:val="0"/>
      <w:marBottom w:val="0"/>
      <w:divBdr>
        <w:top w:val="none" w:sz="0" w:space="0" w:color="auto"/>
        <w:left w:val="none" w:sz="0" w:space="0" w:color="auto"/>
        <w:bottom w:val="none" w:sz="0" w:space="0" w:color="auto"/>
        <w:right w:val="none" w:sz="0" w:space="0" w:color="auto"/>
      </w:divBdr>
    </w:div>
    <w:div w:id="911543110">
      <w:bodyDiv w:val="1"/>
      <w:marLeft w:val="0"/>
      <w:marRight w:val="0"/>
      <w:marTop w:val="0"/>
      <w:marBottom w:val="0"/>
      <w:divBdr>
        <w:top w:val="none" w:sz="0" w:space="0" w:color="auto"/>
        <w:left w:val="none" w:sz="0" w:space="0" w:color="auto"/>
        <w:bottom w:val="none" w:sz="0" w:space="0" w:color="auto"/>
        <w:right w:val="none" w:sz="0" w:space="0" w:color="auto"/>
      </w:divBdr>
    </w:div>
    <w:div w:id="913703071">
      <w:bodyDiv w:val="1"/>
      <w:marLeft w:val="0"/>
      <w:marRight w:val="0"/>
      <w:marTop w:val="0"/>
      <w:marBottom w:val="0"/>
      <w:divBdr>
        <w:top w:val="none" w:sz="0" w:space="0" w:color="auto"/>
        <w:left w:val="none" w:sz="0" w:space="0" w:color="auto"/>
        <w:bottom w:val="none" w:sz="0" w:space="0" w:color="auto"/>
        <w:right w:val="none" w:sz="0" w:space="0" w:color="auto"/>
      </w:divBdr>
    </w:div>
    <w:div w:id="917638325">
      <w:bodyDiv w:val="1"/>
      <w:marLeft w:val="0"/>
      <w:marRight w:val="0"/>
      <w:marTop w:val="0"/>
      <w:marBottom w:val="0"/>
      <w:divBdr>
        <w:top w:val="none" w:sz="0" w:space="0" w:color="auto"/>
        <w:left w:val="none" w:sz="0" w:space="0" w:color="auto"/>
        <w:bottom w:val="none" w:sz="0" w:space="0" w:color="auto"/>
        <w:right w:val="none" w:sz="0" w:space="0" w:color="auto"/>
      </w:divBdr>
    </w:div>
    <w:div w:id="919170426">
      <w:bodyDiv w:val="1"/>
      <w:marLeft w:val="0"/>
      <w:marRight w:val="0"/>
      <w:marTop w:val="0"/>
      <w:marBottom w:val="0"/>
      <w:divBdr>
        <w:top w:val="none" w:sz="0" w:space="0" w:color="auto"/>
        <w:left w:val="none" w:sz="0" w:space="0" w:color="auto"/>
        <w:bottom w:val="none" w:sz="0" w:space="0" w:color="auto"/>
        <w:right w:val="none" w:sz="0" w:space="0" w:color="auto"/>
      </w:divBdr>
    </w:div>
    <w:div w:id="924874013">
      <w:bodyDiv w:val="1"/>
      <w:marLeft w:val="0"/>
      <w:marRight w:val="0"/>
      <w:marTop w:val="0"/>
      <w:marBottom w:val="0"/>
      <w:divBdr>
        <w:top w:val="none" w:sz="0" w:space="0" w:color="auto"/>
        <w:left w:val="none" w:sz="0" w:space="0" w:color="auto"/>
        <w:bottom w:val="none" w:sz="0" w:space="0" w:color="auto"/>
        <w:right w:val="none" w:sz="0" w:space="0" w:color="auto"/>
      </w:divBdr>
    </w:div>
    <w:div w:id="930162570">
      <w:bodyDiv w:val="1"/>
      <w:marLeft w:val="0"/>
      <w:marRight w:val="0"/>
      <w:marTop w:val="0"/>
      <w:marBottom w:val="0"/>
      <w:divBdr>
        <w:top w:val="none" w:sz="0" w:space="0" w:color="auto"/>
        <w:left w:val="none" w:sz="0" w:space="0" w:color="auto"/>
        <w:bottom w:val="none" w:sz="0" w:space="0" w:color="auto"/>
        <w:right w:val="none" w:sz="0" w:space="0" w:color="auto"/>
      </w:divBdr>
    </w:div>
    <w:div w:id="935019378">
      <w:bodyDiv w:val="1"/>
      <w:marLeft w:val="0"/>
      <w:marRight w:val="0"/>
      <w:marTop w:val="0"/>
      <w:marBottom w:val="0"/>
      <w:divBdr>
        <w:top w:val="none" w:sz="0" w:space="0" w:color="auto"/>
        <w:left w:val="none" w:sz="0" w:space="0" w:color="auto"/>
        <w:bottom w:val="none" w:sz="0" w:space="0" w:color="auto"/>
        <w:right w:val="none" w:sz="0" w:space="0" w:color="auto"/>
      </w:divBdr>
    </w:div>
    <w:div w:id="935088933">
      <w:bodyDiv w:val="1"/>
      <w:marLeft w:val="0"/>
      <w:marRight w:val="0"/>
      <w:marTop w:val="0"/>
      <w:marBottom w:val="0"/>
      <w:divBdr>
        <w:top w:val="none" w:sz="0" w:space="0" w:color="auto"/>
        <w:left w:val="none" w:sz="0" w:space="0" w:color="auto"/>
        <w:bottom w:val="none" w:sz="0" w:space="0" w:color="auto"/>
        <w:right w:val="none" w:sz="0" w:space="0" w:color="auto"/>
      </w:divBdr>
    </w:div>
    <w:div w:id="936058941">
      <w:bodyDiv w:val="1"/>
      <w:marLeft w:val="0"/>
      <w:marRight w:val="0"/>
      <w:marTop w:val="0"/>
      <w:marBottom w:val="0"/>
      <w:divBdr>
        <w:top w:val="none" w:sz="0" w:space="0" w:color="auto"/>
        <w:left w:val="none" w:sz="0" w:space="0" w:color="auto"/>
        <w:bottom w:val="none" w:sz="0" w:space="0" w:color="auto"/>
        <w:right w:val="none" w:sz="0" w:space="0" w:color="auto"/>
      </w:divBdr>
    </w:div>
    <w:div w:id="947542188">
      <w:bodyDiv w:val="1"/>
      <w:marLeft w:val="0"/>
      <w:marRight w:val="0"/>
      <w:marTop w:val="0"/>
      <w:marBottom w:val="0"/>
      <w:divBdr>
        <w:top w:val="none" w:sz="0" w:space="0" w:color="auto"/>
        <w:left w:val="none" w:sz="0" w:space="0" w:color="auto"/>
        <w:bottom w:val="none" w:sz="0" w:space="0" w:color="auto"/>
        <w:right w:val="none" w:sz="0" w:space="0" w:color="auto"/>
      </w:divBdr>
    </w:div>
    <w:div w:id="947783706">
      <w:bodyDiv w:val="1"/>
      <w:marLeft w:val="0"/>
      <w:marRight w:val="0"/>
      <w:marTop w:val="0"/>
      <w:marBottom w:val="0"/>
      <w:divBdr>
        <w:top w:val="none" w:sz="0" w:space="0" w:color="auto"/>
        <w:left w:val="none" w:sz="0" w:space="0" w:color="auto"/>
        <w:bottom w:val="none" w:sz="0" w:space="0" w:color="auto"/>
        <w:right w:val="none" w:sz="0" w:space="0" w:color="auto"/>
      </w:divBdr>
    </w:div>
    <w:div w:id="950362337">
      <w:bodyDiv w:val="1"/>
      <w:marLeft w:val="0"/>
      <w:marRight w:val="0"/>
      <w:marTop w:val="0"/>
      <w:marBottom w:val="0"/>
      <w:divBdr>
        <w:top w:val="none" w:sz="0" w:space="0" w:color="auto"/>
        <w:left w:val="none" w:sz="0" w:space="0" w:color="auto"/>
        <w:bottom w:val="none" w:sz="0" w:space="0" w:color="auto"/>
        <w:right w:val="none" w:sz="0" w:space="0" w:color="auto"/>
      </w:divBdr>
    </w:div>
    <w:div w:id="952595617">
      <w:bodyDiv w:val="1"/>
      <w:marLeft w:val="0"/>
      <w:marRight w:val="0"/>
      <w:marTop w:val="0"/>
      <w:marBottom w:val="0"/>
      <w:divBdr>
        <w:top w:val="none" w:sz="0" w:space="0" w:color="auto"/>
        <w:left w:val="none" w:sz="0" w:space="0" w:color="auto"/>
        <w:bottom w:val="none" w:sz="0" w:space="0" w:color="auto"/>
        <w:right w:val="none" w:sz="0" w:space="0" w:color="auto"/>
      </w:divBdr>
    </w:div>
    <w:div w:id="959339489">
      <w:bodyDiv w:val="1"/>
      <w:marLeft w:val="0"/>
      <w:marRight w:val="0"/>
      <w:marTop w:val="0"/>
      <w:marBottom w:val="0"/>
      <w:divBdr>
        <w:top w:val="none" w:sz="0" w:space="0" w:color="auto"/>
        <w:left w:val="none" w:sz="0" w:space="0" w:color="auto"/>
        <w:bottom w:val="none" w:sz="0" w:space="0" w:color="auto"/>
        <w:right w:val="none" w:sz="0" w:space="0" w:color="auto"/>
      </w:divBdr>
    </w:div>
    <w:div w:id="959342722">
      <w:bodyDiv w:val="1"/>
      <w:marLeft w:val="0"/>
      <w:marRight w:val="0"/>
      <w:marTop w:val="0"/>
      <w:marBottom w:val="0"/>
      <w:divBdr>
        <w:top w:val="none" w:sz="0" w:space="0" w:color="auto"/>
        <w:left w:val="none" w:sz="0" w:space="0" w:color="auto"/>
        <w:bottom w:val="none" w:sz="0" w:space="0" w:color="auto"/>
        <w:right w:val="none" w:sz="0" w:space="0" w:color="auto"/>
      </w:divBdr>
    </w:div>
    <w:div w:id="960110091">
      <w:bodyDiv w:val="1"/>
      <w:marLeft w:val="0"/>
      <w:marRight w:val="0"/>
      <w:marTop w:val="0"/>
      <w:marBottom w:val="0"/>
      <w:divBdr>
        <w:top w:val="none" w:sz="0" w:space="0" w:color="auto"/>
        <w:left w:val="none" w:sz="0" w:space="0" w:color="auto"/>
        <w:bottom w:val="none" w:sz="0" w:space="0" w:color="auto"/>
        <w:right w:val="none" w:sz="0" w:space="0" w:color="auto"/>
      </w:divBdr>
    </w:div>
    <w:div w:id="961153644">
      <w:bodyDiv w:val="1"/>
      <w:marLeft w:val="0"/>
      <w:marRight w:val="0"/>
      <w:marTop w:val="0"/>
      <w:marBottom w:val="0"/>
      <w:divBdr>
        <w:top w:val="none" w:sz="0" w:space="0" w:color="auto"/>
        <w:left w:val="none" w:sz="0" w:space="0" w:color="auto"/>
        <w:bottom w:val="none" w:sz="0" w:space="0" w:color="auto"/>
        <w:right w:val="none" w:sz="0" w:space="0" w:color="auto"/>
      </w:divBdr>
    </w:div>
    <w:div w:id="967468998">
      <w:bodyDiv w:val="1"/>
      <w:marLeft w:val="0"/>
      <w:marRight w:val="0"/>
      <w:marTop w:val="0"/>
      <w:marBottom w:val="0"/>
      <w:divBdr>
        <w:top w:val="none" w:sz="0" w:space="0" w:color="auto"/>
        <w:left w:val="none" w:sz="0" w:space="0" w:color="auto"/>
        <w:bottom w:val="none" w:sz="0" w:space="0" w:color="auto"/>
        <w:right w:val="none" w:sz="0" w:space="0" w:color="auto"/>
      </w:divBdr>
    </w:div>
    <w:div w:id="971138120">
      <w:bodyDiv w:val="1"/>
      <w:marLeft w:val="0"/>
      <w:marRight w:val="0"/>
      <w:marTop w:val="0"/>
      <w:marBottom w:val="0"/>
      <w:divBdr>
        <w:top w:val="none" w:sz="0" w:space="0" w:color="auto"/>
        <w:left w:val="none" w:sz="0" w:space="0" w:color="auto"/>
        <w:bottom w:val="none" w:sz="0" w:space="0" w:color="auto"/>
        <w:right w:val="none" w:sz="0" w:space="0" w:color="auto"/>
      </w:divBdr>
    </w:div>
    <w:div w:id="973096610">
      <w:bodyDiv w:val="1"/>
      <w:marLeft w:val="0"/>
      <w:marRight w:val="0"/>
      <w:marTop w:val="0"/>
      <w:marBottom w:val="0"/>
      <w:divBdr>
        <w:top w:val="none" w:sz="0" w:space="0" w:color="auto"/>
        <w:left w:val="none" w:sz="0" w:space="0" w:color="auto"/>
        <w:bottom w:val="none" w:sz="0" w:space="0" w:color="auto"/>
        <w:right w:val="none" w:sz="0" w:space="0" w:color="auto"/>
      </w:divBdr>
    </w:div>
    <w:div w:id="976959733">
      <w:bodyDiv w:val="1"/>
      <w:marLeft w:val="0"/>
      <w:marRight w:val="0"/>
      <w:marTop w:val="0"/>
      <w:marBottom w:val="0"/>
      <w:divBdr>
        <w:top w:val="none" w:sz="0" w:space="0" w:color="auto"/>
        <w:left w:val="none" w:sz="0" w:space="0" w:color="auto"/>
        <w:bottom w:val="none" w:sz="0" w:space="0" w:color="auto"/>
        <w:right w:val="none" w:sz="0" w:space="0" w:color="auto"/>
      </w:divBdr>
    </w:div>
    <w:div w:id="978724346">
      <w:bodyDiv w:val="1"/>
      <w:marLeft w:val="0"/>
      <w:marRight w:val="0"/>
      <w:marTop w:val="0"/>
      <w:marBottom w:val="0"/>
      <w:divBdr>
        <w:top w:val="none" w:sz="0" w:space="0" w:color="auto"/>
        <w:left w:val="none" w:sz="0" w:space="0" w:color="auto"/>
        <w:bottom w:val="none" w:sz="0" w:space="0" w:color="auto"/>
        <w:right w:val="none" w:sz="0" w:space="0" w:color="auto"/>
      </w:divBdr>
    </w:div>
    <w:div w:id="983705454">
      <w:bodyDiv w:val="1"/>
      <w:marLeft w:val="0"/>
      <w:marRight w:val="0"/>
      <w:marTop w:val="0"/>
      <w:marBottom w:val="0"/>
      <w:divBdr>
        <w:top w:val="none" w:sz="0" w:space="0" w:color="auto"/>
        <w:left w:val="none" w:sz="0" w:space="0" w:color="auto"/>
        <w:bottom w:val="none" w:sz="0" w:space="0" w:color="auto"/>
        <w:right w:val="none" w:sz="0" w:space="0" w:color="auto"/>
      </w:divBdr>
    </w:div>
    <w:div w:id="984234361">
      <w:bodyDiv w:val="1"/>
      <w:marLeft w:val="0"/>
      <w:marRight w:val="0"/>
      <w:marTop w:val="0"/>
      <w:marBottom w:val="0"/>
      <w:divBdr>
        <w:top w:val="none" w:sz="0" w:space="0" w:color="auto"/>
        <w:left w:val="none" w:sz="0" w:space="0" w:color="auto"/>
        <w:bottom w:val="none" w:sz="0" w:space="0" w:color="auto"/>
        <w:right w:val="none" w:sz="0" w:space="0" w:color="auto"/>
      </w:divBdr>
    </w:div>
    <w:div w:id="985283801">
      <w:bodyDiv w:val="1"/>
      <w:marLeft w:val="0"/>
      <w:marRight w:val="0"/>
      <w:marTop w:val="0"/>
      <w:marBottom w:val="0"/>
      <w:divBdr>
        <w:top w:val="none" w:sz="0" w:space="0" w:color="auto"/>
        <w:left w:val="none" w:sz="0" w:space="0" w:color="auto"/>
        <w:bottom w:val="none" w:sz="0" w:space="0" w:color="auto"/>
        <w:right w:val="none" w:sz="0" w:space="0" w:color="auto"/>
      </w:divBdr>
    </w:div>
    <w:div w:id="987132115">
      <w:bodyDiv w:val="1"/>
      <w:marLeft w:val="0"/>
      <w:marRight w:val="0"/>
      <w:marTop w:val="0"/>
      <w:marBottom w:val="0"/>
      <w:divBdr>
        <w:top w:val="none" w:sz="0" w:space="0" w:color="auto"/>
        <w:left w:val="none" w:sz="0" w:space="0" w:color="auto"/>
        <w:bottom w:val="none" w:sz="0" w:space="0" w:color="auto"/>
        <w:right w:val="none" w:sz="0" w:space="0" w:color="auto"/>
      </w:divBdr>
    </w:div>
    <w:div w:id="988368815">
      <w:bodyDiv w:val="1"/>
      <w:marLeft w:val="0"/>
      <w:marRight w:val="0"/>
      <w:marTop w:val="0"/>
      <w:marBottom w:val="0"/>
      <w:divBdr>
        <w:top w:val="none" w:sz="0" w:space="0" w:color="auto"/>
        <w:left w:val="none" w:sz="0" w:space="0" w:color="auto"/>
        <w:bottom w:val="none" w:sz="0" w:space="0" w:color="auto"/>
        <w:right w:val="none" w:sz="0" w:space="0" w:color="auto"/>
      </w:divBdr>
    </w:div>
    <w:div w:id="989139809">
      <w:bodyDiv w:val="1"/>
      <w:marLeft w:val="0"/>
      <w:marRight w:val="0"/>
      <w:marTop w:val="0"/>
      <w:marBottom w:val="0"/>
      <w:divBdr>
        <w:top w:val="none" w:sz="0" w:space="0" w:color="auto"/>
        <w:left w:val="none" w:sz="0" w:space="0" w:color="auto"/>
        <w:bottom w:val="none" w:sz="0" w:space="0" w:color="auto"/>
        <w:right w:val="none" w:sz="0" w:space="0" w:color="auto"/>
      </w:divBdr>
    </w:div>
    <w:div w:id="989747843">
      <w:bodyDiv w:val="1"/>
      <w:marLeft w:val="0"/>
      <w:marRight w:val="0"/>
      <w:marTop w:val="0"/>
      <w:marBottom w:val="0"/>
      <w:divBdr>
        <w:top w:val="none" w:sz="0" w:space="0" w:color="auto"/>
        <w:left w:val="none" w:sz="0" w:space="0" w:color="auto"/>
        <w:bottom w:val="none" w:sz="0" w:space="0" w:color="auto"/>
        <w:right w:val="none" w:sz="0" w:space="0" w:color="auto"/>
      </w:divBdr>
    </w:div>
    <w:div w:id="994838557">
      <w:bodyDiv w:val="1"/>
      <w:marLeft w:val="0"/>
      <w:marRight w:val="0"/>
      <w:marTop w:val="0"/>
      <w:marBottom w:val="0"/>
      <w:divBdr>
        <w:top w:val="none" w:sz="0" w:space="0" w:color="auto"/>
        <w:left w:val="none" w:sz="0" w:space="0" w:color="auto"/>
        <w:bottom w:val="none" w:sz="0" w:space="0" w:color="auto"/>
        <w:right w:val="none" w:sz="0" w:space="0" w:color="auto"/>
      </w:divBdr>
    </w:div>
    <w:div w:id="999192502">
      <w:bodyDiv w:val="1"/>
      <w:marLeft w:val="0"/>
      <w:marRight w:val="0"/>
      <w:marTop w:val="0"/>
      <w:marBottom w:val="0"/>
      <w:divBdr>
        <w:top w:val="none" w:sz="0" w:space="0" w:color="auto"/>
        <w:left w:val="none" w:sz="0" w:space="0" w:color="auto"/>
        <w:bottom w:val="none" w:sz="0" w:space="0" w:color="auto"/>
        <w:right w:val="none" w:sz="0" w:space="0" w:color="auto"/>
      </w:divBdr>
    </w:div>
    <w:div w:id="1002316371">
      <w:bodyDiv w:val="1"/>
      <w:marLeft w:val="0"/>
      <w:marRight w:val="0"/>
      <w:marTop w:val="0"/>
      <w:marBottom w:val="0"/>
      <w:divBdr>
        <w:top w:val="none" w:sz="0" w:space="0" w:color="auto"/>
        <w:left w:val="none" w:sz="0" w:space="0" w:color="auto"/>
        <w:bottom w:val="none" w:sz="0" w:space="0" w:color="auto"/>
        <w:right w:val="none" w:sz="0" w:space="0" w:color="auto"/>
      </w:divBdr>
    </w:div>
    <w:div w:id="1003700094">
      <w:bodyDiv w:val="1"/>
      <w:marLeft w:val="0"/>
      <w:marRight w:val="0"/>
      <w:marTop w:val="0"/>
      <w:marBottom w:val="0"/>
      <w:divBdr>
        <w:top w:val="none" w:sz="0" w:space="0" w:color="auto"/>
        <w:left w:val="none" w:sz="0" w:space="0" w:color="auto"/>
        <w:bottom w:val="none" w:sz="0" w:space="0" w:color="auto"/>
        <w:right w:val="none" w:sz="0" w:space="0" w:color="auto"/>
      </w:divBdr>
    </w:div>
    <w:div w:id="1003900016">
      <w:bodyDiv w:val="1"/>
      <w:marLeft w:val="0"/>
      <w:marRight w:val="0"/>
      <w:marTop w:val="0"/>
      <w:marBottom w:val="0"/>
      <w:divBdr>
        <w:top w:val="none" w:sz="0" w:space="0" w:color="auto"/>
        <w:left w:val="none" w:sz="0" w:space="0" w:color="auto"/>
        <w:bottom w:val="none" w:sz="0" w:space="0" w:color="auto"/>
        <w:right w:val="none" w:sz="0" w:space="0" w:color="auto"/>
      </w:divBdr>
    </w:div>
    <w:div w:id="1007292106">
      <w:bodyDiv w:val="1"/>
      <w:marLeft w:val="0"/>
      <w:marRight w:val="0"/>
      <w:marTop w:val="0"/>
      <w:marBottom w:val="0"/>
      <w:divBdr>
        <w:top w:val="none" w:sz="0" w:space="0" w:color="auto"/>
        <w:left w:val="none" w:sz="0" w:space="0" w:color="auto"/>
        <w:bottom w:val="none" w:sz="0" w:space="0" w:color="auto"/>
        <w:right w:val="none" w:sz="0" w:space="0" w:color="auto"/>
      </w:divBdr>
    </w:div>
    <w:div w:id="1009791580">
      <w:bodyDiv w:val="1"/>
      <w:marLeft w:val="0"/>
      <w:marRight w:val="0"/>
      <w:marTop w:val="0"/>
      <w:marBottom w:val="0"/>
      <w:divBdr>
        <w:top w:val="none" w:sz="0" w:space="0" w:color="auto"/>
        <w:left w:val="none" w:sz="0" w:space="0" w:color="auto"/>
        <w:bottom w:val="none" w:sz="0" w:space="0" w:color="auto"/>
        <w:right w:val="none" w:sz="0" w:space="0" w:color="auto"/>
      </w:divBdr>
    </w:div>
    <w:div w:id="1013801536">
      <w:bodyDiv w:val="1"/>
      <w:marLeft w:val="0"/>
      <w:marRight w:val="0"/>
      <w:marTop w:val="0"/>
      <w:marBottom w:val="0"/>
      <w:divBdr>
        <w:top w:val="none" w:sz="0" w:space="0" w:color="auto"/>
        <w:left w:val="none" w:sz="0" w:space="0" w:color="auto"/>
        <w:bottom w:val="none" w:sz="0" w:space="0" w:color="auto"/>
        <w:right w:val="none" w:sz="0" w:space="0" w:color="auto"/>
      </w:divBdr>
    </w:div>
    <w:div w:id="1015763343">
      <w:bodyDiv w:val="1"/>
      <w:marLeft w:val="0"/>
      <w:marRight w:val="0"/>
      <w:marTop w:val="0"/>
      <w:marBottom w:val="0"/>
      <w:divBdr>
        <w:top w:val="none" w:sz="0" w:space="0" w:color="auto"/>
        <w:left w:val="none" w:sz="0" w:space="0" w:color="auto"/>
        <w:bottom w:val="none" w:sz="0" w:space="0" w:color="auto"/>
        <w:right w:val="none" w:sz="0" w:space="0" w:color="auto"/>
      </w:divBdr>
    </w:div>
    <w:div w:id="1015887406">
      <w:bodyDiv w:val="1"/>
      <w:marLeft w:val="0"/>
      <w:marRight w:val="0"/>
      <w:marTop w:val="0"/>
      <w:marBottom w:val="0"/>
      <w:divBdr>
        <w:top w:val="none" w:sz="0" w:space="0" w:color="auto"/>
        <w:left w:val="none" w:sz="0" w:space="0" w:color="auto"/>
        <w:bottom w:val="none" w:sz="0" w:space="0" w:color="auto"/>
        <w:right w:val="none" w:sz="0" w:space="0" w:color="auto"/>
      </w:divBdr>
    </w:div>
    <w:div w:id="1019967568">
      <w:bodyDiv w:val="1"/>
      <w:marLeft w:val="0"/>
      <w:marRight w:val="0"/>
      <w:marTop w:val="0"/>
      <w:marBottom w:val="0"/>
      <w:divBdr>
        <w:top w:val="none" w:sz="0" w:space="0" w:color="auto"/>
        <w:left w:val="none" w:sz="0" w:space="0" w:color="auto"/>
        <w:bottom w:val="none" w:sz="0" w:space="0" w:color="auto"/>
        <w:right w:val="none" w:sz="0" w:space="0" w:color="auto"/>
      </w:divBdr>
    </w:div>
    <w:div w:id="1027102030">
      <w:bodyDiv w:val="1"/>
      <w:marLeft w:val="0"/>
      <w:marRight w:val="0"/>
      <w:marTop w:val="0"/>
      <w:marBottom w:val="0"/>
      <w:divBdr>
        <w:top w:val="none" w:sz="0" w:space="0" w:color="auto"/>
        <w:left w:val="none" w:sz="0" w:space="0" w:color="auto"/>
        <w:bottom w:val="none" w:sz="0" w:space="0" w:color="auto"/>
        <w:right w:val="none" w:sz="0" w:space="0" w:color="auto"/>
      </w:divBdr>
    </w:div>
    <w:div w:id="1028140366">
      <w:bodyDiv w:val="1"/>
      <w:marLeft w:val="0"/>
      <w:marRight w:val="0"/>
      <w:marTop w:val="0"/>
      <w:marBottom w:val="0"/>
      <w:divBdr>
        <w:top w:val="none" w:sz="0" w:space="0" w:color="auto"/>
        <w:left w:val="none" w:sz="0" w:space="0" w:color="auto"/>
        <w:bottom w:val="none" w:sz="0" w:space="0" w:color="auto"/>
        <w:right w:val="none" w:sz="0" w:space="0" w:color="auto"/>
      </w:divBdr>
    </w:div>
    <w:div w:id="1031800338">
      <w:bodyDiv w:val="1"/>
      <w:marLeft w:val="0"/>
      <w:marRight w:val="0"/>
      <w:marTop w:val="0"/>
      <w:marBottom w:val="0"/>
      <w:divBdr>
        <w:top w:val="none" w:sz="0" w:space="0" w:color="auto"/>
        <w:left w:val="none" w:sz="0" w:space="0" w:color="auto"/>
        <w:bottom w:val="none" w:sz="0" w:space="0" w:color="auto"/>
        <w:right w:val="none" w:sz="0" w:space="0" w:color="auto"/>
      </w:divBdr>
    </w:div>
    <w:div w:id="1034038922">
      <w:bodyDiv w:val="1"/>
      <w:marLeft w:val="0"/>
      <w:marRight w:val="0"/>
      <w:marTop w:val="0"/>
      <w:marBottom w:val="0"/>
      <w:divBdr>
        <w:top w:val="none" w:sz="0" w:space="0" w:color="auto"/>
        <w:left w:val="none" w:sz="0" w:space="0" w:color="auto"/>
        <w:bottom w:val="none" w:sz="0" w:space="0" w:color="auto"/>
        <w:right w:val="none" w:sz="0" w:space="0" w:color="auto"/>
      </w:divBdr>
    </w:div>
    <w:div w:id="1034817563">
      <w:bodyDiv w:val="1"/>
      <w:marLeft w:val="0"/>
      <w:marRight w:val="0"/>
      <w:marTop w:val="0"/>
      <w:marBottom w:val="0"/>
      <w:divBdr>
        <w:top w:val="none" w:sz="0" w:space="0" w:color="auto"/>
        <w:left w:val="none" w:sz="0" w:space="0" w:color="auto"/>
        <w:bottom w:val="none" w:sz="0" w:space="0" w:color="auto"/>
        <w:right w:val="none" w:sz="0" w:space="0" w:color="auto"/>
      </w:divBdr>
    </w:div>
    <w:div w:id="1035621175">
      <w:bodyDiv w:val="1"/>
      <w:marLeft w:val="0"/>
      <w:marRight w:val="0"/>
      <w:marTop w:val="0"/>
      <w:marBottom w:val="0"/>
      <w:divBdr>
        <w:top w:val="none" w:sz="0" w:space="0" w:color="auto"/>
        <w:left w:val="none" w:sz="0" w:space="0" w:color="auto"/>
        <w:bottom w:val="none" w:sz="0" w:space="0" w:color="auto"/>
        <w:right w:val="none" w:sz="0" w:space="0" w:color="auto"/>
      </w:divBdr>
    </w:div>
    <w:div w:id="1042557476">
      <w:bodyDiv w:val="1"/>
      <w:marLeft w:val="0"/>
      <w:marRight w:val="0"/>
      <w:marTop w:val="0"/>
      <w:marBottom w:val="0"/>
      <w:divBdr>
        <w:top w:val="none" w:sz="0" w:space="0" w:color="auto"/>
        <w:left w:val="none" w:sz="0" w:space="0" w:color="auto"/>
        <w:bottom w:val="none" w:sz="0" w:space="0" w:color="auto"/>
        <w:right w:val="none" w:sz="0" w:space="0" w:color="auto"/>
      </w:divBdr>
    </w:div>
    <w:div w:id="1050151395">
      <w:bodyDiv w:val="1"/>
      <w:marLeft w:val="0"/>
      <w:marRight w:val="0"/>
      <w:marTop w:val="0"/>
      <w:marBottom w:val="0"/>
      <w:divBdr>
        <w:top w:val="none" w:sz="0" w:space="0" w:color="auto"/>
        <w:left w:val="none" w:sz="0" w:space="0" w:color="auto"/>
        <w:bottom w:val="none" w:sz="0" w:space="0" w:color="auto"/>
        <w:right w:val="none" w:sz="0" w:space="0" w:color="auto"/>
      </w:divBdr>
    </w:div>
    <w:div w:id="1051344060">
      <w:bodyDiv w:val="1"/>
      <w:marLeft w:val="0"/>
      <w:marRight w:val="0"/>
      <w:marTop w:val="0"/>
      <w:marBottom w:val="0"/>
      <w:divBdr>
        <w:top w:val="none" w:sz="0" w:space="0" w:color="auto"/>
        <w:left w:val="none" w:sz="0" w:space="0" w:color="auto"/>
        <w:bottom w:val="none" w:sz="0" w:space="0" w:color="auto"/>
        <w:right w:val="none" w:sz="0" w:space="0" w:color="auto"/>
      </w:divBdr>
    </w:div>
    <w:div w:id="1053579156">
      <w:bodyDiv w:val="1"/>
      <w:marLeft w:val="0"/>
      <w:marRight w:val="0"/>
      <w:marTop w:val="0"/>
      <w:marBottom w:val="0"/>
      <w:divBdr>
        <w:top w:val="none" w:sz="0" w:space="0" w:color="auto"/>
        <w:left w:val="none" w:sz="0" w:space="0" w:color="auto"/>
        <w:bottom w:val="none" w:sz="0" w:space="0" w:color="auto"/>
        <w:right w:val="none" w:sz="0" w:space="0" w:color="auto"/>
      </w:divBdr>
    </w:div>
    <w:div w:id="1054037616">
      <w:bodyDiv w:val="1"/>
      <w:marLeft w:val="0"/>
      <w:marRight w:val="0"/>
      <w:marTop w:val="0"/>
      <w:marBottom w:val="0"/>
      <w:divBdr>
        <w:top w:val="none" w:sz="0" w:space="0" w:color="auto"/>
        <w:left w:val="none" w:sz="0" w:space="0" w:color="auto"/>
        <w:bottom w:val="none" w:sz="0" w:space="0" w:color="auto"/>
        <w:right w:val="none" w:sz="0" w:space="0" w:color="auto"/>
      </w:divBdr>
    </w:div>
    <w:div w:id="1054086297">
      <w:bodyDiv w:val="1"/>
      <w:marLeft w:val="0"/>
      <w:marRight w:val="0"/>
      <w:marTop w:val="0"/>
      <w:marBottom w:val="0"/>
      <w:divBdr>
        <w:top w:val="none" w:sz="0" w:space="0" w:color="auto"/>
        <w:left w:val="none" w:sz="0" w:space="0" w:color="auto"/>
        <w:bottom w:val="none" w:sz="0" w:space="0" w:color="auto"/>
        <w:right w:val="none" w:sz="0" w:space="0" w:color="auto"/>
      </w:divBdr>
    </w:div>
    <w:div w:id="1054087776">
      <w:bodyDiv w:val="1"/>
      <w:marLeft w:val="0"/>
      <w:marRight w:val="0"/>
      <w:marTop w:val="0"/>
      <w:marBottom w:val="0"/>
      <w:divBdr>
        <w:top w:val="none" w:sz="0" w:space="0" w:color="auto"/>
        <w:left w:val="none" w:sz="0" w:space="0" w:color="auto"/>
        <w:bottom w:val="none" w:sz="0" w:space="0" w:color="auto"/>
        <w:right w:val="none" w:sz="0" w:space="0" w:color="auto"/>
      </w:divBdr>
    </w:div>
    <w:div w:id="1054474998">
      <w:bodyDiv w:val="1"/>
      <w:marLeft w:val="0"/>
      <w:marRight w:val="0"/>
      <w:marTop w:val="0"/>
      <w:marBottom w:val="0"/>
      <w:divBdr>
        <w:top w:val="none" w:sz="0" w:space="0" w:color="auto"/>
        <w:left w:val="none" w:sz="0" w:space="0" w:color="auto"/>
        <w:bottom w:val="none" w:sz="0" w:space="0" w:color="auto"/>
        <w:right w:val="none" w:sz="0" w:space="0" w:color="auto"/>
      </w:divBdr>
    </w:div>
    <w:div w:id="1055155013">
      <w:bodyDiv w:val="1"/>
      <w:marLeft w:val="0"/>
      <w:marRight w:val="0"/>
      <w:marTop w:val="0"/>
      <w:marBottom w:val="0"/>
      <w:divBdr>
        <w:top w:val="none" w:sz="0" w:space="0" w:color="auto"/>
        <w:left w:val="none" w:sz="0" w:space="0" w:color="auto"/>
        <w:bottom w:val="none" w:sz="0" w:space="0" w:color="auto"/>
        <w:right w:val="none" w:sz="0" w:space="0" w:color="auto"/>
      </w:divBdr>
    </w:div>
    <w:div w:id="1057237703">
      <w:bodyDiv w:val="1"/>
      <w:marLeft w:val="0"/>
      <w:marRight w:val="0"/>
      <w:marTop w:val="0"/>
      <w:marBottom w:val="0"/>
      <w:divBdr>
        <w:top w:val="none" w:sz="0" w:space="0" w:color="auto"/>
        <w:left w:val="none" w:sz="0" w:space="0" w:color="auto"/>
        <w:bottom w:val="none" w:sz="0" w:space="0" w:color="auto"/>
        <w:right w:val="none" w:sz="0" w:space="0" w:color="auto"/>
      </w:divBdr>
    </w:div>
    <w:div w:id="1058281082">
      <w:bodyDiv w:val="1"/>
      <w:marLeft w:val="0"/>
      <w:marRight w:val="0"/>
      <w:marTop w:val="0"/>
      <w:marBottom w:val="0"/>
      <w:divBdr>
        <w:top w:val="none" w:sz="0" w:space="0" w:color="auto"/>
        <w:left w:val="none" w:sz="0" w:space="0" w:color="auto"/>
        <w:bottom w:val="none" w:sz="0" w:space="0" w:color="auto"/>
        <w:right w:val="none" w:sz="0" w:space="0" w:color="auto"/>
      </w:divBdr>
    </w:div>
    <w:div w:id="1062750408">
      <w:bodyDiv w:val="1"/>
      <w:marLeft w:val="0"/>
      <w:marRight w:val="0"/>
      <w:marTop w:val="0"/>
      <w:marBottom w:val="0"/>
      <w:divBdr>
        <w:top w:val="none" w:sz="0" w:space="0" w:color="auto"/>
        <w:left w:val="none" w:sz="0" w:space="0" w:color="auto"/>
        <w:bottom w:val="none" w:sz="0" w:space="0" w:color="auto"/>
        <w:right w:val="none" w:sz="0" w:space="0" w:color="auto"/>
      </w:divBdr>
    </w:div>
    <w:div w:id="1063868940">
      <w:bodyDiv w:val="1"/>
      <w:marLeft w:val="0"/>
      <w:marRight w:val="0"/>
      <w:marTop w:val="0"/>
      <w:marBottom w:val="0"/>
      <w:divBdr>
        <w:top w:val="none" w:sz="0" w:space="0" w:color="auto"/>
        <w:left w:val="none" w:sz="0" w:space="0" w:color="auto"/>
        <w:bottom w:val="none" w:sz="0" w:space="0" w:color="auto"/>
        <w:right w:val="none" w:sz="0" w:space="0" w:color="auto"/>
      </w:divBdr>
    </w:div>
    <w:div w:id="1064110431">
      <w:bodyDiv w:val="1"/>
      <w:marLeft w:val="0"/>
      <w:marRight w:val="0"/>
      <w:marTop w:val="0"/>
      <w:marBottom w:val="0"/>
      <w:divBdr>
        <w:top w:val="none" w:sz="0" w:space="0" w:color="auto"/>
        <w:left w:val="none" w:sz="0" w:space="0" w:color="auto"/>
        <w:bottom w:val="none" w:sz="0" w:space="0" w:color="auto"/>
        <w:right w:val="none" w:sz="0" w:space="0" w:color="auto"/>
      </w:divBdr>
    </w:div>
    <w:div w:id="1076124631">
      <w:bodyDiv w:val="1"/>
      <w:marLeft w:val="0"/>
      <w:marRight w:val="0"/>
      <w:marTop w:val="0"/>
      <w:marBottom w:val="0"/>
      <w:divBdr>
        <w:top w:val="none" w:sz="0" w:space="0" w:color="auto"/>
        <w:left w:val="none" w:sz="0" w:space="0" w:color="auto"/>
        <w:bottom w:val="none" w:sz="0" w:space="0" w:color="auto"/>
        <w:right w:val="none" w:sz="0" w:space="0" w:color="auto"/>
      </w:divBdr>
    </w:div>
    <w:div w:id="1077097136">
      <w:bodyDiv w:val="1"/>
      <w:marLeft w:val="0"/>
      <w:marRight w:val="0"/>
      <w:marTop w:val="0"/>
      <w:marBottom w:val="0"/>
      <w:divBdr>
        <w:top w:val="none" w:sz="0" w:space="0" w:color="auto"/>
        <w:left w:val="none" w:sz="0" w:space="0" w:color="auto"/>
        <w:bottom w:val="none" w:sz="0" w:space="0" w:color="auto"/>
        <w:right w:val="none" w:sz="0" w:space="0" w:color="auto"/>
      </w:divBdr>
    </w:div>
    <w:div w:id="1080365740">
      <w:bodyDiv w:val="1"/>
      <w:marLeft w:val="0"/>
      <w:marRight w:val="0"/>
      <w:marTop w:val="0"/>
      <w:marBottom w:val="0"/>
      <w:divBdr>
        <w:top w:val="none" w:sz="0" w:space="0" w:color="auto"/>
        <w:left w:val="none" w:sz="0" w:space="0" w:color="auto"/>
        <w:bottom w:val="none" w:sz="0" w:space="0" w:color="auto"/>
        <w:right w:val="none" w:sz="0" w:space="0" w:color="auto"/>
      </w:divBdr>
    </w:div>
    <w:div w:id="1084574831">
      <w:bodyDiv w:val="1"/>
      <w:marLeft w:val="0"/>
      <w:marRight w:val="0"/>
      <w:marTop w:val="0"/>
      <w:marBottom w:val="0"/>
      <w:divBdr>
        <w:top w:val="none" w:sz="0" w:space="0" w:color="auto"/>
        <w:left w:val="none" w:sz="0" w:space="0" w:color="auto"/>
        <w:bottom w:val="none" w:sz="0" w:space="0" w:color="auto"/>
        <w:right w:val="none" w:sz="0" w:space="0" w:color="auto"/>
      </w:divBdr>
    </w:div>
    <w:div w:id="1092824572">
      <w:bodyDiv w:val="1"/>
      <w:marLeft w:val="0"/>
      <w:marRight w:val="0"/>
      <w:marTop w:val="0"/>
      <w:marBottom w:val="0"/>
      <w:divBdr>
        <w:top w:val="none" w:sz="0" w:space="0" w:color="auto"/>
        <w:left w:val="none" w:sz="0" w:space="0" w:color="auto"/>
        <w:bottom w:val="none" w:sz="0" w:space="0" w:color="auto"/>
        <w:right w:val="none" w:sz="0" w:space="0" w:color="auto"/>
      </w:divBdr>
    </w:div>
    <w:div w:id="1095399956">
      <w:bodyDiv w:val="1"/>
      <w:marLeft w:val="0"/>
      <w:marRight w:val="0"/>
      <w:marTop w:val="0"/>
      <w:marBottom w:val="0"/>
      <w:divBdr>
        <w:top w:val="none" w:sz="0" w:space="0" w:color="auto"/>
        <w:left w:val="none" w:sz="0" w:space="0" w:color="auto"/>
        <w:bottom w:val="none" w:sz="0" w:space="0" w:color="auto"/>
        <w:right w:val="none" w:sz="0" w:space="0" w:color="auto"/>
      </w:divBdr>
    </w:div>
    <w:div w:id="1102460201">
      <w:bodyDiv w:val="1"/>
      <w:marLeft w:val="0"/>
      <w:marRight w:val="0"/>
      <w:marTop w:val="0"/>
      <w:marBottom w:val="0"/>
      <w:divBdr>
        <w:top w:val="none" w:sz="0" w:space="0" w:color="auto"/>
        <w:left w:val="none" w:sz="0" w:space="0" w:color="auto"/>
        <w:bottom w:val="none" w:sz="0" w:space="0" w:color="auto"/>
        <w:right w:val="none" w:sz="0" w:space="0" w:color="auto"/>
      </w:divBdr>
    </w:div>
    <w:div w:id="1106929862">
      <w:bodyDiv w:val="1"/>
      <w:marLeft w:val="0"/>
      <w:marRight w:val="0"/>
      <w:marTop w:val="0"/>
      <w:marBottom w:val="0"/>
      <w:divBdr>
        <w:top w:val="none" w:sz="0" w:space="0" w:color="auto"/>
        <w:left w:val="none" w:sz="0" w:space="0" w:color="auto"/>
        <w:bottom w:val="none" w:sz="0" w:space="0" w:color="auto"/>
        <w:right w:val="none" w:sz="0" w:space="0" w:color="auto"/>
      </w:divBdr>
    </w:div>
    <w:div w:id="1107503000">
      <w:bodyDiv w:val="1"/>
      <w:marLeft w:val="0"/>
      <w:marRight w:val="0"/>
      <w:marTop w:val="0"/>
      <w:marBottom w:val="0"/>
      <w:divBdr>
        <w:top w:val="none" w:sz="0" w:space="0" w:color="auto"/>
        <w:left w:val="none" w:sz="0" w:space="0" w:color="auto"/>
        <w:bottom w:val="none" w:sz="0" w:space="0" w:color="auto"/>
        <w:right w:val="none" w:sz="0" w:space="0" w:color="auto"/>
      </w:divBdr>
    </w:div>
    <w:div w:id="1108963943">
      <w:bodyDiv w:val="1"/>
      <w:marLeft w:val="0"/>
      <w:marRight w:val="0"/>
      <w:marTop w:val="0"/>
      <w:marBottom w:val="0"/>
      <w:divBdr>
        <w:top w:val="none" w:sz="0" w:space="0" w:color="auto"/>
        <w:left w:val="none" w:sz="0" w:space="0" w:color="auto"/>
        <w:bottom w:val="none" w:sz="0" w:space="0" w:color="auto"/>
        <w:right w:val="none" w:sz="0" w:space="0" w:color="auto"/>
      </w:divBdr>
    </w:div>
    <w:div w:id="1110393707">
      <w:bodyDiv w:val="1"/>
      <w:marLeft w:val="0"/>
      <w:marRight w:val="0"/>
      <w:marTop w:val="0"/>
      <w:marBottom w:val="0"/>
      <w:divBdr>
        <w:top w:val="none" w:sz="0" w:space="0" w:color="auto"/>
        <w:left w:val="none" w:sz="0" w:space="0" w:color="auto"/>
        <w:bottom w:val="none" w:sz="0" w:space="0" w:color="auto"/>
        <w:right w:val="none" w:sz="0" w:space="0" w:color="auto"/>
      </w:divBdr>
    </w:div>
    <w:div w:id="1111514760">
      <w:bodyDiv w:val="1"/>
      <w:marLeft w:val="0"/>
      <w:marRight w:val="0"/>
      <w:marTop w:val="0"/>
      <w:marBottom w:val="0"/>
      <w:divBdr>
        <w:top w:val="none" w:sz="0" w:space="0" w:color="auto"/>
        <w:left w:val="none" w:sz="0" w:space="0" w:color="auto"/>
        <w:bottom w:val="none" w:sz="0" w:space="0" w:color="auto"/>
        <w:right w:val="none" w:sz="0" w:space="0" w:color="auto"/>
      </w:divBdr>
    </w:div>
    <w:div w:id="1112168407">
      <w:bodyDiv w:val="1"/>
      <w:marLeft w:val="0"/>
      <w:marRight w:val="0"/>
      <w:marTop w:val="0"/>
      <w:marBottom w:val="0"/>
      <w:divBdr>
        <w:top w:val="none" w:sz="0" w:space="0" w:color="auto"/>
        <w:left w:val="none" w:sz="0" w:space="0" w:color="auto"/>
        <w:bottom w:val="none" w:sz="0" w:space="0" w:color="auto"/>
        <w:right w:val="none" w:sz="0" w:space="0" w:color="auto"/>
      </w:divBdr>
    </w:div>
    <w:div w:id="1117022037">
      <w:bodyDiv w:val="1"/>
      <w:marLeft w:val="0"/>
      <w:marRight w:val="0"/>
      <w:marTop w:val="0"/>
      <w:marBottom w:val="0"/>
      <w:divBdr>
        <w:top w:val="none" w:sz="0" w:space="0" w:color="auto"/>
        <w:left w:val="none" w:sz="0" w:space="0" w:color="auto"/>
        <w:bottom w:val="none" w:sz="0" w:space="0" w:color="auto"/>
        <w:right w:val="none" w:sz="0" w:space="0" w:color="auto"/>
      </w:divBdr>
    </w:div>
    <w:div w:id="1119488472">
      <w:bodyDiv w:val="1"/>
      <w:marLeft w:val="0"/>
      <w:marRight w:val="0"/>
      <w:marTop w:val="0"/>
      <w:marBottom w:val="0"/>
      <w:divBdr>
        <w:top w:val="none" w:sz="0" w:space="0" w:color="auto"/>
        <w:left w:val="none" w:sz="0" w:space="0" w:color="auto"/>
        <w:bottom w:val="none" w:sz="0" w:space="0" w:color="auto"/>
        <w:right w:val="none" w:sz="0" w:space="0" w:color="auto"/>
      </w:divBdr>
    </w:div>
    <w:div w:id="1121218350">
      <w:bodyDiv w:val="1"/>
      <w:marLeft w:val="0"/>
      <w:marRight w:val="0"/>
      <w:marTop w:val="0"/>
      <w:marBottom w:val="0"/>
      <w:divBdr>
        <w:top w:val="none" w:sz="0" w:space="0" w:color="auto"/>
        <w:left w:val="none" w:sz="0" w:space="0" w:color="auto"/>
        <w:bottom w:val="none" w:sz="0" w:space="0" w:color="auto"/>
        <w:right w:val="none" w:sz="0" w:space="0" w:color="auto"/>
      </w:divBdr>
    </w:div>
    <w:div w:id="1122503822">
      <w:bodyDiv w:val="1"/>
      <w:marLeft w:val="0"/>
      <w:marRight w:val="0"/>
      <w:marTop w:val="0"/>
      <w:marBottom w:val="0"/>
      <w:divBdr>
        <w:top w:val="none" w:sz="0" w:space="0" w:color="auto"/>
        <w:left w:val="none" w:sz="0" w:space="0" w:color="auto"/>
        <w:bottom w:val="none" w:sz="0" w:space="0" w:color="auto"/>
        <w:right w:val="none" w:sz="0" w:space="0" w:color="auto"/>
      </w:divBdr>
    </w:div>
    <w:div w:id="1128860290">
      <w:bodyDiv w:val="1"/>
      <w:marLeft w:val="0"/>
      <w:marRight w:val="0"/>
      <w:marTop w:val="0"/>
      <w:marBottom w:val="0"/>
      <w:divBdr>
        <w:top w:val="none" w:sz="0" w:space="0" w:color="auto"/>
        <w:left w:val="none" w:sz="0" w:space="0" w:color="auto"/>
        <w:bottom w:val="none" w:sz="0" w:space="0" w:color="auto"/>
        <w:right w:val="none" w:sz="0" w:space="0" w:color="auto"/>
      </w:divBdr>
    </w:div>
    <w:div w:id="1135290696">
      <w:bodyDiv w:val="1"/>
      <w:marLeft w:val="0"/>
      <w:marRight w:val="0"/>
      <w:marTop w:val="0"/>
      <w:marBottom w:val="0"/>
      <w:divBdr>
        <w:top w:val="none" w:sz="0" w:space="0" w:color="auto"/>
        <w:left w:val="none" w:sz="0" w:space="0" w:color="auto"/>
        <w:bottom w:val="none" w:sz="0" w:space="0" w:color="auto"/>
        <w:right w:val="none" w:sz="0" w:space="0" w:color="auto"/>
      </w:divBdr>
    </w:div>
    <w:div w:id="1143959829">
      <w:bodyDiv w:val="1"/>
      <w:marLeft w:val="0"/>
      <w:marRight w:val="0"/>
      <w:marTop w:val="0"/>
      <w:marBottom w:val="0"/>
      <w:divBdr>
        <w:top w:val="none" w:sz="0" w:space="0" w:color="auto"/>
        <w:left w:val="none" w:sz="0" w:space="0" w:color="auto"/>
        <w:bottom w:val="none" w:sz="0" w:space="0" w:color="auto"/>
        <w:right w:val="none" w:sz="0" w:space="0" w:color="auto"/>
      </w:divBdr>
    </w:div>
    <w:div w:id="1145468480">
      <w:bodyDiv w:val="1"/>
      <w:marLeft w:val="0"/>
      <w:marRight w:val="0"/>
      <w:marTop w:val="0"/>
      <w:marBottom w:val="0"/>
      <w:divBdr>
        <w:top w:val="none" w:sz="0" w:space="0" w:color="auto"/>
        <w:left w:val="none" w:sz="0" w:space="0" w:color="auto"/>
        <w:bottom w:val="none" w:sz="0" w:space="0" w:color="auto"/>
        <w:right w:val="none" w:sz="0" w:space="0" w:color="auto"/>
      </w:divBdr>
    </w:div>
    <w:div w:id="1145661007">
      <w:bodyDiv w:val="1"/>
      <w:marLeft w:val="0"/>
      <w:marRight w:val="0"/>
      <w:marTop w:val="0"/>
      <w:marBottom w:val="0"/>
      <w:divBdr>
        <w:top w:val="none" w:sz="0" w:space="0" w:color="auto"/>
        <w:left w:val="none" w:sz="0" w:space="0" w:color="auto"/>
        <w:bottom w:val="none" w:sz="0" w:space="0" w:color="auto"/>
        <w:right w:val="none" w:sz="0" w:space="0" w:color="auto"/>
      </w:divBdr>
    </w:div>
    <w:div w:id="1145704621">
      <w:bodyDiv w:val="1"/>
      <w:marLeft w:val="0"/>
      <w:marRight w:val="0"/>
      <w:marTop w:val="0"/>
      <w:marBottom w:val="0"/>
      <w:divBdr>
        <w:top w:val="none" w:sz="0" w:space="0" w:color="auto"/>
        <w:left w:val="none" w:sz="0" w:space="0" w:color="auto"/>
        <w:bottom w:val="none" w:sz="0" w:space="0" w:color="auto"/>
        <w:right w:val="none" w:sz="0" w:space="0" w:color="auto"/>
      </w:divBdr>
    </w:div>
    <w:div w:id="1149395851">
      <w:bodyDiv w:val="1"/>
      <w:marLeft w:val="0"/>
      <w:marRight w:val="0"/>
      <w:marTop w:val="0"/>
      <w:marBottom w:val="0"/>
      <w:divBdr>
        <w:top w:val="none" w:sz="0" w:space="0" w:color="auto"/>
        <w:left w:val="none" w:sz="0" w:space="0" w:color="auto"/>
        <w:bottom w:val="none" w:sz="0" w:space="0" w:color="auto"/>
        <w:right w:val="none" w:sz="0" w:space="0" w:color="auto"/>
      </w:divBdr>
    </w:div>
    <w:div w:id="1150555636">
      <w:bodyDiv w:val="1"/>
      <w:marLeft w:val="0"/>
      <w:marRight w:val="0"/>
      <w:marTop w:val="0"/>
      <w:marBottom w:val="0"/>
      <w:divBdr>
        <w:top w:val="none" w:sz="0" w:space="0" w:color="auto"/>
        <w:left w:val="none" w:sz="0" w:space="0" w:color="auto"/>
        <w:bottom w:val="none" w:sz="0" w:space="0" w:color="auto"/>
        <w:right w:val="none" w:sz="0" w:space="0" w:color="auto"/>
      </w:divBdr>
    </w:div>
    <w:div w:id="1156871851">
      <w:bodyDiv w:val="1"/>
      <w:marLeft w:val="0"/>
      <w:marRight w:val="0"/>
      <w:marTop w:val="0"/>
      <w:marBottom w:val="0"/>
      <w:divBdr>
        <w:top w:val="none" w:sz="0" w:space="0" w:color="auto"/>
        <w:left w:val="none" w:sz="0" w:space="0" w:color="auto"/>
        <w:bottom w:val="none" w:sz="0" w:space="0" w:color="auto"/>
        <w:right w:val="none" w:sz="0" w:space="0" w:color="auto"/>
      </w:divBdr>
    </w:div>
    <w:div w:id="1159922159">
      <w:bodyDiv w:val="1"/>
      <w:marLeft w:val="0"/>
      <w:marRight w:val="0"/>
      <w:marTop w:val="0"/>
      <w:marBottom w:val="0"/>
      <w:divBdr>
        <w:top w:val="none" w:sz="0" w:space="0" w:color="auto"/>
        <w:left w:val="none" w:sz="0" w:space="0" w:color="auto"/>
        <w:bottom w:val="none" w:sz="0" w:space="0" w:color="auto"/>
        <w:right w:val="none" w:sz="0" w:space="0" w:color="auto"/>
      </w:divBdr>
    </w:div>
    <w:div w:id="1161123698">
      <w:bodyDiv w:val="1"/>
      <w:marLeft w:val="0"/>
      <w:marRight w:val="0"/>
      <w:marTop w:val="0"/>
      <w:marBottom w:val="0"/>
      <w:divBdr>
        <w:top w:val="none" w:sz="0" w:space="0" w:color="auto"/>
        <w:left w:val="none" w:sz="0" w:space="0" w:color="auto"/>
        <w:bottom w:val="none" w:sz="0" w:space="0" w:color="auto"/>
        <w:right w:val="none" w:sz="0" w:space="0" w:color="auto"/>
      </w:divBdr>
    </w:div>
    <w:div w:id="1165784244">
      <w:bodyDiv w:val="1"/>
      <w:marLeft w:val="0"/>
      <w:marRight w:val="0"/>
      <w:marTop w:val="0"/>
      <w:marBottom w:val="0"/>
      <w:divBdr>
        <w:top w:val="none" w:sz="0" w:space="0" w:color="auto"/>
        <w:left w:val="none" w:sz="0" w:space="0" w:color="auto"/>
        <w:bottom w:val="none" w:sz="0" w:space="0" w:color="auto"/>
        <w:right w:val="none" w:sz="0" w:space="0" w:color="auto"/>
      </w:divBdr>
    </w:div>
    <w:div w:id="1167210449">
      <w:bodyDiv w:val="1"/>
      <w:marLeft w:val="0"/>
      <w:marRight w:val="0"/>
      <w:marTop w:val="0"/>
      <w:marBottom w:val="0"/>
      <w:divBdr>
        <w:top w:val="none" w:sz="0" w:space="0" w:color="auto"/>
        <w:left w:val="none" w:sz="0" w:space="0" w:color="auto"/>
        <w:bottom w:val="none" w:sz="0" w:space="0" w:color="auto"/>
        <w:right w:val="none" w:sz="0" w:space="0" w:color="auto"/>
      </w:divBdr>
    </w:div>
    <w:div w:id="1170020509">
      <w:bodyDiv w:val="1"/>
      <w:marLeft w:val="0"/>
      <w:marRight w:val="0"/>
      <w:marTop w:val="0"/>
      <w:marBottom w:val="0"/>
      <w:divBdr>
        <w:top w:val="none" w:sz="0" w:space="0" w:color="auto"/>
        <w:left w:val="none" w:sz="0" w:space="0" w:color="auto"/>
        <w:bottom w:val="none" w:sz="0" w:space="0" w:color="auto"/>
        <w:right w:val="none" w:sz="0" w:space="0" w:color="auto"/>
      </w:divBdr>
    </w:div>
    <w:div w:id="1172529722">
      <w:bodyDiv w:val="1"/>
      <w:marLeft w:val="0"/>
      <w:marRight w:val="0"/>
      <w:marTop w:val="0"/>
      <w:marBottom w:val="0"/>
      <w:divBdr>
        <w:top w:val="none" w:sz="0" w:space="0" w:color="auto"/>
        <w:left w:val="none" w:sz="0" w:space="0" w:color="auto"/>
        <w:bottom w:val="none" w:sz="0" w:space="0" w:color="auto"/>
        <w:right w:val="none" w:sz="0" w:space="0" w:color="auto"/>
      </w:divBdr>
    </w:div>
    <w:div w:id="1179467202">
      <w:bodyDiv w:val="1"/>
      <w:marLeft w:val="0"/>
      <w:marRight w:val="0"/>
      <w:marTop w:val="0"/>
      <w:marBottom w:val="0"/>
      <w:divBdr>
        <w:top w:val="none" w:sz="0" w:space="0" w:color="auto"/>
        <w:left w:val="none" w:sz="0" w:space="0" w:color="auto"/>
        <w:bottom w:val="none" w:sz="0" w:space="0" w:color="auto"/>
        <w:right w:val="none" w:sz="0" w:space="0" w:color="auto"/>
      </w:divBdr>
    </w:div>
    <w:div w:id="1183321178">
      <w:bodyDiv w:val="1"/>
      <w:marLeft w:val="0"/>
      <w:marRight w:val="0"/>
      <w:marTop w:val="0"/>
      <w:marBottom w:val="0"/>
      <w:divBdr>
        <w:top w:val="none" w:sz="0" w:space="0" w:color="auto"/>
        <w:left w:val="none" w:sz="0" w:space="0" w:color="auto"/>
        <w:bottom w:val="none" w:sz="0" w:space="0" w:color="auto"/>
        <w:right w:val="none" w:sz="0" w:space="0" w:color="auto"/>
      </w:divBdr>
    </w:div>
    <w:div w:id="1184707113">
      <w:bodyDiv w:val="1"/>
      <w:marLeft w:val="0"/>
      <w:marRight w:val="0"/>
      <w:marTop w:val="0"/>
      <w:marBottom w:val="0"/>
      <w:divBdr>
        <w:top w:val="none" w:sz="0" w:space="0" w:color="auto"/>
        <w:left w:val="none" w:sz="0" w:space="0" w:color="auto"/>
        <w:bottom w:val="none" w:sz="0" w:space="0" w:color="auto"/>
        <w:right w:val="none" w:sz="0" w:space="0" w:color="auto"/>
      </w:divBdr>
      <w:divsChild>
        <w:div w:id="63526489">
          <w:marLeft w:val="806"/>
          <w:marRight w:val="0"/>
          <w:marTop w:val="77"/>
          <w:marBottom w:val="0"/>
          <w:divBdr>
            <w:top w:val="none" w:sz="0" w:space="0" w:color="auto"/>
            <w:left w:val="none" w:sz="0" w:space="0" w:color="auto"/>
            <w:bottom w:val="none" w:sz="0" w:space="0" w:color="auto"/>
            <w:right w:val="none" w:sz="0" w:space="0" w:color="auto"/>
          </w:divBdr>
        </w:div>
        <w:div w:id="155925459">
          <w:marLeft w:val="806"/>
          <w:marRight w:val="0"/>
          <w:marTop w:val="77"/>
          <w:marBottom w:val="0"/>
          <w:divBdr>
            <w:top w:val="none" w:sz="0" w:space="0" w:color="auto"/>
            <w:left w:val="none" w:sz="0" w:space="0" w:color="auto"/>
            <w:bottom w:val="none" w:sz="0" w:space="0" w:color="auto"/>
            <w:right w:val="none" w:sz="0" w:space="0" w:color="auto"/>
          </w:divBdr>
        </w:div>
        <w:div w:id="261185539">
          <w:marLeft w:val="806"/>
          <w:marRight w:val="0"/>
          <w:marTop w:val="77"/>
          <w:marBottom w:val="0"/>
          <w:divBdr>
            <w:top w:val="none" w:sz="0" w:space="0" w:color="auto"/>
            <w:left w:val="none" w:sz="0" w:space="0" w:color="auto"/>
            <w:bottom w:val="none" w:sz="0" w:space="0" w:color="auto"/>
            <w:right w:val="none" w:sz="0" w:space="0" w:color="auto"/>
          </w:divBdr>
        </w:div>
        <w:div w:id="336691084">
          <w:marLeft w:val="806"/>
          <w:marRight w:val="0"/>
          <w:marTop w:val="77"/>
          <w:marBottom w:val="0"/>
          <w:divBdr>
            <w:top w:val="none" w:sz="0" w:space="0" w:color="auto"/>
            <w:left w:val="none" w:sz="0" w:space="0" w:color="auto"/>
            <w:bottom w:val="none" w:sz="0" w:space="0" w:color="auto"/>
            <w:right w:val="none" w:sz="0" w:space="0" w:color="auto"/>
          </w:divBdr>
        </w:div>
        <w:div w:id="366832693">
          <w:marLeft w:val="806"/>
          <w:marRight w:val="0"/>
          <w:marTop w:val="77"/>
          <w:marBottom w:val="0"/>
          <w:divBdr>
            <w:top w:val="none" w:sz="0" w:space="0" w:color="auto"/>
            <w:left w:val="none" w:sz="0" w:space="0" w:color="auto"/>
            <w:bottom w:val="none" w:sz="0" w:space="0" w:color="auto"/>
            <w:right w:val="none" w:sz="0" w:space="0" w:color="auto"/>
          </w:divBdr>
        </w:div>
        <w:div w:id="657881416">
          <w:marLeft w:val="806"/>
          <w:marRight w:val="0"/>
          <w:marTop w:val="77"/>
          <w:marBottom w:val="0"/>
          <w:divBdr>
            <w:top w:val="none" w:sz="0" w:space="0" w:color="auto"/>
            <w:left w:val="none" w:sz="0" w:space="0" w:color="auto"/>
            <w:bottom w:val="none" w:sz="0" w:space="0" w:color="auto"/>
            <w:right w:val="none" w:sz="0" w:space="0" w:color="auto"/>
          </w:divBdr>
        </w:div>
        <w:div w:id="774711012">
          <w:marLeft w:val="806"/>
          <w:marRight w:val="0"/>
          <w:marTop w:val="77"/>
          <w:marBottom w:val="0"/>
          <w:divBdr>
            <w:top w:val="none" w:sz="0" w:space="0" w:color="auto"/>
            <w:left w:val="none" w:sz="0" w:space="0" w:color="auto"/>
            <w:bottom w:val="none" w:sz="0" w:space="0" w:color="auto"/>
            <w:right w:val="none" w:sz="0" w:space="0" w:color="auto"/>
          </w:divBdr>
        </w:div>
        <w:div w:id="1041247905">
          <w:marLeft w:val="806"/>
          <w:marRight w:val="0"/>
          <w:marTop w:val="77"/>
          <w:marBottom w:val="0"/>
          <w:divBdr>
            <w:top w:val="none" w:sz="0" w:space="0" w:color="auto"/>
            <w:left w:val="none" w:sz="0" w:space="0" w:color="auto"/>
            <w:bottom w:val="none" w:sz="0" w:space="0" w:color="auto"/>
            <w:right w:val="none" w:sz="0" w:space="0" w:color="auto"/>
          </w:divBdr>
        </w:div>
        <w:div w:id="1500196187">
          <w:marLeft w:val="806"/>
          <w:marRight w:val="0"/>
          <w:marTop w:val="77"/>
          <w:marBottom w:val="0"/>
          <w:divBdr>
            <w:top w:val="none" w:sz="0" w:space="0" w:color="auto"/>
            <w:left w:val="none" w:sz="0" w:space="0" w:color="auto"/>
            <w:bottom w:val="none" w:sz="0" w:space="0" w:color="auto"/>
            <w:right w:val="none" w:sz="0" w:space="0" w:color="auto"/>
          </w:divBdr>
        </w:div>
        <w:div w:id="1660890846">
          <w:marLeft w:val="806"/>
          <w:marRight w:val="0"/>
          <w:marTop w:val="72"/>
          <w:marBottom w:val="0"/>
          <w:divBdr>
            <w:top w:val="none" w:sz="0" w:space="0" w:color="auto"/>
            <w:left w:val="none" w:sz="0" w:space="0" w:color="auto"/>
            <w:bottom w:val="none" w:sz="0" w:space="0" w:color="auto"/>
            <w:right w:val="none" w:sz="0" w:space="0" w:color="auto"/>
          </w:divBdr>
        </w:div>
        <w:div w:id="1687053189">
          <w:marLeft w:val="806"/>
          <w:marRight w:val="0"/>
          <w:marTop w:val="77"/>
          <w:marBottom w:val="0"/>
          <w:divBdr>
            <w:top w:val="none" w:sz="0" w:space="0" w:color="auto"/>
            <w:left w:val="none" w:sz="0" w:space="0" w:color="auto"/>
            <w:bottom w:val="none" w:sz="0" w:space="0" w:color="auto"/>
            <w:right w:val="none" w:sz="0" w:space="0" w:color="auto"/>
          </w:divBdr>
        </w:div>
        <w:div w:id="1933317516">
          <w:marLeft w:val="806"/>
          <w:marRight w:val="0"/>
          <w:marTop w:val="77"/>
          <w:marBottom w:val="0"/>
          <w:divBdr>
            <w:top w:val="none" w:sz="0" w:space="0" w:color="auto"/>
            <w:left w:val="none" w:sz="0" w:space="0" w:color="auto"/>
            <w:bottom w:val="none" w:sz="0" w:space="0" w:color="auto"/>
            <w:right w:val="none" w:sz="0" w:space="0" w:color="auto"/>
          </w:divBdr>
        </w:div>
        <w:div w:id="2067294727">
          <w:marLeft w:val="806"/>
          <w:marRight w:val="0"/>
          <w:marTop w:val="77"/>
          <w:marBottom w:val="0"/>
          <w:divBdr>
            <w:top w:val="none" w:sz="0" w:space="0" w:color="auto"/>
            <w:left w:val="none" w:sz="0" w:space="0" w:color="auto"/>
            <w:bottom w:val="none" w:sz="0" w:space="0" w:color="auto"/>
            <w:right w:val="none" w:sz="0" w:space="0" w:color="auto"/>
          </w:divBdr>
        </w:div>
        <w:div w:id="2102144620">
          <w:marLeft w:val="806"/>
          <w:marRight w:val="0"/>
          <w:marTop w:val="77"/>
          <w:marBottom w:val="0"/>
          <w:divBdr>
            <w:top w:val="none" w:sz="0" w:space="0" w:color="auto"/>
            <w:left w:val="none" w:sz="0" w:space="0" w:color="auto"/>
            <w:bottom w:val="none" w:sz="0" w:space="0" w:color="auto"/>
            <w:right w:val="none" w:sz="0" w:space="0" w:color="auto"/>
          </w:divBdr>
        </w:div>
        <w:div w:id="2138795390">
          <w:marLeft w:val="806"/>
          <w:marRight w:val="0"/>
          <w:marTop w:val="77"/>
          <w:marBottom w:val="0"/>
          <w:divBdr>
            <w:top w:val="none" w:sz="0" w:space="0" w:color="auto"/>
            <w:left w:val="none" w:sz="0" w:space="0" w:color="auto"/>
            <w:bottom w:val="none" w:sz="0" w:space="0" w:color="auto"/>
            <w:right w:val="none" w:sz="0" w:space="0" w:color="auto"/>
          </w:divBdr>
        </w:div>
      </w:divsChild>
    </w:div>
    <w:div w:id="1185705031">
      <w:bodyDiv w:val="1"/>
      <w:marLeft w:val="0"/>
      <w:marRight w:val="0"/>
      <w:marTop w:val="0"/>
      <w:marBottom w:val="0"/>
      <w:divBdr>
        <w:top w:val="none" w:sz="0" w:space="0" w:color="auto"/>
        <w:left w:val="none" w:sz="0" w:space="0" w:color="auto"/>
        <w:bottom w:val="none" w:sz="0" w:space="0" w:color="auto"/>
        <w:right w:val="none" w:sz="0" w:space="0" w:color="auto"/>
      </w:divBdr>
    </w:div>
    <w:div w:id="1188328067">
      <w:bodyDiv w:val="1"/>
      <w:marLeft w:val="0"/>
      <w:marRight w:val="0"/>
      <w:marTop w:val="0"/>
      <w:marBottom w:val="0"/>
      <w:divBdr>
        <w:top w:val="none" w:sz="0" w:space="0" w:color="auto"/>
        <w:left w:val="none" w:sz="0" w:space="0" w:color="auto"/>
        <w:bottom w:val="none" w:sz="0" w:space="0" w:color="auto"/>
        <w:right w:val="none" w:sz="0" w:space="0" w:color="auto"/>
      </w:divBdr>
    </w:div>
    <w:div w:id="1189837366">
      <w:bodyDiv w:val="1"/>
      <w:marLeft w:val="0"/>
      <w:marRight w:val="0"/>
      <w:marTop w:val="0"/>
      <w:marBottom w:val="0"/>
      <w:divBdr>
        <w:top w:val="none" w:sz="0" w:space="0" w:color="auto"/>
        <w:left w:val="none" w:sz="0" w:space="0" w:color="auto"/>
        <w:bottom w:val="none" w:sz="0" w:space="0" w:color="auto"/>
        <w:right w:val="none" w:sz="0" w:space="0" w:color="auto"/>
      </w:divBdr>
    </w:div>
    <w:div w:id="1191913577">
      <w:bodyDiv w:val="1"/>
      <w:marLeft w:val="0"/>
      <w:marRight w:val="0"/>
      <w:marTop w:val="0"/>
      <w:marBottom w:val="0"/>
      <w:divBdr>
        <w:top w:val="none" w:sz="0" w:space="0" w:color="auto"/>
        <w:left w:val="none" w:sz="0" w:space="0" w:color="auto"/>
        <w:bottom w:val="none" w:sz="0" w:space="0" w:color="auto"/>
        <w:right w:val="none" w:sz="0" w:space="0" w:color="auto"/>
      </w:divBdr>
    </w:div>
    <w:div w:id="1206680278">
      <w:bodyDiv w:val="1"/>
      <w:marLeft w:val="0"/>
      <w:marRight w:val="0"/>
      <w:marTop w:val="0"/>
      <w:marBottom w:val="0"/>
      <w:divBdr>
        <w:top w:val="none" w:sz="0" w:space="0" w:color="auto"/>
        <w:left w:val="none" w:sz="0" w:space="0" w:color="auto"/>
        <w:bottom w:val="none" w:sz="0" w:space="0" w:color="auto"/>
        <w:right w:val="none" w:sz="0" w:space="0" w:color="auto"/>
      </w:divBdr>
    </w:div>
    <w:div w:id="1207642985">
      <w:bodyDiv w:val="1"/>
      <w:marLeft w:val="0"/>
      <w:marRight w:val="0"/>
      <w:marTop w:val="0"/>
      <w:marBottom w:val="0"/>
      <w:divBdr>
        <w:top w:val="none" w:sz="0" w:space="0" w:color="auto"/>
        <w:left w:val="none" w:sz="0" w:space="0" w:color="auto"/>
        <w:bottom w:val="none" w:sz="0" w:space="0" w:color="auto"/>
        <w:right w:val="none" w:sz="0" w:space="0" w:color="auto"/>
      </w:divBdr>
    </w:div>
    <w:div w:id="1209680677">
      <w:bodyDiv w:val="1"/>
      <w:marLeft w:val="0"/>
      <w:marRight w:val="0"/>
      <w:marTop w:val="0"/>
      <w:marBottom w:val="0"/>
      <w:divBdr>
        <w:top w:val="none" w:sz="0" w:space="0" w:color="auto"/>
        <w:left w:val="none" w:sz="0" w:space="0" w:color="auto"/>
        <w:bottom w:val="none" w:sz="0" w:space="0" w:color="auto"/>
        <w:right w:val="none" w:sz="0" w:space="0" w:color="auto"/>
      </w:divBdr>
    </w:div>
    <w:div w:id="1212038339">
      <w:bodyDiv w:val="1"/>
      <w:marLeft w:val="0"/>
      <w:marRight w:val="0"/>
      <w:marTop w:val="0"/>
      <w:marBottom w:val="0"/>
      <w:divBdr>
        <w:top w:val="none" w:sz="0" w:space="0" w:color="auto"/>
        <w:left w:val="none" w:sz="0" w:space="0" w:color="auto"/>
        <w:bottom w:val="none" w:sz="0" w:space="0" w:color="auto"/>
        <w:right w:val="none" w:sz="0" w:space="0" w:color="auto"/>
      </w:divBdr>
    </w:div>
    <w:div w:id="1212963392">
      <w:bodyDiv w:val="1"/>
      <w:marLeft w:val="0"/>
      <w:marRight w:val="0"/>
      <w:marTop w:val="0"/>
      <w:marBottom w:val="0"/>
      <w:divBdr>
        <w:top w:val="none" w:sz="0" w:space="0" w:color="auto"/>
        <w:left w:val="none" w:sz="0" w:space="0" w:color="auto"/>
        <w:bottom w:val="none" w:sz="0" w:space="0" w:color="auto"/>
        <w:right w:val="none" w:sz="0" w:space="0" w:color="auto"/>
      </w:divBdr>
    </w:div>
    <w:div w:id="1216313759">
      <w:bodyDiv w:val="1"/>
      <w:marLeft w:val="0"/>
      <w:marRight w:val="0"/>
      <w:marTop w:val="0"/>
      <w:marBottom w:val="0"/>
      <w:divBdr>
        <w:top w:val="none" w:sz="0" w:space="0" w:color="auto"/>
        <w:left w:val="none" w:sz="0" w:space="0" w:color="auto"/>
        <w:bottom w:val="none" w:sz="0" w:space="0" w:color="auto"/>
        <w:right w:val="none" w:sz="0" w:space="0" w:color="auto"/>
      </w:divBdr>
    </w:div>
    <w:div w:id="1217739638">
      <w:bodyDiv w:val="1"/>
      <w:marLeft w:val="0"/>
      <w:marRight w:val="0"/>
      <w:marTop w:val="0"/>
      <w:marBottom w:val="0"/>
      <w:divBdr>
        <w:top w:val="none" w:sz="0" w:space="0" w:color="auto"/>
        <w:left w:val="none" w:sz="0" w:space="0" w:color="auto"/>
        <w:bottom w:val="none" w:sz="0" w:space="0" w:color="auto"/>
        <w:right w:val="none" w:sz="0" w:space="0" w:color="auto"/>
      </w:divBdr>
    </w:div>
    <w:div w:id="1217745572">
      <w:bodyDiv w:val="1"/>
      <w:marLeft w:val="0"/>
      <w:marRight w:val="0"/>
      <w:marTop w:val="0"/>
      <w:marBottom w:val="0"/>
      <w:divBdr>
        <w:top w:val="none" w:sz="0" w:space="0" w:color="auto"/>
        <w:left w:val="none" w:sz="0" w:space="0" w:color="auto"/>
        <w:bottom w:val="none" w:sz="0" w:space="0" w:color="auto"/>
        <w:right w:val="none" w:sz="0" w:space="0" w:color="auto"/>
      </w:divBdr>
    </w:div>
    <w:div w:id="1219436843">
      <w:bodyDiv w:val="1"/>
      <w:marLeft w:val="0"/>
      <w:marRight w:val="0"/>
      <w:marTop w:val="0"/>
      <w:marBottom w:val="0"/>
      <w:divBdr>
        <w:top w:val="none" w:sz="0" w:space="0" w:color="auto"/>
        <w:left w:val="none" w:sz="0" w:space="0" w:color="auto"/>
        <w:bottom w:val="none" w:sz="0" w:space="0" w:color="auto"/>
        <w:right w:val="none" w:sz="0" w:space="0" w:color="auto"/>
      </w:divBdr>
    </w:div>
    <w:div w:id="1224364471">
      <w:bodyDiv w:val="1"/>
      <w:marLeft w:val="0"/>
      <w:marRight w:val="0"/>
      <w:marTop w:val="0"/>
      <w:marBottom w:val="0"/>
      <w:divBdr>
        <w:top w:val="none" w:sz="0" w:space="0" w:color="auto"/>
        <w:left w:val="none" w:sz="0" w:space="0" w:color="auto"/>
        <w:bottom w:val="none" w:sz="0" w:space="0" w:color="auto"/>
        <w:right w:val="none" w:sz="0" w:space="0" w:color="auto"/>
      </w:divBdr>
    </w:div>
    <w:div w:id="1225339592">
      <w:bodyDiv w:val="1"/>
      <w:marLeft w:val="0"/>
      <w:marRight w:val="0"/>
      <w:marTop w:val="0"/>
      <w:marBottom w:val="0"/>
      <w:divBdr>
        <w:top w:val="none" w:sz="0" w:space="0" w:color="auto"/>
        <w:left w:val="none" w:sz="0" w:space="0" w:color="auto"/>
        <w:bottom w:val="none" w:sz="0" w:space="0" w:color="auto"/>
        <w:right w:val="none" w:sz="0" w:space="0" w:color="auto"/>
      </w:divBdr>
    </w:div>
    <w:div w:id="1229538452">
      <w:bodyDiv w:val="1"/>
      <w:marLeft w:val="0"/>
      <w:marRight w:val="0"/>
      <w:marTop w:val="0"/>
      <w:marBottom w:val="0"/>
      <w:divBdr>
        <w:top w:val="none" w:sz="0" w:space="0" w:color="auto"/>
        <w:left w:val="none" w:sz="0" w:space="0" w:color="auto"/>
        <w:bottom w:val="none" w:sz="0" w:space="0" w:color="auto"/>
        <w:right w:val="none" w:sz="0" w:space="0" w:color="auto"/>
      </w:divBdr>
    </w:div>
    <w:div w:id="1231766791">
      <w:bodyDiv w:val="1"/>
      <w:marLeft w:val="0"/>
      <w:marRight w:val="0"/>
      <w:marTop w:val="0"/>
      <w:marBottom w:val="0"/>
      <w:divBdr>
        <w:top w:val="none" w:sz="0" w:space="0" w:color="auto"/>
        <w:left w:val="none" w:sz="0" w:space="0" w:color="auto"/>
        <w:bottom w:val="none" w:sz="0" w:space="0" w:color="auto"/>
        <w:right w:val="none" w:sz="0" w:space="0" w:color="auto"/>
      </w:divBdr>
    </w:div>
    <w:div w:id="1233934160">
      <w:bodyDiv w:val="1"/>
      <w:marLeft w:val="0"/>
      <w:marRight w:val="0"/>
      <w:marTop w:val="0"/>
      <w:marBottom w:val="0"/>
      <w:divBdr>
        <w:top w:val="none" w:sz="0" w:space="0" w:color="auto"/>
        <w:left w:val="none" w:sz="0" w:space="0" w:color="auto"/>
        <w:bottom w:val="none" w:sz="0" w:space="0" w:color="auto"/>
        <w:right w:val="none" w:sz="0" w:space="0" w:color="auto"/>
      </w:divBdr>
    </w:div>
    <w:div w:id="1234663627">
      <w:bodyDiv w:val="1"/>
      <w:marLeft w:val="0"/>
      <w:marRight w:val="0"/>
      <w:marTop w:val="0"/>
      <w:marBottom w:val="0"/>
      <w:divBdr>
        <w:top w:val="none" w:sz="0" w:space="0" w:color="auto"/>
        <w:left w:val="none" w:sz="0" w:space="0" w:color="auto"/>
        <w:bottom w:val="none" w:sz="0" w:space="0" w:color="auto"/>
        <w:right w:val="none" w:sz="0" w:space="0" w:color="auto"/>
      </w:divBdr>
    </w:div>
    <w:div w:id="1235892439">
      <w:bodyDiv w:val="1"/>
      <w:marLeft w:val="0"/>
      <w:marRight w:val="0"/>
      <w:marTop w:val="0"/>
      <w:marBottom w:val="0"/>
      <w:divBdr>
        <w:top w:val="none" w:sz="0" w:space="0" w:color="auto"/>
        <w:left w:val="none" w:sz="0" w:space="0" w:color="auto"/>
        <w:bottom w:val="none" w:sz="0" w:space="0" w:color="auto"/>
        <w:right w:val="none" w:sz="0" w:space="0" w:color="auto"/>
      </w:divBdr>
    </w:div>
    <w:div w:id="1237276371">
      <w:bodyDiv w:val="1"/>
      <w:marLeft w:val="0"/>
      <w:marRight w:val="0"/>
      <w:marTop w:val="0"/>
      <w:marBottom w:val="0"/>
      <w:divBdr>
        <w:top w:val="none" w:sz="0" w:space="0" w:color="auto"/>
        <w:left w:val="none" w:sz="0" w:space="0" w:color="auto"/>
        <w:bottom w:val="none" w:sz="0" w:space="0" w:color="auto"/>
        <w:right w:val="none" w:sz="0" w:space="0" w:color="auto"/>
      </w:divBdr>
    </w:div>
    <w:div w:id="1237982710">
      <w:bodyDiv w:val="1"/>
      <w:marLeft w:val="0"/>
      <w:marRight w:val="0"/>
      <w:marTop w:val="0"/>
      <w:marBottom w:val="0"/>
      <w:divBdr>
        <w:top w:val="none" w:sz="0" w:space="0" w:color="auto"/>
        <w:left w:val="none" w:sz="0" w:space="0" w:color="auto"/>
        <w:bottom w:val="none" w:sz="0" w:space="0" w:color="auto"/>
        <w:right w:val="none" w:sz="0" w:space="0" w:color="auto"/>
      </w:divBdr>
    </w:div>
    <w:div w:id="1248926710">
      <w:bodyDiv w:val="1"/>
      <w:marLeft w:val="0"/>
      <w:marRight w:val="0"/>
      <w:marTop w:val="0"/>
      <w:marBottom w:val="0"/>
      <w:divBdr>
        <w:top w:val="none" w:sz="0" w:space="0" w:color="auto"/>
        <w:left w:val="none" w:sz="0" w:space="0" w:color="auto"/>
        <w:bottom w:val="none" w:sz="0" w:space="0" w:color="auto"/>
        <w:right w:val="none" w:sz="0" w:space="0" w:color="auto"/>
      </w:divBdr>
    </w:div>
    <w:div w:id="1249534303">
      <w:bodyDiv w:val="1"/>
      <w:marLeft w:val="0"/>
      <w:marRight w:val="0"/>
      <w:marTop w:val="0"/>
      <w:marBottom w:val="0"/>
      <w:divBdr>
        <w:top w:val="none" w:sz="0" w:space="0" w:color="auto"/>
        <w:left w:val="none" w:sz="0" w:space="0" w:color="auto"/>
        <w:bottom w:val="none" w:sz="0" w:space="0" w:color="auto"/>
        <w:right w:val="none" w:sz="0" w:space="0" w:color="auto"/>
      </w:divBdr>
    </w:div>
    <w:div w:id="1250843522">
      <w:bodyDiv w:val="1"/>
      <w:marLeft w:val="0"/>
      <w:marRight w:val="0"/>
      <w:marTop w:val="0"/>
      <w:marBottom w:val="0"/>
      <w:divBdr>
        <w:top w:val="none" w:sz="0" w:space="0" w:color="auto"/>
        <w:left w:val="none" w:sz="0" w:space="0" w:color="auto"/>
        <w:bottom w:val="none" w:sz="0" w:space="0" w:color="auto"/>
        <w:right w:val="none" w:sz="0" w:space="0" w:color="auto"/>
      </w:divBdr>
    </w:div>
    <w:div w:id="1251044009">
      <w:bodyDiv w:val="1"/>
      <w:marLeft w:val="0"/>
      <w:marRight w:val="0"/>
      <w:marTop w:val="0"/>
      <w:marBottom w:val="0"/>
      <w:divBdr>
        <w:top w:val="none" w:sz="0" w:space="0" w:color="auto"/>
        <w:left w:val="none" w:sz="0" w:space="0" w:color="auto"/>
        <w:bottom w:val="none" w:sz="0" w:space="0" w:color="auto"/>
        <w:right w:val="none" w:sz="0" w:space="0" w:color="auto"/>
      </w:divBdr>
    </w:div>
    <w:div w:id="1255937241">
      <w:bodyDiv w:val="1"/>
      <w:marLeft w:val="0"/>
      <w:marRight w:val="0"/>
      <w:marTop w:val="0"/>
      <w:marBottom w:val="0"/>
      <w:divBdr>
        <w:top w:val="none" w:sz="0" w:space="0" w:color="auto"/>
        <w:left w:val="none" w:sz="0" w:space="0" w:color="auto"/>
        <w:bottom w:val="none" w:sz="0" w:space="0" w:color="auto"/>
        <w:right w:val="none" w:sz="0" w:space="0" w:color="auto"/>
      </w:divBdr>
    </w:div>
    <w:div w:id="1263807007">
      <w:bodyDiv w:val="1"/>
      <w:marLeft w:val="0"/>
      <w:marRight w:val="0"/>
      <w:marTop w:val="0"/>
      <w:marBottom w:val="0"/>
      <w:divBdr>
        <w:top w:val="none" w:sz="0" w:space="0" w:color="auto"/>
        <w:left w:val="none" w:sz="0" w:space="0" w:color="auto"/>
        <w:bottom w:val="none" w:sz="0" w:space="0" w:color="auto"/>
        <w:right w:val="none" w:sz="0" w:space="0" w:color="auto"/>
      </w:divBdr>
      <w:divsChild>
        <w:div w:id="1138257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0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6769">
      <w:bodyDiv w:val="1"/>
      <w:marLeft w:val="0"/>
      <w:marRight w:val="0"/>
      <w:marTop w:val="0"/>
      <w:marBottom w:val="0"/>
      <w:divBdr>
        <w:top w:val="none" w:sz="0" w:space="0" w:color="auto"/>
        <w:left w:val="none" w:sz="0" w:space="0" w:color="auto"/>
        <w:bottom w:val="none" w:sz="0" w:space="0" w:color="auto"/>
        <w:right w:val="none" w:sz="0" w:space="0" w:color="auto"/>
      </w:divBdr>
    </w:div>
    <w:div w:id="1274442364">
      <w:bodyDiv w:val="1"/>
      <w:marLeft w:val="0"/>
      <w:marRight w:val="0"/>
      <w:marTop w:val="0"/>
      <w:marBottom w:val="0"/>
      <w:divBdr>
        <w:top w:val="none" w:sz="0" w:space="0" w:color="auto"/>
        <w:left w:val="none" w:sz="0" w:space="0" w:color="auto"/>
        <w:bottom w:val="none" w:sz="0" w:space="0" w:color="auto"/>
        <w:right w:val="none" w:sz="0" w:space="0" w:color="auto"/>
      </w:divBdr>
    </w:div>
    <w:div w:id="1277787780">
      <w:bodyDiv w:val="1"/>
      <w:marLeft w:val="0"/>
      <w:marRight w:val="0"/>
      <w:marTop w:val="0"/>
      <w:marBottom w:val="0"/>
      <w:divBdr>
        <w:top w:val="none" w:sz="0" w:space="0" w:color="auto"/>
        <w:left w:val="none" w:sz="0" w:space="0" w:color="auto"/>
        <w:bottom w:val="none" w:sz="0" w:space="0" w:color="auto"/>
        <w:right w:val="none" w:sz="0" w:space="0" w:color="auto"/>
      </w:divBdr>
    </w:div>
    <w:div w:id="1278677010">
      <w:bodyDiv w:val="1"/>
      <w:marLeft w:val="0"/>
      <w:marRight w:val="0"/>
      <w:marTop w:val="0"/>
      <w:marBottom w:val="0"/>
      <w:divBdr>
        <w:top w:val="none" w:sz="0" w:space="0" w:color="auto"/>
        <w:left w:val="none" w:sz="0" w:space="0" w:color="auto"/>
        <w:bottom w:val="none" w:sz="0" w:space="0" w:color="auto"/>
        <w:right w:val="none" w:sz="0" w:space="0" w:color="auto"/>
      </w:divBdr>
    </w:div>
    <w:div w:id="1279293757">
      <w:bodyDiv w:val="1"/>
      <w:marLeft w:val="0"/>
      <w:marRight w:val="0"/>
      <w:marTop w:val="0"/>
      <w:marBottom w:val="0"/>
      <w:divBdr>
        <w:top w:val="none" w:sz="0" w:space="0" w:color="auto"/>
        <w:left w:val="none" w:sz="0" w:space="0" w:color="auto"/>
        <w:bottom w:val="none" w:sz="0" w:space="0" w:color="auto"/>
        <w:right w:val="none" w:sz="0" w:space="0" w:color="auto"/>
      </w:divBdr>
    </w:div>
    <w:div w:id="1279481959">
      <w:bodyDiv w:val="1"/>
      <w:marLeft w:val="0"/>
      <w:marRight w:val="0"/>
      <w:marTop w:val="0"/>
      <w:marBottom w:val="0"/>
      <w:divBdr>
        <w:top w:val="none" w:sz="0" w:space="0" w:color="auto"/>
        <w:left w:val="none" w:sz="0" w:space="0" w:color="auto"/>
        <w:bottom w:val="none" w:sz="0" w:space="0" w:color="auto"/>
        <w:right w:val="none" w:sz="0" w:space="0" w:color="auto"/>
      </w:divBdr>
    </w:div>
    <w:div w:id="1281301455">
      <w:bodyDiv w:val="1"/>
      <w:marLeft w:val="0"/>
      <w:marRight w:val="0"/>
      <w:marTop w:val="0"/>
      <w:marBottom w:val="0"/>
      <w:divBdr>
        <w:top w:val="none" w:sz="0" w:space="0" w:color="auto"/>
        <w:left w:val="none" w:sz="0" w:space="0" w:color="auto"/>
        <w:bottom w:val="none" w:sz="0" w:space="0" w:color="auto"/>
        <w:right w:val="none" w:sz="0" w:space="0" w:color="auto"/>
      </w:divBdr>
    </w:div>
    <w:div w:id="1298729634">
      <w:bodyDiv w:val="1"/>
      <w:marLeft w:val="0"/>
      <w:marRight w:val="0"/>
      <w:marTop w:val="0"/>
      <w:marBottom w:val="0"/>
      <w:divBdr>
        <w:top w:val="none" w:sz="0" w:space="0" w:color="auto"/>
        <w:left w:val="none" w:sz="0" w:space="0" w:color="auto"/>
        <w:bottom w:val="none" w:sz="0" w:space="0" w:color="auto"/>
        <w:right w:val="none" w:sz="0" w:space="0" w:color="auto"/>
      </w:divBdr>
    </w:div>
    <w:div w:id="1303120205">
      <w:bodyDiv w:val="1"/>
      <w:marLeft w:val="0"/>
      <w:marRight w:val="0"/>
      <w:marTop w:val="0"/>
      <w:marBottom w:val="0"/>
      <w:divBdr>
        <w:top w:val="none" w:sz="0" w:space="0" w:color="auto"/>
        <w:left w:val="none" w:sz="0" w:space="0" w:color="auto"/>
        <w:bottom w:val="none" w:sz="0" w:space="0" w:color="auto"/>
        <w:right w:val="none" w:sz="0" w:space="0" w:color="auto"/>
      </w:divBdr>
    </w:div>
    <w:div w:id="1307078932">
      <w:bodyDiv w:val="1"/>
      <w:marLeft w:val="0"/>
      <w:marRight w:val="0"/>
      <w:marTop w:val="0"/>
      <w:marBottom w:val="0"/>
      <w:divBdr>
        <w:top w:val="none" w:sz="0" w:space="0" w:color="auto"/>
        <w:left w:val="none" w:sz="0" w:space="0" w:color="auto"/>
        <w:bottom w:val="none" w:sz="0" w:space="0" w:color="auto"/>
        <w:right w:val="none" w:sz="0" w:space="0" w:color="auto"/>
      </w:divBdr>
    </w:div>
    <w:div w:id="1308122456">
      <w:bodyDiv w:val="1"/>
      <w:marLeft w:val="0"/>
      <w:marRight w:val="0"/>
      <w:marTop w:val="0"/>
      <w:marBottom w:val="0"/>
      <w:divBdr>
        <w:top w:val="none" w:sz="0" w:space="0" w:color="auto"/>
        <w:left w:val="none" w:sz="0" w:space="0" w:color="auto"/>
        <w:bottom w:val="none" w:sz="0" w:space="0" w:color="auto"/>
        <w:right w:val="none" w:sz="0" w:space="0" w:color="auto"/>
      </w:divBdr>
    </w:div>
    <w:div w:id="1310398135">
      <w:bodyDiv w:val="1"/>
      <w:marLeft w:val="0"/>
      <w:marRight w:val="0"/>
      <w:marTop w:val="0"/>
      <w:marBottom w:val="0"/>
      <w:divBdr>
        <w:top w:val="none" w:sz="0" w:space="0" w:color="auto"/>
        <w:left w:val="none" w:sz="0" w:space="0" w:color="auto"/>
        <w:bottom w:val="none" w:sz="0" w:space="0" w:color="auto"/>
        <w:right w:val="none" w:sz="0" w:space="0" w:color="auto"/>
      </w:divBdr>
    </w:div>
    <w:div w:id="1311472759">
      <w:bodyDiv w:val="1"/>
      <w:marLeft w:val="0"/>
      <w:marRight w:val="0"/>
      <w:marTop w:val="0"/>
      <w:marBottom w:val="0"/>
      <w:divBdr>
        <w:top w:val="none" w:sz="0" w:space="0" w:color="auto"/>
        <w:left w:val="none" w:sz="0" w:space="0" w:color="auto"/>
        <w:bottom w:val="none" w:sz="0" w:space="0" w:color="auto"/>
        <w:right w:val="none" w:sz="0" w:space="0" w:color="auto"/>
      </w:divBdr>
    </w:div>
    <w:div w:id="1314022557">
      <w:bodyDiv w:val="1"/>
      <w:marLeft w:val="0"/>
      <w:marRight w:val="0"/>
      <w:marTop w:val="0"/>
      <w:marBottom w:val="0"/>
      <w:divBdr>
        <w:top w:val="none" w:sz="0" w:space="0" w:color="auto"/>
        <w:left w:val="none" w:sz="0" w:space="0" w:color="auto"/>
        <w:bottom w:val="none" w:sz="0" w:space="0" w:color="auto"/>
        <w:right w:val="none" w:sz="0" w:space="0" w:color="auto"/>
      </w:divBdr>
    </w:div>
    <w:div w:id="1322852538">
      <w:bodyDiv w:val="1"/>
      <w:marLeft w:val="0"/>
      <w:marRight w:val="0"/>
      <w:marTop w:val="0"/>
      <w:marBottom w:val="0"/>
      <w:divBdr>
        <w:top w:val="none" w:sz="0" w:space="0" w:color="auto"/>
        <w:left w:val="none" w:sz="0" w:space="0" w:color="auto"/>
        <w:bottom w:val="none" w:sz="0" w:space="0" w:color="auto"/>
        <w:right w:val="none" w:sz="0" w:space="0" w:color="auto"/>
      </w:divBdr>
    </w:div>
    <w:div w:id="1325939458">
      <w:bodyDiv w:val="1"/>
      <w:marLeft w:val="0"/>
      <w:marRight w:val="0"/>
      <w:marTop w:val="0"/>
      <w:marBottom w:val="0"/>
      <w:divBdr>
        <w:top w:val="none" w:sz="0" w:space="0" w:color="auto"/>
        <w:left w:val="none" w:sz="0" w:space="0" w:color="auto"/>
        <w:bottom w:val="none" w:sz="0" w:space="0" w:color="auto"/>
        <w:right w:val="none" w:sz="0" w:space="0" w:color="auto"/>
      </w:divBdr>
    </w:div>
    <w:div w:id="1326010764">
      <w:bodyDiv w:val="1"/>
      <w:marLeft w:val="0"/>
      <w:marRight w:val="0"/>
      <w:marTop w:val="0"/>
      <w:marBottom w:val="0"/>
      <w:divBdr>
        <w:top w:val="none" w:sz="0" w:space="0" w:color="auto"/>
        <w:left w:val="none" w:sz="0" w:space="0" w:color="auto"/>
        <w:bottom w:val="none" w:sz="0" w:space="0" w:color="auto"/>
        <w:right w:val="none" w:sz="0" w:space="0" w:color="auto"/>
      </w:divBdr>
    </w:div>
    <w:div w:id="1326320932">
      <w:bodyDiv w:val="1"/>
      <w:marLeft w:val="0"/>
      <w:marRight w:val="0"/>
      <w:marTop w:val="0"/>
      <w:marBottom w:val="0"/>
      <w:divBdr>
        <w:top w:val="none" w:sz="0" w:space="0" w:color="auto"/>
        <w:left w:val="none" w:sz="0" w:space="0" w:color="auto"/>
        <w:bottom w:val="none" w:sz="0" w:space="0" w:color="auto"/>
        <w:right w:val="none" w:sz="0" w:space="0" w:color="auto"/>
      </w:divBdr>
    </w:div>
    <w:div w:id="1332680171">
      <w:bodyDiv w:val="1"/>
      <w:marLeft w:val="0"/>
      <w:marRight w:val="0"/>
      <w:marTop w:val="0"/>
      <w:marBottom w:val="0"/>
      <w:divBdr>
        <w:top w:val="none" w:sz="0" w:space="0" w:color="auto"/>
        <w:left w:val="none" w:sz="0" w:space="0" w:color="auto"/>
        <w:bottom w:val="none" w:sz="0" w:space="0" w:color="auto"/>
        <w:right w:val="none" w:sz="0" w:space="0" w:color="auto"/>
      </w:divBdr>
    </w:div>
    <w:div w:id="1336612571">
      <w:bodyDiv w:val="1"/>
      <w:marLeft w:val="0"/>
      <w:marRight w:val="0"/>
      <w:marTop w:val="0"/>
      <w:marBottom w:val="0"/>
      <w:divBdr>
        <w:top w:val="none" w:sz="0" w:space="0" w:color="auto"/>
        <w:left w:val="none" w:sz="0" w:space="0" w:color="auto"/>
        <w:bottom w:val="none" w:sz="0" w:space="0" w:color="auto"/>
        <w:right w:val="none" w:sz="0" w:space="0" w:color="auto"/>
      </w:divBdr>
    </w:div>
    <w:div w:id="1338538206">
      <w:bodyDiv w:val="1"/>
      <w:marLeft w:val="0"/>
      <w:marRight w:val="0"/>
      <w:marTop w:val="0"/>
      <w:marBottom w:val="0"/>
      <w:divBdr>
        <w:top w:val="none" w:sz="0" w:space="0" w:color="auto"/>
        <w:left w:val="none" w:sz="0" w:space="0" w:color="auto"/>
        <w:bottom w:val="none" w:sz="0" w:space="0" w:color="auto"/>
        <w:right w:val="none" w:sz="0" w:space="0" w:color="auto"/>
      </w:divBdr>
    </w:div>
    <w:div w:id="1340740009">
      <w:bodyDiv w:val="1"/>
      <w:marLeft w:val="0"/>
      <w:marRight w:val="0"/>
      <w:marTop w:val="0"/>
      <w:marBottom w:val="0"/>
      <w:divBdr>
        <w:top w:val="none" w:sz="0" w:space="0" w:color="auto"/>
        <w:left w:val="none" w:sz="0" w:space="0" w:color="auto"/>
        <w:bottom w:val="none" w:sz="0" w:space="0" w:color="auto"/>
        <w:right w:val="none" w:sz="0" w:space="0" w:color="auto"/>
      </w:divBdr>
    </w:div>
    <w:div w:id="1342900064">
      <w:bodyDiv w:val="1"/>
      <w:marLeft w:val="0"/>
      <w:marRight w:val="0"/>
      <w:marTop w:val="0"/>
      <w:marBottom w:val="0"/>
      <w:divBdr>
        <w:top w:val="none" w:sz="0" w:space="0" w:color="auto"/>
        <w:left w:val="none" w:sz="0" w:space="0" w:color="auto"/>
        <w:bottom w:val="none" w:sz="0" w:space="0" w:color="auto"/>
        <w:right w:val="none" w:sz="0" w:space="0" w:color="auto"/>
      </w:divBdr>
    </w:div>
    <w:div w:id="1343630972">
      <w:bodyDiv w:val="1"/>
      <w:marLeft w:val="0"/>
      <w:marRight w:val="0"/>
      <w:marTop w:val="0"/>
      <w:marBottom w:val="0"/>
      <w:divBdr>
        <w:top w:val="none" w:sz="0" w:space="0" w:color="auto"/>
        <w:left w:val="none" w:sz="0" w:space="0" w:color="auto"/>
        <w:bottom w:val="none" w:sz="0" w:space="0" w:color="auto"/>
        <w:right w:val="none" w:sz="0" w:space="0" w:color="auto"/>
      </w:divBdr>
    </w:div>
    <w:div w:id="1354578916">
      <w:bodyDiv w:val="1"/>
      <w:marLeft w:val="0"/>
      <w:marRight w:val="0"/>
      <w:marTop w:val="0"/>
      <w:marBottom w:val="0"/>
      <w:divBdr>
        <w:top w:val="none" w:sz="0" w:space="0" w:color="auto"/>
        <w:left w:val="none" w:sz="0" w:space="0" w:color="auto"/>
        <w:bottom w:val="none" w:sz="0" w:space="0" w:color="auto"/>
        <w:right w:val="none" w:sz="0" w:space="0" w:color="auto"/>
      </w:divBdr>
    </w:div>
    <w:div w:id="1356733316">
      <w:bodyDiv w:val="1"/>
      <w:marLeft w:val="0"/>
      <w:marRight w:val="0"/>
      <w:marTop w:val="0"/>
      <w:marBottom w:val="0"/>
      <w:divBdr>
        <w:top w:val="none" w:sz="0" w:space="0" w:color="auto"/>
        <w:left w:val="none" w:sz="0" w:space="0" w:color="auto"/>
        <w:bottom w:val="none" w:sz="0" w:space="0" w:color="auto"/>
        <w:right w:val="none" w:sz="0" w:space="0" w:color="auto"/>
      </w:divBdr>
    </w:div>
    <w:div w:id="1358309167">
      <w:bodyDiv w:val="1"/>
      <w:marLeft w:val="0"/>
      <w:marRight w:val="0"/>
      <w:marTop w:val="0"/>
      <w:marBottom w:val="0"/>
      <w:divBdr>
        <w:top w:val="none" w:sz="0" w:space="0" w:color="auto"/>
        <w:left w:val="none" w:sz="0" w:space="0" w:color="auto"/>
        <w:bottom w:val="none" w:sz="0" w:space="0" w:color="auto"/>
        <w:right w:val="none" w:sz="0" w:space="0" w:color="auto"/>
      </w:divBdr>
    </w:div>
    <w:div w:id="1361249356">
      <w:bodyDiv w:val="1"/>
      <w:marLeft w:val="0"/>
      <w:marRight w:val="0"/>
      <w:marTop w:val="0"/>
      <w:marBottom w:val="0"/>
      <w:divBdr>
        <w:top w:val="none" w:sz="0" w:space="0" w:color="auto"/>
        <w:left w:val="none" w:sz="0" w:space="0" w:color="auto"/>
        <w:bottom w:val="none" w:sz="0" w:space="0" w:color="auto"/>
        <w:right w:val="none" w:sz="0" w:space="0" w:color="auto"/>
      </w:divBdr>
    </w:div>
    <w:div w:id="1362314646">
      <w:bodyDiv w:val="1"/>
      <w:marLeft w:val="0"/>
      <w:marRight w:val="0"/>
      <w:marTop w:val="0"/>
      <w:marBottom w:val="0"/>
      <w:divBdr>
        <w:top w:val="none" w:sz="0" w:space="0" w:color="auto"/>
        <w:left w:val="none" w:sz="0" w:space="0" w:color="auto"/>
        <w:bottom w:val="none" w:sz="0" w:space="0" w:color="auto"/>
        <w:right w:val="none" w:sz="0" w:space="0" w:color="auto"/>
      </w:divBdr>
    </w:div>
    <w:div w:id="1366254200">
      <w:bodyDiv w:val="1"/>
      <w:marLeft w:val="0"/>
      <w:marRight w:val="0"/>
      <w:marTop w:val="0"/>
      <w:marBottom w:val="0"/>
      <w:divBdr>
        <w:top w:val="none" w:sz="0" w:space="0" w:color="auto"/>
        <w:left w:val="none" w:sz="0" w:space="0" w:color="auto"/>
        <w:bottom w:val="none" w:sz="0" w:space="0" w:color="auto"/>
        <w:right w:val="none" w:sz="0" w:space="0" w:color="auto"/>
      </w:divBdr>
      <w:divsChild>
        <w:div w:id="104799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593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332617">
      <w:bodyDiv w:val="1"/>
      <w:marLeft w:val="0"/>
      <w:marRight w:val="0"/>
      <w:marTop w:val="0"/>
      <w:marBottom w:val="0"/>
      <w:divBdr>
        <w:top w:val="none" w:sz="0" w:space="0" w:color="auto"/>
        <w:left w:val="none" w:sz="0" w:space="0" w:color="auto"/>
        <w:bottom w:val="none" w:sz="0" w:space="0" w:color="auto"/>
        <w:right w:val="none" w:sz="0" w:space="0" w:color="auto"/>
      </w:divBdr>
    </w:div>
    <w:div w:id="1370060691">
      <w:bodyDiv w:val="1"/>
      <w:marLeft w:val="0"/>
      <w:marRight w:val="0"/>
      <w:marTop w:val="0"/>
      <w:marBottom w:val="0"/>
      <w:divBdr>
        <w:top w:val="none" w:sz="0" w:space="0" w:color="auto"/>
        <w:left w:val="none" w:sz="0" w:space="0" w:color="auto"/>
        <w:bottom w:val="none" w:sz="0" w:space="0" w:color="auto"/>
        <w:right w:val="none" w:sz="0" w:space="0" w:color="auto"/>
      </w:divBdr>
    </w:div>
    <w:div w:id="1371153009">
      <w:bodyDiv w:val="1"/>
      <w:marLeft w:val="0"/>
      <w:marRight w:val="0"/>
      <w:marTop w:val="0"/>
      <w:marBottom w:val="0"/>
      <w:divBdr>
        <w:top w:val="none" w:sz="0" w:space="0" w:color="auto"/>
        <w:left w:val="none" w:sz="0" w:space="0" w:color="auto"/>
        <w:bottom w:val="none" w:sz="0" w:space="0" w:color="auto"/>
        <w:right w:val="none" w:sz="0" w:space="0" w:color="auto"/>
      </w:divBdr>
    </w:div>
    <w:div w:id="1373194459">
      <w:bodyDiv w:val="1"/>
      <w:marLeft w:val="0"/>
      <w:marRight w:val="0"/>
      <w:marTop w:val="0"/>
      <w:marBottom w:val="0"/>
      <w:divBdr>
        <w:top w:val="none" w:sz="0" w:space="0" w:color="auto"/>
        <w:left w:val="none" w:sz="0" w:space="0" w:color="auto"/>
        <w:bottom w:val="none" w:sz="0" w:space="0" w:color="auto"/>
        <w:right w:val="none" w:sz="0" w:space="0" w:color="auto"/>
      </w:divBdr>
    </w:div>
    <w:div w:id="1373919539">
      <w:bodyDiv w:val="1"/>
      <w:marLeft w:val="0"/>
      <w:marRight w:val="0"/>
      <w:marTop w:val="0"/>
      <w:marBottom w:val="0"/>
      <w:divBdr>
        <w:top w:val="none" w:sz="0" w:space="0" w:color="auto"/>
        <w:left w:val="none" w:sz="0" w:space="0" w:color="auto"/>
        <w:bottom w:val="none" w:sz="0" w:space="0" w:color="auto"/>
        <w:right w:val="none" w:sz="0" w:space="0" w:color="auto"/>
      </w:divBdr>
    </w:div>
    <w:div w:id="1382291924">
      <w:bodyDiv w:val="1"/>
      <w:marLeft w:val="0"/>
      <w:marRight w:val="0"/>
      <w:marTop w:val="0"/>
      <w:marBottom w:val="0"/>
      <w:divBdr>
        <w:top w:val="none" w:sz="0" w:space="0" w:color="auto"/>
        <w:left w:val="none" w:sz="0" w:space="0" w:color="auto"/>
        <w:bottom w:val="none" w:sz="0" w:space="0" w:color="auto"/>
        <w:right w:val="none" w:sz="0" w:space="0" w:color="auto"/>
      </w:divBdr>
    </w:div>
    <w:div w:id="1382945402">
      <w:bodyDiv w:val="1"/>
      <w:marLeft w:val="0"/>
      <w:marRight w:val="0"/>
      <w:marTop w:val="0"/>
      <w:marBottom w:val="0"/>
      <w:divBdr>
        <w:top w:val="none" w:sz="0" w:space="0" w:color="auto"/>
        <w:left w:val="none" w:sz="0" w:space="0" w:color="auto"/>
        <w:bottom w:val="none" w:sz="0" w:space="0" w:color="auto"/>
        <w:right w:val="none" w:sz="0" w:space="0" w:color="auto"/>
      </w:divBdr>
    </w:div>
    <w:div w:id="1384593815">
      <w:bodyDiv w:val="1"/>
      <w:marLeft w:val="0"/>
      <w:marRight w:val="0"/>
      <w:marTop w:val="0"/>
      <w:marBottom w:val="0"/>
      <w:divBdr>
        <w:top w:val="none" w:sz="0" w:space="0" w:color="auto"/>
        <w:left w:val="none" w:sz="0" w:space="0" w:color="auto"/>
        <w:bottom w:val="none" w:sz="0" w:space="0" w:color="auto"/>
        <w:right w:val="none" w:sz="0" w:space="0" w:color="auto"/>
      </w:divBdr>
    </w:div>
    <w:div w:id="1385762743">
      <w:bodyDiv w:val="1"/>
      <w:marLeft w:val="0"/>
      <w:marRight w:val="0"/>
      <w:marTop w:val="0"/>
      <w:marBottom w:val="0"/>
      <w:divBdr>
        <w:top w:val="none" w:sz="0" w:space="0" w:color="auto"/>
        <w:left w:val="none" w:sz="0" w:space="0" w:color="auto"/>
        <w:bottom w:val="none" w:sz="0" w:space="0" w:color="auto"/>
        <w:right w:val="none" w:sz="0" w:space="0" w:color="auto"/>
      </w:divBdr>
    </w:div>
    <w:div w:id="1385838482">
      <w:bodyDiv w:val="1"/>
      <w:marLeft w:val="0"/>
      <w:marRight w:val="0"/>
      <w:marTop w:val="0"/>
      <w:marBottom w:val="0"/>
      <w:divBdr>
        <w:top w:val="none" w:sz="0" w:space="0" w:color="auto"/>
        <w:left w:val="none" w:sz="0" w:space="0" w:color="auto"/>
        <w:bottom w:val="none" w:sz="0" w:space="0" w:color="auto"/>
        <w:right w:val="none" w:sz="0" w:space="0" w:color="auto"/>
      </w:divBdr>
    </w:div>
    <w:div w:id="1390224925">
      <w:bodyDiv w:val="1"/>
      <w:marLeft w:val="0"/>
      <w:marRight w:val="0"/>
      <w:marTop w:val="0"/>
      <w:marBottom w:val="0"/>
      <w:divBdr>
        <w:top w:val="none" w:sz="0" w:space="0" w:color="auto"/>
        <w:left w:val="none" w:sz="0" w:space="0" w:color="auto"/>
        <w:bottom w:val="none" w:sz="0" w:space="0" w:color="auto"/>
        <w:right w:val="none" w:sz="0" w:space="0" w:color="auto"/>
      </w:divBdr>
    </w:div>
    <w:div w:id="1392583340">
      <w:bodyDiv w:val="1"/>
      <w:marLeft w:val="0"/>
      <w:marRight w:val="0"/>
      <w:marTop w:val="0"/>
      <w:marBottom w:val="0"/>
      <w:divBdr>
        <w:top w:val="none" w:sz="0" w:space="0" w:color="auto"/>
        <w:left w:val="none" w:sz="0" w:space="0" w:color="auto"/>
        <w:bottom w:val="none" w:sz="0" w:space="0" w:color="auto"/>
        <w:right w:val="none" w:sz="0" w:space="0" w:color="auto"/>
      </w:divBdr>
    </w:div>
    <w:div w:id="1395541365">
      <w:bodyDiv w:val="1"/>
      <w:marLeft w:val="0"/>
      <w:marRight w:val="0"/>
      <w:marTop w:val="0"/>
      <w:marBottom w:val="0"/>
      <w:divBdr>
        <w:top w:val="none" w:sz="0" w:space="0" w:color="auto"/>
        <w:left w:val="none" w:sz="0" w:space="0" w:color="auto"/>
        <w:bottom w:val="none" w:sz="0" w:space="0" w:color="auto"/>
        <w:right w:val="none" w:sz="0" w:space="0" w:color="auto"/>
      </w:divBdr>
    </w:div>
    <w:div w:id="1405253339">
      <w:bodyDiv w:val="1"/>
      <w:marLeft w:val="0"/>
      <w:marRight w:val="0"/>
      <w:marTop w:val="0"/>
      <w:marBottom w:val="0"/>
      <w:divBdr>
        <w:top w:val="none" w:sz="0" w:space="0" w:color="auto"/>
        <w:left w:val="none" w:sz="0" w:space="0" w:color="auto"/>
        <w:bottom w:val="none" w:sz="0" w:space="0" w:color="auto"/>
        <w:right w:val="none" w:sz="0" w:space="0" w:color="auto"/>
      </w:divBdr>
    </w:div>
    <w:div w:id="1406415815">
      <w:bodyDiv w:val="1"/>
      <w:marLeft w:val="0"/>
      <w:marRight w:val="0"/>
      <w:marTop w:val="0"/>
      <w:marBottom w:val="0"/>
      <w:divBdr>
        <w:top w:val="none" w:sz="0" w:space="0" w:color="auto"/>
        <w:left w:val="none" w:sz="0" w:space="0" w:color="auto"/>
        <w:bottom w:val="none" w:sz="0" w:space="0" w:color="auto"/>
        <w:right w:val="none" w:sz="0" w:space="0" w:color="auto"/>
      </w:divBdr>
    </w:div>
    <w:div w:id="1409424230">
      <w:bodyDiv w:val="1"/>
      <w:marLeft w:val="0"/>
      <w:marRight w:val="0"/>
      <w:marTop w:val="0"/>
      <w:marBottom w:val="0"/>
      <w:divBdr>
        <w:top w:val="none" w:sz="0" w:space="0" w:color="auto"/>
        <w:left w:val="none" w:sz="0" w:space="0" w:color="auto"/>
        <w:bottom w:val="none" w:sz="0" w:space="0" w:color="auto"/>
        <w:right w:val="none" w:sz="0" w:space="0" w:color="auto"/>
      </w:divBdr>
    </w:div>
    <w:div w:id="1410957091">
      <w:bodyDiv w:val="1"/>
      <w:marLeft w:val="0"/>
      <w:marRight w:val="0"/>
      <w:marTop w:val="0"/>
      <w:marBottom w:val="0"/>
      <w:divBdr>
        <w:top w:val="none" w:sz="0" w:space="0" w:color="auto"/>
        <w:left w:val="none" w:sz="0" w:space="0" w:color="auto"/>
        <w:bottom w:val="none" w:sz="0" w:space="0" w:color="auto"/>
        <w:right w:val="none" w:sz="0" w:space="0" w:color="auto"/>
      </w:divBdr>
    </w:div>
    <w:div w:id="1412434729">
      <w:bodyDiv w:val="1"/>
      <w:marLeft w:val="0"/>
      <w:marRight w:val="0"/>
      <w:marTop w:val="0"/>
      <w:marBottom w:val="0"/>
      <w:divBdr>
        <w:top w:val="none" w:sz="0" w:space="0" w:color="auto"/>
        <w:left w:val="none" w:sz="0" w:space="0" w:color="auto"/>
        <w:bottom w:val="none" w:sz="0" w:space="0" w:color="auto"/>
        <w:right w:val="none" w:sz="0" w:space="0" w:color="auto"/>
      </w:divBdr>
    </w:div>
    <w:div w:id="1413283847">
      <w:bodyDiv w:val="1"/>
      <w:marLeft w:val="0"/>
      <w:marRight w:val="0"/>
      <w:marTop w:val="0"/>
      <w:marBottom w:val="0"/>
      <w:divBdr>
        <w:top w:val="none" w:sz="0" w:space="0" w:color="auto"/>
        <w:left w:val="none" w:sz="0" w:space="0" w:color="auto"/>
        <w:bottom w:val="none" w:sz="0" w:space="0" w:color="auto"/>
        <w:right w:val="none" w:sz="0" w:space="0" w:color="auto"/>
      </w:divBdr>
    </w:div>
    <w:div w:id="1414467531">
      <w:bodyDiv w:val="1"/>
      <w:marLeft w:val="0"/>
      <w:marRight w:val="0"/>
      <w:marTop w:val="0"/>
      <w:marBottom w:val="0"/>
      <w:divBdr>
        <w:top w:val="none" w:sz="0" w:space="0" w:color="auto"/>
        <w:left w:val="none" w:sz="0" w:space="0" w:color="auto"/>
        <w:bottom w:val="none" w:sz="0" w:space="0" w:color="auto"/>
        <w:right w:val="none" w:sz="0" w:space="0" w:color="auto"/>
      </w:divBdr>
    </w:div>
    <w:div w:id="1422019310">
      <w:bodyDiv w:val="1"/>
      <w:marLeft w:val="0"/>
      <w:marRight w:val="0"/>
      <w:marTop w:val="0"/>
      <w:marBottom w:val="0"/>
      <w:divBdr>
        <w:top w:val="none" w:sz="0" w:space="0" w:color="auto"/>
        <w:left w:val="none" w:sz="0" w:space="0" w:color="auto"/>
        <w:bottom w:val="none" w:sz="0" w:space="0" w:color="auto"/>
        <w:right w:val="none" w:sz="0" w:space="0" w:color="auto"/>
      </w:divBdr>
    </w:div>
    <w:div w:id="1423917348">
      <w:bodyDiv w:val="1"/>
      <w:marLeft w:val="0"/>
      <w:marRight w:val="0"/>
      <w:marTop w:val="0"/>
      <w:marBottom w:val="0"/>
      <w:divBdr>
        <w:top w:val="none" w:sz="0" w:space="0" w:color="auto"/>
        <w:left w:val="none" w:sz="0" w:space="0" w:color="auto"/>
        <w:bottom w:val="none" w:sz="0" w:space="0" w:color="auto"/>
        <w:right w:val="none" w:sz="0" w:space="0" w:color="auto"/>
      </w:divBdr>
    </w:div>
    <w:div w:id="1426851521">
      <w:bodyDiv w:val="1"/>
      <w:marLeft w:val="0"/>
      <w:marRight w:val="0"/>
      <w:marTop w:val="0"/>
      <w:marBottom w:val="0"/>
      <w:divBdr>
        <w:top w:val="none" w:sz="0" w:space="0" w:color="auto"/>
        <w:left w:val="none" w:sz="0" w:space="0" w:color="auto"/>
        <w:bottom w:val="none" w:sz="0" w:space="0" w:color="auto"/>
        <w:right w:val="none" w:sz="0" w:space="0" w:color="auto"/>
      </w:divBdr>
    </w:div>
    <w:div w:id="1429424963">
      <w:bodyDiv w:val="1"/>
      <w:marLeft w:val="0"/>
      <w:marRight w:val="0"/>
      <w:marTop w:val="0"/>
      <w:marBottom w:val="0"/>
      <w:divBdr>
        <w:top w:val="none" w:sz="0" w:space="0" w:color="auto"/>
        <w:left w:val="none" w:sz="0" w:space="0" w:color="auto"/>
        <w:bottom w:val="none" w:sz="0" w:space="0" w:color="auto"/>
        <w:right w:val="none" w:sz="0" w:space="0" w:color="auto"/>
      </w:divBdr>
    </w:div>
    <w:div w:id="1432242517">
      <w:bodyDiv w:val="1"/>
      <w:marLeft w:val="0"/>
      <w:marRight w:val="0"/>
      <w:marTop w:val="0"/>
      <w:marBottom w:val="0"/>
      <w:divBdr>
        <w:top w:val="none" w:sz="0" w:space="0" w:color="auto"/>
        <w:left w:val="none" w:sz="0" w:space="0" w:color="auto"/>
        <w:bottom w:val="none" w:sz="0" w:space="0" w:color="auto"/>
        <w:right w:val="none" w:sz="0" w:space="0" w:color="auto"/>
      </w:divBdr>
    </w:div>
    <w:div w:id="1433012214">
      <w:bodyDiv w:val="1"/>
      <w:marLeft w:val="0"/>
      <w:marRight w:val="0"/>
      <w:marTop w:val="0"/>
      <w:marBottom w:val="0"/>
      <w:divBdr>
        <w:top w:val="none" w:sz="0" w:space="0" w:color="auto"/>
        <w:left w:val="none" w:sz="0" w:space="0" w:color="auto"/>
        <w:bottom w:val="none" w:sz="0" w:space="0" w:color="auto"/>
        <w:right w:val="none" w:sz="0" w:space="0" w:color="auto"/>
      </w:divBdr>
    </w:div>
    <w:div w:id="1433818120">
      <w:bodyDiv w:val="1"/>
      <w:marLeft w:val="0"/>
      <w:marRight w:val="0"/>
      <w:marTop w:val="0"/>
      <w:marBottom w:val="0"/>
      <w:divBdr>
        <w:top w:val="none" w:sz="0" w:space="0" w:color="auto"/>
        <w:left w:val="none" w:sz="0" w:space="0" w:color="auto"/>
        <w:bottom w:val="none" w:sz="0" w:space="0" w:color="auto"/>
        <w:right w:val="none" w:sz="0" w:space="0" w:color="auto"/>
      </w:divBdr>
    </w:div>
    <w:div w:id="1435906876">
      <w:bodyDiv w:val="1"/>
      <w:marLeft w:val="0"/>
      <w:marRight w:val="0"/>
      <w:marTop w:val="0"/>
      <w:marBottom w:val="0"/>
      <w:divBdr>
        <w:top w:val="none" w:sz="0" w:space="0" w:color="auto"/>
        <w:left w:val="none" w:sz="0" w:space="0" w:color="auto"/>
        <w:bottom w:val="none" w:sz="0" w:space="0" w:color="auto"/>
        <w:right w:val="none" w:sz="0" w:space="0" w:color="auto"/>
      </w:divBdr>
    </w:div>
    <w:div w:id="1442526103">
      <w:bodyDiv w:val="1"/>
      <w:marLeft w:val="0"/>
      <w:marRight w:val="0"/>
      <w:marTop w:val="0"/>
      <w:marBottom w:val="0"/>
      <w:divBdr>
        <w:top w:val="none" w:sz="0" w:space="0" w:color="auto"/>
        <w:left w:val="none" w:sz="0" w:space="0" w:color="auto"/>
        <w:bottom w:val="none" w:sz="0" w:space="0" w:color="auto"/>
        <w:right w:val="none" w:sz="0" w:space="0" w:color="auto"/>
      </w:divBdr>
    </w:div>
    <w:div w:id="1448037424">
      <w:bodyDiv w:val="1"/>
      <w:marLeft w:val="0"/>
      <w:marRight w:val="0"/>
      <w:marTop w:val="0"/>
      <w:marBottom w:val="0"/>
      <w:divBdr>
        <w:top w:val="none" w:sz="0" w:space="0" w:color="auto"/>
        <w:left w:val="none" w:sz="0" w:space="0" w:color="auto"/>
        <w:bottom w:val="none" w:sz="0" w:space="0" w:color="auto"/>
        <w:right w:val="none" w:sz="0" w:space="0" w:color="auto"/>
      </w:divBdr>
    </w:div>
    <w:div w:id="1453398744">
      <w:bodyDiv w:val="1"/>
      <w:marLeft w:val="0"/>
      <w:marRight w:val="0"/>
      <w:marTop w:val="0"/>
      <w:marBottom w:val="0"/>
      <w:divBdr>
        <w:top w:val="none" w:sz="0" w:space="0" w:color="auto"/>
        <w:left w:val="none" w:sz="0" w:space="0" w:color="auto"/>
        <w:bottom w:val="none" w:sz="0" w:space="0" w:color="auto"/>
        <w:right w:val="none" w:sz="0" w:space="0" w:color="auto"/>
      </w:divBdr>
    </w:div>
    <w:div w:id="1454712957">
      <w:bodyDiv w:val="1"/>
      <w:marLeft w:val="0"/>
      <w:marRight w:val="0"/>
      <w:marTop w:val="0"/>
      <w:marBottom w:val="0"/>
      <w:divBdr>
        <w:top w:val="none" w:sz="0" w:space="0" w:color="auto"/>
        <w:left w:val="none" w:sz="0" w:space="0" w:color="auto"/>
        <w:bottom w:val="none" w:sz="0" w:space="0" w:color="auto"/>
        <w:right w:val="none" w:sz="0" w:space="0" w:color="auto"/>
      </w:divBdr>
    </w:div>
    <w:div w:id="1454903073">
      <w:bodyDiv w:val="1"/>
      <w:marLeft w:val="0"/>
      <w:marRight w:val="0"/>
      <w:marTop w:val="0"/>
      <w:marBottom w:val="0"/>
      <w:divBdr>
        <w:top w:val="none" w:sz="0" w:space="0" w:color="auto"/>
        <w:left w:val="none" w:sz="0" w:space="0" w:color="auto"/>
        <w:bottom w:val="none" w:sz="0" w:space="0" w:color="auto"/>
        <w:right w:val="none" w:sz="0" w:space="0" w:color="auto"/>
      </w:divBdr>
    </w:div>
    <w:div w:id="1455634058">
      <w:bodyDiv w:val="1"/>
      <w:marLeft w:val="0"/>
      <w:marRight w:val="0"/>
      <w:marTop w:val="0"/>
      <w:marBottom w:val="0"/>
      <w:divBdr>
        <w:top w:val="none" w:sz="0" w:space="0" w:color="auto"/>
        <w:left w:val="none" w:sz="0" w:space="0" w:color="auto"/>
        <w:bottom w:val="none" w:sz="0" w:space="0" w:color="auto"/>
        <w:right w:val="none" w:sz="0" w:space="0" w:color="auto"/>
      </w:divBdr>
    </w:div>
    <w:div w:id="1457142498">
      <w:bodyDiv w:val="1"/>
      <w:marLeft w:val="0"/>
      <w:marRight w:val="0"/>
      <w:marTop w:val="0"/>
      <w:marBottom w:val="0"/>
      <w:divBdr>
        <w:top w:val="none" w:sz="0" w:space="0" w:color="auto"/>
        <w:left w:val="none" w:sz="0" w:space="0" w:color="auto"/>
        <w:bottom w:val="none" w:sz="0" w:space="0" w:color="auto"/>
        <w:right w:val="none" w:sz="0" w:space="0" w:color="auto"/>
      </w:divBdr>
    </w:div>
    <w:div w:id="1458766433">
      <w:bodyDiv w:val="1"/>
      <w:marLeft w:val="0"/>
      <w:marRight w:val="0"/>
      <w:marTop w:val="0"/>
      <w:marBottom w:val="0"/>
      <w:divBdr>
        <w:top w:val="none" w:sz="0" w:space="0" w:color="auto"/>
        <w:left w:val="none" w:sz="0" w:space="0" w:color="auto"/>
        <w:bottom w:val="none" w:sz="0" w:space="0" w:color="auto"/>
        <w:right w:val="none" w:sz="0" w:space="0" w:color="auto"/>
      </w:divBdr>
    </w:div>
    <w:div w:id="1458991522">
      <w:bodyDiv w:val="1"/>
      <w:marLeft w:val="0"/>
      <w:marRight w:val="0"/>
      <w:marTop w:val="0"/>
      <w:marBottom w:val="0"/>
      <w:divBdr>
        <w:top w:val="none" w:sz="0" w:space="0" w:color="auto"/>
        <w:left w:val="none" w:sz="0" w:space="0" w:color="auto"/>
        <w:bottom w:val="none" w:sz="0" w:space="0" w:color="auto"/>
        <w:right w:val="none" w:sz="0" w:space="0" w:color="auto"/>
      </w:divBdr>
    </w:div>
    <w:div w:id="1459643805">
      <w:bodyDiv w:val="1"/>
      <w:marLeft w:val="0"/>
      <w:marRight w:val="0"/>
      <w:marTop w:val="0"/>
      <w:marBottom w:val="0"/>
      <w:divBdr>
        <w:top w:val="none" w:sz="0" w:space="0" w:color="auto"/>
        <w:left w:val="none" w:sz="0" w:space="0" w:color="auto"/>
        <w:bottom w:val="none" w:sz="0" w:space="0" w:color="auto"/>
        <w:right w:val="none" w:sz="0" w:space="0" w:color="auto"/>
      </w:divBdr>
    </w:div>
    <w:div w:id="1460954348">
      <w:bodyDiv w:val="1"/>
      <w:marLeft w:val="0"/>
      <w:marRight w:val="0"/>
      <w:marTop w:val="0"/>
      <w:marBottom w:val="0"/>
      <w:divBdr>
        <w:top w:val="none" w:sz="0" w:space="0" w:color="auto"/>
        <w:left w:val="none" w:sz="0" w:space="0" w:color="auto"/>
        <w:bottom w:val="none" w:sz="0" w:space="0" w:color="auto"/>
        <w:right w:val="none" w:sz="0" w:space="0" w:color="auto"/>
      </w:divBdr>
    </w:div>
    <w:div w:id="1471941393">
      <w:bodyDiv w:val="1"/>
      <w:marLeft w:val="0"/>
      <w:marRight w:val="0"/>
      <w:marTop w:val="0"/>
      <w:marBottom w:val="0"/>
      <w:divBdr>
        <w:top w:val="none" w:sz="0" w:space="0" w:color="auto"/>
        <w:left w:val="none" w:sz="0" w:space="0" w:color="auto"/>
        <w:bottom w:val="none" w:sz="0" w:space="0" w:color="auto"/>
        <w:right w:val="none" w:sz="0" w:space="0" w:color="auto"/>
      </w:divBdr>
    </w:div>
    <w:div w:id="1474253363">
      <w:bodyDiv w:val="1"/>
      <w:marLeft w:val="0"/>
      <w:marRight w:val="0"/>
      <w:marTop w:val="0"/>
      <w:marBottom w:val="0"/>
      <w:divBdr>
        <w:top w:val="none" w:sz="0" w:space="0" w:color="auto"/>
        <w:left w:val="none" w:sz="0" w:space="0" w:color="auto"/>
        <w:bottom w:val="none" w:sz="0" w:space="0" w:color="auto"/>
        <w:right w:val="none" w:sz="0" w:space="0" w:color="auto"/>
      </w:divBdr>
    </w:div>
    <w:div w:id="1475370901">
      <w:bodyDiv w:val="1"/>
      <w:marLeft w:val="0"/>
      <w:marRight w:val="0"/>
      <w:marTop w:val="0"/>
      <w:marBottom w:val="0"/>
      <w:divBdr>
        <w:top w:val="none" w:sz="0" w:space="0" w:color="auto"/>
        <w:left w:val="none" w:sz="0" w:space="0" w:color="auto"/>
        <w:bottom w:val="none" w:sz="0" w:space="0" w:color="auto"/>
        <w:right w:val="none" w:sz="0" w:space="0" w:color="auto"/>
      </w:divBdr>
    </w:div>
    <w:div w:id="1486891762">
      <w:bodyDiv w:val="1"/>
      <w:marLeft w:val="0"/>
      <w:marRight w:val="0"/>
      <w:marTop w:val="0"/>
      <w:marBottom w:val="0"/>
      <w:divBdr>
        <w:top w:val="none" w:sz="0" w:space="0" w:color="auto"/>
        <w:left w:val="none" w:sz="0" w:space="0" w:color="auto"/>
        <w:bottom w:val="none" w:sz="0" w:space="0" w:color="auto"/>
        <w:right w:val="none" w:sz="0" w:space="0" w:color="auto"/>
      </w:divBdr>
    </w:div>
    <w:div w:id="1487740092">
      <w:bodyDiv w:val="1"/>
      <w:marLeft w:val="0"/>
      <w:marRight w:val="0"/>
      <w:marTop w:val="0"/>
      <w:marBottom w:val="0"/>
      <w:divBdr>
        <w:top w:val="none" w:sz="0" w:space="0" w:color="auto"/>
        <w:left w:val="none" w:sz="0" w:space="0" w:color="auto"/>
        <w:bottom w:val="none" w:sz="0" w:space="0" w:color="auto"/>
        <w:right w:val="none" w:sz="0" w:space="0" w:color="auto"/>
      </w:divBdr>
    </w:div>
    <w:div w:id="1488134293">
      <w:bodyDiv w:val="1"/>
      <w:marLeft w:val="0"/>
      <w:marRight w:val="0"/>
      <w:marTop w:val="0"/>
      <w:marBottom w:val="0"/>
      <w:divBdr>
        <w:top w:val="none" w:sz="0" w:space="0" w:color="auto"/>
        <w:left w:val="none" w:sz="0" w:space="0" w:color="auto"/>
        <w:bottom w:val="none" w:sz="0" w:space="0" w:color="auto"/>
        <w:right w:val="none" w:sz="0" w:space="0" w:color="auto"/>
      </w:divBdr>
    </w:div>
    <w:div w:id="1491558579">
      <w:bodyDiv w:val="1"/>
      <w:marLeft w:val="0"/>
      <w:marRight w:val="0"/>
      <w:marTop w:val="0"/>
      <w:marBottom w:val="0"/>
      <w:divBdr>
        <w:top w:val="none" w:sz="0" w:space="0" w:color="auto"/>
        <w:left w:val="none" w:sz="0" w:space="0" w:color="auto"/>
        <w:bottom w:val="none" w:sz="0" w:space="0" w:color="auto"/>
        <w:right w:val="none" w:sz="0" w:space="0" w:color="auto"/>
      </w:divBdr>
    </w:div>
    <w:div w:id="1494297781">
      <w:bodyDiv w:val="1"/>
      <w:marLeft w:val="0"/>
      <w:marRight w:val="0"/>
      <w:marTop w:val="0"/>
      <w:marBottom w:val="0"/>
      <w:divBdr>
        <w:top w:val="none" w:sz="0" w:space="0" w:color="auto"/>
        <w:left w:val="none" w:sz="0" w:space="0" w:color="auto"/>
        <w:bottom w:val="none" w:sz="0" w:space="0" w:color="auto"/>
        <w:right w:val="none" w:sz="0" w:space="0" w:color="auto"/>
      </w:divBdr>
    </w:div>
    <w:div w:id="1504585446">
      <w:bodyDiv w:val="1"/>
      <w:marLeft w:val="0"/>
      <w:marRight w:val="0"/>
      <w:marTop w:val="0"/>
      <w:marBottom w:val="0"/>
      <w:divBdr>
        <w:top w:val="none" w:sz="0" w:space="0" w:color="auto"/>
        <w:left w:val="none" w:sz="0" w:space="0" w:color="auto"/>
        <w:bottom w:val="none" w:sz="0" w:space="0" w:color="auto"/>
        <w:right w:val="none" w:sz="0" w:space="0" w:color="auto"/>
      </w:divBdr>
    </w:div>
    <w:div w:id="1506704011">
      <w:bodyDiv w:val="1"/>
      <w:marLeft w:val="0"/>
      <w:marRight w:val="0"/>
      <w:marTop w:val="0"/>
      <w:marBottom w:val="0"/>
      <w:divBdr>
        <w:top w:val="none" w:sz="0" w:space="0" w:color="auto"/>
        <w:left w:val="none" w:sz="0" w:space="0" w:color="auto"/>
        <w:bottom w:val="none" w:sz="0" w:space="0" w:color="auto"/>
        <w:right w:val="none" w:sz="0" w:space="0" w:color="auto"/>
      </w:divBdr>
    </w:div>
    <w:div w:id="1508710322">
      <w:bodyDiv w:val="1"/>
      <w:marLeft w:val="0"/>
      <w:marRight w:val="0"/>
      <w:marTop w:val="0"/>
      <w:marBottom w:val="0"/>
      <w:divBdr>
        <w:top w:val="none" w:sz="0" w:space="0" w:color="auto"/>
        <w:left w:val="none" w:sz="0" w:space="0" w:color="auto"/>
        <w:bottom w:val="none" w:sz="0" w:space="0" w:color="auto"/>
        <w:right w:val="none" w:sz="0" w:space="0" w:color="auto"/>
      </w:divBdr>
    </w:div>
    <w:div w:id="1509521040">
      <w:bodyDiv w:val="1"/>
      <w:marLeft w:val="0"/>
      <w:marRight w:val="0"/>
      <w:marTop w:val="0"/>
      <w:marBottom w:val="0"/>
      <w:divBdr>
        <w:top w:val="none" w:sz="0" w:space="0" w:color="auto"/>
        <w:left w:val="none" w:sz="0" w:space="0" w:color="auto"/>
        <w:bottom w:val="none" w:sz="0" w:space="0" w:color="auto"/>
        <w:right w:val="none" w:sz="0" w:space="0" w:color="auto"/>
      </w:divBdr>
    </w:div>
    <w:div w:id="1513495804">
      <w:bodyDiv w:val="1"/>
      <w:marLeft w:val="0"/>
      <w:marRight w:val="0"/>
      <w:marTop w:val="0"/>
      <w:marBottom w:val="0"/>
      <w:divBdr>
        <w:top w:val="none" w:sz="0" w:space="0" w:color="auto"/>
        <w:left w:val="none" w:sz="0" w:space="0" w:color="auto"/>
        <w:bottom w:val="none" w:sz="0" w:space="0" w:color="auto"/>
        <w:right w:val="none" w:sz="0" w:space="0" w:color="auto"/>
      </w:divBdr>
    </w:div>
    <w:div w:id="1516384817">
      <w:bodyDiv w:val="1"/>
      <w:marLeft w:val="0"/>
      <w:marRight w:val="0"/>
      <w:marTop w:val="0"/>
      <w:marBottom w:val="0"/>
      <w:divBdr>
        <w:top w:val="none" w:sz="0" w:space="0" w:color="auto"/>
        <w:left w:val="none" w:sz="0" w:space="0" w:color="auto"/>
        <w:bottom w:val="none" w:sz="0" w:space="0" w:color="auto"/>
        <w:right w:val="none" w:sz="0" w:space="0" w:color="auto"/>
      </w:divBdr>
    </w:div>
    <w:div w:id="1518694830">
      <w:bodyDiv w:val="1"/>
      <w:marLeft w:val="0"/>
      <w:marRight w:val="0"/>
      <w:marTop w:val="0"/>
      <w:marBottom w:val="0"/>
      <w:divBdr>
        <w:top w:val="none" w:sz="0" w:space="0" w:color="auto"/>
        <w:left w:val="none" w:sz="0" w:space="0" w:color="auto"/>
        <w:bottom w:val="none" w:sz="0" w:space="0" w:color="auto"/>
        <w:right w:val="none" w:sz="0" w:space="0" w:color="auto"/>
      </w:divBdr>
    </w:div>
    <w:div w:id="1522667871">
      <w:bodyDiv w:val="1"/>
      <w:marLeft w:val="0"/>
      <w:marRight w:val="0"/>
      <w:marTop w:val="0"/>
      <w:marBottom w:val="0"/>
      <w:divBdr>
        <w:top w:val="none" w:sz="0" w:space="0" w:color="auto"/>
        <w:left w:val="none" w:sz="0" w:space="0" w:color="auto"/>
        <w:bottom w:val="none" w:sz="0" w:space="0" w:color="auto"/>
        <w:right w:val="none" w:sz="0" w:space="0" w:color="auto"/>
      </w:divBdr>
    </w:div>
    <w:div w:id="1524246457">
      <w:bodyDiv w:val="1"/>
      <w:marLeft w:val="0"/>
      <w:marRight w:val="0"/>
      <w:marTop w:val="0"/>
      <w:marBottom w:val="0"/>
      <w:divBdr>
        <w:top w:val="none" w:sz="0" w:space="0" w:color="auto"/>
        <w:left w:val="none" w:sz="0" w:space="0" w:color="auto"/>
        <w:bottom w:val="none" w:sz="0" w:space="0" w:color="auto"/>
        <w:right w:val="none" w:sz="0" w:space="0" w:color="auto"/>
      </w:divBdr>
    </w:div>
    <w:div w:id="1526866527">
      <w:bodyDiv w:val="1"/>
      <w:marLeft w:val="0"/>
      <w:marRight w:val="0"/>
      <w:marTop w:val="0"/>
      <w:marBottom w:val="0"/>
      <w:divBdr>
        <w:top w:val="none" w:sz="0" w:space="0" w:color="auto"/>
        <w:left w:val="none" w:sz="0" w:space="0" w:color="auto"/>
        <w:bottom w:val="none" w:sz="0" w:space="0" w:color="auto"/>
        <w:right w:val="none" w:sz="0" w:space="0" w:color="auto"/>
      </w:divBdr>
    </w:div>
    <w:div w:id="1532455185">
      <w:bodyDiv w:val="1"/>
      <w:marLeft w:val="0"/>
      <w:marRight w:val="0"/>
      <w:marTop w:val="0"/>
      <w:marBottom w:val="0"/>
      <w:divBdr>
        <w:top w:val="none" w:sz="0" w:space="0" w:color="auto"/>
        <w:left w:val="none" w:sz="0" w:space="0" w:color="auto"/>
        <w:bottom w:val="none" w:sz="0" w:space="0" w:color="auto"/>
        <w:right w:val="none" w:sz="0" w:space="0" w:color="auto"/>
      </w:divBdr>
    </w:div>
    <w:div w:id="1535968063">
      <w:bodyDiv w:val="1"/>
      <w:marLeft w:val="0"/>
      <w:marRight w:val="0"/>
      <w:marTop w:val="0"/>
      <w:marBottom w:val="0"/>
      <w:divBdr>
        <w:top w:val="none" w:sz="0" w:space="0" w:color="auto"/>
        <w:left w:val="none" w:sz="0" w:space="0" w:color="auto"/>
        <w:bottom w:val="none" w:sz="0" w:space="0" w:color="auto"/>
        <w:right w:val="none" w:sz="0" w:space="0" w:color="auto"/>
      </w:divBdr>
    </w:div>
    <w:div w:id="1537766753">
      <w:bodyDiv w:val="1"/>
      <w:marLeft w:val="0"/>
      <w:marRight w:val="0"/>
      <w:marTop w:val="0"/>
      <w:marBottom w:val="0"/>
      <w:divBdr>
        <w:top w:val="none" w:sz="0" w:space="0" w:color="auto"/>
        <w:left w:val="none" w:sz="0" w:space="0" w:color="auto"/>
        <w:bottom w:val="none" w:sz="0" w:space="0" w:color="auto"/>
        <w:right w:val="none" w:sz="0" w:space="0" w:color="auto"/>
      </w:divBdr>
    </w:div>
    <w:div w:id="1538930151">
      <w:bodyDiv w:val="1"/>
      <w:marLeft w:val="0"/>
      <w:marRight w:val="0"/>
      <w:marTop w:val="0"/>
      <w:marBottom w:val="0"/>
      <w:divBdr>
        <w:top w:val="none" w:sz="0" w:space="0" w:color="auto"/>
        <w:left w:val="none" w:sz="0" w:space="0" w:color="auto"/>
        <w:bottom w:val="none" w:sz="0" w:space="0" w:color="auto"/>
        <w:right w:val="none" w:sz="0" w:space="0" w:color="auto"/>
      </w:divBdr>
    </w:div>
    <w:div w:id="1539009447">
      <w:bodyDiv w:val="1"/>
      <w:marLeft w:val="0"/>
      <w:marRight w:val="0"/>
      <w:marTop w:val="0"/>
      <w:marBottom w:val="0"/>
      <w:divBdr>
        <w:top w:val="none" w:sz="0" w:space="0" w:color="auto"/>
        <w:left w:val="none" w:sz="0" w:space="0" w:color="auto"/>
        <w:bottom w:val="none" w:sz="0" w:space="0" w:color="auto"/>
        <w:right w:val="none" w:sz="0" w:space="0" w:color="auto"/>
      </w:divBdr>
    </w:div>
    <w:div w:id="1540583986">
      <w:bodyDiv w:val="1"/>
      <w:marLeft w:val="0"/>
      <w:marRight w:val="0"/>
      <w:marTop w:val="0"/>
      <w:marBottom w:val="0"/>
      <w:divBdr>
        <w:top w:val="none" w:sz="0" w:space="0" w:color="auto"/>
        <w:left w:val="none" w:sz="0" w:space="0" w:color="auto"/>
        <w:bottom w:val="none" w:sz="0" w:space="0" w:color="auto"/>
        <w:right w:val="none" w:sz="0" w:space="0" w:color="auto"/>
      </w:divBdr>
    </w:div>
    <w:div w:id="1540822187">
      <w:bodyDiv w:val="1"/>
      <w:marLeft w:val="0"/>
      <w:marRight w:val="0"/>
      <w:marTop w:val="0"/>
      <w:marBottom w:val="0"/>
      <w:divBdr>
        <w:top w:val="none" w:sz="0" w:space="0" w:color="auto"/>
        <w:left w:val="none" w:sz="0" w:space="0" w:color="auto"/>
        <w:bottom w:val="none" w:sz="0" w:space="0" w:color="auto"/>
        <w:right w:val="none" w:sz="0" w:space="0" w:color="auto"/>
      </w:divBdr>
    </w:div>
    <w:div w:id="1544636411">
      <w:bodyDiv w:val="1"/>
      <w:marLeft w:val="0"/>
      <w:marRight w:val="0"/>
      <w:marTop w:val="0"/>
      <w:marBottom w:val="0"/>
      <w:divBdr>
        <w:top w:val="none" w:sz="0" w:space="0" w:color="auto"/>
        <w:left w:val="none" w:sz="0" w:space="0" w:color="auto"/>
        <w:bottom w:val="none" w:sz="0" w:space="0" w:color="auto"/>
        <w:right w:val="none" w:sz="0" w:space="0" w:color="auto"/>
      </w:divBdr>
    </w:div>
    <w:div w:id="1546404866">
      <w:bodyDiv w:val="1"/>
      <w:marLeft w:val="0"/>
      <w:marRight w:val="0"/>
      <w:marTop w:val="0"/>
      <w:marBottom w:val="0"/>
      <w:divBdr>
        <w:top w:val="none" w:sz="0" w:space="0" w:color="auto"/>
        <w:left w:val="none" w:sz="0" w:space="0" w:color="auto"/>
        <w:bottom w:val="none" w:sz="0" w:space="0" w:color="auto"/>
        <w:right w:val="none" w:sz="0" w:space="0" w:color="auto"/>
      </w:divBdr>
    </w:div>
    <w:div w:id="1548027017">
      <w:bodyDiv w:val="1"/>
      <w:marLeft w:val="0"/>
      <w:marRight w:val="0"/>
      <w:marTop w:val="0"/>
      <w:marBottom w:val="0"/>
      <w:divBdr>
        <w:top w:val="none" w:sz="0" w:space="0" w:color="auto"/>
        <w:left w:val="none" w:sz="0" w:space="0" w:color="auto"/>
        <w:bottom w:val="none" w:sz="0" w:space="0" w:color="auto"/>
        <w:right w:val="none" w:sz="0" w:space="0" w:color="auto"/>
      </w:divBdr>
    </w:div>
    <w:div w:id="1548028936">
      <w:bodyDiv w:val="1"/>
      <w:marLeft w:val="0"/>
      <w:marRight w:val="0"/>
      <w:marTop w:val="0"/>
      <w:marBottom w:val="0"/>
      <w:divBdr>
        <w:top w:val="none" w:sz="0" w:space="0" w:color="auto"/>
        <w:left w:val="none" w:sz="0" w:space="0" w:color="auto"/>
        <w:bottom w:val="none" w:sz="0" w:space="0" w:color="auto"/>
        <w:right w:val="none" w:sz="0" w:space="0" w:color="auto"/>
      </w:divBdr>
    </w:div>
    <w:div w:id="1548033180">
      <w:bodyDiv w:val="1"/>
      <w:marLeft w:val="0"/>
      <w:marRight w:val="0"/>
      <w:marTop w:val="0"/>
      <w:marBottom w:val="0"/>
      <w:divBdr>
        <w:top w:val="none" w:sz="0" w:space="0" w:color="auto"/>
        <w:left w:val="none" w:sz="0" w:space="0" w:color="auto"/>
        <w:bottom w:val="none" w:sz="0" w:space="0" w:color="auto"/>
        <w:right w:val="none" w:sz="0" w:space="0" w:color="auto"/>
      </w:divBdr>
    </w:div>
    <w:div w:id="1549754618">
      <w:bodyDiv w:val="1"/>
      <w:marLeft w:val="0"/>
      <w:marRight w:val="0"/>
      <w:marTop w:val="0"/>
      <w:marBottom w:val="0"/>
      <w:divBdr>
        <w:top w:val="none" w:sz="0" w:space="0" w:color="auto"/>
        <w:left w:val="none" w:sz="0" w:space="0" w:color="auto"/>
        <w:bottom w:val="none" w:sz="0" w:space="0" w:color="auto"/>
        <w:right w:val="none" w:sz="0" w:space="0" w:color="auto"/>
      </w:divBdr>
    </w:div>
    <w:div w:id="1552499399">
      <w:bodyDiv w:val="1"/>
      <w:marLeft w:val="0"/>
      <w:marRight w:val="0"/>
      <w:marTop w:val="0"/>
      <w:marBottom w:val="0"/>
      <w:divBdr>
        <w:top w:val="none" w:sz="0" w:space="0" w:color="auto"/>
        <w:left w:val="none" w:sz="0" w:space="0" w:color="auto"/>
        <w:bottom w:val="none" w:sz="0" w:space="0" w:color="auto"/>
        <w:right w:val="none" w:sz="0" w:space="0" w:color="auto"/>
      </w:divBdr>
    </w:div>
    <w:div w:id="1557812874">
      <w:bodyDiv w:val="1"/>
      <w:marLeft w:val="0"/>
      <w:marRight w:val="0"/>
      <w:marTop w:val="0"/>
      <w:marBottom w:val="0"/>
      <w:divBdr>
        <w:top w:val="none" w:sz="0" w:space="0" w:color="auto"/>
        <w:left w:val="none" w:sz="0" w:space="0" w:color="auto"/>
        <w:bottom w:val="none" w:sz="0" w:space="0" w:color="auto"/>
        <w:right w:val="none" w:sz="0" w:space="0" w:color="auto"/>
      </w:divBdr>
    </w:div>
    <w:div w:id="1565527162">
      <w:bodyDiv w:val="1"/>
      <w:marLeft w:val="0"/>
      <w:marRight w:val="0"/>
      <w:marTop w:val="0"/>
      <w:marBottom w:val="0"/>
      <w:divBdr>
        <w:top w:val="none" w:sz="0" w:space="0" w:color="auto"/>
        <w:left w:val="none" w:sz="0" w:space="0" w:color="auto"/>
        <w:bottom w:val="none" w:sz="0" w:space="0" w:color="auto"/>
        <w:right w:val="none" w:sz="0" w:space="0" w:color="auto"/>
      </w:divBdr>
    </w:div>
    <w:div w:id="1573270275">
      <w:bodyDiv w:val="1"/>
      <w:marLeft w:val="0"/>
      <w:marRight w:val="0"/>
      <w:marTop w:val="0"/>
      <w:marBottom w:val="0"/>
      <w:divBdr>
        <w:top w:val="none" w:sz="0" w:space="0" w:color="auto"/>
        <w:left w:val="none" w:sz="0" w:space="0" w:color="auto"/>
        <w:bottom w:val="none" w:sz="0" w:space="0" w:color="auto"/>
        <w:right w:val="none" w:sz="0" w:space="0" w:color="auto"/>
      </w:divBdr>
    </w:div>
    <w:div w:id="1585145322">
      <w:bodyDiv w:val="1"/>
      <w:marLeft w:val="0"/>
      <w:marRight w:val="0"/>
      <w:marTop w:val="0"/>
      <w:marBottom w:val="0"/>
      <w:divBdr>
        <w:top w:val="none" w:sz="0" w:space="0" w:color="auto"/>
        <w:left w:val="none" w:sz="0" w:space="0" w:color="auto"/>
        <w:bottom w:val="none" w:sz="0" w:space="0" w:color="auto"/>
        <w:right w:val="none" w:sz="0" w:space="0" w:color="auto"/>
      </w:divBdr>
    </w:div>
    <w:div w:id="1585453614">
      <w:bodyDiv w:val="1"/>
      <w:marLeft w:val="0"/>
      <w:marRight w:val="0"/>
      <w:marTop w:val="0"/>
      <w:marBottom w:val="0"/>
      <w:divBdr>
        <w:top w:val="none" w:sz="0" w:space="0" w:color="auto"/>
        <w:left w:val="none" w:sz="0" w:space="0" w:color="auto"/>
        <w:bottom w:val="none" w:sz="0" w:space="0" w:color="auto"/>
        <w:right w:val="none" w:sz="0" w:space="0" w:color="auto"/>
      </w:divBdr>
    </w:div>
    <w:div w:id="1589654679">
      <w:bodyDiv w:val="1"/>
      <w:marLeft w:val="0"/>
      <w:marRight w:val="0"/>
      <w:marTop w:val="0"/>
      <w:marBottom w:val="0"/>
      <w:divBdr>
        <w:top w:val="none" w:sz="0" w:space="0" w:color="auto"/>
        <w:left w:val="none" w:sz="0" w:space="0" w:color="auto"/>
        <w:bottom w:val="none" w:sz="0" w:space="0" w:color="auto"/>
        <w:right w:val="none" w:sz="0" w:space="0" w:color="auto"/>
      </w:divBdr>
    </w:div>
    <w:div w:id="1593734201">
      <w:bodyDiv w:val="1"/>
      <w:marLeft w:val="0"/>
      <w:marRight w:val="0"/>
      <w:marTop w:val="0"/>
      <w:marBottom w:val="0"/>
      <w:divBdr>
        <w:top w:val="none" w:sz="0" w:space="0" w:color="auto"/>
        <w:left w:val="none" w:sz="0" w:space="0" w:color="auto"/>
        <w:bottom w:val="none" w:sz="0" w:space="0" w:color="auto"/>
        <w:right w:val="none" w:sz="0" w:space="0" w:color="auto"/>
      </w:divBdr>
    </w:div>
    <w:div w:id="1594123305">
      <w:bodyDiv w:val="1"/>
      <w:marLeft w:val="0"/>
      <w:marRight w:val="0"/>
      <w:marTop w:val="0"/>
      <w:marBottom w:val="0"/>
      <w:divBdr>
        <w:top w:val="none" w:sz="0" w:space="0" w:color="auto"/>
        <w:left w:val="none" w:sz="0" w:space="0" w:color="auto"/>
        <w:bottom w:val="none" w:sz="0" w:space="0" w:color="auto"/>
        <w:right w:val="none" w:sz="0" w:space="0" w:color="auto"/>
      </w:divBdr>
    </w:div>
    <w:div w:id="1600328046">
      <w:bodyDiv w:val="1"/>
      <w:marLeft w:val="0"/>
      <w:marRight w:val="0"/>
      <w:marTop w:val="0"/>
      <w:marBottom w:val="0"/>
      <w:divBdr>
        <w:top w:val="none" w:sz="0" w:space="0" w:color="auto"/>
        <w:left w:val="none" w:sz="0" w:space="0" w:color="auto"/>
        <w:bottom w:val="none" w:sz="0" w:space="0" w:color="auto"/>
        <w:right w:val="none" w:sz="0" w:space="0" w:color="auto"/>
      </w:divBdr>
    </w:div>
    <w:div w:id="1603301043">
      <w:bodyDiv w:val="1"/>
      <w:marLeft w:val="0"/>
      <w:marRight w:val="0"/>
      <w:marTop w:val="0"/>
      <w:marBottom w:val="0"/>
      <w:divBdr>
        <w:top w:val="none" w:sz="0" w:space="0" w:color="auto"/>
        <w:left w:val="none" w:sz="0" w:space="0" w:color="auto"/>
        <w:bottom w:val="none" w:sz="0" w:space="0" w:color="auto"/>
        <w:right w:val="none" w:sz="0" w:space="0" w:color="auto"/>
      </w:divBdr>
      <w:divsChild>
        <w:div w:id="233006261">
          <w:marLeft w:val="547"/>
          <w:marRight w:val="0"/>
          <w:marTop w:val="154"/>
          <w:marBottom w:val="0"/>
          <w:divBdr>
            <w:top w:val="none" w:sz="0" w:space="0" w:color="auto"/>
            <w:left w:val="none" w:sz="0" w:space="0" w:color="auto"/>
            <w:bottom w:val="none" w:sz="0" w:space="0" w:color="auto"/>
            <w:right w:val="none" w:sz="0" w:space="0" w:color="auto"/>
          </w:divBdr>
        </w:div>
        <w:div w:id="1713843837">
          <w:marLeft w:val="547"/>
          <w:marRight w:val="0"/>
          <w:marTop w:val="154"/>
          <w:marBottom w:val="0"/>
          <w:divBdr>
            <w:top w:val="none" w:sz="0" w:space="0" w:color="auto"/>
            <w:left w:val="none" w:sz="0" w:space="0" w:color="auto"/>
            <w:bottom w:val="none" w:sz="0" w:space="0" w:color="auto"/>
            <w:right w:val="none" w:sz="0" w:space="0" w:color="auto"/>
          </w:divBdr>
        </w:div>
        <w:div w:id="1802570725">
          <w:marLeft w:val="1166"/>
          <w:marRight w:val="0"/>
          <w:marTop w:val="134"/>
          <w:marBottom w:val="0"/>
          <w:divBdr>
            <w:top w:val="none" w:sz="0" w:space="0" w:color="auto"/>
            <w:left w:val="none" w:sz="0" w:space="0" w:color="auto"/>
            <w:bottom w:val="none" w:sz="0" w:space="0" w:color="auto"/>
            <w:right w:val="none" w:sz="0" w:space="0" w:color="auto"/>
          </w:divBdr>
        </w:div>
        <w:div w:id="1871989993">
          <w:marLeft w:val="1166"/>
          <w:marRight w:val="0"/>
          <w:marTop w:val="134"/>
          <w:marBottom w:val="0"/>
          <w:divBdr>
            <w:top w:val="none" w:sz="0" w:space="0" w:color="auto"/>
            <w:left w:val="none" w:sz="0" w:space="0" w:color="auto"/>
            <w:bottom w:val="none" w:sz="0" w:space="0" w:color="auto"/>
            <w:right w:val="none" w:sz="0" w:space="0" w:color="auto"/>
          </w:divBdr>
        </w:div>
      </w:divsChild>
    </w:div>
    <w:div w:id="1603799427">
      <w:bodyDiv w:val="1"/>
      <w:marLeft w:val="0"/>
      <w:marRight w:val="0"/>
      <w:marTop w:val="0"/>
      <w:marBottom w:val="0"/>
      <w:divBdr>
        <w:top w:val="none" w:sz="0" w:space="0" w:color="auto"/>
        <w:left w:val="none" w:sz="0" w:space="0" w:color="auto"/>
        <w:bottom w:val="none" w:sz="0" w:space="0" w:color="auto"/>
        <w:right w:val="none" w:sz="0" w:space="0" w:color="auto"/>
      </w:divBdr>
    </w:div>
    <w:div w:id="1604805224">
      <w:bodyDiv w:val="1"/>
      <w:marLeft w:val="0"/>
      <w:marRight w:val="0"/>
      <w:marTop w:val="0"/>
      <w:marBottom w:val="0"/>
      <w:divBdr>
        <w:top w:val="none" w:sz="0" w:space="0" w:color="auto"/>
        <w:left w:val="none" w:sz="0" w:space="0" w:color="auto"/>
        <w:bottom w:val="none" w:sz="0" w:space="0" w:color="auto"/>
        <w:right w:val="none" w:sz="0" w:space="0" w:color="auto"/>
      </w:divBdr>
    </w:div>
    <w:div w:id="1608002443">
      <w:bodyDiv w:val="1"/>
      <w:marLeft w:val="0"/>
      <w:marRight w:val="0"/>
      <w:marTop w:val="0"/>
      <w:marBottom w:val="0"/>
      <w:divBdr>
        <w:top w:val="none" w:sz="0" w:space="0" w:color="auto"/>
        <w:left w:val="none" w:sz="0" w:space="0" w:color="auto"/>
        <w:bottom w:val="none" w:sz="0" w:space="0" w:color="auto"/>
        <w:right w:val="none" w:sz="0" w:space="0" w:color="auto"/>
      </w:divBdr>
    </w:div>
    <w:div w:id="1614050583">
      <w:bodyDiv w:val="1"/>
      <w:marLeft w:val="0"/>
      <w:marRight w:val="0"/>
      <w:marTop w:val="0"/>
      <w:marBottom w:val="0"/>
      <w:divBdr>
        <w:top w:val="none" w:sz="0" w:space="0" w:color="auto"/>
        <w:left w:val="none" w:sz="0" w:space="0" w:color="auto"/>
        <w:bottom w:val="none" w:sz="0" w:space="0" w:color="auto"/>
        <w:right w:val="none" w:sz="0" w:space="0" w:color="auto"/>
      </w:divBdr>
    </w:div>
    <w:div w:id="1615675082">
      <w:bodyDiv w:val="1"/>
      <w:marLeft w:val="0"/>
      <w:marRight w:val="0"/>
      <w:marTop w:val="0"/>
      <w:marBottom w:val="0"/>
      <w:divBdr>
        <w:top w:val="none" w:sz="0" w:space="0" w:color="auto"/>
        <w:left w:val="none" w:sz="0" w:space="0" w:color="auto"/>
        <w:bottom w:val="none" w:sz="0" w:space="0" w:color="auto"/>
        <w:right w:val="none" w:sz="0" w:space="0" w:color="auto"/>
      </w:divBdr>
    </w:div>
    <w:div w:id="1622808085">
      <w:bodyDiv w:val="1"/>
      <w:marLeft w:val="0"/>
      <w:marRight w:val="0"/>
      <w:marTop w:val="0"/>
      <w:marBottom w:val="0"/>
      <w:divBdr>
        <w:top w:val="none" w:sz="0" w:space="0" w:color="auto"/>
        <w:left w:val="none" w:sz="0" w:space="0" w:color="auto"/>
        <w:bottom w:val="none" w:sz="0" w:space="0" w:color="auto"/>
        <w:right w:val="none" w:sz="0" w:space="0" w:color="auto"/>
      </w:divBdr>
    </w:div>
    <w:div w:id="1626347363">
      <w:bodyDiv w:val="1"/>
      <w:marLeft w:val="0"/>
      <w:marRight w:val="0"/>
      <w:marTop w:val="0"/>
      <w:marBottom w:val="0"/>
      <w:divBdr>
        <w:top w:val="none" w:sz="0" w:space="0" w:color="auto"/>
        <w:left w:val="none" w:sz="0" w:space="0" w:color="auto"/>
        <w:bottom w:val="none" w:sz="0" w:space="0" w:color="auto"/>
        <w:right w:val="none" w:sz="0" w:space="0" w:color="auto"/>
      </w:divBdr>
    </w:div>
    <w:div w:id="1631784122">
      <w:bodyDiv w:val="1"/>
      <w:marLeft w:val="0"/>
      <w:marRight w:val="0"/>
      <w:marTop w:val="0"/>
      <w:marBottom w:val="0"/>
      <w:divBdr>
        <w:top w:val="none" w:sz="0" w:space="0" w:color="auto"/>
        <w:left w:val="none" w:sz="0" w:space="0" w:color="auto"/>
        <w:bottom w:val="none" w:sz="0" w:space="0" w:color="auto"/>
        <w:right w:val="none" w:sz="0" w:space="0" w:color="auto"/>
      </w:divBdr>
    </w:div>
    <w:div w:id="1634287784">
      <w:bodyDiv w:val="1"/>
      <w:marLeft w:val="0"/>
      <w:marRight w:val="0"/>
      <w:marTop w:val="0"/>
      <w:marBottom w:val="0"/>
      <w:divBdr>
        <w:top w:val="none" w:sz="0" w:space="0" w:color="auto"/>
        <w:left w:val="none" w:sz="0" w:space="0" w:color="auto"/>
        <w:bottom w:val="none" w:sz="0" w:space="0" w:color="auto"/>
        <w:right w:val="none" w:sz="0" w:space="0" w:color="auto"/>
      </w:divBdr>
    </w:div>
    <w:div w:id="1639338797">
      <w:bodyDiv w:val="1"/>
      <w:marLeft w:val="0"/>
      <w:marRight w:val="0"/>
      <w:marTop w:val="0"/>
      <w:marBottom w:val="0"/>
      <w:divBdr>
        <w:top w:val="none" w:sz="0" w:space="0" w:color="auto"/>
        <w:left w:val="none" w:sz="0" w:space="0" w:color="auto"/>
        <w:bottom w:val="none" w:sz="0" w:space="0" w:color="auto"/>
        <w:right w:val="none" w:sz="0" w:space="0" w:color="auto"/>
      </w:divBdr>
    </w:div>
    <w:div w:id="1642731536">
      <w:bodyDiv w:val="1"/>
      <w:marLeft w:val="0"/>
      <w:marRight w:val="0"/>
      <w:marTop w:val="0"/>
      <w:marBottom w:val="0"/>
      <w:divBdr>
        <w:top w:val="none" w:sz="0" w:space="0" w:color="auto"/>
        <w:left w:val="none" w:sz="0" w:space="0" w:color="auto"/>
        <w:bottom w:val="none" w:sz="0" w:space="0" w:color="auto"/>
        <w:right w:val="none" w:sz="0" w:space="0" w:color="auto"/>
      </w:divBdr>
    </w:div>
    <w:div w:id="1646469206">
      <w:bodyDiv w:val="1"/>
      <w:marLeft w:val="0"/>
      <w:marRight w:val="0"/>
      <w:marTop w:val="0"/>
      <w:marBottom w:val="0"/>
      <w:divBdr>
        <w:top w:val="none" w:sz="0" w:space="0" w:color="auto"/>
        <w:left w:val="none" w:sz="0" w:space="0" w:color="auto"/>
        <w:bottom w:val="none" w:sz="0" w:space="0" w:color="auto"/>
        <w:right w:val="none" w:sz="0" w:space="0" w:color="auto"/>
      </w:divBdr>
    </w:div>
    <w:div w:id="1648167649">
      <w:bodyDiv w:val="1"/>
      <w:marLeft w:val="0"/>
      <w:marRight w:val="0"/>
      <w:marTop w:val="0"/>
      <w:marBottom w:val="0"/>
      <w:divBdr>
        <w:top w:val="none" w:sz="0" w:space="0" w:color="auto"/>
        <w:left w:val="none" w:sz="0" w:space="0" w:color="auto"/>
        <w:bottom w:val="none" w:sz="0" w:space="0" w:color="auto"/>
        <w:right w:val="none" w:sz="0" w:space="0" w:color="auto"/>
      </w:divBdr>
    </w:div>
    <w:div w:id="1650281112">
      <w:bodyDiv w:val="1"/>
      <w:marLeft w:val="0"/>
      <w:marRight w:val="0"/>
      <w:marTop w:val="0"/>
      <w:marBottom w:val="0"/>
      <w:divBdr>
        <w:top w:val="none" w:sz="0" w:space="0" w:color="auto"/>
        <w:left w:val="none" w:sz="0" w:space="0" w:color="auto"/>
        <w:bottom w:val="none" w:sz="0" w:space="0" w:color="auto"/>
        <w:right w:val="none" w:sz="0" w:space="0" w:color="auto"/>
      </w:divBdr>
    </w:div>
    <w:div w:id="1652638912">
      <w:bodyDiv w:val="1"/>
      <w:marLeft w:val="0"/>
      <w:marRight w:val="0"/>
      <w:marTop w:val="0"/>
      <w:marBottom w:val="0"/>
      <w:divBdr>
        <w:top w:val="none" w:sz="0" w:space="0" w:color="auto"/>
        <w:left w:val="none" w:sz="0" w:space="0" w:color="auto"/>
        <w:bottom w:val="none" w:sz="0" w:space="0" w:color="auto"/>
        <w:right w:val="none" w:sz="0" w:space="0" w:color="auto"/>
      </w:divBdr>
    </w:div>
    <w:div w:id="1655177627">
      <w:bodyDiv w:val="1"/>
      <w:marLeft w:val="0"/>
      <w:marRight w:val="0"/>
      <w:marTop w:val="0"/>
      <w:marBottom w:val="0"/>
      <w:divBdr>
        <w:top w:val="none" w:sz="0" w:space="0" w:color="auto"/>
        <w:left w:val="none" w:sz="0" w:space="0" w:color="auto"/>
        <w:bottom w:val="none" w:sz="0" w:space="0" w:color="auto"/>
        <w:right w:val="none" w:sz="0" w:space="0" w:color="auto"/>
      </w:divBdr>
    </w:div>
    <w:div w:id="1660033029">
      <w:bodyDiv w:val="1"/>
      <w:marLeft w:val="0"/>
      <w:marRight w:val="0"/>
      <w:marTop w:val="0"/>
      <w:marBottom w:val="0"/>
      <w:divBdr>
        <w:top w:val="none" w:sz="0" w:space="0" w:color="auto"/>
        <w:left w:val="none" w:sz="0" w:space="0" w:color="auto"/>
        <w:bottom w:val="none" w:sz="0" w:space="0" w:color="auto"/>
        <w:right w:val="none" w:sz="0" w:space="0" w:color="auto"/>
      </w:divBdr>
    </w:div>
    <w:div w:id="1661425994">
      <w:bodyDiv w:val="1"/>
      <w:marLeft w:val="0"/>
      <w:marRight w:val="0"/>
      <w:marTop w:val="0"/>
      <w:marBottom w:val="0"/>
      <w:divBdr>
        <w:top w:val="none" w:sz="0" w:space="0" w:color="auto"/>
        <w:left w:val="none" w:sz="0" w:space="0" w:color="auto"/>
        <w:bottom w:val="none" w:sz="0" w:space="0" w:color="auto"/>
        <w:right w:val="none" w:sz="0" w:space="0" w:color="auto"/>
      </w:divBdr>
    </w:div>
    <w:div w:id="1663510038">
      <w:bodyDiv w:val="1"/>
      <w:marLeft w:val="0"/>
      <w:marRight w:val="0"/>
      <w:marTop w:val="0"/>
      <w:marBottom w:val="0"/>
      <w:divBdr>
        <w:top w:val="none" w:sz="0" w:space="0" w:color="auto"/>
        <w:left w:val="none" w:sz="0" w:space="0" w:color="auto"/>
        <w:bottom w:val="none" w:sz="0" w:space="0" w:color="auto"/>
        <w:right w:val="none" w:sz="0" w:space="0" w:color="auto"/>
      </w:divBdr>
    </w:div>
    <w:div w:id="1664042361">
      <w:bodyDiv w:val="1"/>
      <w:marLeft w:val="0"/>
      <w:marRight w:val="0"/>
      <w:marTop w:val="0"/>
      <w:marBottom w:val="0"/>
      <w:divBdr>
        <w:top w:val="none" w:sz="0" w:space="0" w:color="auto"/>
        <w:left w:val="none" w:sz="0" w:space="0" w:color="auto"/>
        <w:bottom w:val="none" w:sz="0" w:space="0" w:color="auto"/>
        <w:right w:val="none" w:sz="0" w:space="0" w:color="auto"/>
      </w:divBdr>
    </w:div>
    <w:div w:id="1664777077">
      <w:bodyDiv w:val="1"/>
      <w:marLeft w:val="0"/>
      <w:marRight w:val="0"/>
      <w:marTop w:val="0"/>
      <w:marBottom w:val="0"/>
      <w:divBdr>
        <w:top w:val="none" w:sz="0" w:space="0" w:color="auto"/>
        <w:left w:val="none" w:sz="0" w:space="0" w:color="auto"/>
        <w:bottom w:val="none" w:sz="0" w:space="0" w:color="auto"/>
        <w:right w:val="none" w:sz="0" w:space="0" w:color="auto"/>
      </w:divBdr>
    </w:div>
    <w:div w:id="1669673753">
      <w:bodyDiv w:val="1"/>
      <w:marLeft w:val="0"/>
      <w:marRight w:val="0"/>
      <w:marTop w:val="0"/>
      <w:marBottom w:val="0"/>
      <w:divBdr>
        <w:top w:val="none" w:sz="0" w:space="0" w:color="auto"/>
        <w:left w:val="none" w:sz="0" w:space="0" w:color="auto"/>
        <w:bottom w:val="none" w:sz="0" w:space="0" w:color="auto"/>
        <w:right w:val="none" w:sz="0" w:space="0" w:color="auto"/>
      </w:divBdr>
    </w:div>
    <w:div w:id="1669795958">
      <w:bodyDiv w:val="1"/>
      <w:marLeft w:val="0"/>
      <w:marRight w:val="0"/>
      <w:marTop w:val="0"/>
      <w:marBottom w:val="0"/>
      <w:divBdr>
        <w:top w:val="none" w:sz="0" w:space="0" w:color="auto"/>
        <w:left w:val="none" w:sz="0" w:space="0" w:color="auto"/>
        <w:bottom w:val="none" w:sz="0" w:space="0" w:color="auto"/>
        <w:right w:val="none" w:sz="0" w:space="0" w:color="auto"/>
      </w:divBdr>
    </w:div>
    <w:div w:id="1671832023">
      <w:bodyDiv w:val="1"/>
      <w:marLeft w:val="0"/>
      <w:marRight w:val="0"/>
      <w:marTop w:val="0"/>
      <w:marBottom w:val="0"/>
      <w:divBdr>
        <w:top w:val="none" w:sz="0" w:space="0" w:color="auto"/>
        <w:left w:val="none" w:sz="0" w:space="0" w:color="auto"/>
        <w:bottom w:val="none" w:sz="0" w:space="0" w:color="auto"/>
        <w:right w:val="none" w:sz="0" w:space="0" w:color="auto"/>
      </w:divBdr>
    </w:div>
    <w:div w:id="1674454733">
      <w:bodyDiv w:val="1"/>
      <w:marLeft w:val="0"/>
      <w:marRight w:val="0"/>
      <w:marTop w:val="0"/>
      <w:marBottom w:val="0"/>
      <w:divBdr>
        <w:top w:val="none" w:sz="0" w:space="0" w:color="auto"/>
        <w:left w:val="none" w:sz="0" w:space="0" w:color="auto"/>
        <w:bottom w:val="none" w:sz="0" w:space="0" w:color="auto"/>
        <w:right w:val="none" w:sz="0" w:space="0" w:color="auto"/>
      </w:divBdr>
    </w:div>
    <w:div w:id="1674911893">
      <w:bodyDiv w:val="1"/>
      <w:marLeft w:val="0"/>
      <w:marRight w:val="0"/>
      <w:marTop w:val="0"/>
      <w:marBottom w:val="0"/>
      <w:divBdr>
        <w:top w:val="none" w:sz="0" w:space="0" w:color="auto"/>
        <w:left w:val="none" w:sz="0" w:space="0" w:color="auto"/>
        <w:bottom w:val="none" w:sz="0" w:space="0" w:color="auto"/>
        <w:right w:val="none" w:sz="0" w:space="0" w:color="auto"/>
      </w:divBdr>
    </w:div>
    <w:div w:id="1680233455">
      <w:bodyDiv w:val="1"/>
      <w:marLeft w:val="0"/>
      <w:marRight w:val="0"/>
      <w:marTop w:val="0"/>
      <w:marBottom w:val="0"/>
      <w:divBdr>
        <w:top w:val="none" w:sz="0" w:space="0" w:color="auto"/>
        <w:left w:val="none" w:sz="0" w:space="0" w:color="auto"/>
        <w:bottom w:val="none" w:sz="0" w:space="0" w:color="auto"/>
        <w:right w:val="none" w:sz="0" w:space="0" w:color="auto"/>
      </w:divBdr>
    </w:div>
    <w:div w:id="1684896108">
      <w:bodyDiv w:val="1"/>
      <w:marLeft w:val="0"/>
      <w:marRight w:val="0"/>
      <w:marTop w:val="0"/>
      <w:marBottom w:val="0"/>
      <w:divBdr>
        <w:top w:val="none" w:sz="0" w:space="0" w:color="auto"/>
        <w:left w:val="none" w:sz="0" w:space="0" w:color="auto"/>
        <w:bottom w:val="none" w:sz="0" w:space="0" w:color="auto"/>
        <w:right w:val="none" w:sz="0" w:space="0" w:color="auto"/>
      </w:divBdr>
    </w:div>
    <w:div w:id="1691057631">
      <w:bodyDiv w:val="1"/>
      <w:marLeft w:val="0"/>
      <w:marRight w:val="0"/>
      <w:marTop w:val="0"/>
      <w:marBottom w:val="0"/>
      <w:divBdr>
        <w:top w:val="none" w:sz="0" w:space="0" w:color="auto"/>
        <w:left w:val="none" w:sz="0" w:space="0" w:color="auto"/>
        <w:bottom w:val="none" w:sz="0" w:space="0" w:color="auto"/>
        <w:right w:val="none" w:sz="0" w:space="0" w:color="auto"/>
      </w:divBdr>
    </w:div>
    <w:div w:id="1692950016">
      <w:bodyDiv w:val="1"/>
      <w:marLeft w:val="0"/>
      <w:marRight w:val="0"/>
      <w:marTop w:val="0"/>
      <w:marBottom w:val="0"/>
      <w:divBdr>
        <w:top w:val="none" w:sz="0" w:space="0" w:color="auto"/>
        <w:left w:val="none" w:sz="0" w:space="0" w:color="auto"/>
        <w:bottom w:val="none" w:sz="0" w:space="0" w:color="auto"/>
        <w:right w:val="none" w:sz="0" w:space="0" w:color="auto"/>
      </w:divBdr>
    </w:div>
    <w:div w:id="1693265637">
      <w:bodyDiv w:val="1"/>
      <w:marLeft w:val="0"/>
      <w:marRight w:val="0"/>
      <w:marTop w:val="0"/>
      <w:marBottom w:val="0"/>
      <w:divBdr>
        <w:top w:val="none" w:sz="0" w:space="0" w:color="auto"/>
        <w:left w:val="none" w:sz="0" w:space="0" w:color="auto"/>
        <w:bottom w:val="none" w:sz="0" w:space="0" w:color="auto"/>
        <w:right w:val="none" w:sz="0" w:space="0" w:color="auto"/>
      </w:divBdr>
    </w:div>
    <w:div w:id="1693604582">
      <w:bodyDiv w:val="1"/>
      <w:marLeft w:val="0"/>
      <w:marRight w:val="0"/>
      <w:marTop w:val="0"/>
      <w:marBottom w:val="0"/>
      <w:divBdr>
        <w:top w:val="none" w:sz="0" w:space="0" w:color="auto"/>
        <w:left w:val="none" w:sz="0" w:space="0" w:color="auto"/>
        <w:bottom w:val="none" w:sz="0" w:space="0" w:color="auto"/>
        <w:right w:val="none" w:sz="0" w:space="0" w:color="auto"/>
      </w:divBdr>
    </w:div>
    <w:div w:id="1695156483">
      <w:bodyDiv w:val="1"/>
      <w:marLeft w:val="0"/>
      <w:marRight w:val="0"/>
      <w:marTop w:val="0"/>
      <w:marBottom w:val="0"/>
      <w:divBdr>
        <w:top w:val="none" w:sz="0" w:space="0" w:color="auto"/>
        <w:left w:val="none" w:sz="0" w:space="0" w:color="auto"/>
        <w:bottom w:val="none" w:sz="0" w:space="0" w:color="auto"/>
        <w:right w:val="none" w:sz="0" w:space="0" w:color="auto"/>
      </w:divBdr>
    </w:div>
    <w:div w:id="1701080932">
      <w:bodyDiv w:val="1"/>
      <w:marLeft w:val="0"/>
      <w:marRight w:val="0"/>
      <w:marTop w:val="0"/>
      <w:marBottom w:val="0"/>
      <w:divBdr>
        <w:top w:val="none" w:sz="0" w:space="0" w:color="auto"/>
        <w:left w:val="none" w:sz="0" w:space="0" w:color="auto"/>
        <w:bottom w:val="none" w:sz="0" w:space="0" w:color="auto"/>
        <w:right w:val="none" w:sz="0" w:space="0" w:color="auto"/>
      </w:divBdr>
    </w:div>
    <w:div w:id="1702854140">
      <w:bodyDiv w:val="1"/>
      <w:marLeft w:val="0"/>
      <w:marRight w:val="0"/>
      <w:marTop w:val="0"/>
      <w:marBottom w:val="0"/>
      <w:divBdr>
        <w:top w:val="none" w:sz="0" w:space="0" w:color="auto"/>
        <w:left w:val="none" w:sz="0" w:space="0" w:color="auto"/>
        <w:bottom w:val="none" w:sz="0" w:space="0" w:color="auto"/>
        <w:right w:val="none" w:sz="0" w:space="0" w:color="auto"/>
      </w:divBdr>
    </w:div>
    <w:div w:id="1704094748">
      <w:bodyDiv w:val="1"/>
      <w:marLeft w:val="0"/>
      <w:marRight w:val="0"/>
      <w:marTop w:val="0"/>
      <w:marBottom w:val="0"/>
      <w:divBdr>
        <w:top w:val="none" w:sz="0" w:space="0" w:color="auto"/>
        <w:left w:val="none" w:sz="0" w:space="0" w:color="auto"/>
        <w:bottom w:val="none" w:sz="0" w:space="0" w:color="auto"/>
        <w:right w:val="none" w:sz="0" w:space="0" w:color="auto"/>
      </w:divBdr>
    </w:div>
    <w:div w:id="1704591440">
      <w:bodyDiv w:val="1"/>
      <w:marLeft w:val="0"/>
      <w:marRight w:val="0"/>
      <w:marTop w:val="0"/>
      <w:marBottom w:val="0"/>
      <w:divBdr>
        <w:top w:val="none" w:sz="0" w:space="0" w:color="auto"/>
        <w:left w:val="none" w:sz="0" w:space="0" w:color="auto"/>
        <w:bottom w:val="none" w:sz="0" w:space="0" w:color="auto"/>
        <w:right w:val="none" w:sz="0" w:space="0" w:color="auto"/>
      </w:divBdr>
    </w:div>
    <w:div w:id="1708292091">
      <w:bodyDiv w:val="1"/>
      <w:marLeft w:val="0"/>
      <w:marRight w:val="0"/>
      <w:marTop w:val="0"/>
      <w:marBottom w:val="0"/>
      <w:divBdr>
        <w:top w:val="none" w:sz="0" w:space="0" w:color="auto"/>
        <w:left w:val="none" w:sz="0" w:space="0" w:color="auto"/>
        <w:bottom w:val="none" w:sz="0" w:space="0" w:color="auto"/>
        <w:right w:val="none" w:sz="0" w:space="0" w:color="auto"/>
      </w:divBdr>
    </w:div>
    <w:div w:id="1709992408">
      <w:bodyDiv w:val="1"/>
      <w:marLeft w:val="0"/>
      <w:marRight w:val="0"/>
      <w:marTop w:val="0"/>
      <w:marBottom w:val="0"/>
      <w:divBdr>
        <w:top w:val="none" w:sz="0" w:space="0" w:color="auto"/>
        <w:left w:val="none" w:sz="0" w:space="0" w:color="auto"/>
        <w:bottom w:val="none" w:sz="0" w:space="0" w:color="auto"/>
        <w:right w:val="none" w:sz="0" w:space="0" w:color="auto"/>
      </w:divBdr>
    </w:div>
    <w:div w:id="1712875167">
      <w:bodyDiv w:val="1"/>
      <w:marLeft w:val="0"/>
      <w:marRight w:val="0"/>
      <w:marTop w:val="0"/>
      <w:marBottom w:val="0"/>
      <w:divBdr>
        <w:top w:val="none" w:sz="0" w:space="0" w:color="auto"/>
        <w:left w:val="none" w:sz="0" w:space="0" w:color="auto"/>
        <w:bottom w:val="none" w:sz="0" w:space="0" w:color="auto"/>
        <w:right w:val="none" w:sz="0" w:space="0" w:color="auto"/>
      </w:divBdr>
    </w:div>
    <w:div w:id="1716539550">
      <w:bodyDiv w:val="1"/>
      <w:marLeft w:val="0"/>
      <w:marRight w:val="0"/>
      <w:marTop w:val="0"/>
      <w:marBottom w:val="0"/>
      <w:divBdr>
        <w:top w:val="none" w:sz="0" w:space="0" w:color="auto"/>
        <w:left w:val="none" w:sz="0" w:space="0" w:color="auto"/>
        <w:bottom w:val="none" w:sz="0" w:space="0" w:color="auto"/>
        <w:right w:val="none" w:sz="0" w:space="0" w:color="auto"/>
      </w:divBdr>
    </w:div>
    <w:div w:id="1716737149">
      <w:bodyDiv w:val="1"/>
      <w:marLeft w:val="0"/>
      <w:marRight w:val="0"/>
      <w:marTop w:val="0"/>
      <w:marBottom w:val="0"/>
      <w:divBdr>
        <w:top w:val="none" w:sz="0" w:space="0" w:color="auto"/>
        <w:left w:val="none" w:sz="0" w:space="0" w:color="auto"/>
        <w:bottom w:val="none" w:sz="0" w:space="0" w:color="auto"/>
        <w:right w:val="none" w:sz="0" w:space="0" w:color="auto"/>
      </w:divBdr>
    </w:div>
    <w:div w:id="1721784637">
      <w:bodyDiv w:val="1"/>
      <w:marLeft w:val="0"/>
      <w:marRight w:val="0"/>
      <w:marTop w:val="0"/>
      <w:marBottom w:val="0"/>
      <w:divBdr>
        <w:top w:val="none" w:sz="0" w:space="0" w:color="auto"/>
        <w:left w:val="none" w:sz="0" w:space="0" w:color="auto"/>
        <w:bottom w:val="none" w:sz="0" w:space="0" w:color="auto"/>
        <w:right w:val="none" w:sz="0" w:space="0" w:color="auto"/>
      </w:divBdr>
    </w:div>
    <w:div w:id="1721859409">
      <w:bodyDiv w:val="1"/>
      <w:marLeft w:val="0"/>
      <w:marRight w:val="0"/>
      <w:marTop w:val="0"/>
      <w:marBottom w:val="0"/>
      <w:divBdr>
        <w:top w:val="none" w:sz="0" w:space="0" w:color="auto"/>
        <w:left w:val="none" w:sz="0" w:space="0" w:color="auto"/>
        <w:bottom w:val="none" w:sz="0" w:space="0" w:color="auto"/>
        <w:right w:val="none" w:sz="0" w:space="0" w:color="auto"/>
      </w:divBdr>
    </w:div>
    <w:div w:id="1723359334">
      <w:bodyDiv w:val="1"/>
      <w:marLeft w:val="0"/>
      <w:marRight w:val="0"/>
      <w:marTop w:val="0"/>
      <w:marBottom w:val="0"/>
      <w:divBdr>
        <w:top w:val="none" w:sz="0" w:space="0" w:color="auto"/>
        <w:left w:val="none" w:sz="0" w:space="0" w:color="auto"/>
        <w:bottom w:val="none" w:sz="0" w:space="0" w:color="auto"/>
        <w:right w:val="none" w:sz="0" w:space="0" w:color="auto"/>
      </w:divBdr>
    </w:div>
    <w:div w:id="1726874926">
      <w:bodyDiv w:val="1"/>
      <w:marLeft w:val="0"/>
      <w:marRight w:val="0"/>
      <w:marTop w:val="0"/>
      <w:marBottom w:val="0"/>
      <w:divBdr>
        <w:top w:val="none" w:sz="0" w:space="0" w:color="auto"/>
        <w:left w:val="none" w:sz="0" w:space="0" w:color="auto"/>
        <w:bottom w:val="none" w:sz="0" w:space="0" w:color="auto"/>
        <w:right w:val="none" w:sz="0" w:space="0" w:color="auto"/>
      </w:divBdr>
    </w:div>
    <w:div w:id="1731077421">
      <w:bodyDiv w:val="1"/>
      <w:marLeft w:val="0"/>
      <w:marRight w:val="0"/>
      <w:marTop w:val="0"/>
      <w:marBottom w:val="0"/>
      <w:divBdr>
        <w:top w:val="none" w:sz="0" w:space="0" w:color="auto"/>
        <w:left w:val="none" w:sz="0" w:space="0" w:color="auto"/>
        <w:bottom w:val="none" w:sz="0" w:space="0" w:color="auto"/>
        <w:right w:val="none" w:sz="0" w:space="0" w:color="auto"/>
      </w:divBdr>
    </w:div>
    <w:div w:id="1732148198">
      <w:bodyDiv w:val="1"/>
      <w:marLeft w:val="0"/>
      <w:marRight w:val="0"/>
      <w:marTop w:val="0"/>
      <w:marBottom w:val="0"/>
      <w:divBdr>
        <w:top w:val="none" w:sz="0" w:space="0" w:color="auto"/>
        <w:left w:val="none" w:sz="0" w:space="0" w:color="auto"/>
        <w:bottom w:val="none" w:sz="0" w:space="0" w:color="auto"/>
        <w:right w:val="none" w:sz="0" w:space="0" w:color="auto"/>
      </w:divBdr>
    </w:div>
    <w:div w:id="1734153580">
      <w:bodyDiv w:val="1"/>
      <w:marLeft w:val="0"/>
      <w:marRight w:val="0"/>
      <w:marTop w:val="0"/>
      <w:marBottom w:val="0"/>
      <w:divBdr>
        <w:top w:val="none" w:sz="0" w:space="0" w:color="auto"/>
        <w:left w:val="none" w:sz="0" w:space="0" w:color="auto"/>
        <w:bottom w:val="none" w:sz="0" w:space="0" w:color="auto"/>
        <w:right w:val="none" w:sz="0" w:space="0" w:color="auto"/>
      </w:divBdr>
    </w:div>
    <w:div w:id="1737245191">
      <w:bodyDiv w:val="1"/>
      <w:marLeft w:val="0"/>
      <w:marRight w:val="0"/>
      <w:marTop w:val="0"/>
      <w:marBottom w:val="0"/>
      <w:divBdr>
        <w:top w:val="none" w:sz="0" w:space="0" w:color="auto"/>
        <w:left w:val="none" w:sz="0" w:space="0" w:color="auto"/>
        <w:bottom w:val="none" w:sz="0" w:space="0" w:color="auto"/>
        <w:right w:val="none" w:sz="0" w:space="0" w:color="auto"/>
      </w:divBdr>
    </w:div>
    <w:div w:id="1737625508">
      <w:bodyDiv w:val="1"/>
      <w:marLeft w:val="0"/>
      <w:marRight w:val="0"/>
      <w:marTop w:val="0"/>
      <w:marBottom w:val="0"/>
      <w:divBdr>
        <w:top w:val="none" w:sz="0" w:space="0" w:color="auto"/>
        <w:left w:val="none" w:sz="0" w:space="0" w:color="auto"/>
        <w:bottom w:val="none" w:sz="0" w:space="0" w:color="auto"/>
        <w:right w:val="none" w:sz="0" w:space="0" w:color="auto"/>
      </w:divBdr>
    </w:div>
    <w:div w:id="1738549391">
      <w:bodyDiv w:val="1"/>
      <w:marLeft w:val="0"/>
      <w:marRight w:val="0"/>
      <w:marTop w:val="0"/>
      <w:marBottom w:val="0"/>
      <w:divBdr>
        <w:top w:val="none" w:sz="0" w:space="0" w:color="auto"/>
        <w:left w:val="none" w:sz="0" w:space="0" w:color="auto"/>
        <w:bottom w:val="none" w:sz="0" w:space="0" w:color="auto"/>
        <w:right w:val="none" w:sz="0" w:space="0" w:color="auto"/>
      </w:divBdr>
    </w:div>
    <w:div w:id="1738699756">
      <w:bodyDiv w:val="1"/>
      <w:marLeft w:val="0"/>
      <w:marRight w:val="0"/>
      <w:marTop w:val="0"/>
      <w:marBottom w:val="0"/>
      <w:divBdr>
        <w:top w:val="none" w:sz="0" w:space="0" w:color="auto"/>
        <w:left w:val="none" w:sz="0" w:space="0" w:color="auto"/>
        <w:bottom w:val="none" w:sz="0" w:space="0" w:color="auto"/>
        <w:right w:val="none" w:sz="0" w:space="0" w:color="auto"/>
      </w:divBdr>
    </w:div>
    <w:div w:id="1739982665">
      <w:bodyDiv w:val="1"/>
      <w:marLeft w:val="0"/>
      <w:marRight w:val="0"/>
      <w:marTop w:val="0"/>
      <w:marBottom w:val="0"/>
      <w:divBdr>
        <w:top w:val="none" w:sz="0" w:space="0" w:color="auto"/>
        <w:left w:val="none" w:sz="0" w:space="0" w:color="auto"/>
        <w:bottom w:val="none" w:sz="0" w:space="0" w:color="auto"/>
        <w:right w:val="none" w:sz="0" w:space="0" w:color="auto"/>
      </w:divBdr>
    </w:div>
    <w:div w:id="1741127450">
      <w:bodyDiv w:val="1"/>
      <w:marLeft w:val="0"/>
      <w:marRight w:val="0"/>
      <w:marTop w:val="0"/>
      <w:marBottom w:val="0"/>
      <w:divBdr>
        <w:top w:val="none" w:sz="0" w:space="0" w:color="auto"/>
        <w:left w:val="none" w:sz="0" w:space="0" w:color="auto"/>
        <w:bottom w:val="none" w:sz="0" w:space="0" w:color="auto"/>
        <w:right w:val="none" w:sz="0" w:space="0" w:color="auto"/>
      </w:divBdr>
    </w:div>
    <w:div w:id="1741244010">
      <w:bodyDiv w:val="1"/>
      <w:marLeft w:val="0"/>
      <w:marRight w:val="0"/>
      <w:marTop w:val="0"/>
      <w:marBottom w:val="0"/>
      <w:divBdr>
        <w:top w:val="none" w:sz="0" w:space="0" w:color="auto"/>
        <w:left w:val="none" w:sz="0" w:space="0" w:color="auto"/>
        <w:bottom w:val="none" w:sz="0" w:space="0" w:color="auto"/>
        <w:right w:val="none" w:sz="0" w:space="0" w:color="auto"/>
      </w:divBdr>
    </w:div>
    <w:div w:id="1747649005">
      <w:bodyDiv w:val="1"/>
      <w:marLeft w:val="0"/>
      <w:marRight w:val="0"/>
      <w:marTop w:val="0"/>
      <w:marBottom w:val="0"/>
      <w:divBdr>
        <w:top w:val="none" w:sz="0" w:space="0" w:color="auto"/>
        <w:left w:val="none" w:sz="0" w:space="0" w:color="auto"/>
        <w:bottom w:val="none" w:sz="0" w:space="0" w:color="auto"/>
        <w:right w:val="none" w:sz="0" w:space="0" w:color="auto"/>
      </w:divBdr>
    </w:div>
    <w:div w:id="1749644401">
      <w:bodyDiv w:val="1"/>
      <w:marLeft w:val="0"/>
      <w:marRight w:val="0"/>
      <w:marTop w:val="0"/>
      <w:marBottom w:val="0"/>
      <w:divBdr>
        <w:top w:val="none" w:sz="0" w:space="0" w:color="auto"/>
        <w:left w:val="none" w:sz="0" w:space="0" w:color="auto"/>
        <w:bottom w:val="none" w:sz="0" w:space="0" w:color="auto"/>
        <w:right w:val="none" w:sz="0" w:space="0" w:color="auto"/>
      </w:divBdr>
    </w:div>
    <w:div w:id="1751585362">
      <w:bodyDiv w:val="1"/>
      <w:marLeft w:val="0"/>
      <w:marRight w:val="0"/>
      <w:marTop w:val="0"/>
      <w:marBottom w:val="0"/>
      <w:divBdr>
        <w:top w:val="none" w:sz="0" w:space="0" w:color="auto"/>
        <w:left w:val="none" w:sz="0" w:space="0" w:color="auto"/>
        <w:bottom w:val="none" w:sz="0" w:space="0" w:color="auto"/>
        <w:right w:val="none" w:sz="0" w:space="0" w:color="auto"/>
      </w:divBdr>
    </w:div>
    <w:div w:id="1752702950">
      <w:bodyDiv w:val="1"/>
      <w:marLeft w:val="0"/>
      <w:marRight w:val="0"/>
      <w:marTop w:val="0"/>
      <w:marBottom w:val="0"/>
      <w:divBdr>
        <w:top w:val="none" w:sz="0" w:space="0" w:color="auto"/>
        <w:left w:val="none" w:sz="0" w:space="0" w:color="auto"/>
        <w:bottom w:val="none" w:sz="0" w:space="0" w:color="auto"/>
        <w:right w:val="none" w:sz="0" w:space="0" w:color="auto"/>
      </w:divBdr>
    </w:div>
    <w:div w:id="1752895511">
      <w:bodyDiv w:val="1"/>
      <w:marLeft w:val="0"/>
      <w:marRight w:val="0"/>
      <w:marTop w:val="0"/>
      <w:marBottom w:val="0"/>
      <w:divBdr>
        <w:top w:val="none" w:sz="0" w:space="0" w:color="auto"/>
        <w:left w:val="none" w:sz="0" w:space="0" w:color="auto"/>
        <w:bottom w:val="none" w:sz="0" w:space="0" w:color="auto"/>
        <w:right w:val="none" w:sz="0" w:space="0" w:color="auto"/>
      </w:divBdr>
    </w:div>
    <w:div w:id="1755584793">
      <w:bodyDiv w:val="1"/>
      <w:marLeft w:val="0"/>
      <w:marRight w:val="0"/>
      <w:marTop w:val="0"/>
      <w:marBottom w:val="0"/>
      <w:divBdr>
        <w:top w:val="none" w:sz="0" w:space="0" w:color="auto"/>
        <w:left w:val="none" w:sz="0" w:space="0" w:color="auto"/>
        <w:bottom w:val="none" w:sz="0" w:space="0" w:color="auto"/>
        <w:right w:val="none" w:sz="0" w:space="0" w:color="auto"/>
      </w:divBdr>
    </w:div>
    <w:div w:id="1757434962">
      <w:bodyDiv w:val="1"/>
      <w:marLeft w:val="0"/>
      <w:marRight w:val="0"/>
      <w:marTop w:val="0"/>
      <w:marBottom w:val="0"/>
      <w:divBdr>
        <w:top w:val="none" w:sz="0" w:space="0" w:color="auto"/>
        <w:left w:val="none" w:sz="0" w:space="0" w:color="auto"/>
        <w:bottom w:val="none" w:sz="0" w:space="0" w:color="auto"/>
        <w:right w:val="none" w:sz="0" w:space="0" w:color="auto"/>
      </w:divBdr>
    </w:div>
    <w:div w:id="1759399748">
      <w:bodyDiv w:val="1"/>
      <w:marLeft w:val="0"/>
      <w:marRight w:val="0"/>
      <w:marTop w:val="0"/>
      <w:marBottom w:val="0"/>
      <w:divBdr>
        <w:top w:val="none" w:sz="0" w:space="0" w:color="auto"/>
        <w:left w:val="none" w:sz="0" w:space="0" w:color="auto"/>
        <w:bottom w:val="none" w:sz="0" w:space="0" w:color="auto"/>
        <w:right w:val="none" w:sz="0" w:space="0" w:color="auto"/>
      </w:divBdr>
    </w:div>
    <w:div w:id="1761099400">
      <w:bodyDiv w:val="1"/>
      <w:marLeft w:val="0"/>
      <w:marRight w:val="0"/>
      <w:marTop w:val="0"/>
      <w:marBottom w:val="0"/>
      <w:divBdr>
        <w:top w:val="none" w:sz="0" w:space="0" w:color="auto"/>
        <w:left w:val="none" w:sz="0" w:space="0" w:color="auto"/>
        <w:bottom w:val="none" w:sz="0" w:space="0" w:color="auto"/>
        <w:right w:val="none" w:sz="0" w:space="0" w:color="auto"/>
      </w:divBdr>
    </w:div>
    <w:div w:id="1769038181">
      <w:bodyDiv w:val="1"/>
      <w:marLeft w:val="0"/>
      <w:marRight w:val="0"/>
      <w:marTop w:val="0"/>
      <w:marBottom w:val="0"/>
      <w:divBdr>
        <w:top w:val="none" w:sz="0" w:space="0" w:color="auto"/>
        <w:left w:val="none" w:sz="0" w:space="0" w:color="auto"/>
        <w:bottom w:val="none" w:sz="0" w:space="0" w:color="auto"/>
        <w:right w:val="none" w:sz="0" w:space="0" w:color="auto"/>
      </w:divBdr>
    </w:div>
    <w:div w:id="1770005624">
      <w:bodyDiv w:val="1"/>
      <w:marLeft w:val="0"/>
      <w:marRight w:val="0"/>
      <w:marTop w:val="0"/>
      <w:marBottom w:val="0"/>
      <w:divBdr>
        <w:top w:val="none" w:sz="0" w:space="0" w:color="auto"/>
        <w:left w:val="none" w:sz="0" w:space="0" w:color="auto"/>
        <w:bottom w:val="none" w:sz="0" w:space="0" w:color="auto"/>
        <w:right w:val="none" w:sz="0" w:space="0" w:color="auto"/>
      </w:divBdr>
    </w:div>
    <w:div w:id="1773281125">
      <w:bodyDiv w:val="1"/>
      <w:marLeft w:val="0"/>
      <w:marRight w:val="0"/>
      <w:marTop w:val="0"/>
      <w:marBottom w:val="0"/>
      <w:divBdr>
        <w:top w:val="none" w:sz="0" w:space="0" w:color="auto"/>
        <w:left w:val="none" w:sz="0" w:space="0" w:color="auto"/>
        <w:bottom w:val="none" w:sz="0" w:space="0" w:color="auto"/>
        <w:right w:val="none" w:sz="0" w:space="0" w:color="auto"/>
      </w:divBdr>
      <w:divsChild>
        <w:div w:id="1083799599">
          <w:marLeft w:val="547"/>
          <w:marRight w:val="0"/>
          <w:marTop w:val="130"/>
          <w:marBottom w:val="0"/>
          <w:divBdr>
            <w:top w:val="none" w:sz="0" w:space="0" w:color="auto"/>
            <w:left w:val="none" w:sz="0" w:space="0" w:color="auto"/>
            <w:bottom w:val="none" w:sz="0" w:space="0" w:color="auto"/>
            <w:right w:val="none" w:sz="0" w:space="0" w:color="auto"/>
          </w:divBdr>
        </w:div>
        <w:div w:id="1360155813">
          <w:marLeft w:val="547"/>
          <w:marRight w:val="0"/>
          <w:marTop w:val="130"/>
          <w:marBottom w:val="0"/>
          <w:divBdr>
            <w:top w:val="none" w:sz="0" w:space="0" w:color="auto"/>
            <w:left w:val="none" w:sz="0" w:space="0" w:color="auto"/>
            <w:bottom w:val="none" w:sz="0" w:space="0" w:color="auto"/>
            <w:right w:val="none" w:sz="0" w:space="0" w:color="auto"/>
          </w:divBdr>
        </w:div>
        <w:div w:id="1379429560">
          <w:marLeft w:val="547"/>
          <w:marRight w:val="0"/>
          <w:marTop w:val="130"/>
          <w:marBottom w:val="0"/>
          <w:divBdr>
            <w:top w:val="none" w:sz="0" w:space="0" w:color="auto"/>
            <w:left w:val="none" w:sz="0" w:space="0" w:color="auto"/>
            <w:bottom w:val="none" w:sz="0" w:space="0" w:color="auto"/>
            <w:right w:val="none" w:sz="0" w:space="0" w:color="auto"/>
          </w:divBdr>
        </w:div>
        <w:div w:id="1730036901">
          <w:marLeft w:val="547"/>
          <w:marRight w:val="0"/>
          <w:marTop w:val="130"/>
          <w:marBottom w:val="0"/>
          <w:divBdr>
            <w:top w:val="none" w:sz="0" w:space="0" w:color="auto"/>
            <w:left w:val="none" w:sz="0" w:space="0" w:color="auto"/>
            <w:bottom w:val="none" w:sz="0" w:space="0" w:color="auto"/>
            <w:right w:val="none" w:sz="0" w:space="0" w:color="auto"/>
          </w:divBdr>
        </w:div>
      </w:divsChild>
    </w:div>
    <w:div w:id="1775901469">
      <w:bodyDiv w:val="1"/>
      <w:marLeft w:val="0"/>
      <w:marRight w:val="0"/>
      <w:marTop w:val="0"/>
      <w:marBottom w:val="0"/>
      <w:divBdr>
        <w:top w:val="none" w:sz="0" w:space="0" w:color="auto"/>
        <w:left w:val="none" w:sz="0" w:space="0" w:color="auto"/>
        <w:bottom w:val="none" w:sz="0" w:space="0" w:color="auto"/>
        <w:right w:val="none" w:sz="0" w:space="0" w:color="auto"/>
      </w:divBdr>
    </w:div>
    <w:div w:id="1780297611">
      <w:bodyDiv w:val="1"/>
      <w:marLeft w:val="0"/>
      <w:marRight w:val="0"/>
      <w:marTop w:val="0"/>
      <w:marBottom w:val="0"/>
      <w:divBdr>
        <w:top w:val="none" w:sz="0" w:space="0" w:color="auto"/>
        <w:left w:val="none" w:sz="0" w:space="0" w:color="auto"/>
        <w:bottom w:val="none" w:sz="0" w:space="0" w:color="auto"/>
        <w:right w:val="none" w:sz="0" w:space="0" w:color="auto"/>
      </w:divBdr>
    </w:div>
    <w:div w:id="1781292139">
      <w:bodyDiv w:val="1"/>
      <w:marLeft w:val="0"/>
      <w:marRight w:val="0"/>
      <w:marTop w:val="0"/>
      <w:marBottom w:val="0"/>
      <w:divBdr>
        <w:top w:val="none" w:sz="0" w:space="0" w:color="auto"/>
        <w:left w:val="none" w:sz="0" w:space="0" w:color="auto"/>
        <w:bottom w:val="none" w:sz="0" w:space="0" w:color="auto"/>
        <w:right w:val="none" w:sz="0" w:space="0" w:color="auto"/>
      </w:divBdr>
    </w:div>
    <w:div w:id="1781491947">
      <w:bodyDiv w:val="1"/>
      <w:marLeft w:val="0"/>
      <w:marRight w:val="0"/>
      <w:marTop w:val="0"/>
      <w:marBottom w:val="0"/>
      <w:divBdr>
        <w:top w:val="none" w:sz="0" w:space="0" w:color="auto"/>
        <w:left w:val="none" w:sz="0" w:space="0" w:color="auto"/>
        <w:bottom w:val="none" w:sz="0" w:space="0" w:color="auto"/>
        <w:right w:val="none" w:sz="0" w:space="0" w:color="auto"/>
      </w:divBdr>
    </w:div>
    <w:div w:id="1787776712">
      <w:bodyDiv w:val="1"/>
      <w:marLeft w:val="0"/>
      <w:marRight w:val="0"/>
      <w:marTop w:val="0"/>
      <w:marBottom w:val="0"/>
      <w:divBdr>
        <w:top w:val="none" w:sz="0" w:space="0" w:color="auto"/>
        <w:left w:val="none" w:sz="0" w:space="0" w:color="auto"/>
        <w:bottom w:val="none" w:sz="0" w:space="0" w:color="auto"/>
        <w:right w:val="none" w:sz="0" w:space="0" w:color="auto"/>
      </w:divBdr>
    </w:div>
    <w:div w:id="1791512844">
      <w:bodyDiv w:val="1"/>
      <w:marLeft w:val="0"/>
      <w:marRight w:val="0"/>
      <w:marTop w:val="0"/>
      <w:marBottom w:val="0"/>
      <w:divBdr>
        <w:top w:val="none" w:sz="0" w:space="0" w:color="auto"/>
        <w:left w:val="none" w:sz="0" w:space="0" w:color="auto"/>
        <w:bottom w:val="none" w:sz="0" w:space="0" w:color="auto"/>
        <w:right w:val="none" w:sz="0" w:space="0" w:color="auto"/>
      </w:divBdr>
    </w:div>
    <w:div w:id="1794981886">
      <w:bodyDiv w:val="1"/>
      <w:marLeft w:val="0"/>
      <w:marRight w:val="0"/>
      <w:marTop w:val="0"/>
      <w:marBottom w:val="0"/>
      <w:divBdr>
        <w:top w:val="none" w:sz="0" w:space="0" w:color="auto"/>
        <w:left w:val="none" w:sz="0" w:space="0" w:color="auto"/>
        <w:bottom w:val="none" w:sz="0" w:space="0" w:color="auto"/>
        <w:right w:val="none" w:sz="0" w:space="0" w:color="auto"/>
      </w:divBdr>
    </w:div>
    <w:div w:id="1796633389">
      <w:bodyDiv w:val="1"/>
      <w:marLeft w:val="0"/>
      <w:marRight w:val="0"/>
      <w:marTop w:val="0"/>
      <w:marBottom w:val="0"/>
      <w:divBdr>
        <w:top w:val="none" w:sz="0" w:space="0" w:color="auto"/>
        <w:left w:val="none" w:sz="0" w:space="0" w:color="auto"/>
        <w:bottom w:val="none" w:sz="0" w:space="0" w:color="auto"/>
        <w:right w:val="none" w:sz="0" w:space="0" w:color="auto"/>
      </w:divBdr>
    </w:div>
    <w:div w:id="1806698249">
      <w:bodyDiv w:val="1"/>
      <w:marLeft w:val="0"/>
      <w:marRight w:val="0"/>
      <w:marTop w:val="0"/>
      <w:marBottom w:val="0"/>
      <w:divBdr>
        <w:top w:val="none" w:sz="0" w:space="0" w:color="auto"/>
        <w:left w:val="none" w:sz="0" w:space="0" w:color="auto"/>
        <w:bottom w:val="none" w:sz="0" w:space="0" w:color="auto"/>
        <w:right w:val="none" w:sz="0" w:space="0" w:color="auto"/>
      </w:divBdr>
    </w:div>
    <w:div w:id="1808083306">
      <w:bodyDiv w:val="1"/>
      <w:marLeft w:val="0"/>
      <w:marRight w:val="0"/>
      <w:marTop w:val="0"/>
      <w:marBottom w:val="0"/>
      <w:divBdr>
        <w:top w:val="none" w:sz="0" w:space="0" w:color="auto"/>
        <w:left w:val="none" w:sz="0" w:space="0" w:color="auto"/>
        <w:bottom w:val="none" w:sz="0" w:space="0" w:color="auto"/>
        <w:right w:val="none" w:sz="0" w:space="0" w:color="auto"/>
      </w:divBdr>
    </w:div>
    <w:div w:id="1809394186">
      <w:bodyDiv w:val="1"/>
      <w:marLeft w:val="0"/>
      <w:marRight w:val="0"/>
      <w:marTop w:val="0"/>
      <w:marBottom w:val="0"/>
      <w:divBdr>
        <w:top w:val="none" w:sz="0" w:space="0" w:color="auto"/>
        <w:left w:val="none" w:sz="0" w:space="0" w:color="auto"/>
        <w:bottom w:val="none" w:sz="0" w:space="0" w:color="auto"/>
        <w:right w:val="none" w:sz="0" w:space="0" w:color="auto"/>
      </w:divBdr>
    </w:div>
    <w:div w:id="1819029649">
      <w:bodyDiv w:val="1"/>
      <w:marLeft w:val="0"/>
      <w:marRight w:val="0"/>
      <w:marTop w:val="0"/>
      <w:marBottom w:val="0"/>
      <w:divBdr>
        <w:top w:val="none" w:sz="0" w:space="0" w:color="auto"/>
        <w:left w:val="none" w:sz="0" w:space="0" w:color="auto"/>
        <w:bottom w:val="none" w:sz="0" w:space="0" w:color="auto"/>
        <w:right w:val="none" w:sz="0" w:space="0" w:color="auto"/>
      </w:divBdr>
    </w:div>
    <w:div w:id="1822576948">
      <w:bodyDiv w:val="1"/>
      <w:marLeft w:val="0"/>
      <w:marRight w:val="0"/>
      <w:marTop w:val="0"/>
      <w:marBottom w:val="0"/>
      <w:divBdr>
        <w:top w:val="none" w:sz="0" w:space="0" w:color="auto"/>
        <w:left w:val="none" w:sz="0" w:space="0" w:color="auto"/>
        <w:bottom w:val="none" w:sz="0" w:space="0" w:color="auto"/>
        <w:right w:val="none" w:sz="0" w:space="0" w:color="auto"/>
      </w:divBdr>
    </w:div>
    <w:div w:id="1822774534">
      <w:bodyDiv w:val="1"/>
      <w:marLeft w:val="0"/>
      <w:marRight w:val="0"/>
      <w:marTop w:val="0"/>
      <w:marBottom w:val="0"/>
      <w:divBdr>
        <w:top w:val="none" w:sz="0" w:space="0" w:color="auto"/>
        <w:left w:val="none" w:sz="0" w:space="0" w:color="auto"/>
        <w:bottom w:val="none" w:sz="0" w:space="0" w:color="auto"/>
        <w:right w:val="none" w:sz="0" w:space="0" w:color="auto"/>
      </w:divBdr>
    </w:div>
    <w:div w:id="1822958934">
      <w:bodyDiv w:val="1"/>
      <w:marLeft w:val="0"/>
      <w:marRight w:val="0"/>
      <w:marTop w:val="0"/>
      <w:marBottom w:val="0"/>
      <w:divBdr>
        <w:top w:val="none" w:sz="0" w:space="0" w:color="auto"/>
        <w:left w:val="none" w:sz="0" w:space="0" w:color="auto"/>
        <w:bottom w:val="none" w:sz="0" w:space="0" w:color="auto"/>
        <w:right w:val="none" w:sz="0" w:space="0" w:color="auto"/>
      </w:divBdr>
    </w:div>
    <w:div w:id="1827551369">
      <w:bodyDiv w:val="1"/>
      <w:marLeft w:val="0"/>
      <w:marRight w:val="0"/>
      <w:marTop w:val="0"/>
      <w:marBottom w:val="0"/>
      <w:divBdr>
        <w:top w:val="none" w:sz="0" w:space="0" w:color="auto"/>
        <w:left w:val="none" w:sz="0" w:space="0" w:color="auto"/>
        <w:bottom w:val="none" w:sz="0" w:space="0" w:color="auto"/>
        <w:right w:val="none" w:sz="0" w:space="0" w:color="auto"/>
      </w:divBdr>
    </w:div>
    <w:div w:id="1829780496">
      <w:bodyDiv w:val="1"/>
      <w:marLeft w:val="0"/>
      <w:marRight w:val="0"/>
      <w:marTop w:val="0"/>
      <w:marBottom w:val="0"/>
      <w:divBdr>
        <w:top w:val="none" w:sz="0" w:space="0" w:color="auto"/>
        <w:left w:val="none" w:sz="0" w:space="0" w:color="auto"/>
        <w:bottom w:val="none" w:sz="0" w:space="0" w:color="auto"/>
        <w:right w:val="none" w:sz="0" w:space="0" w:color="auto"/>
      </w:divBdr>
    </w:div>
    <w:div w:id="1831100136">
      <w:bodyDiv w:val="1"/>
      <w:marLeft w:val="0"/>
      <w:marRight w:val="0"/>
      <w:marTop w:val="0"/>
      <w:marBottom w:val="0"/>
      <w:divBdr>
        <w:top w:val="none" w:sz="0" w:space="0" w:color="auto"/>
        <w:left w:val="none" w:sz="0" w:space="0" w:color="auto"/>
        <w:bottom w:val="none" w:sz="0" w:space="0" w:color="auto"/>
        <w:right w:val="none" w:sz="0" w:space="0" w:color="auto"/>
      </w:divBdr>
    </w:div>
    <w:div w:id="1835105743">
      <w:bodyDiv w:val="1"/>
      <w:marLeft w:val="0"/>
      <w:marRight w:val="0"/>
      <w:marTop w:val="0"/>
      <w:marBottom w:val="0"/>
      <w:divBdr>
        <w:top w:val="none" w:sz="0" w:space="0" w:color="auto"/>
        <w:left w:val="none" w:sz="0" w:space="0" w:color="auto"/>
        <w:bottom w:val="none" w:sz="0" w:space="0" w:color="auto"/>
        <w:right w:val="none" w:sz="0" w:space="0" w:color="auto"/>
      </w:divBdr>
      <w:divsChild>
        <w:div w:id="2058124933">
          <w:marLeft w:val="0"/>
          <w:marRight w:val="0"/>
          <w:marTop w:val="0"/>
          <w:marBottom w:val="0"/>
          <w:divBdr>
            <w:top w:val="none" w:sz="0" w:space="0" w:color="auto"/>
            <w:left w:val="none" w:sz="0" w:space="0" w:color="auto"/>
            <w:bottom w:val="none" w:sz="0" w:space="0" w:color="auto"/>
            <w:right w:val="none" w:sz="0" w:space="0" w:color="auto"/>
          </w:divBdr>
        </w:div>
      </w:divsChild>
    </w:div>
    <w:div w:id="1838500872">
      <w:bodyDiv w:val="1"/>
      <w:marLeft w:val="0"/>
      <w:marRight w:val="0"/>
      <w:marTop w:val="0"/>
      <w:marBottom w:val="0"/>
      <w:divBdr>
        <w:top w:val="none" w:sz="0" w:space="0" w:color="auto"/>
        <w:left w:val="none" w:sz="0" w:space="0" w:color="auto"/>
        <w:bottom w:val="none" w:sz="0" w:space="0" w:color="auto"/>
        <w:right w:val="none" w:sz="0" w:space="0" w:color="auto"/>
      </w:divBdr>
    </w:div>
    <w:div w:id="1840732916">
      <w:bodyDiv w:val="1"/>
      <w:marLeft w:val="0"/>
      <w:marRight w:val="0"/>
      <w:marTop w:val="0"/>
      <w:marBottom w:val="0"/>
      <w:divBdr>
        <w:top w:val="none" w:sz="0" w:space="0" w:color="auto"/>
        <w:left w:val="none" w:sz="0" w:space="0" w:color="auto"/>
        <w:bottom w:val="none" w:sz="0" w:space="0" w:color="auto"/>
        <w:right w:val="none" w:sz="0" w:space="0" w:color="auto"/>
      </w:divBdr>
    </w:div>
    <w:div w:id="1841306853">
      <w:bodyDiv w:val="1"/>
      <w:marLeft w:val="0"/>
      <w:marRight w:val="0"/>
      <w:marTop w:val="0"/>
      <w:marBottom w:val="0"/>
      <w:divBdr>
        <w:top w:val="none" w:sz="0" w:space="0" w:color="auto"/>
        <w:left w:val="none" w:sz="0" w:space="0" w:color="auto"/>
        <w:bottom w:val="none" w:sz="0" w:space="0" w:color="auto"/>
        <w:right w:val="none" w:sz="0" w:space="0" w:color="auto"/>
      </w:divBdr>
    </w:div>
    <w:div w:id="1842038999">
      <w:bodyDiv w:val="1"/>
      <w:marLeft w:val="0"/>
      <w:marRight w:val="0"/>
      <w:marTop w:val="0"/>
      <w:marBottom w:val="0"/>
      <w:divBdr>
        <w:top w:val="none" w:sz="0" w:space="0" w:color="auto"/>
        <w:left w:val="none" w:sz="0" w:space="0" w:color="auto"/>
        <w:bottom w:val="none" w:sz="0" w:space="0" w:color="auto"/>
        <w:right w:val="none" w:sz="0" w:space="0" w:color="auto"/>
      </w:divBdr>
    </w:div>
    <w:div w:id="1842771997">
      <w:bodyDiv w:val="1"/>
      <w:marLeft w:val="0"/>
      <w:marRight w:val="0"/>
      <w:marTop w:val="0"/>
      <w:marBottom w:val="0"/>
      <w:divBdr>
        <w:top w:val="none" w:sz="0" w:space="0" w:color="auto"/>
        <w:left w:val="none" w:sz="0" w:space="0" w:color="auto"/>
        <w:bottom w:val="none" w:sz="0" w:space="0" w:color="auto"/>
        <w:right w:val="none" w:sz="0" w:space="0" w:color="auto"/>
      </w:divBdr>
    </w:div>
    <w:div w:id="1849516485">
      <w:bodyDiv w:val="1"/>
      <w:marLeft w:val="0"/>
      <w:marRight w:val="0"/>
      <w:marTop w:val="0"/>
      <w:marBottom w:val="0"/>
      <w:divBdr>
        <w:top w:val="none" w:sz="0" w:space="0" w:color="auto"/>
        <w:left w:val="none" w:sz="0" w:space="0" w:color="auto"/>
        <w:bottom w:val="none" w:sz="0" w:space="0" w:color="auto"/>
        <w:right w:val="none" w:sz="0" w:space="0" w:color="auto"/>
      </w:divBdr>
    </w:div>
    <w:div w:id="1852838564">
      <w:bodyDiv w:val="1"/>
      <w:marLeft w:val="0"/>
      <w:marRight w:val="0"/>
      <w:marTop w:val="0"/>
      <w:marBottom w:val="0"/>
      <w:divBdr>
        <w:top w:val="none" w:sz="0" w:space="0" w:color="auto"/>
        <w:left w:val="none" w:sz="0" w:space="0" w:color="auto"/>
        <w:bottom w:val="none" w:sz="0" w:space="0" w:color="auto"/>
        <w:right w:val="none" w:sz="0" w:space="0" w:color="auto"/>
      </w:divBdr>
    </w:div>
    <w:div w:id="1860659813">
      <w:bodyDiv w:val="1"/>
      <w:marLeft w:val="0"/>
      <w:marRight w:val="0"/>
      <w:marTop w:val="0"/>
      <w:marBottom w:val="0"/>
      <w:divBdr>
        <w:top w:val="none" w:sz="0" w:space="0" w:color="auto"/>
        <w:left w:val="none" w:sz="0" w:space="0" w:color="auto"/>
        <w:bottom w:val="none" w:sz="0" w:space="0" w:color="auto"/>
        <w:right w:val="none" w:sz="0" w:space="0" w:color="auto"/>
      </w:divBdr>
    </w:div>
    <w:div w:id="1861234206">
      <w:bodyDiv w:val="1"/>
      <w:marLeft w:val="0"/>
      <w:marRight w:val="0"/>
      <w:marTop w:val="0"/>
      <w:marBottom w:val="0"/>
      <w:divBdr>
        <w:top w:val="none" w:sz="0" w:space="0" w:color="auto"/>
        <w:left w:val="none" w:sz="0" w:space="0" w:color="auto"/>
        <w:bottom w:val="none" w:sz="0" w:space="0" w:color="auto"/>
        <w:right w:val="none" w:sz="0" w:space="0" w:color="auto"/>
      </w:divBdr>
    </w:div>
    <w:div w:id="1861815100">
      <w:bodyDiv w:val="1"/>
      <w:marLeft w:val="0"/>
      <w:marRight w:val="0"/>
      <w:marTop w:val="0"/>
      <w:marBottom w:val="0"/>
      <w:divBdr>
        <w:top w:val="none" w:sz="0" w:space="0" w:color="auto"/>
        <w:left w:val="none" w:sz="0" w:space="0" w:color="auto"/>
        <w:bottom w:val="none" w:sz="0" w:space="0" w:color="auto"/>
        <w:right w:val="none" w:sz="0" w:space="0" w:color="auto"/>
      </w:divBdr>
    </w:div>
    <w:div w:id="1867520755">
      <w:bodyDiv w:val="1"/>
      <w:marLeft w:val="0"/>
      <w:marRight w:val="0"/>
      <w:marTop w:val="0"/>
      <w:marBottom w:val="0"/>
      <w:divBdr>
        <w:top w:val="none" w:sz="0" w:space="0" w:color="auto"/>
        <w:left w:val="none" w:sz="0" w:space="0" w:color="auto"/>
        <w:bottom w:val="none" w:sz="0" w:space="0" w:color="auto"/>
        <w:right w:val="none" w:sz="0" w:space="0" w:color="auto"/>
      </w:divBdr>
    </w:div>
    <w:div w:id="1868255809">
      <w:bodyDiv w:val="1"/>
      <w:marLeft w:val="0"/>
      <w:marRight w:val="0"/>
      <w:marTop w:val="0"/>
      <w:marBottom w:val="0"/>
      <w:divBdr>
        <w:top w:val="none" w:sz="0" w:space="0" w:color="auto"/>
        <w:left w:val="none" w:sz="0" w:space="0" w:color="auto"/>
        <w:bottom w:val="none" w:sz="0" w:space="0" w:color="auto"/>
        <w:right w:val="none" w:sz="0" w:space="0" w:color="auto"/>
      </w:divBdr>
    </w:div>
    <w:div w:id="1868759956">
      <w:bodyDiv w:val="1"/>
      <w:marLeft w:val="0"/>
      <w:marRight w:val="0"/>
      <w:marTop w:val="0"/>
      <w:marBottom w:val="0"/>
      <w:divBdr>
        <w:top w:val="none" w:sz="0" w:space="0" w:color="auto"/>
        <w:left w:val="none" w:sz="0" w:space="0" w:color="auto"/>
        <w:bottom w:val="none" w:sz="0" w:space="0" w:color="auto"/>
        <w:right w:val="none" w:sz="0" w:space="0" w:color="auto"/>
      </w:divBdr>
    </w:div>
    <w:div w:id="1871802437">
      <w:bodyDiv w:val="1"/>
      <w:marLeft w:val="0"/>
      <w:marRight w:val="0"/>
      <w:marTop w:val="0"/>
      <w:marBottom w:val="0"/>
      <w:divBdr>
        <w:top w:val="none" w:sz="0" w:space="0" w:color="auto"/>
        <w:left w:val="none" w:sz="0" w:space="0" w:color="auto"/>
        <w:bottom w:val="none" w:sz="0" w:space="0" w:color="auto"/>
        <w:right w:val="none" w:sz="0" w:space="0" w:color="auto"/>
      </w:divBdr>
    </w:div>
    <w:div w:id="1874540513">
      <w:bodyDiv w:val="1"/>
      <w:marLeft w:val="0"/>
      <w:marRight w:val="0"/>
      <w:marTop w:val="0"/>
      <w:marBottom w:val="0"/>
      <w:divBdr>
        <w:top w:val="none" w:sz="0" w:space="0" w:color="auto"/>
        <w:left w:val="none" w:sz="0" w:space="0" w:color="auto"/>
        <w:bottom w:val="none" w:sz="0" w:space="0" w:color="auto"/>
        <w:right w:val="none" w:sz="0" w:space="0" w:color="auto"/>
      </w:divBdr>
    </w:div>
    <w:div w:id="1875968642">
      <w:bodyDiv w:val="1"/>
      <w:marLeft w:val="0"/>
      <w:marRight w:val="0"/>
      <w:marTop w:val="0"/>
      <w:marBottom w:val="0"/>
      <w:divBdr>
        <w:top w:val="none" w:sz="0" w:space="0" w:color="auto"/>
        <w:left w:val="none" w:sz="0" w:space="0" w:color="auto"/>
        <w:bottom w:val="none" w:sz="0" w:space="0" w:color="auto"/>
        <w:right w:val="none" w:sz="0" w:space="0" w:color="auto"/>
      </w:divBdr>
    </w:div>
    <w:div w:id="1878198940">
      <w:bodyDiv w:val="1"/>
      <w:marLeft w:val="0"/>
      <w:marRight w:val="0"/>
      <w:marTop w:val="0"/>
      <w:marBottom w:val="0"/>
      <w:divBdr>
        <w:top w:val="none" w:sz="0" w:space="0" w:color="auto"/>
        <w:left w:val="none" w:sz="0" w:space="0" w:color="auto"/>
        <w:bottom w:val="none" w:sz="0" w:space="0" w:color="auto"/>
        <w:right w:val="none" w:sz="0" w:space="0" w:color="auto"/>
      </w:divBdr>
    </w:div>
    <w:div w:id="1878855070">
      <w:bodyDiv w:val="1"/>
      <w:marLeft w:val="0"/>
      <w:marRight w:val="0"/>
      <w:marTop w:val="0"/>
      <w:marBottom w:val="0"/>
      <w:divBdr>
        <w:top w:val="none" w:sz="0" w:space="0" w:color="auto"/>
        <w:left w:val="none" w:sz="0" w:space="0" w:color="auto"/>
        <w:bottom w:val="none" w:sz="0" w:space="0" w:color="auto"/>
        <w:right w:val="none" w:sz="0" w:space="0" w:color="auto"/>
      </w:divBdr>
    </w:div>
    <w:div w:id="1883253255">
      <w:bodyDiv w:val="1"/>
      <w:marLeft w:val="0"/>
      <w:marRight w:val="0"/>
      <w:marTop w:val="0"/>
      <w:marBottom w:val="0"/>
      <w:divBdr>
        <w:top w:val="none" w:sz="0" w:space="0" w:color="auto"/>
        <w:left w:val="none" w:sz="0" w:space="0" w:color="auto"/>
        <w:bottom w:val="none" w:sz="0" w:space="0" w:color="auto"/>
        <w:right w:val="none" w:sz="0" w:space="0" w:color="auto"/>
      </w:divBdr>
    </w:div>
    <w:div w:id="1883856763">
      <w:bodyDiv w:val="1"/>
      <w:marLeft w:val="0"/>
      <w:marRight w:val="0"/>
      <w:marTop w:val="0"/>
      <w:marBottom w:val="0"/>
      <w:divBdr>
        <w:top w:val="none" w:sz="0" w:space="0" w:color="auto"/>
        <w:left w:val="none" w:sz="0" w:space="0" w:color="auto"/>
        <w:bottom w:val="none" w:sz="0" w:space="0" w:color="auto"/>
        <w:right w:val="none" w:sz="0" w:space="0" w:color="auto"/>
      </w:divBdr>
    </w:div>
    <w:div w:id="1884363338">
      <w:bodyDiv w:val="1"/>
      <w:marLeft w:val="0"/>
      <w:marRight w:val="0"/>
      <w:marTop w:val="0"/>
      <w:marBottom w:val="0"/>
      <w:divBdr>
        <w:top w:val="none" w:sz="0" w:space="0" w:color="auto"/>
        <w:left w:val="none" w:sz="0" w:space="0" w:color="auto"/>
        <w:bottom w:val="none" w:sz="0" w:space="0" w:color="auto"/>
        <w:right w:val="none" w:sz="0" w:space="0" w:color="auto"/>
      </w:divBdr>
    </w:div>
    <w:div w:id="1884901401">
      <w:bodyDiv w:val="1"/>
      <w:marLeft w:val="0"/>
      <w:marRight w:val="0"/>
      <w:marTop w:val="0"/>
      <w:marBottom w:val="0"/>
      <w:divBdr>
        <w:top w:val="none" w:sz="0" w:space="0" w:color="auto"/>
        <w:left w:val="none" w:sz="0" w:space="0" w:color="auto"/>
        <w:bottom w:val="none" w:sz="0" w:space="0" w:color="auto"/>
        <w:right w:val="none" w:sz="0" w:space="0" w:color="auto"/>
      </w:divBdr>
    </w:div>
    <w:div w:id="1908880191">
      <w:bodyDiv w:val="1"/>
      <w:marLeft w:val="0"/>
      <w:marRight w:val="0"/>
      <w:marTop w:val="0"/>
      <w:marBottom w:val="0"/>
      <w:divBdr>
        <w:top w:val="none" w:sz="0" w:space="0" w:color="auto"/>
        <w:left w:val="none" w:sz="0" w:space="0" w:color="auto"/>
        <w:bottom w:val="none" w:sz="0" w:space="0" w:color="auto"/>
        <w:right w:val="none" w:sz="0" w:space="0" w:color="auto"/>
      </w:divBdr>
    </w:div>
    <w:div w:id="1909462797">
      <w:bodyDiv w:val="1"/>
      <w:marLeft w:val="0"/>
      <w:marRight w:val="0"/>
      <w:marTop w:val="0"/>
      <w:marBottom w:val="0"/>
      <w:divBdr>
        <w:top w:val="none" w:sz="0" w:space="0" w:color="auto"/>
        <w:left w:val="none" w:sz="0" w:space="0" w:color="auto"/>
        <w:bottom w:val="none" w:sz="0" w:space="0" w:color="auto"/>
        <w:right w:val="none" w:sz="0" w:space="0" w:color="auto"/>
      </w:divBdr>
    </w:div>
    <w:div w:id="1914000856">
      <w:bodyDiv w:val="1"/>
      <w:marLeft w:val="0"/>
      <w:marRight w:val="0"/>
      <w:marTop w:val="0"/>
      <w:marBottom w:val="0"/>
      <w:divBdr>
        <w:top w:val="none" w:sz="0" w:space="0" w:color="auto"/>
        <w:left w:val="none" w:sz="0" w:space="0" w:color="auto"/>
        <w:bottom w:val="none" w:sz="0" w:space="0" w:color="auto"/>
        <w:right w:val="none" w:sz="0" w:space="0" w:color="auto"/>
      </w:divBdr>
    </w:div>
    <w:div w:id="1917081987">
      <w:bodyDiv w:val="1"/>
      <w:marLeft w:val="0"/>
      <w:marRight w:val="0"/>
      <w:marTop w:val="0"/>
      <w:marBottom w:val="0"/>
      <w:divBdr>
        <w:top w:val="none" w:sz="0" w:space="0" w:color="auto"/>
        <w:left w:val="none" w:sz="0" w:space="0" w:color="auto"/>
        <w:bottom w:val="none" w:sz="0" w:space="0" w:color="auto"/>
        <w:right w:val="none" w:sz="0" w:space="0" w:color="auto"/>
      </w:divBdr>
    </w:div>
    <w:div w:id="1918051501">
      <w:bodyDiv w:val="1"/>
      <w:marLeft w:val="0"/>
      <w:marRight w:val="0"/>
      <w:marTop w:val="0"/>
      <w:marBottom w:val="0"/>
      <w:divBdr>
        <w:top w:val="none" w:sz="0" w:space="0" w:color="auto"/>
        <w:left w:val="none" w:sz="0" w:space="0" w:color="auto"/>
        <w:bottom w:val="none" w:sz="0" w:space="0" w:color="auto"/>
        <w:right w:val="none" w:sz="0" w:space="0" w:color="auto"/>
      </w:divBdr>
      <w:divsChild>
        <w:div w:id="55204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3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46331">
      <w:bodyDiv w:val="1"/>
      <w:marLeft w:val="0"/>
      <w:marRight w:val="0"/>
      <w:marTop w:val="0"/>
      <w:marBottom w:val="0"/>
      <w:divBdr>
        <w:top w:val="none" w:sz="0" w:space="0" w:color="auto"/>
        <w:left w:val="none" w:sz="0" w:space="0" w:color="auto"/>
        <w:bottom w:val="none" w:sz="0" w:space="0" w:color="auto"/>
        <w:right w:val="none" w:sz="0" w:space="0" w:color="auto"/>
      </w:divBdr>
    </w:div>
    <w:div w:id="1922251498">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36934254">
      <w:bodyDiv w:val="1"/>
      <w:marLeft w:val="0"/>
      <w:marRight w:val="0"/>
      <w:marTop w:val="0"/>
      <w:marBottom w:val="0"/>
      <w:divBdr>
        <w:top w:val="none" w:sz="0" w:space="0" w:color="auto"/>
        <w:left w:val="none" w:sz="0" w:space="0" w:color="auto"/>
        <w:bottom w:val="none" w:sz="0" w:space="0" w:color="auto"/>
        <w:right w:val="none" w:sz="0" w:space="0" w:color="auto"/>
      </w:divBdr>
    </w:div>
    <w:div w:id="1938976080">
      <w:bodyDiv w:val="1"/>
      <w:marLeft w:val="0"/>
      <w:marRight w:val="0"/>
      <w:marTop w:val="0"/>
      <w:marBottom w:val="0"/>
      <w:divBdr>
        <w:top w:val="none" w:sz="0" w:space="0" w:color="auto"/>
        <w:left w:val="none" w:sz="0" w:space="0" w:color="auto"/>
        <w:bottom w:val="none" w:sz="0" w:space="0" w:color="auto"/>
        <w:right w:val="none" w:sz="0" w:space="0" w:color="auto"/>
      </w:divBdr>
    </w:div>
    <w:div w:id="1940869181">
      <w:bodyDiv w:val="1"/>
      <w:marLeft w:val="0"/>
      <w:marRight w:val="0"/>
      <w:marTop w:val="0"/>
      <w:marBottom w:val="0"/>
      <w:divBdr>
        <w:top w:val="none" w:sz="0" w:space="0" w:color="auto"/>
        <w:left w:val="none" w:sz="0" w:space="0" w:color="auto"/>
        <w:bottom w:val="none" w:sz="0" w:space="0" w:color="auto"/>
        <w:right w:val="none" w:sz="0" w:space="0" w:color="auto"/>
      </w:divBdr>
      <w:divsChild>
        <w:div w:id="563833525">
          <w:marLeft w:val="0"/>
          <w:marRight w:val="0"/>
          <w:marTop w:val="0"/>
          <w:marBottom w:val="0"/>
          <w:divBdr>
            <w:top w:val="single" w:sz="2" w:space="0" w:color="D9D9E3"/>
            <w:left w:val="single" w:sz="2" w:space="0" w:color="D9D9E3"/>
            <w:bottom w:val="single" w:sz="2" w:space="0" w:color="D9D9E3"/>
            <w:right w:val="single" w:sz="2" w:space="0" w:color="D9D9E3"/>
          </w:divBdr>
          <w:divsChild>
            <w:div w:id="318925335">
              <w:marLeft w:val="0"/>
              <w:marRight w:val="0"/>
              <w:marTop w:val="0"/>
              <w:marBottom w:val="0"/>
              <w:divBdr>
                <w:top w:val="single" w:sz="2" w:space="0" w:color="D9D9E3"/>
                <w:left w:val="single" w:sz="2" w:space="0" w:color="D9D9E3"/>
                <w:bottom w:val="single" w:sz="2" w:space="0" w:color="D9D9E3"/>
                <w:right w:val="single" w:sz="2" w:space="0" w:color="D9D9E3"/>
              </w:divBdr>
              <w:divsChild>
                <w:div w:id="291861039">
                  <w:marLeft w:val="0"/>
                  <w:marRight w:val="0"/>
                  <w:marTop w:val="0"/>
                  <w:marBottom w:val="0"/>
                  <w:divBdr>
                    <w:top w:val="single" w:sz="2" w:space="0" w:color="D9D9E3"/>
                    <w:left w:val="single" w:sz="2" w:space="0" w:color="D9D9E3"/>
                    <w:bottom w:val="single" w:sz="2" w:space="0" w:color="D9D9E3"/>
                    <w:right w:val="single" w:sz="2" w:space="0" w:color="D9D9E3"/>
                  </w:divBdr>
                  <w:divsChild>
                    <w:div w:id="282731906">
                      <w:marLeft w:val="0"/>
                      <w:marRight w:val="0"/>
                      <w:marTop w:val="0"/>
                      <w:marBottom w:val="0"/>
                      <w:divBdr>
                        <w:top w:val="single" w:sz="2" w:space="0" w:color="D9D9E3"/>
                        <w:left w:val="single" w:sz="2" w:space="0" w:color="D9D9E3"/>
                        <w:bottom w:val="single" w:sz="2" w:space="0" w:color="D9D9E3"/>
                        <w:right w:val="single" w:sz="2" w:space="0" w:color="D9D9E3"/>
                      </w:divBdr>
                      <w:divsChild>
                        <w:div w:id="326330769">
                          <w:marLeft w:val="0"/>
                          <w:marRight w:val="0"/>
                          <w:marTop w:val="0"/>
                          <w:marBottom w:val="0"/>
                          <w:divBdr>
                            <w:top w:val="single" w:sz="2" w:space="0" w:color="auto"/>
                            <w:left w:val="single" w:sz="2" w:space="0" w:color="auto"/>
                            <w:bottom w:val="single" w:sz="6" w:space="0" w:color="auto"/>
                            <w:right w:val="single" w:sz="2" w:space="0" w:color="auto"/>
                          </w:divBdr>
                          <w:divsChild>
                            <w:div w:id="380326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159762">
                                  <w:marLeft w:val="0"/>
                                  <w:marRight w:val="0"/>
                                  <w:marTop w:val="0"/>
                                  <w:marBottom w:val="0"/>
                                  <w:divBdr>
                                    <w:top w:val="single" w:sz="2" w:space="0" w:color="D9D9E3"/>
                                    <w:left w:val="single" w:sz="2" w:space="0" w:color="D9D9E3"/>
                                    <w:bottom w:val="single" w:sz="2" w:space="0" w:color="D9D9E3"/>
                                    <w:right w:val="single" w:sz="2" w:space="0" w:color="D9D9E3"/>
                                  </w:divBdr>
                                  <w:divsChild>
                                    <w:div w:id="3284636">
                                      <w:marLeft w:val="0"/>
                                      <w:marRight w:val="0"/>
                                      <w:marTop w:val="0"/>
                                      <w:marBottom w:val="0"/>
                                      <w:divBdr>
                                        <w:top w:val="single" w:sz="2" w:space="0" w:color="D9D9E3"/>
                                        <w:left w:val="single" w:sz="2" w:space="0" w:color="D9D9E3"/>
                                        <w:bottom w:val="single" w:sz="2" w:space="0" w:color="D9D9E3"/>
                                        <w:right w:val="single" w:sz="2" w:space="0" w:color="D9D9E3"/>
                                      </w:divBdr>
                                      <w:divsChild>
                                        <w:div w:id="1919511710">
                                          <w:marLeft w:val="0"/>
                                          <w:marRight w:val="0"/>
                                          <w:marTop w:val="0"/>
                                          <w:marBottom w:val="0"/>
                                          <w:divBdr>
                                            <w:top w:val="single" w:sz="2" w:space="0" w:color="D9D9E3"/>
                                            <w:left w:val="single" w:sz="2" w:space="0" w:color="D9D9E3"/>
                                            <w:bottom w:val="single" w:sz="2" w:space="0" w:color="D9D9E3"/>
                                            <w:right w:val="single" w:sz="2" w:space="0" w:color="D9D9E3"/>
                                          </w:divBdr>
                                          <w:divsChild>
                                            <w:div w:id="59116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9707719">
          <w:marLeft w:val="0"/>
          <w:marRight w:val="0"/>
          <w:marTop w:val="0"/>
          <w:marBottom w:val="0"/>
          <w:divBdr>
            <w:top w:val="none" w:sz="0" w:space="0" w:color="auto"/>
            <w:left w:val="none" w:sz="0" w:space="0" w:color="auto"/>
            <w:bottom w:val="none" w:sz="0" w:space="0" w:color="auto"/>
            <w:right w:val="none" w:sz="0" w:space="0" w:color="auto"/>
          </w:divBdr>
        </w:div>
      </w:divsChild>
    </w:div>
    <w:div w:id="1941063134">
      <w:bodyDiv w:val="1"/>
      <w:marLeft w:val="0"/>
      <w:marRight w:val="0"/>
      <w:marTop w:val="0"/>
      <w:marBottom w:val="0"/>
      <w:divBdr>
        <w:top w:val="none" w:sz="0" w:space="0" w:color="auto"/>
        <w:left w:val="none" w:sz="0" w:space="0" w:color="auto"/>
        <w:bottom w:val="none" w:sz="0" w:space="0" w:color="auto"/>
        <w:right w:val="none" w:sz="0" w:space="0" w:color="auto"/>
      </w:divBdr>
    </w:div>
    <w:div w:id="1942059252">
      <w:bodyDiv w:val="1"/>
      <w:marLeft w:val="0"/>
      <w:marRight w:val="0"/>
      <w:marTop w:val="0"/>
      <w:marBottom w:val="0"/>
      <w:divBdr>
        <w:top w:val="none" w:sz="0" w:space="0" w:color="auto"/>
        <w:left w:val="none" w:sz="0" w:space="0" w:color="auto"/>
        <w:bottom w:val="none" w:sz="0" w:space="0" w:color="auto"/>
        <w:right w:val="none" w:sz="0" w:space="0" w:color="auto"/>
      </w:divBdr>
    </w:div>
    <w:div w:id="1943762154">
      <w:bodyDiv w:val="1"/>
      <w:marLeft w:val="0"/>
      <w:marRight w:val="0"/>
      <w:marTop w:val="0"/>
      <w:marBottom w:val="0"/>
      <w:divBdr>
        <w:top w:val="none" w:sz="0" w:space="0" w:color="auto"/>
        <w:left w:val="none" w:sz="0" w:space="0" w:color="auto"/>
        <w:bottom w:val="none" w:sz="0" w:space="0" w:color="auto"/>
        <w:right w:val="none" w:sz="0" w:space="0" w:color="auto"/>
      </w:divBdr>
    </w:div>
    <w:div w:id="1946844115">
      <w:bodyDiv w:val="1"/>
      <w:marLeft w:val="0"/>
      <w:marRight w:val="0"/>
      <w:marTop w:val="0"/>
      <w:marBottom w:val="0"/>
      <w:divBdr>
        <w:top w:val="none" w:sz="0" w:space="0" w:color="auto"/>
        <w:left w:val="none" w:sz="0" w:space="0" w:color="auto"/>
        <w:bottom w:val="none" w:sz="0" w:space="0" w:color="auto"/>
        <w:right w:val="none" w:sz="0" w:space="0" w:color="auto"/>
      </w:divBdr>
    </w:div>
    <w:div w:id="1947033418">
      <w:bodyDiv w:val="1"/>
      <w:marLeft w:val="0"/>
      <w:marRight w:val="0"/>
      <w:marTop w:val="0"/>
      <w:marBottom w:val="0"/>
      <w:divBdr>
        <w:top w:val="none" w:sz="0" w:space="0" w:color="auto"/>
        <w:left w:val="none" w:sz="0" w:space="0" w:color="auto"/>
        <w:bottom w:val="none" w:sz="0" w:space="0" w:color="auto"/>
        <w:right w:val="none" w:sz="0" w:space="0" w:color="auto"/>
      </w:divBdr>
    </w:div>
    <w:div w:id="1947540807">
      <w:bodyDiv w:val="1"/>
      <w:marLeft w:val="0"/>
      <w:marRight w:val="0"/>
      <w:marTop w:val="0"/>
      <w:marBottom w:val="0"/>
      <w:divBdr>
        <w:top w:val="none" w:sz="0" w:space="0" w:color="auto"/>
        <w:left w:val="none" w:sz="0" w:space="0" w:color="auto"/>
        <w:bottom w:val="none" w:sz="0" w:space="0" w:color="auto"/>
        <w:right w:val="none" w:sz="0" w:space="0" w:color="auto"/>
      </w:divBdr>
    </w:div>
    <w:div w:id="1948272932">
      <w:bodyDiv w:val="1"/>
      <w:marLeft w:val="0"/>
      <w:marRight w:val="0"/>
      <w:marTop w:val="0"/>
      <w:marBottom w:val="0"/>
      <w:divBdr>
        <w:top w:val="none" w:sz="0" w:space="0" w:color="auto"/>
        <w:left w:val="none" w:sz="0" w:space="0" w:color="auto"/>
        <w:bottom w:val="none" w:sz="0" w:space="0" w:color="auto"/>
        <w:right w:val="none" w:sz="0" w:space="0" w:color="auto"/>
      </w:divBdr>
    </w:div>
    <w:div w:id="1949122003">
      <w:bodyDiv w:val="1"/>
      <w:marLeft w:val="0"/>
      <w:marRight w:val="0"/>
      <w:marTop w:val="0"/>
      <w:marBottom w:val="0"/>
      <w:divBdr>
        <w:top w:val="none" w:sz="0" w:space="0" w:color="auto"/>
        <w:left w:val="none" w:sz="0" w:space="0" w:color="auto"/>
        <w:bottom w:val="none" w:sz="0" w:space="0" w:color="auto"/>
        <w:right w:val="none" w:sz="0" w:space="0" w:color="auto"/>
      </w:divBdr>
    </w:div>
    <w:div w:id="1958826837">
      <w:bodyDiv w:val="1"/>
      <w:marLeft w:val="0"/>
      <w:marRight w:val="0"/>
      <w:marTop w:val="0"/>
      <w:marBottom w:val="0"/>
      <w:divBdr>
        <w:top w:val="none" w:sz="0" w:space="0" w:color="auto"/>
        <w:left w:val="none" w:sz="0" w:space="0" w:color="auto"/>
        <w:bottom w:val="none" w:sz="0" w:space="0" w:color="auto"/>
        <w:right w:val="none" w:sz="0" w:space="0" w:color="auto"/>
      </w:divBdr>
    </w:div>
    <w:div w:id="1960212302">
      <w:bodyDiv w:val="1"/>
      <w:marLeft w:val="0"/>
      <w:marRight w:val="0"/>
      <w:marTop w:val="0"/>
      <w:marBottom w:val="0"/>
      <w:divBdr>
        <w:top w:val="none" w:sz="0" w:space="0" w:color="auto"/>
        <w:left w:val="none" w:sz="0" w:space="0" w:color="auto"/>
        <w:bottom w:val="none" w:sz="0" w:space="0" w:color="auto"/>
        <w:right w:val="none" w:sz="0" w:space="0" w:color="auto"/>
      </w:divBdr>
    </w:div>
    <w:div w:id="1961761080">
      <w:bodyDiv w:val="1"/>
      <w:marLeft w:val="0"/>
      <w:marRight w:val="0"/>
      <w:marTop w:val="0"/>
      <w:marBottom w:val="0"/>
      <w:divBdr>
        <w:top w:val="none" w:sz="0" w:space="0" w:color="auto"/>
        <w:left w:val="none" w:sz="0" w:space="0" w:color="auto"/>
        <w:bottom w:val="none" w:sz="0" w:space="0" w:color="auto"/>
        <w:right w:val="none" w:sz="0" w:space="0" w:color="auto"/>
      </w:divBdr>
    </w:div>
    <w:div w:id="1961766128">
      <w:bodyDiv w:val="1"/>
      <w:marLeft w:val="0"/>
      <w:marRight w:val="0"/>
      <w:marTop w:val="0"/>
      <w:marBottom w:val="0"/>
      <w:divBdr>
        <w:top w:val="none" w:sz="0" w:space="0" w:color="auto"/>
        <w:left w:val="none" w:sz="0" w:space="0" w:color="auto"/>
        <w:bottom w:val="none" w:sz="0" w:space="0" w:color="auto"/>
        <w:right w:val="none" w:sz="0" w:space="0" w:color="auto"/>
      </w:divBdr>
    </w:div>
    <w:div w:id="1962222656">
      <w:bodyDiv w:val="1"/>
      <w:marLeft w:val="0"/>
      <w:marRight w:val="0"/>
      <w:marTop w:val="0"/>
      <w:marBottom w:val="0"/>
      <w:divBdr>
        <w:top w:val="none" w:sz="0" w:space="0" w:color="auto"/>
        <w:left w:val="none" w:sz="0" w:space="0" w:color="auto"/>
        <w:bottom w:val="none" w:sz="0" w:space="0" w:color="auto"/>
        <w:right w:val="none" w:sz="0" w:space="0" w:color="auto"/>
      </w:divBdr>
    </w:div>
    <w:div w:id="1965192193">
      <w:bodyDiv w:val="1"/>
      <w:marLeft w:val="0"/>
      <w:marRight w:val="0"/>
      <w:marTop w:val="0"/>
      <w:marBottom w:val="0"/>
      <w:divBdr>
        <w:top w:val="none" w:sz="0" w:space="0" w:color="auto"/>
        <w:left w:val="none" w:sz="0" w:space="0" w:color="auto"/>
        <w:bottom w:val="none" w:sz="0" w:space="0" w:color="auto"/>
        <w:right w:val="none" w:sz="0" w:space="0" w:color="auto"/>
      </w:divBdr>
    </w:div>
    <w:div w:id="1967152649">
      <w:bodyDiv w:val="1"/>
      <w:marLeft w:val="0"/>
      <w:marRight w:val="0"/>
      <w:marTop w:val="0"/>
      <w:marBottom w:val="0"/>
      <w:divBdr>
        <w:top w:val="none" w:sz="0" w:space="0" w:color="auto"/>
        <w:left w:val="none" w:sz="0" w:space="0" w:color="auto"/>
        <w:bottom w:val="none" w:sz="0" w:space="0" w:color="auto"/>
        <w:right w:val="none" w:sz="0" w:space="0" w:color="auto"/>
      </w:divBdr>
    </w:div>
    <w:div w:id="1967588405">
      <w:bodyDiv w:val="1"/>
      <w:marLeft w:val="0"/>
      <w:marRight w:val="0"/>
      <w:marTop w:val="0"/>
      <w:marBottom w:val="0"/>
      <w:divBdr>
        <w:top w:val="none" w:sz="0" w:space="0" w:color="auto"/>
        <w:left w:val="none" w:sz="0" w:space="0" w:color="auto"/>
        <w:bottom w:val="none" w:sz="0" w:space="0" w:color="auto"/>
        <w:right w:val="none" w:sz="0" w:space="0" w:color="auto"/>
      </w:divBdr>
    </w:div>
    <w:div w:id="1970083601">
      <w:bodyDiv w:val="1"/>
      <w:marLeft w:val="0"/>
      <w:marRight w:val="0"/>
      <w:marTop w:val="0"/>
      <w:marBottom w:val="0"/>
      <w:divBdr>
        <w:top w:val="none" w:sz="0" w:space="0" w:color="auto"/>
        <w:left w:val="none" w:sz="0" w:space="0" w:color="auto"/>
        <w:bottom w:val="none" w:sz="0" w:space="0" w:color="auto"/>
        <w:right w:val="none" w:sz="0" w:space="0" w:color="auto"/>
      </w:divBdr>
    </w:div>
    <w:div w:id="1972861760">
      <w:bodyDiv w:val="1"/>
      <w:marLeft w:val="0"/>
      <w:marRight w:val="0"/>
      <w:marTop w:val="0"/>
      <w:marBottom w:val="0"/>
      <w:divBdr>
        <w:top w:val="none" w:sz="0" w:space="0" w:color="auto"/>
        <w:left w:val="none" w:sz="0" w:space="0" w:color="auto"/>
        <w:bottom w:val="none" w:sz="0" w:space="0" w:color="auto"/>
        <w:right w:val="none" w:sz="0" w:space="0" w:color="auto"/>
      </w:divBdr>
    </w:div>
    <w:div w:id="1973250214">
      <w:bodyDiv w:val="1"/>
      <w:marLeft w:val="0"/>
      <w:marRight w:val="0"/>
      <w:marTop w:val="0"/>
      <w:marBottom w:val="0"/>
      <w:divBdr>
        <w:top w:val="none" w:sz="0" w:space="0" w:color="auto"/>
        <w:left w:val="none" w:sz="0" w:space="0" w:color="auto"/>
        <w:bottom w:val="none" w:sz="0" w:space="0" w:color="auto"/>
        <w:right w:val="none" w:sz="0" w:space="0" w:color="auto"/>
      </w:divBdr>
    </w:div>
    <w:div w:id="1975065456">
      <w:bodyDiv w:val="1"/>
      <w:marLeft w:val="0"/>
      <w:marRight w:val="0"/>
      <w:marTop w:val="0"/>
      <w:marBottom w:val="0"/>
      <w:divBdr>
        <w:top w:val="none" w:sz="0" w:space="0" w:color="auto"/>
        <w:left w:val="none" w:sz="0" w:space="0" w:color="auto"/>
        <w:bottom w:val="none" w:sz="0" w:space="0" w:color="auto"/>
        <w:right w:val="none" w:sz="0" w:space="0" w:color="auto"/>
      </w:divBdr>
    </w:div>
    <w:div w:id="1975404751">
      <w:bodyDiv w:val="1"/>
      <w:marLeft w:val="0"/>
      <w:marRight w:val="0"/>
      <w:marTop w:val="0"/>
      <w:marBottom w:val="0"/>
      <w:divBdr>
        <w:top w:val="none" w:sz="0" w:space="0" w:color="auto"/>
        <w:left w:val="none" w:sz="0" w:space="0" w:color="auto"/>
        <w:bottom w:val="none" w:sz="0" w:space="0" w:color="auto"/>
        <w:right w:val="none" w:sz="0" w:space="0" w:color="auto"/>
      </w:divBdr>
    </w:div>
    <w:div w:id="1977486109">
      <w:bodyDiv w:val="1"/>
      <w:marLeft w:val="0"/>
      <w:marRight w:val="0"/>
      <w:marTop w:val="0"/>
      <w:marBottom w:val="0"/>
      <w:divBdr>
        <w:top w:val="none" w:sz="0" w:space="0" w:color="auto"/>
        <w:left w:val="none" w:sz="0" w:space="0" w:color="auto"/>
        <w:bottom w:val="none" w:sz="0" w:space="0" w:color="auto"/>
        <w:right w:val="none" w:sz="0" w:space="0" w:color="auto"/>
      </w:divBdr>
    </w:div>
    <w:div w:id="1981962131">
      <w:bodyDiv w:val="1"/>
      <w:marLeft w:val="0"/>
      <w:marRight w:val="0"/>
      <w:marTop w:val="0"/>
      <w:marBottom w:val="0"/>
      <w:divBdr>
        <w:top w:val="none" w:sz="0" w:space="0" w:color="auto"/>
        <w:left w:val="none" w:sz="0" w:space="0" w:color="auto"/>
        <w:bottom w:val="none" w:sz="0" w:space="0" w:color="auto"/>
        <w:right w:val="none" w:sz="0" w:space="0" w:color="auto"/>
      </w:divBdr>
    </w:div>
    <w:div w:id="1983608520">
      <w:bodyDiv w:val="1"/>
      <w:marLeft w:val="0"/>
      <w:marRight w:val="0"/>
      <w:marTop w:val="0"/>
      <w:marBottom w:val="0"/>
      <w:divBdr>
        <w:top w:val="none" w:sz="0" w:space="0" w:color="auto"/>
        <w:left w:val="none" w:sz="0" w:space="0" w:color="auto"/>
        <w:bottom w:val="none" w:sz="0" w:space="0" w:color="auto"/>
        <w:right w:val="none" w:sz="0" w:space="0" w:color="auto"/>
      </w:divBdr>
    </w:div>
    <w:div w:id="1984844640">
      <w:bodyDiv w:val="1"/>
      <w:marLeft w:val="0"/>
      <w:marRight w:val="0"/>
      <w:marTop w:val="0"/>
      <w:marBottom w:val="0"/>
      <w:divBdr>
        <w:top w:val="none" w:sz="0" w:space="0" w:color="auto"/>
        <w:left w:val="none" w:sz="0" w:space="0" w:color="auto"/>
        <w:bottom w:val="none" w:sz="0" w:space="0" w:color="auto"/>
        <w:right w:val="none" w:sz="0" w:space="0" w:color="auto"/>
      </w:divBdr>
    </w:div>
    <w:div w:id="1987977984">
      <w:bodyDiv w:val="1"/>
      <w:marLeft w:val="0"/>
      <w:marRight w:val="0"/>
      <w:marTop w:val="0"/>
      <w:marBottom w:val="0"/>
      <w:divBdr>
        <w:top w:val="none" w:sz="0" w:space="0" w:color="auto"/>
        <w:left w:val="none" w:sz="0" w:space="0" w:color="auto"/>
        <w:bottom w:val="none" w:sz="0" w:space="0" w:color="auto"/>
        <w:right w:val="none" w:sz="0" w:space="0" w:color="auto"/>
      </w:divBdr>
    </w:div>
    <w:div w:id="1988700870">
      <w:bodyDiv w:val="1"/>
      <w:marLeft w:val="0"/>
      <w:marRight w:val="0"/>
      <w:marTop w:val="0"/>
      <w:marBottom w:val="0"/>
      <w:divBdr>
        <w:top w:val="none" w:sz="0" w:space="0" w:color="auto"/>
        <w:left w:val="none" w:sz="0" w:space="0" w:color="auto"/>
        <w:bottom w:val="none" w:sz="0" w:space="0" w:color="auto"/>
        <w:right w:val="none" w:sz="0" w:space="0" w:color="auto"/>
      </w:divBdr>
    </w:div>
    <w:div w:id="1988707633">
      <w:bodyDiv w:val="1"/>
      <w:marLeft w:val="0"/>
      <w:marRight w:val="0"/>
      <w:marTop w:val="0"/>
      <w:marBottom w:val="0"/>
      <w:divBdr>
        <w:top w:val="none" w:sz="0" w:space="0" w:color="auto"/>
        <w:left w:val="none" w:sz="0" w:space="0" w:color="auto"/>
        <w:bottom w:val="none" w:sz="0" w:space="0" w:color="auto"/>
        <w:right w:val="none" w:sz="0" w:space="0" w:color="auto"/>
      </w:divBdr>
    </w:div>
    <w:div w:id="1991982019">
      <w:bodyDiv w:val="1"/>
      <w:marLeft w:val="0"/>
      <w:marRight w:val="0"/>
      <w:marTop w:val="0"/>
      <w:marBottom w:val="0"/>
      <w:divBdr>
        <w:top w:val="none" w:sz="0" w:space="0" w:color="auto"/>
        <w:left w:val="none" w:sz="0" w:space="0" w:color="auto"/>
        <w:bottom w:val="none" w:sz="0" w:space="0" w:color="auto"/>
        <w:right w:val="none" w:sz="0" w:space="0" w:color="auto"/>
      </w:divBdr>
    </w:div>
    <w:div w:id="1992052908">
      <w:bodyDiv w:val="1"/>
      <w:marLeft w:val="0"/>
      <w:marRight w:val="0"/>
      <w:marTop w:val="0"/>
      <w:marBottom w:val="0"/>
      <w:divBdr>
        <w:top w:val="none" w:sz="0" w:space="0" w:color="auto"/>
        <w:left w:val="none" w:sz="0" w:space="0" w:color="auto"/>
        <w:bottom w:val="none" w:sz="0" w:space="0" w:color="auto"/>
        <w:right w:val="none" w:sz="0" w:space="0" w:color="auto"/>
      </w:divBdr>
    </w:div>
    <w:div w:id="1994093416">
      <w:bodyDiv w:val="1"/>
      <w:marLeft w:val="0"/>
      <w:marRight w:val="0"/>
      <w:marTop w:val="0"/>
      <w:marBottom w:val="0"/>
      <w:divBdr>
        <w:top w:val="none" w:sz="0" w:space="0" w:color="auto"/>
        <w:left w:val="none" w:sz="0" w:space="0" w:color="auto"/>
        <w:bottom w:val="none" w:sz="0" w:space="0" w:color="auto"/>
        <w:right w:val="none" w:sz="0" w:space="0" w:color="auto"/>
      </w:divBdr>
    </w:div>
    <w:div w:id="1996832831">
      <w:bodyDiv w:val="1"/>
      <w:marLeft w:val="0"/>
      <w:marRight w:val="0"/>
      <w:marTop w:val="0"/>
      <w:marBottom w:val="0"/>
      <w:divBdr>
        <w:top w:val="none" w:sz="0" w:space="0" w:color="auto"/>
        <w:left w:val="none" w:sz="0" w:space="0" w:color="auto"/>
        <w:bottom w:val="none" w:sz="0" w:space="0" w:color="auto"/>
        <w:right w:val="none" w:sz="0" w:space="0" w:color="auto"/>
      </w:divBdr>
    </w:div>
    <w:div w:id="2001999751">
      <w:bodyDiv w:val="1"/>
      <w:marLeft w:val="0"/>
      <w:marRight w:val="0"/>
      <w:marTop w:val="0"/>
      <w:marBottom w:val="0"/>
      <w:divBdr>
        <w:top w:val="none" w:sz="0" w:space="0" w:color="auto"/>
        <w:left w:val="none" w:sz="0" w:space="0" w:color="auto"/>
        <w:bottom w:val="none" w:sz="0" w:space="0" w:color="auto"/>
        <w:right w:val="none" w:sz="0" w:space="0" w:color="auto"/>
      </w:divBdr>
    </w:div>
    <w:div w:id="2005470481">
      <w:bodyDiv w:val="1"/>
      <w:marLeft w:val="0"/>
      <w:marRight w:val="0"/>
      <w:marTop w:val="0"/>
      <w:marBottom w:val="0"/>
      <w:divBdr>
        <w:top w:val="none" w:sz="0" w:space="0" w:color="auto"/>
        <w:left w:val="none" w:sz="0" w:space="0" w:color="auto"/>
        <w:bottom w:val="none" w:sz="0" w:space="0" w:color="auto"/>
        <w:right w:val="none" w:sz="0" w:space="0" w:color="auto"/>
      </w:divBdr>
      <w:divsChild>
        <w:div w:id="633754417">
          <w:marLeft w:val="806"/>
          <w:marRight w:val="0"/>
          <w:marTop w:val="77"/>
          <w:marBottom w:val="0"/>
          <w:divBdr>
            <w:top w:val="none" w:sz="0" w:space="0" w:color="auto"/>
            <w:left w:val="none" w:sz="0" w:space="0" w:color="auto"/>
            <w:bottom w:val="none" w:sz="0" w:space="0" w:color="auto"/>
            <w:right w:val="none" w:sz="0" w:space="0" w:color="auto"/>
          </w:divBdr>
        </w:div>
        <w:div w:id="646055957">
          <w:marLeft w:val="806"/>
          <w:marRight w:val="0"/>
          <w:marTop w:val="77"/>
          <w:marBottom w:val="0"/>
          <w:divBdr>
            <w:top w:val="none" w:sz="0" w:space="0" w:color="auto"/>
            <w:left w:val="none" w:sz="0" w:space="0" w:color="auto"/>
            <w:bottom w:val="none" w:sz="0" w:space="0" w:color="auto"/>
            <w:right w:val="none" w:sz="0" w:space="0" w:color="auto"/>
          </w:divBdr>
        </w:div>
        <w:div w:id="727147416">
          <w:marLeft w:val="806"/>
          <w:marRight w:val="0"/>
          <w:marTop w:val="77"/>
          <w:marBottom w:val="0"/>
          <w:divBdr>
            <w:top w:val="none" w:sz="0" w:space="0" w:color="auto"/>
            <w:left w:val="none" w:sz="0" w:space="0" w:color="auto"/>
            <w:bottom w:val="none" w:sz="0" w:space="0" w:color="auto"/>
            <w:right w:val="none" w:sz="0" w:space="0" w:color="auto"/>
          </w:divBdr>
        </w:div>
        <w:div w:id="931864712">
          <w:marLeft w:val="806"/>
          <w:marRight w:val="0"/>
          <w:marTop w:val="77"/>
          <w:marBottom w:val="0"/>
          <w:divBdr>
            <w:top w:val="none" w:sz="0" w:space="0" w:color="auto"/>
            <w:left w:val="none" w:sz="0" w:space="0" w:color="auto"/>
            <w:bottom w:val="none" w:sz="0" w:space="0" w:color="auto"/>
            <w:right w:val="none" w:sz="0" w:space="0" w:color="auto"/>
          </w:divBdr>
        </w:div>
        <w:div w:id="1393775321">
          <w:marLeft w:val="806"/>
          <w:marRight w:val="0"/>
          <w:marTop w:val="77"/>
          <w:marBottom w:val="0"/>
          <w:divBdr>
            <w:top w:val="none" w:sz="0" w:space="0" w:color="auto"/>
            <w:left w:val="none" w:sz="0" w:space="0" w:color="auto"/>
            <w:bottom w:val="none" w:sz="0" w:space="0" w:color="auto"/>
            <w:right w:val="none" w:sz="0" w:space="0" w:color="auto"/>
          </w:divBdr>
        </w:div>
        <w:div w:id="1421298215">
          <w:marLeft w:val="806"/>
          <w:marRight w:val="0"/>
          <w:marTop w:val="77"/>
          <w:marBottom w:val="0"/>
          <w:divBdr>
            <w:top w:val="none" w:sz="0" w:space="0" w:color="auto"/>
            <w:left w:val="none" w:sz="0" w:space="0" w:color="auto"/>
            <w:bottom w:val="none" w:sz="0" w:space="0" w:color="auto"/>
            <w:right w:val="none" w:sz="0" w:space="0" w:color="auto"/>
          </w:divBdr>
        </w:div>
        <w:div w:id="1632053597">
          <w:marLeft w:val="806"/>
          <w:marRight w:val="0"/>
          <w:marTop w:val="77"/>
          <w:marBottom w:val="0"/>
          <w:divBdr>
            <w:top w:val="none" w:sz="0" w:space="0" w:color="auto"/>
            <w:left w:val="none" w:sz="0" w:space="0" w:color="auto"/>
            <w:bottom w:val="none" w:sz="0" w:space="0" w:color="auto"/>
            <w:right w:val="none" w:sz="0" w:space="0" w:color="auto"/>
          </w:divBdr>
        </w:div>
        <w:div w:id="1753770822">
          <w:marLeft w:val="806"/>
          <w:marRight w:val="0"/>
          <w:marTop w:val="77"/>
          <w:marBottom w:val="0"/>
          <w:divBdr>
            <w:top w:val="none" w:sz="0" w:space="0" w:color="auto"/>
            <w:left w:val="none" w:sz="0" w:space="0" w:color="auto"/>
            <w:bottom w:val="none" w:sz="0" w:space="0" w:color="auto"/>
            <w:right w:val="none" w:sz="0" w:space="0" w:color="auto"/>
          </w:divBdr>
        </w:div>
        <w:div w:id="1786195771">
          <w:marLeft w:val="806"/>
          <w:marRight w:val="0"/>
          <w:marTop w:val="77"/>
          <w:marBottom w:val="0"/>
          <w:divBdr>
            <w:top w:val="none" w:sz="0" w:space="0" w:color="auto"/>
            <w:left w:val="none" w:sz="0" w:space="0" w:color="auto"/>
            <w:bottom w:val="none" w:sz="0" w:space="0" w:color="auto"/>
            <w:right w:val="none" w:sz="0" w:space="0" w:color="auto"/>
          </w:divBdr>
        </w:div>
        <w:div w:id="1979145644">
          <w:marLeft w:val="806"/>
          <w:marRight w:val="0"/>
          <w:marTop w:val="77"/>
          <w:marBottom w:val="0"/>
          <w:divBdr>
            <w:top w:val="none" w:sz="0" w:space="0" w:color="auto"/>
            <w:left w:val="none" w:sz="0" w:space="0" w:color="auto"/>
            <w:bottom w:val="none" w:sz="0" w:space="0" w:color="auto"/>
            <w:right w:val="none" w:sz="0" w:space="0" w:color="auto"/>
          </w:divBdr>
        </w:div>
      </w:divsChild>
    </w:div>
    <w:div w:id="2006855926">
      <w:bodyDiv w:val="1"/>
      <w:marLeft w:val="0"/>
      <w:marRight w:val="0"/>
      <w:marTop w:val="0"/>
      <w:marBottom w:val="0"/>
      <w:divBdr>
        <w:top w:val="none" w:sz="0" w:space="0" w:color="auto"/>
        <w:left w:val="none" w:sz="0" w:space="0" w:color="auto"/>
        <w:bottom w:val="none" w:sz="0" w:space="0" w:color="auto"/>
        <w:right w:val="none" w:sz="0" w:space="0" w:color="auto"/>
      </w:divBdr>
    </w:div>
    <w:div w:id="2010211236">
      <w:bodyDiv w:val="1"/>
      <w:marLeft w:val="0"/>
      <w:marRight w:val="0"/>
      <w:marTop w:val="0"/>
      <w:marBottom w:val="0"/>
      <w:divBdr>
        <w:top w:val="none" w:sz="0" w:space="0" w:color="auto"/>
        <w:left w:val="none" w:sz="0" w:space="0" w:color="auto"/>
        <w:bottom w:val="none" w:sz="0" w:space="0" w:color="auto"/>
        <w:right w:val="none" w:sz="0" w:space="0" w:color="auto"/>
      </w:divBdr>
    </w:div>
    <w:div w:id="2014797574">
      <w:bodyDiv w:val="1"/>
      <w:marLeft w:val="0"/>
      <w:marRight w:val="0"/>
      <w:marTop w:val="0"/>
      <w:marBottom w:val="0"/>
      <w:divBdr>
        <w:top w:val="none" w:sz="0" w:space="0" w:color="auto"/>
        <w:left w:val="none" w:sz="0" w:space="0" w:color="auto"/>
        <w:bottom w:val="none" w:sz="0" w:space="0" w:color="auto"/>
        <w:right w:val="none" w:sz="0" w:space="0" w:color="auto"/>
      </w:divBdr>
    </w:div>
    <w:div w:id="2016875928">
      <w:bodyDiv w:val="1"/>
      <w:marLeft w:val="0"/>
      <w:marRight w:val="0"/>
      <w:marTop w:val="0"/>
      <w:marBottom w:val="0"/>
      <w:divBdr>
        <w:top w:val="none" w:sz="0" w:space="0" w:color="auto"/>
        <w:left w:val="none" w:sz="0" w:space="0" w:color="auto"/>
        <w:bottom w:val="none" w:sz="0" w:space="0" w:color="auto"/>
        <w:right w:val="none" w:sz="0" w:space="0" w:color="auto"/>
      </w:divBdr>
    </w:div>
    <w:div w:id="2018535942">
      <w:bodyDiv w:val="1"/>
      <w:marLeft w:val="0"/>
      <w:marRight w:val="0"/>
      <w:marTop w:val="0"/>
      <w:marBottom w:val="0"/>
      <w:divBdr>
        <w:top w:val="none" w:sz="0" w:space="0" w:color="auto"/>
        <w:left w:val="none" w:sz="0" w:space="0" w:color="auto"/>
        <w:bottom w:val="none" w:sz="0" w:space="0" w:color="auto"/>
        <w:right w:val="none" w:sz="0" w:space="0" w:color="auto"/>
      </w:divBdr>
    </w:div>
    <w:div w:id="2019960593">
      <w:bodyDiv w:val="1"/>
      <w:marLeft w:val="0"/>
      <w:marRight w:val="0"/>
      <w:marTop w:val="0"/>
      <w:marBottom w:val="0"/>
      <w:divBdr>
        <w:top w:val="none" w:sz="0" w:space="0" w:color="auto"/>
        <w:left w:val="none" w:sz="0" w:space="0" w:color="auto"/>
        <w:bottom w:val="none" w:sz="0" w:space="0" w:color="auto"/>
        <w:right w:val="none" w:sz="0" w:space="0" w:color="auto"/>
      </w:divBdr>
    </w:div>
    <w:div w:id="2022313960">
      <w:bodyDiv w:val="1"/>
      <w:marLeft w:val="0"/>
      <w:marRight w:val="0"/>
      <w:marTop w:val="0"/>
      <w:marBottom w:val="0"/>
      <w:divBdr>
        <w:top w:val="none" w:sz="0" w:space="0" w:color="auto"/>
        <w:left w:val="none" w:sz="0" w:space="0" w:color="auto"/>
        <w:bottom w:val="none" w:sz="0" w:space="0" w:color="auto"/>
        <w:right w:val="none" w:sz="0" w:space="0" w:color="auto"/>
      </w:divBdr>
    </w:div>
    <w:div w:id="2023320169">
      <w:bodyDiv w:val="1"/>
      <w:marLeft w:val="0"/>
      <w:marRight w:val="0"/>
      <w:marTop w:val="0"/>
      <w:marBottom w:val="0"/>
      <w:divBdr>
        <w:top w:val="none" w:sz="0" w:space="0" w:color="auto"/>
        <w:left w:val="none" w:sz="0" w:space="0" w:color="auto"/>
        <w:bottom w:val="none" w:sz="0" w:space="0" w:color="auto"/>
        <w:right w:val="none" w:sz="0" w:space="0" w:color="auto"/>
      </w:divBdr>
    </w:div>
    <w:div w:id="2023897271">
      <w:bodyDiv w:val="1"/>
      <w:marLeft w:val="0"/>
      <w:marRight w:val="0"/>
      <w:marTop w:val="0"/>
      <w:marBottom w:val="0"/>
      <w:divBdr>
        <w:top w:val="none" w:sz="0" w:space="0" w:color="auto"/>
        <w:left w:val="none" w:sz="0" w:space="0" w:color="auto"/>
        <w:bottom w:val="none" w:sz="0" w:space="0" w:color="auto"/>
        <w:right w:val="none" w:sz="0" w:space="0" w:color="auto"/>
      </w:divBdr>
    </w:div>
    <w:div w:id="2024361248">
      <w:bodyDiv w:val="1"/>
      <w:marLeft w:val="0"/>
      <w:marRight w:val="0"/>
      <w:marTop w:val="0"/>
      <w:marBottom w:val="0"/>
      <w:divBdr>
        <w:top w:val="none" w:sz="0" w:space="0" w:color="auto"/>
        <w:left w:val="none" w:sz="0" w:space="0" w:color="auto"/>
        <w:bottom w:val="none" w:sz="0" w:space="0" w:color="auto"/>
        <w:right w:val="none" w:sz="0" w:space="0" w:color="auto"/>
      </w:divBdr>
    </w:div>
    <w:div w:id="2024621384">
      <w:bodyDiv w:val="1"/>
      <w:marLeft w:val="0"/>
      <w:marRight w:val="0"/>
      <w:marTop w:val="0"/>
      <w:marBottom w:val="0"/>
      <w:divBdr>
        <w:top w:val="none" w:sz="0" w:space="0" w:color="auto"/>
        <w:left w:val="none" w:sz="0" w:space="0" w:color="auto"/>
        <w:bottom w:val="none" w:sz="0" w:space="0" w:color="auto"/>
        <w:right w:val="none" w:sz="0" w:space="0" w:color="auto"/>
      </w:divBdr>
    </w:div>
    <w:div w:id="2025814594">
      <w:bodyDiv w:val="1"/>
      <w:marLeft w:val="0"/>
      <w:marRight w:val="0"/>
      <w:marTop w:val="0"/>
      <w:marBottom w:val="0"/>
      <w:divBdr>
        <w:top w:val="none" w:sz="0" w:space="0" w:color="auto"/>
        <w:left w:val="none" w:sz="0" w:space="0" w:color="auto"/>
        <w:bottom w:val="none" w:sz="0" w:space="0" w:color="auto"/>
        <w:right w:val="none" w:sz="0" w:space="0" w:color="auto"/>
      </w:divBdr>
    </w:div>
    <w:div w:id="2025858883">
      <w:bodyDiv w:val="1"/>
      <w:marLeft w:val="0"/>
      <w:marRight w:val="0"/>
      <w:marTop w:val="0"/>
      <w:marBottom w:val="0"/>
      <w:divBdr>
        <w:top w:val="none" w:sz="0" w:space="0" w:color="auto"/>
        <w:left w:val="none" w:sz="0" w:space="0" w:color="auto"/>
        <w:bottom w:val="none" w:sz="0" w:space="0" w:color="auto"/>
        <w:right w:val="none" w:sz="0" w:space="0" w:color="auto"/>
      </w:divBdr>
    </w:div>
    <w:div w:id="2027051268">
      <w:bodyDiv w:val="1"/>
      <w:marLeft w:val="0"/>
      <w:marRight w:val="0"/>
      <w:marTop w:val="0"/>
      <w:marBottom w:val="0"/>
      <w:divBdr>
        <w:top w:val="none" w:sz="0" w:space="0" w:color="auto"/>
        <w:left w:val="none" w:sz="0" w:space="0" w:color="auto"/>
        <w:bottom w:val="none" w:sz="0" w:space="0" w:color="auto"/>
        <w:right w:val="none" w:sz="0" w:space="0" w:color="auto"/>
      </w:divBdr>
    </w:div>
    <w:div w:id="2031179686">
      <w:bodyDiv w:val="1"/>
      <w:marLeft w:val="0"/>
      <w:marRight w:val="0"/>
      <w:marTop w:val="0"/>
      <w:marBottom w:val="0"/>
      <w:divBdr>
        <w:top w:val="none" w:sz="0" w:space="0" w:color="auto"/>
        <w:left w:val="none" w:sz="0" w:space="0" w:color="auto"/>
        <w:bottom w:val="none" w:sz="0" w:space="0" w:color="auto"/>
        <w:right w:val="none" w:sz="0" w:space="0" w:color="auto"/>
      </w:divBdr>
    </w:div>
    <w:div w:id="2034765035">
      <w:bodyDiv w:val="1"/>
      <w:marLeft w:val="0"/>
      <w:marRight w:val="0"/>
      <w:marTop w:val="0"/>
      <w:marBottom w:val="0"/>
      <w:divBdr>
        <w:top w:val="none" w:sz="0" w:space="0" w:color="auto"/>
        <w:left w:val="none" w:sz="0" w:space="0" w:color="auto"/>
        <w:bottom w:val="none" w:sz="0" w:space="0" w:color="auto"/>
        <w:right w:val="none" w:sz="0" w:space="0" w:color="auto"/>
      </w:divBdr>
    </w:div>
    <w:div w:id="2044791069">
      <w:bodyDiv w:val="1"/>
      <w:marLeft w:val="0"/>
      <w:marRight w:val="0"/>
      <w:marTop w:val="0"/>
      <w:marBottom w:val="0"/>
      <w:divBdr>
        <w:top w:val="none" w:sz="0" w:space="0" w:color="auto"/>
        <w:left w:val="none" w:sz="0" w:space="0" w:color="auto"/>
        <w:bottom w:val="none" w:sz="0" w:space="0" w:color="auto"/>
        <w:right w:val="none" w:sz="0" w:space="0" w:color="auto"/>
      </w:divBdr>
    </w:div>
    <w:div w:id="2046131904">
      <w:bodyDiv w:val="1"/>
      <w:marLeft w:val="0"/>
      <w:marRight w:val="0"/>
      <w:marTop w:val="0"/>
      <w:marBottom w:val="0"/>
      <w:divBdr>
        <w:top w:val="none" w:sz="0" w:space="0" w:color="auto"/>
        <w:left w:val="none" w:sz="0" w:space="0" w:color="auto"/>
        <w:bottom w:val="none" w:sz="0" w:space="0" w:color="auto"/>
        <w:right w:val="none" w:sz="0" w:space="0" w:color="auto"/>
      </w:divBdr>
    </w:div>
    <w:div w:id="2048796820">
      <w:bodyDiv w:val="1"/>
      <w:marLeft w:val="0"/>
      <w:marRight w:val="0"/>
      <w:marTop w:val="0"/>
      <w:marBottom w:val="0"/>
      <w:divBdr>
        <w:top w:val="none" w:sz="0" w:space="0" w:color="auto"/>
        <w:left w:val="none" w:sz="0" w:space="0" w:color="auto"/>
        <w:bottom w:val="none" w:sz="0" w:space="0" w:color="auto"/>
        <w:right w:val="none" w:sz="0" w:space="0" w:color="auto"/>
      </w:divBdr>
    </w:div>
    <w:div w:id="2049332711">
      <w:bodyDiv w:val="1"/>
      <w:marLeft w:val="0"/>
      <w:marRight w:val="0"/>
      <w:marTop w:val="0"/>
      <w:marBottom w:val="0"/>
      <w:divBdr>
        <w:top w:val="none" w:sz="0" w:space="0" w:color="auto"/>
        <w:left w:val="none" w:sz="0" w:space="0" w:color="auto"/>
        <w:bottom w:val="none" w:sz="0" w:space="0" w:color="auto"/>
        <w:right w:val="none" w:sz="0" w:space="0" w:color="auto"/>
      </w:divBdr>
    </w:div>
    <w:div w:id="2052729337">
      <w:bodyDiv w:val="1"/>
      <w:marLeft w:val="0"/>
      <w:marRight w:val="0"/>
      <w:marTop w:val="0"/>
      <w:marBottom w:val="0"/>
      <w:divBdr>
        <w:top w:val="none" w:sz="0" w:space="0" w:color="auto"/>
        <w:left w:val="none" w:sz="0" w:space="0" w:color="auto"/>
        <w:bottom w:val="none" w:sz="0" w:space="0" w:color="auto"/>
        <w:right w:val="none" w:sz="0" w:space="0" w:color="auto"/>
      </w:divBdr>
    </w:div>
    <w:div w:id="2053067048">
      <w:bodyDiv w:val="1"/>
      <w:marLeft w:val="0"/>
      <w:marRight w:val="0"/>
      <w:marTop w:val="0"/>
      <w:marBottom w:val="0"/>
      <w:divBdr>
        <w:top w:val="none" w:sz="0" w:space="0" w:color="auto"/>
        <w:left w:val="none" w:sz="0" w:space="0" w:color="auto"/>
        <w:bottom w:val="none" w:sz="0" w:space="0" w:color="auto"/>
        <w:right w:val="none" w:sz="0" w:space="0" w:color="auto"/>
      </w:divBdr>
    </w:div>
    <w:div w:id="2055503391">
      <w:bodyDiv w:val="1"/>
      <w:marLeft w:val="0"/>
      <w:marRight w:val="0"/>
      <w:marTop w:val="0"/>
      <w:marBottom w:val="0"/>
      <w:divBdr>
        <w:top w:val="none" w:sz="0" w:space="0" w:color="auto"/>
        <w:left w:val="none" w:sz="0" w:space="0" w:color="auto"/>
        <w:bottom w:val="none" w:sz="0" w:space="0" w:color="auto"/>
        <w:right w:val="none" w:sz="0" w:space="0" w:color="auto"/>
      </w:divBdr>
    </w:div>
    <w:div w:id="2059089690">
      <w:bodyDiv w:val="1"/>
      <w:marLeft w:val="0"/>
      <w:marRight w:val="0"/>
      <w:marTop w:val="0"/>
      <w:marBottom w:val="0"/>
      <w:divBdr>
        <w:top w:val="none" w:sz="0" w:space="0" w:color="auto"/>
        <w:left w:val="none" w:sz="0" w:space="0" w:color="auto"/>
        <w:bottom w:val="none" w:sz="0" w:space="0" w:color="auto"/>
        <w:right w:val="none" w:sz="0" w:space="0" w:color="auto"/>
      </w:divBdr>
    </w:div>
    <w:div w:id="2068912252">
      <w:bodyDiv w:val="1"/>
      <w:marLeft w:val="0"/>
      <w:marRight w:val="0"/>
      <w:marTop w:val="0"/>
      <w:marBottom w:val="0"/>
      <w:divBdr>
        <w:top w:val="none" w:sz="0" w:space="0" w:color="auto"/>
        <w:left w:val="none" w:sz="0" w:space="0" w:color="auto"/>
        <w:bottom w:val="none" w:sz="0" w:space="0" w:color="auto"/>
        <w:right w:val="none" w:sz="0" w:space="0" w:color="auto"/>
      </w:divBdr>
    </w:div>
    <w:div w:id="2071462951">
      <w:bodyDiv w:val="1"/>
      <w:marLeft w:val="0"/>
      <w:marRight w:val="0"/>
      <w:marTop w:val="0"/>
      <w:marBottom w:val="0"/>
      <w:divBdr>
        <w:top w:val="none" w:sz="0" w:space="0" w:color="auto"/>
        <w:left w:val="none" w:sz="0" w:space="0" w:color="auto"/>
        <w:bottom w:val="none" w:sz="0" w:space="0" w:color="auto"/>
        <w:right w:val="none" w:sz="0" w:space="0" w:color="auto"/>
      </w:divBdr>
    </w:div>
    <w:div w:id="2074622854">
      <w:bodyDiv w:val="1"/>
      <w:marLeft w:val="0"/>
      <w:marRight w:val="0"/>
      <w:marTop w:val="0"/>
      <w:marBottom w:val="0"/>
      <w:divBdr>
        <w:top w:val="none" w:sz="0" w:space="0" w:color="auto"/>
        <w:left w:val="none" w:sz="0" w:space="0" w:color="auto"/>
        <w:bottom w:val="none" w:sz="0" w:space="0" w:color="auto"/>
        <w:right w:val="none" w:sz="0" w:space="0" w:color="auto"/>
      </w:divBdr>
    </w:div>
    <w:div w:id="2076853984">
      <w:bodyDiv w:val="1"/>
      <w:marLeft w:val="0"/>
      <w:marRight w:val="0"/>
      <w:marTop w:val="0"/>
      <w:marBottom w:val="0"/>
      <w:divBdr>
        <w:top w:val="none" w:sz="0" w:space="0" w:color="auto"/>
        <w:left w:val="none" w:sz="0" w:space="0" w:color="auto"/>
        <w:bottom w:val="none" w:sz="0" w:space="0" w:color="auto"/>
        <w:right w:val="none" w:sz="0" w:space="0" w:color="auto"/>
      </w:divBdr>
    </w:div>
    <w:div w:id="2083217859">
      <w:bodyDiv w:val="1"/>
      <w:marLeft w:val="0"/>
      <w:marRight w:val="0"/>
      <w:marTop w:val="0"/>
      <w:marBottom w:val="0"/>
      <w:divBdr>
        <w:top w:val="none" w:sz="0" w:space="0" w:color="auto"/>
        <w:left w:val="none" w:sz="0" w:space="0" w:color="auto"/>
        <w:bottom w:val="none" w:sz="0" w:space="0" w:color="auto"/>
        <w:right w:val="none" w:sz="0" w:space="0" w:color="auto"/>
      </w:divBdr>
    </w:div>
    <w:div w:id="2084066301">
      <w:bodyDiv w:val="1"/>
      <w:marLeft w:val="0"/>
      <w:marRight w:val="0"/>
      <w:marTop w:val="0"/>
      <w:marBottom w:val="0"/>
      <w:divBdr>
        <w:top w:val="none" w:sz="0" w:space="0" w:color="auto"/>
        <w:left w:val="none" w:sz="0" w:space="0" w:color="auto"/>
        <w:bottom w:val="none" w:sz="0" w:space="0" w:color="auto"/>
        <w:right w:val="none" w:sz="0" w:space="0" w:color="auto"/>
      </w:divBdr>
    </w:div>
    <w:div w:id="2084521190">
      <w:bodyDiv w:val="1"/>
      <w:marLeft w:val="0"/>
      <w:marRight w:val="0"/>
      <w:marTop w:val="0"/>
      <w:marBottom w:val="0"/>
      <w:divBdr>
        <w:top w:val="none" w:sz="0" w:space="0" w:color="auto"/>
        <w:left w:val="none" w:sz="0" w:space="0" w:color="auto"/>
        <w:bottom w:val="none" w:sz="0" w:space="0" w:color="auto"/>
        <w:right w:val="none" w:sz="0" w:space="0" w:color="auto"/>
      </w:divBdr>
    </w:div>
    <w:div w:id="2084908609">
      <w:bodyDiv w:val="1"/>
      <w:marLeft w:val="0"/>
      <w:marRight w:val="0"/>
      <w:marTop w:val="0"/>
      <w:marBottom w:val="0"/>
      <w:divBdr>
        <w:top w:val="none" w:sz="0" w:space="0" w:color="auto"/>
        <w:left w:val="none" w:sz="0" w:space="0" w:color="auto"/>
        <w:bottom w:val="none" w:sz="0" w:space="0" w:color="auto"/>
        <w:right w:val="none" w:sz="0" w:space="0" w:color="auto"/>
      </w:divBdr>
    </w:div>
    <w:div w:id="2086145602">
      <w:bodyDiv w:val="1"/>
      <w:marLeft w:val="0"/>
      <w:marRight w:val="0"/>
      <w:marTop w:val="0"/>
      <w:marBottom w:val="0"/>
      <w:divBdr>
        <w:top w:val="none" w:sz="0" w:space="0" w:color="auto"/>
        <w:left w:val="none" w:sz="0" w:space="0" w:color="auto"/>
        <w:bottom w:val="none" w:sz="0" w:space="0" w:color="auto"/>
        <w:right w:val="none" w:sz="0" w:space="0" w:color="auto"/>
      </w:divBdr>
    </w:div>
    <w:div w:id="2091537376">
      <w:bodyDiv w:val="1"/>
      <w:marLeft w:val="0"/>
      <w:marRight w:val="0"/>
      <w:marTop w:val="0"/>
      <w:marBottom w:val="0"/>
      <w:divBdr>
        <w:top w:val="none" w:sz="0" w:space="0" w:color="auto"/>
        <w:left w:val="none" w:sz="0" w:space="0" w:color="auto"/>
        <w:bottom w:val="none" w:sz="0" w:space="0" w:color="auto"/>
        <w:right w:val="none" w:sz="0" w:space="0" w:color="auto"/>
      </w:divBdr>
    </w:div>
    <w:div w:id="2093113252">
      <w:bodyDiv w:val="1"/>
      <w:marLeft w:val="0"/>
      <w:marRight w:val="0"/>
      <w:marTop w:val="0"/>
      <w:marBottom w:val="0"/>
      <w:divBdr>
        <w:top w:val="none" w:sz="0" w:space="0" w:color="auto"/>
        <w:left w:val="none" w:sz="0" w:space="0" w:color="auto"/>
        <w:bottom w:val="none" w:sz="0" w:space="0" w:color="auto"/>
        <w:right w:val="none" w:sz="0" w:space="0" w:color="auto"/>
      </w:divBdr>
    </w:div>
    <w:div w:id="2093310822">
      <w:bodyDiv w:val="1"/>
      <w:marLeft w:val="0"/>
      <w:marRight w:val="0"/>
      <w:marTop w:val="0"/>
      <w:marBottom w:val="0"/>
      <w:divBdr>
        <w:top w:val="none" w:sz="0" w:space="0" w:color="auto"/>
        <w:left w:val="none" w:sz="0" w:space="0" w:color="auto"/>
        <w:bottom w:val="none" w:sz="0" w:space="0" w:color="auto"/>
        <w:right w:val="none" w:sz="0" w:space="0" w:color="auto"/>
      </w:divBdr>
    </w:div>
    <w:div w:id="2096973418">
      <w:bodyDiv w:val="1"/>
      <w:marLeft w:val="0"/>
      <w:marRight w:val="0"/>
      <w:marTop w:val="0"/>
      <w:marBottom w:val="0"/>
      <w:divBdr>
        <w:top w:val="none" w:sz="0" w:space="0" w:color="auto"/>
        <w:left w:val="none" w:sz="0" w:space="0" w:color="auto"/>
        <w:bottom w:val="none" w:sz="0" w:space="0" w:color="auto"/>
        <w:right w:val="none" w:sz="0" w:space="0" w:color="auto"/>
      </w:divBdr>
    </w:div>
    <w:div w:id="2104380072">
      <w:bodyDiv w:val="1"/>
      <w:marLeft w:val="0"/>
      <w:marRight w:val="0"/>
      <w:marTop w:val="0"/>
      <w:marBottom w:val="0"/>
      <w:divBdr>
        <w:top w:val="none" w:sz="0" w:space="0" w:color="auto"/>
        <w:left w:val="none" w:sz="0" w:space="0" w:color="auto"/>
        <w:bottom w:val="none" w:sz="0" w:space="0" w:color="auto"/>
        <w:right w:val="none" w:sz="0" w:space="0" w:color="auto"/>
      </w:divBdr>
    </w:div>
    <w:div w:id="2106227207">
      <w:bodyDiv w:val="1"/>
      <w:marLeft w:val="0"/>
      <w:marRight w:val="0"/>
      <w:marTop w:val="0"/>
      <w:marBottom w:val="0"/>
      <w:divBdr>
        <w:top w:val="none" w:sz="0" w:space="0" w:color="auto"/>
        <w:left w:val="none" w:sz="0" w:space="0" w:color="auto"/>
        <w:bottom w:val="none" w:sz="0" w:space="0" w:color="auto"/>
        <w:right w:val="none" w:sz="0" w:space="0" w:color="auto"/>
      </w:divBdr>
    </w:div>
    <w:div w:id="2107534037">
      <w:bodyDiv w:val="1"/>
      <w:marLeft w:val="0"/>
      <w:marRight w:val="0"/>
      <w:marTop w:val="0"/>
      <w:marBottom w:val="0"/>
      <w:divBdr>
        <w:top w:val="none" w:sz="0" w:space="0" w:color="auto"/>
        <w:left w:val="none" w:sz="0" w:space="0" w:color="auto"/>
        <w:bottom w:val="none" w:sz="0" w:space="0" w:color="auto"/>
        <w:right w:val="none" w:sz="0" w:space="0" w:color="auto"/>
      </w:divBdr>
    </w:div>
    <w:div w:id="2109227161">
      <w:bodyDiv w:val="1"/>
      <w:marLeft w:val="0"/>
      <w:marRight w:val="0"/>
      <w:marTop w:val="0"/>
      <w:marBottom w:val="0"/>
      <w:divBdr>
        <w:top w:val="none" w:sz="0" w:space="0" w:color="auto"/>
        <w:left w:val="none" w:sz="0" w:space="0" w:color="auto"/>
        <w:bottom w:val="none" w:sz="0" w:space="0" w:color="auto"/>
        <w:right w:val="none" w:sz="0" w:space="0" w:color="auto"/>
      </w:divBdr>
    </w:div>
    <w:div w:id="2112580899">
      <w:bodyDiv w:val="1"/>
      <w:marLeft w:val="0"/>
      <w:marRight w:val="0"/>
      <w:marTop w:val="0"/>
      <w:marBottom w:val="0"/>
      <w:divBdr>
        <w:top w:val="none" w:sz="0" w:space="0" w:color="auto"/>
        <w:left w:val="none" w:sz="0" w:space="0" w:color="auto"/>
        <w:bottom w:val="none" w:sz="0" w:space="0" w:color="auto"/>
        <w:right w:val="none" w:sz="0" w:space="0" w:color="auto"/>
      </w:divBdr>
    </w:div>
    <w:div w:id="2113351731">
      <w:bodyDiv w:val="1"/>
      <w:marLeft w:val="0"/>
      <w:marRight w:val="0"/>
      <w:marTop w:val="0"/>
      <w:marBottom w:val="0"/>
      <w:divBdr>
        <w:top w:val="none" w:sz="0" w:space="0" w:color="auto"/>
        <w:left w:val="none" w:sz="0" w:space="0" w:color="auto"/>
        <w:bottom w:val="none" w:sz="0" w:space="0" w:color="auto"/>
        <w:right w:val="none" w:sz="0" w:space="0" w:color="auto"/>
      </w:divBdr>
    </w:div>
    <w:div w:id="2113353267">
      <w:bodyDiv w:val="1"/>
      <w:marLeft w:val="0"/>
      <w:marRight w:val="0"/>
      <w:marTop w:val="0"/>
      <w:marBottom w:val="0"/>
      <w:divBdr>
        <w:top w:val="none" w:sz="0" w:space="0" w:color="auto"/>
        <w:left w:val="none" w:sz="0" w:space="0" w:color="auto"/>
        <w:bottom w:val="none" w:sz="0" w:space="0" w:color="auto"/>
        <w:right w:val="none" w:sz="0" w:space="0" w:color="auto"/>
      </w:divBdr>
    </w:div>
    <w:div w:id="2113546056">
      <w:bodyDiv w:val="1"/>
      <w:marLeft w:val="0"/>
      <w:marRight w:val="0"/>
      <w:marTop w:val="0"/>
      <w:marBottom w:val="0"/>
      <w:divBdr>
        <w:top w:val="none" w:sz="0" w:space="0" w:color="auto"/>
        <w:left w:val="none" w:sz="0" w:space="0" w:color="auto"/>
        <w:bottom w:val="none" w:sz="0" w:space="0" w:color="auto"/>
        <w:right w:val="none" w:sz="0" w:space="0" w:color="auto"/>
      </w:divBdr>
    </w:div>
    <w:div w:id="2119833209">
      <w:bodyDiv w:val="1"/>
      <w:marLeft w:val="0"/>
      <w:marRight w:val="0"/>
      <w:marTop w:val="0"/>
      <w:marBottom w:val="0"/>
      <w:divBdr>
        <w:top w:val="none" w:sz="0" w:space="0" w:color="auto"/>
        <w:left w:val="none" w:sz="0" w:space="0" w:color="auto"/>
        <w:bottom w:val="none" w:sz="0" w:space="0" w:color="auto"/>
        <w:right w:val="none" w:sz="0" w:space="0" w:color="auto"/>
      </w:divBdr>
    </w:div>
    <w:div w:id="2122260481">
      <w:bodyDiv w:val="1"/>
      <w:marLeft w:val="0"/>
      <w:marRight w:val="0"/>
      <w:marTop w:val="0"/>
      <w:marBottom w:val="0"/>
      <w:divBdr>
        <w:top w:val="none" w:sz="0" w:space="0" w:color="auto"/>
        <w:left w:val="none" w:sz="0" w:space="0" w:color="auto"/>
        <w:bottom w:val="none" w:sz="0" w:space="0" w:color="auto"/>
        <w:right w:val="none" w:sz="0" w:space="0" w:color="auto"/>
      </w:divBdr>
    </w:div>
    <w:div w:id="2123724386">
      <w:bodyDiv w:val="1"/>
      <w:marLeft w:val="0"/>
      <w:marRight w:val="0"/>
      <w:marTop w:val="0"/>
      <w:marBottom w:val="0"/>
      <w:divBdr>
        <w:top w:val="none" w:sz="0" w:space="0" w:color="auto"/>
        <w:left w:val="none" w:sz="0" w:space="0" w:color="auto"/>
        <w:bottom w:val="none" w:sz="0" w:space="0" w:color="auto"/>
        <w:right w:val="none" w:sz="0" w:space="0" w:color="auto"/>
      </w:divBdr>
    </w:div>
    <w:div w:id="2126609241">
      <w:bodyDiv w:val="1"/>
      <w:marLeft w:val="0"/>
      <w:marRight w:val="0"/>
      <w:marTop w:val="0"/>
      <w:marBottom w:val="0"/>
      <w:divBdr>
        <w:top w:val="none" w:sz="0" w:space="0" w:color="auto"/>
        <w:left w:val="none" w:sz="0" w:space="0" w:color="auto"/>
        <w:bottom w:val="none" w:sz="0" w:space="0" w:color="auto"/>
        <w:right w:val="none" w:sz="0" w:space="0" w:color="auto"/>
      </w:divBdr>
    </w:div>
    <w:div w:id="2128695786">
      <w:bodyDiv w:val="1"/>
      <w:marLeft w:val="0"/>
      <w:marRight w:val="0"/>
      <w:marTop w:val="0"/>
      <w:marBottom w:val="0"/>
      <w:divBdr>
        <w:top w:val="none" w:sz="0" w:space="0" w:color="auto"/>
        <w:left w:val="none" w:sz="0" w:space="0" w:color="auto"/>
        <w:bottom w:val="none" w:sz="0" w:space="0" w:color="auto"/>
        <w:right w:val="none" w:sz="0" w:space="0" w:color="auto"/>
      </w:divBdr>
    </w:div>
    <w:div w:id="2134858024">
      <w:bodyDiv w:val="1"/>
      <w:marLeft w:val="0"/>
      <w:marRight w:val="0"/>
      <w:marTop w:val="0"/>
      <w:marBottom w:val="0"/>
      <w:divBdr>
        <w:top w:val="none" w:sz="0" w:space="0" w:color="auto"/>
        <w:left w:val="none" w:sz="0" w:space="0" w:color="auto"/>
        <w:bottom w:val="none" w:sz="0" w:space="0" w:color="auto"/>
        <w:right w:val="none" w:sz="0" w:space="0" w:color="auto"/>
      </w:divBdr>
    </w:div>
    <w:div w:id="2136753814">
      <w:bodyDiv w:val="1"/>
      <w:marLeft w:val="0"/>
      <w:marRight w:val="0"/>
      <w:marTop w:val="0"/>
      <w:marBottom w:val="0"/>
      <w:divBdr>
        <w:top w:val="none" w:sz="0" w:space="0" w:color="auto"/>
        <w:left w:val="none" w:sz="0" w:space="0" w:color="auto"/>
        <w:bottom w:val="none" w:sz="0" w:space="0" w:color="auto"/>
        <w:right w:val="none" w:sz="0" w:space="0" w:color="auto"/>
      </w:divBdr>
    </w:div>
    <w:div w:id="2139520921">
      <w:bodyDiv w:val="1"/>
      <w:marLeft w:val="0"/>
      <w:marRight w:val="0"/>
      <w:marTop w:val="0"/>
      <w:marBottom w:val="0"/>
      <w:divBdr>
        <w:top w:val="none" w:sz="0" w:space="0" w:color="auto"/>
        <w:left w:val="none" w:sz="0" w:space="0" w:color="auto"/>
        <w:bottom w:val="none" w:sz="0" w:space="0" w:color="auto"/>
        <w:right w:val="none" w:sz="0" w:space="0" w:color="auto"/>
      </w:divBdr>
    </w:div>
    <w:div w:id="2142722852">
      <w:bodyDiv w:val="1"/>
      <w:marLeft w:val="0"/>
      <w:marRight w:val="0"/>
      <w:marTop w:val="0"/>
      <w:marBottom w:val="0"/>
      <w:divBdr>
        <w:top w:val="none" w:sz="0" w:space="0" w:color="auto"/>
        <w:left w:val="none" w:sz="0" w:space="0" w:color="auto"/>
        <w:bottom w:val="none" w:sz="0" w:space="0" w:color="auto"/>
        <w:right w:val="none" w:sz="0" w:space="0" w:color="auto"/>
      </w:divBdr>
    </w:div>
    <w:div w:id="2147165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Gil06</b:Tag>
    <b:SourceType>Book</b:SourceType>
    <b:Guid>{B7BAF610-13CC-4BFF-8925-C004EF3A6FED}</b:Guid>
    <b:Author>
      <b:Author>
        <b:NameList>
          <b:Person>
            <b:Last>Gilmore</b:Last>
            <b:First>A.</b:First>
          </b:Person>
        </b:NameList>
      </b:Author>
    </b:Author>
    <b:Title>Usługi. Marketing i Zarządzanie</b:Title>
    <b:Year>2006</b:Year>
    <b:City>Warszawa</b:City>
    <b:Publisher>Wyd. PWE</b:Publisher>
    <b:RefOrder>21</b:RefOrder>
  </b:Source>
  <b:Source>
    <b:Tag>Kot02</b:Tag>
    <b:SourceType>Book</b:SourceType>
    <b:Guid>{826B10E2-87B3-43CC-A7C5-E4E1F9677A00}</b:Guid>
    <b:Author>
      <b:Author>
        <b:NameList>
          <b:Person>
            <b:Last>Kotler</b:Last>
            <b:First>Philip</b:First>
          </b:Person>
        </b:NameList>
      </b:Author>
    </b:Author>
    <b:Title>Marketing. Podręcznik europejski</b:Title>
    <b:Year>2002</b:Year>
    <b:City>Warszawa</b:City>
    <b:Publisher>Wydawnictwo PWE</b:Publisher>
    <b:RefOrder>22</b:RefOrder>
  </b:Source>
  <b:Source>
    <b:Tag>Pay97</b:Tag>
    <b:SourceType>Book</b:SourceType>
    <b:Guid>{040C3628-DAC7-4532-AAD1-2755D6663B81}</b:Guid>
    <b:Author>
      <b:Author>
        <b:NameList>
          <b:Person>
            <b:Last>Payne</b:Last>
            <b:First>Adrian</b:First>
          </b:Person>
        </b:NameList>
      </b:Author>
    </b:Author>
    <b:Title>Marketing usług</b:Title>
    <b:Year>1997</b:Year>
    <b:City>Warszawa</b:City>
    <b:Publisher>Wydawnictwo PWE</b:Publisher>
    <b:RefOrder>23</b:RefOrder>
  </b:Source>
  <b:Source>
    <b:Tag>Maz01</b:Tag>
    <b:SourceType>Book</b:SourceType>
    <b:Guid>{4A658D02-77FE-45CF-9561-72E18EEBCC34}</b:Guid>
    <b:Title>Zarządzanie marketingiem usług</b:Title>
    <b:Year>2001</b:Year>
    <b:City>Warszawa</b:City>
    <b:Publisher>Difin</b:Publisher>
    <b:Author>
      <b:Author>
        <b:NameList>
          <b:Person>
            <b:Last>Mazur</b:Last>
            <b:First>J.</b:First>
          </b:Person>
        </b:NameList>
      </b:Author>
    </b:Author>
    <b:RefOrder>24</b:RefOrder>
  </b:Source>
  <b:Source>
    <b:Tag>Gro84</b:Tag>
    <b:SourceType>ArticleInAPeriodical</b:SourceType>
    <b:Guid>{12EA94A9-6E42-48F4-9976-89E0C02CA758}</b:Guid>
    <b:Title>A service quality model and its marketing implications</b:Title>
    <b:Year>1984</b:Year>
    <b:PeriodicalTitle>European Journal of Marketing</b:PeriodicalTitle>
    <b:Pages>36-44</b:Pages>
    <b:Author>
      <b:Author>
        <b:NameList>
          <b:Person>
            <b:Last>Gronroos</b:Last>
            <b:First>Christian</b:First>
          </b:Person>
        </b:NameList>
      </b:Author>
    </b:Author>
    <b:Issue> 18 (4)</b:Issue>
    <b:RefOrder>25</b:RefOrder>
  </b:Source>
  <b:Source>
    <b:Tag>Cza14</b:Tag>
    <b:SourceType>Book</b:SourceType>
    <b:Guid>{BE52CFA7-6479-4372-A6E4-1DAAE15D4002}</b:Guid>
    <b:Author>
      <b:Author>
        <b:NameList>
          <b:Person>
            <b:Last>Czarnik</b:Last>
            <b:First>Szymon</b:First>
          </b:Person>
          <b:Person>
            <b:Last>Turek</b:Last>
            <b:First>Konrad</b:First>
          </b:Person>
        </b:NameList>
      </b:Author>
    </b:Author>
    <b:Title>Aktywność zawodowa i wykształcenie Polaków</b:Title>
    <b:Year>2014</b:Year>
    <b:City>Warszawa</b:City>
    <b:Publisher>Polska Agencja Rozwoju Przedsiębiorczości</b:Publisher>
    <b:Volume>II</b:Volume>
    <b:RefOrder>26</b:RefOrder>
  </b:Source>
  <b:Source>
    <b:Tag>Nar05</b:Tag>
    <b:SourceType>DocumentFromInternetSite</b:SourceType>
    <b:Guid>{BE8E93DA-8C39-4FE4-90C7-22D4867B7FC4}</b:Guid>
    <b:Title>Administracja Sprawna i Służebna</b:Title>
    <b:Year>2005</b:Year>
    <b:Publisher>Ministerstwo Infrastruktury i Rozwoju</b:Publisher>
    <b:City>Warszawa</b:City>
    <b:InternetSiteTitle>Narodowy Plan Rozwoju 2007-13</b:InternetSiteTitle>
    <b:URL>http://www.funduszestrukturalne.gov.pl/informator/npr2/po/administracja.pdf</b:URL>
    <b:ShortTitle>Administracja ...</b:ShortTitle>
    <b:Comments>dostęp 18.01.2015</b:Comments>
    <b:ProductionCompany>Ministerstwo Infrastruktury i Rozwoju</b:ProductionCompany>
    <b:RefOrder>27</b:RefOrder>
  </b:Source>
  <b:Source>
    <b:Tag>Cla95</b:Tag>
    <b:SourceType>ArticleInAPeriodical</b:SourceType>
    <b:Guid>{836A6D5C-A2E2-4F2E-9D78-0FB126D691F1}</b:Guid>
    <b:Title>A Stakeholder Framework for Analyzing and Evaluating Corporate Social Performance</b:Title>
    <b:Year>1995</b:Year>
    <b:Author>
      <b:Author>
        <b:NameList>
          <b:Person>
            <b:Last>Clarkson</b:Last>
            <b:Middle>B. E.</b:Middle>
            <b:First>Max</b:First>
          </b:Person>
        </b:NameList>
      </b:Author>
    </b:Author>
    <b:PeriodicalTitle>The Academy of Management Review</b:PeriodicalTitle>
    <b:Pages>92-117</b:Pages>
    <b:Issue>Vol. 20, No. 1</b:Issue>
    <b:RefOrder>28</b:RefOrder>
  </b:Source>
  <b:Source>
    <b:Tag>Tea13</b:Tag>
    <b:SourceType>ConferenceProceedings</b:SourceType>
    <b:Guid>{9B7508E0-27FB-44E0-B288-70A4CEEC39DF}</b:Guid>
    <b:Author>
      <b:Author>
        <b:NameList>
          <b:Person>
            <b:Last>Teay</b:Last>
            <b:First>Shawyun</b:First>
          </b:Person>
        </b:NameList>
      </b:Author>
    </b:Author>
    <b:Title>Triangularization of Qualifications Framework, Planning and Quality Assurance</b:Title>
    <b:Year>2013</b:Year>
    <b:ConferenceName>INQAAHE 2013 Conference</b:ConferenceName>
    <b:City>Taipei</b:City>
    <b:RefOrder>8</b:RefOrder>
  </b:Source>
  <b:Source>
    <b:Tag>Chm13</b:Tag>
    <b:SourceType>DocumentFromInternetSite</b:SourceType>
    <b:Guid>{934A820C-29F5-4659-A826-E6FE516D23A4}</b:Guid>
    <b:Title>Eksperci Bolońscy</b:Title>
    <b:Year>2013</b:Year>
    <b:Author>
      <b:Author>
        <b:NameList>
          <b:Person>
            <b:Last>Chmielecka</b:Last>
            <b:First>Ewa</b:First>
          </b:Person>
        </b:NameList>
      </b:Author>
    </b:Author>
    <b:InternetSiteTitle>Zarządzanie jakością na wydziale i w uczelni - prezentacja seminarium bolońskie "Budowanie kultury jakości niezbędnym warunkiem efektywnego funkcjonowania wewnętrznego systemu zarządzania jakością kształcenia"</b:InternetSiteTitle>
    <b:Month>04</b:Month>
    <b:Day>25</b:Day>
    <b:YearAccessed>2015</b:YearAccessed>
    <b:MonthAccessed>01</b:MonthAccessed>
    <b:DayAccessed>27</b:DayAccessed>
    <b:URL>http://ekspercibolonscy.org.pl/sites/ekspercibolonscy.org.pl/files/ech_zarzadzanie_jakoscia_250413.pdf</b:URL>
    <b:RefOrder>10</b:RefOrder>
  </b:Source>
  <b:Source>
    <b:Tag>EIP13</b:Tag>
    <b:SourceType>DocumentFromInternetSite</b:SourceType>
    <b:Guid>{CFD5FAE8-830B-40A1-9B17-7E757D030441}</b:Guid>
    <b:Author>
      <b:Author>
        <b:Corporate>EIPA</b:Corporate>
      </b:Author>
    </b:Author>
    <b:Title>CAF Education 2013</b:Title>
    <b:Year>2013</b:Year>
    <b:URL>http://www.eipa.eu/files/CAF_Education2013_web.pdf</b:URL>
    <b:YearAccessed>2015</b:YearAccessed>
    <b:MonthAccessed>01</b:MonthAccessed>
    <b:DayAccessed>28</b:DayAccessed>
    <b:ShortTitle>CAF Education</b:ShortTitle>
    <b:RefOrder>5</b:RefOrder>
  </b:Source>
  <b:Source>
    <b:Tag>Wiś14</b:Tag>
    <b:SourceType>BookSection</b:SourceType>
    <b:Guid>{1B0F30C3-F724-4C58-A0DE-4ECBBE4ACBA6}</b:Guid>
    <b:Title>Standards for quality assurance in the european higher education area versus common assessment framework in education. Conflict or harmony</b:Title>
    <b:Year>2014</b:Year>
    <b:Author>
      <b:Author>
        <b:NameList>
          <b:Person>
            <b:Last>Wiśniewska</b:Last>
            <b:First>Małgorzata</b:First>
          </b:Person>
          <b:Person>
            <b:Last>Grudowski</b:Last>
            <b:First>Piotr</b:First>
          </b:Person>
        </b:NameList>
      </b:Author>
      <b:Editor>
        <b:NameList>
          <b:Person>
            <b:Last>Skrzypek</b:Last>
            <b:First>Adam</b:First>
          </b:Person>
        </b:NameList>
      </b:Editor>
    </b:Author>
    <b:BookTitle>Knowledge, innovation and quality as factors of the success in the new economy</b:BookTitle>
    <b:Pages>249-260</b:Pages>
    <b:City>Lublin</b:City>
    <b:Publisher>Katedra Zarządzania Jakością i Wiedzą Wydziału Ekonomicznego Uniwersytetu Marii Curie-Skłodowskiej</b:Publisher>
    <b:RefOrder>11</b:RefOrder>
  </b:Source>
  <b:Source>
    <b:Tag>Cre03</b:Tag>
    <b:SourceType>Book</b:SourceType>
    <b:Guid>{0A880BB1-85CC-4324-993B-E1C998FC371B}</b:Guid>
    <b:Title>Reaserch Design. Qualitative, Quantitative, and mixed methods approaches (2nd ed.)</b:Title>
    <b:Year>2003</b:Year>
    <b:City>Thousand Oaks</b:City>
    <b:Publisher>Sage</b:Publisher>
    <b:Author>
      <b:Author>
        <b:NameList>
          <b:Person>
            <b:Last>Creswell</b:Last>
            <b:Middle>W</b:Middle>
            <b:First>John</b:First>
          </b:Person>
        </b:NameList>
      </b:Author>
    </b:Author>
    <b:CountryRegion>USA</b:CountryRegion>
    <b:RefOrder>15</b:RefOrder>
  </b:Source>
  <b:Source>
    <b:Tag>Pla10</b:Tag>
    <b:SourceType>DocumentFromInternetSite</b:SourceType>
    <b:Guid>{7E74C340-C4BD-4EAA-BAFA-118396BBFFAC}</b:Guid>
    <b:Title>An Introduction to Design Thinking Process Guide</b:Title>
    <b:Year>2010</b:Year>
    <b:Author>
      <b:Author>
        <b:NameList>
          <b:Person>
            <b:Last>Plattner</b:Last>
            <b:First>Hasso</b:First>
          </b:Person>
        </b:NameList>
      </b:Author>
    </b:Author>
    <b:InternetSiteTitle>Institute of Design at Stanford</b:InternetSiteTitle>
    <b:URL>https://dschool.stanford.edu/sandbox/groups/designresources/wiki/36873/attachments/74b3d/ModeGuideBOOTCAMP2010L.pdf?sessionID=7ac1b2b701e15ad91320419ff269e3a7a1431ff7</b:URL>
    <b:RefOrder>20</b:RefOrder>
  </b:Source>
  <b:Source>
    <b:Tag>Kar11</b:Tag>
    <b:SourceType>Misc</b:SourceType>
    <b:Guid>{F8C083BD-1399-4628-95D1-3F2E14A84545}</b:Guid>
    <b:Title>Interesariusze. Artykuł w ramach projektu "Społecznie odpowiedzialna uczelnia"</b:Title>
    <b:Year>2011</b:Year>
    <b:Month>01</b:Month>
    <b:Day>12</b:Day>
    <b:Medium>http://spolecznieodpowiedzialni.pl/files/file/9y69rbbrjb1diyj5lpdna7ly67mp2s.pdf</b:Medium>
    <b:Author>
      <b:Author>
        <b:NameList>
          <b:Person>
            <b:Last>Karwacka</b:Last>
            <b:First>Marta</b:First>
          </b:Person>
        </b:NameList>
      </b:Author>
    </b:Author>
    <b:RefOrder>29</b:RefOrder>
  </b:Source>
  <b:Source>
    <b:Tag>Bel11</b:Tag>
    <b:SourceType>Book</b:SourceType>
    <b:Guid>{64624199-FD53-405C-9562-DADAD0EDAF30}</b:Guid>
    <b:Title>Analiza systemu zarządzania wartością dla klienta, w: Przegląd problemów doskonalenia systemów zarządzania przedsiębiorstwem</b:Title>
    <b:Year>2011</b:Year>
    <b:City>Kraków</b:City>
    <b:Publisher>Wyd. Mfiles.pl</b:Publisher>
    <b:Author>
      <b:Author>
        <b:NameList>
          <b:Person>
            <b:Last>Beliczyński</b:Last>
            <b:First>J.</b:First>
          </b:Person>
        </b:NameList>
      </b:Author>
      <b:Editor>
        <b:NameList>
          <b:Person>
            <b:Last>Stabryła</b:Last>
            <b:First>A.</b:First>
          </b:Person>
        </b:NameList>
      </b:Editor>
    </b:Author>
    <b:RefOrder>30</b:RefOrder>
  </b:Source>
  <b:Source>
    <b:Tag>Bal15</b:Tag>
    <b:SourceType>InternetSite</b:SourceType>
    <b:Guid>{E8B80207-B0D7-4018-8C10-3EB32516116F}</b:Guid>
    <b:Title>Balanced Scorecard Basics</b:Title>
    <b:YearAccessed>2015</b:YearAccessed>
    <b:MonthAccessed>01</b:MonthAccessed>
    <b:DayAccessed>28</b:DayAccessed>
    <b:URL>http://balancedscorecard.org/Resources/About-the-Balanced-Scorecard</b:URL>
    <b:ShortTitle>Balanced Scorecard Basics</b:ShortTitle>
    <b:InternetSiteTitle>Balanced Scorecard Institute</b:InternetSiteTitle>
    <b:Author>
      <b:Author>
        <b:Corporate>Balanced Scorecard Institute</b:Corporate>
      </b:Author>
    </b:Author>
    <b:RefOrder>31</b:RefOrder>
  </b:Source>
  <b:Source>
    <b:Tag>Szt08</b:Tag>
    <b:SourceType>Book</b:SourceType>
    <b:Guid>{0DEBC34C-E492-452E-95FD-3C282823A94B}</b:Guid>
    <b:Title>Doskonalenie usług edukacyjnych. Podsawy pomiaru jakości kształcenia</b:Title>
    <b:Year>2008</b:Year>
    <b:City>Opole</b:City>
    <b:Publisher>Wydawnictwo Uniwersytetu Opolskiego</b:Publisher>
    <b:Author>
      <b:Author>
        <b:NameList>
          <b:Person>
            <b:Last>Sztejnberg</b:Last>
            <b:First>A.</b:First>
          </b:Person>
        </b:NameList>
      </b:Author>
    </b:Author>
    <b:RefOrder>32</b:RefOrder>
  </b:Source>
  <b:Source>
    <b:Tag>Symbol_zastępczy1</b:Tag>
    <b:SourceType>Case</b:SourceType>
    <b:Guid>{74D8BB5A-A788-4029-8A09-7FDCBD613FD7}</b:Guid>
    <b:Title>Dziennik Ustaw nr 196 poz. 1167</b:Title>
    <b:Year>2011</b:Year>
    <b:Month>9</b:Month>
    <b:Day>1</b:Day>
    <b:ShortTitle>Rozporządzenie MNiSW z dn.1.09.2011</b:ShortTitle>
    <b:Reporter>Rozporzadzenie Ministra Nauki i Szkolnictwa Wyzszego z dn. 1 września 2011 roku</b:Reporter>
    <b:RefOrder>33</b:RefOrder>
  </b:Source>
  <b:Source>
    <b:Tag>Mis06</b:Tag>
    <b:SourceType>Book</b:SourceType>
    <b:Guid>{E70C4D8B-65E2-4C5D-8CE6-794FD0102ACF}</b:Guid>
    <b:Title>Ekonomia i polityka. Wykład elementarny</b:Title>
    <b:Year>2006</b:Year>
    <b:City>Warszawa</b:City>
    <b:Publisher>Fijorr Publishing</b:Publisher>
    <b:Author>
      <b:Author>
        <b:NameList>
          <b:Person>
            <b:Last>Mises</b:Last>
            <b:Middle>von</b:Middle>
            <b:First>Ludwig</b:First>
          </b:Person>
        </b:NameList>
      </b:Author>
    </b:Author>
    <b:RefOrder>34</b:RefOrder>
  </b:Source>
  <b:Source>
    <b:Tag>Lej11</b:Tag>
    <b:SourceType>Book</b:SourceType>
    <b:Guid>{E6D71929-6ED7-4C26-A01B-223195C8D287}</b:Guid>
    <b:Title>Koncepcje zarządzania współczesnym uniwersytetem</b:Title>
    <b:Year>2011</b:Year>
    <b:City>Gdańsk</b:City>
    <b:Publisher>Wydawnictwo Politechniki Gdańskiej</b:Publisher>
    <b:Author>
      <b:Author>
        <b:NameList>
          <b:Person>
            <b:Last>Leja</b:Last>
            <b:First>Krzysztof</b:First>
          </b:Person>
        </b:NameList>
      </b:Author>
    </b:Author>
    <b:RefOrder>4</b:RefOrder>
  </b:Source>
  <b:Source>
    <b:Tag>Wik10</b:Tag>
    <b:SourceType>BookSection</b:SourceType>
    <b:Guid>{48BD1F93-9D31-4782-A030-1333A39B6D9C}</b:Guid>
    <b:Title>Jakość usług edukacyjnych wyższej uczelni. Koncepcja - Pomiar - Egzemplifikacja</b:Title>
    <b:Year>2010</b:Year>
    <b:City>Gdańsk</b:City>
    <b:Publisher>Katedra Marketingu, Wydział Zarządzania i Ekonomii Politechniki Gdańskiej</b:Publisher>
    <b:BookTitle>Marketing. Szkolnictwo i nauczanie</b:BookTitle>
    <b:Pages>11-28</b:Pages>
    <b:Author>
      <b:Author>
        <b:NameList>
          <b:Person>
            <b:Last>Wiktor</b:Last>
            <b:First>J.</b:First>
          </b:Person>
        </b:NameList>
      </b:Author>
      <b:BookAuthor>
        <b:NameList>
          <b:Person>
            <b:Last>Drapińska (red.)</b:Last>
            <b:First>Anna</b:First>
          </b:Person>
        </b:NameList>
      </b:BookAuthor>
    </b:Author>
    <b:RefOrder>35</b:RefOrder>
  </b:Source>
  <b:Source>
    <b:Tag>Jas05</b:Tag>
    <b:SourceType>BookSection</b:SourceType>
    <b:Guid>{80F368CC-4F34-4E34-B78A-18F74052BB9A}</b:Guid>
    <b:Title>Istota, elementy i zasady organizacji działalności operacyjnej</b:Title>
    <b:Year>2005</b:Year>
    <b:City>Kraków</b:City>
    <b:Publisher>Wydawnictwo Oficyna Ekonomiczna</b:Publisher>
    <b:Author>
      <b:Author>
        <b:NameList>
          <b:Person>
            <b:Last>Jasiński</b:Last>
            <b:First>Z.</b:First>
          </b:Person>
        </b:NameList>
      </b:Author>
      <b:BookAuthor>
        <b:NameList>
          <b:Person>
            <b:Last>Jasiński (red.)</b:Last>
            <b:First>Z.</b:First>
          </b:Person>
        </b:NameList>
      </b:BookAuthor>
    </b:Author>
    <b:BookTitle>Podstawy zarządzania operacyjnego</b:BookTitle>
    <b:RefOrder>36</b:RefOrder>
  </b:Source>
  <b:Source>
    <b:Tag>Lej03</b:Tag>
    <b:SourceType>Book</b:SourceType>
    <b:Guid>{5D90CAE3-64A4-478A-A7E5-4E906A8BD078}</b:Guid>
    <b:Title>Instytucja akademicka. Strategia, efektywność, jakość.</b:Title>
    <b:Year>2003</b:Year>
    <b:Author>
      <b:Author>
        <b:NameList>
          <b:Person>
            <b:Last>Leja</b:Last>
            <b:First>Krzysztof</b:First>
          </b:Person>
        </b:NameList>
      </b:Author>
    </b:Author>
    <b:City>Gdańsk</b:City>
    <b:Publisher>Wydawnictwo Gdańskie Towarzystwo Naukowe</b:Publisher>
    <b:RefOrder>37</b:RefOrder>
  </b:Source>
  <b:Source>
    <b:Tag>Gro12</b:Tag>
    <b:SourceType>Report</b:SourceType>
    <b:Guid>{919E5F5B-59DA-46E3-B561-730B85560AD3}</b:Guid>
    <b:Title>Gross Domestic Product 2011</b:Title>
    <b:Year>2012</b:Year>
    <b:ThesisType>World Development Idicators database</b:ThesisType>
    <b:Author>
      <b:Author>
        <b:NameList>
          <b:Person>
            <b:Last>World Bank</b:Last>
          </b:Person>
        </b:NameList>
      </b:Author>
    </b:Author>
    <b:RefOrder>38</b:RefOrder>
  </b:Source>
  <b:Source>
    <b:Tag>Woź08</b:Tag>
    <b:SourceType>BookSection</b:SourceType>
    <b:Guid>{7CD9732D-F124-41EF-9D58-7E7FBAFCBCE5}</b:Guid>
    <b:Title>Legislacyjne określenie pozycji uczelni jako instytcji życia publicznego</b:Title>
    <b:BookTitle>Społeczna odpowiedzialność uczelni</b:BookTitle>
    <b:Year>2008</b:Year>
    <b:Pages>13-21</b:Pages>
    <b:City>Gdańsk</b:City>
    <b:Publisher>Wydawnictwo Politechniki Gdańskiej</b:Publisher>
    <b:Author>
      <b:Author>
        <b:NameList>
          <b:Person>
            <b:Last>Woźnicki</b:Last>
            <b:First>J.</b:First>
          </b:Person>
        </b:NameList>
      </b:Author>
      <b:BookAuthor>
        <b:NameList>
          <b:Person>
            <b:Last>Leja (red.)</b:Last>
            <b:First>Krzysztof</b:First>
          </b:Person>
        </b:NameList>
      </b:BookAuthor>
    </b:Author>
    <b:RefOrder>39</b:RefOrder>
  </b:Source>
  <b:Source>
    <b:Tag>Sze11</b:Tag>
    <b:SourceType>Misc</b:SourceType>
    <b:Guid>{315368A4-C47A-4C73-9C08-104F4628EFA1}</b:Guid>
    <b:Title>Model pomiaru i doskonalenia jakości usług edukacyjnych uczelni wyższych </b:Title>
    <b:Year>2011</b:Year>
    <b:City>Gdańsk</b:City>
    <b:Publisher>(praca magisterska) WZiE PG</b:Publisher>
    <b:Author>
      <b:Author>
        <b:NameList>
          <b:Person>
            <b:Last>Szefler</b:Last>
            <b:First>Jan</b:First>
          </b:Person>
        </b:NameList>
      </b:Author>
    </b:Author>
    <b:RefOrder>17</b:RefOrder>
  </b:Source>
  <b:Source>
    <b:Tag>Mod15</b:Tag>
    <b:SourceType>InternetSite</b:SourceType>
    <b:Guid>{76014DEB-B92C-4DA8-A432-D49ADC3E5C44}</b:Guid>
    <b:Title>Model CAF 2006</b:Title>
    <b:Year>2015</b:Year>
    <b:Month>03</b:Month>
    <b:Day>23</b:Day>
    <b:URL>http://www.caf.com.pl/index.php?p=--CAF</b:URL>
    <b:RefOrder>40</b:RefOrder>
  </b:Source>
  <b:Source>
    <b:Tag>Łuk05</b:Tag>
    <b:SourceType>BookSection</b:SourceType>
    <b:Guid>{52724A5D-004D-459B-A5D5-D264E3EB196B}</b:Guid>
    <b:Title>Metody pomiaru kapitału ludzkiego</b:Title>
    <b:Year>2005</b:Year>
    <b:PeriodicalTitle>Nierówności społeczne a wzrost gospodarczy. Kapitał ludzki i intelektualny</b:PeriodicalTitle>
    <b:Author>
      <b:Author>
        <b:NameList>
          <b:Person>
            <b:Last>Łukasiewicz</b:Last>
            <b:First>G.</b:First>
          </b:Person>
        </b:NameList>
      </b:Author>
      <b:BookAuthor>
        <b:NameList>
          <b:Person>
            <b:Last>Woźniak (red.)</b:Last>
            <b:Middle>Gabriel</b:Middle>
            <b:First>Michał</b:First>
          </b:Person>
        </b:NameList>
      </b:BookAuthor>
    </b:Author>
    <b:BookTitle>Nierówności społeczne a wzrost gospodarczy. Kapitał ludzki i intelektualny</b:BookTitle>
    <b:Pages>37-45</b:Pages>
    <b:City>Rzeszów</b:City>
    <b:Publisher>MITEL</b:Publisher>
    <b:RefOrder>41</b:RefOrder>
  </b:Source>
  <b:Source>
    <b:Tag>Met13</b:Tag>
    <b:SourceType>InternetSite</b:SourceType>
    <b:Guid>{C10CDC25-2EC8-45AE-8C4F-D0328569FE7C}</b:Guid>
    <b:Title>Metodologia rankingu Financial Times</b:Title>
    <b:Year>2013</b:Year>
    <b:Month>03</b:Month>
    <b:Day>21</b:Day>
    <b:URL>http://rankings.ft.com/businessschoolrankings/global-mba-ranking-2013</b:URL>
    <b:RefOrder>42</b:RefOrder>
  </b:Source>
  <b:Source>
    <b:Tag>Pra14</b:Tag>
    <b:SourceType>Case</b:SourceType>
    <b:Guid>{585D45D5-1CD4-4867-A30F-905DEB3C9A32}</b:Guid>
    <b:Title>Prawo o szkolnictwie wyższym - tekst jednolity [Law on Higher Education]</b:Title>
    <b:Year>2014</b:Year>
    <b:CaseNumber>Dziennik Ustaw poz. 1198</b:CaseNumber>
    <b:Court>http://www.iztech.pl/en/component/jdownloads/viewdownload/3-pdf/1156-d20051365lj-ustawa-o-szkolnictwie-wyzszym-na-dz-1-10-2014-r-p</b:Court>
    <b:ShortTitle>Prawo o szkolnictwie wyższym</b:ShortTitle>
    <b:RefOrder>43</b:RefOrder>
  </b:Source>
  <b:Source>
    <b:Tag>Kom13</b:Tag>
    <b:SourceType>DocumentFromInternetSite</b:SourceType>
    <b:Guid>{AB992895-05E1-4CFF-9847-9EDBE9B016AD}</b:Guid>
    <b:Title>Praca a wykształcenie</b:Title>
    <b:Year>2013</b:Year>
    <b:Month>7</b:Month>
    <b:Day>17</b:Day>
    <b:InternetSiteTitle>praca-enter.pl</b:InternetSiteTitle>
    <b:YearAccessed>2015</b:YearAccessed>
    <b:MonthAccessed>1</b:MonthAccessed>
    <b:DayAccessed>1</b:DayAccessed>
    <b:URL>http://praca-enter.pl/czytelnia/2717/praca-wyksztalcenie</b:URL>
    <b:Author>
      <b:Author>
        <b:NameList>
          <b:Person>
            <b:Last>Komuda</b:Last>
            <b:First>Łukasz</b:First>
          </b:Person>
        </b:NameList>
      </b:Author>
    </b:Author>
    <b:RefOrder>44</b:RefOrder>
  </b:Source>
  <b:Source>
    <b:Tag>Dob03</b:Tag>
    <b:SourceType>Book</b:SourceType>
    <b:Guid>{88322ABA-2339-4B45-B5A0-EB4B14E6555C}</b:Guid>
    <b:Author>
      <b:Editor>
        <b:NameList>
          <b:Person>
            <b:Last>Dobija</b:Last>
            <b:First>D.</b:First>
          </b:Person>
        </b:NameList>
      </b:Editor>
    </b:Author>
    <b:Title>Pomiar i rozwój kapitału ludzkiego przedsiębiorstwa</b:Title>
    <b:Year>2003</b:Year>
    <b:City>Warszawa</b:City>
    <b:Publisher>Wydawnictwo Polska Fundacja Promocji Kadr - Zarząd</b:Publisher>
    <b:RefOrder>45</b:RefOrder>
  </b:Source>
  <b:Source>
    <b:Tag>Gre101</b:Tag>
    <b:SourceType>BookSection</b:SourceType>
    <b:Guid>{4AFF5648-CEEA-45D3-87BE-18A9033A5A9F}</b:Guid>
    <b:Title>Pomiar efektywności: rynek</b:Title>
    <b:Year>2010</b:Year>
    <b:City>Warszawa</b:City>
    <b:Publisher>Wydawnictwo HBRP</b:Publisher>
    <b:Author>
      <b:Author>
        <b:NameList>
          <b:Person>
            <b:Last>Greszta</b:Last>
            <b:First>M.</b:First>
          </b:Person>
        </b:NameList>
      </b:Author>
    </b:Author>
    <b:PeriodicalTitle>Odpowiedzialny biznes 2010</b:PeriodicalTitle>
    <b:BookTitle>Odpowiedzialny biznes 2010</b:BookTitle>
    <b:RefOrder>46</b:RefOrder>
  </b:Source>
  <b:Source>
    <b:Tag>Sta13</b:Tag>
    <b:SourceType>InternetSite</b:SourceType>
    <b:Guid>{F3F6BF5C-E61F-4930-BCF3-CA2B05831D31}</b:Guid>
    <b:Title>Statistics of Academic Ranking of World Universities 2012</b:Title>
    <b:Year>2013</b:Year>
    <b:Month>03</b:Month>
    <b:Day>23</b:Day>
    <b:URL>http://www.shanghairanking.com/ARWU-Statistics-2011.html</b:URL>
    <b:RefOrder>47</b:RefOrder>
  </b:Source>
  <b:Source>
    <b:Tag>ENQ09</b:Tag>
    <b:SourceType>DocumentFromInternetSite</b:SourceType>
    <b:Guid>{A2909295-70FE-41B2-8BB1-F13D1FFE5288}</b:Guid>
    <b:Author>
      <b:Author>
        <b:Corporate>ENQA</b:Corporate>
      </b:Author>
    </b:Author>
    <b:Title>Standards and Guidelines for Quality Assurance in the European Higher Eduacation Area</b:Title>
    <b:InternetSiteTitle>Witryna organizacji ENQA</b:InternetSiteTitle>
    <b:Year>2009</b:Year>
    <b:URL>http://www.enqa.eu/wp-content/uploads/2013/06/ESG_3edition-2.pdf</b:URL>
    <b:YearAccessed>2015</b:YearAccessed>
    <b:MonthAccessed>01</b:MonthAccessed>
    <b:DayAccessed>27</b:DayAccessed>
    <b:RefOrder>48</b:RefOrder>
  </b:Source>
  <b:Source>
    <b:Tag>Gru15</b:Tag>
    <b:SourceType>ConferenceProceedings</b:SourceType>
    <b:Guid>{D6DCB402-5536-4D68-9836-4D8CCAABBE77}</b:Guid>
    <b:Title>Stakeholders Satisfaction Index as an Important Factor of Improving Quality Management Systems of Universities in Poland</b:Title>
    <b:Year>2015</b:Year>
    <b:Author>
      <b:Author>
        <b:NameList>
          <b:Person>
            <b:Last>Grudowski</b:Last>
            <b:First>Piotr</b:First>
          </b:Person>
          <b:Person>
            <b:Last>Szefler</b:Last>
            <b:Middle>Paweł</b:Middle>
            <b:First>Jan</b:First>
          </b:Person>
        </b:NameList>
      </b:Author>
    </b:Author>
    <b:ConferenceName>article in preparation</b:ConferenceName>
    <b:RefOrder>49</b:RefOrder>
  </b:Source>
  <b:Source>
    <b:Tag>Haj13</b:Tag>
    <b:SourceType>DocumentFromInternetSite</b:SourceType>
    <b:Guid>{2F9BF711-C033-4052-9EBA-44D2FC3688FC}</b:Guid>
    <b:Title>Społeczna odpowiedzialność uczelnie wyższych w Polsce. Przykłady, strategie, możliwości...</b:Title>
    <b:Author>
      <b:Author>
        <b:NameList>
          <b:Person>
            <b:Last>Hajduk</b:Last>
            <b:First>T.</b:First>
          </b:Person>
        </b:NameList>
      </b:Author>
    </b:Author>
    <b:InternetSiteTitle>SGH, WARSZAWA</b:InternetSiteTitle>
    <b:YearAccessed>2013</b:YearAccessed>
    <b:MonthAccessed>03</b:MonthAccessed>
    <b:DayAccessed>23</b:DayAccessed>
    <b:Year>2010</b:Year>
    <b:URL>http://spolecznieodpowiedzialni.pl/files/file/d2x6lwyzethya1xbs8qjwbv6uhcl91.pdf</b:URL>
    <b:RefOrder>50</b:RefOrder>
  </b:Source>
  <b:Source>
    <b:Tag>Ger071</b:Tag>
    <b:SourceType>Book</b:SourceType>
    <b:Guid>{503DD5F4-72FA-4AF5-BEE3-AFAAB51C91C0}</b:Guid>
    <b:Title>Rynek uczelni niepublicznych w Polsce</b:Title>
    <b:Year>2007</b:Year>
    <b:City>Warszawa</b:City>
    <b:Publisher>Wydawnistwo SGH</b:Publisher>
    <b:Author>
      <b:Author>
        <b:NameList>
          <b:Person>
            <b:Last>Geryk</b:Last>
            <b:First>M.</b:First>
          </b:Person>
        </b:NameList>
      </b:Author>
    </b:Author>
    <b:RefOrder>51</b:RefOrder>
  </b:Source>
  <b:Source>
    <b:Tag>Urb04</b:Tag>
    <b:SourceType>Book</b:SourceType>
    <b:Guid>{8940D0BF-EB6F-41F5-89A5-F27F4B7505E2}</b:Guid>
    <b:Title>Zarządzanie jakością. Teoria i praktyka</b:Title>
    <b:Year>2004</b:Year>
    <b:City>Warszawa</b:City>
    <b:Publisher>Wydawnictwo Difin</b:Publisher>
    <b:Author>
      <b:Author>
        <b:NameList>
          <b:Person>
            <b:Last>Urbaniak</b:Last>
            <b:First>M.</b:First>
          </b:Person>
        </b:NameList>
      </b:Author>
    </b:Author>
    <b:RefOrder>52</b:RefOrder>
  </b:Source>
  <b:Source>
    <b:Tag>Ham04</b:Tag>
    <b:SourceType>Book</b:SourceType>
    <b:Guid>{BAC2EE71-61BC-435F-8811-4A62D90954D9}</b:Guid>
    <b:Title>Zarządzanie jakością. Teoria i praktyka</b:Title>
    <b:Year>2004</b:Year>
    <b:Author>
      <b:Author>
        <b:NameList>
          <b:Person>
            <b:Last>Hamrol</b:Last>
            <b:First>A.</b:First>
          </b:Person>
        </b:NameList>
      </b:Author>
    </b:Author>
    <b:City>Warszawa</b:City>
    <b:Publisher>Wydawnictwo PWN</b:Publisher>
    <b:RefOrder>53</b:RefOrder>
  </b:Source>
  <b:Source>
    <b:Tag>Kol96</b:Tag>
    <b:SourceType>Book</b:SourceType>
    <b:Guid>{2C36D908-1E15-4002-8F4E-E6A614D7F8A7}</b:Guid>
    <b:Title>Wybrane zagadnienia zarządzania jakoscią</b:Title>
    <b:Year>1996</b:Year>
    <b:City>Gdynia</b:City>
    <b:Publisher>Wyższa Szkoła Administracji i Biznesu w Gdyni</b:Publisher>
    <b:Author>
      <b:Author>
        <b:NameList>
          <b:Person>
            <b:Last>Kolman</b:Last>
            <b:First>Romuald</b:First>
          </b:Person>
          <b:Person>
            <b:Last>Grudowski</b:Last>
            <b:First>Piotr</b:First>
          </b:Person>
          <b:Person>
            <b:Last>Meller</b:Last>
            <b:First>Andrzej</b:First>
          </b:Person>
          <b:Person>
            <b:Last>Preihs</b:Last>
            <b:First>Jolanta</b:First>
          </b:Person>
        </b:NameList>
      </b:Author>
    </b:Author>
    <b:RefOrder>19</b:RefOrder>
  </b:Source>
  <b:Source>
    <b:Tag>Wdr12</b:Tag>
    <b:SourceType>DocumentFromInternetSite</b:SourceType>
    <b:Guid>{ECD6A27A-DE6A-4611-97F9-F8125A47EAD5}</b:Guid>
    <b:Title>Wdrażanie zarządzania jakością na uczelni wyższej</b:Title>
    <b:Year>2012</b:Year>
    <b:InternetSiteTitle>Witryna projektu "Innowacyjne zachodniopomorskie – konkurencyjne zachodniopomorskie. Wsparcie tworzenia i rozwoju sieci współpracy sfery nauki z przedsiębiorstwami"</b:InternetSiteTitle>
    <b:URL>http://biznesdlanauki.cb.szczecin.pl/file/Wdra%C5%BCanie%20zarz%C4%85dzania%20jako%C5%9Bci%C4%85%20na%20uczelni.pdf</b:URL>
    <b:YearAccessed>2015</b:YearAccessed>
    <b:MonthAccessed>01</b:MonthAccessed>
    <b:DayAccessed>25</b:DayAccessed>
    <b:ShortTitle>Wdrażanie...</b:ShortTitle>
    <b:RefOrder>54</b:RefOrder>
  </b:Source>
  <b:Source>
    <b:Tag>PKA11</b:Tag>
    <b:SourceType>DocumentFromInternetSite</b:SourceType>
    <b:Guid>{467CEE29-1853-4B3F-ADDF-A2A62043705E}</b:Guid>
    <b:Author>
      <b:Author>
        <b:Corporate>PKA</b:Corporate>
      </b:Author>
    </b:Author>
    <b:Title>Statut Polskiej Komisji Akredytacyjnej</b:Title>
    <b:InternetSiteTitle>Witryna Polskiej Komisji Akredytacyjnej</b:InternetSiteTitle>
    <b:Year>2011</b:Year>
    <b:Month>10</b:Month>
    <b:Day>11</b:Day>
    <b:URL>http://www.pka.edu.pl/statut-pka-22-01-2009.pdf</b:URL>
    <b:YearAccessed>2015</b:YearAccessed>
    <b:MonthAccessed>01</b:MonthAccessed>
    <b:DayAccessed>27</b:DayAccessed>
    <b:RefOrder>55</b:RefOrder>
  </b:Source>
  <b:Source>
    <b:Tag>Kol03</b:Tag>
    <b:SourceType>Report</b:SourceType>
    <b:Guid>{4DE1B4DB-24A3-4622-BA4C-738B78A31531}</b:Guid>
    <b:Title>Zastosowanie inżynierii jakości. Poradnik</b:Title>
    <b:Year>2003</b:Year>
    <b:Publisher>Wydawnictwo AJG Oficyna Wydawnicza</b:Publisher>
    <b:City>Bydgoszcz</b:City>
    <b:Author>
      <b:Author>
        <b:NameList>
          <b:Person>
            <b:Last>Kolman</b:Last>
            <b:First>Romuald</b:First>
          </b:Person>
        </b:NameList>
      </b:Author>
    </b:Author>
    <b:RefOrder>56</b:RefOrder>
  </b:Source>
  <b:Source>
    <b:Tag>Zak12</b:Tag>
    <b:SourceType>BookSection</b:SourceType>
    <b:Guid>{8CDA2F7A-4B8E-430B-A80C-C09BCCC73380}</b:Guid>
    <b:Title>Zarządzanie strategiczne w przedsiębiorstwach wysokich technologii</b:Title>
    <b:Year>2012</b:Year>
    <b:City>Kraków</b:City>
    <b:Publisher>Wydawnictwo AGH</b:Publisher>
    <b:Author>
      <b:Author>
        <b:NameList>
          <b:Person>
            <b:Last>Zakrzewska-Bielawska</b:Last>
            <b:First>A.</b:First>
          </b:Person>
        </b:NameList>
      </b:Author>
      <b:Editor>
        <b:NameList>
          <b:Person>
            <b:Last>Werewka</b:Last>
            <b:First>J.</b:First>
          </b:Person>
        </b:NameList>
      </b:Editor>
    </b:Author>
    <b:BookTitle>Zarządzanie projektami w przedsiębiorstwie informatycznym. Metodologia i strategia zarządzania</b:BookTitle>
    <b:Pages>97-116</b:Pages>
    <b:RefOrder>57</b:RefOrder>
  </b:Source>
  <b:Source>
    <b:Tag>Wat01</b:Tag>
    <b:SourceType>Book</b:SourceType>
    <b:Guid>{12154A43-759B-4C70-BAFB-2C68AEC5C512}</b:Guid>
    <b:Title>Zarządzanie operacyjne. Towary i usługi</b:Title>
    <b:Year>2001</b:Year>
    <b:City>Warszawa</b:City>
    <b:Publisher>Wydawnictwo PWN </b:Publisher>
    <b:Author>
      <b:Author>
        <b:NameList>
          <b:Person>
            <b:Last>Waters</b:Last>
            <b:First>D.</b:First>
          </b:Person>
        </b:NameList>
      </b:Author>
    </b:Author>
    <b:RefOrder>58</b:RefOrder>
  </b:Source>
  <b:Source>
    <b:Tag>Nor12</b:Tag>
    <b:SourceType>Book</b:SourceType>
    <b:Guid>{03B9E632-9CA7-4BFF-B7F8-EF2C0D1FA1F1}</b:Guid>
    <b:Title>Zarządzanie usługami. Strategie i przywództwo w biznesie</b:Title>
    <b:Year>2012</b:Year>
    <b:City>Gdańsk</b:City>
    <b:Publisher>Gdańskie Wydawnictwo Psychologiczne</b:Publisher>
    <b:Author>
      <b:Author>
        <b:NameList>
          <b:Person>
            <b:Last>Normann</b:Last>
            <b:First>R.</b:First>
          </b:Person>
        </b:NameList>
      </b:Author>
    </b:Author>
    <b:RefOrder>59</b:RefOrder>
  </b:Source>
  <b:Source>
    <b:Tag>Sto12</b:Tag>
    <b:SourceType>Book</b:SourceType>
    <b:Guid>{A41FE0F9-0BB9-4940-892E-10C088541CCC}</b:Guid>
    <b:Title>Modele i metody pomiaru jakości usług</b:Title>
    <b:Year>2012</b:Year>
    <b:Author>
      <b:Author>
        <b:NameList>
          <b:Person>
            <b:Last>Stoma</b:Last>
            <b:First>Monika</b:First>
          </b:Person>
        </b:NameList>
      </b:Author>
    </b:Author>
    <b:City>Lublin</b:City>
    <b:Publisher>Q&amp;R Polska</b:Publisher>
    <b:RefOrder>14</b:RefOrder>
  </b:Source>
  <b:Source>
    <b:Tag>Gru12</b:Tag>
    <b:SourceType>ArticleInAPeriodical</b:SourceType>
    <b:Guid>{5B3E7A1B-9537-429A-B319-ABA96AA9735A}</b:Guid>
    <b:Title>Pojęcie jakości kształcenia i uwarunkowania jej kwantyfikacji w uczelniach wyższych</b:Title>
    <b:Year>2012</b:Year>
    <b:Pages>397-406</b:Pages>
    <b:PeriodicalTitle>Zarządzanie i Finanse </b:PeriodicalTitle>
    <b:Author>
      <b:Author>
        <b:NameList>
          <b:Person>
            <b:Last>Grudowski</b:Last>
            <b:First>Piotr</b:First>
          </b:Person>
          <b:Person>
            <b:Last>Lewandowski</b:Last>
            <b:First>Kajetan</b:First>
          </b:Person>
        </b:NameList>
      </b:Author>
    </b:Author>
    <b:Issue>3/1</b:Issue>
    <b:RefOrder>16</b:RefOrder>
  </b:Source>
  <b:Source>
    <b:Tag>Iac95</b:Tag>
    <b:SourceType>ArticleInAPeriodical</b:SourceType>
    <b:Guid>{11116F3D-23E0-44F6-9F77-6DB1B5310CE7}</b:Guid>
    <b:Title>Distinguishing Service Quality and Customer Satisfaction: The Voice of the Customer</b:Title>
    <b:PeriodicalTitle>Journal of Consumer Psychology </b:PeriodicalTitle>
    <b:Year>1995</b:Year>
    <b:Pages>277-303</b:Pages>
    <b:Author>
      <b:Author>
        <b:NameList>
          <b:Person>
            <b:Last>Iacobucci</b:Last>
            <b:First>Dawn</b:First>
          </b:Person>
          <b:Person>
            <b:Last>Ostrom</b:Last>
            <b:First>Amy</b:First>
          </b:Person>
          <b:Person>
            <b:Last>Grayson</b:Last>
            <b:First>Kent</b:First>
          </b:Person>
        </b:NameList>
      </b:Author>
    </b:Author>
    <b:Issue>4 (3)</b:Issue>
    <b:RefOrder>60</b:RefOrder>
  </b:Source>
  <b:Source>
    <b:Tag>Jon06</b:Tag>
    <b:SourceType>ArticleInAPeriodical</b:SourceType>
    <b:Guid>{C7793D3D-149D-4986-94F7-9F2540629085}</b:Guid>
    <b:Title>Kryteria oceny przez studentów jakości usług edukacyjnych</b:Title>
    <b:Year>2006</b:Year>
    <b:Pages>143-155</b:Pages>
    <b:Author>
      <b:Author>
        <b:NameList>
          <b:Person>
            <b:Last>Jonas</b:Last>
            <b:First>Agata</b:First>
          </b:Person>
        </b:NameList>
      </b:Author>
    </b:Author>
    <b:PeriodicalTitle>Zeszyty naukowe Akademiii Ekonomicznej w Krakowie</b:PeriodicalTitle>
    <b:Issue>nr 729</b:Issue>
    <b:RefOrder>61</b:RefOrder>
  </b:Source>
  <b:Source>
    <b:Tag>Aga09</b:Tag>
    <b:SourceType>ArticleInAPeriodical</b:SourceType>
    <b:Guid>{25441D1E-52E4-4477-BFD2-2117A941E47F}</b:Guid>
    <b:Title>Tworzenie relacji z klientem w firmach usługowych a jakośc usług</b:Title>
    <b:PeriodicalTitle>Zeszyty naukowe Uniwersytetu Ekonomicznego w Krakowie</b:PeriodicalTitle>
    <b:Year>2009</b:Year>
    <b:Pages>79-92</b:Pages>
    <b:Author>
      <b:Author>
        <b:NameList>
          <b:Person>
            <b:Last>Jonas</b:Last>
            <b:First>Agata</b:First>
          </b:Person>
        </b:NameList>
      </b:Author>
    </b:Author>
    <b:Issue>nr 823</b:Issue>
    <b:RefOrder>62</b:RefOrder>
  </b:Source>
  <b:Source>
    <b:Tag>Jul11</b:Tag>
    <b:SourceType>Report</b:SourceType>
    <b:Guid>{7B93D240-5E58-42C6-B7A5-0B65016CA1EF}</b:Guid>
    <b:Title>Education and Synthetic Work-Life Earnings Estimates</b:Title>
    <b:Year>2011</b:Year>
    <b:City>Waszyngton DC</b:City>
    <b:Publisher>U. S. Census Bureau</b:Publisher>
    <b:Author>
      <b:Author>
        <b:NameList>
          <b:Person>
            <b:Last>Julian</b:Last>
            <b:First>Tiffany</b:First>
          </b:Person>
          <b:Person>
            <b:Last>Kominski</b:Last>
            <b:First>Robert</b:First>
          </b:Person>
        </b:NameList>
      </b:Author>
    </b:Author>
    <b:RefOrder>63</b:RefOrder>
  </b:Source>
  <b:Source>
    <b:Tag>Kor10</b:Tag>
    <b:SourceType>ArticleInAPeriodical</b:SourceType>
    <b:Guid>{E642CFB5-2CE8-4D26-AB78-949E59285708}</b:Guid>
    <b:Title>Ewaluacja zorientowana na rozwój</b:Title>
    <b:Year>2010</b:Year>
    <b:Author>
      <b:Author>
        <b:NameList>
          <b:Person>
            <b:Last>Korporowicz</b:Last>
            <b:First>Leszek</b:First>
          </b:Person>
        </b:NameList>
      </b:Author>
    </b:Author>
    <b:PeriodicalTitle>Dyrektor Szkoły</b:PeriodicalTitle>
    <b:Pages>11-16</b:Pages>
    <b:Issue>10/2010</b:Issue>
    <b:RefOrder>64</b:RefOrder>
  </b:Source>
  <b:Source>
    <b:Tag>Mar11</b:Tag>
    <b:SourceType>ArticleInAPeriodical</b:SourceType>
    <b:Guid>{67D5F0ED-3911-45DE-B1C6-BBF85B12DBAD}</b:Guid>
    <b:Title>Zastosowanie metody IPA w badaniu jakości usług edukacyjnych szkoły wyższej</b:Title>
    <b:PeriodicalTitle>Prace Naukowe Uniwersytetu Ekonomicznego</b:PeriodicalTitle>
    <b:Year>2011</b:Year>
    <b:Pages>383-401</b:Pages>
    <b:Author>
      <b:Author>
        <b:NameList>
          <b:Person>
            <b:Last>Kusterka-Jefmańska</b:Last>
            <b:First>Marta</b:First>
          </b:Person>
        </b:NameList>
      </b:Author>
    </b:Author>
    <b:Issue>151/2011</b:Issue>
    <b:RefOrder>65</b:RefOrder>
  </b:Source>
  <b:Source>
    <b:Tag>Lis12</b:Tag>
    <b:SourceType>ArticleInAPeriodical</b:SourceType>
    <b:Guid>{877F50A8-7AC0-47B8-A1F7-F04BF0FAB86C}</b:Guid>
    <b:Author>
      <b:Author>
        <b:NameList>
          <b:Person>
            <b:Last>Lisowska</b:Last>
            <b:First>Agnieszka</b:First>
          </b:Person>
          <b:Person>
            <b:Last>Ziemiński</b:Last>
            <b:First>Łukasz</b:First>
          </b:Person>
        </b:NameList>
      </b:Author>
    </b:Author>
    <b:Title>Zarządzanie jakością w urzędach administracji publicznej</b:Title>
    <b:Year>2012</b:Year>
    <b:PeriodicalTitle>Zeszyty Naukowe Uniwersytetu Przyrodniczo-Humanistycznego w Siedlcach</b:PeriodicalTitle>
    <b:Pages>301-319</b:Pages>
    <b:Issue>95</b:Issue>
    <b:RefOrder>66</b:RefOrder>
  </b:Source>
  <b:Source>
    <b:Tag>Mai11</b:Tag>
    <b:SourceType>ArticleInAPeriodical</b:SourceType>
    <b:Guid>{3E10416E-8446-4157-B173-E110350DA157}</b:Guid>
    <b:Title>An Exploratory Research on the Stakeholders of a University</b:Title>
    <b:Year>2011</b:Year>
    <b:Month>December</b:Month>
    <b:PeriodicalTitle>Journal of Management and Strategy </b:PeriodicalTitle>
    <b:Pages>77-88</b:Pages>
    <b:Author>
      <b:Author>
        <b:NameList>
          <b:Person>
            <b:Last>Mainardes</b:Last>
            <b:Middle>Wagner</b:Middle>
            <b:First>Emerson</b:First>
          </b:Person>
          <b:Person>
            <b:Last>Alves</b:Last>
            <b:First>Helena</b:First>
          </b:Person>
          <b:Person>
            <b:Last>Raposo</b:Last>
            <b:First>Mario</b:First>
          </b:Person>
        </b:NameList>
      </b:Author>
    </b:Author>
    <b:Issue>Vol. 1, No. 1</b:Issue>
    <b:RefOrder>7</b:RefOrder>
  </b:Source>
  <b:Source>
    <b:Tag>Mit97</b:Tag>
    <b:SourceType>ArticleInAPeriodical</b:SourceType>
    <b:Guid>{C2C8854B-2B6A-4A38-B0E6-3DC94BDD873F}</b:Guid>
    <b:Title>Toward a Theory of Stakeholder Identification and Salience: Defining the Principle of Who and What Really Counts</b:Title>
    <b:PeriodicalTitle>The Academy of Management Review </b:PeriodicalTitle>
    <b:Year>1997</b:Year>
    <b:Pages>853-886</b:Pages>
    <b:Author>
      <b:Author>
        <b:NameList>
          <b:Person>
            <b:Last>Mitchell</b:Last>
            <b:Middle>K.</b:Middle>
            <b:First>Ronald</b:First>
          </b:Person>
          <b:Person>
            <b:Last>Agle</b:Last>
            <b:Middle>R.</b:Middle>
            <b:First>Bradley</b:First>
          </b:Person>
          <b:Person>
            <b:Last>Wood</b:Last>
            <b:Middle>J.</b:Middle>
            <b:First>Donna</b:First>
          </b:Person>
        </b:NameList>
      </b:Author>
    </b:Author>
    <b:Issue>Vol. 22, No. 4</b:Issue>
    <b:RefOrder>67</b:RefOrder>
  </b:Source>
  <b:Source>
    <b:Tag>Mso15</b:Tag>
    <b:SourceType>ArticleInAPeriodical</b:SourceType>
    <b:Guid>{318F957D-65B4-4131-9B25-1A6A0CFA614F}</b:Guid>
    <b:Title>Stakeholder participation and satisfaction in the process of developing management plans: The case of Scottish Inshore Fisheries Groups</b:Title>
    <b:PeriodicalTitle>Ocean &amp; Coastal Management</b:PeriodicalTitle>
    <b:Year>2015</b:Year>
    <b:Pages>491-503</b:Pages>
    <b:Author>
      <b:Author>
        <b:NameList>
          <b:Person>
            <b:Last>Msomphora</b:Last>
            <b:Middle>Ruth</b:Middle>
            <b:First>Mbachi</b:First>
          </b:Person>
        </b:NameList>
      </b:Author>
    </b:Author>
    <b:Issue>116</b:Issue>
    <b:RefOrder>68</b:RefOrder>
  </b:Source>
  <b:Source>
    <b:Tag>Paw08</b:Tag>
    <b:SourceType>ArticleInAPeriodical</b:SourceType>
    <b:Guid>{F45D4CC5-A89D-4D2A-AD48-BBA3228A0FF8}</b:Guid>
    <b:Author>
      <b:Author>
        <b:NameList>
          <b:Person>
            <b:Last>Pawlikowski</b:Last>
            <b:Middle>M.</b:Middle>
            <b:First>Janusz</b:First>
          </b:Person>
        </b:NameList>
      </b:Author>
    </b:Author>
    <b:Title>Kultura jakości kształcenia</b:Title>
    <b:PeriodicalTitle>Forum Akademickie </b:PeriodicalTitle>
    <b:Year>2008</b:Year>
    <b:Issue>3</b:Issue>
    <b:RefOrder>69</b:RefOrder>
  </b:Source>
  <b:Source>
    <b:Tag>Kaz08</b:Tag>
    <b:SourceType>ArticleInAPeriodical</b:SourceType>
    <b:Guid>{DE97298A-0A5A-4C5D-9EAD-B87ED8896C0B}</b:Guid>
    <b:Title>Organizacja usługowa jako system autopoietyczny</b:Title>
    <b:PeriodicalTitle>Wsłczesne zarzadzanie</b:PeriodicalTitle>
    <b:Year>2008</b:Year>
    <b:Pages>11-25</b:Pages>
    <b:Author>
      <b:Author>
        <b:NameList>
          <b:Person>
            <b:Last>Rogoziński</b:Last>
            <b:First>Kazimierz</b:First>
          </b:Person>
        </b:NameList>
      </b:Author>
    </b:Author>
    <b:Issue>3/2008</b:Issue>
    <b:RefOrder>70</b:RefOrder>
  </b:Source>
  <b:Source>
    <b:Tag>Rog07</b:Tag>
    <b:SourceType>ArticleInAPeriodical</b:SourceType>
    <b:Guid>{35A17A64-0105-413D-8514-135DE9212E05}</b:Guid>
    <b:Title>Zarządzenie organizacją usługową - próba wypełnienia luki poznawczej</b:Title>
    <b:Year>2007</b:Year>
    <b:Pages>5-12</b:Pages>
    <b:PeriodicalTitle>Współczesne zarządzanie</b:PeriodicalTitle>
    <b:Author>
      <b:Author>
        <b:NameList>
          <b:Person>
            <b:Last>Rogoziński</b:Last>
            <b:First>Kazimierz</b:First>
          </b:Person>
        </b:NameList>
      </b:Author>
    </b:Author>
    <b:Issue>2007/3</b:Issue>
    <b:RefOrder>1</b:RefOrder>
  </b:Source>
  <b:Source>
    <b:Tag>Rut12</b:Tag>
    <b:SourceType>ArticleInAPeriodical</b:SourceType>
    <b:Guid>{E3367310-53F7-4283-B827-4349B758F492}</b:Guid>
    <b:Title>Istota kapitału ludzkiego i wybrane metody jego pomiaru</b:Title>
    <b:Year>2012</b:Year>
    <b:PeriodicalTitle>Zarządzanie i Finanse </b:PeriodicalTitle>
    <b:Author>
      <b:Author>
        <b:NameList>
          <b:Person>
            <b:Last>Rutkowska</b:Last>
            <b:First>A.</b:First>
          </b:Person>
        </b:NameList>
      </b:Author>
    </b:Author>
    <b:Pages>339-348</b:Pages>
    <b:Issue>1/3</b:Issue>
    <b:RefOrder>71</b:RefOrder>
  </b:Source>
  <b:Source>
    <b:Tag>Set05</b:Tag>
    <b:SourceType>ArticleInAPeriodical</b:SourceType>
    <b:Guid>{4B9868DF-673B-4042-9A60-BA638B58C2E0}</b:Guid>
    <b:Title>Service quality models: a review</b:Title>
    <b:PeriodicalTitle>International Journal of Quality and Reliability Management </b:PeriodicalTitle>
    <b:Year>2004</b:Year>
    <b:Pages>913-949</b:Pages>
    <b:Issue>Vol. 22 No. 9</b:Issue>
    <b:Author>
      <b:Author>
        <b:NameList>
          <b:Person>
            <b:Last>Seth</b:Last>
            <b:First>Nitin</b:First>
          </b:Person>
          <b:Person>
            <b:Last>Deshmukh</b:Last>
            <b:First>S. G.</b:First>
          </b:Person>
          <b:Person>
            <b:Last>Vrat</b:Last>
            <b:First>Prem</b:First>
          </b:Person>
        </b:NameList>
      </b:Author>
    </b:Author>
    <b:RefOrder>72</b:RefOrder>
  </b:Source>
  <b:Source>
    <b:Tag>Mac96</b:Tag>
    <b:SourceType>ArticleInAPeriodical</b:SourceType>
    <b:Guid>{427C0CE0-0F35-40D9-9A3B-1666C0E2DE5C}</b:Guid>
    <b:Title>An empirical examination of a model of perceived service quality and satisfaction</b:Title>
    <b:PeriodicalTitle>Journal of Retailing</b:PeriodicalTitle>
    <b:Year>1996</b:Year>
    <b:Pages>201-2014</b:Pages>
    <b:Author>
      <b:Author>
        <b:NameList>
          <b:Person>
            <b:Last>Spreng</b:Last>
            <b:First>Richard</b:First>
            <b:Middle>A.</b:Middle>
          </b:Person>
          <b:Person>
            <b:Last>MacKoy</b:Last>
            <b:First>Robert</b:First>
            <b:Middle>D.</b:Middle>
          </b:Person>
        </b:NameList>
      </b:Author>
    </b:Author>
    <b:Issue>Vol. 722</b:Issue>
    <b:RefOrder>3</b:RefOrder>
  </b:Source>
  <b:Source>
    <b:Tag>Zie12</b:Tag>
    <b:SourceType>ArticleInAPeriodical</b:SourceType>
    <b:Guid>{088A4FDA-50D8-43C9-AE15-13731C2CD34A}</b:Guid>
    <b:Author>
      <b:Author>
        <b:NameList>
          <b:Person>
            <b:Last>Zieliński</b:Last>
            <b:First>Grzegorz</b:First>
          </b:Person>
          <b:Person>
            <b:Last>Lewandowski</b:Last>
            <b:First>Kajetan</b:First>
          </b:Person>
        </b:NameList>
      </b:Author>
    </b:Author>
    <b:Title>Determinanty percepcji jakości usług edukacyjnych w perspektywie grup interesariuszy</b:Title>
    <b:PeriodicalTitle>Zarządzanie i Finanse</b:PeriodicalTitle>
    <b:Year>2012</b:Year>
    <b:Issue>3/3</b:Issue>
    <b:RefOrder>6</b:RefOrder>
  </b:Source>
  <b:Source>
    <b:Tag>Ath97</b:Tag>
    <b:SourceType>ArticleInAPeriodical</b:SourceType>
    <b:Guid>{3289C6B5-2EE6-42F5-A523-D4D1B851A2F0}</b:Guid>
    <b:Title>Linking student satisfaction and service quality peceptions: the case of university education</b:Title>
    <b:Year>1997</b:Year>
    <b:Author>
      <b:Author>
        <b:NameList>
          <b:Person>
            <b:Last>Athiyaman</b:Last>
            <b:First>Adee</b:First>
          </b:Person>
        </b:NameList>
      </b:Author>
    </b:Author>
    <b:PeriodicalTitle>European Journal of Marketing</b:PeriodicalTitle>
    <b:Pages>528-540</b:Pages>
    <b:Volume>31</b:Volume>
    <b:Issue>7</b:Issue>
    <b:RefOrder>73</b:RefOrder>
  </b:Source>
  <b:Source>
    <b:Tag>Bie11</b:Tag>
    <b:SourceType>ArticleInAPeriodical</b:SourceType>
    <b:Guid>{2A65E6A3-F158-41A9-995B-A6DD7F723073}</b:Guid>
    <b:Title>Przegląd najważniejszych modeli zarządzania jakością usług</b:Title>
    <b:PeriodicalTitle>Studia i prace Wydziału Nauk Ekonomicznych i Zarządzania</b:PeriodicalTitle>
    <b:Year>2011</b:Year>
    <b:Pages>7-24</b:Pages>
    <b:Author>
      <b:Author>
        <b:NameList>
          <b:Person>
            <b:Last>Bielawa</b:Last>
            <b:First>Anna</b:First>
          </b:Person>
        </b:NameList>
      </b:Author>
    </b:Author>
    <b:Issue>24</b:Issue>
    <b:RefOrder>74</b:RefOrder>
  </b:Source>
  <b:Source>
    <b:Tag>Bob12</b:Tag>
    <b:SourceType>ArticleInAPeriodical</b:SourceType>
    <b:Guid>{BE7A2497-72CC-495D-A1AB-1EF7566F4287}</b:Guid>
    <b:Author>
      <b:Author>
        <b:NameList>
          <b:Person>
            <b:Last>Bobinska</b:Last>
            <b:First>Barbara</b:First>
          </b:Person>
        </b:NameList>
      </b:Author>
    </b:Author>
    <b:Title>Funkcjonowanie sektora publicznego jako organizacji "otwartych na klienta"</b:Title>
    <b:PeriodicalTitle>Zeszyty Naukowe ZPSB Firma i Rynek </b:PeriodicalTitle>
    <b:Year>2012</b:Year>
    <b:Pages>59-71</b:Pages>
    <b:Issue>1</b:Issue>
    <b:RefOrder>75</b:RefOrder>
  </b:Source>
  <b:Source>
    <b:Tag>Car79</b:Tag>
    <b:SourceType>ArticleInAPeriodical</b:SourceType>
    <b:Guid>{EC371F77-B270-44ED-A502-24015ECCABF1}</b:Guid>
    <b:Title>A three-dimensional conceptual model of corporate performance.</b:Title>
    <b:PeriodicalTitle>The Academy of Management Review </b:PeriodicalTitle>
    <b:Year>1979</b:Year>
    <b:Pages>497-505</b:Pages>
    <b:Author>
      <b:Author>
        <b:NameList>
          <b:Person>
            <b:Last>Carroll</b:Last>
            <b:Middle>B.</b:Middle>
            <b:First>Archie</b:First>
          </b:Person>
        </b:NameList>
      </b:Author>
    </b:Author>
    <b:Issue>4</b:Issue>
    <b:RefOrder>76</b:RefOrder>
  </b:Source>
  <b:Source>
    <b:Tag>Dab96</b:Tag>
    <b:SourceType>ArticleInAPeriodical</b:SourceType>
    <b:Guid>{EAAFFE6D-BA7D-44E0-8B08-7D3083BD48C7}</b:Guid>
    <b:Title>A Measure of Service Quality for Retail Stores: Scale Development and Validation</b:Title>
    <b:PeriodicalTitle>Journal of the Academyof Marketing Science </b:PeriodicalTitle>
    <b:Year>1996</b:Year>
    <b:Pages>3-16</b:Pages>
    <b:Author>
      <b:Author>
        <b:NameList>
          <b:Person>
            <b:Last>Dabholkar</b:Last>
            <b:Middle>A.</b:Middle>
            <b:First>Pratibha</b:First>
          </b:Person>
          <b:Person>
            <b:Last>Thorpe</b:Last>
            <b:Middle>I.</b:Middle>
            <b:First>Dayle</b:First>
          </b:Person>
          <b:Person>
            <b:Last>Rentz</b:Last>
            <b:Middle>O.</b:Middle>
            <b:First>Joseph</b:First>
          </b:Person>
        </b:NameList>
      </b:Author>
    </b:Author>
    <b:Issue>24 (1)</b:Issue>
    <b:RefOrder>77</b:RefOrder>
  </b:Source>
  <b:Source>
    <b:Tag>Kau07</b:Tag>
    <b:SourceType>ArticleInAPeriodical</b:SourceType>
    <b:Guid>{181D1DE0-AD5C-49D4-B89D-1B2F97FE63EB}</b:Guid>
    <b:Title>Measuring Retail Service Quality: Examining Applicability of International Research Perspectives in India</b:Title>
    <b:PeriodicalTitle>Vikalpa </b:PeriodicalTitle>
    <b:Year>2007</b:Year>
    <b:Author>
      <b:Author>
        <b:NameList>
          <b:Person>
            <b:Last>Kaul</b:Last>
            <b:First>Subhashini</b:First>
          </b:Person>
        </b:NameList>
      </b:Author>
    </b:Author>
    <b:Volume>29 </b:Volume>
    <b:Issue>2</b:Issue>
    <b:RefOrder>78</b:RefOrder>
  </b:Source>
  <b:Source>
    <b:Tag>Dzi12</b:Tag>
    <b:SourceType>ArticleInAPeriodical</b:SourceType>
    <b:Guid>{6F2C48E6-2445-4181-972B-275A05A703E2}</b:Guid>
    <b:Title>Szkoła wyższa na rynku usług edukacyjnych</b:Title>
    <b:PeriodicalTitle>Edukacja Ekonomistów i Menedżerów </b:PeriodicalTitle>
    <b:Year>2012</b:Year>
    <b:Pages>11-27</b:Pages>
    <b:Author>
      <b:Author>
        <b:NameList>
          <b:Person>
            <b:Last>Dziadkowiec</b:Last>
            <b:First>Seweryn</b:First>
          </b:Person>
        </b:NameList>
      </b:Author>
    </b:Author>
    <b:Volume>3</b:Volume>
    <b:Issue>25</b:Issue>
    <b:RefOrder>79</b:RefOrder>
  </b:Source>
  <b:Source>
    <b:Tag>Dzi06</b:Tag>
    <b:SourceType>ArticleInAPeriodical</b:SourceType>
    <b:Guid>{A6C13F3A-B78D-4DCA-9328-6573FA8CE037}</b:Guid>
    <b:Title>Wybrane metody badania i oceny jakości usług</b:Title>
    <b:PeriodicalTitle>Zeszyty Naukowe Akademii Ekonomicznej w Krakowie</b:PeriodicalTitle>
    <b:Year>2006</b:Year>
    <b:Author>
      <b:Author>
        <b:NameList>
          <b:Person>
            <b:Last>Dziadkowiec</b:Last>
            <b:First>Joanna</b:First>
          </b:Person>
        </b:NameList>
      </b:Author>
    </b:Author>
    <b:Issue>717</b:Issue>
    <b:Pages>23-35</b:Pages>
    <b:RefOrder>80</b:RefOrder>
  </b:Source>
  <b:Source>
    <b:Tag>Kol961</b:Tag>
    <b:SourceType>Book</b:SourceType>
    <b:Guid>{5674027F-4F0F-4924-9EAD-9C1469E42DB4}</b:Guid>
    <b:Title>Jakość usług. Poradnik</b:Title>
    <b:Year>1996</b:Year>
    <b:Author>
      <b:Author>
        <b:NameList>
          <b:Person>
            <b:Last>Kolman</b:Last>
            <b:First>Romuald</b:First>
          </b:Person>
          <b:Person>
            <b:Last>Tkaczyk</b:Last>
            <b:First>T.</b:First>
          </b:Person>
        </b:NameList>
      </b:Author>
    </b:Author>
    <b:City>Bydgoszcz</b:City>
    <b:Publisher>TNOiK</b:Publisher>
    <b:RefOrder>81</b:RefOrder>
  </b:Source>
  <b:Source>
    <b:Tag>Par85</b:Tag>
    <b:SourceType>ArticleInAPeriodical</b:SourceType>
    <b:Guid>{FDDFBA8C-43EA-4407-BAF6-5F1EF4AB4001}</b:Guid>
    <b:Title>A Conceptual Model of Service Quality and Its Implications for Future Research</b:Title>
    <b:Year>1985</b:Year>
    <b:PeriodicalTitle>Journal of Marketing</b:PeriodicalTitle>
    <b:Pages>41-50</b:Pages>
    <b:Author>
      <b:Author>
        <b:NameList>
          <b:Person>
            <b:Last>Parasuraman</b:Last>
            <b:First>A.</b:First>
          </b:Person>
          <b:Person>
            <b:Last>Zeithaml</b:Last>
            <b:Middle>A.</b:Middle>
            <b:First>Valarie</b:First>
          </b:Person>
          <b:Person>
            <b:Last>Berry</b:Last>
            <b:Middle>L.</b:Middle>
            <b:First>Leonard</b:First>
          </b:Person>
        </b:NameList>
      </b:Author>
    </b:Author>
    <b:Issue>Vol. 49</b:Issue>
    <b:RefOrder>2</b:RefOrder>
  </b:Source>
  <b:Source>
    <b:Tag>Sze13</b:Tag>
    <b:SourceType>BookSection</b:SourceType>
    <b:Guid>{8CFABC08-D81C-4306-96D2-C5320FC16FCD}</b:Guid>
    <b:Title>Doskonalenie jakości usług edukacyjnych poprzez ocenę wyniku działalności instytucji akademickiej</b:Title>
    <b:Year>2013</b:Year>
    <b:BookTitle>Uwarunkowania Sukcesu Organizacji</b:BookTitle>
    <b:Author>
      <b:Author>
        <b:NameList>
          <b:Person>
            <b:Last>Szefler</b:Last>
            <b:Middle>Paweł</b:Middle>
            <b:First>Jan</b:First>
          </b:Person>
          <b:Person>
            <b:Last>Zieliński</b:Last>
            <b:First>Grzegorz</b:First>
          </b:Person>
        </b:NameList>
      </b:Author>
      <b:Editor>
        <b:NameList>
          <b:Person>
            <b:Last>Czubasiewicz</b:Last>
            <b:First>H.</b:First>
          </b:Person>
          <b:Person>
            <b:Last>Mokwa</b:Last>
            <b:First>Z.</b:First>
          </b:Person>
          <b:Person>
            <b:Last>Walentynowicz</b:Last>
            <b:First>P.</b:First>
          </b:Person>
        </b:NameList>
      </b:Editor>
    </b:Author>
    <b:Pages>274-288</b:Pages>
    <b:City>Gdańsk</b:City>
    <b:Publisher>Fundacja Rozwoju Uniwersytetu Gdańskiego</b:Publisher>
    <b:Comments>monografia pokonferencyjna</b:Comments>
    <b:RefOrder>18</b:RefOrder>
  </b:Source>
  <b:Source>
    <b:Tag>Par88</b:Tag>
    <b:SourceType>ArticleInAPeriodical</b:SourceType>
    <b:Guid>{5D5170B1-681A-45E7-BE06-30FAE02C84AA}</b:Guid>
    <b:Title>SERVQUAL: A Multiple-Item Scale for Measuring Consumer Perceptions of Service Quality</b:Title>
    <b:Year>1988</b:Year>
    <b:Pages>12-40</b:Pages>
    <b:Author>
      <b:Author>
        <b:NameList>
          <b:Person>
            <b:Last>Parasuraman</b:Last>
            <b:First>A.</b:First>
          </b:Person>
          <b:Person>
            <b:Last>Zeithaml</b:Last>
            <b:Middle>A.</b:Middle>
            <b:First>Valarie</b:First>
          </b:Person>
          <b:Person>
            <b:Last>Berry</b:Last>
            <b:Middle>L.</b:Middle>
            <b:First>Leonard</b:First>
          </b:Person>
        </b:NameList>
      </b:Author>
    </b:Author>
    <b:PeriodicalTitle>Journal of Retailing</b:PeriodicalTitle>
    <b:Volume>64</b:Volume>
    <b:Issue>1</b:Issue>
    <b:RefOrder>12</b:RefOrder>
  </b:Source>
  <b:Source>
    <b:Tag>Par94</b:Tag>
    <b:SourceType>ArticleInAPeriodical</b:SourceType>
    <b:Guid>{66CC245E-1EDD-4636-94EF-81F9176400E6}</b:Guid>
    <b:Title>Alternative Scales for Measuring Service Quality: A Comparative Assessment Based on Psychometric and Diagnostic Criteria</b:Title>
    <b:PeriodicalTitle>Journal of Retailing</b:PeriodicalTitle>
    <b:Year>1994</b:Year>
    <b:Pages>201-230</b:Pages>
    <b:Author>
      <b:Author>
        <b:NameList>
          <b:Person>
            <b:Last>Parasuraman</b:Last>
            <b:First>A.</b:First>
          </b:Person>
          <b:Person>
            <b:Last>Zeithaml</b:Last>
            <b:Middle>A.</b:Middle>
            <b:First>Valarie</b:First>
          </b:Person>
          <b:Person>
            <b:Last>Berry</b:Last>
            <b:Middle>L.</b:Middle>
            <b:First>Leonard</b:First>
          </b:Person>
        </b:NameList>
      </b:Author>
    </b:Author>
    <b:Volume>70</b:Volume>
    <b:Issue>3</b:Issue>
    <b:RefOrder>13</b:RefOrder>
  </b:Source>
  <b:Source>
    <b:Tag>Por80</b:Tag>
    <b:SourceType>Book</b:SourceType>
    <b:Guid>{546C2995-E2A4-4811-B6BF-FA1C6E47D67F}</b:Guid>
    <b:Title>Competitive Strategy. Techniques for Analyzing Industries and Competitors</b:Title>
    <b:Year>1980</b:Year>
    <b:City>Nowy York</b:City>
    <b:Publisher>The Free Press</b:Publisher>
    <b:Author>
      <b:Author>
        <b:NameList>
          <b:Person>
            <b:Last>Porter</b:Last>
            <b:Middle>E.</b:Middle>
            <b:First>Michael</b:First>
          </b:Person>
        </b:NameList>
      </b:Author>
    </b:Author>
    <b:RefOrder>9</b:RefOrder>
  </b:Source>
</b:Sources>
</file>

<file path=customXml/itemProps1.xml><?xml version="1.0" encoding="utf-8"?>
<ds:datastoreItem xmlns:ds="http://schemas.openxmlformats.org/officeDocument/2006/customXml" ds:itemID="{CC4D01BE-3DA8-49BF-AFA7-CF950716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70070</TotalTime>
  <Pages>30</Pages>
  <Words>13653</Words>
  <Characters>81921</Characters>
  <Application>Microsoft Office Word</Application>
  <DocSecurity>0</DocSecurity>
  <Lines>682</Lines>
  <Paragraphs>190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Jan Szefler</cp:lastModifiedBy>
  <cp:revision>1170</cp:revision>
  <cp:lastPrinted>2024-05-10T18:45:00Z</cp:lastPrinted>
  <dcterms:created xsi:type="dcterms:W3CDTF">2021-05-09T13:07:00Z</dcterms:created>
  <dcterms:modified xsi:type="dcterms:W3CDTF">2025-07-01T07:59:00Z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e0a8b332-6476-3fe8-bc0c-5eadef3969b4</vt:lpwstr>
  </property>
  <property fmtid="{D5CDD505-2E9C-101B-9397-08002B2CF9AE}" pid="24" name="Mendeley Citation Style_1">
    <vt:lpwstr>http://www.zotero.org/styles/apa</vt:lpwstr>
  </property>
  <property fmtid="{D5CDD505-2E9C-101B-9397-08002B2CF9AE}" pid="25" name="GrammarlyDocumentId">
    <vt:lpwstr>df167b95-e866-4210-89de-fcf6bca9f7ab</vt:lpwstr>
  </property>
</Properties>
</file>