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2FCF84B9"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C52B89">
              <w:rPr>
                <w:noProof/>
                <w:webHidden/>
              </w:rPr>
              <w:t>1</w:t>
            </w:r>
            <w:r w:rsidR="000574A6">
              <w:rPr>
                <w:noProof/>
                <w:webHidden/>
              </w:rPr>
              <w:fldChar w:fldCharType="end"/>
            </w:r>
          </w:hyperlink>
        </w:p>
        <w:p w14:paraId="45E27999" w14:textId="432E0D6A"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C52B89">
              <w:rPr>
                <w:noProof/>
                <w:webHidden/>
              </w:rPr>
              <w:t>5</w:t>
            </w:r>
            <w:r w:rsidR="000574A6">
              <w:rPr>
                <w:noProof/>
                <w:webHidden/>
              </w:rPr>
              <w:fldChar w:fldCharType="end"/>
            </w:r>
          </w:hyperlink>
        </w:p>
        <w:p w14:paraId="1C5FBA40" w14:textId="2BC8F6C5"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C52B89">
              <w:rPr>
                <w:noProof/>
                <w:webHidden/>
              </w:rPr>
              <w:t>9</w:t>
            </w:r>
            <w:r w:rsidR="000574A6">
              <w:rPr>
                <w:noProof/>
                <w:webHidden/>
              </w:rPr>
              <w:fldChar w:fldCharType="end"/>
            </w:r>
          </w:hyperlink>
        </w:p>
        <w:p w14:paraId="1F78F0A9" w14:textId="0B193AEF"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7DB53AD7" w14:textId="4A27CE35"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2C9F33D5" w14:textId="567B82D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7294313E" w14:textId="62DAF80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C52B89">
              <w:rPr>
                <w:noProof/>
                <w:webHidden/>
              </w:rPr>
              <w:t>14</w:t>
            </w:r>
            <w:r w:rsidR="000574A6">
              <w:rPr>
                <w:noProof/>
                <w:webHidden/>
              </w:rPr>
              <w:fldChar w:fldCharType="end"/>
            </w:r>
          </w:hyperlink>
        </w:p>
        <w:p w14:paraId="3A320093" w14:textId="5B9C2E2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C52B89">
              <w:rPr>
                <w:noProof/>
                <w:webHidden/>
              </w:rPr>
              <w:t>26</w:t>
            </w:r>
            <w:r w:rsidR="000574A6">
              <w:rPr>
                <w:noProof/>
                <w:webHidden/>
              </w:rPr>
              <w:fldChar w:fldCharType="end"/>
            </w:r>
          </w:hyperlink>
        </w:p>
        <w:p w14:paraId="2B4CD45B" w14:textId="43B4B39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C52B89">
              <w:rPr>
                <w:noProof/>
                <w:webHidden/>
              </w:rPr>
              <w:t>36</w:t>
            </w:r>
            <w:r w:rsidR="000574A6">
              <w:rPr>
                <w:noProof/>
                <w:webHidden/>
              </w:rPr>
              <w:fldChar w:fldCharType="end"/>
            </w:r>
          </w:hyperlink>
        </w:p>
        <w:p w14:paraId="3D7B6F71" w14:textId="58DDDEF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C52B89">
              <w:rPr>
                <w:noProof/>
                <w:webHidden/>
              </w:rPr>
              <w:t>36</w:t>
            </w:r>
            <w:r w:rsidR="000574A6">
              <w:rPr>
                <w:noProof/>
                <w:webHidden/>
              </w:rPr>
              <w:fldChar w:fldCharType="end"/>
            </w:r>
          </w:hyperlink>
        </w:p>
        <w:p w14:paraId="436F075C" w14:textId="0CA20E6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C52B89">
              <w:rPr>
                <w:noProof/>
                <w:webHidden/>
              </w:rPr>
              <w:t>41</w:t>
            </w:r>
            <w:r w:rsidR="000574A6">
              <w:rPr>
                <w:noProof/>
                <w:webHidden/>
              </w:rPr>
              <w:fldChar w:fldCharType="end"/>
            </w:r>
          </w:hyperlink>
        </w:p>
        <w:p w14:paraId="157A2EF0" w14:textId="24316D6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C52B89">
              <w:rPr>
                <w:noProof/>
                <w:webHidden/>
              </w:rPr>
              <w:t>47</w:t>
            </w:r>
            <w:r w:rsidR="000574A6">
              <w:rPr>
                <w:noProof/>
                <w:webHidden/>
              </w:rPr>
              <w:fldChar w:fldCharType="end"/>
            </w:r>
          </w:hyperlink>
        </w:p>
        <w:p w14:paraId="0B6770DA" w14:textId="72ABD52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C52B89">
              <w:rPr>
                <w:noProof/>
                <w:webHidden/>
              </w:rPr>
              <w:t>54</w:t>
            </w:r>
            <w:r w:rsidR="000574A6">
              <w:rPr>
                <w:noProof/>
                <w:webHidden/>
              </w:rPr>
              <w:fldChar w:fldCharType="end"/>
            </w:r>
          </w:hyperlink>
        </w:p>
        <w:p w14:paraId="1A610F7F" w14:textId="136CFB5B"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C52B89">
              <w:rPr>
                <w:noProof/>
                <w:webHidden/>
              </w:rPr>
              <w:t>63</w:t>
            </w:r>
            <w:r w:rsidR="000574A6">
              <w:rPr>
                <w:noProof/>
                <w:webHidden/>
              </w:rPr>
              <w:fldChar w:fldCharType="end"/>
            </w:r>
          </w:hyperlink>
        </w:p>
        <w:p w14:paraId="189C4CBD" w14:textId="59E32D1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C52B89">
              <w:rPr>
                <w:noProof/>
                <w:webHidden/>
              </w:rPr>
              <w:t>63</w:t>
            </w:r>
            <w:r w:rsidR="000574A6">
              <w:rPr>
                <w:noProof/>
                <w:webHidden/>
              </w:rPr>
              <w:fldChar w:fldCharType="end"/>
            </w:r>
          </w:hyperlink>
        </w:p>
        <w:p w14:paraId="3F389AB8" w14:textId="31D7FD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C52B89">
              <w:rPr>
                <w:noProof/>
                <w:webHidden/>
              </w:rPr>
              <w:t>76</w:t>
            </w:r>
            <w:r w:rsidR="000574A6">
              <w:rPr>
                <w:noProof/>
                <w:webHidden/>
              </w:rPr>
              <w:fldChar w:fldCharType="end"/>
            </w:r>
          </w:hyperlink>
        </w:p>
        <w:p w14:paraId="79945730" w14:textId="71AD647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C52B89">
              <w:rPr>
                <w:noProof/>
                <w:webHidden/>
              </w:rPr>
              <w:t>85</w:t>
            </w:r>
            <w:r w:rsidR="000574A6">
              <w:rPr>
                <w:noProof/>
                <w:webHidden/>
              </w:rPr>
              <w:fldChar w:fldCharType="end"/>
            </w:r>
          </w:hyperlink>
        </w:p>
        <w:p w14:paraId="4AE1BE2E" w14:textId="69D20E7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5149BA5C" w14:textId="2185DD4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147F387C" w14:textId="04A81A7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6FA6B773" w14:textId="2A5AF85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69D89EC7" w14:textId="5BB9DCA8"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365016A1" w14:textId="7D9DE24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3980EC44" w14:textId="4B79D8E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C52B89">
              <w:rPr>
                <w:noProof/>
                <w:webHidden/>
              </w:rPr>
              <w:t>118</w:t>
            </w:r>
            <w:r w:rsidR="000574A6">
              <w:rPr>
                <w:noProof/>
                <w:webHidden/>
              </w:rPr>
              <w:fldChar w:fldCharType="end"/>
            </w:r>
          </w:hyperlink>
        </w:p>
        <w:p w14:paraId="21F4B503" w14:textId="06EFDE2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C52B89">
              <w:rPr>
                <w:noProof/>
                <w:webHidden/>
              </w:rPr>
              <w:t>122</w:t>
            </w:r>
            <w:r w:rsidR="000574A6">
              <w:rPr>
                <w:noProof/>
                <w:webHidden/>
              </w:rPr>
              <w:fldChar w:fldCharType="end"/>
            </w:r>
          </w:hyperlink>
        </w:p>
        <w:p w14:paraId="43D0F26E" w14:textId="72E6B97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41F14498" w14:textId="06EE3C09"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5FE164DE" w14:textId="1BB590F3"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64E776D5" w14:textId="064C72D6"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1EC6AF95" w14:textId="107E40B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474AB7AD" w14:textId="7EA3F4A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18754BCE" w14:textId="385B85F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C52B89">
              <w:rPr>
                <w:noProof/>
                <w:webHidden/>
              </w:rPr>
              <w:t>131</w:t>
            </w:r>
            <w:r w:rsidR="000574A6">
              <w:rPr>
                <w:noProof/>
                <w:webHidden/>
              </w:rPr>
              <w:fldChar w:fldCharType="end"/>
            </w:r>
          </w:hyperlink>
        </w:p>
        <w:p w14:paraId="66E9DD26" w14:textId="43F0D9D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C52B89">
              <w:rPr>
                <w:noProof/>
                <w:webHidden/>
              </w:rPr>
              <w:t>131</w:t>
            </w:r>
            <w:r w:rsidR="000574A6">
              <w:rPr>
                <w:noProof/>
                <w:webHidden/>
              </w:rPr>
              <w:fldChar w:fldCharType="end"/>
            </w:r>
          </w:hyperlink>
        </w:p>
        <w:p w14:paraId="34D5E74D" w14:textId="39ECE90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0D174F6A" w14:textId="2AF4A5D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524E5233" w14:textId="72CD80F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C52B89">
              <w:rPr>
                <w:noProof/>
                <w:webHidden/>
              </w:rPr>
              <w:t>147</w:t>
            </w:r>
            <w:r w:rsidR="000574A6">
              <w:rPr>
                <w:noProof/>
                <w:webHidden/>
              </w:rPr>
              <w:fldChar w:fldCharType="end"/>
            </w:r>
          </w:hyperlink>
        </w:p>
        <w:p w14:paraId="21B44D50" w14:textId="4A2A6E9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1D06C74A" w14:textId="32A8A6C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C52B89">
              <w:rPr>
                <w:noProof/>
                <w:webHidden/>
              </w:rPr>
              <w:t>137</w:t>
            </w:r>
            <w:r w:rsidR="000574A6">
              <w:rPr>
                <w:noProof/>
                <w:webHidden/>
              </w:rPr>
              <w:fldChar w:fldCharType="end"/>
            </w:r>
          </w:hyperlink>
        </w:p>
        <w:p w14:paraId="28181177" w14:textId="5D610A5F"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C52B89">
              <w:rPr>
                <w:noProof/>
                <w:webHidden/>
              </w:rPr>
              <w:t>147</w:t>
            </w:r>
            <w:r w:rsidR="000574A6">
              <w:rPr>
                <w:noProof/>
                <w:webHidden/>
              </w:rPr>
              <w:fldChar w:fldCharType="end"/>
            </w:r>
          </w:hyperlink>
        </w:p>
        <w:p w14:paraId="3E62C2D2" w14:textId="6497489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C52B89">
              <w:rPr>
                <w:noProof/>
                <w:webHidden/>
              </w:rPr>
              <w:t>170</w:t>
            </w:r>
            <w:r w:rsidR="000574A6">
              <w:rPr>
                <w:noProof/>
                <w:webHidden/>
              </w:rPr>
              <w:fldChar w:fldCharType="end"/>
            </w:r>
          </w:hyperlink>
        </w:p>
        <w:p w14:paraId="6DD8BBCB" w14:textId="7A89B1C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C52B89">
              <w:rPr>
                <w:noProof/>
                <w:webHidden/>
              </w:rPr>
              <w:t>178</w:t>
            </w:r>
            <w:r w:rsidR="000574A6">
              <w:rPr>
                <w:noProof/>
                <w:webHidden/>
              </w:rPr>
              <w:fldChar w:fldCharType="end"/>
            </w:r>
          </w:hyperlink>
        </w:p>
        <w:p w14:paraId="2EA93BDB" w14:textId="42219731"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C52B89">
              <w:rPr>
                <w:noProof/>
                <w:webHidden/>
              </w:rPr>
              <w:t>178</w:t>
            </w:r>
            <w:r w:rsidR="000574A6">
              <w:rPr>
                <w:noProof/>
                <w:webHidden/>
              </w:rPr>
              <w:fldChar w:fldCharType="end"/>
            </w:r>
          </w:hyperlink>
        </w:p>
        <w:p w14:paraId="2D6A039F" w14:textId="552843E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5719B40A" w14:textId="0C5EB8D6"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101CD634" w14:textId="0A9F6C99"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3D5231F4" w14:textId="6058286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C52B89">
              <w:rPr>
                <w:noProof/>
                <w:webHidden/>
              </w:rPr>
              <w:t>188</w:t>
            </w:r>
            <w:r w:rsidR="000574A6">
              <w:rPr>
                <w:noProof/>
                <w:webHidden/>
              </w:rPr>
              <w:fldChar w:fldCharType="end"/>
            </w:r>
          </w:hyperlink>
        </w:p>
        <w:p w14:paraId="155325CD" w14:textId="3B8230AC"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C52B89">
              <w:rPr>
                <w:noProof/>
                <w:webHidden/>
              </w:rPr>
              <w:t>189</w:t>
            </w:r>
            <w:r w:rsidR="000574A6">
              <w:rPr>
                <w:noProof/>
                <w:webHidden/>
              </w:rPr>
              <w:fldChar w:fldCharType="end"/>
            </w:r>
          </w:hyperlink>
        </w:p>
        <w:p w14:paraId="31DDD9E1" w14:textId="5ADC6E1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C52B89">
              <w:rPr>
                <w:noProof/>
                <w:webHidden/>
              </w:rPr>
              <w:t>190</w:t>
            </w:r>
            <w:r w:rsidR="000574A6">
              <w:rPr>
                <w:noProof/>
                <w:webHidden/>
              </w:rPr>
              <w:fldChar w:fldCharType="end"/>
            </w:r>
          </w:hyperlink>
        </w:p>
        <w:p w14:paraId="26FC4D41" w14:textId="69D67B19"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C52B89">
              <w:rPr>
                <w:noProof/>
                <w:webHidden/>
              </w:rPr>
              <w:t>205</w:t>
            </w:r>
            <w:r w:rsidR="000574A6">
              <w:rPr>
                <w:noProof/>
                <w:webHidden/>
              </w:rPr>
              <w:fldChar w:fldCharType="end"/>
            </w:r>
          </w:hyperlink>
        </w:p>
        <w:p w14:paraId="382C7927" w14:textId="23919A22"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C52B89">
              <w:rPr>
                <w:noProof/>
                <w:webHidden/>
              </w:rPr>
              <w:t>208</w:t>
            </w:r>
            <w:r w:rsidR="000574A6">
              <w:rPr>
                <w:noProof/>
                <w:webHidden/>
              </w:rPr>
              <w:fldChar w:fldCharType="end"/>
            </w:r>
          </w:hyperlink>
        </w:p>
        <w:p w14:paraId="1D308C09" w14:textId="6A3BB7F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C52B89">
              <w:rPr>
                <w:noProof/>
                <w:webHidden/>
              </w:rPr>
              <w:t>211</w:t>
            </w:r>
            <w:r w:rsidR="000574A6">
              <w:rPr>
                <w:noProof/>
                <w:webHidden/>
              </w:rPr>
              <w:fldChar w:fldCharType="end"/>
            </w:r>
          </w:hyperlink>
        </w:p>
        <w:p w14:paraId="6A78F7F4" w14:textId="07D8BEFE"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C52B89">
              <w:rPr>
                <w:noProof/>
                <w:webHidden/>
              </w:rPr>
              <w:t>212</w:t>
            </w:r>
            <w:r w:rsidR="000574A6">
              <w:rPr>
                <w:noProof/>
                <w:webHidden/>
              </w:rPr>
              <w:fldChar w:fldCharType="end"/>
            </w:r>
          </w:hyperlink>
        </w:p>
        <w:p w14:paraId="3DCD3ECE" w14:textId="77979E8B"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C52B89">
              <w:rPr>
                <w:noProof/>
                <w:webHidden/>
              </w:rPr>
              <w:t>222</w:t>
            </w:r>
            <w:r w:rsidR="000574A6">
              <w:rPr>
                <w:noProof/>
                <w:webHidden/>
              </w:rPr>
              <w:fldChar w:fldCharType="end"/>
            </w:r>
          </w:hyperlink>
        </w:p>
        <w:p w14:paraId="05EF45A6" w14:textId="349A8B3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C52B89">
              <w:rPr>
                <w:noProof/>
                <w:webHidden/>
              </w:rPr>
              <w:t>223</w:t>
            </w:r>
            <w:r w:rsidR="000574A6">
              <w:rPr>
                <w:noProof/>
                <w:webHidden/>
              </w:rPr>
              <w:fldChar w:fldCharType="end"/>
            </w:r>
          </w:hyperlink>
        </w:p>
        <w:p w14:paraId="474F987E" w14:textId="086D1B25"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C52B89">
              <w:rPr>
                <w:noProof/>
                <w:webHidden/>
              </w:rPr>
              <w:t>224</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lastRenderedPageBreak/>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29F9A8BD"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C52B89" w:rsidRPr="00233788">
        <w:t xml:space="preserve">Rysunek </w:t>
      </w:r>
      <w:r w:rsidR="00C52B89">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C52B89">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C52B89" w:rsidRPr="00233788">
        <w:t xml:space="preserve">Tabela </w:t>
      </w:r>
      <w:r w:rsidR="00C52B89">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647B57BF"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C52B89">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3219814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C52B89">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C52B89">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C52B89">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8F9608E" w:rsidR="006C581F" w:rsidRPr="00233788" w:rsidRDefault="006C581F" w:rsidP="006C581F">
      <w:pPr>
        <w:pStyle w:val="Tytutabeli"/>
      </w:pPr>
      <w:bookmarkStart w:id="12" w:name="_Ref134896402"/>
      <w:bookmarkStart w:id="13" w:name="_Ref134896403"/>
      <w:bookmarkStart w:id="14" w:name="_Toc138254667"/>
      <w:r w:rsidRPr="00233788">
        <w:t xml:space="preserve">Tabela </w:t>
      </w:r>
      <w:fldSimple w:instr=" SEQ Tabela \* ARABIC ">
        <w:r w:rsidR="00C52B89">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F76CFF">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34E68868"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C52B89">
        <w:t>niżej</w:t>
      </w:r>
      <w:r w:rsidR="009D391E">
        <w:fldChar w:fldCharType="end"/>
      </w:r>
      <w:r w:rsidRPr="00233788">
        <w:t>.</w:t>
      </w:r>
    </w:p>
    <w:p w14:paraId="1553683C" w14:textId="2DCE15A0" w:rsidR="000A51B9" w:rsidRPr="00233788" w:rsidRDefault="000A51B9" w:rsidP="000A51B9">
      <w:pPr>
        <w:pStyle w:val="Tytutabeli"/>
      </w:pPr>
      <w:bookmarkStart w:id="17" w:name="_Ref134896517"/>
      <w:bookmarkStart w:id="18" w:name="_Ref134896498"/>
      <w:bookmarkStart w:id="19" w:name="_Toc138254668"/>
      <w:r w:rsidRPr="00233788">
        <w:lastRenderedPageBreak/>
        <w:t xml:space="preserve">Tabela </w:t>
      </w:r>
      <w:fldSimple w:instr=" SEQ Tabela \* ARABIC ">
        <w:r w:rsidR="00C52B89">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3E8C6A85"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C52B89" w:rsidRPr="00233788">
        <w:t xml:space="preserve">Tabela </w:t>
      </w:r>
      <w:r w:rsidR="00C52B89">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7864BF4A"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C52B89">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263E3D1" w:rsidR="000A51B9" w:rsidRPr="00233788" w:rsidRDefault="000A51B9" w:rsidP="000A51B9">
      <w:pPr>
        <w:pStyle w:val="Tytutabeli"/>
      </w:pPr>
      <w:bookmarkStart w:id="20" w:name="_Ref134896641"/>
      <w:bookmarkStart w:id="21" w:name="_Ref134896609"/>
      <w:bookmarkStart w:id="22" w:name="_Toc138254669"/>
      <w:r w:rsidRPr="00233788">
        <w:t xml:space="preserve">Tabela </w:t>
      </w:r>
      <w:fldSimple w:instr=" SEQ Tabela \* ARABIC ">
        <w:r w:rsidR="00C52B89">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300B7ACE"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C52B89" w:rsidRPr="00233788">
        <w:t xml:space="preserve">Tabela </w:t>
      </w:r>
      <w:r w:rsidR="00C52B89">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2763897A"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C52B89">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0E34A378" w:rsidR="000A51B9" w:rsidRPr="00233788" w:rsidRDefault="000A51B9" w:rsidP="000A51B9">
      <w:pPr>
        <w:pStyle w:val="Tytutabeli"/>
      </w:pPr>
      <w:bookmarkStart w:id="23" w:name="_Ref134896694"/>
      <w:bookmarkStart w:id="24" w:name="_Ref134896667"/>
      <w:bookmarkStart w:id="25" w:name="_Toc138254670"/>
      <w:r w:rsidRPr="00233788">
        <w:lastRenderedPageBreak/>
        <w:t xml:space="preserve">Tabela </w:t>
      </w:r>
      <w:fldSimple w:instr=" SEQ Tabela \* ARABIC ">
        <w:r w:rsidR="00C52B89">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16F6F659"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C52B89" w:rsidRPr="00233788">
        <w:t xml:space="preserve">Tabela </w:t>
      </w:r>
      <w:r w:rsidR="00C52B89">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46C69264"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C52B89">
        <w:t>niżej</w:t>
      </w:r>
      <w:r w:rsidR="009D391E">
        <w:fldChar w:fldCharType="end"/>
      </w:r>
      <w:r w:rsidRPr="00233788">
        <w:t>.</w:t>
      </w:r>
    </w:p>
    <w:p w14:paraId="57692E27" w14:textId="2D0C267B" w:rsidR="000A51B9" w:rsidRPr="00233788" w:rsidRDefault="000A51B9" w:rsidP="000A51B9">
      <w:pPr>
        <w:pStyle w:val="Tytutabeli"/>
      </w:pPr>
      <w:bookmarkStart w:id="28" w:name="_Ref134896738"/>
      <w:bookmarkStart w:id="29" w:name="_Ref134896711"/>
      <w:bookmarkStart w:id="30" w:name="_Toc138254671"/>
      <w:r w:rsidRPr="00233788">
        <w:t xml:space="preserve">Tabela </w:t>
      </w:r>
      <w:fldSimple w:instr=" SEQ Tabela \* ARABIC ">
        <w:r w:rsidR="00C52B89">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8339F3F"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C52B89" w:rsidRPr="00233788">
        <w:t xml:space="preserve">Tabela </w:t>
      </w:r>
      <w:r w:rsidR="00C52B89">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7C32882D"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C52B89">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C52B89" w:rsidRPr="00233788">
        <w:t xml:space="preserve">Rysunek </w:t>
      </w:r>
      <w:r w:rsidR="00C52B89">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5B49263C"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C52B89">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161642C8"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C52B89">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C52B89" w:rsidRPr="00233788">
        <w:t xml:space="preserve">Rysunek </w:t>
      </w:r>
      <w:r w:rsidR="00C52B89">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27F05AB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C52B89"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C52B89">
        <w:t>niżej</w:t>
      </w:r>
      <w:r w:rsidR="009D391E">
        <w:fldChar w:fldCharType="end"/>
      </w:r>
      <w:r w:rsidRPr="00233788">
        <w:t>.</w:t>
      </w:r>
    </w:p>
    <w:p w14:paraId="45608498" w14:textId="22F8B857" w:rsidR="000A51B9" w:rsidRPr="00233788" w:rsidRDefault="000A51B9" w:rsidP="000A51B9">
      <w:pPr>
        <w:pStyle w:val="Tytutabeli"/>
      </w:pPr>
      <w:bookmarkStart w:id="35" w:name="_Ref134896787"/>
      <w:bookmarkStart w:id="36" w:name="_Ref134896759"/>
      <w:bookmarkStart w:id="37" w:name="_Toc138254672"/>
      <w:r w:rsidRPr="00233788">
        <w:t xml:space="preserve">Tabela </w:t>
      </w:r>
      <w:fldSimple w:instr=" SEQ Tabela \* ARABIC ">
        <w:r w:rsidR="00C52B89">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1AF629F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C52B89" w:rsidRPr="00233788">
        <w:t xml:space="preserve">Tabela </w:t>
      </w:r>
      <w:r w:rsidR="00C52B89">
        <w:rPr>
          <w:noProof/>
        </w:rPr>
        <w:t>6</w:t>
      </w:r>
      <w:r w:rsidR="009D391E">
        <w:fldChar w:fldCharType="end"/>
      </w:r>
      <w:r w:rsidRPr="00233788">
        <w:fldChar w:fldCharType="begin"/>
      </w:r>
      <w:r w:rsidRPr="00233788">
        <w:instrText xml:space="preserve"> REF  _Ref66922477 \* Lower \h </w:instrText>
      </w:r>
      <w:r w:rsidRPr="00233788">
        <w:fldChar w:fldCharType="separate"/>
      </w:r>
      <w:r w:rsidR="00C52B89">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572DA4B9"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C52B89">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7EF0033E"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4C0ECE2B"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C52B89">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2A225BC"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C52B89">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C52B89" w:rsidRPr="00233788">
        <w:t xml:space="preserve">Rysunek </w:t>
      </w:r>
      <w:r w:rsidR="00C52B89">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0946961E"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C52B89" w:rsidRPr="00233788">
        <w:t xml:space="preserve">Rysunek </w:t>
      </w:r>
      <w:r w:rsidR="00C52B89">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C52B89">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C52B89" w:rsidRPr="00233788">
        <w:t xml:space="preserve">Rysunek </w:t>
      </w:r>
      <w:r w:rsidR="00C52B89">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7635A5EA"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C52B89">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3C07CC41"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DC6F705"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C52B89">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5DF5736B"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C52B89" w:rsidRPr="00233788">
        <w:t xml:space="preserve">Rysunek </w:t>
      </w:r>
      <w:r w:rsidR="00C52B89">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222EDDE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5E5A14A8"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C52B89">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660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C52B89" w:rsidRPr="00233788">
        <w:t xml:space="preserve">Rysunek </w:t>
      </w:r>
      <w:r w:rsidR="00C52B89">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2B59B09D"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C52B89">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CB250AF"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C52B89" w:rsidRPr="00233788">
        <w:t xml:space="preserve">Rysunek </w:t>
      </w:r>
      <w:r w:rsidR="00C52B89">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1A4B0EBA"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7A18C3A3"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C52B89">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0D0F446F"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C52B89" w:rsidRPr="00233788">
        <w:t xml:space="preserve">Rysunek </w:t>
      </w:r>
      <w:r w:rsidR="00C52B89">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3ED757F1"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C52B89">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C52B89">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4681BAE9"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C52B89">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C52B89">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AFECAD"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52B89">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C52B89">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D1B0F6D"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C52B89">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28F285E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C52B89" w:rsidRPr="00233788">
        <w:t xml:space="preserve">Rysunek </w:t>
      </w:r>
      <w:r w:rsidR="00C52B89">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C52B89">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C52B89">
        <w:t>niżej</w:t>
      </w:r>
      <w:r w:rsidR="009D391E">
        <w:fldChar w:fldCharType="end"/>
      </w:r>
      <w:r>
        <w:t>.</w:t>
      </w:r>
    </w:p>
    <w:p w14:paraId="22F89B0E" w14:textId="7633F5AB" w:rsidR="00F64C2F" w:rsidRPr="00233788" w:rsidRDefault="00F64C2F" w:rsidP="00F64C2F">
      <w:pPr>
        <w:pStyle w:val="Tytutabeli"/>
      </w:pPr>
      <w:bookmarkStart w:id="74" w:name="_Ref134896845"/>
      <w:bookmarkStart w:id="75" w:name="_Ref134896812"/>
      <w:bookmarkStart w:id="76" w:name="_Toc138254673"/>
      <w:r w:rsidRPr="00233788">
        <w:t xml:space="preserve">Tabela </w:t>
      </w:r>
      <w:fldSimple w:instr=" SEQ Tabela \* ARABIC ">
        <w:r w:rsidR="00C52B89">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4D6CE609"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C52B89">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C52B89" w:rsidRPr="00233788">
        <w:t xml:space="preserve">Tabela </w:t>
      </w:r>
      <w:r w:rsidR="00C52B89">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C52B89">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554BF941"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C52B89">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C52B89">
        <w:t xml:space="preserve">Rysunek </w:t>
      </w:r>
      <w:r w:rsidR="00C52B89">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090C1766"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C52B89">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23D6A8B4"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C52B8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24288802"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C52B89">
        <w:t>niżej</w:t>
      </w:r>
      <w:r w:rsidR="009D391E">
        <w:fldChar w:fldCharType="end"/>
      </w:r>
      <w:r w:rsidRPr="00233788">
        <w:t>.</w:t>
      </w:r>
    </w:p>
    <w:p w14:paraId="7EDF45A0" w14:textId="7F9BE5A2" w:rsidR="00F64C2F" w:rsidRPr="00233788" w:rsidRDefault="00F64C2F" w:rsidP="00F64C2F">
      <w:pPr>
        <w:pStyle w:val="Tytutabeli"/>
      </w:pPr>
      <w:bookmarkStart w:id="86" w:name="_Ref134896895"/>
      <w:bookmarkStart w:id="87" w:name="_Ref134896859"/>
      <w:bookmarkStart w:id="88" w:name="_Toc138254674"/>
      <w:r w:rsidRPr="00233788">
        <w:lastRenderedPageBreak/>
        <w:t xml:space="preserve">Tabela </w:t>
      </w:r>
      <w:fldSimple w:instr=" SEQ Tabela \* ARABIC ">
        <w:r w:rsidR="00C52B89">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7B765A8"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C52B89">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4EF1364B"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C52B89" w:rsidRPr="00233788">
        <w:t>Tabela</w:t>
      </w:r>
      <w:proofErr w:type="spellEnd"/>
      <w:r w:rsidR="00C52B89" w:rsidRPr="00233788">
        <w:t xml:space="preserve"> </w:t>
      </w:r>
      <w:r w:rsidR="00C52B89">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bookmarkStart w:id="92" w:name="_Ref138175150"/>
      <w:r w:rsidRPr="00233788">
        <w:t>Wybrane aspekty roli prestiżu dla zarządzania uczelnią</w:t>
      </w:r>
      <w:bookmarkEnd w:id="85"/>
      <w:bookmarkEnd w:id="90"/>
      <w:bookmarkEnd w:id="91"/>
      <w:bookmarkEnd w:id="92"/>
    </w:p>
    <w:p w14:paraId="42F6A84F" w14:textId="0501A3ED"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C52B8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3EF1E17D" w:rsidR="00A443E2" w:rsidRPr="00233788" w:rsidRDefault="00A443E2" w:rsidP="00A443E2">
      <w:pPr>
        <w:pStyle w:val="Rysunek"/>
      </w:pPr>
      <w:bookmarkStart w:id="93" w:name="_Ref134899759"/>
      <w:bookmarkStart w:id="94" w:name="_Toc134899303"/>
      <w:bookmarkStart w:id="95" w:name="_Ref134899742"/>
      <w:bookmarkStart w:id="96" w:name="_Ref134899750"/>
      <w:r>
        <w:t xml:space="preserve">Rysunek </w:t>
      </w:r>
      <w:fldSimple w:instr=" SEQ Rysunek \* ARABIC ">
        <w:r w:rsidR="00C52B89">
          <w:rPr>
            <w:noProof/>
          </w:rPr>
          <w:t>11</w:t>
        </w:r>
      </w:fldSimple>
      <w:bookmarkEnd w:id="93"/>
      <w:r>
        <w:t xml:space="preserve"> </w:t>
      </w:r>
      <w:r w:rsidRPr="00233788">
        <w:t>Model motywacji akademickich</w:t>
      </w:r>
      <w:bookmarkEnd w:id="94"/>
      <w:bookmarkEnd w:id="95"/>
      <w:bookmarkEnd w:id="96"/>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FBB28D1"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C52B8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C52B89">
        <w:t xml:space="preserve">Rysunek </w:t>
      </w:r>
      <w:r w:rsidR="00C52B8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34AFEE22"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C52B89">
        <w:t>niżej</w:t>
      </w:r>
      <w:r w:rsidR="009D391E">
        <w:fldChar w:fldCharType="end"/>
      </w:r>
      <w:r w:rsidRPr="00233788">
        <w:t>.</w:t>
      </w:r>
    </w:p>
    <w:p w14:paraId="2DE80C2B" w14:textId="6D1D2424" w:rsidR="00A443E2" w:rsidRPr="00233788" w:rsidRDefault="00A443E2" w:rsidP="00A443E2">
      <w:pPr>
        <w:pStyle w:val="Tytutabeli"/>
      </w:pPr>
      <w:bookmarkStart w:id="97" w:name="_Ref134896993"/>
      <w:bookmarkStart w:id="98" w:name="_Ref134896916"/>
      <w:bookmarkStart w:id="99" w:name="_Toc138254675"/>
      <w:r w:rsidRPr="00233788">
        <w:t xml:space="preserve">Tabela </w:t>
      </w:r>
      <w:fldSimple w:instr=" SEQ Tabela \* ARABIC ">
        <w:r w:rsidR="00C52B89">
          <w:rPr>
            <w:noProof/>
          </w:rPr>
          <w:t>9</w:t>
        </w:r>
      </w:fldSimple>
      <w:bookmarkEnd w:id="97"/>
      <w:r w:rsidRPr="00233788">
        <w:t xml:space="preserve"> Podział uczelni na 5 segmentów według kategorii prestiżu</w:t>
      </w:r>
      <w:bookmarkEnd w:id="98"/>
      <w:bookmarkEnd w:id="99"/>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55042FD8"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C52B89" w:rsidRPr="00233788">
        <w:t xml:space="preserve">Tabela </w:t>
      </w:r>
      <w:r w:rsidR="00C52B89">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91F7800"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C52B89">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C52B89" w:rsidRPr="00233788">
        <w:t xml:space="preserve">Tabela </w:t>
      </w:r>
      <w:r w:rsidR="00C52B89">
        <w:rPr>
          <w:noProof/>
        </w:rPr>
        <w:t>10</w:t>
      </w:r>
      <w:r w:rsidR="009D391E">
        <w:fldChar w:fldCharType="end"/>
      </w:r>
      <w:r w:rsidRPr="00233788">
        <w:t>) przedstawiono udział kryteriów odnoszących się do prestiżu lub reputacji w wybranych rankingach światowych i ogólnopolskich.</w:t>
      </w:r>
    </w:p>
    <w:p w14:paraId="295B6D82" w14:textId="7B426F62" w:rsidR="00A443E2" w:rsidRPr="00233788" w:rsidRDefault="00A443E2" w:rsidP="00A443E2">
      <w:pPr>
        <w:pStyle w:val="Tytutabeli"/>
      </w:pPr>
      <w:bookmarkStart w:id="100" w:name="_Ref134897016"/>
      <w:bookmarkStart w:id="101" w:name="_Ref134897006"/>
      <w:bookmarkStart w:id="102" w:name="_Toc138254676"/>
      <w:r w:rsidRPr="00233788">
        <w:t xml:space="preserve">Tabela </w:t>
      </w:r>
      <w:fldSimple w:instr=" SEQ Tabela \* ARABIC ">
        <w:r w:rsidR="00C52B89">
          <w:rPr>
            <w:noProof/>
          </w:rPr>
          <w:t>10</w:t>
        </w:r>
      </w:fldSimple>
      <w:bookmarkEnd w:id="100"/>
      <w:r w:rsidRPr="00233788">
        <w:t xml:space="preserve"> Udział kryteriów odnoszących się do prestiżu w ocenie rankingów uczelni wyższych</w:t>
      </w:r>
      <w:bookmarkEnd w:id="101"/>
      <w:bookmarkEnd w:id="102"/>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3"/>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3"/>
            <w:r w:rsidR="003D63D5">
              <w:rPr>
                <w:rStyle w:val="Odwoaniedokomentarza"/>
                <w:rFonts w:ascii="Times New Roman" w:eastAsia="Times New Roman" w:hAnsi="Times New Roman" w:cs="Times New Roman"/>
                <w:szCs w:val="20"/>
                <w:lang w:val="pl-PL" w:eastAsia="pl-PL" w:bidi="ar-SA"/>
              </w:rPr>
              <w:commentReference w:id="103"/>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0900A086" w:rsidR="00A443E2" w:rsidRPr="00233788" w:rsidRDefault="009D391E" w:rsidP="00A443E2">
      <w:r>
        <w:fldChar w:fldCharType="begin"/>
      </w:r>
      <w:r>
        <w:instrText xml:space="preserve"> REF _Ref134897016 \h </w:instrText>
      </w:r>
      <w:r>
        <w:fldChar w:fldCharType="separate"/>
      </w:r>
      <w:r w:rsidR="00C52B89" w:rsidRPr="00233788">
        <w:t xml:space="preserve">Tabela </w:t>
      </w:r>
      <w:r w:rsidR="00C52B89">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C52B89">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4" w:name="_Toc137806554"/>
      <w:r w:rsidRPr="00233788">
        <w:t>Środowisko wielu sprzecznych interesów</w:t>
      </w:r>
      <w:bookmarkEnd w:id="104"/>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195A6AE8"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52B89">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C52B89">
        <w:t xml:space="preserve">Rysunek </w:t>
      </w:r>
      <w:r w:rsidR="00C52B8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4ED2C3AA" w:rsidR="00433E03" w:rsidRDefault="000D5243" w:rsidP="00646C5E">
      <w:pPr>
        <w:pStyle w:val="Tytutabeli"/>
      </w:pPr>
      <w:bookmarkStart w:id="105" w:name="_Ref134899916"/>
      <w:bookmarkStart w:id="106" w:name="_Ref73208374"/>
      <w:bookmarkStart w:id="107" w:name="_Toc134899304"/>
      <w:r>
        <w:t xml:space="preserve">Rysunek </w:t>
      </w:r>
      <w:fldSimple w:instr=" SEQ Rysunek \* ARABIC ">
        <w:r w:rsidR="00C52B89">
          <w:rPr>
            <w:noProof/>
          </w:rPr>
          <w:t>12</w:t>
        </w:r>
      </w:fldSimple>
      <w:bookmarkEnd w:id="105"/>
      <w:r w:rsidR="00BA56DD">
        <w:t xml:space="preserve"> Środowisko relacji uniwersytetu</w:t>
      </w:r>
      <w:bookmarkEnd w:id="106"/>
      <w:bookmarkEnd w:id="107"/>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46BA774F"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C52B89">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C52B89">
        <w:t xml:space="preserve">Tabela </w:t>
      </w:r>
      <w:r w:rsidR="00C52B89">
        <w:rPr>
          <w:noProof/>
        </w:rPr>
        <w:t>11</w:t>
      </w:r>
      <w:r w:rsidR="009D391E">
        <w:fldChar w:fldCharType="end"/>
      </w:r>
      <w:r w:rsidR="003B0EE7">
        <w:t>)</w:t>
      </w:r>
      <w:r w:rsidR="002F6256">
        <w:t>.</w:t>
      </w:r>
    </w:p>
    <w:p w14:paraId="5E890492" w14:textId="74AFE466" w:rsidR="005C38C8" w:rsidRDefault="005C38C8" w:rsidP="005C38C8">
      <w:pPr>
        <w:pStyle w:val="Tytutabeli"/>
      </w:pPr>
      <w:bookmarkStart w:id="108" w:name="_Ref85278252"/>
      <w:bookmarkStart w:id="109" w:name="_Ref85278236"/>
      <w:bookmarkStart w:id="110" w:name="_Toc138254677"/>
      <w:r>
        <w:t xml:space="preserve">Tabela </w:t>
      </w:r>
      <w:fldSimple w:instr=" SEQ Tabela \* ARABIC ">
        <w:r w:rsidR="00C52B89">
          <w:rPr>
            <w:noProof/>
          </w:rPr>
          <w:t>11</w:t>
        </w:r>
      </w:fldSimple>
      <w:bookmarkEnd w:id="108"/>
      <w:r w:rsidR="000F0BD2">
        <w:t xml:space="preserve"> Trzy rodzaj poziomów oporu wobec zmian wg </w:t>
      </w:r>
      <w:r w:rsidR="00153C9E">
        <w:t>Lozano</w:t>
      </w:r>
      <w:bookmarkEnd w:id="109"/>
      <w:bookmarkEnd w:id="110"/>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proofErr w:type="spellStart"/>
      <w:r>
        <w:t>Adhokracja</w:t>
      </w:r>
      <w:proofErr w:type="spellEnd"/>
      <w:r>
        <w:t xml:space="preserve">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11"/>
      <w:r w:rsidRPr="003A466E">
        <w:rPr>
          <w:color w:val="FF0000"/>
        </w:rPr>
        <w:t>rozwiązań typu win-win</w:t>
      </w:r>
      <w:commentRangeEnd w:id="111"/>
      <w:r w:rsidRPr="003A466E">
        <w:rPr>
          <w:rStyle w:val="Odwoaniedokomentarza"/>
          <w:rFonts w:ascii="Times New Roman" w:eastAsia="Times New Roman" w:hAnsi="Times New Roman"/>
          <w:color w:val="FF0000"/>
          <w:szCs w:val="20"/>
          <w:lang w:eastAsia="pl-PL"/>
        </w:rPr>
        <w:commentReference w:id="111"/>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76CFF">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2" w:name="_Toc137806555"/>
      <w:r w:rsidRPr="00233788">
        <w:t xml:space="preserve">Wybrane aspekty pomiaru jakości w kontekście </w:t>
      </w:r>
      <w:r w:rsidR="00042DAF" w:rsidRPr="00233788">
        <w:t xml:space="preserve">usług </w:t>
      </w:r>
      <w:r w:rsidRPr="00233788">
        <w:t>uczelni wyższych</w:t>
      </w:r>
      <w:bookmarkEnd w:id="112"/>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3" w:name="_Ref135920762"/>
      <w:bookmarkStart w:id="114" w:name="_Ref137068131"/>
      <w:bookmarkStart w:id="115" w:name="_Ref137068196"/>
      <w:bookmarkStart w:id="116" w:name="_Toc137806556"/>
      <w:r w:rsidRPr="00233788">
        <w:t xml:space="preserve">Wybrane definicje </w:t>
      </w:r>
      <w:r w:rsidR="004C2A7C">
        <w:t xml:space="preserve">i modele </w:t>
      </w:r>
      <w:r w:rsidRPr="00233788">
        <w:t>jakości</w:t>
      </w:r>
      <w:bookmarkEnd w:id="113"/>
      <w:bookmarkEnd w:id="114"/>
      <w:bookmarkEnd w:id="115"/>
      <w:bookmarkEnd w:id="116"/>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7"/>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7"/>
      <w:r w:rsidR="00775813">
        <w:rPr>
          <w:rStyle w:val="Odwoaniedokomentarza"/>
          <w:rFonts w:ascii="Times New Roman" w:eastAsia="Times New Roman" w:hAnsi="Times New Roman"/>
          <w:szCs w:val="20"/>
          <w:lang w:eastAsia="pl-PL"/>
        </w:rPr>
        <w:commentReference w:id="117"/>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19FAA48D"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REF _Ref135910231 \r \h </w:instrText>
      </w:r>
      <w:r>
        <w:fldChar w:fldCharType="separate"/>
      </w:r>
      <w:r w:rsidR="00C52B89">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38DC6DB5"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C52B89">
        <w:t xml:space="preserve">Rysunek </w:t>
      </w:r>
      <w:r w:rsidR="00C52B89">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C52B89" w:rsidRPr="004430F0">
        <w:t xml:space="preserve">Tabela </w:t>
      </w:r>
      <w:r w:rsidR="00C52B89">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70C38D95" w:rsidR="009A15F1" w:rsidRPr="00E24170" w:rsidRDefault="00E24170" w:rsidP="00E24170">
      <w:pPr>
        <w:pStyle w:val="Rysunek"/>
      </w:pPr>
      <w:bookmarkStart w:id="118" w:name="_Ref92233410"/>
      <w:bookmarkStart w:id="119" w:name="_Toc134899305"/>
      <w:bookmarkStart w:id="120" w:name="_Ref134947620"/>
      <w:r>
        <w:t xml:space="preserve">Rysunek </w:t>
      </w:r>
      <w:fldSimple w:instr=" SEQ Rysunek \* ARABIC ">
        <w:r w:rsidR="00C52B89">
          <w:rPr>
            <w:noProof/>
          </w:rPr>
          <w:t>13</w:t>
        </w:r>
      </w:fldSimple>
      <w:bookmarkEnd w:id="118"/>
      <w:r>
        <w:t xml:space="preserve"> </w:t>
      </w:r>
      <w:r w:rsidRPr="00233788">
        <w:t xml:space="preserve">Schemat modelu jakości usług </w:t>
      </w:r>
      <w:r w:rsidRPr="00E24170">
        <w:t>SERVQUAL</w:t>
      </w:r>
      <w:bookmarkEnd w:id="119"/>
      <w:bookmarkEnd w:id="120"/>
    </w:p>
    <w:p w14:paraId="67ED412E" w14:textId="1DD6189E" w:rsidR="009A15F1" w:rsidRPr="006F7DC7" w:rsidRDefault="009A15F1" w:rsidP="00106236">
      <w:pPr>
        <w:pStyle w:val="rdo"/>
        <w:rPr>
          <w:lang w:val="en-US" w:bidi="en-US"/>
        </w:rPr>
      </w:pPr>
      <w:bookmarkStart w:id="121"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1"/>
    <w:p w14:paraId="1845B70F" w14:textId="2AF61A6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C52B89">
        <w:t xml:space="preserve">Rysunek </w:t>
      </w:r>
      <w:r w:rsidR="00C52B8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C52B89">
        <w:t>niżej</w:t>
      </w:r>
      <w:r w:rsidR="00E205BF">
        <w:fldChar w:fldCharType="end"/>
      </w:r>
      <w:r w:rsidR="00E205BF">
        <w:t>.</w:t>
      </w:r>
    </w:p>
    <w:p w14:paraId="1EE4C7B5" w14:textId="743E85E0" w:rsidR="009A15F1" w:rsidRPr="004430F0" w:rsidRDefault="009A15F1" w:rsidP="009A15F1">
      <w:pPr>
        <w:pStyle w:val="Tytutabeli"/>
      </w:pPr>
      <w:bookmarkStart w:id="122" w:name="_Ref437181610"/>
      <w:bookmarkStart w:id="123" w:name="_Ref437181606"/>
      <w:bookmarkStart w:id="124" w:name="_Toc138254678"/>
      <w:r w:rsidRPr="004430F0">
        <w:t xml:space="preserve">Tabela </w:t>
      </w:r>
      <w:fldSimple w:instr=" SEQ Tabela \* ARABIC ">
        <w:r w:rsidR="00C52B89">
          <w:rPr>
            <w:noProof/>
          </w:rPr>
          <w:t>12</w:t>
        </w:r>
      </w:fldSimple>
      <w:bookmarkEnd w:id="122"/>
      <w:r w:rsidRPr="004430F0">
        <w:t xml:space="preserve"> Charakterystyka luk modelu SERVQUAL</w:t>
      </w:r>
      <w:bookmarkEnd w:id="123"/>
      <w:bookmarkEnd w:id="124"/>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22199DD1"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C52B89">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075727">
      <w:pPr>
        <w:numPr>
          <w:ilvl w:val="0"/>
          <w:numId w:val="20"/>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075727">
      <w:pPr>
        <w:numPr>
          <w:ilvl w:val="0"/>
          <w:numId w:val="20"/>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075727">
      <w:pPr>
        <w:numPr>
          <w:ilvl w:val="0"/>
          <w:numId w:val="20"/>
        </w:numPr>
      </w:pPr>
      <w:r w:rsidRPr="00B66BC9">
        <w:t>kompetencje, pewność (</w:t>
      </w:r>
      <w:proofErr w:type="spellStart"/>
      <w:r w:rsidRPr="00B66BC9">
        <w:rPr>
          <w:i/>
        </w:rPr>
        <w:t>assurance</w:t>
      </w:r>
      <w:proofErr w:type="spellEnd"/>
      <w:r w:rsidRPr="00B66BC9">
        <w:t>)</w:t>
      </w:r>
    </w:p>
    <w:p w14:paraId="2B2C7875" w14:textId="4298005F" w:rsidR="005E5FA2" w:rsidRDefault="009A15F1" w:rsidP="00075727">
      <w:pPr>
        <w:numPr>
          <w:ilvl w:val="0"/>
          <w:numId w:val="20"/>
        </w:numPr>
      </w:pPr>
      <w:r w:rsidRPr="00B66BC9">
        <w:t>empatia (</w:t>
      </w:r>
      <w:proofErr w:type="spellStart"/>
      <w:r w:rsidRPr="005E5FA2">
        <w:rPr>
          <w:i/>
        </w:rPr>
        <w:t>empathy</w:t>
      </w:r>
      <w:proofErr w:type="spellEnd"/>
      <w:r w:rsidRPr="00B66BC9">
        <w:t xml:space="preserve">) </w:t>
      </w:r>
      <w:r w:rsidR="005E5FA2">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DF7489" w:rsidRPr="00DF7489">
        <w:rPr>
          <w:noProof/>
        </w:rPr>
        <w:t>(por. Joanna Dziadkowiec, 2006; Parasuraman i in., 1985; Sztejnberg, 2008)</w:t>
      </w:r>
      <w:r w:rsidR="005E5FA2">
        <w:fldChar w:fldCharType="end"/>
      </w:r>
      <w:r w:rsidR="005E5FA2">
        <w:t xml:space="preserve"> </w:t>
      </w:r>
    </w:p>
    <w:p w14:paraId="0A0DBEC1" w14:textId="55087526"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C52B89">
        <w:t>1.3.2</w:t>
      </w:r>
      <w:r w:rsidR="00666099">
        <w:fldChar w:fldCharType="end"/>
      </w:r>
      <w:r w:rsidR="009A15F1" w:rsidRPr="00AE0295">
        <w:t>.</w:t>
      </w:r>
    </w:p>
    <w:p w14:paraId="4C5BA7C3" w14:textId="0A53D719"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C52B89" w:rsidRPr="005324A3">
        <w:t xml:space="preserve">Rysunek </w:t>
      </w:r>
      <w:r w:rsidR="00C52B8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5"/>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5"/>
      <w:r w:rsidR="00666099">
        <w:rPr>
          <w:rStyle w:val="Odwoaniedokomentarza"/>
          <w:rFonts w:ascii="Times New Roman" w:eastAsia="Times New Roman" w:hAnsi="Times New Roman"/>
          <w:szCs w:val="20"/>
          <w:lang w:eastAsia="pl-PL"/>
        </w:rPr>
        <w:commentReference w:id="125"/>
      </w:r>
    </w:p>
    <w:p w14:paraId="4804AC5C" w14:textId="1F24D9F6" w:rsidR="00AE0295" w:rsidRPr="005324A3" w:rsidRDefault="009A15F1" w:rsidP="00AE0295">
      <w:pPr>
        <w:pStyle w:val="Rysunek"/>
      </w:pPr>
      <w:bookmarkStart w:id="126" w:name="_Ref134899982"/>
      <w:bookmarkStart w:id="127" w:name="_Ref92566503"/>
      <w:bookmarkStart w:id="128" w:name="_Toc134899306"/>
      <w:r w:rsidRPr="005324A3">
        <w:t xml:space="preserve">Rysunek </w:t>
      </w:r>
      <w:fldSimple w:instr=" SEQ Rysunek \* ARABIC ">
        <w:r w:rsidR="00C52B89">
          <w:rPr>
            <w:noProof/>
          </w:rPr>
          <w:t>14</w:t>
        </w:r>
      </w:fldSimple>
      <w:bookmarkEnd w:id="126"/>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7"/>
      <w:bookmarkEnd w:id="128"/>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9" w:name="_Ref408740081"/>
      <w:bookmarkStart w:id="130" w:name="_Ref408740101"/>
      <w:bookmarkStart w:id="131" w:name="_Toc437182120"/>
    </w:p>
    <w:p w14:paraId="57D4BFA8" w14:textId="43A1B4E6" w:rsidR="009A15F1" w:rsidRPr="00233788" w:rsidRDefault="009A15F1" w:rsidP="005324A3">
      <w:pPr>
        <w:pStyle w:val="Rysunek"/>
      </w:pPr>
      <w:bookmarkStart w:id="132" w:name="_Ref92568677"/>
      <w:bookmarkStart w:id="133" w:name="_Ref92568694"/>
      <w:bookmarkStart w:id="134" w:name="_Toc134899307"/>
      <w:r w:rsidRPr="00233788">
        <w:t xml:space="preserve">Rysunek </w:t>
      </w:r>
      <w:fldSimple w:instr=" SEQ Rysunek \* ARABIC ">
        <w:r w:rsidR="00C52B89">
          <w:rPr>
            <w:noProof/>
          </w:rPr>
          <w:t>15</w:t>
        </w:r>
      </w:fldSimple>
      <w:bookmarkEnd w:id="129"/>
      <w:bookmarkEnd w:id="132"/>
      <w:r w:rsidRPr="00233788">
        <w:t>. Model postrzeganej jakości usług</w:t>
      </w:r>
      <w:bookmarkEnd w:id="130"/>
      <w:bookmarkEnd w:id="131"/>
      <w:bookmarkEnd w:id="133"/>
      <w:bookmarkEnd w:id="134"/>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9D517F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C52B8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C52B89" w:rsidRPr="00233788">
        <w:t xml:space="preserve">Rysunek </w:t>
      </w:r>
      <w:r w:rsidR="00C52B8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11B4E125"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C52B89">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C52B89" w:rsidRPr="00AF2DE9">
        <w:t xml:space="preserve">Tabela </w:t>
      </w:r>
      <w:r w:rsidR="00C52B89">
        <w:rPr>
          <w:noProof/>
        </w:rPr>
        <w:t>13</w:t>
      </w:r>
      <w:r w:rsidR="0052275C">
        <w:fldChar w:fldCharType="end"/>
      </w:r>
      <w:r w:rsidR="0052275C">
        <w:t>)</w:t>
      </w:r>
      <w:r w:rsidRPr="00AF2DE9">
        <w:t>:</w:t>
      </w:r>
    </w:p>
    <w:p w14:paraId="03F52651" w14:textId="460ED26F" w:rsidR="009A15F1" w:rsidRPr="00AF2DE9" w:rsidRDefault="009A15F1" w:rsidP="009A15F1">
      <w:pPr>
        <w:pStyle w:val="Tytutabeli"/>
      </w:pPr>
      <w:bookmarkStart w:id="135" w:name="_Ref135814398"/>
      <w:bookmarkStart w:id="136" w:name="_Ref134897167"/>
      <w:bookmarkStart w:id="137" w:name="_Toc138254679"/>
      <w:r w:rsidRPr="00AF2DE9">
        <w:lastRenderedPageBreak/>
        <w:t xml:space="preserve">Tabela </w:t>
      </w:r>
      <w:fldSimple w:instr=" SEQ Tabela \* ARABIC ">
        <w:r w:rsidR="00C52B89">
          <w:rPr>
            <w:noProof/>
          </w:rPr>
          <w:t>13</w:t>
        </w:r>
      </w:fldSimple>
      <w:bookmarkEnd w:id="135"/>
      <w:r w:rsidRPr="00AF2DE9">
        <w:t xml:space="preserve"> Model jakości usług </w:t>
      </w:r>
      <w:proofErr w:type="spellStart"/>
      <w:r w:rsidRPr="00AF2DE9">
        <w:t>Gummes</w:t>
      </w:r>
      <w:r w:rsidR="00A16C7B">
        <w:t>s</w:t>
      </w:r>
      <w:r w:rsidRPr="00AF2DE9">
        <w:t>ona</w:t>
      </w:r>
      <w:proofErr w:type="spellEnd"/>
      <w:r w:rsidRPr="00AF2DE9">
        <w:t xml:space="preserve"> (4Q)</w:t>
      </w:r>
      <w:bookmarkEnd w:id="136"/>
      <w:bookmarkEnd w:id="137"/>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491348D4"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C52B89">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3A2BB9DD"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C52B89" w:rsidRPr="0050671B">
        <w:t xml:space="preserve">Rysunek </w:t>
      </w:r>
      <w:r w:rsidR="00C52B8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055F6022" w:rsidR="0050671B" w:rsidRPr="0050671B" w:rsidRDefault="0050671B" w:rsidP="0050671B">
      <w:pPr>
        <w:pStyle w:val="Rysunek"/>
      </w:pPr>
      <w:bookmarkStart w:id="138" w:name="_Ref134900076"/>
      <w:bookmarkStart w:id="139" w:name="_Ref92635501"/>
      <w:bookmarkStart w:id="140" w:name="_Toc134899308"/>
      <w:r w:rsidRPr="0050671B">
        <w:t xml:space="preserve">Rysunek </w:t>
      </w:r>
      <w:fldSimple w:instr=" SEQ Rysunek \* ARABIC ">
        <w:r w:rsidR="00C52B89">
          <w:rPr>
            <w:noProof/>
          </w:rPr>
          <w:t>16</w:t>
        </w:r>
      </w:fldSimple>
      <w:bookmarkEnd w:id="138"/>
      <w:r w:rsidRPr="0050671B">
        <w:t xml:space="preserve"> Zintegrowany model jakości usług 4Q</w:t>
      </w:r>
      <w:bookmarkEnd w:id="139"/>
      <w:bookmarkEnd w:id="140"/>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19942BDA"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C52B89">
        <w:t>niżej</w:t>
      </w:r>
      <w:r w:rsidR="007662C2">
        <w:fldChar w:fldCharType="end"/>
      </w:r>
      <w:r w:rsidR="002815FC">
        <w:t>.</w:t>
      </w:r>
    </w:p>
    <w:p w14:paraId="340CF7D0" w14:textId="44CC2B6C" w:rsidR="009A15F1" w:rsidRPr="00BD17A9" w:rsidRDefault="009A15F1" w:rsidP="00BD17A9">
      <w:pPr>
        <w:pStyle w:val="Tytutabeli"/>
      </w:pPr>
      <w:bookmarkStart w:id="141" w:name="_Ref134897207"/>
      <w:bookmarkStart w:id="142" w:name="_Toc138254680"/>
      <w:r w:rsidRPr="00BD17A9">
        <w:t xml:space="preserve">Tabela </w:t>
      </w:r>
      <w:fldSimple w:instr=" SEQ Tabela \* ARABIC ">
        <w:r w:rsidR="00C52B89">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bookmarkEnd w:id="142"/>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65DF7C8E"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C52B89">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00EE3E80"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C52B89" w:rsidRPr="005A5020">
        <w:t xml:space="preserve">Rysunek </w:t>
      </w:r>
      <w:r w:rsidR="00C52B8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58420FA6" w:rsidR="005A5020" w:rsidRPr="005A5020" w:rsidRDefault="009A15F1" w:rsidP="005A5020">
      <w:pPr>
        <w:pStyle w:val="Rysunek"/>
      </w:pPr>
      <w:bookmarkStart w:id="143" w:name="_Ref134900104"/>
      <w:bookmarkStart w:id="144" w:name="_Ref92656504"/>
      <w:bookmarkStart w:id="145" w:name="_Ref92656512"/>
      <w:bookmarkStart w:id="146" w:name="_Toc134899309"/>
      <w:r w:rsidRPr="005A5020">
        <w:t xml:space="preserve">Rysunek </w:t>
      </w:r>
      <w:fldSimple w:instr=" SEQ Rysunek \* ARABIC ">
        <w:r w:rsidR="00C52B89">
          <w:rPr>
            <w:noProof/>
          </w:rPr>
          <w:t>17</w:t>
        </w:r>
      </w:fldSimple>
      <w:bookmarkEnd w:id="143"/>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11C529B4"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C52B89">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C52B89" w:rsidRPr="00DA3920">
        <w:t xml:space="preserve">Rysunek </w:t>
      </w:r>
      <w:r w:rsidR="00C52B89">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3ADE1DEF" w:rsidR="005B4023" w:rsidRPr="00DA3920" w:rsidRDefault="00DA3920" w:rsidP="00DA3920">
      <w:pPr>
        <w:pStyle w:val="Tytutabeli"/>
        <w:jc w:val="center"/>
      </w:pPr>
      <w:bookmarkStart w:id="147" w:name="_Ref135904401"/>
      <w:bookmarkStart w:id="148" w:name="_Ref135904397"/>
      <w:r w:rsidRPr="00DA3920">
        <w:t xml:space="preserve">Rysunek </w:t>
      </w:r>
      <w:fldSimple w:instr=" SEQ Rysunek \* ARABIC ">
        <w:r w:rsidR="00C52B89">
          <w:rPr>
            <w:noProof/>
          </w:rPr>
          <w:t>18</w:t>
        </w:r>
      </w:fldSimple>
      <w:bookmarkEnd w:id="147"/>
      <w:r w:rsidRPr="00DA3920">
        <w:t xml:space="preserve"> Model jakości usług z wartością dodaną</w:t>
      </w:r>
      <w:bookmarkEnd w:id="148"/>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9" w:name="_Ref135857644"/>
      <w:bookmarkStart w:id="150" w:name="_Ref137319715"/>
      <w:bookmarkStart w:id="151" w:name="_Toc137806557"/>
      <w:r w:rsidRPr="00233788">
        <w:t>Wybrane metody pomiaru jakości</w:t>
      </w:r>
      <w:bookmarkEnd w:id="149"/>
      <w:r w:rsidR="003B61B1">
        <w:t xml:space="preserve"> w kontekście usług edukacyjnych uczelni</w:t>
      </w:r>
      <w:bookmarkEnd w:id="150"/>
      <w:bookmarkEnd w:id="151"/>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76C32415"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C52B89">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C52B89">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7654A8D1"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C52B89">
        <w:t>niżej</w:t>
      </w:r>
      <w:r w:rsidRPr="009C33D2">
        <w:fldChar w:fldCharType="end"/>
      </w:r>
    </w:p>
    <w:p w14:paraId="2C82E7E0" w14:textId="399D625D" w:rsidR="00666099" w:rsidRPr="009C33D2" w:rsidRDefault="00666099" w:rsidP="00666099">
      <w:pPr>
        <w:pStyle w:val="Tytutabeli"/>
      </w:pPr>
      <w:bookmarkStart w:id="152" w:name="_Ref437191499"/>
      <w:bookmarkStart w:id="153" w:name="_Ref134898790"/>
      <w:bookmarkStart w:id="154" w:name="_Ref134898827"/>
      <w:bookmarkStart w:id="155" w:name="_Toc138254681"/>
      <w:r w:rsidRPr="009C33D2">
        <w:lastRenderedPageBreak/>
        <w:t xml:space="preserve">Tabela </w:t>
      </w:r>
      <w:fldSimple w:instr=" SEQ Tabela \* ARABIC ">
        <w:r w:rsidR="00C52B89">
          <w:rPr>
            <w:noProof/>
          </w:rPr>
          <w:t>15</w:t>
        </w:r>
      </w:fldSimple>
      <w:bookmarkEnd w:id="152"/>
      <w:r w:rsidRPr="009C33D2">
        <w:t xml:space="preserve"> Twierdzenia do budowy kwestionariusza badania jakości usług SERVQUAL</w:t>
      </w:r>
      <w:bookmarkEnd w:id="153"/>
      <w:bookmarkEnd w:id="154"/>
      <w:bookmarkEnd w:id="155"/>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7B0C123"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C52B89">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C52B89" w:rsidRPr="009C33D2">
        <w:t xml:space="preserve">Tabela </w:t>
      </w:r>
      <w:r w:rsidR="00C52B89">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47D6931A"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DF7489" w:rsidRPr="00DF7489">
        <w:rPr>
          <w:noProof/>
        </w:rPr>
        <w:t>(Joanna Dziadkowiec, 2006, ss. 24–26)</w:t>
      </w:r>
      <w:r w:rsidRPr="00BD17A9">
        <w:fldChar w:fldCharType="end"/>
      </w:r>
    </w:p>
    <w:p w14:paraId="1F7F46AC" w14:textId="5BD6F87A"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C52B89">
        <w:t>niżej</w:t>
      </w:r>
      <w:r>
        <w:fldChar w:fldCharType="end"/>
      </w:r>
      <w:r w:rsidRPr="00BD17A9">
        <w:t xml:space="preserve"> (</w:t>
      </w:r>
      <w:r>
        <w:fldChar w:fldCharType="begin"/>
      </w:r>
      <w:r>
        <w:instrText xml:space="preserve"> REF _Ref437117390 \h </w:instrText>
      </w:r>
      <w:r>
        <w:fldChar w:fldCharType="separate"/>
      </w:r>
      <w:r w:rsidR="00C52B89" w:rsidRPr="00BD17A9">
        <w:t xml:space="preserve">Tabela </w:t>
      </w:r>
      <w:r w:rsidR="00C52B89">
        <w:rPr>
          <w:noProof/>
        </w:rPr>
        <w:t>16</w:t>
      </w:r>
      <w:r>
        <w:fldChar w:fldCharType="end"/>
      </w:r>
      <w:r w:rsidRPr="00BD17A9">
        <w:t>).</w:t>
      </w:r>
    </w:p>
    <w:p w14:paraId="70C6E689" w14:textId="37FBCDF9" w:rsidR="00254FDE" w:rsidRPr="00BD17A9" w:rsidRDefault="00254FDE" w:rsidP="00254FDE">
      <w:pPr>
        <w:pStyle w:val="Tytutabeli"/>
      </w:pPr>
      <w:bookmarkStart w:id="156" w:name="_Ref437117390"/>
      <w:bookmarkStart w:id="157" w:name="_Ref437117376"/>
      <w:bookmarkStart w:id="158" w:name="_Toc138254682"/>
      <w:r w:rsidRPr="00BD17A9">
        <w:t xml:space="preserve">Tabela </w:t>
      </w:r>
      <w:fldSimple w:instr=" SEQ Tabela \* ARABIC ">
        <w:r w:rsidR="00C52B89">
          <w:rPr>
            <w:noProof/>
          </w:rPr>
          <w:t>16</w:t>
        </w:r>
      </w:fldSimple>
      <w:bookmarkEnd w:id="156"/>
      <w:r w:rsidRPr="00BD17A9">
        <w:t xml:space="preserve"> Uniwersalny wzorzec jakości usług wg </w:t>
      </w:r>
      <w:proofErr w:type="spellStart"/>
      <w:r w:rsidRPr="00BD17A9">
        <w:t>Kolmana</w:t>
      </w:r>
      <w:proofErr w:type="spellEnd"/>
      <w:r w:rsidRPr="00BD17A9">
        <w:t xml:space="preserve"> i Tkaczyka</w:t>
      </w:r>
      <w:bookmarkEnd w:id="157"/>
      <w:bookmarkEnd w:id="158"/>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4EBAFA"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DF7489" w:rsidRPr="00DF7489">
        <w:rPr>
          <w:noProof/>
        </w:rPr>
        <w:t>(Joanna Dziadkowiec, 2006)</w:t>
      </w:r>
      <w:r w:rsidRPr="00BD17A9">
        <w:fldChar w:fldCharType="end"/>
      </w:r>
      <w:r w:rsidRPr="00BD17A9">
        <w:t>.</w:t>
      </w:r>
    </w:p>
    <w:p w14:paraId="780F42D5" w14:textId="0CECC9B4"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C52B89">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76CFF">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9" w:name="_Ref66053927"/>
      <w:bookmarkStart w:id="160" w:name="_Toc137806558"/>
      <w:r w:rsidRPr="00233788">
        <w:t>Rankingi jako szczególna forma pomiaru efektów usług uniwersytetu</w:t>
      </w:r>
      <w:bookmarkEnd w:id="159"/>
      <w:bookmarkEnd w:id="160"/>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912B06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C52B89" w:rsidRPr="00233788">
        <w:t xml:space="preserve">Tabela </w:t>
      </w:r>
      <w:r w:rsidR="00C52B89">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C52B89">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C52B89" w:rsidRPr="00DE5F64">
        <w:t xml:space="preserve">Tabela </w:t>
      </w:r>
      <w:r w:rsidR="00C52B89">
        <w:rPr>
          <w:noProof/>
        </w:rPr>
        <w:t>17</w:t>
      </w:r>
      <w:r w:rsidR="007662C2">
        <w:fldChar w:fldCharType="end"/>
      </w:r>
      <w:r w:rsidR="00AC5028">
        <w:t>)</w:t>
      </w:r>
      <w:r w:rsidR="007B3D2C">
        <w:t>.</w:t>
      </w:r>
    </w:p>
    <w:p w14:paraId="2FD95731" w14:textId="002559C3" w:rsidR="00035D87" w:rsidRPr="00DE5F64" w:rsidRDefault="00035D87" w:rsidP="00035D87">
      <w:pPr>
        <w:pStyle w:val="Tytutabeli"/>
      </w:pPr>
      <w:bookmarkStart w:id="161" w:name="_Ref134104785"/>
      <w:bookmarkStart w:id="162" w:name="_Ref134104799"/>
      <w:bookmarkStart w:id="163" w:name="_Toc138254683"/>
      <w:r w:rsidRPr="00DE5F64">
        <w:t xml:space="preserve">Tabela </w:t>
      </w:r>
      <w:r>
        <w:fldChar w:fldCharType="begin"/>
      </w:r>
      <w:r w:rsidRPr="00DE5F64">
        <w:instrText xml:space="preserve"> SEQ Tabela \* ARABIC </w:instrText>
      </w:r>
      <w:r>
        <w:fldChar w:fldCharType="separate"/>
      </w:r>
      <w:r w:rsidR="00C52B89">
        <w:rPr>
          <w:noProof/>
        </w:rPr>
        <w:t>17</w:t>
      </w:r>
      <w:r>
        <w:fldChar w:fldCharType="end"/>
      </w:r>
      <w:bookmarkEnd w:id="161"/>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2"/>
      <w:bookmarkEnd w:id="163"/>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2C6204BA"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C52B89">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04DB6265"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C52B89">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C52B89" w:rsidRPr="00C52B89">
        <w:t xml:space="preserve">Tabela </w:t>
      </w:r>
      <w:r w:rsidR="00C52B89" w:rsidRPr="00C52B89">
        <w:rPr>
          <w:noProof/>
        </w:rPr>
        <w:t>18</w:t>
      </w:r>
      <w:r w:rsidR="007662C2">
        <w:fldChar w:fldCharType="end"/>
      </w:r>
      <w:r>
        <w:t>).</w:t>
      </w:r>
    </w:p>
    <w:p w14:paraId="7DDF3638" w14:textId="531303B8" w:rsidR="008E7EFF" w:rsidRPr="00D654E0" w:rsidRDefault="008E7EFF" w:rsidP="00D654E0">
      <w:pPr>
        <w:pStyle w:val="Tytutabeli"/>
        <w:rPr>
          <w:lang w:val="en-GB"/>
        </w:rPr>
      </w:pPr>
      <w:bookmarkStart w:id="164" w:name="_Ref134122925"/>
      <w:bookmarkStart w:id="165" w:name="_Ref134122917"/>
      <w:bookmarkStart w:id="166" w:name="_Toc138254684"/>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C52B89">
        <w:rPr>
          <w:noProof/>
          <w:lang w:val="en-GB"/>
        </w:rPr>
        <w:t>18</w:t>
      </w:r>
      <w:r>
        <w:fldChar w:fldCharType="end"/>
      </w:r>
      <w:bookmarkEnd w:id="164"/>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1D112711"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C52B89" w:rsidRPr="00C52B89">
        <w:t xml:space="preserve">Tabela </w:t>
      </w:r>
      <w:r w:rsidR="00C52B89" w:rsidRPr="00C52B89">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F35C7FD"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C52B89">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C52B89" w:rsidRPr="00DE5F64">
        <w:t xml:space="preserve">Tabela </w:t>
      </w:r>
      <w:r w:rsidR="00C52B89">
        <w:rPr>
          <w:noProof/>
        </w:rPr>
        <w:t>19</w:t>
      </w:r>
      <w:r w:rsidR="007662C2">
        <w:fldChar w:fldCharType="end"/>
      </w:r>
      <w:r w:rsidR="00290C9F">
        <w:t>).</w:t>
      </w:r>
    </w:p>
    <w:p w14:paraId="6BF1FAC0" w14:textId="5209840D" w:rsidR="005B2276" w:rsidRPr="00DE5F64" w:rsidRDefault="005B2276" w:rsidP="005B2276">
      <w:pPr>
        <w:pStyle w:val="Tytutabeli"/>
      </w:pPr>
      <w:bookmarkStart w:id="167" w:name="_Ref134185794"/>
      <w:bookmarkStart w:id="168" w:name="_Ref134185787"/>
      <w:bookmarkStart w:id="169" w:name="_Toc138254685"/>
      <w:r w:rsidRPr="00DE5F64">
        <w:lastRenderedPageBreak/>
        <w:t xml:space="preserve">Tabela </w:t>
      </w:r>
      <w:r>
        <w:fldChar w:fldCharType="begin"/>
      </w:r>
      <w:r w:rsidRPr="00DE5F64">
        <w:instrText xml:space="preserve"> SEQ Tabela \* ARABIC </w:instrText>
      </w:r>
      <w:r>
        <w:fldChar w:fldCharType="separate"/>
      </w:r>
      <w:r w:rsidR="00C52B89">
        <w:rPr>
          <w:noProof/>
        </w:rPr>
        <w:t>19</w:t>
      </w:r>
      <w:r>
        <w:fldChar w:fldCharType="end"/>
      </w:r>
      <w:bookmarkEnd w:id="167"/>
      <w:r w:rsidRPr="00DE5F64">
        <w:t xml:space="preserve"> Metodologia rankingu QS World University </w:t>
      </w:r>
      <w:proofErr w:type="spellStart"/>
      <w:r w:rsidRPr="00DE5F64">
        <w:t>Rankings</w:t>
      </w:r>
      <w:bookmarkEnd w:id="168"/>
      <w:bookmarkEnd w:id="169"/>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8D88FCB"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C52B89">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C52B89" w:rsidRPr="00C52B89">
        <w:t xml:space="preserve">Tabela </w:t>
      </w:r>
      <w:r w:rsidR="00C52B89" w:rsidRPr="00C52B89">
        <w:rPr>
          <w:noProof/>
        </w:rPr>
        <w:t>20</w:t>
      </w:r>
      <w:r w:rsidR="007662C2">
        <w:fldChar w:fldCharType="end"/>
      </w:r>
      <w:r w:rsidR="005B7C40">
        <w:t>).</w:t>
      </w:r>
    </w:p>
    <w:p w14:paraId="46D7913C" w14:textId="309AA70A" w:rsidR="00AF2EBB" w:rsidRPr="007E073D" w:rsidRDefault="00AF2EBB" w:rsidP="007E073D">
      <w:pPr>
        <w:pStyle w:val="Tytutabeli"/>
        <w:rPr>
          <w:lang w:val="en-GB"/>
        </w:rPr>
      </w:pPr>
      <w:bookmarkStart w:id="170" w:name="_Ref134433054"/>
      <w:bookmarkStart w:id="171" w:name="_Ref134433041"/>
      <w:bookmarkStart w:id="172" w:name="_Toc138254686"/>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C52B89">
        <w:rPr>
          <w:noProof/>
          <w:lang w:val="en-GB"/>
        </w:rPr>
        <w:t>20</w:t>
      </w:r>
      <w:r>
        <w:fldChar w:fldCharType="end"/>
      </w:r>
      <w:bookmarkEnd w:id="170"/>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71"/>
      <w:bookmarkEnd w:id="172"/>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5DD7CFCC"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C52B89" w:rsidRPr="00C52B89">
        <w:t xml:space="preserve">Tabela </w:t>
      </w:r>
      <w:r w:rsidR="00C52B89" w:rsidRPr="00C52B89">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798CA6D1"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C52B89">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C52B89" w:rsidRPr="00F66F63">
        <w:t xml:space="preserve">Tabela </w:t>
      </w:r>
      <w:r w:rsidR="00C52B89">
        <w:rPr>
          <w:noProof/>
        </w:rPr>
        <w:t>21</w:t>
      </w:r>
      <w:r w:rsidR="007662C2">
        <w:fldChar w:fldCharType="end"/>
      </w:r>
      <w:r>
        <w:t>).</w:t>
      </w:r>
    </w:p>
    <w:p w14:paraId="3F772D73" w14:textId="4E87E24A" w:rsidR="00F66F63" w:rsidRPr="00F66F63" w:rsidRDefault="00F66F63" w:rsidP="00F66F63">
      <w:pPr>
        <w:pStyle w:val="Legenda"/>
        <w:keepNext/>
        <w:rPr>
          <w:color w:val="auto"/>
        </w:rPr>
      </w:pPr>
      <w:bookmarkStart w:id="173" w:name="_Ref134645114"/>
      <w:bookmarkStart w:id="174" w:name="_Ref134645079"/>
      <w:bookmarkStart w:id="175" w:name="_Toc138254687"/>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C52B89">
        <w:rPr>
          <w:noProof/>
          <w:color w:val="auto"/>
        </w:rPr>
        <w:t>21</w:t>
      </w:r>
      <w:r w:rsidRPr="00F66F63">
        <w:rPr>
          <w:color w:val="auto"/>
        </w:rPr>
        <w:fldChar w:fldCharType="end"/>
      </w:r>
      <w:bookmarkEnd w:id="173"/>
      <w:r w:rsidRPr="00F66F63">
        <w:rPr>
          <w:color w:val="auto"/>
        </w:rPr>
        <w:t xml:space="preserve"> Liczności wystąpień uczelni w pierwszej setce rankingów THE, ARWU, QS i </w:t>
      </w:r>
      <w:proofErr w:type="spellStart"/>
      <w:r w:rsidRPr="00F66F63">
        <w:rPr>
          <w:color w:val="auto"/>
        </w:rPr>
        <w:t>Webometrics</w:t>
      </w:r>
      <w:bookmarkEnd w:id="174"/>
      <w:bookmarkEnd w:id="175"/>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69856322"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C52B89" w:rsidRPr="00F66F63">
        <w:t xml:space="preserve">Tabela </w:t>
      </w:r>
      <w:r w:rsidR="00C52B89">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C52B89">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rsidR="00C6794E">
        <w:t>).</w:t>
      </w:r>
    </w:p>
    <w:p w14:paraId="60F9D526" w14:textId="669517CB" w:rsidR="006E3958" w:rsidRDefault="006E3958" w:rsidP="006E3958">
      <w:pPr>
        <w:pStyle w:val="Tytutabeli"/>
      </w:pPr>
      <w:bookmarkStart w:id="176" w:name="_Ref134653879"/>
      <w:bookmarkStart w:id="177" w:name="_Ref134653872"/>
      <w:bookmarkStart w:id="178" w:name="_Toc138254688"/>
      <w:r>
        <w:t xml:space="preserve">Tabela </w:t>
      </w:r>
      <w:fldSimple w:instr=" SEQ Tabela \* ARABIC ">
        <w:r w:rsidR="00C52B89">
          <w:rPr>
            <w:noProof/>
          </w:rPr>
          <w:t>22</w:t>
        </w:r>
      </w:fldSimple>
      <w:bookmarkEnd w:id="176"/>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7"/>
      <w:bookmarkEnd w:id="178"/>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67E1F02"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1DA41AF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9"/>
      <w:r w:rsidR="00DA1B58">
        <w:t>nr 4</w:t>
      </w:r>
      <w:commentRangeEnd w:id="179"/>
      <w:r w:rsidR="00DA1B58">
        <w:rPr>
          <w:rStyle w:val="Odwoaniedokomentarza"/>
          <w:rFonts w:ascii="Times New Roman" w:eastAsia="Times New Roman" w:hAnsi="Times New Roman"/>
          <w:szCs w:val="20"/>
          <w:lang w:eastAsia="pl-PL"/>
        </w:rPr>
        <w:commentReference w:id="179"/>
      </w:r>
      <w:r w:rsidR="00DA1B58">
        <w:t xml:space="preserve"> (</w:t>
      </w:r>
      <w:r w:rsidR="007662C2">
        <w:fldChar w:fldCharType="begin"/>
      </w:r>
      <w:r w:rsidR="007662C2">
        <w:instrText xml:space="preserve"> REF _Ref134656238 \h </w:instrText>
      </w:r>
      <w:r w:rsidR="007662C2">
        <w:fldChar w:fldCharType="separate"/>
      </w:r>
      <w:r w:rsidR="00C52B89">
        <w:t xml:space="preserve">Tabela </w:t>
      </w:r>
      <w:r w:rsidR="00C52B89">
        <w:rPr>
          <w:noProof/>
        </w:rPr>
        <w:t>49</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C52B89">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C52B89">
        <w:t xml:space="preserve">Tabela </w:t>
      </w:r>
      <w:r w:rsidR="00C52B89">
        <w:rPr>
          <w:noProof/>
        </w:rPr>
        <w:t>23</w:t>
      </w:r>
      <w:r w:rsidR="007662C2">
        <w:fldChar w:fldCharType="end"/>
      </w:r>
      <w:r w:rsidR="00C24C76">
        <w:t>).</w:t>
      </w:r>
    </w:p>
    <w:p w14:paraId="276F7EA4" w14:textId="15B0248F" w:rsidR="002D2EB8" w:rsidRDefault="002D2EB8" w:rsidP="002D2EB8">
      <w:pPr>
        <w:pStyle w:val="Tytutabeli"/>
      </w:pPr>
      <w:bookmarkStart w:id="180" w:name="_Ref134657767"/>
      <w:bookmarkStart w:id="181" w:name="_Ref134657759"/>
      <w:bookmarkStart w:id="182" w:name="_Toc138254689"/>
      <w:r>
        <w:t xml:space="preserve">Tabela </w:t>
      </w:r>
      <w:fldSimple w:instr=" SEQ Tabela \* ARABIC ">
        <w:r w:rsidR="00C52B89">
          <w:rPr>
            <w:noProof/>
          </w:rPr>
          <w:t>23</w:t>
        </w:r>
      </w:fldSimple>
      <w:bookmarkEnd w:id="180"/>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81"/>
      <w:bookmarkEnd w:id="182"/>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0A549482"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C52B89">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C52B89">
        <w:t xml:space="preserve">Tabela </w:t>
      </w:r>
      <w:r w:rsidR="00C52B89">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4DAC9DE1"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C52B89">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C52B89">
        <w:t xml:space="preserve">Tabela </w:t>
      </w:r>
      <w:r w:rsidR="00C52B89">
        <w:rPr>
          <w:noProof/>
        </w:rPr>
        <w:t>24</w:t>
      </w:r>
      <w:r w:rsidR="00BD27FA">
        <w:fldChar w:fldCharType="end"/>
      </w:r>
      <w:r w:rsidR="00222592">
        <w:t>).</w:t>
      </w:r>
    </w:p>
    <w:p w14:paraId="029CFF13" w14:textId="73D0A204" w:rsidR="00962267" w:rsidRDefault="00962267" w:rsidP="00962267">
      <w:pPr>
        <w:pStyle w:val="Tytutabeli"/>
      </w:pPr>
      <w:bookmarkStart w:id="183" w:name="_Ref134515427"/>
      <w:bookmarkStart w:id="184" w:name="_Ref134515437"/>
      <w:bookmarkStart w:id="185" w:name="_Toc138254690"/>
      <w:r>
        <w:t xml:space="preserve">Tabela </w:t>
      </w:r>
      <w:fldSimple w:instr=" SEQ Tabela \* ARABIC ">
        <w:r w:rsidR="00C52B89">
          <w:rPr>
            <w:noProof/>
          </w:rPr>
          <w:t>24</w:t>
        </w:r>
      </w:fldSimple>
      <w:bookmarkEnd w:id="183"/>
      <w:r>
        <w:t xml:space="preserve"> Metodologia Rankingu Szkół Wyższych Perspektywy 2022</w:t>
      </w:r>
      <w:bookmarkEnd w:id="184"/>
      <w:bookmarkEnd w:id="185"/>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5AE113A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C52B89">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C52B89">
        <w:t xml:space="preserve">Tabela </w:t>
      </w:r>
      <w:r w:rsidR="00C52B89">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Default="00A26BFA" w:rsidP="004E7B54">
      <w:pPr>
        <w:pStyle w:val="Nagwek2"/>
      </w:pPr>
      <w:bookmarkStart w:id="186" w:name="_Toc137806559"/>
      <w:r w:rsidRPr="00233788">
        <w:t>Zarządzanie jakością w uczelniach wyższych</w:t>
      </w:r>
      <w:bookmarkEnd w:id="186"/>
    </w:p>
    <w:p w14:paraId="376E1ECD" w14:textId="77777777" w:rsidR="009E2D6C" w:rsidRDefault="009E2D6C" w:rsidP="009E2D6C"/>
    <w:p w14:paraId="24CA0B85" w14:textId="34C5F0C9" w:rsidR="009E2D6C" w:rsidRPr="009E2D6C" w:rsidRDefault="009E2D6C" w:rsidP="009E2D6C">
      <w:pPr>
        <w:rPr>
          <w:color w:val="FF0000"/>
        </w:rPr>
      </w:pPr>
      <w:r w:rsidRPr="009E2D6C">
        <w:rPr>
          <w:color w:val="FF0000"/>
        </w:rPr>
        <w:t>Plan prac:</w:t>
      </w:r>
    </w:p>
    <w:p w14:paraId="7922A066" w14:textId="5D0A7F60" w:rsidR="009E2D6C" w:rsidRPr="009E2D6C" w:rsidRDefault="009E2D6C" w:rsidP="009E2D6C">
      <w:pPr>
        <w:pStyle w:val="Akapitzlist"/>
        <w:numPr>
          <w:ilvl w:val="0"/>
          <w:numId w:val="46"/>
        </w:numPr>
        <w:rPr>
          <w:color w:val="FF0000"/>
        </w:rPr>
      </w:pPr>
      <w:r w:rsidRPr="009E2D6C">
        <w:rPr>
          <w:color w:val="FF0000"/>
        </w:rPr>
        <w:t>Teorie na jakich opiera si</w:t>
      </w:r>
      <w:r>
        <w:rPr>
          <w:color w:val="FF0000"/>
        </w:rPr>
        <w:t>ę</w:t>
      </w:r>
      <w:r w:rsidRPr="009E2D6C">
        <w:rPr>
          <w:color w:val="FF0000"/>
        </w:rPr>
        <w:t xml:space="preserve"> praca – znaleźć – zweryfikować i umieścić w tekście (wprowadzenie / geneza)</w:t>
      </w:r>
    </w:p>
    <w:p w14:paraId="0071E969" w14:textId="7929D3A1" w:rsidR="009E2D6C" w:rsidRPr="009E2D6C" w:rsidRDefault="009E2D6C" w:rsidP="009E2D6C">
      <w:pPr>
        <w:pStyle w:val="Akapitzlist"/>
        <w:numPr>
          <w:ilvl w:val="0"/>
          <w:numId w:val="46"/>
        </w:numPr>
        <w:rPr>
          <w:color w:val="FF0000"/>
        </w:rPr>
      </w:pPr>
      <w:r w:rsidRPr="009E2D6C">
        <w:rPr>
          <w:color w:val="FF0000"/>
        </w:rPr>
        <w:t xml:space="preserve">Narzędzia wspierające zarządzanie jakością – książka prof. </w:t>
      </w:r>
      <w:proofErr w:type="spellStart"/>
      <w:r w:rsidRPr="009E2D6C">
        <w:rPr>
          <w:color w:val="FF0000"/>
        </w:rPr>
        <w:t>Grudowskiego</w:t>
      </w:r>
      <w:proofErr w:type="spellEnd"/>
    </w:p>
    <w:p w14:paraId="69DF2499" w14:textId="28B164BD" w:rsidR="009E2D6C" w:rsidRPr="009E2D6C" w:rsidRDefault="009E2D6C" w:rsidP="009E2D6C">
      <w:pPr>
        <w:pStyle w:val="Akapitzlist"/>
        <w:numPr>
          <w:ilvl w:val="0"/>
          <w:numId w:val="46"/>
        </w:numPr>
        <w:rPr>
          <w:color w:val="FF0000"/>
        </w:rPr>
      </w:pPr>
      <w:r w:rsidRPr="009E2D6C">
        <w:rPr>
          <w:color w:val="FF0000"/>
        </w:rPr>
        <w:t>Autorski model doskonalenia SZJ – szkic diagramu</w:t>
      </w:r>
    </w:p>
    <w:p w14:paraId="182C290B" w14:textId="77C8176A" w:rsidR="009E2D6C" w:rsidRPr="009E2D6C" w:rsidRDefault="009E2D6C" w:rsidP="009E2D6C">
      <w:pPr>
        <w:pStyle w:val="Akapitzlist"/>
        <w:numPr>
          <w:ilvl w:val="1"/>
          <w:numId w:val="46"/>
        </w:numPr>
        <w:rPr>
          <w:b/>
          <w:bCs/>
          <w:color w:val="FF0000"/>
        </w:rPr>
      </w:pPr>
      <w:r w:rsidRPr="009E2D6C">
        <w:rPr>
          <w:b/>
          <w:bCs/>
          <w:color w:val="FF0000"/>
        </w:rPr>
        <w:t xml:space="preserve">Weryfikacja struktury pracy z G. Zieliński i prof. </w:t>
      </w:r>
      <w:proofErr w:type="spellStart"/>
      <w:r w:rsidRPr="009E2D6C">
        <w:rPr>
          <w:b/>
          <w:bCs/>
          <w:color w:val="FF0000"/>
        </w:rPr>
        <w:t>Grudowskim</w:t>
      </w:r>
      <w:proofErr w:type="spellEnd"/>
      <w:r w:rsidRPr="009E2D6C">
        <w:rPr>
          <w:b/>
          <w:bCs/>
          <w:color w:val="FF0000"/>
        </w:rPr>
        <w:t>.</w:t>
      </w:r>
    </w:p>
    <w:p w14:paraId="2B448C81" w14:textId="0961817C" w:rsidR="009E2D6C" w:rsidRPr="009E2D6C" w:rsidRDefault="009E2D6C" w:rsidP="009E2D6C">
      <w:pPr>
        <w:pStyle w:val="Akapitzlist"/>
        <w:numPr>
          <w:ilvl w:val="0"/>
          <w:numId w:val="46"/>
        </w:numPr>
        <w:rPr>
          <w:color w:val="FF0000"/>
        </w:rPr>
      </w:pPr>
      <w:r w:rsidRPr="009E2D6C">
        <w:rPr>
          <w:color w:val="FF0000"/>
        </w:rPr>
        <w:t>Opis autorskiego modelu doskonalenia SZJ</w:t>
      </w:r>
    </w:p>
    <w:p w14:paraId="312D6C0B" w14:textId="0D1DD4A8" w:rsidR="009E2D6C" w:rsidRPr="009E2D6C" w:rsidRDefault="009E2D6C" w:rsidP="009E2D6C">
      <w:pPr>
        <w:pStyle w:val="Akapitzlist"/>
        <w:numPr>
          <w:ilvl w:val="0"/>
          <w:numId w:val="46"/>
        </w:numPr>
        <w:rPr>
          <w:color w:val="FF0000"/>
        </w:rPr>
      </w:pPr>
      <w:r w:rsidRPr="009E2D6C">
        <w:rPr>
          <w:color w:val="FF0000"/>
        </w:rPr>
        <w:t>Uwarunkowania zarządzania jakością uczelni w Polsce</w:t>
      </w:r>
    </w:p>
    <w:p w14:paraId="1545DE93" w14:textId="1E57590B" w:rsidR="009E2D6C" w:rsidRPr="009E2D6C" w:rsidRDefault="009E2D6C" w:rsidP="009E2D6C">
      <w:pPr>
        <w:pStyle w:val="Akapitzlist"/>
        <w:numPr>
          <w:ilvl w:val="0"/>
          <w:numId w:val="46"/>
        </w:numPr>
        <w:rPr>
          <w:color w:val="FF0000"/>
        </w:rPr>
      </w:pPr>
      <w:r w:rsidRPr="009E2D6C">
        <w:rPr>
          <w:color w:val="FF0000"/>
        </w:rPr>
        <w:t>Rola kierownictwa uczelni w zarządzaniu jakością</w:t>
      </w:r>
    </w:p>
    <w:p w14:paraId="5B57B817" w14:textId="77777777" w:rsidR="008A0B73" w:rsidRDefault="008A0B73" w:rsidP="008A0B73">
      <w:pPr>
        <w:pStyle w:val="Nagwek3"/>
      </w:pPr>
      <w:bookmarkStart w:id="187" w:name="_Toc137806560"/>
      <w:bookmarkStart w:id="188" w:name="_Toc137806561"/>
      <w:r w:rsidRPr="00233788">
        <w:t>Istniejące narzędzia wspierające zarządzanie jakością na uniwersytetach</w:t>
      </w:r>
      <w:bookmarkEnd w:id="188"/>
    </w:p>
    <w:p w14:paraId="4F3E3B92" w14:textId="77777777" w:rsidR="008A0B73" w:rsidRDefault="008A0B73" w:rsidP="008A0B73"/>
    <w:p w14:paraId="21803B7D" w14:textId="77777777" w:rsidR="008A0B73" w:rsidRDefault="008A0B73" w:rsidP="008A0B73"/>
    <w:p w14:paraId="4F76F005" w14:textId="77777777" w:rsidR="008A0B73" w:rsidRPr="00511706" w:rsidRDefault="008A0B73" w:rsidP="008A0B73">
      <w:pPr>
        <w:rPr>
          <w:color w:val="FF0000"/>
        </w:rPr>
      </w:pPr>
      <w:commentRangeStart w:id="189"/>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20E2BFD8" w14:textId="77777777" w:rsidR="008A0B73" w:rsidRPr="00233788" w:rsidRDefault="008A0B73" w:rsidP="008A0B73">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25</w:t>
      </w:r>
      <w:r>
        <w:rPr>
          <w:color w:val="FF0000"/>
        </w:rPr>
        <w:fldChar w:fldCharType="end"/>
      </w:r>
      <w:r w:rsidRPr="00233788">
        <w:rPr>
          <w:color w:val="FF0000"/>
        </w:rPr>
        <w:t>).</w:t>
      </w:r>
    </w:p>
    <w:p w14:paraId="35E674A5" w14:textId="77777777" w:rsidR="008A0B73" w:rsidRPr="00233788" w:rsidRDefault="008A0B73" w:rsidP="008A0B73">
      <w:pPr>
        <w:rPr>
          <w:color w:val="FF0000"/>
        </w:rPr>
      </w:pPr>
    </w:p>
    <w:p w14:paraId="6515BA1A" w14:textId="77777777" w:rsidR="008A0B73" w:rsidRPr="00233788" w:rsidRDefault="008A0B73" w:rsidP="008A0B73">
      <w:pPr>
        <w:pStyle w:val="Tytutabeli"/>
        <w:rPr>
          <w:color w:val="FF0000"/>
        </w:rPr>
      </w:pPr>
      <w:bookmarkStart w:id="190" w:name="_Ref411054421"/>
      <w:bookmarkStart w:id="191" w:name="_Ref411054409"/>
      <w:bookmarkStart w:id="192" w:name="_Toc13825469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25</w:t>
      </w:r>
      <w:r>
        <w:rPr>
          <w:color w:val="FF0000"/>
        </w:rPr>
        <w:fldChar w:fldCharType="end"/>
      </w:r>
      <w:bookmarkEnd w:id="190"/>
      <w:r w:rsidRPr="00233788">
        <w:rPr>
          <w:color w:val="FF0000"/>
        </w:rPr>
        <w:t>. 8 zasad CAF dla edukacji, a grupy interesariuszy</w:t>
      </w:r>
      <w:bookmarkEnd w:id="191"/>
      <w:bookmarkEnd w:id="192"/>
    </w:p>
    <w:tbl>
      <w:tblPr>
        <w:tblStyle w:val="Tabela-Siatka"/>
        <w:tblW w:w="0" w:type="auto"/>
        <w:tblLook w:val="04A0" w:firstRow="1" w:lastRow="0" w:firstColumn="1" w:lastColumn="0" w:noHBand="0" w:noVBand="1"/>
      </w:tblPr>
      <w:tblGrid>
        <w:gridCol w:w="4697"/>
        <w:gridCol w:w="4591"/>
      </w:tblGrid>
      <w:tr w:rsidR="008A0B73" w:rsidRPr="00233788" w14:paraId="0743C8CC" w14:textId="77777777" w:rsidTr="00EF2C00">
        <w:trPr>
          <w:cantSplit/>
          <w:tblHeader/>
        </w:trPr>
        <w:tc>
          <w:tcPr>
            <w:tcW w:w="5314" w:type="dxa"/>
          </w:tcPr>
          <w:p w14:paraId="0D916153"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D4F5385"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8A0B73" w:rsidRPr="00233788" w14:paraId="5B54E96D" w14:textId="77777777" w:rsidTr="00EF2C00">
        <w:trPr>
          <w:cantSplit/>
        </w:trPr>
        <w:tc>
          <w:tcPr>
            <w:tcW w:w="5314" w:type="dxa"/>
          </w:tcPr>
          <w:p w14:paraId="4E7AE56B"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Orientacja na wyniki</w:t>
            </w:r>
          </w:p>
          <w:p w14:paraId="5BC01342"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2AFBF90"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8A0B73" w:rsidRPr="00233788" w14:paraId="17F6A44C" w14:textId="77777777" w:rsidTr="00EF2C00">
        <w:trPr>
          <w:cantSplit/>
        </w:trPr>
        <w:tc>
          <w:tcPr>
            <w:tcW w:w="5314" w:type="dxa"/>
          </w:tcPr>
          <w:p w14:paraId="638BED03"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0A1073F2"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43CB4F3"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8A0B73" w:rsidRPr="00233788" w14:paraId="7F12791C" w14:textId="77777777" w:rsidTr="00EF2C00">
        <w:trPr>
          <w:cantSplit/>
        </w:trPr>
        <w:tc>
          <w:tcPr>
            <w:tcW w:w="5314" w:type="dxa"/>
          </w:tcPr>
          <w:p w14:paraId="6C09BF2A"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4CF79A01"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1DBF9FE"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8A0B73" w:rsidRPr="00233788" w14:paraId="57030E4F" w14:textId="77777777" w:rsidTr="00EF2C00">
        <w:trPr>
          <w:cantSplit/>
        </w:trPr>
        <w:tc>
          <w:tcPr>
            <w:tcW w:w="5314" w:type="dxa"/>
          </w:tcPr>
          <w:p w14:paraId="02BD2056"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2C8E2BC8"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65325566"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8A0B73" w:rsidRPr="00233788" w14:paraId="60D08FF2" w14:textId="77777777" w:rsidTr="00EF2C00">
        <w:trPr>
          <w:cantSplit/>
        </w:trPr>
        <w:tc>
          <w:tcPr>
            <w:tcW w:w="5314" w:type="dxa"/>
          </w:tcPr>
          <w:p w14:paraId="2B48C7E3"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22292B7B"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075C342"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8A0B73" w:rsidRPr="00233788" w14:paraId="0247356C" w14:textId="77777777" w:rsidTr="00EF2C00">
        <w:trPr>
          <w:cantSplit/>
        </w:trPr>
        <w:tc>
          <w:tcPr>
            <w:tcW w:w="5314" w:type="dxa"/>
          </w:tcPr>
          <w:p w14:paraId="3C2F1001"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7485CF13"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C660E80"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8A0B73" w:rsidRPr="00233788" w14:paraId="34EE712B" w14:textId="77777777" w:rsidTr="00EF2C00">
        <w:trPr>
          <w:cantSplit/>
        </w:trPr>
        <w:tc>
          <w:tcPr>
            <w:tcW w:w="5314" w:type="dxa"/>
          </w:tcPr>
          <w:p w14:paraId="00D91973"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23B20083"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7ECA60BF"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8A0B73" w:rsidRPr="00233788" w14:paraId="7BC0BFBF" w14:textId="77777777" w:rsidTr="00EF2C00">
        <w:trPr>
          <w:cantSplit/>
        </w:trPr>
        <w:tc>
          <w:tcPr>
            <w:tcW w:w="5314" w:type="dxa"/>
          </w:tcPr>
          <w:p w14:paraId="3A783E89" w14:textId="77777777" w:rsidR="008A0B73" w:rsidRPr="00233788" w:rsidRDefault="008A0B73" w:rsidP="00EF2C00">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3203E549"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5A80015A" w14:textId="77777777" w:rsidR="008A0B73" w:rsidRPr="00233788" w:rsidRDefault="008A0B73" w:rsidP="00EF2C00">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2C88EB5D" w14:textId="77777777" w:rsidR="008A0B73" w:rsidRPr="00233788" w:rsidRDefault="008A0B73" w:rsidP="008A0B7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9"/>
    <w:p w14:paraId="1BBA14B2" w14:textId="77777777" w:rsidR="008A0B73" w:rsidRPr="00233788" w:rsidRDefault="008A0B73" w:rsidP="008A0B73">
      <w:pPr>
        <w:rPr>
          <w:color w:val="FF0000"/>
        </w:rPr>
      </w:pPr>
      <w:r>
        <w:rPr>
          <w:rStyle w:val="Odwoaniedokomentarza"/>
          <w:rFonts w:ascii="Times New Roman" w:eastAsia="Times New Roman" w:hAnsi="Times New Roman"/>
          <w:szCs w:val="20"/>
          <w:lang w:eastAsia="pl-PL"/>
        </w:rPr>
        <w:commentReference w:id="189"/>
      </w:r>
    </w:p>
    <w:p w14:paraId="4CB8B632" w14:textId="77777777" w:rsidR="008A0B73" w:rsidRPr="00233788" w:rsidRDefault="008A0B73" w:rsidP="008A0B73">
      <w:pPr>
        <w:rPr>
          <w:color w:val="FF0000"/>
        </w:rPr>
      </w:pPr>
      <w:commentRangeStart w:id="193"/>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w:t>
      </w:r>
      <w:r w:rsidRPr="00233788">
        <w:rPr>
          <w:color w:val="FF0000"/>
        </w:rPr>
        <w:lastRenderedPageBreak/>
        <w:t>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65328B95" w14:textId="77777777" w:rsidR="008A0B73" w:rsidRPr="00233788" w:rsidRDefault="008A0B73" w:rsidP="008A0B7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3"/>
      <w:r>
        <w:rPr>
          <w:rStyle w:val="Odwoaniedokomentarza"/>
          <w:rFonts w:ascii="Times New Roman" w:eastAsia="Times New Roman" w:hAnsi="Times New Roman"/>
          <w:szCs w:val="20"/>
          <w:lang w:eastAsia="pl-PL"/>
        </w:rPr>
        <w:commentReference w:id="193"/>
      </w:r>
    </w:p>
    <w:p w14:paraId="5F21B0CA" w14:textId="77777777" w:rsidR="008A0B73" w:rsidRPr="00233788" w:rsidRDefault="008A0B73" w:rsidP="008A0B73">
      <w:pPr>
        <w:rPr>
          <w:color w:val="FF0000"/>
        </w:rPr>
      </w:pPr>
    </w:p>
    <w:p w14:paraId="2A88112C" w14:textId="77777777" w:rsidR="008A0B73" w:rsidRPr="00233788" w:rsidRDefault="008A0B73" w:rsidP="008A0B7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26</w:t>
      </w:r>
      <w:r>
        <w:rPr>
          <w:color w:val="FF0000"/>
        </w:rPr>
        <w:fldChar w:fldCharType="end"/>
      </w:r>
      <w:commentRangeStart w:id="194"/>
      <w:r w:rsidRPr="00233788">
        <w:rPr>
          <w:color w:val="FF0000"/>
        </w:rPr>
        <w:t>.</w:t>
      </w:r>
      <w:commentRangeEnd w:id="194"/>
      <w:r w:rsidRPr="00233788">
        <w:rPr>
          <w:rStyle w:val="Odwoaniedokomentarza"/>
          <w:rFonts w:ascii="Times New Roman" w:eastAsia="Times New Roman" w:hAnsi="Times New Roman"/>
          <w:color w:val="FF0000"/>
          <w:szCs w:val="20"/>
          <w:lang w:eastAsia="pl-PL"/>
        </w:rPr>
        <w:commentReference w:id="194"/>
      </w:r>
    </w:p>
    <w:p w14:paraId="41078C04" w14:textId="77777777" w:rsidR="008A0B73" w:rsidRPr="00233788" w:rsidRDefault="008A0B73" w:rsidP="008A0B73">
      <w:pPr>
        <w:rPr>
          <w:color w:val="FF0000"/>
        </w:rPr>
      </w:pPr>
    </w:p>
    <w:p w14:paraId="599356C9" w14:textId="77777777" w:rsidR="008A0B73" w:rsidRPr="00233788" w:rsidRDefault="008A0B73" w:rsidP="008A0B73">
      <w:pPr>
        <w:pStyle w:val="Tytutabeli"/>
        <w:rPr>
          <w:color w:val="FF0000"/>
        </w:rPr>
      </w:pPr>
      <w:bookmarkStart w:id="195" w:name="_Ref134898257"/>
      <w:bookmarkStart w:id="196" w:name="_Toc13825469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26</w:t>
      </w:r>
      <w:r>
        <w:rPr>
          <w:color w:val="FF0000"/>
        </w:rPr>
        <w:fldChar w:fldCharType="end"/>
      </w:r>
      <w:bookmarkEnd w:id="195"/>
      <w:r w:rsidRPr="00233788">
        <w:rPr>
          <w:color w:val="FF0000"/>
        </w:rPr>
        <w:t xml:space="preserve"> Relacje między wymaganiami dla wewnętrznych systemów zapewniania jakości kształcenia określonymi w statucie PKA, a standardami ESG (ENQA).</w:t>
      </w:r>
      <w:bookmarkEnd w:id="196"/>
    </w:p>
    <w:tbl>
      <w:tblPr>
        <w:tblStyle w:val="Tabela-Siatka"/>
        <w:tblW w:w="9072" w:type="dxa"/>
        <w:tblLook w:val="04A0" w:firstRow="1" w:lastRow="0" w:firstColumn="1" w:lastColumn="0" w:noHBand="0" w:noVBand="1"/>
      </w:tblPr>
      <w:tblGrid>
        <w:gridCol w:w="3025"/>
        <w:gridCol w:w="3015"/>
        <w:gridCol w:w="3032"/>
      </w:tblGrid>
      <w:tr w:rsidR="008A0B73" w:rsidRPr="00233788" w14:paraId="343358D4" w14:textId="77777777" w:rsidTr="00EF2C00">
        <w:trPr>
          <w:cantSplit/>
          <w:tblHeader/>
        </w:trPr>
        <w:tc>
          <w:tcPr>
            <w:tcW w:w="3025" w:type="dxa"/>
          </w:tcPr>
          <w:p w14:paraId="047534FD" w14:textId="77777777" w:rsidR="008A0B73" w:rsidRPr="00233788" w:rsidRDefault="008A0B73" w:rsidP="00EF2C00">
            <w:pPr>
              <w:rPr>
                <w:b/>
                <w:color w:val="FF0000"/>
                <w:sz w:val="20"/>
                <w:lang w:val="pl-PL"/>
              </w:rPr>
            </w:pPr>
            <w:r w:rsidRPr="00233788">
              <w:rPr>
                <w:b/>
                <w:color w:val="FF0000"/>
                <w:sz w:val="20"/>
                <w:lang w:val="pl-PL"/>
              </w:rPr>
              <w:t>Statut PKA</w:t>
            </w:r>
          </w:p>
        </w:tc>
        <w:tc>
          <w:tcPr>
            <w:tcW w:w="3015" w:type="dxa"/>
          </w:tcPr>
          <w:p w14:paraId="1F7E8AD4" w14:textId="77777777" w:rsidR="008A0B73" w:rsidRPr="00233788" w:rsidRDefault="008A0B73" w:rsidP="00EF2C00">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4A0B457" w14:textId="77777777" w:rsidR="008A0B73" w:rsidRPr="00233788" w:rsidRDefault="008A0B73" w:rsidP="00EF2C00">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8A0B73" w:rsidRPr="00233788" w14:paraId="777573D6" w14:textId="77777777" w:rsidTr="00EF2C00">
        <w:trPr>
          <w:cantSplit/>
        </w:trPr>
        <w:tc>
          <w:tcPr>
            <w:tcW w:w="3025" w:type="dxa"/>
          </w:tcPr>
          <w:p w14:paraId="30E39415" w14:textId="77777777" w:rsidR="008A0B73" w:rsidRPr="00233788" w:rsidRDefault="008A0B73" w:rsidP="00EF2C00">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25B4C604" w14:textId="77777777" w:rsidR="008A0B73" w:rsidRPr="00233788" w:rsidRDefault="008A0B73" w:rsidP="00EF2C00">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231D5FDF" w14:textId="77777777" w:rsidR="008A0B73" w:rsidRPr="00233788" w:rsidRDefault="008A0B73" w:rsidP="00EF2C00">
            <w:pPr>
              <w:rPr>
                <w:color w:val="FF0000"/>
                <w:sz w:val="20"/>
                <w:lang w:val="pl-PL"/>
              </w:rPr>
            </w:pPr>
            <w:r w:rsidRPr="00233788">
              <w:rPr>
                <w:color w:val="FF0000"/>
                <w:sz w:val="20"/>
                <w:lang w:val="pl-PL"/>
              </w:rPr>
              <w:t>Statut PKA: wskazano pracowników, trzy grupy studentów oraz ogólnie interesariuszy zewnętrznych.</w:t>
            </w:r>
          </w:p>
          <w:p w14:paraId="38F3AE60" w14:textId="77777777" w:rsidR="008A0B73" w:rsidRPr="00233788" w:rsidRDefault="008A0B73" w:rsidP="00EF2C00">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8A0B73" w:rsidRPr="00233788" w14:paraId="47B79BBE" w14:textId="77777777" w:rsidTr="00EF2C00">
        <w:trPr>
          <w:cantSplit/>
        </w:trPr>
        <w:tc>
          <w:tcPr>
            <w:tcW w:w="3025" w:type="dxa"/>
          </w:tcPr>
          <w:p w14:paraId="6FE9C636" w14:textId="77777777" w:rsidR="008A0B73" w:rsidRPr="00233788" w:rsidRDefault="008A0B73" w:rsidP="00EF2C00">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7665EDFD" w14:textId="77777777" w:rsidR="008A0B73" w:rsidRPr="00233788" w:rsidRDefault="008A0B73" w:rsidP="00EF2C00">
            <w:pPr>
              <w:rPr>
                <w:color w:val="FF0000"/>
                <w:sz w:val="20"/>
                <w:lang w:val="pl-PL"/>
              </w:rPr>
            </w:pPr>
            <w:r w:rsidRPr="00233788">
              <w:rPr>
                <w:color w:val="FF0000"/>
                <w:sz w:val="20"/>
                <w:lang w:val="pl-PL"/>
              </w:rPr>
              <w:t xml:space="preserve">Brak tak obszernie sformułowanej zasady. Nawiązanie w punkcie: </w:t>
            </w:r>
          </w:p>
          <w:p w14:paraId="3F680429" w14:textId="77777777" w:rsidR="008A0B73" w:rsidRPr="00233788" w:rsidRDefault="008A0B73" w:rsidP="00EF2C00">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4747F79" w14:textId="77777777" w:rsidR="008A0B73" w:rsidRPr="00233788" w:rsidRDefault="008A0B73" w:rsidP="00EF2C00">
            <w:pPr>
              <w:rPr>
                <w:color w:val="FF0000"/>
                <w:sz w:val="20"/>
                <w:lang w:val="pl-PL"/>
              </w:rPr>
            </w:pPr>
            <w:r w:rsidRPr="00233788">
              <w:rPr>
                <w:color w:val="FF0000"/>
                <w:sz w:val="20"/>
                <w:lang w:val="pl-PL"/>
              </w:rPr>
              <w:t>Różnica wynika z różnych form sformułowania standardów:</w:t>
            </w:r>
          </w:p>
          <w:p w14:paraId="544B11FB" w14:textId="77777777" w:rsidR="008A0B73" w:rsidRPr="00233788" w:rsidRDefault="008A0B73" w:rsidP="00EF2C00">
            <w:pPr>
              <w:rPr>
                <w:color w:val="FF0000"/>
                <w:sz w:val="20"/>
                <w:lang w:val="pl-PL"/>
              </w:rPr>
            </w:pPr>
            <w:r w:rsidRPr="00233788">
              <w:rPr>
                <w:color w:val="FF0000"/>
                <w:sz w:val="20"/>
                <w:lang w:val="pl-PL"/>
              </w:rPr>
              <w:t>PKA – 2 punkty, z których drugi jest bardzo obszerny z podpunktami</w:t>
            </w:r>
          </w:p>
          <w:p w14:paraId="5EFDBFE5" w14:textId="77777777" w:rsidR="008A0B73" w:rsidRPr="00233788" w:rsidRDefault="008A0B73" w:rsidP="00EF2C00">
            <w:pPr>
              <w:rPr>
                <w:color w:val="FF0000"/>
                <w:sz w:val="20"/>
                <w:lang w:val="pl-PL"/>
              </w:rPr>
            </w:pPr>
            <w:r w:rsidRPr="00233788">
              <w:rPr>
                <w:color w:val="FF0000"/>
                <w:sz w:val="20"/>
                <w:lang w:val="pl-PL"/>
              </w:rPr>
              <w:t>ENQA – 7 równorzędnych zasad</w:t>
            </w:r>
          </w:p>
        </w:tc>
      </w:tr>
      <w:tr w:rsidR="008A0B73" w:rsidRPr="00233788" w14:paraId="494E6FC1" w14:textId="77777777" w:rsidTr="00EF2C00">
        <w:trPr>
          <w:cantSplit/>
        </w:trPr>
        <w:tc>
          <w:tcPr>
            <w:tcW w:w="3025" w:type="dxa"/>
          </w:tcPr>
          <w:p w14:paraId="69DEA2E9" w14:textId="77777777" w:rsidR="008A0B73" w:rsidRPr="00233788" w:rsidRDefault="008A0B73" w:rsidP="00EF2C00">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1D1CAB26" w14:textId="77777777" w:rsidR="008A0B73" w:rsidRPr="00233788" w:rsidRDefault="008A0B73" w:rsidP="00EF2C00">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6FDE96DC" w14:textId="77777777" w:rsidR="008A0B73" w:rsidRPr="00233788" w:rsidRDefault="008A0B73" w:rsidP="00EF2C00">
            <w:pPr>
              <w:rPr>
                <w:color w:val="FF0000"/>
                <w:sz w:val="20"/>
                <w:lang w:val="pl-PL"/>
              </w:rPr>
            </w:pPr>
            <w:r w:rsidRPr="00233788">
              <w:rPr>
                <w:color w:val="FF0000"/>
                <w:sz w:val="20"/>
                <w:lang w:val="pl-PL"/>
              </w:rPr>
              <w:t>ENQA określa procesy zarządcze w zakresie efektów kształcenia znacznie szerzej</w:t>
            </w:r>
          </w:p>
        </w:tc>
      </w:tr>
      <w:tr w:rsidR="008A0B73" w:rsidRPr="00233788" w14:paraId="1445B3F3" w14:textId="77777777" w:rsidTr="00EF2C00">
        <w:trPr>
          <w:cantSplit/>
        </w:trPr>
        <w:tc>
          <w:tcPr>
            <w:tcW w:w="3025" w:type="dxa"/>
          </w:tcPr>
          <w:p w14:paraId="61222670" w14:textId="77777777" w:rsidR="008A0B73" w:rsidRPr="00233788" w:rsidRDefault="008A0B73" w:rsidP="00EF2C00">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76298308" w14:textId="77777777" w:rsidR="008A0B73" w:rsidRPr="00233788" w:rsidRDefault="008A0B73" w:rsidP="00EF2C00">
            <w:pPr>
              <w:rPr>
                <w:i/>
                <w:color w:val="FF0000"/>
                <w:sz w:val="20"/>
                <w:lang w:val="pl-PL"/>
              </w:rPr>
            </w:pPr>
            <w:r w:rsidRPr="00233788">
              <w:rPr>
                <w:i/>
                <w:color w:val="FF0000"/>
                <w:sz w:val="20"/>
                <w:lang w:val="pl-PL"/>
              </w:rPr>
              <w:t>1.1 (..) powinny również przewidywać określone funkcje dla studentów oraz pozostałych interesariuszy</w:t>
            </w:r>
          </w:p>
          <w:p w14:paraId="3194BCC6" w14:textId="77777777" w:rsidR="008A0B73" w:rsidRPr="00233788" w:rsidRDefault="008A0B73" w:rsidP="00EF2C00">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321ABCF1" w14:textId="77777777" w:rsidR="008A0B73" w:rsidRPr="00233788" w:rsidRDefault="008A0B73" w:rsidP="00EF2C00">
            <w:pPr>
              <w:rPr>
                <w:color w:val="FF0000"/>
                <w:sz w:val="20"/>
                <w:lang w:val="pl-PL"/>
              </w:rPr>
            </w:pPr>
            <w:r w:rsidRPr="00233788">
              <w:rPr>
                <w:color w:val="FF0000"/>
                <w:sz w:val="20"/>
                <w:lang w:val="pl-PL"/>
              </w:rPr>
              <w:t xml:space="preserve">PKA wymienia pracodawców jako ważną grupę interesariuszy. </w:t>
            </w:r>
          </w:p>
          <w:p w14:paraId="46CF2831" w14:textId="77777777" w:rsidR="008A0B73" w:rsidRPr="00233788" w:rsidRDefault="008A0B73" w:rsidP="00EF2C00">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8A0B73" w:rsidRPr="00233788" w14:paraId="65853D64" w14:textId="77777777" w:rsidTr="00EF2C00">
        <w:trPr>
          <w:cantSplit/>
        </w:trPr>
        <w:tc>
          <w:tcPr>
            <w:tcW w:w="3025" w:type="dxa"/>
          </w:tcPr>
          <w:p w14:paraId="51152414" w14:textId="77777777" w:rsidR="008A0B73" w:rsidRPr="00233788" w:rsidRDefault="008A0B73" w:rsidP="00EF2C00">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3315F2F3" w14:textId="77777777" w:rsidR="008A0B73" w:rsidRPr="00233788" w:rsidRDefault="008A0B73" w:rsidP="00EF2C00">
            <w:pPr>
              <w:rPr>
                <w:color w:val="FF0000"/>
                <w:sz w:val="20"/>
                <w:lang w:val="pl-PL"/>
              </w:rPr>
            </w:pPr>
            <w:r w:rsidRPr="00233788">
              <w:rPr>
                <w:color w:val="FF0000"/>
                <w:sz w:val="20"/>
                <w:lang w:val="pl-PL"/>
              </w:rPr>
              <w:t>Brak ścisłego powiązania. Najbliższe:</w:t>
            </w:r>
          </w:p>
          <w:p w14:paraId="6C162C64" w14:textId="77777777" w:rsidR="008A0B73" w:rsidRPr="00233788" w:rsidRDefault="008A0B73" w:rsidP="00EF2C00">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B1E98C" w14:textId="77777777" w:rsidR="008A0B73" w:rsidRPr="00233788" w:rsidRDefault="008A0B73" w:rsidP="00EF2C00">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29596505" w14:textId="77777777" w:rsidR="008A0B73" w:rsidRPr="00233788" w:rsidRDefault="008A0B73" w:rsidP="00EF2C00">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8A0B73" w:rsidRPr="00233788" w14:paraId="76FAF18A" w14:textId="77777777" w:rsidTr="00EF2C00">
        <w:trPr>
          <w:cantSplit/>
        </w:trPr>
        <w:tc>
          <w:tcPr>
            <w:tcW w:w="3025" w:type="dxa"/>
          </w:tcPr>
          <w:p w14:paraId="43911798" w14:textId="77777777" w:rsidR="008A0B73" w:rsidRPr="00233788" w:rsidRDefault="008A0B73" w:rsidP="00EF2C00">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3042FC22" w14:textId="77777777" w:rsidR="008A0B73" w:rsidRPr="00233788" w:rsidRDefault="008A0B73" w:rsidP="00EF2C00">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14CF7CFF" w14:textId="77777777" w:rsidR="008A0B73" w:rsidRPr="00233788" w:rsidRDefault="008A0B73" w:rsidP="00EF2C00">
            <w:pPr>
              <w:rPr>
                <w:color w:val="FF0000"/>
                <w:sz w:val="20"/>
                <w:lang w:val="pl-PL"/>
              </w:rPr>
            </w:pPr>
            <w:r w:rsidRPr="00233788">
              <w:rPr>
                <w:color w:val="FF0000"/>
                <w:sz w:val="20"/>
                <w:lang w:val="pl-PL"/>
              </w:rPr>
              <w:t>PKA wymienia bardziej szczegółowo niż ENQA metody zarzadzania programami nauczania.</w:t>
            </w:r>
          </w:p>
        </w:tc>
      </w:tr>
      <w:tr w:rsidR="008A0B73" w:rsidRPr="00233788" w14:paraId="381378C3" w14:textId="77777777" w:rsidTr="00EF2C00">
        <w:trPr>
          <w:cantSplit/>
        </w:trPr>
        <w:tc>
          <w:tcPr>
            <w:tcW w:w="3025" w:type="dxa"/>
          </w:tcPr>
          <w:p w14:paraId="14113019" w14:textId="77777777" w:rsidR="008A0B73" w:rsidRPr="00233788" w:rsidRDefault="008A0B73" w:rsidP="00EF2C00">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726EF763" w14:textId="77777777" w:rsidR="008A0B73" w:rsidRPr="00233788" w:rsidRDefault="008A0B73" w:rsidP="00EF2C00">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61575AC" w14:textId="77777777" w:rsidR="008A0B73" w:rsidRPr="00233788" w:rsidRDefault="008A0B73" w:rsidP="00EF2C00">
            <w:pPr>
              <w:rPr>
                <w:color w:val="FF0000"/>
                <w:sz w:val="20"/>
                <w:lang w:val="pl-PL"/>
              </w:rPr>
            </w:pPr>
            <w:r w:rsidRPr="00233788">
              <w:rPr>
                <w:color w:val="FF0000"/>
                <w:sz w:val="20"/>
                <w:lang w:val="pl-PL"/>
              </w:rPr>
              <w:t>ENQA określa kryteria dla zasad oceniania studentów.</w:t>
            </w:r>
          </w:p>
          <w:p w14:paraId="204FFFC2" w14:textId="77777777" w:rsidR="008A0B73" w:rsidRPr="00233788" w:rsidRDefault="008A0B73" w:rsidP="00EF2C00">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8A0B73" w:rsidRPr="00233788" w14:paraId="2678ACC3" w14:textId="77777777" w:rsidTr="00EF2C00">
        <w:trPr>
          <w:cantSplit/>
        </w:trPr>
        <w:tc>
          <w:tcPr>
            <w:tcW w:w="3025" w:type="dxa"/>
            <w:vAlign w:val="center"/>
          </w:tcPr>
          <w:p w14:paraId="5E0CAF06" w14:textId="77777777" w:rsidR="008A0B73" w:rsidRPr="00233788" w:rsidRDefault="008A0B73" w:rsidP="00EF2C00">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7A35F62" w14:textId="77777777" w:rsidR="008A0B73" w:rsidRPr="00233788" w:rsidRDefault="008A0B73" w:rsidP="00EF2C00">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18F0326" w14:textId="77777777" w:rsidR="008A0B73" w:rsidRPr="00233788" w:rsidRDefault="008A0B73" w:rsidP="00EF2C00">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8A0B73" w:rsidRPr="00233788" w14:paraId="30330D38" w14:textId="77777777" w:rsidTr="00EF2C00">
        <w:trPr>
          <w:cantSplit/>
        </w:trPr>
        <w:tc>
          <w:tcPr>
            <w:tcW w:w="3025" w:type="dxa"/>
          </w:tcPr>
          <w:p w14:paraId="7E887427" w14:textId="77777777" w:rsidR="008A0B73" w:rsidRPr="00233788" w:rsidRDefault="008A0B73" w:rsidP="00EF2C00">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53DCE8AA" w14:textId="77777777" w:rsidR="008A0B73" w:rsidRPr="00233788" w:rsidRDefault="008A0B73" w:rsidP="00EF2C00">
            <w:pPr>
              <w:rPr>
                <w:color w:val="FF0000"/>
                <w:sz w:val="20"/>
                <w:lang w:val="pl-PL"/>
              </w:rPr>
            </w:pPr>
            <w:r w:rsidRPr="00233788">
              <w:rPr>
                <w:color w:val="FF0000"/>
                <w:sz w:val="20"/>
                <w:lang w:val="pl-PL"/>
              </w:rPr>
              <w:t>Brak powiązania</w:t>
            </w:r>
          </w:p>
        </w:tc>
        <w:tc>
          <w:tcPr>
            <w:tcW w:w="3032" w:type="dxa"/>
          </w:tcPr>
          <w:p w14:paraId="5CD69C32" w14:textId="77777777" w:rsidR="008A0B73" w:rsidRPr="00233788" w:rsidRDefault="008A0B73" w:rsidP="00EF2C00">
            <w:pPr>
              <w:rPr>
                <w:color w:val="FF0000"/>
                <w:sz w:val="20"/>
                <w:lang w:val="pl-PL"/>
              </w:rPr>
            </w:pPr>
            <w:r w:rsidRPr="00233788">
              <w:rPr>
                <w:color w:val="FF0000"/>
                <w:sz w:val="20"/>
                <w:lang w:val="pl-PL"/>
              </w:rPr>
              <w:t>ENQA nie odnosi się do pojęcia poziomu naukowego.</w:t>
            </w:r>
          </w:p>
        </w:tc>
      </w:tr>
      <w:tr w:rsidR="008A0B73" w:rsidRPr="00233788" w14:paraId="36578B6C" w14:textId="77777777" w:rsidTr="00EF2C00">
        <w:trPr>
          <w:cantSplit/>
        </w:trPr>
        <w:tc>
          <w:tcPr>
            <w:tcW w:w="3025" w:type="dxa"/>
            <w:vAlign w:val="center"/>
          </w:tcPr>
          <w:p w14:paraId="318EFC21" w14:textId="77777777" w:rsidR="008A0B73" w:rsidRPr="00233788" w:rsidRDefault="008A0B73" w:rsidP="00EF2C00">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556B4F36" w14:textId="77777777" w:rsidR="008A0B73" w:rsidRPr="00233788" w:rsidRDefault="008A0B73" w:rsidP="00EF2C00">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0CAA090" w14:textId="77777777" w:rsidR="008A0B73" w:rsidRPr="00233788" w:rsidRDefault="008A0B73" w:rsidP="00EF2C00">
            <w:pPr>
              <w:rPr>
                <w:color w:val="FF0000"/>
                <w:sz w:val="20"/>
                <w:lang w:val="pl-PL"/>
              </w:rPr>
            </w:pPr>
            <w:r w:rsidRPr="00233788">
              <w:rPr>
                <w:color w:val="FF0000"/>
                <w:sz w:val="20"/>
                <w:lang w:val="pl-PL"/>
              </w:rPr>
              <w:t>PKA postuluje ocenę sfery materialnej wspomagającej naukę studentów.</w:t>
            </w:r>
          </w:p>
          <w:p w14:paraId="487E74E7" w14:textId="77777777" w:rsidR="008A0B73" w:rsidRPr="00233788" w:rsidRDefault="008A0B73" w:rsidP="00EF2C00">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8A0B73" w:rsidRPr="00233788" w14:paraId="21CE1FA4" w14:textId="77777777" w:rsidTr="00EF2C00">
        <w:trPr>
          <w:cantSplit/>
        </w:trPr>
        <w:tc>
          <w:tcPr>
            <w:tcW w:w="3025" w:type="dxa"/>
          </w:tcPr>
          <w:p w14:paraId="578C8F57" w14:textId="77777777" w:rsidR="008A0B73" w:rsidRPr="00233788" w:rsidRDefault="008A0B73" w:rsidP="00EF2C00">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663E608" w14:textId="77777777" w:rsidR="008A0B73" w:rsidRPr="00233788" w:rsidRDefault="008A0B73" w:rsidP="00EF2C00">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17C8A31" w14:textId="77777777" w:rsidR="008A0B73" w:rsidRPr="00233788" w:rsidRDefault="008A0B73" w:rsidP="00EF2C00">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8A0B73" w:rsidRPr="00233788" w14:paraId="0B228788" w14:textId="77777777" w:rsidTr="00EF2C00">
        <w:trPr>
          <w:cantSplit/>
        </w:trPr>
        <w:tc>
          <w:tcPr>
            <w:tcW w:w="3025" w:type="dxa"/>
          </w:tcPr>
          <w:p w14:paraId="7BA0A600" w14:textId="77777777" w:rsidR="008A0B73" w:rsidRPr="00233788" w:rsidRDefault="008A0B73" w:rsidP="00EF2C00">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D0D4805" w14:textId="77777777" w:rsidR="008A0B73" w:rsidRPr="00233788" w:rsidRDefault="008A0B73" w:rsidP="00EF2C00">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190CD58" w14:textId="77777777" w:rsidR="008A0B73" w:rsidRPr="00233788" w:rsidRDefault="008A0B73" w:rsidP="00EF2C00">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46B628B9" w14:textId="77777777" w:rsidR="008A0B73" w:rsidRPr="00233788" w:rsidRDefault="008A0B73" w:rsidP="008A0B73">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55452383" w14:textId="77777777" w:rsidR="008A0B73" w:rsidRPr="00233788" w:rsidRDefault="008A0B73" w:rsidP="008A0B7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58703E6B" w14:textId="77777777" w:rsidR="008A0B73" w:rsidRPr="00233788" w:rsidRDefault="008A0B73" w:rsidP="008A0B7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651762F0" w14:textId="77777777" w:rsidR="008A0B73" w:rsidRPr="00233788" w:rsidRDefault="008A0B73" w:rsidP="008A0B73">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4D3B89BF" w14:textId="77777777" w:rsidR="008A0B73" w:rsidRPr="00233788" w:rsidRDefault="008A0B73" w:rsidP="008A0B7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00204832" w14:textId="77777777" w:rsidR="008A0B73" w:rsidRPr="00233788" w:rsidRDefault="008A0B73" w:rsidP="008A0B7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717E578A" w14:textId="77777777" w:rsidR="008A0B73" w:rsidRDefault="008A0B73" w:rsidP="008A0B73">
      <w:pPr>
        <w:rPr>
          <w:color w:val="FF0000"/>
        </w:rPr>
      </w:pPr>
    </w:p>
    <w:p w14:paraId="16F13DE0" w14:textId="77777777" w:rsidR="008A0B73" w:rsidRDefault="008A0B73" w:rsidP="008A0B73"/>
    <w:p w14:paraId="3FDF7C16" w14:textId="77777777" w:rsidR="008A0B73" w:rsidRDefault="008A0B73" w:rsidP="008A0B73"/>
    <w:p w14:paraId="7BA83D4B" w14:textId="77777777" w:rsidR="008A0B73" w:rsidRPr="00570835" w:rsidRDefault="008A0B73" w:rsidP="008A0B73"/>
    <w:p w14:paraId="1189EF02" w14:textId="0B1908DB" w:rsidR="00042DAF" w:rsidRPr="00233788" w:rsidRDefault="00042DAF" w:rsidP="004E7B54">
      <w:pPr>
        <w:pStyle w:val="Nagwek3"/>
      </w:pPr>
      <w:bookmarkStart w:id="197" w:name="_Toc137806562"/>
      <w:bookmarkEnd w:id="187"/>
      <w:r w:rsidRPr="00233788">
        <w:t>Uwarunkowania zarządzania jakością uczelni w Polsce</w:t>
      </w:r>
      <w:bookmarkEnd w:id="197"/>
    </w:p>
    <w:p w14:paraId="5A757CFE" w14:textId="68490865" w:rsidR="00DA5D54" w:rsidRDefault="00DA5D54" w:rsidP="00DA5D54"/>
    <w:p w14:paraId="0329278B" w14:textId="77777777" w:rsidR="009E2D6C" w:rsidRDefault="009E2D6C" w:rsidP="00DA5D54"/>
    <w:p w14:paraId="2EDEA0CF" w14:textId="77777777" w:rsidR="009E2D6C" w:rsidRPr="00233788" w:rsidRDefault="009E2D6C" w:rsidP="00DA5D54"/>
    <w:p w14:paraId="54D3E8A7" w14:textId="77777777" w:rsidR="00DA5D54" w:rsidRPr="00233788" w:rsidRDefault="00DA5D54" w:rsidP="00DA5D54"/>
    <w:p w14:paraId="32A4F991" w14:textId="77777777" w:rsidR="008A0B73" w:rsidRPr="00233788" w:rsidRDefault="008A0B73" w:rsidP="008A0B73">
      <w:pPr>
        <w:pStyle w:val="Nagwek3"/>
      </w:pPr>
      <w:bookmarkStart w:id="198" w:name="_Ref135921390"/>
      <w:bookmarkStart w:id="199" w:name="_Toc137806563"/>
      <w:r w:rsidRPr="00233788">
        <w:t>Rola kierownictwa uczelni w zarządzaniu jakością</w:t>
      </w:r>
    </w:p>
    <w:p w14:paraId="7E070ED5" w14:textId="77777777" w:rsidR="008A0B73" w:rsidRDefault="008A0B73" w:rsidP="008A0B73"/>
    <w:p w14:paraId="6FD0F571" w14:textId="77777777" w:rsidR="008A0B73" w:rsidRPr="00233788" w:rsidRDefault="008A0B73" w:rsidP="008A0B73">
      <w:r w:rsidRPr="00233788">
        <w:t>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w:t>
      </w:r>
      <w:r w:rsidRPr="00233788">
        <w:lastRenderedPageBreak/>
        <w:t xml:space="preserv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E64D7D4" w14:textId="77777777" w:rsidR="008A0B73" w:rsidRPr="00233788" w:rsidRDefault="008A0B73" w:rsidP="008A0B73"/>
    <w:p w14:paraId="3DB8A985" w14:textId="77777777" w:rsidR="008A0B73" w:rsidRPr="00233788" w:rsidRDefault="008A0B73" w:rsidP="008A0B73">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704C346C" w14:textId="77777777" w:rsidR="008A0B73" w:rsidRPr="00233788" w:rsidRDefault="008A0B73" w:rsidP="008A0B73">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3683FCA9" w14:textId="77777777" w:rsidR="008A0B73" w:rsidRPr="00233788" w:rsidRDefault="008A0B73" w:rsidP="008A0B73"/>
    <w:p w14:paraId="0080A8C1" w14:textId="77777777" w:rsidR="008A0B73" w:rsidRPr="00233788" w:rsidRDefault="008A0B73" w:rsidP="008A0B73"/>
    <w:p w14:paraId="3D42098D" w14:textId="7EA4BB6A" w:rsidR="00A26BFA" w:rsidRPr="00233788" w:rsidRDefault="0063091A" w:rsidP="004E7B54">
      <w:pPr>
        <w:pStyle w:val="Nagwek2"/>
      </w:pPr>
      <w:r w:rsidRPr="00233788">
        <w:t>Interesariusze uczelni, a wymagania wobec efektów jej działalności</w:t>
      </w:r>
      <w:bookmarkEnd w:id="198"/>
      <w:bookmarkEnd w:id="199"/>
    </w:p>
    <w:p w14:paraId="10B6C8B9" w14:textId="1C3F4A9A" w:rsidR="0063091A" w:rsidRPr="00233788" w:rsidRDefault="0063091A" w:rsidP="004E7B54">
      <w:pPr>
        <w:pStyle w:val="Nagwek3"/>
      </w:pPr>
      <w:bookmarkStart w:id="200" w:name="_Ref135910228"/>
      <w:bookmarkStart w:id="201" w:name="_Ref135910231"/>
      <w:bookmarkStart w:id="202" w:name="_Toc137806564"/>
      <w:r w:rsidRPr="00233788">
        <w:t>Koncepcja i rodzaje interesariuszy wg teorii interesariuszy</w:t>
      </w:r>
      <w:bookmarkEnd w:id="200"/>
      <w:bookmarkEnd w:id="201"/>
      <w:bookmarkEnd w:id="202"/>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w:t>
      </w:r>
      <w:r w:rsidRPr="006A1580">
        <w:lastRenderedPageBreak/>
        <w:t xml:space="preserve">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t>
      </w:r>
      <w:r w:rsidRPr="00451595">
        <w:lastRenderedPageBreak/>
        <w:t xml:space="preserve">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t>
      </w:r>
      <w:r w:rsidRPr="003C726D">
        <w:lastRenderedPageBreak/>
        <w:t xml:space="preserve">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2C5D62C2"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C52B89">
        <w:t>niżej</w:t>
      </w:r>
      <w:r w:rsidR="00BD27FA">
        <w:fldChar w:fldCharType="end"/>
      </w:r>
      <w:r w:rsidRPr="00F755BF">
        <w:t>.</w:t>
      </w:r>
    </w:p>
    <w:p w14:paraId="69D76259" w14:textId="29F7FCD5" w:rsidR="00016195" w:rsidRPr="00F755BF" w:rsidRDefault="00016195" w:rsidP="00016195">
      <w:pPr>
        <w:pStyle w:val="Tytutabeli"/>
      </w:pPr>
      <w:bookmarkStart w:id="203" w:name="_Ref134899247"/>
      <w:bookmarkStart w:id="204" w:name="_Ref134897836"/>
      <w:bookmarkStart w:id="205" w:name="_Toc138254693"/>
      <w:r w:rsidRPr="00F755BF">
        <w:t xml:space="preserve">Tabela </w:t>
      </w:r>
      <w:fldSimple w:instr=" SEQ Tabela \* ARABIC ">
        <w:r w:rsidR="00C52B89">
          <w:rPr>
            <w:noProof/>
          </w:rPr>
          <w:t>27</w:t>
        </w:r>
      </w:fldSimple>
      <w:bookmarkEnd w:id="203"/>
      <w:r w:rsidRPr="00F755BF">
        <w:t xml:space="preserve"> Typologia interesariuszy wg Mitchell et al.</w:t>
      </w:r>
      <w:bookmarkEnd w:id="204"/>
      <w:bookmarkEnd w:id="205"/>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6"/>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lastRenderedPageBreak/>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6"/>
      <w:r w:rsidRPr="00A07201">
        <w:rPr>
          <w:rStyle w:val="Odwoaniedokomentarza"/>
          <w:rFonts w:ascii="Times New Roman" w:eastAsia="Times New Roman" w:hAnsi="Times New Roman"/>
          <w:szCs w:val="20"/>
          <w:lang w:eastAsia="pl-PL"/>
        </w:rPr>
        <w:commentReference w:id="206"/>
      </w:r>
    </w:p>
    <w:p w14:paraId="59274842" w14:textId="3D77CBA9" w:rsidR="00016195" w:rsidRPr="00A07201" w:rsidRDefault="00016195" w:rsidP="00016195">
      <w:pPr>
        <w:pStyle w:val="Tytutabeli"/>
      </w:pPr>
      <w:bookmarkStart w:id="207" w:name="_Ref134897865"/>
      <w:bookmarkStart w:id="208" w:name="_Ref134897858"/>
      <w:bookmarkStart w:id="209" w:name="_Toc138254694"/>
      <w:r w:rsidRPr="00A07201">
        <w:t xml:space="preserve">Tabela </w:t>
      </w:r>
      <w:fldSimple w:instr=" SEQ Tabela \* ARABIC ">
        <w:r w:rsidR="00C52B89">
          <w:rPr>
            <w:noProof/>
          </w:rPr>
          <w:t>28</w:t>
        </w:r>
      </w:fldSimple>
      <w:bookmarkEnd w:id="207"/>
      <w:r w:rsidRPr="00A07201">
        <w:t xml:space="preserve"> Przykładowe cechy interesariuszy uczelni wyższej</w:t>
      </w:r>
      <w:bookmarkEnd w:id="208"/>
      <w:bookmarkEnd w:id="209"/>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1D77574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C52B89">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C52B89" w:rsidRPr="00A07201">
        <w:t xml:space="preserve">Tabela </w:t>
      </w:r>
      <w:r w:rsidR="00C52B89">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w:t>
      </w:r>
      <w:r w:rsidRPr="00170260">
        <w:lastRenderedPageBreak/>
        <w:t>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10" w:name="_Toc137806565"/>
      <w:r w:rsidRPr="00233788">
        <w:t>Różne oczekiwania poszczególnych grup interesariuszy</w:t>
      </w:r>
      <w:bookmarkEnd w:id="210"/>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1"/>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w:t>
      </w:r>
      <w:r w:rsidRPr="00233788">
        <w:rPr>
          <w:color w:val="FF0000"/>
        </w:rPr>
        <w:lastRenderedPageBreak/>
        <w:t>sunkowo niewielkich nakładach ze strony nauczyciela. Jest to możliwe w sytuacji odpowiedniej ilości pracy i nakładów włożonych w zdobywanie wiedzy i umiejętności przez ucznia lub studenta.</w:t>
      </w:r>
      <w:commentRangeEnd w:id="211"/>
      <w:r w:rsidRPr="00233788">
        <w:rPr>
          <w:rStyle w:val="Odwoaniedokomentarza"/>
          <w:rFonts w:ascii="Times New Roman" w:eastAsia="Times New Roman" w:hAnsi="Times New Roman"/>
          <w:color w:val="FF0000"/>
          <w:szCs w:val="20"/>
          <w:lang w:eastAsia="pl-PL"/>
        </w:rPr>
        <w:commentReference w:id="211"/>
      </w:r>
    </w:p>
    <w:p w14:paraId="273BEF68" w14:textId="77777777" w:rsidR="00016195" w:rsidRPr="00233788" w:rsidRDefault="00016195" w:rsidP="00016195">
      <w:pPr>
        <w:keepNext/>
        <w:rPr>
          <w:noProof/>
          <w:color w:val="FF0000"/>
          <w:lang w:eastAsia="pl-PL"/>
        </w:rPr>
      </w:pPr>
      <w:commentRangeStart w:id="212"/>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5D3769C8" w:rsidR="00986591" w:rsidRDefault="00986591" w:rsidP="00986591">
      <w:pPr>
        <w:pStyle w:val="Rysunek"/>
      </w:pPr>
      <w:r>
        <w:t xml:space="preserve">Rysunek </w:t>
      </w:r>
      <w:fldSimple w:instr=" SEQ Rysunek \* ARABIC ">
        <w:r w:rsidR="00C52B89">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2"/>
      <w:r w:rsidRPr="00233788">
        <w:rPr>
          <w:rStyle w:val="Odwoaniedokomentarza"/>
          <w:rFonts w:ascii="Times New Roman" w:hAnsi="Times New Roman"/>
          <w:bCs w:val="0"/>
          <w:color w:val="FF0000"/>
          <w:szCs w:val="20"/>
          <w:lang w:eastAsia="pl-PL"/>
        </w:rPr>
        <w:commentReference w:id="212"/>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2A80A7A3"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C52B89">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C52B89" w:rsidRPr="00233788">
        <w:t xml:space="preserve">Rysunek </w:t>
      </w:r>
      <w:r w:rsidR="00C52B89">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3"/>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3"/>
      <w:r w:rsidRPr="00233788">
        <w:rPr>
          <w:rStyle w:val="Odwoaniedokomentarza"/>
          <w:rFonts w:ascii="Times New Roman" w:eastAsia="Times New Roman" w:hAnsi="Times New Roman"/>
          <w:color w:val="FF0000"/>
          <w:szCs w:val="20"/>
          <w:lang w:eastAsia="pl-PL"/>
        </w:rPr>
        <w:commentReference w:id="213"/>
      </w:r>
    </w:p>
    <w:p w14:paraId="3CA9BCA1" w14:textId="294DB5BA" w:rsidR="00016195" w:rsidRDefault="00016195" w:rsidP="00986591">
      <w:pPr>
        <w:pStyle w:val="Rysunek"/>
      </w:pPr>
      <w:bookmarkStart w:id="214" w:name="_Ref134900321"/>
      <w:bookmarkStart w:id="215" w:name="_Toc134899311"/>
      <w:bookmarkStart w:id="216" w:name="_Ref134900311"/>
      <w:r w:rsidRPr="00233788">
        <w:t xml:space="preserve">Rysunek </w:t>
      </w:r>
      <w:fldSimple w:instr=" SEQ Rysunek \* ARABIC ">
        <w:r w:rsidR="00C52B89">
          <w:rPr>
            <w:noProof/>
          </w:rPr>
          <w:t>20</w:t>
        </w:r>
      </w:fldSimple>
      <w:bookmarkEnd w:id="214"/>
      <w:r w:rsidRPr="00233788">
        <w:t xml:space="preserve"> Model poziomów relacji interesariuszy z uczelnią wyższą.</w:t>
      </w:r>
      <w:bookmarkEnd w:id="215"/>
      <w:bookmarkEnd w:id="216"/>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51D1C0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C52B89">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A8E1338" w:rsidR="00016195" w:rsidRPr="00233788" w:rsidRDefault="00016195" w:rsidP="00016195">
      <w:pPr>
        <w:pStyle w:val="Legenda"/>
        <w:keepNext/>
        <w:rPr>
          <w:color w:val="FF0000"/>
        </w:rPr>
      </w:pPr>
      <w:bookmarkStart w:id="217" w:name="_Ref134898201"/>
      <w:bookmarkStart w:id="218" w:name="_Toc13825469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29</w:t>
      </w:r>
      <w:r>
        <w:rPr>
          <w:color w:val="FF0000"/>
        </w:rPr>
        <w:fldChar w:fldCharType="end"/>
      </w:r>
      <w:r w:rsidRPr="00233788">
        <w:rPr>
          <w:color w:val="FF0000"/>
        </w:rPr>
        <w:t xml:space="preserve"> Narzędzie do analizy siły oddziaływań interesariuszy na uczelnię</w:t>
      </w:r>
      <w:bookmarkEnd w:id="217"/>
      <w:bookmarkEnd w:id="218"/>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9" w:name="_Toc137806566"/>
      <w:r w:rsidRPr="00233788">
        <w:t>Sposoby komunikacji z różnymi grupami interesariuszy</w:t>
      </w:r>
      <w:bookmarkEnd w:id="21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20"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20"/>
    </w:p>
    <w:p w14:paraId="598BB3CF" w14:textId="77777777" w:rsidR="00F922BA" w:rsidRPr="00233788" w:rsidRDefault="00F922BA" w:rsidP="00F922BA">
      <w:pPr>
        <w:pStyle w:val="Nagwek2"/>
        <w:rPr>
          <w:color w:val="FF0000"/>
        </w:rPr>
      </w:pPr>
      <w:bookmarkStart w:id="221" w:name="_Toc137806568"/>
      <w:r w:rsidRPr="00233788">
        <w:rPr>
          <w:color w:val="FF0000"/>
        </w:rPr>
        <w:t>Rola zarządzania jakością w doskonaleniu usług uczelni technicznych</w:t>
      </w:r>
      <w:bookmarkEnd w:id="221"/>
    </w:p>
    <w:p w14:paraId="5F7DE942" w14:textId="77777777" w:rsidR="00F922BA" w:rsidRPr="00233788" w:rsidRDefault="00F922BA" w:rsidP="00F922BA">
      <w:pPr>
        <w:pStyle w:val="Nagwek3"/>
        <w:rPr>
          <w:color w:val="FF0000"/>
        </w:rPr>
      </w:pPr>
      <w:bookmarkStart w:id="222" w:name="_Ref437120261"/>
      <w:bookmarkStart w:id="223" w:name="_Ref437120270"/>
      <w:bookmarkStart w:id="224" w:name="_Ref437181737"/>
      <w:bookmarkStart w:id="225"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2"/>
      <w:bookmarkEnd w:id="223"/>
      <w:bookmarkEnd w:id="224"/>
      <w:bookmarkEnd w:id="225"/>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381D5569" w:rsidR="00F922BA" w:rsidRDefault="00F922BA" w:rsidP="00F922BA">
      <w:pPr>
        <w:pStyle w:val="Nagwek2"/>
      </w:pPr>
      <w:bookmarkStart w:id="226" w:name="_Toc137806570"/>
      <w:r w:rsidRPr="00233788">
        <w:t xml:space="preserve">Różnice w postrzeganiu </w:t>
      </w:r>
      <w:r w:rsidR="00501216">
        <w:t xml:space="preserve">jakości </w:t>
      </w:r>
      <w:r w:rsidRPr="00233788">
        <w:t>przez różne grupy interesariuszy</w:t>
      </w:r>
      <w:bookmarkEnd w:id="226"/>
      <w:r w:rsidRPr="00233788">
        <w:t xml:space="preserve"> </w:t>
      </w:r>
      <w:r w:rsidR="00567EDE">
        <w:t>w świetle badania jakościowego</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7"/>
      <w:r w:rsidR="00501216">
        <w:t>interesariuszy</w:t>
      </w:r>
      <w:r w:rsidR="00100EFD">
        <w:t xml:space="preserve"> </w:t>
      </w:r>
      <w:commentRangeEnd w:id="227"/>
      <w:r w:rsidR="00100EFD">
        <w:rPr>
          <w:rStyle w:val="Odwoaniedokomentarza"/>
          <w:rFonts w:ascii="Times New Roman" w:eastAsia="Times New Roman" w:hAnsi="Times New Roman"/>
          <w:szCs w:val="20"/>
          <w:lang w:eastAsia="pl-PL"/>
        </w:rPr>
        <w:commentReference w:id="227"/>
      </w:r>
      <w:r w:rsidR="00501216">
        <w:t>.</w:t>
      </w:r>
    </w:p>
    <w:p w14:paraId="44E69CCA" w14:textId="77777777" w:rsidR="00F922BA" w:rsidRDefault="00F922BA" w:rsidP="00F922BA"/>
    <w:p w14:paraId="3DEB77B1" w14:textId="49A9C090" w:rsidR="00501216" w:rsidRPr="00233788" w:rsidRDefault="00501216" w:rsidP="00501216">
      <w:pPr>
        <w:pStyle w:val="Nagwek3"/>
      </w:pPr>
      <w:bookmarkStart w:id="228" w:name="_Toc137806571"/>
      <w:r w:rsidRPr="00233788">
        <w:t xml:space="preserve">Założenia i cele badań </w:t>
      </w:r>
      <w:r w:rsidR="007B295C">
        <w:t>jakościowych: wywiady pogłębione z interesariuszami uczelni</w:t>
      </w:r>
      <w:bookmarkEnd w:id="228"/>
    </w:p>
    <w:p w14:paraId="47517471" w14:textId="26392C00" w:rsidR="00125CE3" w:rsidRDefault="00125CE3" w:rsidP="00125CE3">
      <w:r>
        <w:t xml:space="preserve">Celem badania jakościowego było poznanie opinii formułowanych przez różnych interesariuszy uczelni wyższych nt. </w:t>
      </w:r>
      <w:r w:rsidR="002935EB">
        <w:t>roli różnych grup interesariuszy dla uczelni wyższych, ja</w:t>
      </w:r>
      <w:r>
        <w:t xml:space="preserve">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r w:rsidR="00C26AD4">
        <w:t xml:space="preserve"> Badanie zostało zaplanowane do przeprowadzenia w pierwszym kwartale roku 2020, ale ze względu na decyzję o poszerzeniu grupy badawczej było prowadzone również w kolejnych kwartałach roku 2020.</w:t>
      </w:r>
      <w:r w:rsidR="008B28EB">
        <w:t xml:space="preserve"> Początkowo wywiady były prowadzone podczas osobistych spotkań z respondentami, a badacz poza robieniem notatek również nagrywał dźwięk podczas tych spotkań. Następnie, m. in. ze względu na ograniczenia epidemiologiczne w roku 2020 wywiady odbywały się przy pomocy platform internetowych służących do prowadzenia spotkań on-line. Spotkania te również były nagrywane, a do dalszej analizy był wykorzystywany zapis audio z tych spotkań. </w:t>
      </w:r>
      <w:r w:rsidR="008B28EB">
        <w:t>Dobór platform</w:t>
      </w:r>
      <w:r w:rsidR="008B28EB">
        <w:t xml:space="preserve"> do spotkań on-line</w:t>
      </w:r>
      <w:r w:rsidR="008B28EB">
        <w:t xml:space="preserve"> był uzgadniany indywidualnie z responden</w:t>
      </w:r>
      <w:r w:rsidR="008B28EB">
        <w:lastRenderedPageBreak/>
        <w:t xml:space="preserve">tami tak, by dopasować się do ich ewentualnych </w:t>
      </w:r>
      <w:r w:rsidR="008B28EB">
        <w:t xml:space="preserve">preferencji i </w:t>
      </w:r>
      <w:r w:rsidR="008B28EB">
        <w:t xml:space="preserve">ograniczeń. Natomiast w przypadku braku </w:t>
      </w:r>
      <w:r w:rsidR="008B28EB">
        <w:t xml:space="preserve">wyraźnych </w:t>
      </w:r>
      <w:r w:rsidR="008B28EB">
        <w:t xml:space="preserve">preferencji ze strony respondentów starano się wybierać </w:t>
      </w:r>
      <w:r w:rsidR="008B28EB">
        <w:t>jedno narzędzie</w:t>
      </w:r>
      <w:r w:rsidR="008B28EB">
        <w:t>, któr</w:t>
      </w:r>
      <w:r w:rsidR="008B28EB">
        <w:t>e</w:t>
      </w:r>
      <w:r w:rsidR="008B28EB">
        <w:t xml:space="preserve"> </w:t>
      </w:r>
      <w:r w:rsidR="008B28EB">
        <w:t>oferowało</w:t>
      </w:r>
      <w:r w:rsidR="008B28EB">
        <w:t xml:space="preserve"> na największą niezawodność</w:t>
      </w:r>
      <w:r w:rsidR="008B28EB">
        <w:t xml:space="preserve"> oraz</w:t>
      </w:r>
      <w:r w:rsidR="008B28EB">
        <w:t xml:space="preserve"> możliwość łatwego wyodrębniania zapisu audio.</w:t>
      </w:r>
    </w:p>
    <w:p w14:paraId="0D5B8DA8" w14:textId="0CCAE7B3" w:rsidR="00501216" w:rsidRDefault="002935EB" w:rsidP="00501216">
      <w:r>
        <w:t xml:space="preserve">Wywiady pogłębione były prowadzone w sposób, który miał na celu umożliwienie respondentom swobodnego wyrażania opinii na poruszane tematy przy wykorzystaniu sytuacyjnie tworzonych pytań pomocniczych, by lepiej móc zrozumieć kontekst i uzasadnienie dla wyrażanych opinii. Badanie posiadało scenariusz wyrażony w formie wcześniej przygotowanych pytań, których kolejność była w miarę potrzeb dostosowywana do naturalnego przebiegu rozmowy i pojawiających się </w:t>
      </w:r>
      <w:proofErr w:type="spellStart"/>
      <w:r>
        <w:t>nawiązań</w:t>
      </w:r>
      <w:proofErr w:type="spellEnd"/>
      <w:r>
        <w:t xml:space="preserve"> do poruszanych tematów. Zestaw przygotowanych pytań w scenariuszu obejmował zarówno zagadnienia planowane do rozmowy dla wszystkich respondentów, jak również takie, które dotyczyły pewnych wybranych grup respondentów.</w:t>
      </w:r>
    </w:p>
    <w:p w14:paraId="7429EF1D" w14:textId="3D79A94A" w:rsidR="000A24AD" w:rsidRPr="00836467" w:rsidRDefault="002935EB" w:rsidP="00501216">
      <w:r>
        <w:t xml:space="preserve">Pierwszym pytaniem wprowadzającym do tematyki wywiadu było </w:t>
      </w:r>
      <w:r w:rsidR="00C54B87">
        <w:t xml:space="preserve">pytanie o to jak respondenci postrzegają co jest kluczową wartością oferowaną przez uczelnię oraz co jest w postrzeganiu respondenta celem / misją istnienia uczelni. </w:t>
      </w:r>
      <w:r w:rsidR="000A24AD">
        <w:t xml:space="preserve">Kolejnym celem tego pytania było znalezienie odpowiedzi na </w:t>
      </w:r>
      <w:r w:rsidR="000A24AD" w:rsidRPr="000A24AD">
        <w:rPr>
          <w:b/>
          <w:bCs/>
        </w:rPr>
        <w:t>pytanie badawcze</w:t>
      </w:r>
      <w:r w:rsidR="000A24AD">
        <w:t xml:space="preserve"> </w:t>
      </w:r>
      <w:r w:rsidR="000A24AD" w:rsidRPr="000A24AD">
        <w:rPr>
          <w:b/>
          <w:bCs/>
        </w:rPr>
        <w:t>nr 1</w:t>
      </w:r>
      <w:r w:rsidR="000A24AD" w:rsidRPr="000A24AD">
        <w:t xml:space="preserve">: </w:t>
      </w:r>
      <w:r w:rsidR="000A24AD" w:rsidRPr="000A24AD">
        <w:rPr>
          <w:i/>
          <w:iCs/>
        </w:rPr>
        <w:t>Jak różni interesariusze uczelni postrzegają cel istnienia uniwersytetów</w:t>
      </w:r>
      <w:r w:rsidR="000A24AD" w:rsidRPr="000A24AD">
        <w:rPr>
          <w:i/>
          <w:iCs/>
        </w:rPr>
        <w:t>?</w:t>
      </w:r>
      <w:r w:rsidR="000A24AD">
        <w:t xml:space="preserve"> </w:t>
      </w:r>
      <w:r w:rsidR="00C54B87">
        <w:t xml:space="preserve">Pytanie to również miało pozwolić na wstępną orientację badacza w zakresie ogólnego postrzegania przez respondenta usług uczelni, by móc odnosząc się do formułowanych przy okazji pierwszej odpowiedzi stwierdzeń lepiej doprecyzowywać kolejne pytanie. Drugim zagadnieniem zaplanowanym w wywiadzie było poznanie opinii na temat, najistotniejszych zdaniem respondentów, grup interesariuszy uczelni. </w:t>
      </w:r>
      <w:r w:rsidR="000A24AD">
        <w:t xml:space="preserve">Celem tego pytania była m. in. próba odpowiedzi na </w:t>
      </w:r>
      <w:r w:rsidR="000A24AD" w:rsidRPr="000A24AD">
        <w:rPr>
          <w:b/>
          <w:bCs/>
        </w:rPr>
        <w:t>pytanie badawcze nr 2</w:t>
      </w:r>
      <w:r w:rsidR="000A24AD">
        <w:t>:</w:t>
      </w:r>
      <w:r w:rsidR="00836467">
        <w:t xml:space="preserve"> </w:t>
      </w:r>
      <w:r w:rsidR="00836467" w:rsidRPr="00836467">
        <w:t>Jak różni interesariusze postrzegają znaczenie różnych grup interesariuszy uniwersytetów?</w:t>
      </w:r>
      <w:r w:rsidR="00836467">
        <w:t xml:space="preserve"> </w:t>
      </w:r>
    </w:p>
    <w:p w14:paraId="07233493" w14:textId="15BC4EDB" w:rsidR="002935EB" w:rsidRDefault="00C54B87" w:rsidP="00501216">
      <w:r>
        <w:t xml:space="preserve">Następnie w scenariuszu badania zaplanowano pytanie o to jakiej uczelnie są uważane za najlepsze oraz czy również zdaniem respondenta absolwenci tych uczelni są uważani za najlepszych. W tym pytaniu w miarę możliwości starano się zidentyfikować argumenty i uzasadnienia dla takich lub innych opinii o lepszej lub gorszej jakości konkretnych uczelni lub grup uczelni. </w:t>
      </w:r>
      <w:r w:rsidR="004A3A02">
        <w:t xml:space="preserve">Celem tego pytania była również identyfikacja kategorii jakości jakie w swojej argumentacji prezentują respondenci. </w:t>
      </w:r>
      <w:r>
        <w:t xml:space="preserve">W trakcie wywiadów w miarę możliwości starano się nie sugerować respondentom przywiązania do konkretnego sposobu kategoryzowania i rozróżniania uczelni czy to według podziałów regionalnych, rodzajowych, czy jakichkolwiek innych. Nieraz jednak wobec niewielkiej orientacji respondentów w tematyce rynku i realiów uczelni istotnymi okazywały się pytania pomocnicze pozwalające </w:t>
      </w:r>
      <w:r w:rsidR="00F2697D">
        <w:t>skonkretyzować pewne opinie respondentów na poruszane tematy. Kolejne pytania dotyczyły już bardzo konkretnie opinii respondenta na temat przydatności zastosowania określonych metod do badania i porównywania poziomu jakości usług uczelni. Metody, które zaplanowano wśród pytań scenariusza badania to: pomiar sukcesów absolwentów (ogólnie), pomiar poziomu zarobków absolwentów, a także pomiar poziomu satysfakcji różnych grup interesariuszy uczelni.</w:t>
      </w:r>
      <w:r w:rsidR="004A3A02">
        <w:t xml:space="preserve"> Ostatnie pytania w scenariuszu zostały zarezerwowane dla wywiadów z respondentami dobrze orientującymi się w realiach praktyki zarządzania uczelniami wyższymi i dotyczyły możliwości wykorzystania różnych informacji pozyskiwanych z pomiaru satysfakcji interesariuszy do podnoszenia jakości oraz do doskonalenia systemu zarządzania jakością uczelni.</w:t>
      </w:r>
    </w:p>
    <w:p w14:paraId="32C8E4D8" w14:textId="77777777" w:rsidR="0066698D" w:rsidRDefault="0066698D" w:rsidP="00501216"/>
    <w:p w14:paraId="4A836651" w14:textId="77777777" w:rsidR="00125CE3" w:rsidRPr="00233788" w:rsidRDefault="00125CE3" w:rsidP="00501216">
      <w:commentRangeStart w:id="229"/>
    </w:p>
    <w:p w14:paraId="0C561D08" w14:textId="77777777" w:rsidR="00501216" w:rsidRPr="00F33540" w:rsidRDefault="00501216" w:rsidP="00501216">
      <w:pPr>
        <w:rPr>
          <w:color w:val="FF0000"/>
        </w:rPr>
      </w:pPr>
      <w:r w:rsidRPr="00F33540">
        <w:rPr>
          <w:color w:val="FF0000"/>
        </w:rPr>
        <w:t>Opis metodologii u Kwieka s 153, opis testów statystycznych s. 417</w:t>
      </w:r>
      <w:commentRangeEnd w:id="229"/>
      <w:r w:rsidR="00545BFC">
        <w:rPr>
          <w:rStyle w:val="Odwoaniedokomentarza"/>
          <w:rFonts w:ascii="Times New Roman" w:eastAsia="Times New Roman" w:hAnsi="Times New Roman"/>
          <w:szCs w:val="20"/>
          <w:lang w:eastAsia="pl-PL"/>
        </w:rPr>
        <w:commentReference w:id="229"/>
      </w:r>
    </w:p>
    <w:p w14:paraId="5EA47BD2" w14:textId="77777777" w:rsidR="00501216" w:rsidRPr="00233788" w:rsidRDefault="00501216" w:rsidP="00501216"/>
    <w:p w14:paraId="5E19CA8C" w14:textId="77777777" w:rsidR="00F922BA" w:rsidRDefault="00F922BA" w:rsidP="00F922BA">
      <w:pPr>
        <w:pStyle w:val="Nagwek3"/>
      </w:pPr>
      <w:bookmarkStart w:id="230" w:name="_Ref137733795"/>
      <w:bookmarkStart w:id="231" w:name="_Toc137806572"/>
      <w:r>
        <w:t>Analiza wyników badania jakościowego</w:t>
      </w:r>
      <w:bookmarkEnd w:id="230"/>
      <w:bookmarkEnd w:id="231"/>
    </w:p>
    <w:p w14:paraId="0EF91D63" w14:textId="0C873729" w:rsidR="00125CE3" w:rsidRDefault="00125CE3" w:rsidP="00F922BA">
      <w:r>
        <w:t>Po przeprowadzeniu wywiadów jakościowych z respondentami zebrane informacje zostały poddane analizie w celu identyfikacji podobieństw i różnic opinii prezentowanych przez przedstawicieli różnych grup interesariuszy.</w:t>
      </w:r>
      <w:r w:rsidR="00C26AD4">
        <w:t xml:space="preserve"> Na podstawie tych analiz wybrano różne stwierdzenia starając się ukazać nie tylko opinie respondentów, ale również uzasadnienia tych opinii osadzone w kontekście doświadczeń uczestników badania.</w:t>
      </w:r>
    </w:p>
    <w:p w14:paraId="349394E1" w14:textId="48C02931" w:rsidR="00B37AC7" w:rsidRDefault="00194837" w:rsidP="00F922BA">
      <w:r>
        <w:t>Wybrane stwierdzenia respondentów wywiadów badania jakościowego w dalszej części niniejszego rozdziału zostaną zaprezentowane w formie cytatów opatrzonych komentarzami. Natomiast na wstępie k</w:t>
      </w:r>
      <w:r w:rsidR="00396EB0">
        <w:t xml:space="preserve">ażdego z cytatów zostanie umieszczony kod odnoszący się do danych </w:t>
      </w:r>
      <w:proofErr w:type="spellStart"/>
      <w:r w:rsidR="00396EB0">
        <w:t>metryczkowych</w:t>
      </w:r>
      <w:proofErr w:type="spellEnd"/>
      <w:r w:rsidR="00396EB0">
        <w:t xml:space="preserve"> dotyczących respondentów. Kod ten będzie składał się z kilku informacji odnoszących się do kontekstu specyfiki konkretnego respondenta podawanych w nawiasach. Kod każdej kolejnej informacji będzie rozdzielony od poprzedniego znakiem średnika. Pierwszym elementem będzie unikatowy identyfikator respondenta. Identyfikator ten ma formę liczby, która została w sposób losowy przypisana cytowanemu respondentowi, poprzedzonej znakami „ID:”. Następna informacja będzie dotyczyła tego z jakiego rodzaju uczelni wywodzi się dany respondent. Chodzi tu o wskazanie dominującego kontekstu doświadczeń i wypowiedzi respondenta. W większości przypadków takie rozróżnienie było bardzo oczywiste, ale gdy respondent charakteryzował się doświadczeniami obejmującymi różne rodzaje uczelni to dominującym czynnikiem decydującym o przypisaniu do konkretnej kategorii było to </w:t>
      </w:r>
      <w:r w:rsidR="00A662AB">
        <w:t xml:space="preserve">na </w:t>
      </w:r>
      <w:r w:rsidR="00396EB0">
        <w:t xml:space="preserve">jakiego rodzaju uczelni sam </w:t>
      </w:r>
      <w:r w:rsidR="00A662AB">
        <w:t>uzyskał dyplom ukończenia pierwszych studiów. Kod w tej grupie będzie mógł mieć formę „Tech” oznaczając uczelnie techniczne, albo „</w:t>
      </w:r>
      <w:proofErr w:type="spellStart"/>
      <w:r w:rsidR="00A662AB">
        <w:t>NTech</w:t>
      </w:r>
      <w:proofErr w:type="spellEnd"/>
      <w:r w:rsidR="00A662AB">
        <w:t xml:space="preserve">” oznaczając uczelnie nietechniczne. Kolejna informacja dotyczy tego do jakich grup interesariuszy należy dany respondent. Informacja ta ma przede wszystkim służyć temu by analizując kolejne stwierdzenia móc się zorientować jakie punkty widzenia może reprezentować dany respondent i czy występują istotne podobieństwa lub różnice wśród reprezentantów tych samych grup interesariuszy. Informacja ta będzie kodowana przy pomocy znaków (głównie pojedynczych wielkich liter) połączonych znakiem </w:t>
      </w:r>
      <w:proofErr w:type="spellStart"/>
      <w:r w:rsidR="00A662AB">
        <w:t>podkreślnika</w:t>
      </w:r>
      <w:proofErr w:type="spellEnd"/>
      <w:r w:rsidR="00A662AB">
        <w:t>. Ze względu na to iż każdy z respondentów może należeć do jednej lub kilku grup interesariuszy forma kodowania tych informacji musi dopuszczać umieszczenie symboli wielu grup interesariuszy w ramach jednego kodu. Kolejnych grupom interesariuszy będą przypisywane następujące symbole:</w:t>
      </w:r>
    </w:p>
    <w:p w14:paraId="6BE85A59" w14:textId="77777777" w:rsidR="000A7DE1" w:rsidRDefault="000A7DE1" w:rsidP="00A662AB">
      <w:pPr>
        <w:pStyle w:val="Akapitzlist"/>
        <w:numPr>
          <w:ilvl w:val="0"/>
          <w:numId w:val="43"/>
        </w:numPr>
      </w:pPr>
      <w:r w:rsidRPr="00C7255C">
        <w:rPr>
          <w:u w:val="single"/>
        </w:rPr>
        <w:t>S</w:t>
      </w:r>
      <w:r>
        <w:t>tudent – S;</w:t>
      </w:r>
    </w:p>
    <w:p w14:paraId="43D5BA27" w14:textId="77777777" w:rsidR="000A7DE1" w:rsidRDefault="000A7DE1" w:rsidP="00A662AB">
      <w:pPr>
        <w:pStyle w:val="Akapitzlist"/>
        <w:numPr>
          <w:ilvl w:val="0"/>
          <w:numId w:val="43"/>
        </w:numPr>
      </w:pPr>
      <w:r w:rsidRPr="00C7255C">
        <w:rPr>
          <w:u w:val="single"/>
        </w:rPr>
        <w:t>A</w:t>
      </w:r>
      <w:r>
        <w:t xml:space="preserve">bsolwent – A; </w:t>
      </w:r>
    </w:p>
    <w:p w14:paraId="32F34A99" w14:textId="77777777" w:rsidR="000A7DE1" w:rsidRDefault="000A7DE1" w:rsidP="00A662AB">
      <w:pPr>
        <w:pStyle w:val="Akapitzlist"/>
        <w:numPr>
          <w:ilvl w:val="0"/>
          <w:numId w:val="43"/>
        </w:numPr>
      </w:pPr>
      <w:r w:rsidRPr="00C7255C">
        <w:rPr>
          <w:u w:val="single"/>
        </w:rPr>
        <w:t>R</w:t>
      </w:r>
      <w:r>
        <w:t>odzic – R;</w:t>
      </w:r>
    </w:p>
    <w:p w14:paraId="09D72439" w14:textId="77777777" w:rsidR="000A7DE1" w:rsidRDefault="000A7DE1" w:rsidP="00A662AB">
      <w:pPr>
        <w:pStyle w:val="Akapitzlist"/>
        <w:numPr>
          <w:ilvl w:val="0"/>
          <w:numId w:val="43"/>
        </w:numPr>
      </w:pPr>
      <w:r w:rsidRPr="00C7255C">
        <w:rPr>
          <w:u w:val="single"/>
        </w:rPr>
        <w:t>W</w:t>
      </w:r>
      <w:r>
        <w:t>ykładowca – W;</w:t>
      </w:r>
    </w:p>
    <w:p w14:paraId="51440C61" w14:textId="5CF47FAB" w:rsidR="000A7DE1" w:rsidRDefault="000A7DE1" w:rsidP="00A662AB">
      <w:pPr>
        <w:pStyle w:val="Akapitzlist"/>
        <w:numPr>
          <w:ilvl w:val="0"/>
          <w:numId w:val="43"/>
        </w:numPr>
      </w:pPr>
      <w:r w:rsidRPr="000A7DE1">
        <w:t xml:space="preserve">Pracownik </w:t>
      </w:r>
      <w:r w:rsidRPr="00C7255C">
        <w:rPr>
          <w:u w:val="single"/>
        </w:rPr>
        <w:t>A</w:t>
      </w:r>
      <w:r w:rsidR="00334179">
        <w:rPr>
          <w:u w:val="single"/>
        </w:rPr>
        <w:t>d</w:t>
      </w:r>
      <w:r>
        <w:t>ministracyjny – A</w:t>
      </w:r>
      <w:r w:rsidR="00334179">
        <w:t>D</w:t>
      </w:r>
      <w:r>
        <w:t xml:space="preserve">; </w:t>
      </w:r>
    </w:p>
    <w:p w14:paraId="0D4296AE" w14:textId="77777777" w:rsidR="000A7DE1" w:rsidRDefault="000A7DE1" w:rsidP="00A662AB">
      <w:pPr>
        <w:pStyle w:val="Akapitzlist"/>
        <w:numPr>
          <w:ilvl w:val="0"/>
          <w:numId w:val="43"/>
        </w:numPr>
      </w:pPr>
      <w:r w:rsidRPr="000745D1">
        <w:rPr>
          <w:u w:val="single"/>
        </w:rPr>
        <w:lastRenderedPageBreak/>
        <w:t>P</w:t>
      </w:r>
      <w:r>
        <w:t>rzedsiębiorca – P;</w:t>
      </w:r>
    </w:p>
    <w:p w14:paraId="5DE7D8B5" w14:textId="77777777" w:rsidR="00AA6D0D" w:rsidRDefault="000A7DE1" w:rsidP="00A662AB">
      <w:pPr>
        <w:pStyle w:val="Akapitzlist"/>
        <w:numPr>
          <w:ilvl w:val="0"/>
          <w:numId w:val="43"/>
        </w:numPr>
      </w:pPr>
      <w:r>
        <w:t xml:space="preserve">przedstawiciel </w:t>
      </w:r>
      <w:r w:rsidRPr="00C7255C">
        <w:rPr>
          <w:u w:val="single"/>
        </w:rPr>
        <w:t>U</w:t>
      </w:r>
      <w:r>
        <w:t>czelni</w:t>
      </w:r>
      <w:r w:rsidR="00AA6D0D">
        <w:t xml:space="preserve"> – U;</w:t>
      </w:r>
    </w:p>
    <w:p w14:paraId="026C989A" w14:textId="4F9103FF" w:rsidR="00A662AB" w:rsidRDefault="000A7DE1" w:rsidP="00A662AB">
      <w:pPr>
        <w:pStyle w:val="Akapitzlist"/>
        <w:numPr>
          <w:ilvl w:val="0"/>
          <w:numId w:val="43"/>
        </w:numPr>
      </w:pPr>
      <w:r>
        <w:t xml:space="preserve">przedstawiciel </w:t>
      </w:r>
      <w:r w:rsidRPr="00C7255C">
        <w:rPr>
          <w:u w:val="single"/>
        </w:rPr>
        <w:t>Wł</w:t>
      </w:r>
      <w:r>
        <w:t xml:space="preserve">adz </w:t>
      </w:r>
      <w:r w:rsidR="00AA6D0D">
        <w:t>– WŁ.</w:t>
      </w:r>
    </w:p>
    <w:p w14:paraId="1264157D" w14:textId="67347160" w:rsidR="00556F4A" w:rsidRDefault="00AA6D0D" w:rsidP="00556F4A">
      <w:r>
        <w:t>Następną informacją kodowaną jest przynależność respondenta do odpowiedniej kategorii wiekowej.</w:t>
      </w:r>
      <w:r w:rsidR="00E03484">
        <w:t xml:space="preserve"> Celem prezentacji tej informacji jest umożliwienie szybkiej orientacji w tym jakiego kontekstu w zakresie okresu czasu jaki mógł upłynąć od ukończenia studiów przez respondenta, a także </w:t>
      </w:r>
      <w:r w:rsidR="006C26B3">
        <w:t xml:space="preserve">tego do jak bogatych doświadczeń życiowych konkretnego respondenta mogą się odnosić prezentowane stwierdzenia. Informacja o kategorii wieku odnosi się do wieku respondenta w momencie udzielania wywiadu – stan na rok 2020. Kodowanie tych informacji będzie przedstawione za pomocą cyfry przypisanej do odpowiedniej kategorii wieku według następującego klucza: </w:t>
      </w:r>
      <w:r w:rsidR="00E03484">
        <w:t>1 – poniżej 26 lat; 2 – 26-35</w:t>
      </w:r>
      <w:r w:rsidR="00781B38">
        <w:t xml:space="preserve"> </w:t>
      </w:r>
      <w:r w:rsidR="00E03484">
        <w:t>lat; 3 – 36-45 lat; 4 – 46-55 lat; 5 – 56-65 lat; 6 – powyżej 65 lat</w:t>
      </w:r>
      <w:r w:rsidR="006C26B3">
        <w:t xml:space="preserve">. Następną informacją </w:t>
      </w:r>
      <w:proofErr w:type="spellStart"/>
      <w:r w:rsidR="006C26B3">
        <w:t>metryczkową</w:t>
      </w:r>
      <w:proofErr w:type="spellEnd"/>
      <w:r w:rsidR="006C26B3">
        <w:t xml:space="preserve"> jest informacja o płci respondenta, która głównie ma pomagać w spójności przy analizie informacji, gdyż cytowane wypowiedzi będą miały formy żeńskie lub męskie zgodnie</w:t>
      </w:r>
      <w:r w:rsidR="004F4F03">
        <w:t xml:space="preserve"> z tym jak respondenci formułowali swoje twierdzenia. Płci męskiej odpowiada litera „m”, a żeńskiej litera „k”. Następnie będzie umieszczona informacji o wielkości miejscowości z jakiej pochodzi respondent. Informacja ta ma pomóc w zrozumieniu potencjalnie występującego kontekstu wypowiedzi respondenta w odniesieniu do skali społeczności pochodzenia, gdyż może mieć to pewne znaczenie przy interpretacji przyczyn formułowanych stwierdzeń, jeśli zostaną dostrzeżone pewne podobieństwa. Informacje te zostaną zakodowane za pomocą kolejnych wielkich liter alfabetu łacińskiego przypisanych do konkretnego rodzaju i kategorii wielkości miejscowości pochodzenia</w:t>
      </w:r>
      <w:r w:rsidR="00556F4A">
        <w:t xml:space="preserve">. Przypisania te kształtują się następująco: A – wieś; B – wieś gminna; C – miasto gminne; D – nieduże miasto powiatowe; E – duże miasto powiatowe; F – miasto wojewódzkie. Ostatnio kodowaną informacją jest to, czy dany respondent zdobył inne wykształcenie poza tym zidentyfikowane jako główne w ramach badania oraz czy w momencie badania zdobywa jakieś inne wykształcenie. Każda z tych dwóch sytuacji gdy wystąpiła to została oznaczona literą „t”, a gdy nie wystąpiła to literą „n”. Zatem </w:t>
      </w:r>
      <w:r w:rsidR="008E29F8">
        <w:t>kody odpowiadające tym informacjom mogą przybrać następujące postacie „t/t”, „t/n”, „n/t” i „n/n”. Pierwsza litera w sekwencji odnosi się do informacji o wykształceniu dodatkowym już zdobytym, a druga do informacji o wykształceniu dodatkowym właśnie zdobywanym.</w:t>
      </w:r>
      <w:r w:rsidR="00334179">
        <w:t xml:space="preserve"> Zatem przykładowy kod dla respondenta może mieć następującą formę: (ID:0; Tech; S_A_R_W_AD_P_U_WŁ; 6; k; A; n/t).</w:t>
      </w:r>
    </w:p>
    <w:p w14:paraId="0C328A45" w14:textId="44610A98" w:rsidR="00CB323D" w:rsidRDefault="00CB323D" w:rsidP="00781B38">
      <w:r>
        <w:t>Analizując strukturę respondentów badania jakościowego należy wziąć pod uwagę, że każdy z respondentów mógł reprezentować więcej niż jedną grupę interesariuszy uczelni. Wśród respondentów znaleźli się tacy, którzy przynależeli tylko do jednej grupy interesariuszy, ale również tacy, którzy reprezentowali punkt widzenia nawet 5 grup interesariuszy. Sumaryczne dane na temat liczby osób reprezentujących konkretne grupy interesariuszy wśród respondentów wywiadów pogłębionych przedstawiono w tabeli po</w:t>
      </w:r>
      <w:r w:rsidR="00781B38">
        <w:fldChar w:fldCharType="begin"/>
      </w:r>
      <w:r w:rsidR="00781B38">
        <w:instrText xml:space="preserve"> REF _Ref138254740 \p \h </w:instrText>
      </w:r>
      <w:r w:rsidR="00781B38">
        <w:fldChar w:fldCharType="separate"/>
      </w:r>
      <w:r w:rsidR="00781B38">
        <w:t>niżej</w:t>
      </w:r>
      <w:r w:rsidR="00781B38">
        <w:fldChar w:fldCharType="end"/>
      </w:r>
      <w:r>
        <w:t xml:space="preserve"> (</w:t>
      </w:r>
      <w:r w:rsidR="00781B38">
        <w:fldChar w:fldCharType="begin"/>
      </w:r>
      <w:r w:rsidR="00781B38">
        <w:instrText xml:space="preserve"> REF _Ref138254745 \h </w:instrText>
      </w:r>
      <w:r w:rsidR="00781B38">
        <w:fldChar w:fldCharType="separate"/>
      </w:r>
      <w:r w:rsidR="00781B38">
        <w:t xml:space="preserve">Tabela </w:t>
      </w:r>
      <w:r w:rsidR="00781B38">
        <w:rPr>
          <w:noProof/>
        </w:rPr>
        <w:t>30</w:t>
      </w:r>
      <w:r w:rsidR="00781B38">
        <w:fldChar w:fldCharType="end"/>
      </w:r>
      <w:r>
        <w:t>).</w:t>
      </w:r>
    </w:p>
    <w:p w14:paraId="63923B38" w14:textId="7F7E12FE" w:rsidR="00CB323D" w:rsidRDefault="00CB323D" w:rsidP="00CB323D">
      <w:pPr>
        <w:pStyle w:val="Tytutabeli"/>
      </w:pPr>
      <w:bookmarkStart w:id="232" w:name="_Toc138254696"/>
      <w:bookmarkStart w:id="233" w:name="_Ref138254740"/>
      <w:bookmarkStart w:id="234" w:name="_Ref138254745"/>
      <w:r>
        <w:t xml:space="preserve">Tabela </w:t>
      </w:r>
      <w:r>
        <w:fldChar w:fldCharType="begin"/>
      </w:r>
      <w:r>
        <w:instrText xml:space="preserve"> SEQ Tabela \* ARABIC </w:instrText>
      </w:r>
      <w:r>
        <w:fldChar w:fldCharType="separate"/>
      </w:r>
      <w:r w:rsidR="00F449BB">
        <w:rPr>
          <w:noProof/>
        </w:rPr>
        <w:t>30</w:t>
      </w:r>
      <w:r>
        <w:rPr>
          <w:noProof/>
        </w:rPr>
        <w:fldChar w:fldCharType="end"/>
      </w:r>
      <w:bookmarkEnd w:id="234"/>
      <w:r>
        <w:t xml:space="preserve"> Liczba </w:t>
      </w:r>
      <w:r>
        <w:t xml:space="preserve">osób reprezentujących każdą z </w:t>
      </w:r>
      <w:r>
        <w:t>grup interesariuszy wśród 33 respondentów wywiadów pogłębionych</w:t>
      </w:r>
      <w:bookmarkEnd w:id="232"/>
      <w:bookmarkEnd w:id="233"/>
    </w:p>
    <w:tbl>
      <w:tblPr>
        <w:tblStyle w:val="Tabela-Siatka"/>
        <w:tblW w:w="0" w:type="auto"/>
        <w:tblLook w:val="04A0" w:firstRow="1" w:lastRow="0" w:firstColumn="1" w:lastColumn="0" w:noHBand="0" w:noVBand="1"/>
      </w:tblPr>
      <w:tblGrid>
        <w:gridCol w:w="4535"/>
        <w:gridCol w:w="4535"/>
      </w:tblGrid>
      <w:tr w:rsidR="00CB323D" w:rsidRPr="00B81819" w14:paraId="7CF096FD" w14:textId="77777777" w:rsidTr="00A24654">
        <w:trPr>
          <w:cantSplit/>
          <w:tblHeader/>
        </w:trPr>
        <w:tc>
          <w:tcPr>
            <w:tcW w:w="4535" w:type="dxa"/>
            <w:vAlign w:val="center"/>
          </w:tcPr>
          <w:p w14:paraId="7BF6B4AC" w14:textId="77777777" w:rsidR="00CB323D" w:rsidRPr="00B81819" w:rsidRDefault="00CB323D" w:rsidP="00D960A0">
            <w:pPr>
              <w:ind w:firstLine="0"/>
              <w:jc w:val="left"/>
              <w:rPr>
                <w:b/>
                <w:bCs/>
                <w:sz w:val="18"/>
                <w:szCs w:val="18"/>
              </w:rPr>
            </w:pPr>
            <w:proofErr w:type="spellStart"/>
            <w:r w:rsidRPr="00B81819">
              <w:rPr>
                <w:b/>
                <w:bCs/>
                <w:sz w:val="18"/>
                <w:szCs w:val="18"/>
              </w:rPr>
              <w:t>Nazwa</w:t>
            </w:r>
            <w:proofErr w:type="spellEnd"/>
            <w:r w:rsidRPr="00B81819">
              <w:rPr>
                <w:b/>
                <w:bCs/>
                <w:sz w:val="18"/>
                <w:szCs w:val="18"/>
              </w:rPr>
              <w:t xml:space="preserve"> </w:t>
            </w:r>
            <w:proofErr w:type="spellStart"/>
            <w:r w:rsidRPr="00B81819">
              <w:rPr>
                <w:b/>
                <w:bCs/>
                <w:sz w:val="18"/>
                <w:szCs w:val="18"/>
              </w:rPr>
              <w:t>grupy</w:t>
            </w:r>
            <w:proofErr w:type="spellEnd"/>
            <w:r w:rsidRPr="00B81819">
              <w:rPr>
                <w:b/>
                <w:bCs/>
                <w:sz w:val="18"/>
                <w:szCs w:val="18"/>
              </w:rPr>
              <w:t xml:space="preserve"> </w:t>
            </w:r>
            <w:proofErr w:type="spellStart"/>
            <w:r w:rsidRPr="00B81819">
              <w:rPr>
                <w:b/>
                <w:bCs/>
                <w:sz w:val="18"/>
                <w:szCs w:val="18"/>
              </w:rPr>
              <w:t>interesariuszy</w:t>
            </w:r>
            <w:proofErr w:type="spellEnd"/>
          </w:p>
        </w:tc>
        <w:tc>
          <w:tcPr>
            <w:tcW w:w="4535" w:type="dxa"/>
            <w:vAlign w:val="center"/>
          </w:tcPr>
          <w:p w14:paraId="427E28D0" w14:textId="132553D8" w:rsidR="00CB323D" w:rsidRPr="00B81819" w:rsidRDefault="00CB323D" w:rsidP="00D960A0">
            <w:pPr>
              <w:ind w:firstLine="0"/>
              <w:jc w:val="center"/>
              <w:rPr>
                <w:b/>
                <w:bCs/>
                <w:sz w:val="18"/>
                <w:szCs w:val="18"/>
              </w:rPr>
            </w:pPr>
            <w:proofErr w:type="spellStart"/>
            <w:r w:rsidRPr="00B81819">
              <w:rPr>
                <w:b/>
                <w:bCs/>
                <w:sz w:val="18"/>
                <w:szCs w:val="18"/>
              </w:rPr>
              <w:t>Liczba</w:t>
            </w:r>
            <w:proofErr w:type="spellEnd"/>
            <w:r w:rsidRPr="00B81819">
              <w:rPr>
                <w:b/>
                <w:bCs/>
                <w:sz w:val="18"/>
                <w:szCs w:val="18"/>
              </w:rPr>
              <w:t xml:space="preserve"> </w:t>
            </w:r>
            <w:proofErr w:type="spellStart"/>
            <w:r>
              <w:rPr>
                <w:b/>
                <w:bCs/>
                <w:sz w:val="18"/>
                <w:szCs w:val="18"/>
              </w:rPr>
              <w:t>reprezentantów</w:t>
            </w:r>
            <w:proofErr w:type="spellEnd"/>
            <w:r w:rsidRPr="00B81819">
              <w:rPr>
                <w:b/>
                <w:bCs/>
                <w:sz w:val="18"/>
                <w:szCs w:val="18"/>
              </w:rPr>
              <w:t xml:space="preserve"> </w:t>
            </w:r>
            <w:proofErr w:type="spellStart"/>
            <w:r w:rsidRPr="00B81819">
              <w:rPr>
                <w:b/>
                <w:bCs/>
                <w:sz w:val="18"/>
                <w:szCs w:val="18"/>
              </w:rPr>
              <w:t>wśród</w:t>
            </w:r>
            <w:proofErr w:type="spellEnd"/>
            <w:r w:rsidRPr="00B81819">
              <w:rPr>
                <w:b/>
                <w:bCs/>
                <w:sz w:val="18"/>
                <w:szCs w:val="18"/>
              </w:rPr>
              <w:t xml:space="preserve"> </w:t>
            </w:r>
            <w:proofErr w:type="spellStart"/>
            <w:r w:rsidRPr="00B81819">
              <w:rPr>
                <w:b/>
                <w:bCs/>
                <w:sz w:val="18"/>
                <w:szCs w:val="18"/>
              </w:rPr>
              <w:t>respondentów</w:t>
            </w:r>
            <w:proofErr w:type="spellEnd"/>
          </w:p>
        </w:tc>
      </w:tr>
      <w:tr w:rsidR="00CB323D" w:rsidRPr="00B81819" w14:paraId="3B6B504F" w14:textId="77777777" w:rsidTr="00A24654">
        <w:trPr>
          <w:cantSplit/>
        </w:trPr>
        <w:tc>
          <w:tcPr>
            <w:tcW w:w="4535" w:type="dxa"/>
            <w:vAlign w:val="center"/>
          </w:tcPr>
          <w:p w14:paraId="34DD698A" w14:textId="77777777" w:rsidR="00CB323D" w:rsidRPr="00B81819" w:rsidRDefault="00CB323D" w:rsidP="00D960A0">
            <w:pPr>
              <w:ind w:firstLine="0"/>
              <w:jc w:val="left"/>
              <w:rPr>
                <w:sz w:val="18"/>
                <w:szCs w:val="18"/>
              </w:rPr>
            </w:pPr>
            <w:proofErr w:type="spellStart"/>
            <w:r w:rsidRPr="00B81819">
              <w:rPr>
                <w:sz w:val="18"/>
                <w:szCs w:val="18"/>
              </w:rPr>
              <w:t>Studenci</w:t>
            </w:r>
            <w:proofErr w:type="spellEnd"/>
          </w:p>
        </w:tc>
        <w:tc>
          <w:tcPr>
            <w:tcW w:w="4535" w:type="dxa"/>
            <w:vAlign w:val="center"/>
          </w:tcPr>
          <w:p w14:paraId="2D268FE7" w14:textId="2FC520EA" w:rsidR="00CB323D" w:rsidRPr="00B81819" w:rsidRDefault="00CB323D" w:rsidP="00D960A0">
            <w:pPr>
              <w:ind w:firstLine="0"/>
              <w:jc w:val="center"/>
              <w:rPr>
                <w:sz w:val="18"/>
                <w:szCs w:val="18"/>
              </w:rPr>
            </w:pPr>
            <w:r>
              <w:rPr>
                <w:sz w:val="18"/>
                <w:szCs w:val="18"/>
              </w:rPr>
              <w:t>2</w:t>
            </w:r>
          </w:p>
        </w:tc>
      </w:tr>
      <w:tr w:rsidR="00CB323D" w:rsidRPr="00B81819" w14:paraId="745949CF" w14:textId="77777777" w:rsidTr="00A24654">
        <w:trPr>
          <w:cantSplit/>
        </w:trPr>
        <w:tc>
          <w:tcPr>
            <w:tcW w:w="4535" w:type="dxa"/>
            <w:vAlign w:val="center"/>
          </w:tcPr>
          <w:p w14:paraId="1EF4B3CE" w14:textId="77777777" w:rsidR="00CB323D" w:rsidRPr="00B81819" w:rsidRDefault="00CB323D" w:rsidP="00D960A0">
            <w:pPr>
              <w:ind w:firstLine="0"/>
              <w:jc w:val="left"/>
              <w:rPr>
                <w:sz w:val="18"/>
                <w:szCs w:val="18"/>
              </w:rPr>
            </w:pPr>
            <w:proofErr w:type="spellStart"/>
            <w:r w:rsidRPr="00B81819">
              <w:rPr>
                <w:sz w:val="18"/>
                <w:szCs w:val="18"/>
              </w:rPr>
              <w:lastRenderedPageBreak/>
              <w:t>Absolwenci</w:t>
            </w:r>
            <w:proofErr w:type="spellEnd"/>
          </w:p>
        </w:tc>
        <w:tc>
          <w:tcPr>
            <w:tcW w:w="4535" w:type="dxa"/>
            <w:vAlign w:val="center"/>
          </w:tcPr>
          <w:p w14:paraId="2CA295CB" w14:textId="0B1D2501" w:rsidR="00635E3E" w:rsidRPr="00B81819" w:rsidRDefault="00A24654" w:rsidP="00A24654">
            <w:pPr>
              <w:ind w:firstLine="0"/>
              <w:jc w:val="center"/>
              <w:rPr>
                <w:sz w:val="18"/>
                <w:szCs w:val="18"/>
              </w:rPr>
            </w:pPr>
            <w:r>
              <w:rPr>
                <w:sz w:val="18"/>
                <w:szCs w:val="18"/>
              </w:rPr>
              <w:t>33</w:t>
            </w:r>
          </w:p>
        </w:tc>
      </w:tr>
      <w:tr w:rsidR="00CB323D" w:rsidRPr="00B81819" w14:paraId="1740DE69" w14:textId="77777777" w:rsidTr="00A24654">
        <w:trPr>
          <w:cantSplit/>
        </w:trPr>
        <w:tc>
          <w:tcPr>
            <w:tcW w:w="4535" w:type="dxa"/>
            <w:vAlign w:val="center"/>
          </w:tcPr>
          <w:p w14:paraId="20718BD4" w14:textId="5BD1CF8C" w:rsidR="00CB323D" w:rsidRPr="00B81819" w:rsidRDefault="00CB323D" w:rsidP="00CB323D">
            <w:pPr>
              <w:ind w:firstLine="0"/>
              <w:jc w:val="left"/>
              <w:rPr>
                <w:sz w:val="18"/>
                <w:szCs w:val="18"/>
                <w:lang w:val="pl-PL"/>
              </w:rPr>
            </w:pPr>
            <w:r>
              <w:rPr>
                <w:sz w:val="18"/>
                <w:szCs w:val="18"/>
                <w:lang w:val="pl-PL"/>
              </w:rPr>
              <w:t>Rodzice (opiekunowie)</w:t>
            </w:r>
          </w:p>
        </w:tc>
        <w:tc>
          <w:tcPr>
            <w:tcW w:w="4535" w:type="dxa"/>
            <w:vAlign w:val="center"/>
          </w:tcPr>
          <w:p w14:paraId="3F0E00C8" w14:textId="45F7037C" w:rsidR="00CB323D" w:rsidRPr="00B81819" w:rsidRDefault="00CB323D" w:rsidP="00CB323D">
            <w:pPr>
              <w:ind w:firstLine="0"/>
              <w:jc w:val="center"/>
              <w:rPr>
                <w:sz w:val="18"/>
                <w:szCs w:val="18"/>
                <w:lang w:val="pl-PL"/>
              </w:rPr>
            </w:pPr>
            <w:r>
              <w:rPr>
                <w:sz w:val="18"/>
                <w:szCs w:val="18"/>
                <w:lang w:val="pl-PL"/>
              </w:rPr>
              <w:t>12</w:t>
            </w:r>
          </w:p>
        </w:tc>
      </w:tr>
      <w:tr w:rsidR="00635E3E" w:rsidRPr="00B81819" w14:paraId="10BE8FB8" w14:textId="77777777" w:rsidTr="00A24654">
        <w:trPr>
          <w:cantSplit/>
        </w:trPr>
        <w:tc>
          <w:tcPr>
            <w:tcW w:w="4535" w:type="dxa"/>
            <w:vAlign w:val="center"/>
          </w:tcPr>
          <w:p w14:paraId="1438C279" w14:textId="3C9CAF2F" w:rsidR="00635E3E" w:rsidRDefault="00635E3E" w:rsidP="00635E3E">
            <w:pPr>
              <w:ind w:firstLine="0"/>
              <w:jc w:val="left"/>
              <w:rPr>
                <w:sz w:val="18"/>
                <w:szCs w:val="18"/>
              </w:rPr>
            </w:pPr>
            <w:r>
              <w:rPr>
                <w:sz w:val="18"/>
                <w:szCs w:val="18"/>
                <w:lang w:val="pl-PL"/>
              </w:rPr>
              <w:t>Pracownicy administracyjni</w:t>
            </w:r>
          </w:p>
        </w:tc>
        <w:tc>
          <w:tcPr>
            <w:tcW w:w="4535" w:type="dxa"/>
            <w:vAlign w:val="center"/>
          </w:tcPr>
          <w:p w14:paraId="60895CEB" w14:textId="61F96EC5" w:rsidR="00635E3E" w:rsidRDefault="00635E3E" w:rsidP="00635E3E">
            <w:pPr>
              <w:ind w:firstLine="0"/>
              <w:jc w:val="center"/>
              <w:rPr>
                <w:sz w:val="18"/>
                <w:szCs w:val="18"/>
              </w:rPr>
            </w:pPr>
            <w:r>
              <w:rPr>
                <w:sz w:val="18"/>
                <w:szCs w:val="18"/>
                <w:lang w:val="pl-PL"/>
              </w:rPr>
              <w:t>4</w:t>
            </w:r>
          </w:p>
        </w:tc>
      </w:tr>
      <w:tr w:rsidR="00635E3E" w:rsidRPr="00B81819" w14:paraId="6DF76051" w14:textId="77777777" w:rsidTr="00A24654">
        <w:trPr>
          <w:cantSplit/>
        </w:trPr>
        <w:tc>
          <w:tcPr>
            <w:tcW w:w="4535" w:type="dxa"/>
            <w:vAlign w:val="center"/>
          </w:tcPr>
          <w:p w14:paraId="2EA12F3F" w14:textId="2EDE97EC" w:rsidR="00635E3E" w:rsidRPr="00B81819" w:rsidRDefault="00635E3E" w:rsidP="00635E3E">
            <w:pPr>
              <w:ind w:firstLine="0"/>
              <w:jc w:val="left"/>
              <w:rPr>
                <w:sz w:val="18"/>
                <w:szCs w:val="18"/>
                <w:lang w:val="pl-PL"/>
              </w:rPr>
            </w:pPr>
            <w:r w:rsidRPr="00B81819">
              <w:rPr>
                <w:sz w:val="18"/>
                <w:szCs w:val="18"/>
                <w:lang w:val="pl-PL"/>
              </w:rPr>
              <w:t>Pracownicy (naukowi/wykładowcy)</w:t>
            </w:r>
          </w:p>
        </w:tc>
        <w:tc>
          <w:tcPr>
            <w:tcW w:w="4535" w:type="dxa"/>
            <w:vAlign w:val="center"/>
          </w:tcPr>
          <w:p w14:paraId="789E5A33" w14:textId="6C42FEF0" w:rsidR="00635E3E" w:rsidRPr="00B81819" w:rsidRDefault="00635E3E" w:rsidP="00635E3E">
            <w:pPr>
              <w:ind w:firstLine="0"/>
              <w:jc w:val="center"/>
              <w:rPr>
                <w:sz w:val="18"/>
                <w:szCs w:val="18"/>
                <w:lang w:val="pl-PL"/>
              </w:rPr>
            </w:pPr>
            <w:r>
              <w:rPr>
                <w:sz w:val="18"/>
                <w:szCs w:val="18"/>
                <w:lang w:val="pl-PL"/>
              </w:rPr>
              <w:t>12</w:t>
            </w:r>
          </w:p>
        </w:tc>
      </w:tr>
      <w:tr w:rsidR="00635E3E" w:rsidRPr="00B81819" w14:paraId="4C009E8E" w14:textId="77777777" w:rsidTr="00A24654">
        <w:trPr>
          <w:cantSplit/>
        </w:trPr>
        <w:tc>
          <w:tcPr>
            <w:tcW w:w="4535" w:type="dxa"/>
            <w:vAlign w:val="center"/>
          </w:tcPr>
          <w:p w14:paraId="6A05C3B0" w14:textId="5A4EBE31" w:rsidR="00635E3E" w:rsidRPr="00B81819" w:rsidRDefault="00635E3E" w:rsidP="00635E3E">
            <w:pPr>
              <w:ind w:firstLine="0"/>
              <w:jc w:val="left"/>
              <w:rPr>
                <w:sz w:val="18"/>
                <w:szCs w:val="18"/>
                <w:lang w:val="pl-PL"/>
              </w:rPr>
            </w:pPr>
            <w:r>
              <w:rPr>
                <w:sz w:val="18"/>
                <w:szCs w:val="18"/>
                <w:lang w:val="pl-PL"/>
              </w:rPr>
              <w:t>Przedsiębiorcy (pracodawcy)</w:t>
            </w:r>
          </w:p>
        </w:tc>
        <w:tc>
          <w:tcPr>
            <w:tcW w:w="4535" w:type="dxa"/>
            <w:vAlign w:val="center"/>
          </w:tcPr>
          <w:p w14:paraId="7A312FB8" w14:textId="64DE1D68" w:rsidR="00635E3E" w:rsidRPr="00B81819" w:rsidRDefault="00635E3E" w:rsidP="00635E3E">
            <w:pPr>
              <w:ind w:firstLine="0"/>
              <w:jc w:val="center"/>
              <w:rPr>
                <w:sz w:val="18"/>
                <w:szCs w:val="18"/>
                <w:lang w:val="pl-PL"/>
              </w:rPr>
            </w:pPr>
            <w:r>
              <w:rPr>
                <w:sz w:val="18"/>
                <w:szCs w:val="18"/>
                <w:lang w:val="pl-PL"/>
              </w:rPr>
              <w:t>11</w:t>
            </w:r>
          </w:p>
        </w:tc>
      </w:tr>
      <w:tr w:rsidR="00635E3E" w:rsidRPr="00B81819" w14:paraId="6444EF72" w14:textId="77777777" w:rsidTr="00A24654">
        <w:trPr>
          <w:cantSplit/>
        </w:trPr>
        <w:tc>
          <w:tcPr>
            <w:tcW w:w="4535" w:type="dxa"/>
            <w:vAlign w:val="center"/>
          </w:tcPr>
          <w:p w14:paraId="4ECF790A" w14:textId="5CD0D95A" w:rsidR="00635E3E" w:rsidRPr="00B81819" w:rsidRDefault="00635E3E" w:rsidP="00635E3E">
            <w:pPr>
              <w:ind w:firstLine="0"/>
              <w:jc w:val="left"/>
              <w:rPr>
                <w:sz w:val="18"/>
                <w:szCs w:val="18"/>
                <w:lang w:val="pl-PL"/>
              </w:rPr>
            </w:pPr>
            <w:r>
              <w:rPr>
                <w:sz w:val="18"/>
                <w:szCs w:val="18"/>
                <w:lang w:val="pl-PL"/>
              </w:rPr>
              <w:t>Władze uczelni</w:t>
            </w:r>
          </w:p>
        </w:tc>
        <w:tc>
          <w:tcPr>
            <w:tcW w:w="4535" w:type="dxa"/>
            <w:vAlign w:val="center"/>
          </w:tcPr>
          <w:p w14:paraId="08634B1B" w14:textId="7DC0BD6E" w:rsidR="00635E3E" w:rsidRPr="00B81819" w:rsidRDefault="00635E3E" w:rsidP="00635E3E">
            <w:pPr>
              <w:ind w:firstLine="0"/>
              <w:jc w:val="center"/>
              <w:rPr>
                <w:sz w:val="18"/>
                <w:szCs w:val="18"/>
                <w:lang w:val="pl-PL"/>
              </w:rPr>
            </w:pPr>
            <w:r>
              <w:rPr>
                <w:sz w:val="18"/>
                <w:szCs w:val="18"/>
                <w:lang w:val="pl-PL"/>
              </w:rPr>
              <w:t>6</w:t>
            </w:r>
          </w:p>
        </w:tc>
      </w:tr>
      <w:tr w:rsidR="00635E3E" w:rsidRPr="00B81819" w14:paraId="275432E1" w14:textId="77777777" w:rsidTr="00A24654">
        <w:trPr>
          <w:cantSplit/>
        </w:trPr>
        <w:tc>
          <w:tcPr>
            <w:tcW w:w="4535" w:type="dxa"/>
            <w:vAlign w:val="center"/>
          </w:tcPr>
          <w:p w14:paraId="43A2E1CC" w14:textId="69B37ED5" w:rsidR="00635E3E" w:rsidRPr="00B81819" w:rsidRDefault="00635E3E" w:rsidP="00635E3E">
            <w:pPr>
              <w:keepNext/>
              <w:ind w:firstLine="0"/>
              <w:jc w:val="left"/>
              <w:rPr>
                <w:sz w:val="18"/>
                <w:szCs w:val="18"/>
              </w:rPr>
            </w:pPr>
            <w:r>
              <w:rPr>
                <w:sz w:val="18"/>
                <w:szCs w:val="18"/>
                <w:lang w:val="pl-PL"/>
              </w:rPr>
              <w:t>Władze samorządowe</w:t>
            </w:r>
          </w:p>
        </w:tc>
        <w:tc>
          <w:tcPr>
            <w:tcW w:w="4535" w:type="dxa"/>
            <w:vAlign w:val="center"/>
          </w:tcPr>
          <w:p w14:paraId="5ABD32D6" w14:textId="518C1E8C" w:rsidR="00635E3E" w:rsidRPr="00B81819" w:rsidRDefault="00635E3E" w:rsidP="00635E3E">
            <w:pPr>
              <w:keepNext/>
              <w:ind w:firstLine="0"/>
              <w:jc w:val="center"/>
              <w:rPr>
                <w:sz w:val="18"/>
                <w:szCs w:val="18"/>
              </w:rPr>
            </w:pPr>
            <w:r>
              <w:rPr>
                <w:sz w:val="18"/>
                <w:szCs w:val="18"/>
              </w:rPr>
              <w:t>3</w:t>
            </w:r>
          </w:p>
        </w:tc>
      </w:tr>
    </w:tbl>
    <w:p w14:paraId="6430B43C" w14:textId="77777777" w:rsidR="00CB323D" w:rsidRDefault="00CB323D" w:rsidP="00CB323D">
      <w:pPr>
        <w:pStyle w:val="rdo"/>
      </w:pPr>
      <w:r>
        <w:t>Źródło: opracowanie własne na podstawie wyników wywiadów badania jakościowego</w:t>
      </w:r>
    </w:p>
    <w:p w14:paraId="52CB8F70" w14:textId="3F7E2B7E" w:rsidR="00CB323D" w:rsidRDefault="00781B38" w:rsidP="00556F4A">
      <w:r>
        <w:t xml:space="preserve">Analizując dane przedstawione w </w:t>
      </w:r>
      <w:r>
        <w:t>tabeli po</w:t>
      </w:r>
      <w:r>
        <w:fldChar w:fldCharType="begin"/>
      </w:r>
      <w:r>
        <w:instrText xml:space="preserve"> REF _Ref138254740 \p \h </w:instrText>
      </w:r>
      <w:r>
        <w:fldChar w:fldCharType="separate"/>
      </w:r>
      <w:r>
        <w:t>wyżej</w:t>
      </w:r>
      <w:r>
        <w:fldChar w:fldCharType="end"/>
      </w:r>
      <w:r>
        <w:t xml:space="preserve"> (</w:t>
      </w:r>
      <w:r>
        <w:fldChar w:fldCharType="begin"/>
      </w:r>
      <w:r>
        <w:instrText xml:space="preserve"> REF _Ref138254745 \h </w:instrText>
      </w:r>
      <w:r>
        <w:fldChar w:fldCharType="separate"/>
      </w:r>
      <w:r>
        <w:t xml:space="preserve">Tabela </w:t>
      </w:r>
      <w:r>
        <w:rPr>
          <w:noProof/>
        </w:rPr>
        <w:t>30</w:t>
      </w:r>
      <w:r>
        <w:fldChar w:fldCharType="end"/>
      </w:r>
      <w:r>
        <w:t>)</w:t>
      </w:r>
      <w:r>
        <w:t xml:space="preserve"> można zauważyć, że wszyscy respondenci biorący udział w badaniu mieli doświadczenia bycia absolwentami jakiś uczelni. Nawet ci, którzy reprezentowali punkt widzenia studentów mieli już ukończone przynajmniej studia I stopnia. Wszyscy pozostali respondenci również mogli odnieść się w swoich wypowiedziach do swoich doświadczeń ze procesu studiowania. Warto też zauważyć, że punkt widzenia każdej z grup interesariuszy jest reprezentowany przez więcej niż jedną osobę.</w:t>
      </w:r>
    </w:p>
    <w:p w14:paraId="7AA09A9D" w14:textId="5D45863C" w:rsidR="00F922BA" w:rsidRDefault="00F922BA" w:rsidP="00F922BA">
      <w:r>
        <w:t xml:space="preserve">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w:t>
      </w:r>
      <w:r w:rsidR="00826C4B">
        <w:t>Na</w:t>
      </w:r>
      <w:r>
        <w:t xml:space="preserve"> przykład jedna z opinii osoby o dużym doświadczeniu biznesowym brzmi następująco:</w:t>
      </w:r>
    </w:p>
    <w:p w14:paraId="7E586F7E" w14:textId="1E480927" w:rsidR="00F922BA" w:rsidRPr="00DC3FF3" w:rsidRDefault="00F922BA" w:rsidP="00F922BA">
      <w:pPr>
        <w:pStyle w:val="Cytat"/>
      </w:pPr>
      <w:r w:rsidRPr="000F7C66">
        <w:t xml:space="preserve">(ID:29; </w:t>
      </w:r>
      <w:proofErr w:type="spellStart"/>
      <w:r w:rsidRPr="000F7C66">
        <w:t>NTech</w:t>
      </w:r>
      <w:proofErr w:type="spellEnd"/>
      <w:r w:rsidRPr="000F7C66">
        <w:t>; A_R</w:t>
      </w:r>
      <w:r>
        <w:t>_P</w:t>
      </w:r>
      <w:r w:rsidRPr="000F7C66">
        <w:t xml:space="preserve">; 5; m; F; n/t) </w:t>
      </w:r>
      <w:r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wi</w:t>
      </w:r>
      <w:r w:rsidR="00826C4B">
        <w:t>e</w:t>
      </w:r>
      <w:r w:rsidRPr="00DC3FF3">
        <w:t>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4626C6FF" w14:textId="72341B9B" w:rsidR="008D2744" w:rsidRPr="006B0AFD" w:rsidRDefault="008D2744" w:rsidP="00826C4B">
      <w:pPr>
        <w:rPr>
          <w:i/>
          <w:iCs/>
          <w:lang w:eastAsia="pl-PL"/>
        </w:rPr>
      </w:pPr>
      <w:r w:rsidRPr="006B0AFD">
        <w:rPr>
          <w:i/>
          <w:iCs/>
          <w:lang w:eastAsia="pl-PL"/>
        </w:rPr>
        <w:lastRenderedPageBreak/>
        <w:t xml:space="preserve">(ID:17; Tech; A_R_W_U; 5; m; F; t/n) </w:t>
      </w:r>
      <w:r w:rsidR="006B0AFD" w:rsidRPr="006B0AFD">
        <w:rPr>
          <w:i/>
          <w:iCs/>
          <w:lang w:eastAsia="pl-PL"/>
        </w:rPr>
        <w:t xml:space="preserve">Główną </w:t>
      </w:r>
      <w:r w:rsidRPr="006B0AFD">
        <w:rPr>
          <w:i/>
          <w:iCs/>
          <w:lang w:eastAsia="pl-PL"/>
        </w:rPr>
        <w:t xml:space="preserve">wartością uczelni jest to, że to jest miejsce w którym jest możliwość wymiany myśli, wymiany poglądów, tych które są osadzone w nauce. Tzn. (…) w  zależności od dziedziny i dyscypliny wiedzy próbujemy poznać prawdę, czy rozwiązać problemy, </w:t>
      </w:r>
      <w:r w:rsidR="006B0AFD" w:rsidRPr="006B0AFD">
        <w:rPr>
          <w:i/>
          <w:iCs/>
          <w:lang w:eastAsia="pl-PL"/>
        </w:rPr>
        <w:t>które</w:t>
      </w:r>
      <w:r w:rsidRPr="006B0AFD">
        <w:rPr>
          <w:i/>
          <w:iCs/>
          <w:lang w:eastAsia="pl-PL"/>
        </w:rPr>
        <w:t xml:space="preserve"> są istotne z punktu widzenia świata, przyrody, (…) poznania zjawisk, itd. W zależności od nauki. Także główną wartością dodaną uczelni jest to , że to jest lub przynajmniej powin</w:t>
      </w:r>
      <w:r w:rsidR="006B0AFD" w:rsidRPr="006B0AFD">
        <w:rPr>
          <w:i/>
          <w:iCs/>
          <w:lang w:eastAsia="pl-PL"/>
        </w:rPr>
        <w:t>n</w:t>
      </w:r>
      <w:r w:rsidRPr="006B0AFD">
        <w:rPr>
          <w:i/>
          <w:iCs/>
          <w:lang w:eastAsia="pl-PL"/>
        </w:rPr>
        <w:t>o być miejsc</w:t>
      </w:r>
      <w:r w:rsidR="006B0AFD" w:rsidRPr="006B0AFD">
        <w:rPr>
          <w:i/>
          <w:iCs/>
          <w:lang w:eastAsia="pl-PL"/>
        </w:rPr>
        <w:t>, w którym</w:t>
      </w:r>
      <w:r w:rsidRPr="006B0AFD">
        <w:rPr>
          <w:i/>
          <w:iCs/>
          <w:lang w:eastAsia="pl-PL"/>
        </w:rPr>
        <w:t xml:space="preserve"> występuje swobodna wymiany myśli </w:t>
      </w:r>
      <w:r w:rsidR="006B0AFD" w:rsidRPr="006B0AFD">
        <w:rPr>
          <w:i/>
          <w:iCs/>
          <w:lang w:eastAsia="pl-PL"/>
        </w:rPr>
        <w:t>opartych na przesłankach naukowych. Nie na tym co „mi się wydaje” ale na wynikach badań.</w:t>
      </w:r>
    </w:p>
    <w:p w14:paraId="7DBA165D" w14:textId="19493345" w:rsidR="008D2744" w:rsidRDefault="0086173A" w:rsidP="00826C4B">
      <w:pPr>
        <w:rPr>
          <w:lang w:eastAsia="pl-PL"/>
        </w:rPr>
      </w:pPr>
      <w:r>
        <w:rPr>
          <w:lang w:eastAsia="pl-PL"/>
        </w:rPr>
        <w:t>lub też na rozwój człowieka w perspektywie dłuższego czasu:</w:t>
      </w:r>
    </w:p>
    <w:p w14:paraId="3D9C6106" w14:textId="55A12936" w:rsidR="00F93B76" w:rsidRPr="00A31B5C" w:rsidRDefault="00F93B76" w:rsidP="00F93B76">
      <w:pPr>
        <w:rPr>
          <w:i/>
          <w:iCs/>
        </w:rPr>
      </w:pPr>
      <w:r w:rsidRPr="00A31B5C">
        <w:rPr>
          <w:i/>
          <w:iCs/>
        </w:rPr>
        <w:t>(ID:17; Tech; A_R_W_U; 5; m; F; t/n) Studia powinny być ciekawe, tak by rozbudzać zainteresowania i, uważam, powinny być trudne. (…) Dlaczego powinny być trudne? Trochę na zasadzie takiej analogii ze sportem. Jeżeli Pan uprawia sport i uzyskuje Pan wynik [w skoku] wzwyż 2,30 bez problemu, to powieszenie poprzeczki na wysokości 2m Panu żadnej satysfakcji nie sprawia, ale 2,31 już tak. (…) Żeby studia zmuszały do wysiłku intelektualnego.</w:t>
      </w:r>
      <w:r w:rsidR="004F6B0A">
        <w:rPr>
          <w:i/>
          <w:iCs/>
        </w:rPr>
        <w:t xml:space="preserve"> (…) </w:t>
      </w:r>
      <w:r w:rsidR="004F6B0A" w:rsidRPr="00A31B5C">
        <w:rPr>
          <w:i/>
          <w:iCs/>
        </w:rPr>
        <w:t>Natomiast dobra uczelnia, moim zdaniem, to jest taka uczelnia, która kształci (…) w jakimś kierunku, ale takim szerokim</w:t>
      </w:r>
      <w:r w:rsidR="004F6B0A">
        <w:rPr>
          <w:i/>
          <w:iCs/>
        </w:rPr>
        <w:t>,</w:t>
      </w:r>
      <w:r w:rsidR="004F6B0A" w:rsidRPr="00A31B5C">
        <w:rPr>
          <w:i/>
          <w:iCs/>
        </w:rPr>
        <w:t xml:space="preserve"> (…) jednocześnie oprócz takiego kierunkowego kształcenia jest silny komponent ogólny dlatego, że rynek pracy się zmienia i będzie się zmieniał prawdopodobnie coraz szybciej, dlatego moim zdaniem celem uczelni nie jest przekazanie konkretnych umiejętności, tylko wykształcenie tego co się nazywa meta-umiejętnościami, czyli wykształcenie umiejętności zdobywania umiejętności. (…) Uczelnie akademickie, czyli takie które nadają stopnie naukowe (…) nie powinny kształcić na potrzeby rynku pracy, tylko jeśli już ten element rynku pracy ma być, to powinny kształcić na potrzeby zmieniającego się rynku pracy. Czyli z jednej strony tak, określona wiedza i umiejętności i kompetencje społeczne, a z drugiej strony przekazanie tej świadomości, że kształcenie nie kończy się na obronie pracy dyplomowej.</w:t>
      </w:r>
    </w:p>
    <w:p w14:paraId="251FF82B" w14:textId="0545F6CD" w:rsidR="00826C4B" w:rsidRPr="0086173A" w:rsidRDefault="00826C4B" w:rsidP="00826C4B">
      <w:pPr>
        <w:rPr>
          <w:i/>
          <w:iCs/>
          <w:lang w:eastAsia="pl-PL"/>
        </w:rPr>
      </w:pPr>
      <w:r w:rsidRPr="0086173A">
        <w:rPr>
          <w:i/>
          <w:iCs/>
          <w:lang w:eastAsia="pl-PL"/>
        </w:rPr>
        <w:t xml:space="preserve">(ID:24; </w:t>
      </w:r>
      <w:proofErr w:type="spellStart"/>
      <w:r w:rsidRPr="0086173A">
        <w:rPr>
          <w:i/>
          <w:iCs/>
          <w:lang w:eastAsia="pl-PL"/>
        </w:rPr>
        <w:t>NTech</w:t>
      </w:r>
      <w:proofErr w:type="spellEnd"/>
      <w:r w:rsidRPr="0086173A">
        <w:rPr>
          <w:i/>
          <w:iCs/>
          <w:lang w:eastAsia="pl-PL"/>
        </w:rPr>
        <w:t xml:space="preserve">; A_W; 3; m; F; t/n) </w:t>
      </w:r>
      <w:r w:rsidR="0086173A" w:rsidRPr="0086173A">
        <w:rPr>
          <w:i/>
          <w:iCs/>
          <w:lang w:eastAsia="pl-PL"/>
        </w:rPr>
        <w:t>myślę, że taką wartością jest jakaś taka prawdziwość i możliwość działania nie do końca zgodnie z regułami rynkowymi i przez to koncentracji na rzeczach, które trzeba badać długofalowo, które mogą nie wyjść, które też mogą nie być tak bardzo popularne czy też łatwe do przyjęcia przez ludzi. (…) Dzięki tej długofalowości może nie patrzeć aż tak bardzo na trendy, a (…) może bardziej myśleć o kształtowaniu człowieka jako osobę, jego osobowości. (…) Uczelnie póki co nie muszą się jeszcze zmieniać w takie szkoły zawodowe, czy w takie jakby firmy szkoleniowe, które prowadzą warsztaty, uczące bardzo konkretnych umiejętności które są przydatne (tu i teraz – uzup. autora)</w:t>
      </w:r>
      <w:r w:rsidR="0086173A">
        <w:rPr>
          <w:i/>
          <w:iCs/>
          <w:lang w:eastAsia="pl-PL"/>
        </w:rPr>
        <w:t>.</w:t>
      </w:r>
    </w:p>
    <w:p w14:paraId="715C309F" w14:textId="5AF0CB13"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w:t>
      </w:r>
      <w:r w:rsidR="00682CC0">
        <w:fldChar w:fldCharType="begin"/>
      </w:r>
      <w:r w:rsidR="00682CC0">
        <w:instrText xml:space="preserve"> REF _Ref138080531 \p \h </w:instrText>
      </w:r>
      <w:r w:rsidR="00682CC0">
        <w:fldChar w:fldCharType="separate"/>
      </w:r>
      <w:r w:rsidR="00C52B89">
        <w:t>niżej</w:t>
      </w:r>
      <w:r w:rsidR="00682CC0">
        <w:fldChar w:fldCharType="end"/>
      </w:r>
      <w:r>
        <w:t xml:space="preserve"> </w:t>
      </w:r>
      <w:r w:rsidR="00682CC0">
        <w:t>(</w:t>
      </w:r>
      <w:r w:rsidR="00682CC0">
        <w:fldChar w:fldCharType="begin"/>
      </w:r>
      <w:r w:rsidR="00682CC0">
        <w:instrText xml:space="preserve"> REF _Ref138080539 \h </w:instrText>
      </w:r>
      <w:r w:rsidR="00682CC0">
        <w:fldChar w:fldCharType="separate"/>
      </w:r>
      <w:r w:rsidR="00C52B89">
        <w:t xml:space="preserve">Tabela </w:t>
      </w:r>
      <w:r w:rsidR="00C52B89">
        <w:rPr>
          <w:noProof/>
        </w:rPr>
        <w:t>30</w:t>
      </w:r>
      <w:r w:rsidR="00682CC0">
        <w:fldChar w:fldCharType="end"/>
      </w:r>
      <w:r w:rsidR="00682CC0">
        <w:t xml:space="preserve">) </w:t>
      </w:r>
      <w:r>
        <w:t>zostało przedstawione ilościowe podsumowanie wskazań konkretnych grup interesariuszy przez całą grupę respondentów.</w:t>
      </w:r>
    </w:p>
    <w:p w14:paraId="40ADCFE0" w14:textId="4C258240" w:rsidR="00B81819" w:rsidRDefault="00B81819" w:rsidP="00B81819">
      <w:pPr>
        <w:pStyle w:val="Tytutabeli"/>
      </w:pPr>
      <w:bookmarkStart w:id="235" w:name="_Ref138080539"/>
      <w:bookmarkStart w:id="236" w:name="_Ref138080531"/>
      <w:bookmarkStart w:id="237" w:name="_Toc138254697"/>
      <w:r>
        <w:lastRenderedPageBreak/>
        <w:t xml:space="preserve">Tabela </w:t>
      </w:r>
      <w:fldSimple w:instr=" SEQ Tabela \* ARABIC ">
        <w:r w:rsidR="00F449BB">
          <w:rPr>
            <w:noProof/>
          </w:rPr>
          <w:t>31</w:t>
        </w:r>
      </w:fldSimple>
      <w:bookmarkEnd w:id="235"/>
      <w:r>
        <w:t xml:space="preserve"> Liczba wskazań najważniejszych grup interesariuszy wśród 33 respondentów wywiadów pogłębionych</w:t>
      </w:r>
      <w:bookmarkEnd w:id="236"/>
      <w:bookmarkEnd w:id="237"/>
    </w:p>
    <w:tbl>
      <w:tblPr>
        <w:tblStyle w:val="Tabela-Siatka"/>
        <w:tblW w:w="0" w:type="auto"/>
        <w:tblLook w:val="04A0" w:firstRow="1" w:lastRow="0" w:firstColumn="1" w:lastColumn="0" w:noHBand="0" w:noVBand="1"/>
      </w:tblPr>
      <w:tblGrid>
        <w:gridCol w:w="4535"/>
        <w:gridCol w:w="4535"/>
      </w:tblGrid>
      <w:tr w:rsidR="00B81819" w:rsidRPr="00B81819" w14:paraId="160A7787" w14:textId="77777777" w:rsidTr="00B81819">
        <w:tc>
          <w:tcPr>
            <w:tcW w:w="4535" w:type="dxa"/>
            <w:vAlign w:val="center"/>
          </w:tcPr>
          <w:p w14:paraId="4499BD6A" w14:textId="0ADBE8C0" w:rsidR="00B81819" w:rsidRPr="00B81819" w:rsidRDefault="00B81819" w:rsidP="00B81819">
            <w:pPr>
              <w:ind w:firstLine="0"/>
              <w:jc w:val="left"/>
              <w:rPr>
                <w:b/>
                <w:bCs/>
                <w:sz w:val="18"/>
                <w:szCs w:val="18"/>
              </w:rPr>
            </w:pPr>
            <w:proofErr w:type="spellStart"/>
            <w:r w:rsidRPr="00B81819">
              <w:rPr>
                <w:b/>
                <w:bCs/>
                <w:sz w:val="18"/>
                <w:szCs w:val="18"/>
              </w:rPr>
              <w:t>Nazwa</w:t>
            </w:r>
            <w:proofErr w:type="spellEnd"/>
            <w:r w:rsidRPr="00B81819">
              <w:rPr>
                <w:b/>
                <w:bCs/>
                <w:sz w:val="18"/>
                <w:szCs w:val="18"/>
              </w:rPr>
              <w:t xml:space="preserve"> </w:t>
            </w:r>
            <w:proofErr w:type="spellStart"/>
            <w:r w:rsidRPr="00B81819">
              <w:rPr>
                <w:b/>
                <w:bCs/>
                <w:sz w:val="18"/>
                <w:szCs w:val="18"/>
              </w:rPr>
              <w:t>grupy</w:t>
            </w:r>
            <w:proofErr w:type="spellEnd"/>
            <w:r w:rsidRPr="00B81819">
              <w:rPr>
                <w:b/>
                <w:bCs/>
                <w:sz w:val="18"/>
                <w:szCs w:val="18"/>
              </w:rPr>
              <w:t xml:space="preserve"> </w:t>
            </w:r>
            <w:proofErr w:type="spellStart"/>
            <w:r w:rsidRPr="00B81819">
              <w:rPr>
                <w:b/>
                <w:bCs/>
                <w:sz w:val="18"/>
                <w:szCs w:val="18"/>
              </w:rPr>
              <w:t>interesariuszy</w:t>
            </w:r>
            <w:proofErr w:type="spellEnd"/>
          </w:p>
        </w:tc>
        <w:tc>
          <w:tcPr>
            <w:tcW w:w="4535" w:type="dxa"/>
            <w:vAlign w:val="center"/>
          </w:tcPr>
          <w:p w14:paraId="590453AA" w14:textId="7FED5089" w:rsidR="00B81819" w:rsidRPr="00B81819" w:rsidRDefault="00B81819" w:rsidP="00B81819">
            <w:pPr>
              <w:ind w:firstLine="0"/>
              <w:jc w:val="center"/>
              <w:rPr>
                <w:b/>
                <w:bCs/>
                <w:sz w:val="18"/>
                <w:szCs w:val="18"/>
              </w:rPr>
            </w:pPr>
            <w:proofErr w:type="spellStart"/>
            <w:r w:rsidRPr="00B81819">
              <w:rPr>
                <w:b/>
                <w:bCs/>
                <w:sz w:val="18"/>
                <w:szCs w:val="18"/>
              </w:rPr>
              <w:t>Liczba</w:t>
            </w:r>
            <w:proofErr w:type="spellEnd"/>
            <w:r w:rsidRPr="00B81819">
              <w:rPr>
                <w:b/>
                <w:bCs/>
                <w:sz w:val="18"/>
                <w:szCs w:val="18"/>
              </w:rPr>
              <w:t xml:space="preserve"> </w:t>
            </w:r>
            <w:proofErr w:type="spellStart"/>
            <w:r w:rsidRPr="00B81819">
              <w:rPr>
                <w:b/>
                <w:bCs/>
                <w:sz w:val="18"/>
                <w:szCs w:val="18"/>
              </w:rPr>
              <w:t>wskazań</w:t>
            </w:r>
            <w:proofErr w:type="spellEnd"/>
            <w:r w:rsidRPr="00B81819">
              <w:rPr>
                <w:b/>
                <w:bCs/>
                <w:sz w:val="18"/>
                <w:szCs w:val="18"/>
              </w:rPr>
              <w:t xml:space="preserve"> </w:t>
            </w:r>
            <w:proofErr w:type="spellStart"/>
            <w:r w:rsidRPr="00B81819">
              <w:rPr>
                <w:b/>
                <w:bCs/>
                <w:sz w:val="18"/>
                <w:szCs w:val="18"/>
              </w:rPr>
              <w:t>wśród</w:t>
            </w:r>
            <w:proofErr w:type="spellEnd"/>
            <w:r w:rsidRPr="00B81819">
              <w:rPr>
                <w:b/>
                <w:bCs/>
                <w:sz w:val="18"/>
                <w:szCs w:val="18"/>
              </w:rPr>
              <w:t xml:space="preserve"> </w:t>
            </w:r>
            <w:proofErr w:type="spellStart"/>
            <w:r w:rsidRPr="00B81819">
              <w:rPr>
                <w:b/>
                <w:bCs/>
                <w:sz w:val="18"/>
                <w:szCs w:val="18"/>
              </w:rPr>
              <w:t>respondentów</w:t>
            </w:r>
            <w:proofErr w:type="spellEnd"/>
          </w:p>
        </w:tc>
      </w:tr>
      <w:tr w:rsidR="00B81819" w:rsidRPr="00B81819" w14:paraId="250B5047" w14:textId="77777777" w:rsidTr="00B81819">
        <w:tc>
          <w:tcPr>
            <w:tcW w:w="4535" w:type="dxa"/>
            <w:vAlign w:val="center"/>
          </w:tcPr>
          <w:p w14:paraId="2A98368F" w14:textId="0C6A349C" w:rsidR="00B81819" w:rsidRPr="00B81819" w:rsidRDefault="00B81819" w:rsidP="00B81819">
            <w:pPr>
              <w:ind w:firstLine="0"/>
              <w:jc w:val="left"/>
              <w:rPr>
                <w:sz w:val="18"/>
                <w:szCs w:val="18"/>
              </w:rPr>
            </w:pPr>
            <w:proofErr w:type="spellStart"/>
            <w:r w:rsidRPr="00B81819">
              <w:rPr>
                <w:sz w:val="18"/>
                <w:szCs w:val="18"/>
              </w:rPr>
              <w:t>Studenci</w:t>
            </w:r>
            <w:proofErr w:type="spellEnd"/>
          </w:p>
        </w:tc>
        <w:tc>
          <w:tcPr>
            <w:tcW w:w="4535" w:type="dxa"/>
            <w:vAlign w:val="center"/>
          </w:tcPr>
          <w:p w14:paraId="2C71CE7D" w14:textId="5A7471DE" w:rsidR="00B81819" w:rsidRPr="00B81819" w:rsidRDefault="00B81819" w:rsidP="00B81819">
            <w:pPr>
              <w:ind w:firstLine="0"/>
              <w:jc w:val="center"/>
              <w:rPr>
                <w:sz w:val="18"/>
                <w:szCs w:val="18"/>
              </w:rPr>
            </w:pPr>
            <w:r w:rsidRPr="00B81819">
              <w:rPr>
                <w:sz w:val="18"/>
                <w:szCs w:val="18"/>
              </w:rPr>
              <w:t>28</w:t>
            </w:r>
          </w:p>
        </w:tc>
      </w:tr>
      <w:tr w:rsidR="00B81819" w:rsidRPr="00B81819" w14:paraId="3D9F8ADB" w14:textId="77777777" w:rsidTr="00B81819">
        <w:tc>
          <w:tcPr>
            <w:tcW w:w="4535" w:type="dxa"/>
            <w:vAlign w:val="center"/>
          </w:tcPr>
          <w:p w14:paraId="3E13767B" w14:textId="77222565" w:rsidR="00B81819" w:rsidRPr="00B81819" w:rsidRDefault="00B81819" w:rsidP="00B81819">
            <w:pPr>
              <w:ind w:firstLine="0"/>
              <w:jc w:val="left"/>
              <w:rPr>
                <w:sz w:val="18"/>
                <w:szCs w:val="18"/>
              </w:rPr>
            </w:pPr>
            <w:proofErr w:type="spellStart"/>
            <w:r w:rsidRPr="00B81819">
              <w:rPr>
                <w:sz w:val="18"/>
                <w:szCs w:val="18"/>
              </w:rPr>
              <w:t>Absolwenci</w:t>
            </w:r>
            <w:proofErr w:type="spellEnd"/>
          </w:p>
        </w:tc>
        <w:tc>
          <w:tcPr>
            <w:tcW w:w="4535" w:type="dxa"/>
            <w:vAlign w:val="center"/>
          </w:tcPr>
          <w:p w14:paraId="0BB5197D" w14:textId="216A3259" w:rsidR="00B81819" w:rsidRPr="00B81819" w:rsidRDefault="00B81819" w:rsidP="00B81819">
            <w:pPr>
              <w:ind w:firstLine="0"/>
              <w:jc w:val="center"/>
              <w:rPr>
                <w:sz w:val="18"/>
                <w:szCs w:val="18"/>
              </w:rPr>
            </w:pPr>
            <w:r w:rsidRPr="00B81819">
              <w:rPr>
                <w:sz w:val="18"/>
                <w:szCs w:val="18"/>
              </w:rPr>
              <w:t>19</w:t>
            </w:r>
          </w:p>
        </w:tc>
      </w:tr>
      <w:tr w:rsidR="00B81819" w:rsidRPr="00B81819" w14:paraId="342649E4" w14:textId="77777777" w:rsidTr="00B81819">
        <w:tc>
          <w:tcPr>
            <w:tcW w:w="4535" w:type="dxa"/>
            <w:vAlign w:val="center"/>
          </w:tcPr>
          <w:p w14:paraId="2C9EC11C" w14:textId="460C3A0E" w:rsidR="00B81819" w:rsidRPr="00B81819" w:rsidRDefault="00B81819" w:rsidP="00B81819">
            <w:pPr>
              <w:ind w:firstLine="0"/>
              <w:jc w:val="left"/>
              <w:rPr>
                <w:sz w:val="18"/>
                <w:szCs w:val="18"/>
                <w:lang w:val="pl-PL"/>
              </w:rPr>
            </w:pPr>
            <w:r w:rsidRPr="00B81819">
              <w:rPr>
                <w:sz w:val="18"/>
                <w:szCs w:val="18"/>
                <w:lang w:val="pl-PL"/>
              </w:rPr>
              <w:t>Pracodawcy / Przemysł / Biznes</w:t>
            </w:r>
          </w:p>
        </w:tc>
        <w:tc>
          <w:tcPr>
            <w:tcW w:w="4535" w:type="dxa"/>
            <w:vAlign w:val="center"/>
          </w:tcPr>
          <w:p w14:paraId="616328EF" w14:textId="45C61564" w:rsidR="00B81819" w:rsidRPr="00B81819" w:rsidRDefault="00B81819" w:rsidP="00B81819">
            <w:pPr>
              <w:ind w:firstLine="0"/>
              <w:jc w:val="center"/>
              <w:rPr>
                <w:sz w:val="18"/>
                <w:szCs w:val="18"/>
                <w:lang w:val="pl-PL"/>
              </w:rPr>
            </w:pPr>
            <w:r w:rsidRPr="00B81819">
              <w:rPr>
                <w:sz w:val="18"/>
                <w:szCs w:val="18"/>
                <w:lang w:val="pl-PL"/>
              </w:rPr>
              <w:t>17</w:t>
            </w:r>
          </w:p>
        </w:tc>
      </w:tr>
      <w:tr w:rsidR="00B81819" w:rsidRPr="00B81819" w14:paraId="6B0827C7" w14:textId="77777777" w:rsidTr="00B81819">
        <w:tc>
          <w:tcPr>
            <w:tcW w:w="4535" w:type="dxa"/>
            <w:vAlign w:val="center"/>
          </w:tcPr>
          <w:p w14:paraId="3BED8D57" w14:textId="5E1BFD81" w:rsidR="00B81819" w:rsidRPr="00B81819" w:rsidRDefault="00B81819" w:rsidP="00B81819">
            <w:pPr>
              <w:ind w:firstLine="0"/>
              <w:jc w:val="left"/>
              <w:rPr>
                <w:sz w:val="18"/>
                <w:szCs w:val="18"/>
                <w:lang w:val="pl-PL"/>
              </w:rPr>
            </w:pPr>
            <w:r w:rsidRPr="00B81819">
              <w:rPr>
                <w:sz w:val="18"/>
                <w:szCs w:val="18"/>
                <w:lang w:val="pl-PL"/>
              </w:rPr>
              <w:t>Władze centralne / samorządowe ("państwo")</w:t>
            </w:r>
          </w:p>
        </w:tc>
        <w:tc>
          <w:tcPr>
            <w:tcW w:w="4535" w:type="dxa"/>
            <w:vAlign w:val="center"/>
          </w:tcPr>
          <w:p w14:paraId="23541075" w14:textId="5B2F852E" w:rsidR="00B81819" w:rsidRPr="00B81819" w:rsidRDefault="00B81819" w:rsidP="00B81819">
            <w:pPr>
              <w:ind w:firstLine="0"/>
              <w:jc w:val="center"/>
              <w:rPr>
                <w:sz w:val="18"/>
                <w:szCs w:val="18"/>
                <w:lang w:val="pl-PL"/>
              </w:rPr>
            </w:pPr>
            <w:r w:rsidRPr="00B81819">
              <w:rPr>
                <w:sz w:val="18"/>
                <w:szCs w:val="18"/>
                <w:lang w:val="pl-PL"/>
              </w:rPr>
              <w:t>9</w:t>
            </w:r>
          </w:p>
        </w:tc>
      </w:tr>
      <w:tr w:rsidR="00B81819" w:rsidRPr="00B81819" w14:paraId="222DAA9A" w14:textId="77777777" w:rsidTr="00B81819">
        <w:tc>
          <w:tcPr>
            <w:tcW w:w="4535" w:type="dxa"/>
            <w:vAlign w:val="center"/>
          </w:tcPr>
          <w:p w14:paraId="32EADDE0" w14:textId="72D93692" w:rsidR="00B81819" w:rsidRPr="00B81819" w:rsidRDefault="00B81819" w:rsidP="00B81819">
            <w:pPr>
              <w:ind w:firstLine="0"/>
              <w:jc w:val="left"/>
              <w:rPr>
                <w:sz w:val="18"/>
                <w:szCs w:val="18"/>
                <w:lang w:val="pl-PL"/>
              </w:rPr>
            </w:pPr>
            <w:r w:rsidRPr="00B81819">
              <w:rPr>
                <w:sz w:val="18"/>
                <w:szCs w:val="18"/>
                <w:lang w:val="pl-PL"/>
              </w:rPr>
              <w:t>Pracownicy (naukowi/wykładowcy)</w:t>
            </w:r>
          </w:p>
        </w:tc>
        <w:tc>
          <w:tcPr>
            <w:tcW w:w="4535" w:type="dxa"/>
            <w:vAlign w:val="center"/>
          </w:tcPr>
          <w:p w14:paraId="774EB975" w14:textId="4A0AAE7C" w:rsidR="00B81819" w:rsidRPr="00B81819" w:rsidRDefault="00B81819" w:rsidP="00B81819">
            <w:pPr>
              <w:ind w:firstLine="0"/>
              <w:jc w:val="center"/>
              <w:rPr>
                <w:sz w:val="18"/>
                <w:szCs w:val="18"/>
                <w:lang w:val="pl-PL"/>
              </w:rPr>
            </w:pPr>
            <w:r w:rsidRPr="00B81819">
              <w:rPr>
                <w:sz w:val="18"/>
                <w:szCs w:val="18"/>
                <w:lang w:val="pl-PL"/>
              </w:rPr>
              <w:t>11</w:t>
            </w:r>
          </w:p>
        </w:tc>
      </w:tr>
      <w:tr w:rsidR="00B81819" w:rsidRPr="00B81819" w14:paraId="4C72746E" w14:textId="77777777" w:rsidTr="00B81819">
        <w:tc>
          <w:tcPr>
            <w:tcW w:w="4535" w:type="dxa"/>
            <w:vAlign w:val="center"/>
          </w:tcPr>
          <w:p w14:paraId="4CF69B67" w14:textId="120F70C9" w:rsidR="00B81819" w:rsidRPr="00B81819" w:rsidRDefault="00B81819" w:rsidP="00B81819">
            <w:pPr>
              <w:ind w:firstLine="0"/>
              <w:jc w:val="left"/>
              <w:rPr>
                <w:sz w:val="18"/>
                <w:szCs w:val="18"/>
                <w:lang w:val="pl-PL"/>
              </w:rPr>
            </w:pPr>
            <w:r w:rsidRPr="00B81819">
              <w:rPr>
                <w:sz w:val="18"/>
                <w:szCs w:val="18"/>
                <w:lang w:val="pl-PL"/>
              </w:rPr>
              <w:t>Rodzice</w:t>
            </w:r>
          </w:p>
        </w:tc>
        <w:tc>
          <w:tcPr>
            <w:tcW w:w="4535" w:type="dxa"/>
            <w:vAlign w:val="center"/>
          </w:tcPr>
          <w:p w14:paraId="2BB4A6DF" w14:textId="16D4B9CB" w:rsidR="00B81819" w:rsidRPr="00B81819" w:rsidRDefault="00B81819" w:rsidP="00B81819">
            <w:pPr>
              <w:ind w:firstLine="0"/>
              <w:jc w:val="center"/>
              <w:rPr>
                <w:sz w:val="18"/>
                <w:szCs w:val="18"/>
                <w:lang w:val="pl-PL"/>
              </w:rPr>
            </w:pPr>
            <w:r w:rsidRPr="00B81819">
              <w:rPr>
                <w:sz w:val="18"/>
                <w:szCs w:val="18"/>
                <w:lang w:val="pl-PL"/>
              </w:rPr>
              <w:t>4</w:t>
            </w:r>
          </w:p>
        </w:tc>
      </w:tr>
      <w:tr w:rsidR="00B81819" w:rsidRPr="00B81819" w14:paraId="5DCB3789" w14:textId="77777777" w:rsidTr="00B81819">
        <w:tc>
          <w:tcPr>
            <w:tcW w:w="4535" w:type="dxa"/>
            <w:vAlign w:val="center"/>
          </w:tcPr>
          <w:p w14:paraId="5DE97B5F" w14:textId="7566784D" w:rsidR="00B81819" w:rsidRPr="00B81819" w:rsidRDefault="00B81819" w:rsidP="00B81819">
            <w:pPr>
              <w:ind w:firstLine="0"/>
              <w:jc w:val="left"/>
              <w:rPr>
                <w:sz w:val="18"/>
                <w:szCs w:val="18"/>
                <w:lang w:val="pl-PL"/>
              </w:rPr>
            </w:pPr>
            <w:r w:rsidRPr="00B81819">
              <w:rPr>
                <w:sz w:val="18"/>
                <w:szCs w:val="18"/>
                <w:lang w:val="pl-PL"/>
              </w:rPr>
              <w:t>Inne uczelnie / ośrodki badawcze</w:t>
            </w:r>
          </w:p>
        </w:tc>
        <w:tc>
          <w:tcPr>
            <w:tcW w:w="4535" w:type="dxa"/>
            <w:vAlign w:val="center"/>
          </w:tcPr>
          <w:p w14:paraId="612EDC6D" w14:textId="79E8660D" w:rsidR="00B81819" w:rsidRPr="00B81819" w:rsidRDefault="00B81819" w:rsidP="00B81819">
            <w:pPr>
              <w:ind w:firstLine="0"/>
              <w:jc w:val="center"/>
              <w:rPr>
                <w:sz w:val="18"/>
                <w:szCs w:val="18"/>
                <w:lang w:val="pl-PL"/>
              </w:rPr>
            </w:pPr>
            <w:r w:rsidRPr="00B81819">
              <w:rPr>
                <w:sz w:val="18"/>
                <w:szCs w:val="18"/>
                <w:lang w:val="pl-PL"/>
              </w:rPr>
              <w:t>2</w:t>
            </w:r>
          </w:p>
        </w:tc>
      </w:tr>
      <w:tr w:rsidR="00B81819" w:rsidRPr="00B81819" w14:paraId="76DBE4A0" w14:textId="77777777" w:rsidTr="00B81819">
        <w:tc>
          <w:tcPr>
            <w:tcW w:w="4535" w:type="dxa"/>
            <w:vAlign w:val="center"/>
          </w:tcPr>
          <w:p w14:paraId="47B09288" w14:textId="10E11E71" w:rsidR="00B81819" w:rsidRPr="00B81819" w:rsidRDefault="00B81819" w:rsidP="00B81819">
            <w:pPr>
              <w:keepNext/>
              <w:ind w:firstLine="0"/>
              <w:jc w:val="left"/>
              <w:rPr>
                <w:sz w:val="18"/>
                <w:szCs w:val="18"/>
              </w:rPr>
            </w:pPr>
            <w:r w:rsidRPr="00B81819">
              <w:rPr>
                <w:sz w:val="18"/>
                <w:szCs w:val="18"/>
                <w:lang w:val="pl-PL"/>
              </w:rPr>
              <w:t>Naród / Społeczeństwo</w:t>
            </w:r>
          </w:p>
        </w:tc>
        <w:tc>
          <w:tcPr>
            <w:tcW w:w="4535" w:type="dxa"/>
            <w:vAlign w:val="center"/>
          </w:tcPr>
          <w:p w14:paraId="5BF23B5A" w14:textId="63A00199" w:rsidR="00B81819" w:rsidRPr="00B81819" w:rsidRDefault="00B81819" w:rsidP="00B81819">
            <w:pPr>
              <w:keepNext/>
              <w:ind w:firstLine="0"/>
              <w:jc w:val="center"/>
              <w:rPr>
                <w:sz w:val="18"/>
                <w:szCs w:val="18"/>
              </w:rPr>
            </w:pPr>
            <w:r w:rsidRPr="00B81819">
              <w:rPr>
                <w:sz w:val="18"/>
                <w:szCs w:val="18"/>
              </w:rPr>
              <w:t>2</w:t>
            </w:r>
          </w:p>
        </w:tc>
      </w:tr>
    </w:tbl>
    <w:p w14:paraId="78C237D3" w14:textId="74750335" w:rsidR="00F922BA" w:rsidRDefault="00B81819" w:rsidP="00B81819">
      <w:pPr>
        <w:pStyle w:val="rdo"/>
      </w:pPr>
      <w:r>
        <w:t>Źródło: opracowanie własne na podstawie wyników wywiadów badania jakościowego</w:t>
      </w:r>
    </w:p>
    <w:p w14:paraId="52462277" w14:textId="27E33C13" w:rsidR="00F922BA" w:rsidRDefault="00682CC0" w:rsidP="00F922BA">
      <w:r>
        <w:t>Celem przedstawionej w tabeli po</w:t>
      </w:r>
      <w:r>
        <w:fldChar w:fldCharType="begin"/>
      </w:r>
      <w:r>
        <w:instrText xml:space="preserve"> REF _Ref138080531 \p \h </w:instrText>
      </w:r>
      <w:r>
        <w:fldChar w:fldCharType="separate"/>
      </w:r>
      <w:r w:rsidR="00C52B89">
        <w:t>wyżej</w:t>
      </w:r>
      <w:r>
        <w:fldChar w:fldCharType="end"/>
      </w:r>
      <w:r>
        <w:t xml:space="preserve"> (</w:t>
      </w:r>
      <w:r>
        <w:fldChar w:fldCharType="begin"/>
      </w:r>
      <w:r>
        <w:instrText xml:space="preserve"> REF _Ref138080539 \h </w:instrText>
      </w:r>
      <w:r>
        <w:fldChar w:fldCharType="separate"/>
      </w:r>
      <w:r w:rsidR="00C52B89">
        <w:t xml:space="preserve">Tabela </w:t>
      </w:r>
      <w:r w:rsidR="00C52B89">
        <w:rPr>
          <w:noProof/>
        </w:rPr>
        <w:t>30</w:t>
      </w:r>
      <w:r>
        <w:fldChar w:fldCharType="end"/>
      </w:r>
      <w:r>
        <w:t>) analizy było przedstawienie skali powszechności przekonania interesariuszy uczelni, że najważniejszymi grupami wśród interesariuszy są studenci, a następnie absolwenci (byli studenci) oraz pracodawcy rozumiani jako przedstawiciele biznesu (przemysłu) korzystający lub organizujący procesy generowania wartości przy wykorzystaniu umiejętności i kompetencji absolwentów.</w:t>
      </w:r>
      <w:r w:rsidR="00DA3F13">
        <w:t xml:space="preserve"> Ponieważ badanie miało charakter wywiadów pogłębionych to nie było jego celem dobranie reprezentatywnej grupy przedstawicieli interesariuszy uczelni także proporcji powszechności tych odpowiedzi nie można uogólniać na całą populację. Jednak warto dostrzec pewne tendencje również pod kątem ilościowym, gdyż może to wskazać na istotne kierunki dla badań statystycznych. Opinie o istotnej roli pozostałych grup interesariuszy z punktu widzenia celów istnienia uczelni pojawiały się w wywiadach znacznie rzadziej, ale trzeba przyznać, że respondenci wskazywali na te same grupy, które pojawiają się w analizach spotykanych w literaturze przedmiotu (por. rozdz. </w:t>
      </w:r>
      <w:r w:rsidR="00DA3F13">
        <w:fldChar w:fldCharType="begin"/>
      </w:r>
      <w:r w:rsidR="00DA3F13">
        <w:instrText xml:space="preserve"> REF _Ref135921390 \r \h </w:instrText>
      </w:r>
      <w:r w:rsidR="00DA3F13">
        <w:fldChar w:fldCharType="separate"/>
      </w:r>
      <w:r w:rsidR="00C52B89">
        <w:t>1.5</w:t>
      </w:r>
      <w:r w:rsidR="00DA3F13">
        <w:fldChar w:fldCharType="end"/>
      </w:r>
      <w:r w:rsidR="00DA3F13">
        <w:t>). Ponieważ jednak celem badania było poznanie szerszej perspektywy opinii respondentów w</w:t>
      </w:r>
      <w:r w:rsidR="00F922BA">
        <w:t xml:space="preserve">śród stwierdzeń </w:t>
      </w:r>
      <w:r w:rsidR="00DA3F13">
        <w:t xml:space="preserve">przez nich </w:t>
      </w:r>
      <w:r w:rsidR="00F922BA">
        <w:t>formułowanych warto przytoczyć kilka odzwierciedlających różne punkty widzenia na to kogo uważają za istotnych interesariuszy uczelni</w:t>
      </w:r>
      <w:r w:rsidR="00E33605">
        <w:t>. Wśród respondentów dość typowym było, że osoby o większych doświadczeniach z pracy na uczelni częściej wskazywały szersze grono interesariuszy jako tych bardzo istotnych.</w:t>
      </w:r>
    </w:p>
    <w:p w14:paraId="67A51056" w14:textId="4D38DFBE" w:rsidR="00F922BA" w:rsidRDefault="00F922BA" w:rsidP="00F922BA">
      <w:pPr>
        <w:pStyle w:val="Cytat"/>
      </w:pPr>
      <w:r w:rsidRPr="003C08E8">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r w:rsidR="00B81819">
        <w:t>.</w:t>
      </w:r>
    </w:p>
    <w:p w14:paraId="7592C2D2" w14:textId="6BCF13DE" w:rsidR="004B3181" w:rsidRDefault="00E33605" w:rsidP="00F922BA">
      <w:r>
        <w:t>Ale też wiele osób pracujących na uczelni wskazywało na studentów jako grupę osób, która powinna być najistotniejsza pod tym względem, że działania pracowników uczelni powinny przede wszystkim dotyczyć jak najlepszego procesu kształcenia studentów:</w:t>
      </w:r>
    </w:p>
    <w:p w14:paraId="0A6C7612" w14:textId="77777777" w:rsidR="00E33605" w:rsidRPr="00DA0BFE" w:rsidRDefault="00E33605" w:rsidP="00E33605">
      <w:pPr>
        <w:rPr>
          <w:i/>
          <w:iCs/>
        </w:rPr>
      </w:pPr>
      <w:r w:rsidRPr="00DA0BFE">
        <w:rPr>
          <w:i/>
          <w:iCs/>
        </w:rPr>
        <w:lastRenderedPageBreak/>
        <w:t xml:space="preserve">(ID:6; </w:t>
      </w:r>
      <w:proofErr w:type="spellStart"/>
      <w:r w:rsidRPr="00DA0BFE">
        <w:rPr>
          <w:i/>
          <w:iCs/>
        </w:rPr>
        <w:t>NTech</w:t>
      </w:r>
      <w:proofErr w:type="spellEnd"/>
      <w:r w:rsidRPr="00DA0BFE">
        <w:rPr>
          <w:i/>
          <w:iCs/>
        </w:rPr>
        <w:t>; A_AD; 2; k; C; t/t) Wydaje mi się, że jednak studenci, ale też doktoranci (…), bo doktoranci są bardzo często pomijani. (…) Jako pracownica uczelni uważam, że my tam jesteśmy dla studentów, nawet nie dla rektora, czy dla kadry profesorów (…), to jednak studenci tworzą ten uniwersytet.</w:t>
      </w:r>
    </w:p>
    <w:p w14:paraId="23F1DAA2" w14:textId="77777777" w:rsidR="00E33605" w:rsidRPr="00B61C69" w:rsidRDefault="00E33605" w:rsidP="00E33605">
      <w:pPr>
        <w:rPr>
          <w:i/>
          <w:iCs/>
        </w:rPr>
      </w:pPr>
      <w:r w:rsidRPr="00B61C69">
        <w:rPr>
          <w:i/>
          <w:iCs/>
        </w:rPr>
        <w:t>(ID:11; Tech; A_R_W_; 6; m; F; n/n) Na pewno studenci są najważniejsi, (…) grupa studentów dobrze przygotowana wnosi najwięcej. (…) Kadra, która uczy musi nadążać za rozwojem i zmianami. (…) Jeszcze [jest istotny] sam aspekt chęci studiowania, (…) to ze strony studenta decyduje o tym jaka jest uczelnia. Natomiast co do pracowników dydaktycznych (…) to jest problem sprostania ciągle zmieniającym się trendom i też zmieniającej się samej młodzieży. (…) Warto uczyć tego co jest taką niezmienna istotą. (…) Większy nacisk powinien być na samodzielność, na zdolność szukania informacji i samodzielnego poruszania się w nowych warunkach.</w:t>
      </w:r>
    </w:p>
    <w:p w14:paraId="3AAD3DE9" w14:textId="3F602197" w:rsidR="00E33605" w:rsidRDefault="00E33605" w:rsidP="00F922BA">
      <w:r>
        <w:t>Podobnie osoby związane z punktem widzenia władz samorządowych postrzegały studentów jako najważniejszych, ale również wskazując kontekst potrzeb pracodawców (w tym instytucji państwowych) i biznesu:</w:t>
      </w:r>
    </w:p>
    <w:p w14:paraId="2237E21D" w14:textId="77777777" w:rsidR="00E33605" w:rsidRPr="00DA0BFE" w:rsidRDefault="00E33605" w:rsidP="00E33605">
      <w:pPr>
        <w:rPr>
          <w:i/>
          <w:iCs/>
        </w:rPr>
      </w:pPr>
      <w:r w:rsidRPr="00DA0BFE">
        <w:rPr>
          <w:i/>
          <w:iCs/>
        </w:rPr>
        <w:t xml:space="preserve">(ID:27; Tech; A_R_WŁ; 4; m; C; t/n) Uczelnia powinna się skupiać mimo wszystko najbardziej na studentach (…), ale też </w:t>
      </w:r>
      <w:r>
        <w:rPr>
          <w:i/>
          <w:iCs/>
        </w:rPr>
        <w:t xml:space="preserve">[istotne jest] </w:t>
      </w:r>
      <w:r w:rsidRPr="00DA0BFE">
        <w:rPr>
          <w:i/>
          <w:iCs/>
        </w:rPr>
        <w:t>to praktyczne zastosowanie nauki, czyli biznes, przemysł. Myślę, że tego jest nadal za mało. Wszystkie prace badawczo-rozwojowe powinny być szerzej wykorzystywane.</w:t>
      </w:r>
    </w:p>
    <w:p w14:paraId="54EA337F" w14:textId="77777777" w:rsidR="00E33605" w:rsidRPr="004B3181" w:rsidRDefault="00E33605" w:rsidP="00E33605">
      <w:pPr>
        <w:rPr>
          <w:i/>
          <w:iCs/>
        </w:rPr>
      </w:pPr>
      <w:r w:rsidRPr="004B3181">
        <w:rPr>
          <w:i/>
          <w:iCs/>
        </w:rPr>
        <w:t xml:space="preserve">(ID:23; </w:t>
      </w:r>
      <w:proofErr w:type="spellStart"/>
      <w:r w:rsidRPr="004B3181">
        <w:rPr>
          <w:i/>
          <w:iCs/>
        </w:rPr>
        <w:t>NTech</w:t>
      </w:r>
      <w:proofErr w:type="spellEnd"/>
      <w:r w:rsidRPr="004B3181">
        <w:rPr>
          <w:i/>
          <w:iCs/>
        </w:rPr>
        <w:t>; A_WŁ; 4; m; E; t/n) Zadaniem uczelni jest wypuszczenie ludzie przygotowanych do pełnienia konkretnych funkcji no to pracodawcy, chociaż tu trzeba powiedzieć, że tym pracodawcą może być też państwo. (…) Będą dostarczały wysoko wykwalifikowaną kadrę [absolwentów], którzy będą potrafili radzić sobie z wyzwaniami. (…) Uczelnie sprzedają pewną obietnicę, czyli mówią: za 3 -5 lat będziesz osoba przygotowaną do pewnych rzeczy, potrafiącą różne rzeczy, atrakcyjną na rynku pracy, postrzeganą przez pracodawcę jako osoba przygotowana do pewnego zadania.</w:t>
      </w:r>
    </w:p>
    <w:p w14:paraId="1279D64F" w14:textId="13932893" w:rsidR="00E33605" w:rsidRDefault="00E33605" w:rsidP="00F922BA">
      <w:r>
        <w:t>Natomiast zazwyczaj osoby nie związane zawodowo z funkcjonowaniem uczelni, a szczególnie te mocno osadzone w biznesie i/lub przemyśle często wyrażały opinie, z których wynika, że szczególnie od uczelni publicznych powinno się oczekiwać pozytywnych efektów dla gospodarki i społeczeństwa:</w:t>
      </w:r>
    </w:p>
    <w:p w14:paraId="0768625D" w14:textId="77777777" w:rsidR="001B203E" w:rsidRPr="001B203E" w:rsidRDefault="001B203E" w:rsidP="001B203E">
      <w:pPr>
        <w:rPr>
          <w:i/>
          <w:iCs/>
        </w:rPr>
      </w:pPr>
      <w:r w:rsidRPr="001B203E">
        <w:rPr>
          <w:i/>
          <w:iCs/>
        </w:rPr>
        <w:t xml:space="preserve">(ID:8; </w:t>
      </w:r>
      <w:proofErr w:type="spellStart"/>
      <w:r w:rsidRPr="001B203E">
        <w:rPr>
          <w:i/>
          <w:iCs/>
        </w:rPr>
        <w:t>NTech</w:t>
      </w:r>
      <w:proofErr w:type="spellEnd"/>
      <w:r w:rsidRPr="001B203E">
        <w:rPr>
          <w:i/>
          <w:iCs/>
        </w:rPr>
        <w:t>; A_AD; 3; m; E; t/n) [Dobra] uczelnia z jednej strony przyciąga talenty – studentów, a z drugiej strony przyciąga inwestorów [do regionu], którzy później te talenty (…) mogą rozwijać.</w:t>
      </w:r>
    </w:p>
    <w:p w14:paraId="4721A520" w14:textId="22B6D4A9" w:rsidR="004B3181" w:rsidRDefault="00D77AB4" w:rsidP="00F922BA">
      <w:pPr>
        <w:rPr>
          <w:i/>
          <w:iCs/>
        </w:rPr>
      </w:pPr>
      <w:r w:rsidRPr="00D84020">
        <w:rPr>
          <w:i/>
          <w:iCs/>
        </w:rPr>
        <w:t xml:space="preserve">(ID:19; </w:t>
      </w:r>
      <w:proofErr w:type="spellStart"/>
      <w:r w:rsidRPr="00D84020">
        <w:rPr>
          <w:i/>
          <w:iCs/>
        </w:rPr>
        <w:t>NTech</w:t>
      </w:r>
      <w:proofErr w:type="spellEnd"/>
      <w:r w:rsidRPr="00D84020">
        <w:rPr>
          <w:i/>
          <w:iCs/>
        </w:rPr>
        <w:t xml:space="preserve">; A_P; 4; m; F; n/n) </w:t>
      </w:r>
      <w:r w:rsidR="00D84020" w:rsidRPr="00D84020">
        <w:rPr>
          <w:i/>
          <w:iCs/>
        </w:rPr>
        <w:t xml:space="preserve">Myślę, że to nie różni się wiele od prowadzenia każdego innego biznesu, uczelnia powinna się skupiać na studentach i na tym by ich właściwie kształcić. (…) Gdy mówimy o uczelniach publicznych i o uczelniach prywatnych to wg mnie to są zupełnie dwa różne światy. (…) Uczelnia prywatna jest po to, by przynosić zysk właścicielom. Natomiast jak mówimy o edukacji publicznej utrzymywanej z pieniędzy podatników, to ktoś na jakimś wysokim szczeblu powinien to tak </w:t>
      </w:r>
      <w:proofErr w:type="spellStart"/>
      <w:r w:rsidR="00D84020" w:rsidRPr="00D84020">
        <w:rPr>
          <w:i/>
          <w:iCs/>
        </w:rPr>
        <w:t>tuningować</w:t>
      </w:r>
      <w:proofErr w:type="spellEnd"/>
      <w:r w:rsidR="00D84020" w:rsidRPr="00D84020">
        <w:rPr>
          <w:i/>
          <w:iCs/>
        </w:rPr>
        <w:t>, żeby potem społeczeństwo miało z tego pożytek.</w:t>
      </w:r>
    </w:p>
    <w:p w14:paraId="1FDEC129" w14:textId="57CDE7F0" w:rsidR="00E33605" w:rsidRPr="00E33605" w:rsidRDefault="00E33605" w:rsidP="00F922BA">
      <w:r>
        <w:t>Pojawiały się również opinie wskazujące na konieczność zachowania pewnej równowagi pomiędzy interesami różnych grup:</w:t>
      </w:r>
    </w:p>
    <w:p w14:paraId="5A2D8CBB" w14:textId="77777777" w:rsidR="00F93B76" w:rsidRDefault="00F93B76" w:rsidP="00F93B76">
      <w:pPr>
        <w:rPr>
          <w:i/>
          <w:iCs/>
        </w:rPr>
      </w:pPr>
      <w:r w:rsidRPr="00A31B5C">
        <w:rPr>
          <w:i/>
          <w:iCs/>
        </w:rPr>
        <w:lastRenderedPageBreak/>
        <w:t>(ID:17; Tech; A_R_W_U; 5; m; F; t/n) Musi istnieć równowaga między interesariuszami, którzy się składają na społeczność akademicką, czyli ja bym nie powiedział, że studenci są ważniejsi od pracowników, albo pracownicy ważniejsi od studentów. Z drugiej strony jest otocznie zewnętrzne, a w otoczeniu zewnętrznym chyba jednak biznes jest takim wyróżniającym się, (…) nie pomijając oczywiście sfery publicznej i społecznej, ale jednak biznes. (… ) Są relacje z ministerstwem [jako interesariuszem odpowiadającym za finansowanie] (…) ale przynajmniej formalnie (…) środki są dzielone według pewnych algorytmów. (…) Te algorytmy, te rozporządzenia są opiniowane, (…) jest to proces bardzo żmudny, bardzo staranny, wielostopniowy i bardzo wiele osób, które mają coś do powiedzenia wypowiadają się na ten temat, no i powstaje pewien dokument, który jest pewnym wypośrodkowaniem, bo nie ma co ukrywać, że tu bardzo różne interesy wchodzą w grę. Na przykład bardzo ważna jest kosztochłonność kształcenia.</w:t>
      </w:r>
    </w:p>
    <w:p w14:paraId="366442E1" w14:textId="7AC65738" w:rsidR="007E4AC1" w:rsidRPr="00E33605" w:rsidRDefault="00DA0BFE" w:rsidP="00DA0BFE">
      <w:pPr>
        <w:rPr>
          <w:i/>
          <w:iCs/>
          <w:lang w:eastAsia="pl-PL"/>
        </w:rPr>
      </w:pPr>
      <w:r w:rsidRPr="00E33605">
        <w:rPr>
          <w:i/>
          <w:iCs/>
          <w:lang w:eastAsia="pl-PL"/>
        </w:rPr>
        <w:t xml:space="preserve">(ID:24; </w:t>
      </w:r>
      <w:proofErr w:type="spellStart"/>
      <w:r w:rsidRPr="00E33605">
        <w:rPr>
          <w:i/>
          <w:iCs/>
          <w:lang w:eastAsia="pl-PL"/>
        </w:rPr>
        <w:t>NTech</w:t>
      </w:r>
      <w:proofErr w:type="spellEnd"/>
      <w:r w:rsidRPr="00E33605">
        <w:rPr>
          <w:i/>
          <w:iCs/>
          <w:lang w:eastAsia="pl-PL"/>
        </w:rPr>
        <w:t xml:space="preserve">; A_W; 3; m; F; t/n) </w:t>
      </w:r>
      <w:r w:rsidR="00E33605" w:rsidRPr="00E33605">
        <w:rPr>
          <w:i/>
          <w:iCs/>
          <w:lang w:eastAsia="pl-PL"/>
        </w:rPr>
        <w:t>Zadaniem uczelni jest wyważenie tych wszystkich głosów i interesów. (…) Niejednokrotnie w różnych dyskusjach pojawiały się głosy, że żadna uczelnia nie osiągnęła wysokiej pozycji na świecie dzięki dydaktyce. W związku z tym lepiej jest postawić na kwestie naukowe. Być może prawdziwe jest takie twierdzenie, ale w momencie gdy stawianie na naukę zaczyna skutkować tym, że na przykład na zajęcia ze studentami się nie przychodzi (…) potem pojawiają się problemy [tam gdzie poświęcono mniej uwagi].(…) Więc ja jeśli mogę to nie wskazywałbym najistotniejszych interesariuszy. Uważam, że uczelnia powinna iść tym złotym środkiem.</w:t>
      </w:r>
    </w:p>
    <w:p w14:paraId="142667A1" w14:textId="4DC90C72" w:rsidR="00DA0BFE" w:rsidRDefault="00E716E7" w:rsidP="00D77AB4">
      <w:r>
        <w:t>Kolejnym badanym zagadnieniem było postrzeganie jakości uczelni. Do tego służyły pytania o to jakie uczelnie respondenci uważają za najlepsze i absolwentów jakich uczelni uważają za najlepszych, bądź najwyżej cenionych.</w:t>
      </w:r>
      <w:r w:rsidR="008D16EC">
        <w:t xml:space="preserve"> Wśród respondentów charakteryzujących się silniejszym związaniem z biznesem lub też z samorządami, szczególnie tych posiadających wykształcenie inżynierskie panuje dość powszechne przekonanie, że absolwenci uczelni technicznych są bardziej cenieni na rynku pracy i w biznesie:</w:t>
      </w:r>
    </w:p>
    <w:p w14:paraId="1D999D4A" w14:textId="5BEFD869" w:rsidR="00150E5D" w:rsidRPr="00952CEC" w:rsidRDefault="0028782E" w:rsidP="00B37AC7">
      <w:pPr>
        <w:rPr>
          <w:i/>
          <w:iCs/>
          <w:sz w:val="18"/>
          <w:szCs w:val="20"/>
          <w:lang w:eastAsia="pl-PL"/>
        </w:rPr>
      </w:pPr>
      <w:r w:rsidRPr="00952CEC">
        <w:rPr>
          <w:i/>
          <w:iCs/>
          <w:sz w:val="18"/>
          <w:szCs w:val="20"/>
          <w:lang w:eastAsia="pl-PL"/>
        </w:rPr>
        <w:t xml:space="preserve">(ID:27; Tech; A_R_WŁ; 4; m; C; t/n) </w:t>
      </w:r>
      <w:r w:rsidR="00150E5D" w:rsidRPr="00952CEC">
        <w:rPr>
          <w:i/>
          <w:iCs/>
          <w:sz w:val="18"/>
          <w:szCs w:val="20"/>
          <w:lang w:eastAsia="pl-PL"/>
        </w:rPr>
        <w:t>Uważam, że te kierunki politechniczne i techniczne szerzej są tymi bez których współczesny świat obyć się nie może. (…) Ktoś kończył uczelnię techniczną ma praktycznie zawód, który może praktycznie wykorzystać, także z punktu widzenia samorządu uważam, że zawody techniczne, uczelnie techniczne mają duże znaczenie. (…) Każdy pewnie w głowie ma rankingi, które gdzieś tam się pokazują i jest kilka uniwersytetów i uczelni technicznych, które się wyróżniają.</w:t>
      </w:r>
    </w:p>
    <w:p w14:paraId="494B3AAA" w14:textId="39D3F4D1" w:rsidR="00150E5D" w:rsidRPr="00952CEC" w:rsidRDefault="0028782E" w:rsidP="0028782E">
      <w:pPr>
        <w:rPr>
          <w:i/>
          <w:iCs/>
          <w:sz w:val="18"/>
          <w:szCs w:val="20"/>
          <w:lang w:eastAsia="pl-PL"/>
        </w:rPr>
      </w:pPr>
      <w:r w:rsidRPr="00952CEC">
        <w:rPr>
          <w:i/>
          <w:iCs/>
          <w:sz w:val="18"/>
          <w:szCs w:val="20"/>
          <w:lang w:eastAsia="pl-PL"/>
        </w:rPr>
        <w:t xml:space="preserve">(ID:26; </w:t>
      </w:r>
      <w:proofErr w:type="spellStart"/>
      <w:r w:rsidRPr="00952CEC">
        <w:rPr>
          <w:i/>
          <w:iCs/>
          <w:sz w:val="18"/>
          <w:szCs w:val="20"/>
          <w:lang w:eastAsia="pl-PL"/>
        </w:rPr>
        <w:t>NTech</w:t>
      </w:r>
      <w:proofErr w:type="spellEnd"/>
      <w:r w:rsidRPr="00952CEC">
        <w:rPr>
          <w:i/>
          <w:iCs/>
          <w:sz w:val="18"/>
          <w:szCs w:val="20"/>
          <w:lang w:eastAsia="pl-PL"/>
        </w:rPr>
        <w:t xml:space="preserve">; A_P; 2; m; D; t/t) </w:t>
      </w:r>
      <w:r w:rsidR="00896CD2" w:rsidRPr="00952CEC">
        <w:rPr>
          <w:i/>
          <w:iCs/>
          <w:sz w:val="18"/>
          <w:szCs w:val="20"/>
          <w:lang w:eastAsia="pl-PL"/>
        </w:rPr>
        <w:t xml:space="preserve">Z punktu widzenia pracodawcy, ale też pewnie oczekiwań menedżerów to dodatkowe punkty mogą być przyznane uczelniom technicznym. (…) Jednym z kryteriów dodatkowych jest to jaka uczelnia została ukończona, jaki to jest profil uczelni, czy jest to uczelnia techniczna czy nie. (…) Jednak bardziej liczy się doświadczenie, szczególnie to komercyjne doświadczenie. (…) </w:t>
      </w:r>
      <w:r w:rsidR="002611C7" w:rsidRPr="00952CEC">
        <w:rPr>
          <w:i/>
          <w:iCs/>
          <w:sz w:val="18"/>
          <w:szCs w:val="20"/>
          <w:lang w:eastAsia="pl-PL"/>
        </w:rPr>
        <w:t>Wśród stanowisk juniorskich dla kandydatów po technicznych kierunkach można się spodziewać z większym prawdopodobieństwem, że rekrutacja skończy się pozytywnym rezultatem.</w:t>
      </w:r>
      <w:r w:rsidR="00F05EA1" w:rsidRPr="00952CEC">
        <w:rPr>
          <w:i/>
          <w:iCs/>
          <w:sz w:val="18"/>
          <w:szCs w:val="20"/>
          <w:lang w:eastAsia="pl-PL"/>
        </w:rPr>
        <w:t xml:space="preserve"> (…) Czasem kwestie komunikacyjne też mają istotne znaczenie.</w:t>
      </w:r>
    </w:p>
    <w:p w14:paraId="08D63417" w14:textId="31621163" w:rsidR="00707086" w:rsidRPr="00952CEC" w:rsidRDefault="00FF1D64" w:rsidP="00707086">
      <w:pPr>
        <w:rPr>
          <w:i/>
          <w:iCs/>
          <w:sz w:val="18"/>
          <w:szCs w:val="20"/>
          <w:lang w:eastAsia="pl-PL"/>
        </w:rPr>
      </w:pPr>
      <w:r w:rsidRPr="00952CEC">
        <w:rPr>
          <w:i/>
          <w:iCs/>
          <w:sz w:val="18"/>
          <w:szCs w:val="20"/>
          <w:lang w:eastAsia="pl-PL"/>
        </w:rPr>
        <w:t xml:space="preserve">(ID:23; </w:t>
      </w:r>
      <w:proofErr w:type="spellStart"/>
      <w:r w:rsidRPr="00952CEC">
        <w:rPr>
          <w:i/>
          <w:iCs/>
          <w:sz w:val="18"/>
          <w:szCs w:val="20"/>
          <w:lang w:eastAsia="pl-PL"/>
        </w:rPr>
        <w:t>NTech</w:t>
      </w:r>
      <w:proofErr w:type="spellEnd"/>
      <w:r w:rsidRPr="00952CEC">
        <w:rPr>
          <w:i/>
          <w:iCs/>
          <w:sz w:val="18"/>
          <w:szCs w:val="20"/>
          <w:lang w:eastAsia="pl-PL"/>
        </w:rPr>
        <w:t xml:space="preserve">; A_WŁ; 4; m; E; t/n) </w:t>
      </w:r>
      <w:r w:rsidR="00707086" w:rsidRPr="00952CEC">
        <w:rPr>
          <w:i/>
          <w:iCs/>
          <w:sz w:val="18"/>
          <w:szCs w:val="20"/>
          <w:lang w:eastAsia="pl-PL"/>
        </w:rPr>
        <w:t>Mam wrażenie, że ogólnie w Polsce uczelnie politechniczne są lepsze od uniwersytetów. (…) Uczelnia, która jest nowa wybudować swoją markę i musi to zrobić na bazie realnych korzyści dla studentów, bo bez studentów tej uczelni nie będzie. (…) Studenci płacą i oczekują wysokiej jakości kształcenia, a nie taryfy ulgowej. (…) Myślę, że istnieje trochę takiego postrzegania uczelni przez pryzmat marki</w:t>
      </w:r>
      <w:r w:rsidR="00F207E3" w:rsidRPr="00952CEC">
        <w:rPr>
          <w:i/>
          <w:iCs/>
          <w:sz w:val="18"/>
          <w:szCs w:val="20"/>
          <w:lang w:eastAsia="pl-PL"/>
        </w:rPr>
        <w:t xml:space="preserve"> i absolwenta przez pryzmat marki uczelni.</w:t>
      </w:r>
    </w:p>
    <w:p w14:paraId="35BC2652" w14:textId="75D4AEDD" w:rsidR="00707086" w:rsidRPr="00FF1D64" w:rsidRDefault="008D16EC" w:rsidP="00FF1D64">
      <w:pPr>
        <w:rPr>
          <w:lang w:eastAsia="pl-PL"/>
        </w:rPr>
      </w:pPr>
      <w:r>
        <w:rPr>
          <w:lang w:eastAsia="pl-PL"/>
        </w:rPr>
        <w:lastRenderedPageBreak/>
        <w:t>Jednak dużo bardziej powszechnym wydaje się przekonanie, że lepsze uczelnie znajdują się wyżej w rankingach. Ponadto respondenci generalnie zgadzali się z poglądem, że absolwenci uczelni uważanych za lepsze generalnie osiągają lepsze rezultaty swoich działań zawodowych, odnoszą więcej sukcesów i są bardziej cenieni i chętniej zatrudniani przez pracodawców. Dla niektórych respondentów też charakterystyka lepszej uczelni wiąże się z jej tradycjami, większą liczbą lat funkcjonowania i wyższym prestiżem. Osoby zorientowane w sytuacji na rynku uczelni wyższych również podkreślały znaczenie projektu IDUB i zgodności postrzegania jakości uczelni z kwalifikacją do grupy uczelni badawczych. Znajdowało to swój wyraz w na przykład takich wypowiedziach:</w:t>
      </w:r>
    </w:p>
    <w:p w14:paraId="568DB4C9" w14:textId="77777777" w:rsidR="008D16EC" w:rsidRPr="00952CEC" w:rsidRDefault="008D16EC" w:rsidP="008D16EC">
      <w:pPr>
        <w:rPr>
          <w:i/>
          <w:iCs/>
          <w:sz w:val="18"/>
          <w:szCs w:val="20"/>
        </w:rPr>
      </w:pPr>
      <w:r w:rsidRPr="00952CEC">
        <w:rPr>
          <w:i/>
          <w:iCs/>
          <w:sz w:val="18"/>
          <w:szCs w:val="20"/>
        </w:rPr>
        <w:t xml:space="preserve">(ID:12; </w:t>
      </w:r>
      <w:proofErr w:type="spellStart"/>
      <w:r w:rsidRPr="00952CEC">
        <w:rPr>
          <w:i/>
          <w:iCs/>
          <w:sz w:val="18"/>
          <w:szCs w:val="20"/>
        </w:rPr>
        <w:t>NTech</w:t>
      </w:r>
      <w:proofErr w:type="spellEnd"/>
      <w:r w:rsidRPr="00952CEC">
        <w:rPr>
          <w:i/>
          <w:iCs/>
          <w:sz w:val="18"/>
          <w:szCs w:val="20"/>
        </w:rPr>
        <w:t>; S_A; 2; m; C; t/n) Najbardziej wartościowych studentów kształtują najstarsze uniwersytety. (…) im uniwersytet starszy i z większą tradycją, tym bardziej, w takim ogólnym odczuciu społecznym, jest w stanie generować bardziej wartościowych absolwentów.</w:t>
      </w:r>
    </w:p>
    <w:p w14:paraId="59DC26C3" w14:textId="77777777" w:rsidR="008D16EC" w:rsidRPr="00952CEC" w:rsidRDefault="008D16EC" w:rsidP="008D16EC">
      <w:pPr>
        <w:rPr>
          <w:i/>
          <w:iCs/>
          <w:sz w:val="18"/>
          <w:szCs w:val="20"/>
        </w:rPr>
      </w:pPr>
      <w:r w:rsidRPr="00952CEC">
        <w:rPr>
          <w:i/>
          <w:iCs/>
          <w:sz w:val="18"/>
          <w:szCs w:val="20"/>
        </w:rPr>
        <w:t xml:space="preserve">(ID:6; </w:t>
      </w:r>
      <w:proofErr w:type="spellStart"/>
      <w:r w:rsidRPr="00952CEC">
        <w:rPr>
          <w:i/>
          <w:iCs/>
          <w:sz w:val="18"/>
          <w:szCs w:val="20"/>
        </w:rPr>
        <w:t>NTech</w:t>
      </w:r>
      <w:proofErr w:type="spellEnd"/>
      <w:r w:rsidRPr="00952CEC">
        <w:rPr>
          <w:i/>
          <w:iCs/>
          <w:sz w:val="18"/>
          <w:szCs w:val="20"/>
        </w:rPr>
        <w:t>; A_AD; 2; k; C; t/t) Cały czas te same uniwersytety się pojawiają w rankingu. Najczęściej wszyscy zawsze patrzą na ranking Perspektyw. (…) Ale jest też ciekawa dziesiątka wytypowanych uczelni badawczych. (…) Mam wrażenie, że zawsze jak widzi się ukończone studia na UJ, UW, na Wrocławskich uczelniach i tak dalej, to to jednak cały czas jest prestiż i jest to brane pod uwagę w jakiś tam sposób.</w:t>
      </w:r>
    </w:p>
    <w:p w14:paraId="303F94FB" w14:textId="77777777" w:rsidR="000445FF" w:rsidRPr="00952CEC" w:rsidRDefault="000445FF" w:rsidP="000445FF">
      <w:pPr>
        <w:rPr>
          <w:i/>
          <w:iCs/>
          <w:sz w:val="18"/>
          <w:szCs w:val="20"/>
        </w:rPr>
      </w:pPr>
      <w:r w:rsidRPr="00952CEC">
        <w:rPr>
          <w:i/>
          <w:iCs/>
          <w:sz w:val="18"/>
          <w:szCs w:val="20"/>
        </w:rPr>
        <w:t>(ID:3; Tech; A_R_W_U_WŁ; 5; m; F; t/n) Jednak wszystko jak dotychczas wskazuje na to, że ten kapitał uczelni publicznych akademickich, czyli takich, które poza kształceniem zajmują się również badaniami naukowymi jest dominujący. (…) Konkurs o tzw. uczelnię badawczą, Politechnika [Gdańska] jest tu bardzo wysoko, podobnie jest z Uniwersytetem Medycznym w Gdańsku, to jest ta pierwsza dziesiątka najlepszych uczelni w kraju, no i to są miary, w pewnym sensie, wartości tych uczelni. (…) Rankingi też są jakimś znaczącym kryterium klasyfikacji i oceny jakości uczelni jako całości. (…) Są również rankingi oceniające (…) siłę systemu szkolnictwa wyższego danego kraju. (…) [Najlepsze uczelnie] wyróżnia pewna aktywność, która wyprzedza regulacji, nie tylko takie wierne dostosowywanie się do rzeczywistości, ale też tworzenie jakiś własnych pomysłów na funkcjonowanie, co oczywiście ściśle wiąże się z najwyższym kierownictwem i pozycją oraz postacią rektora, bo to on, to stanowisko ma w tej chwili  szczególnie, decydujący wpływ na objęcie określonego kierunku i sposobu działania. Jeżeli rektor ma wolę realizowania jakiejś ambitnej misji, a nie tylko przetrwania na rynku, to wiadomo, że te rzeczy zostaną dostrzeżone (…) i później znajdą odzwierciedlenie o ocenie zewnętrznej. (…) Takie przywództwo charyzmatyczne rektora (…), [które] musi bazować na współpracy. (…) wszyscy pracownicy mają swoją rolę, każda grupa powinna być wzięta pod uwagę przy wprowadzaniu zmian.</w:t>
      </w:r>
    </w:p>
    <w:p w14:paraId="20612B58" w14:textId="0C3F0B4A" w:rsidR="00DE6F17" w:rsidRPr="00952CEC" w:rsidRDefault="00F93B76" w:rsidP="008D16EC">
      <w:pPr>
        <w:rPr>
          <w:i/>
          <w:iCs/>
          <w:sz w:val="18"/>
          <w:szCs w:val="20"/>
        </w:rPr>
      </w:pPr>
      <w:r w:rsidRPr="00952CEC">
        <w:rPr>
          <w:i/>
          <w:iCs/>
          <w:sz w:val="18"/>
          <w:szCs w:val="20"/>
        </w:rPr>
        <w:t xml:space="preserve">(ID:17; Tech; A_R_W_U; 5; m; F; t/n) Generalnie myślę, że absolwenci lepszych uczelni na rynku są lepiej postrzegani. (…) Akademia Leona Koźmińskiego bardzo prosto to mierzy patrząc na wynagrodzenia rok po studiach i potem 3 lata po studiach. (…) Zresztą mamy teraz system ELA gdzie można bardzo łatwo ustalić jakie są średnie zarobki po studiach. </w:t>
      </w:r>
      <w:r w:rsidR="008D16EC" w:rsidRPr="00952CEC">
        <w:rPr>
          <w:i/>
          <w:iCs/>
          <w:sz w:val="18"/>
          <w:szCs w:val="20"/>
        </w:rPr>
        <w:t xml:space="preserve">(…) </w:t>
      </w:r>
      <w:r w:rsidR="008A62B0" w:rsidRPr="00952CEC">
        <w:rPr>
          <w:i/>
          <w:iCs/>
          <w:sz w:val="18"/>
          <w:szCs w:val="20"/>
        </w:rPr>
        <w:t>Działamy w sytuacji niżu demograficznego i (…) fenomenem jest to, że na naszym wydziale mam tak wielu kandydatów na jedno miejsce, to wynika, moim zdaniem, między innymi (nie tylko), z tego co Pan nazywa prestiżem. Bo z jednej strony mamy już prawie 120 lat tradycji, wysoka pozycja w rankingu Perspektyw, w rankingach światowych już się pojawiam tam gdzieś, uczelnia badawcza…, no to są sukcesy, które przemawiają do wyobraźni. Dobrzy kandydaci – część z nich studiuje za granicą, ale część studiuje w Polsce i oni wybierają uczelnie najlepsze</w:t>
      </w:r>
      <w:r w:rsidR="00A31B5C" w:rsidRPr="00952CEC">
        <w:rPr>
          <w:i/>
          <w:iCs/>
          <w:sz w:val="18"/>
          <w:szCs w:val="20"/>
        </w:rPr>
        <w:t xml:space="preserve"> (…)</w:t>
      </w:r>
      <w:r w:rsidR="008A62B0" w:rsidRPr="00952CEC">
        <w:rPr>
          <w:i/>
          <w:iCs/>
          <w:sz w:val="18"/>
          <w:szCs w:val="20"/>
        </w:rPr>
        <w:t xml:space="preserve">. Ja miałem przyjemność chodzić do bardzo dobrej szkoły średniej (…) i tam było oczywiste, że jeśli </w:t>
      </w:r>
      <w:r w:rsidR="00A31B5C" w:rsidRPr="00952CEC">
        <w:rPr>
          <w:i/>
          <w:iCs/>
          <w:sz w:val="18"/>
          <w:szCs w:val="20"/>
        </w:rPr>
        <w:t>wybrać jakąś uczelnię</w:t>
      </w:r>
      <w:r w:rsidR="008A62B0" w:rsidRPr="00952CEC">
        <w:rPr>
          <w:i/>
          <w:iCs/>
          <w:sz w:val="18"/>
          <w:szCs w:val="20"/>
        </w:rPr>
        <w:t xml:space="preserve"> to </w:t>
      </w:r>
      <w:r w:rsidR="00A31B5C" w:rsidRPr="00952CEC">
        <w:rPr>
          <w:i/>
          <w:iCs/>
          <w:sz w:val="18"/>
          <w:szCs w:val="20"/>
        </w:rPr>
        <w:t>trzeba wybrać dobrą uczelnię. (…) To było dawno i wtedy o rankingach nie było mowy, wtedy raczej ważne było, że na uczelni było wielu olimpijczyków i tym uczelnia się wyróżniała. (…) Jest takie powiedzenie, że można się z rankingami nie zgadzać, ale powinno się je brać pod uwagę. (…) Żeby powiedzieć czy [uczelnia] jest dobra, czy zła, czy świetna to trzeba popatrzeć przez okno. I od czasu kiedy się pojawiły rankingi zaczęto porównywać.</w:t>
      </w:r>
    </w:p>
    <w:p w14:paraId="39E2C2E2" w14:textId="73D02D47" w:rsidR="007F7B39" w:rsidRDefault="000445FF" w:rsidP="00F922BA">
      <w:r>
        <w:lastRenderedPageBreak/>
        <w:t>Kolejnym zagadnieniem było zbadanie o</w:t>
      </w:r>
      <w:r w:rsidR="004F6B0A">
        <w:t>pini</w:t>
      </w:r>
      <w:r>
        <w:t>i</w:t>
      </w:r>
      <w:r w:rsidR="004F6B0A">
        <w:t xml:space="preserve"> o zasadności pomiaru jakości przez pryzmat sukcesów absolwentów, w tym zarobków</w:t>
      </w:r>
      <w:r>
        <w:t>. Już w wyżej przytoczonych wypowiedział dotyczących postrzegania jakości i tego co sprawia, że niektóre uczelnie są uważane za lepsze od innych przejawiał się aspekt pomiaru sukcesów absolwentów jako istotnych do oceny jakości uczelni. Warto też przytoczyć jeszcze kilka opinii, które mogą jeszcze nieco poszerzyć zrozumienie przyczyn dla których takie parametry są uznawane za zasadne</w:t>
      </w:r>
      <w:r w:rsidR="00185973">
        <w:t>, ale też ograniczenia dla takiego podejścia dostrzegane przez respondentów</w:t>
      </w:r>
      <w:r>
        <w:t>:</w:t>
      </w:r>
    </w:p>
    <w:p w14:paraId="2CDE5D61" w14:textId="77777777" w:rsidR="004F6B0A" w:rsidRPr="00952CEC" w:rsidRDefault="004F6B0A" w:rsidP="004F6B0A">
      <w:pPr>
        <w:rPr>
          <w:i/>
          <w:iCs/>
          <w:sz w:val="18"/>
          <w:szCs w:val="20"/>
        </w:rPr>
      </w:pPr>
      <w:r w:rsidRPr="00952CEC">
        <w:rPr>
          <w:i/>
          <w:iCs/>
          <w:sz w:val="18"/>
          <w:szCs w:val="20"/>
        </w:rPr>
        <w:t xml:space="preserve">(ID:14; </w:t>
      </w:r>
      <w:proofErr w:type="spellStart"/>
      <w:r w:rsidRPr="00952CEC">
        <w:rPr>
          <w:i/>
          <w:iCs/>
          <w:sz w:val="18"/>
          <w:szCs w:val="20"/>
        </w:rPr>
        <w:t>NTech</w:t>
      </w:r>
      <w:proofErr w:type="spellEnd"/>
      <w:r w:rsidRPr="00952CEC">
        <w:rPr>
          <w:i/>
          <w:iCs/>
          <w:sz w:val="18"/>
          <w:szCs w:val="20"/>
        </w:rPr>
        <w:t>; A_R_AD_W_P; 5; k; F; t/n) Rzeczywistość zawodowa weryfikuje wiedzę i umiejętności absolwentów, to jest ten moment weryfikacji, czego oni się nauczyli na uczelni.</w:t>
      </w:r>
    </w:p>
    <w:p w14:paraId="60284B79" w14:textId="77777777" w:rsidR="00A03226" w:rsidRPr="00952CEC" w:rsidRDefault="00A03226" w:rsidP="00F922BA">
      <w:pPr>
        <w:rPr>
          <w:sz w:val="18"/>
          <w:szCs w:val="20"/>
        </w:rPr>
      </w:pPr>
    </w:p>
    <w:p w14:paraId="61D1B7F6" w14:textId="4AE9F879" w:rsidR="00185973" w:rsidRPr="00952CEC" w:rsidRDefault="00185973" w:rsidP="00F922BA">
      <w:pPr>
        <w:rPr>
          <w:i/>
          <w:iCs/>
          <w:sz w:val="18"/>
          <w:szCs w:val="20"/>
        </w:rPr>
      </w:pPr>
      <w:r w:rsidRPr="00952CEC">
        <w:rPr>
          <w:i/>
          <w:iCs/>
          <w:sz w:val="18"/>
          <w:szCs w:val="20"/>
        </w:rPr>
        <w:t xml:space="preserve">(ID:1; </w:t>
      </w:r>
      <w:proofErr w:type="spellStart"/>
      <w:r w:rsidRPr="00952CEC">
        <w:rPr>
          <w:i/>
          <w:iCs/>
          <w:sz w:val="18"/>
          <w:szCs w:val="20"/>
        </w:rPr>
        <w:t>NTech</w:t>
      </w:r>
      <w:proofErr w:type="spellEnd"/>
      <w:r w:rsidRPr="00952CEC">
        <w:rPr>
          <w:i/>
          <w:iCs/>
          <w:sz w:val="18"/>
          <w:szCs w:val="20"/>
        </w:rPr>
        <w:t xml:space="preserve">; A_R_P_U; 5; m; F; t/n) </w:t>
      </w:r>
      <w:r w:rsidR="00EF3F3F" w:rsidRPr="00952CEC">
        <w:rPr>
          <w:i/>
          <w:iCs/>
          <w:sz w:val="18"/>
          <w:szCs w:val="20"/>
        </w:rPr>
        <w:t>Jest potwierdzonym faktem, że zarobki absolwentów SGH są na ogół wyższe niż [absolwentów] innych uczelni ekonomicznych w Polsce. (…) Ja się nad tym zastanawiałem, (…) jeden z czynników to może być taki czynnik niezbyt sympatyczny, a mianowicie oni tworzą pewne środowisko, które się nawzajem popiera</w:t>
      </w:r>
      <w:r w:rsidR="005D7644" w:rsidRPr="00952CEC">
        <w:rPr>
          <w:i/>
          <w:iCs/>
          <w:sz w:val="18"/>
          <w:szCs w:val="20"/>
        </w:rPr>
        <w:t xml:space="preserve"> (…), które utrzymuje ze sobą kontakt.</w:t>
      </w:r>
    </w:p>
    <w:p w14:paraId="007707D0" w14:textId="3E302E38" w:rsidR="00185973" w:rsidRPr="00952CEC" w:rsidRDefault="00185973" w:rsidP="00185973">
      <w:pPr>
        <w:rPr>
          <w:i/>
          <w:iCs/>
          <w:sz w:val="18"/>
          <w:szCs w:val="20"/>
          <w:lang w:eastAsia="pl-PL"/>
        </w:rPr>
      </w:pPr>
      <w:r w:rsidRPr="00952CEC">
        <w:rPr>
          <w:i/>
          <w:iCs/>
          <w:sz w:val="18"/>
          <w:szCs w:val="20"/>
          <w:lang w:eastAsia="pl-PL"/>
        </w:rPr>
        <w:t xml:space="preserve">(ID:4; Tech; A; 2; m; D; t/t) </w:t>
      </w:r>
      <w:r w:rsidR="005D7644" w:rsidRPr="00952CEC">
        <w:rPr>
          <w:i/>
          <w:iCs/>
          <w:sz w:val="18"/>
          <w:szCs w:val="20"/>
          <w:lang w:eastAsia="pl-PL"/>
        </w:rPr>
        <w:t>W przypadku uczelnie technicznych (…) to wręcz powinno być tak mierzone, bo jeżeli miałoby się okazać, że nie ma żadnych efektów kształcenia</w:t>
      </w:r>
      <w:r w:rsidR="00D053E2" w:rsidRPr="00952CEC">
        <w:rPr>
          <w:i/>
          <w:iCs/>
          <w:sz w:val="18"/>
          <w:szCs w:val="20"/>
          <w:lang w:eastAsia="pl-PL"/>
        </w:rPr>
        <w:t xml:space="preserve">, uczyliśmy się przez kilka lat księgowości, bankowości, marketingu, ekonomii, produkcji (…) i </w:t>
      </w:r>
      <w:r w:rsidR="005D7644" w:rsidRPr="00952CEC">
        <w:rPr>
          <w:i/>
          <w:iCs/>
          <w:sz w:val="18"/>
          <w:szCs w:val="20"/>
          <w:lang w:eastAsia="pl-PL"/>
        </w:rPr>
        <w:t>nie możemy</w:t>
      </w:r>
      <w:r w:rsidR="00D053E2" w:rsidRPr="00952CEC">
        <w:rPr>
          <w:i/>
          <w:iCs/>
          <w:sz w:val="18"/>
          <w:szCs w:val="20"/>
          <w:lang w:eastAsia="pl-PL"/>
        </w:rPr>
        <w:t xml:space="preserve"> tego </w:t>
      </w:r>
      <w:r w:rsidR="005D7644" w:rsidRPr="00952CEC">
        <w:rPr>
          <w:i/>
          <w:iCs/>
          <w:sz w:val="18"/>
          <w:szCs w:val="20"/>
          <w:lang w:eastAsia="pl-PL"/>
        </w:rPr>
        <w:t>przełożyć</w:t>
      </w:r>
      <w:r w:rsidR="00D053E2" w:rsidRPr="00952CEC">
        <w:rPr>
          <w:i/>
          <w:iCs/>
          <w:sz w:val="18"/>
          <w:szCs w:val="20"/>
          <w:lang w:eastAsia="pl-PL"/>
        </w:rPr>
        <w:t>, albo jest to czynnik subiektywny, że nie potrafimy tego przełożyć na sukces – znaleźć odpowiedniej pracy, odpowiednio płatnej, albo nie ma takich firm gdzie moglibyśmy pracować, to jaki sens mają takie studia? (…) Dla humanistycznych, niekoniecznie.</w:t>
      </w:r>
    </w:p>
    <w:p w14:paraId="7C1EEECB" w14:textId="77777777" w:rsidR="001B203E" w:rsidRPr="00952CEC" w:rsidRDefault="001B203E" w:rsidP="001B203E">
      <w:pPr>
        <w:rPr>
          <w:i/>
          <w:iCs/>
          <w:sz w:val="18"/>
          <w:szCs w:val="20"/>
        </w:rPr>
      </w:pPr>
      <w:r w:rsidRPr="00952CEC">
        <w:rPr>
          <w:i/>
          <w:iCs/>
          <w:sz w:val="18"/>
          <w:szCs w:val="20"/>
        </w:rPr>
        <w:t xml:space="preserve">(ID:8; </w:t>
      </w:r>
      <w:proofErr w:type="spellStart"/>
      <w:r w:rsidRPr="00952CEC">
        <w:rPr>
          <w:i/>
          <w:iCs/>
          <w:sz w:val="18"/>
          <w:szCs w:val="20"/>
        </w:rPr>
        <w:t>NTech</w:t>
      </w:r>
      <w:proofErr w:type="spellEnd"/>
      <w:r w:rsidRPr="00952CEC">
        <w:rPr>
          <w:i/>
          <w:iCs/>
          <w:sz w:val="18"/>
          <w:szCs w:val="20"/>
        </w:rPr>
        <w:t>; A_AD; 3; m; E; t/n) Wymagane jest popracowanie nad kryteriami (…) dlatego, że są regiony. (…) Dlatego zestawienie suchych zarobków nie jest  kryterium. Ewentualnie standaryzuje się to poziomem zadowolenia poszczególnych respondentów.</w:t>
      </w:r>
    </w:p>
    <w:p w14:paraId="6A7E5A37" w14:textId="2421C41A" w:rsidR="00185973" w:rsidRPr="00952CEC" w:rsidRDefault="00185973" w:rsidP="00F922BA">
      <w:pPr>
        <w:rPr>
          <w:i/>
          <w:iCs/>
          <w:sz w:val="18"/>
          <w:szCs w:val="20"/>
        </w:rPr>
      </w:pPr>
      <w:r w:rsidRPr="00952CEC">
        <w:rPr>
          <w:i/>
          <w:iCs/>
          <w:sz w:val="18"/>
          <w:szCs w:val="20"/>
        </w:rPr>
        <w:t xml:space="preserve">(ID:28; </w:t>
      </w:r>
      <w:proofErr w:type="spellStart"/>
      <w:r w:rsidRPr="00952CEC">
        <w:rPr>
          <w:i/>
          <w:iCs/>
          <w:sz w:val="18"/>
          <w:szCs w:val="20"/>
        </w:rPr>
        <w:t>NTech</w:t>
      </w:r>
      <w:proofErr w:type="spellEnd"/>
      <w:r w:rsidRPr="00952CEC">
        <w:rPr>
          <w:i/>
          <w:iCs/>
          <w:sz w:val="18"/>
          <w:szCs w:val="20"/>
        </w:rPr>
        <w:t xml:space="preserve">; A_U; 5; m; F; t/n) </w:t>
      </w:r>
      <w:r w:rsidR="00920B9B" w:rsidRPr="00952CEC">
        <w:rPr>
          <w:i/>
          <w:iCs/>
          <w:sz w:val="18"/>
          <w:szCs w:val="20"/>
        </w:rPr>
        <w:t>Czasami ktoś ma szczęście, że trafi na super talent, jak ten talent odniesie sukces to nagle to nazwisko tego pedagoga staje się sławne i wiele osób się do niego zgłasza. Albo na lekcje, albo chce u niego studiować, bo jest jakby gwarancja sukcesu lub jest szansa na ten sukces. Nieraz sukces absolwentów to jest sprawa zupełnie przypadkowa, ja tak uważam, a nie miara uczelni. Raczej potrzebna jest jakaś średnia, mediana. (…) [Porównywanie zarobków absolwentów] może mieć sens o ile dany absolwent uczelni mu</w:t>
      </w:r>
      <w:r w:rsidR="00502B4B" w:rsidRPr="00952CEC">
        <w:rPr>
          <w:i/>
          <w:iCs/>
          <w:sz w:val="18"/>
          <w:szCs w:val="20"/>
        </w:rPr>
        <w:t>zy</w:t>
      </w:r>
      <w:r w:rsidR="00920B9B" w:rsidRPr="00952CEC">
        <w:rPr>
          <w:i/>
          <w:iCs/>
          <w:sz w:val="18"/>
          <w:szCs w:val="20"/>
        </w:rPr>
        <w:t>cznej nie będzie ściemniał, tylko pokaże swój prawdziwy PIT.</w:t>
      </w:r>
      <w:r w:rsidR="00502B4B" w:rsidRPr="00952CEC">
        <w:rPr>
          <w:i/>
          <w:iCs/>
          <w:sz w:val="18"/>
          <w:szCs w:val="20"/>
        </w:rPr>
        <w:t xml:space="preserve"> (…) Jest to pewnego rodzaju miara, ale taka nie do końca.</w:t>
      </w:r>
    </w:p>
    <w:p w14:paraId="24F0C963" w14:textId="3F28E371" w:rsidR="00185973" w:rsidRPr="00952CEC" w:rsidRDefault="00FC7E6E" w:rsidP="00F922BA">
      <w:pPr>
        <w:rPr>
          <w:i/>
          <w:iCs/>
          <w:sz w:val="18"/>
          <w:szCs w:val="20"/>
        </w:rPr>
      </w:pPr>
      <w:r w:rsidRPr="00952CEC">
        <w:rPr>
          <w:i/>
          <w:iCs/>
          <w:sz w:val="18"/>
          <w:szCs w:val="20"/>
        </w:rPr>
        <w:t xml:space="preserve">(ID:13; Tech; A_P; 3; m; F; n/n) </w:t>
      </w:r>
      <w:r w:rsidR="00220308" w:rsidRPr="00952CEC">
        <w:rPr>
          <w:i/>
          <w:iCs/>
          <w:sz w:val="18"/>
          <w:szCs w:val="20"/>
        </w:rPr>
        <w:t>Biorą tak mocnych uczniów, że (…) to będą geniusze. (…) Żeby to było miarodajne to egzaminy musiały by być jednakowe dla wszystkich i dobór studentów musiałby być losowy. (…) Trzeba by najlepszych „rozsadzić”, a nie, że sytuacja najczęściej jest taka, że na stu najlepszych 80. idzie do Warszawy. (…) Ja robiłem wiele rekrutacji</w:t>
      </w:r>
      <w:r w:rsidR="00B93B06" w:rsidRPr="00952CEC">
        <w:rPr>
          <w:i/>
          <w:iCs/>
          <w:sz w:val="18"/>
          <w:szCs w:val="20"/>
        </w:rPr>
        <w:t>,</w:t>
      </w:r>
      <w:r w:rsidR="00220308" w:rsidRPr="00952CEC">
        <w:rPr>
          <w:i/>
          <w:iCs/>
          <w:sz w:val="18"/>
          <w:szCs w:val="20"/>
        </w:rPr>
        <w:t xml:space="preserve"> wielu ludzi sprawdzałem. Czas</w:t>
      </w:r>
      <w:r w:rsidR="00B93B06" w:rsidRPr="00952CEC">
        <w:rPr>
          <w:i/>
          <w:iCs/>
          <w:sz w:val="18"/>
          <w:szCs w:val="20"/>
        </w:rPr>
        <w:t>a</w:t>
      </w:r>
      <w:r w:rsidR="00220308" w:rsidRPr="00952CEC">
        <w:rPr>
          <w:i/>
          <w:iCs/>
          <w:sz w:val="18"/>
          <w:szCs w:val="20"/>
        </w:rPr>
        <w:t>m</w:t>
      </w:r>
      <w:r w:rsidR="00B93B06" w:rsidRPr="00952CEC">
        <w:rPr>
          <w:i/>
          <w:iCs/>
          <w:sz w:val="18"/>
          <w:szCs w:val="20"/>
        </w:rPr>
        <w:t>i</w:t>
      </w:r>
      <w:r w:rsidR="00220308" w:rsidRPr="00952CEC">
        <w:rPr>
          <w:i/>
          <w:iCs/>
          <w:sz w:val="18"/>
          <w:szCs w:val="20"/>
        </w:rPr>
        <w:t xml:space="preserve"> zatrudniałem gorszych</w:t>
      </w:r>
      <w:r w:rsidR="00B93B06" w:rsidRPr="00952CEC">
        <w:rPr>
          <w:i/>
          <w:iCs/>
          <w:sz w:val="18"/>
          <w:szCs w:val="20"/>
        </w:rPr>
        <w:t xml:space="preserve"> z tej całej grupy </w:t>
      </w:r>
      <w:r w:rsidR="00220308" w:rsidRPr="00952CEC">
        <w:rPr>
          <w:i/>
          <w:iCs/>
          <w:sz w:val="18"/>
          <w:szCs w:val="20"/>
        </w:rPr>
        <w:t xml:space="preserve">, nie dlatego, że czegoś się bałem, bo miałem to gdzieś, ale mi zależało na motywacji. </w:t>
      </w:r>
      <w:r w:rsidR="00B93B06" w:rsidRPr="00952CEC">
        <w:rPr>
          <w:i/>
          <w:iCs/>
          <w:sz w:val="18"/>
          <w:szCs w:val="20"/>
        </w:rPr>
        <w:t>(…) Nieraz nie interesuje mnie wiedza, bo miałem wiele gwiazd. (…) Gwiazd nie potrzebuję.</w:t>
      </w:r>
    </w:p>
    <w:p w14:paraId="013D03B7" w14:textId="25BD3996" w:rsidR="00B93B06" w:rsidRDefault="00B93B06" w:rsidP="00655BA8">
      <w:r>
        <w:t xml:space="preserve">Szczególnie dwie ostatnie z przytoczonych opinii wydają się ciekawe. Jedna bowiem ukazuje punkt widzenia specyfiki branży artystycznej (muzycznej). Należy wspomnieć, że bardzo podobne opinie prezentowali również inni interesariusze dobrze znający dziedziny artystyczne. Natomiast ostatnia opinia pokazuje perspektywę pracodawcy odnoszącego się do praktyki związanej z zatrudnianiem do kierowanego przez siebie zespołu, który głównie zajmował się sprzedażą i obsługą </w:t>
      </w:r>
      <w:r>
        <w:lastRenderedPageBreak/>
        <w:t>sprzedaży w przemyśle. Jest to ciekawa opinia, bo kontrastuje z przekonaniami dotyczącymi zatrudniania, gdzie w dużej skali mogą te przekonania wynikać z reguł stosowanych przez duże firmy prowadzące stale ustandaryzowane procesy rekrutacyjne, w których to kryterium dotyczące dyplomu uczelni uważanej za lepszą lub gorszą może być istotne na wstępnych etapach rekrutacji.</w:t>
      </w:r>
    </w:p>
    <w:p w14:paraId="265A65FC" w14:textId="175E59A5"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w:t>
      </w:r>
      <w:r w:rsidR="00B93B06">
        <w:t>D</w:t>
      </w:r>
      <w:r w:rsidR="00655BA8">
        <w:t xml:space="preserve">odatkowo </w:t>
      </w:r>
      <w:r w:rsidR="00B93B06">
        <w:t xml:space="preserve">zauważono wiele opinii, które </w:t>
      </w:r>
      <w:r w:rsidR="00655BA8">
        <w:t>wskazywał</w:t>
      </w:r>
      <w:r w:rsidR="00B93B06">
        <w:t>y</w:t>
      </w:r>
      <w:r w:rsidR="00655BA8">
        <w:t xml:space="preserve">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4B78F79E" w:rsidR="00655BA8" w:rsidRPr="003A4C1E" w:rsidRDefault="006E2B01" w:rsidP="006E2B01">
      <w:pPr>
        <w:rPr>
          <w:i/>
          <w:iCs/>
        </w:rPr>
      </w:pPr>
      <w:r w:rsidRPr="003A4C1E">
        <w:rPr>
          <w:i/>
          <w:iCs/>
        </w:rPr>
        <w:t>Absolwenci publicznych uczelni technicznych są wyżej cenieni na rynku pracy niż absolwenci pozostałych uczelni, a uczelnie techniczne uzyskują wyższe wartości Indeksu Wyceny Rynkowej Absolwenta niż pozostałe uczelnie.</w:t>
      </w:r>
    </w:p>
    <w:p w14:paraId="3D666813" w14:textId="6DFE129D" w:rsidR="00B93B06" w:rsidRDefault="003A4C1E" w:rsidP="00B93B06">
      <w:pPr>
        <w:ind w:firstLine="0"/>
      </w:pPr>
      <w:r>
        <w:t xml:space="preserve">Także z inspiracji opiniami respondentów wskazujących na powiązanie pomiędzy jakością polskich uczelni, a wynikami rankingów, w tym rankingu Perspektywy, została postawiona hipoteza </w:t>
      </w:r>
      <w:r w:rsidRPr="003A4C1E">
        <w:rPr>
          <w:b/>
          <w:bCs/>
        </w:rPr>
        <w:t>H4</w:t>
      </w:r>
      <w:r>
        <w:rPr>
          <w:b/>
          <w:bCs/>
        </w:rPr>
        <w:t>:</w:t>
      </w:r>
    </w:p>
    <w:p w14:paraId="6776068F" w14:textId="3C37E26B" w:rsidR="00A03226" w:rsidRPr="003A4C1E" w:rsidRDefault="00A03226" w:rsidP="003A4C1E">
      <w:pPr>
        <w:rPr>
          <w:i/>
          <w:iCs/>
        </w:rPr>
      </w:pPr>
      <w:r w:rsidRPr="003A4C1E">
        <w:rPr>
          <w:i/>
          <w:iCs/>
        </w:rPr>
        <w:t>Wyniki Indeksu Wyceny Rynkowej Absolwenta polskich publicznych uczelni technicznych są pozytywnie skorelowane z jakością usług uczelni mierzoną przy pomocy rankingu Perspektywy.</w:t>
      </w:r>
    </w:p>
    <w:p w14:paraId="58508FD0" w14:textId="0011BB25" w:rsidR="003A4C1E" w:rsidRDefault="003A4C1E" w:rsidP="003A4C1E">
      <w:r>
        <w:t xml:space="preserve">Ponadto dostrzeżono również wśród stwierdzeń formułowanych przez respondentów badania jakościowego, że wielu z nich zauważa związek pomiędzy postrzeganym prestiżem uczelni, a rzeczywistą jakością usług tych uniwersytetów. Rola prestiżu w ocenie uczelni, a także dla jako jeden z istotniejszych czynników do brania pod uwagę oraz podejmowania działań zmierzających do jego kształtowania jest też bardzo szeroko opisana w literaturze przedmiotu (por rozdz. </w:t>
      </w:r>
      <w:r w:rsidR="00567EDE">
        <w:fldChar w:fldCharType="begin"/>
      </w:r>
      <w:r w:rsidR="00567EDE">
        <w:instrText xml:space="preserve"> REF _Ref138175150 \r \h </w:instrText>
      </w:r>
      <w:r w:rsidR="00567EDE">
        <w:fldChar w:fldCharType="separate"/>
      </w:r>
      <w:r w:rsidR="00567EDE">
        <w:t>1.2.3</w:t>
      </w:r>
      <w:r w:rsidR="00567EDE">
        <w:fldChar w:fldCharType="end"/>
      </w:r>
      <w:r>
        <w:t>)</w:t>
      </w:r>
      <w:r w:rsidR="00567EDE">
        <w:t xml:space="preserve">. Kategoria prestiżu jest też nieraz istotnym elementem ocen rankingowych (por. rozdz. </w:t>
      </w:r>
      <w:r w:rsidR="00567EDE">
        <w:fldChar w:fldCharType="begin"/>
      </w:r>
      <w:r w:rsidR="00567EDE">
        <w:instrText xml:space="preserve"> REF _Ref66053927 \r \h </w:instrText>
      </w:r>
      <w:r w:rsidR="00567EDE">
        <w:fldChar w:fldCharType="separate"/>
      </w:r>
      <w:r w:rsidR="00567EDE">
        <w:t>1.3.3</w:t>
      </w:r>
      <w:r w:rsidR="00567EDE">
        <w:fldChar w:fldCharType="end"/>
      </w:r>
      <w:r w:rsidR="00567EDE">
        <w:t>)</w:t>
      </w:r>
      <w:r w:rsidR="00033D27">
        <w:t>. Wśród odpowiedzi respondentów wybrzmiewało również spostrzeżenie, że pomiędzy prestiżem uczelni, a jakością efektów jej usług występuje zjawisko sprzężenia zwrotnego pozytywnego, które prowadzi do wzajemnego wzmacniania się wyników uczelni i jej postrzeganego prestiżu poprzez to, że uczelni bardziej prestiżowe są w stanie rekrutować bardziej utalentowanych studentów, którzy z większym prawdopodobieństwem będą osiągać lepsze wyniki zarówno naukowe jak i biznesowe.</w:t>
      </w:r>
      <w:r w:rsidR="00567EDE">
        <w:t xml:space="preserve"> </w:t>
      </w:r>
      <w:r w:rsidR="00033D27">
        <w:t>S</w:t>
      </w:r>
      <w:r w:rsidR="00567EDE">
        <w:t xml:space="preserve">tąd też </w:t>
      </w:r>
      <w:r w:rsidR="00033D27">
        <w:t xml:space="preserve">wydaje się, że powinna występować statystycznie istotna korelacja pomiędzy miarami prestiżu i miarami wyników jakości uczelni. W związku z tym </w:t>
      </w:r>
      <w:r w:rsidR="00567EDE">
        <w:t xml:space="preserve">postawiono również hipotezę </w:t>
      </w:r>
      <w:r w:rsidR="00567EDE" w:rsidRPr="00567EDE">
        <w:rPr>
          <w:b/>
          <w:bCs/>
        </w:rPr>
        <w:t>H5</w:t>
      </w:r>
      <w:r w:rsidR="00952CEC">
        <w:t>:</w:t>
      </w:r>
    </w:p>
    <w:p w14:paraId="35E68812" w14:textId="02643661" w:rsidR="00A03226" w:rsidRPr="00952CEC" w:rsidRDefault="00A03226" w:rsidP="00952CEC">
      <w:pPr>
        <w:rPr>
          <w:i/>
          <w:iCs/>
        </w:rPr>
      </w:pPr>
      <w:r w:rsidRPr="00952CEC">
        <w:rPr>
          <w:i/>
          <w:iCs/>
        </w:rPr>
        <w:t>Wyniki Indeksu Wyceny Rynkowej Absolwenta są pozytywnie skorelowane z wynikami oceny prestiżu uczelni.</w:t>
      </w:r>
    </w:p>
    <w:p w14:paraId="75371566" w14:textId="13A0AD83" w:rsidR="00F922BA" w:rsidRDefault="00952CEC" w:rsidP="00F922BA">
      <w:r>
        <w:t>Hipoteza</w:t>
      </w:r>
      <w:r w:rsidR="00033D27">
        <w:t xml:space="preserve"> ta</w:t>
      </w:r>
      <w:r>
        <w:t xml:space="preserve"> ma służyć zweryfikowaniu, czy rzeczywiście można znaleźć statystyczne potwierdzenie dla roli </w:t>
      </w:r>
      <w:r w:rsidR="0003643C">
        <w:t>prestiżu</w:t>
      </w:r>
      <w:r w:rsidR="00033D27">
        <w:t xml:space="preserve"> poprzez znalezienie korelacji pomiędzy miarami prestiżu</w:t>
      </w:r>
      <w:r w:rsidR="0003643C">
        <w:t>, a efektami rynkowymi dla studentów</w:t>
      </w:r>
      <w:r w:rsidR="00033D27">
        <w:t>. Wybrano takie podejście do miar jakości usług uczelni</w:t>
      </w:r>
      <w:r w:rsidR="0003643C">
        <w:t xml:space="preserve"> ponieważ relacja pomiędzy miarami prestiżu, a wynikami w rankingach wydaje się oczywista, skoro niektóre rankingi składają się m. in. z takiej oceny.</w:t>
      </w:r>
    </w:p>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8" w:name="_Toc137806573"/>
      <w:r>
        <w:rPr>
          <w:color w:val="FF0000"/>
        </w:rPr>
        <w:t xml:space="preserve">(puste) </w:t>
      </w:r>
      <w:r w:rsidRPr="00233788">
        <w:rPr>
          <w:color w:val="FF0000"/>
        </w:rPr>
        <w:t>Doskonalenie jakości z perspektywy różnych grup interesariuszy uczelni</w:t>
      </w:r>
      <w:bookmarkEnd w:id="238"/>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9"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9"/>
    </w:p>
    <w:p w14:paraId="30602449" w14:textId="7103D302" w:rsidR="00DE7193" w:rsidRPr="00233788" w:rsidRDefault="00DE7193" w:rsidP="004E7B54">
      <w:pPr>
        <w:pStyle w:val="Nagwek1"/>
      </w:pPr>
      <w:bookmarkStart w:id="240" w:name="_Toc137806575"/>
      <w:r w:rsidRPr="00233788">
        <w:lastRenderedPageBreak/>
        <w:t>Koncepcja zarządzania jakością uczelni z uwzględnieniem interesariuszy</w:t>
      </w:r>
      <w:bookmarkEnd w:id="240"/>
    </w:p>
    <w:p w14:paraId="66394082" w14:textId="77777777" w:rsidR="00DD50DE" w:rsidRPr="00233788" w:rsidRDefault="00DD50DE" w:rsidP="00DD50DE">
      <w:pPr>
        <w:pStyle w:val="Nagwek2"/>
      </w:pPr>
      <w:bookmarkStart w:id="241" w:name="_Toc137806576"/>
      <w:r w:rsidRPr="00233788">
        <w:t>Metodologia doskonalenia jakości z wykorzystaniem pomiaru Indeksu Satysfakcji Interesariuszy</w:t>
      </w:r>
      <w:bookmarkEnd w:id="241"/>
    </w:p>
    <w:p w14:paraId="3D6C9E82" w14:textId="77777777" w:rsidR="00DD50DE" w:rsidRPr="00233788" w:rsidRDefault="00DD50DE" w:rsidP="00DD50DE"/>
    <w:p w14:paraId="0B09AE8E" w14:textId="77777777" w:rsidR="00DD50DE" w:rsidRPr="00DB66CA" w:rsidRDefault="00DD50DE" w:rsidP="00DD50DE">
      <w:pPr>
        <w:rPr>
          <w:color w:val="FF0000"/>
        </w:rPr>
      </w:pPr>
      <w:r w:rsidRPr="00DB66CA">
        <w:rPr>
          <w:color w:val="FF0000"/>
        </w:rPr>
        <w:t xml:space="preserve">„Za </w:t>
      </w:r>
      <w:proofErr w:type="spellStart"/>
      <w:r w:rsidRPr="00DB66CA">
        <w:rPr>
          <w:color w:val="FF0000"/>
        </w:rPr>
        <w:t>Birnbaumem</w:t>
      </w:r>
      <w:proofErr w:type="spellEnd"/>
      <w:r w:rsidRPr="00DB66CA">
        <w:rPr>
          <w:color w:val="FF0000"/>
        </w:rPr>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DB66CA">
        <w:rPr>
          <w:color w:val="FF0000"/>
        </w:rPr>
        <w:fldChar w:fldCharType="begin" w:fldLock="1"/>
      </w:r>
      <w:r w:rsidRPr="00DB66CA">
        <w:rPr>
          <w:color w:val="FF0000"/>
        </w:rPr>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DB66CA">
        <w:rPr>
          <w:color w:val="FF0000"/>
        </w:rPr>
        <w:fldChar w:fldCharType="separate"/>
      </w:r>
      <w:r w:rsidRPr="00DB66CA">
        <w:rPr>
          <w:noProof/>
          <w:color w:val="FF0000"/>
        </w:rPr>
        <w:t>(Kwiek, 2015, s. 261)</w:t>
      </w:r>
      <w:r w:rsidRPr="00DB66CA">
        <w:rPr>
          <w:color w:val="FF0000"/>
        </w:rPr>
        <w:fldChar w:fldCharType="end"/>
      </w:r>
    </w:p>
    <w:p w14:paraId="12961D3F" w14:textId="4EFA85A5" w:rsidR="003C08E8" w:rsidRPr="007B295C" w:rsidRDefault="007B295C" w:rsidP="003C08E8">
      <w:pPr>
        <w:pStyle w:val="Nagwek3"/>
      </w:pPr>
      <w:bookmarkStart w:id="242" w:name="_Toc137806578"/>
      <w:bookmarkStart w:id="243" w:name="_Ref137972036"/>
      <w:bookmarkStart w:id="244" w:name="_Ref138021609"/>
      <w:r w:rsidRPr="007B295C">
        <w:t>Założenia i c</w:t>
      </w:r>
      <w:r w:rsidR="003C08E8" w:rsidRPr="007B295C">
        <w:t xml:space="preserve">ele badań </w:t>
      </w:r>
      <w:bookmarkEnd w:id="242"/>
      <w:bookmarkEnd w:id="243"/>
      <w:r w:rsidRPr="007B295C">
        <w:t>ilościowych – statystyczno-empirycznych</w:t>
      </w:r>
      <w:bookmarkEnd w:id="244"/>
    </w:p>
    <w:p w14:paraId="6E226FD4" w14:textId="0719AE12" w:rsidR="003C08E8" w:rsidRPr="00BC4204" w:rsidRDefault="00CA5E8D" w:rsidP="00CA5E8D">
      <w:r>
        <w:t xml:space="preserve">Na podstawie analizy literatury oraz wyników z wywiadów pogłębionych z interesariuszami stwierdzono, że zasadnym jest zweryfikowanie statystyczne zależności pomiędzy różnymi formami oceny jakości usług uczelni wyższych. W celu zobrazowania badanej koncepcji relacji pomiędzy jakością usług uczelni, a satysfakcją interesariuszy z jej usług oraz wynikami rynkowymi (zatrudnienie, zarobki) absolwentów opracowano model relacji przedstawiony </w:t>
      </w:r>
      <w:r w:rsidRPr="007B295C">
        <w:t>po</w:t>
      </w:r>
      <w:r w:rsidRPr="007B295C">
        <w:fldChar w:fldCharType="begin"/>
      </w:r>
      <w:r w:rsidRPr="007B295C">
        <w:instrText xml:space="preserve"> REF _Ref437094349 \p \h </w:instrText>
      </w:r>
      <w:r>
        <w:instrText xml:space="preserve"> \* MERGEFORMAT </w:instrText>
      </w:r>
      <w:r w:rsidRPr="007B295C">
        <w:fldChar w:fldCharType="separate"/>
      </w:r>
      <w:r w:rsidR="00C52B89">
        <w:t>niżej</w:t>
      </w:r>
      <w:r w:rsidRPr="007B295C">
        <w:fldChar w:fldCharType="end"/>
      </w:r>
      <w:r w:rsidRPr="007B295C">
        <w:t xml:space="preserve"> (</w:t>
      </w:r>
      <w:r w:rsidRPr="007B295C">
        <w:fldChar w:fldCharType="begin"/>
      </w:r>
      <w:r w:rsidRPr="007B295C">
        <w:instrText xml:space="preserve"> REF _Ref437094338 \h </w:instrText>
      </w:r>
      <w:r>
        <w:instrText xml:space="preserve"> \* MERGEFORMAT </w:instrText>
      </w:r>
      <w:r w:rsidRPr="007B295C">
        <w:fldChar w:fldCharType="separate"/>
      </w:r>
      <w:r w:rsidR="00C52B89" w:rsidRPr="00BC4204">
        <w:t xml:space="preserve">Rysunek </w:t>
      </w:r>
      <w:r w:rsidR="00C52B89">
        <w:rPr>
          <w:noProof/>
        </w:rPr>
        <w:t>21</w:t>
      </w:r>
      <w:r w:rsidRPr="007B295C">
        <w:fldChar w:fldCharType="end"/>
      </w:r>
      <w:r w:rsidRPr="007B295C">
        <w:t>)</w:t>
      </w:r>
    </w:p>
    <w:p w14:paraId="3A28FF1E" w14:textId="77777777" w:rsidR="003C08E8" w:rsidRPr="00BC4204" w:rsidRDefault="003C08E8" w:rsidP="00BC4204">
      <w:pPr>
        <w:keepNext/>
        <w:ind w:firstLine="0"/>
      </w:pPr>
      <w:commentRangeStart w:id="245"/>
      <w:r w:rsidRPr="00BC4204">
        <w:rPr>
          <w:noProof/>
          <w:lang w:eastAsia="pl-PL"/>
        </w:rPr>
        <w:drawing>
          <wp:inline distT="0" distB="0" distL="0" distR="0" wp14:anchorId="7F13C64E" wp14:editId="4340BAE8">
            <wp:extent cx="4236068" cy="216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6068" cy="2160000"/>
                    </a:xfrm>
                    <a:prstGeom prst="rect">
                      <a:avLst/>
                    </a:prstGeom>
                    <a:noFill/>
                    <a:ln>
                      <a:noFill/>
                    </a:ln>
                  </pic:spPr>
                </pic:pic>
              </a:graphicData>
            </a:graphic>
          </wp:inline>
        </w:drawing>
      </w:r>
      <w:commentRangeEnd w:id="245"/>
      <w:r w:rsidR="00BC4204">
        <w:rPr>
          <w:rStyle w:val="Odwoaniedokomentarza"/>
          <w:rFonts w:ascii="Times New Roman" w:eastAsia="Times New Roman" w:hAnsi="Times New Roman"/>
          <w:szCs w:val="20"/>
          <w:lang w:eastAsia="pl-PL"/>
        </w:rPr>
        <w:commentReference w:id="245"/>
      </w:r>
    </w:p>
    <w:p w14:paraId="51CFF957" w14:textId="6E97AF01" w:rsidR="003C08E8" w:rsidRPr="00233788" w:rsidRDefault="003C08E8" w:rsidP="00BC4204">
      <w:pPr>
        <w:pStyle w:val="Rysunek"/>
      </w:pPr>
      <w:bookmarkStart w:id="246" w:name="_Ref437094338"/>
      <w:bookmarkStart w:id="247" w:name="_Ref437094349"/>
      <w:bookmarkStart w:id="248" w:name="_Toc437182121"/>
      <w:bookmarkStart w:id="249" w:name="_Toc134899329"/>
      <w:r w:rsidRPr="00BC4204">
        <w:t xml:space="preserve">Rysunek </w:t>
      </w:r>
      <w:fldSimple w:instr=" SEQ Rysunek \* ARABIC ">
        <w:r w:rsidR="00C52B89">
          <w:rPr>
            <w:noProof/>
          </w:rPr>
          <w:t>21</w:t>
        </w:r>
      </w:fldSimple>
      <w:bookmarkEnd w:id="246"/>
      <w:r w:rsidRPr="00BC4204">
        <w:t xml:space="preserve"> Model relacji między jakością usług uczelni technicznej, a satysfakcją interesariuszy oraz zarobkami</w:t>
      </w:r>
      <w:r w:rsidRPr="00233788">
        <w:t xml:space="preserve"> absolwentów.</w:t>
      </w:r>
      <w:bookmarkEnd w:id="247"/>
      <w:bookmarkEnd w:id="248"/>
      <w:bookmarkEnd w:id="249"/>
    </w:p>
    <w:p w14:paraId="329D5779" w14:textId="77777777" w:rsidR="003C08E8" w:rsidRPr="00BC4204" w:rsidRDefault="003C08E8" w:rsidP="003C08E8">
      <w:pPr>
        <w:pStyle w:val="Tytutabeli"/>
      </w:pPr>
      <w:r w:rsidRPr="00BC4204">
        <w:t>Źródło: opracowanie własne</w:t>
      </w:r>
    </w:p>
    <w:p w14:paraId="076063C5" w14:textId="139FB4AC" w:rsidR="005C4E4E" w:rsidRDefault="00CA5E8D" w:rsidP="003C08E8">
      <w:r>
        <w:t xml:space="preserve">W celu weryfikacji relacji przedstawionych na tym modelu należy dysponować zestawami danych pozwalających na powiązanie informacji o satysfakcji interesariuszy z usług uczelni, o wynikach uczelni w rankingach oraz </w:t>
      </w:r>
      <w:r w:rsidR="005C4E4E">
        <w:t>o zarobkach i zatrudnieniu absolwentów. Dla oceny jakości usług polskich uczelni przy pomocy wyników rankingów można się posłużyć danymi z rankingu Perspektywy, który ma wieloletnią i dobrze ugruntowaną pozycję. Natomiast warto byłoby także posłużyć się rankingami o zasięgu globalnym. Dzięki temu można by zweryfikować wyniki uczelni niezależnie od specyfiki polskich uwarunkowań, w kontekście bardziej uniwersalnych miar jakości. Niestety ze względu na ograniczenia wielu światowych rankingów do analizowania tylko pewnej części spośród najlepszych uczelni na świecie wiele renomowanych globalnych rankingów uczelni nie uwzględnia większości po</w:t>
      </w:r>
      <w:r w:rsidR="009964EB">
        <w:t>l</w:t>
      </w:r>
      <w:r w:rsidR="005C4E4E">
        <w:lastRenderedPageBreak/>
        <w:t>s</w:t>
      </w:r>
      <w:r w:rsidR="009964EB">
        <w:t>k</w:t>
      </w:r>
      <w:r w:rsidR="005C4E4E">
        <w:t>ich uczelni</w:t>
      </w:r>
      <w:r w:rsidR="009964EB">
        <w:t>, w tym również uczelni technicznych</w:t>
      </w:r>
      <w:r w:rsidR="005C4E4E">
        <w:t>.</w:t>
      </w:r>
      <w:r w:rsidR="009964EB">
        <w:t xml:space="preserve"> Stąd do analiz statystycznych na potrzeby niniejszej pracy zostanie wybrany ranking </w:t>
      </w:r>
      <w:proofErr w:type="spellStart"/>
      <w:r w:rsidR="009964EB">
        <w:t>Webometrics</w:t>
      </w:r>
      <w:proofErr w:type="spellEnd"/>
      <w:r w:rsidR="009964EB">
        <w:t xml:space="preserve">, w którym ujęte są wyniki wszystkich polskich uczelni technicznych. Ranking ten pomimo swojej odmiennej wykazuje rezultaty, które dobrze korelują z rezultatami innych globalnych rankingów cieszących się uznaniem (por. rozdz. </w:t>
      </w:r>
      <w:r w:rsidR="006B4662">
        <w:fldChar w:fldCharType="begin"/>
      </w:r>
      <w:r w:rsidR="006B4662">
        <w:instrText xml:space="preserve"> REF _Ref66053927 \r \h </w:instrText>
      </w:r>
      <w:r w:rsidR="006B4662">
        <w:fldChar w:fldCharType="separate"/>
      </w:r>
      <w:r w:rsidR="00C52B89">
        <w:t>1.3.3</w:t>
      </w:r>
      <w:r w:rsidR="006B4662">
        <w:fldChar w:fldCharType="end"/>
      </w:r>
      <w:r w:rsidR="009964EB">
        <w:t xml:space="preserve">). Dodatkowo dane prezentowane w tym rankingu pozwalają stosunkowo łatwo uzyskać zestaw wartości pozycji rankingowych zarówno w kontekście globalnym jak i krajowym. </w:t>
      </w:r>
    </w:p>
    <w:p w14:paraId="253A728E" w14:textId="3A8E8C43" w:rsidR="009964EB" w:rsidRDefault="009964EB" w:rsidP="003C08E8">
      <w:r>
        <w:t>W zakresie miar odnoszących się do wyników rynkowych absolwentów uczelni w Polsce dysponujemy</w:t>
      </w:r>
      <w:r w:rsidR="006B4662">
        <w:t xml:space="preserve"> danymi opracowywanymi w ramach </w:t>
      </w:r>
      <w:r w:rsidR="006B4662" w:rsidRPr="006B4662">
        <w:t>Ogólnopolski</w:t>
      </w:r>
      <w:r w:rsidR="006B4662">
        <w:t>ego</w:t>
      </w:r>
      <w:r w:rsidR="006B4662" w:rsidRPr="006B4662">
        <w:t xml:space="preserve"> system</w:t>
      </w:r>
      <w:r w:rsidR="006B4662">
        <w:t>u</w:t>
      </w:r>
      <w:r w:rsidR="006B4662" w:rsidRPr="006B4662">
        <w:t xml:space="preserve"> monitorowania Ekonomicznych Losów Absolwentów</w:t>
      </w:r>
      <w:r w:rsidR="006B4662">
        <w:t xml:space="preserve">. Dane te pozwalają na uzyskanie informacji na poziomie uczelni, ale i poszczególnych kierunków kształcenia zarówno o zarobkach jak i zatrudnieniu absolwentów w różnych okresach czasu od uzyskania dyplomu. Na podstawie tych danych można określić wartości różnych wersji Indeksu Wyceny Rynkowej Absolwenta, który jest bardziej kompleksową miarą sukcesów rynkowych absolwentów niż wartość średnich zarobków. </w:t>
      </w:r>
    </w:p>
    <w:p w14:paraId="1E1FF74E" w14:textId="4A1F3B67" w:rsidR="00827EDF" w:rsidRDefault="006B4662" w:rsidP="003C08E8">
      <w:r>
        <w:t>Żaden z powyższych zestawów danych nie zawiera informacji o poziomie satysfakcji interesariuszy z usług uczelni, ani nawet jakiejkolwiek z grup tych interesariuszy. W celu pozyskania takich dan</w:t>
      </w:r>
      <w:r w:rsidR="00827EDF">
        <w:t xml:space="preserve">ych przeprowadzono badania kwestionariuszowe wśród interesariuszy. Drugim celem tych badań jest pokazanie procedury wyliczania autorskiego wskaźnika satysfakcji interesariuszy (SSI por. rozdz. </w:t>
      </w:r>
      <w:r w:rsidR="00827EDF" w:rsidRPr="007B295C">
        <w:fldChar w:fldCharType="begin"/>
      </w:r>
      <w:r w:rsidR="00827EDF" w:rsidRPr="007B295C">
        <w:instrText xml:space="preserve"> REF _Ref137319715 \r \h </w:instrText>
      </w:r>
      <w:r w:rsidR="00827EDF">
        <w:instrText xml:space="preserve"> \* MERGEFORMAT </w:instrText>
      </w:r>
      <w:r w:rsidR="00827EDF" w:rsidRPr="007B295C">
        <w:fldChar w:fldCharType="separate"/>
      </w:r>
      <w:r w:rsidR="00C52B89">
        <w:t>1.3.2</w:t>
      </w:r>
      <w:r w:rsidR="00827EDF" w:rsidRPr="007B295C">
        <w:fldChar w:fldCharType="end"/>
      </w:r>
      <w:r w:rsidR="00827EDF">
        <w:t>). Dzięki pozyskaniu takich danych będzie możliwe porównanie korelacji pomiędzy miarami odnoszącymi się do satysfakcji interesariuszy, a miarami rynkowych sukcesów absolwentów nie tylko na poziomie uczelni, ale także na poziomie poszczególnych badanych interesariuszy.</w:t>
      </w:r>
      <w:r w:rsidR="00BA015C">
        <w:t xml:space="preserve"> Tak pozyskane zestawy informacji i danych powinny być łącznie wystarczające do weryfikacji postawionych hipotez badawczych.</w:t>
      </w:r>
    </w:p>
    <w:p w14:paraId="284528C3" w14:textId="4EBA267A" w:rsidR="003C08E8" w:rsidRPr="00684943" w:rsidRDefault="003C08E8" w:rsidP="00684943">
      <w:r w:rsidRPr="00BA015C">
        <w:t>Badanie satysfakcji interesariuszy uczelni techniczny w Polsce obejmuje 8 grup respondentów wśród których znajduje się 7 wybranych grup interesariuszy</w:t>
      </w:r>
      <w:r w:rsidR="00BA015C" w:rsidRPr="00BA015C">
        <w:t xml:space="preserve">. Dla tych siedmiu grup zaplanowano pomiar parametrów odnoszących się do satysfakcji z usług ocenianej uczelni oraz takich, które w </w:t>
      </w:r>
      <w:proofErr w:type="spellStart"/>
      <w:r w:rsidR="00BA015C" w:rsidRPr="00BA015C">
        <w:t>w</w:t>
      </w:r>
      <w:proofErr w:type="spellEnd"/>
      <w:r w:rsidR="00BA015C" w:rsidRPr="00BA015C">
        <w:t xml:space="preserve"> pewien sposób mogą tę satysfakcję potwierdzać lub uzasadniać. Ósma grupa to</w:t>
      </w:r>
      <w:r w:rsidRPr="00BA015C">
        <w:t xml:space="preserve"> grupa władz uczelni, d</w:t>
      </w:r>
      <w:r w:rsidR="00BA015C" w:rsidRPr="00BA015C">
        <w:t>la</w:t>
      </w:r>
      <w:r w:rsidRPr="00BA015C">
        <w:t xml:space="preserve"> </w:t>
      </w:r>
      <w:r w:rsidR="00BA015C" w:rsidRPr="00BA015C">
        <w:t xml:space="preserve">zaplanowano, jako najistotniejsze, </w:t>
      </w:r>
      <w:r w:rsidRPr="00BA015C">
        <w:t xml:space="preserve">pytania o </w:t>
      </w:r>
      <w:r w:rsidRPr="00684943">
        <w:t xml:space="preserve">określenie znaczenia (wagi) każdej z pozostałych grup </w:t>
      </w:r>
      <w:r w:rsidR="00BA015C" w:rsidRPr="00684943">
        <w:t xml:space="preserve">interesariuszy </w:t>
      </w:r>
      <w:r w:rsidRPr="00684943">
        <w:t>dla procesów zarządczych uczelni.</w:t>
      </w:r>
      <w:r w:rsidR="00684943" w:rsidRPr="00684943">
        <w:t xml:space="preserve"> </w:t>
      </w:r>
      <w:r w:rsidRPr="00684943">
        <w:t>Grupy interesariuszy wybrane do badań pomiaru satysfakcji przedstawiono w tabeli po</w:t>
      </w:r>
      <w:r w:rsidRPr="00684943">
        <w:fldChar w:fldCharType="begin"/>
      </w:r>
      <w:r w:rsidRPr="00684943">
        <w:instrText xml:space="preserve"> REF _Ref134898899 \p \h </w:instrText>
      </w:r>
      <w:r w:rsidR="00684943">
        <w:instrText xml:space="preserve"> \* MERGEFORMAT </w:instrText>
      </w:r>
      <w:r w:rsidRPr="00684943">
        <w:fldChar w:fldCharType="separate"/>
      </w:r>
      <w:r w:rsidR="00C52B89">
        <w:t>niżej</w:t>
      </w:r>
      <w:r w:rsidRPr="00684943">
        <w:fldChar w:fldCharType="end"/>
      </w:r>
      <w:r w:rsidR="00684943">
        <w:t>.</w:t>
      </w:r>
    </w:p>
    <w:p w14:paraId="00398960" w14:textId="1D3AE551" w:rsidR="003C08E8" w:rsidRPr="00684943" w:rsidRDefault="003C08E8" w:rsidP="003C08E8">
      <w:pPr>
        <w:pStyle w:val="Tytutabeli"/>
      </w:pPr>
      <w:bookmarkStart w:id="250" w:name="_Ref134898899"/>
      <w:bookmarkStart w:id="251" w:name="_Toc138254698"/>
      <w:r w:rsidRPr="00684943">
        <w:t xml:space="preserve">Tabela </w:t>
      </w:r>
      <w:fldSimple w:instr=" SEQ Tabela \* ARABIC ">
        <w:r w:rsidR="00F449BB">
          <w:rPr>
            <w:noProof/>
          </w:rPr>
          <w:t>32</w:t>
        </w:r>
      </w:fldSimple>
      <w:r w:rsidRPr="00684943">
        <w:t xml:space="preserve"> Wybrane grupy interesariuszy uwzględnione w badaniu satysfakcji interesariuszy polskich uczelni technicznych</w:t>
      </w:r>
      <w:bookmarkEnd w:id="250"/>
      <w:bookmarkEnd w:id="251"/>
    </w:p>
    <w:tbl>
      <w:tblPr>
        <w:tblStyle w:val="Tabela-Siatka"/>
        <w:tblW w:w="0" w:type="auto"/>
        <w:tblLook w:val="04A0" w:firstRow="1" w:lastRow="0" w:firstColumn="1" w:lastColumn="0" w:noHBand="0" w:noVBand="1"/>
      </w:tblPr>
      <w:tblGrid>
        <w:gridCol w:w="4606"/>
        <w:gridCol w:w="4606"/>
      </w:tblGrid>
      <w:tr w:rsidR="00684943" w:rsidRPr="00684943" w14:paraId="03B2E08D" w14:textId="77777777" w:rsidTr="00591E69">
        <w:trPr>
          <w:cantSplit/>
          <w:tblHeader/>
        </w:trPr>
        <w:tc>
          <w:tcPr>
            <w:tcW w:w="4606" w:type="dxa"/>
          </w:tcPr>
          <w:p w14:paraId="3A57D4C2" w14:textId="77777777" w:rsidR="003C08E8" w:rsidRPr="00684943" w:rsidRDefault="003C08E8" w:rsidP="00591E69">
            <w:pPr>
              <w:ind w:firstLine="0"/>
              <w:rPr>
                <w:b/>
                <w:sz w:val="18"/>
                <w:szCs w:val="20"/>
                <w:lang w:val="pl-PL"/>
              </w:rPr>
            </w:pPr>
            <w:r w:rsidRPr="00684943">
              <w:rPr>
                <w:b/>
                <w:sz w:val="18"/>
                <w:szCs w:val="20"/>
                <w:lang w:val="pl-PL"/>
              </w:rPr>
              <w:t>Nazwa grupy interesariuszy</w:t>
            </w:r>
          </w:p>
        </w:tc>
        <w:tc>
          <w:tcPr>
            <w:tcW w:w="4606" w:type="dxa"/>
          </w:tcPr>
          <w:p w14:paraId="5689E8C0" w14:textId="77777777" w:rsidR="003C08E8" w:rsidRPr="00684943" w:rsidRDefault="003C08E8" w:rsidP="00591E69">
            <w:pPr>
              <w:ind w:firstLine="0"/>
              <w:rPr>
                <w:b/>
                <w:sz w:val="18"/>
                <w:szCs w:val="20"/>
                <w:lang w:val="pl-PL"/>
              </w:rPr>
            </w:pPr>
            <w:r w:rsidRPr="00684943">
              <w:rPr>
                <w:b/>
                <w:sz w:val="18"/>
                <w:szCs w:val="20"/>
                <w:lang w:val="pl-PL"/>
              </w:rPr>
              <w:t>Opis</w:t>
            </w:r>
          </w:p>
        </w:tc>
      </w:tr>
      <w:tr w:rsidR="00684943" w:rsidRPr="00684943" w14:paraId="6D09467D" w14:textId="77777777" w:rsidTr="00591E69">
        <w:trPr>
          <w:cantSplit/>
        </w:trPr>
        <w:tc>
          <w:tcPr>
            <w:tcW w:w="4606" w:type="dxa"/>
          </w:tcPr>
          <w:p w14:paraId="005D29B0" w14:textId="77777777" w:rsidR="003C08E8" w:rsidRPr="00684943" w:rsidRDefault="003C08E8" w:rsidP="00591E69">
            <w:pPr>
              <w:ind w:firstLine="0"/>
              <w:rPr>
                <w:sz w:val="18"/>
                <w:szCs w:val="20"/>
                <w:lang w:val="pl-PL"/>
              </w:rPr>
            </w:pPr>
            <w:r w:rsidRPr="00684943">
              <w:rPr>
                <w:sz w:val="18"/>
                <w:szCs w:val="20"/>
                <w:lang w:val="pl-PL"/>
              </w:rPr>
              <w:t>Studenci</w:t>
            </w:r>
          </w:p>
        </w:tc>
        <w:tc>
          <w:tcPr>
            <w:tcW w:w="4606" w:type="dxa"/>
          </w:tcPr>
          <w:p w14:paraId="1114FBB7" w14:textId="77777777" w:rsidR="003C08E8" w:rsidRPr="00684943" w:rsidRDefault="003C08E8" w:rsidP="00591E69">
            <w:pPr>
              <w:ind w:firstLine="0"/>
              <w:rPr>
                <w:sz w:val="18"/>
                <w:szCs w:val="20"/>
                <w:lang w:val="pl-PL"/>
              </w:rPr>
            </w:pPr>
            <w:r w:rsidRPr="00684943">
              <w:rPr>
                <w:sz w:val="18"/>
                <w:szCs w:val="20"/>
                <w:lang w:val="pl-PL"/>
              </w:rPr>
              <w:t>Grupa obejmuje studentów studiów I, II i III stopnia</w:t>
            </w:r>
          </w:p>
        </w:tc>
      </w:tr>
      <w:tr w:rsidR="00684943" w:rsidRPr="00684943" w14:paraId="71894FF9" w14:textId="77777777" w:rsidTr="00591E69">
        <w:trPr>
          <w:cantSplit/>
        </w:trPr>
        <w:tc>
          <w:tcPr>
            <w:tcW w:w="4606" w:type="dxa"/>
          </w:tcPr>
          <w:p w14:paraId="17E21BA9" w14:textId="77777777" w:rsidR="003C08E8" w:rsidRPr="00684943" w:rsidRDefault="003C08E8" w:rsidP="00591E69">
            <w:pPr>
              <w:ind w:firstLine="0"/>
              <w:rPr>
                <w:sz w:val="18"/>
                <w:szCs w:val="20"/>
                <w:lang w:val="pl-PL"/>
              </w:rPr>
            </w:pPr>
            <w:r w:rsidRPr="00684943">
              <w:rPr>
                <w:sz w:val="18"/>
                <w:szCs w:val="20"/>
                <w:lang w:val="pl-PL"/>
              </w:rPr>
              <w:t>Absolwenci</w:t>
            </w:r>
          </w:p>
        </w:tc>
        <w:tc>
          <w:tcPr>
            <w:tcW w:w="4606" w:type="dxa"/>
          </w:tcPr>
          <w:p w14:paraId="584BDDD0" w14:textId="77777777" w:rsidR="003C08E8" w:rsidRPr="00684943" w:rsidRDefault="003C08E8" w:rsidP="00591E69">
            <w:pPr>
              <w:ind w:firstLine="0"/>
              <w:rPr>
                <w:sz w:val="18"/>
                <w:szCs w:val="20"/>
                <w:lang w:val="pl-PL"/>
              </w:rPr>
            </w:pPr>
            <w:r w:rsidRPr="00684943">
              <w:rPr>
                <w:sz w:val="18"/>
                <w:szCs w:val="20"/>
                <w:lang w:val="pl-PL"/>
              </w:rPr>
              <w:t>Grupa obejmuje absolwentów studiów I, II i III stopnia</w:t>
            </w:r>
          </w:p>
        </w:tc>
      </w:tr>
      <w:tr w:rsidR="00684943" w:rsidRPr="00684943" w14:paraId="0B46AFBF" w14:textId="77777777" w:rsidTr="00591E69">
        <w:trPr>
          <w:cantSplit/>
        </w:trPr>
        <w:tc>
          <w:tcPr>
            <w:tcW w:w="4606" w:type="dxa"/>
          </w:tcPr>
          <w:p w14:paraId="3BCDF460" w14:textId="77777777" w:rsidR="003C08E8" w:rsidRPr="00684943" w:rsidRDefault="003C08E8" w:rsidP="00591E69">
            <w:pPr>
              <w:ind w:firstLine="0"/>
              <w:rPr>
                <w:sz w:val="18"/>
                <w:szCs w:val="20"/>
                <w:lang w:val="pl-PL"/>
              </w:rPr>
            </w:pPr>
            <w:r w:rsidRPr="00684943">
              <w:rPr>
                <w:sz w:val="18"/>
                <w:szCs w:val="20"/>
                <w:lang w:val="pl-PL"/>
              </w:rPr>
              <w:t>Rodzice absolwentów</w:t>
            </w:r>
          </w:p>
        </w:tc>
        <w:tc>
          <w:tcPr>
            <w:tcW w:w="4606" w:type="dxa"/>
          </w:tcPr>
          <w:p w14:paraId="6724D686" w14:textId="77777777" w:rsidR="003C08E8" w:rsidRPr="00684943" w:rsidRDefault="003C08E8" w:rsidP="00591E69">
            <w:pPr>
              <w:ind w:firstLine="0"/>
              <w:rPr>
                <w:sz w:val="18"/>
                <w:szCs w:val="20"/>
                <w:lang w:val="pl-PL"/>
              </w:rPr>
            </w:pPr>
            <w:r w:rsidRPr="00684943">
              <w:rPr>
                <w:sz w:val="18"/>
                <w:szCs w:val="20"/>
                <w:lang w:val="pl-PL"/>
              </w:rPr>
              <w:t>Grupa obejmuje rodziców (opiekunów) absolwentów studiów I. II i III stopnia</w:t>
            </w:r>
          </w:p>
        </w:tc>
      </w:tr>
      <w:tr w:rsidR="00684943" w:rsidRPr="00684943" w14:paraId="40C6FAEB" w14:textId="77777777" w:rsidTr="00591E69">
        <w:trPr>
          <w:cantSplit/>
        </w:trPr>
        <w:tc>
          <w:tcPr>
            <w:tcW w:w="4606" w:type="dxa"/>
          </w:tcPr>
          <w:p w14:paraId="31D0D66E" w14:textId="77777777" w:rsidR="003C08E8" w:rsidRPr="00684943" w:rsidRDefault="003C08E8" w:rsidP="00591E69">
            <w:pPr>
              <w:ind w:firstLine="0"/>
              <w:rPr>
                <w:sz w:val="18"/>
                <w:szCs w:val="20"/>
                <w:lang w:val="pl-PL"/>
              </w:rPr>
            </w:pPr>
            <w:r w:rsidRPr="00684943">
              <w:rPr>
                <w:sz w:val="18"/>
                <w:szCs w:val="20"/>
                <w:lang w:val="pl-PL"/>
              </w:rPr>
              <w:lastRenderedPageBreak/>
              <w:t>Nauczyciele akademiccy</w:t>
            </w:r>
          </w:p>
        </w:tc>
        <w:tc>
          <w:tcPr>
            <w:tcW w:w="4606" w:type="dxa"/>
          </w:tcPr>
          <w:p w14:paraId="33BEFB99" w14:textId="77777777" w:rsidR="003C08E8" w:rsidRPr="00684943" w:rsidRDefault="003C08E8" w:rsidP="00591E69">
            <w:pPr>
              <w:ind w:firstLine="0"/>
              <w:rPr>
                <w:sz w:val="18"/>
                <w:szCs w:val="20"/>
                <w:lang w:val="pl-PL"/>
              </w:rPr>
            </w:pPr>
            <w:r w:rsidRPr="00684943">
              <w:rPr>
                <w:sz w:val="18"/>
                <w:szCs w:val="20"/>
                <w:lang w:val="pl-PL"/>
              </w:rPr>
              <w:t>Grupa obejmuje pracowników uczelni, którzy prowadzą zajęcia ze studentami w jakiejkolwiek formie i wymiarze. Pracownicy przekazujący wiedze i umiejętności studentom.</w:t>
            </w:r>
          </w:p>
        </w:tc>
      </w:tr>
      <w:tr w:rsidR="00684943" w:rsidRPr="00684943" w14:paraId="7B7B37DF" w14:textId="77777777" w:rsidTr="00591E69">
        <w:trPr>
          <w:cantSplit/>
        </w:trPr>
        <w:tc>
          <w:tcPr>
            <w:tcW w:w="4606" w:type="dxa"/>
          </w:tcPr>
          <w:p w14:paraId="2C94D726" w14:textId="77777777" w:rsidR="003C08E8" w:rsidRPr="00684943" w:rsidRDefault="003C08E8" w:rsidP="00591E69">
            <w:pPr>
              <w:ind w:firstLine="0"/>
              <w:rPr>
                <w:sz w:val="18"/>
                <w:szCs w:val="20"/>
                <w:lang w:val="pl-PL"/>
              </w:rPr>
            </w:pPr>
            <w:r w:rsidRPr="00684943">
              <w:rPr>
                <w:sz w:val="18"/>
                <w:szCs w:val="20"/>
                <w:lang w:val="pl-PL"/>
              </w:rPr>
              <w:t>Pracownicy administracyjni</w:t>
            </w:r>
          </w:p>
        </w:tc>
        <w:tc>
          <w:tcPr>
            <w:tcW w:w="4606" w:type="dxa"/>
          </w:tcPr>
          <w:p w14:paraId="650E951C" w14:textId="77777777" w:rsidR="003C08E8" w:rsidRPr="00684943" w:rsidRDefault="003C08E8" w:rsidP="00591E69">
            <w:pPr>
              <w:ind w:firstLine="0"/>
              <w:rPr>
                <w:sz w:val="18"/>
                <w:szCs w:val="20"/>
                <w:lang w:val="pl-PL"/>
              </w:rPr>
            </w:pPr>
            <w:r w:rsidRPr="00684943">
              <w:rPr>
                <w:sz w:val="18"/>
                <w:szCs w:val="20"/>
                <w:lang w:val="pl-PL"/>
              </w:rPr>
              <w:t>Grupa obejmuje pracowników uczelni stanowiących zabezpieczenie organizacyjne procesów nauczania.</w:t>
            </w:r>
          </w:p>
        </w:tc>
      </w:tr>
      <w:tr w:rsidR="00684943" w:rsidRPr="00684943" w14:paraId="1674C1EF" w14:textId="77777777" w:rsidTr="00591E69">
        <w:trPr>
          <w:cantSplit/>
        </w:trPr>
        <w:tc>
          <w:tcPr>
            <w:tcW w:w="4606" w:type="dxa"/>
          </w:tcPr>
          <w:p w14:paraId="411B6B02" w14:textId="77777777" w:rsidR="003C08E8" w:rsidRPr="00684943" w:rsidRDefault="003C08E8" w:rsidP="00591E69">
            <w:pPr>
              <w:ind w:firstLine="0"/>
              <w:rPr>
                <w:sz w:val="18"/>
                <w:szCs w:val="20"/>
                <w:lang w:val="pl-PL"/>
              </w:rPr>
            </w:pPr>
            <w:r w:rsidRPr="00684943">
              <w:rPr>
                <w:sz w:val="18"/>
                <w:szCs w:val="20"/>
                <w:lang w:val="pl-PL"/>
              </w:rPr>
              <w:t>Pracodawcy</w:t>
            </w:r>
          </w:p>
        </w:tc>
        <w:tc>
          <w:tcPr>
            <w:tcW w:w="4606" w:type="dxa"/>
          </w:tcPr>
          <w:p w14:paraId="53E51573" w14:textId="77777777" w:rsidR="003C08E8" w:rsidRPr="00684943" w:rsidRDefault="003C08E8" w:rsidP="00591E69">
            <w:pPr>
              <w:ind w:firstLine="0"/>
              <w:rPr>
                <w:sz w:val="18"/>
                <w:szCs w:val="20"/>
                <w:lang w:val="pl-PL"/>
              </w:rPr>
            </w:pPr>
            <w:r w:rsidRPr="00684943">
              <w:rPr>
                <w:sz w:val="18"/>
                <w:szCs w:val="20"/>
                <w:lang w:val="pl-PL"/>
              </w:rPr>
              <w:t>Grupa obejmuje pracodawców zatrudniających absolwentów wybranej uczelni, która podlega ocenie.</w:t>
            </w:r>
          </w:p>
        </w:tc>
      </w:tr>
      <w:tr w:rsidR="00684943" w:rsidRPr="00684943" w14:paraId="535D8B4E" w14:textId="77777777" w:rsidTr="00591E69">
        <w:trPr>
          <w:cantSplit/>
        </w:trPr>
        <w:tc>
          <w:tcPr>
            <w:tcW w:w="4606" w:type="dxa"/>
          </w:tcPr>
          <w:p w14:paraId="1840A98B" w14:textId="77777777" w:rsidR="003C08E8" w:rsidRPr="00684943" w:rsidRDefault="003C08E8" w:rsidP="00591E69">
            <w:pPr>
              <w:ind w:firstLine="0"/>
              <w:rPr>
                <w:sz w:val="18"/>
                <w:szCs w:val="20"/>
                <w:lang w:val="pl-PL"/>
              </w:rPr>
            </w:pPr>
            <w:r w:rsidRPr="00684943">
              <w:rPr>
                <w:sz w:val="18"/>
                <w:szCs w:val="20"/>
                <w:lang w:val="pl-PL"/>
              </w:rPr>
              <w:t>Władze samorządowe lub centralne</w:t>
            </w:r>
          </w:p>
        </w:tc>
        <w:tc>
          <w:tcPr>
            <w:tcW w:w="4606" w:type="dxa"/>
          </w:tcPr>
          <w:p w14:paraId="03B50A6C" w14:textId="77777777" w:rsidR="003C08E8" w:rsidRPr="00684943" w:rsidRDefault="003C08E8" w:rsidP="00591E69">
            <w:pPr>
              <w:ind w:firstLine="0"/>
              <w:rPr>
                <w:sz w:val="18"/>
                <w:szCs w:val="20"/>
                <w:lang w:val="pl-PL"/>
              </w:rPr>
            </w:pPr>
            <w:r w:rsidRPr="00684943">
              <w:rPr>
                <w:sz w:val="18"/>
                <w:szCs w:val="20"/>
                <w:lang w:val="pl-PL"/>
              </w:rPr>
              <w:t>Grupa obejmuje przedstawicieli władz samorządowych lub centralnych, którzy są w stanie ocenić wybraną uczelnię.</w:t>
            </w:r>
          </w:p>
        </w:tc>
      </w:tr>
    </w:tbl>
    <w:p w14:paraId="46B60069" w14:textId="77777777" w:rsidR="003C08E8" w:rsidRPr="00684943" w:rsidRDefault="003C08E8" w:rsidP="003C08E8">
      <w:r w:rsidRPr="00684943">
        <w:t>Źródło: opracowanie własne.</w:t>
      </w:r>
    </w:p>
    <w:p w14:paraId="4F3A8426" w14:textId="4E79F50F" w:rsidR="003C08E8" w:rsidRPr="00684943" w:rsidRDefault="003C08E8" w:rsidP="00684943">
      <w:r w:rsidRPr="00684943">
        <w:t>Analizując listę grup podlegających badaniu warto zauważyć, że nie zostały uwzględnione takie grupy jak: społeczeństwo, społeczność lokalna</w:t>
      </w:r>
      <w:r w:rsidR="00661B1E">
        <w:t xml:space="preserve"> i in.</w:t>
      </w:r>
      <w:r w:rsidRPr="00684943">
        <w:t xml:space="preserve"> Brak tych grup wynika z mniejszego znaczenia ich przy podejmowaniu decyzji zarządczych względem pozostałych grup.</w:t>
      </w:r>
    </w:p>
    <w:p w14:paraId="12EC9500" w14:textId="21ADE8D9" w:rsidR="003C08E8" w:rsidRPr="00684943" w:rsidRDefault="003C08E8" w:rsidP="00684943">
      <w:r w:rsidRPr="00684943">
        <w:t>Do badania wybrano 2</w:t>
      </w:r>
      <w:r w:rsidR="003019CD" w:rsidRPr="00684943">
        <w:t>2</w:t>
      </w:r>
      <w:r w:rsidRPr="00684943">
        <w:t xml:space="preserve"> </w:t>
      </w:r>
      <w:r w:rsidR="00086FA2" w:rsidRPr="00684943">
        <w:t xml:space="preserve">publiczne </w:t>
      </w:r>
      <w:r w:rsidRPr="00684943">
        <w:t xml:space="preserve">uczelnie techniczne oraz uczelnie, które na większości swoich wydziałów prowadzą kierunki techniczne – inżynierskie. Pełen wykaz tych uczelni znajduje się w załączniku nr </w:t>
      </w:r>
      <w:r w:rsidR="003019CD" w:rsidRPr="00684943">
        <w:t>3</w:t>
      </w:r>
      <w:r w:rsidRPr="00684943">
        <w:t>. Wyboru uczelni dokonano na podstawie list Ministerstwa Nauki i Szkolnictwa Wyższego, listy uczelni będących członkami Konferencji Rektorów Polskich Uczelni technicznych i tych stowarzyszonych z KRPUT</w:t>
      </w:r>
      <w:r w:rsidR="00684943">
        <w:t>, listy uczelni klasyfikowanych jako techniczne w ramach rankingu Perspektywy</w:t>
      </w:r>
      <w:r w:rsidRPr="00684943">
        <w:t xml:space="preserve"> oraz własnych analiz autora.</w:t>
      </w:r>
    </w:p>
    <w:p w14:paraId="191CE9C2" w14:textId="77777777" w:rsidR="003C08E8" w:rsidRPr="00684943" w:rsidRDefault="003C08E8" w:rsidP="003C08E8">
      <w:r w:rsidRPr="00684943">
        <w:t>Kwestionariusze do badania satysfakcji interesariuszy składają się z kilku grup pytań dopasowanych do konkretnych rodzajów interesariuszy. Najważniejszą grupę stanowią pytania dotyczące badania satysfakcji z usług edukacyjnych</w:t>
      </w:r>
      <w:r w:rsidRPr="00684943">
        <w:rPr>
          <w:rStyle w:val="Odwoanieprzypisudolnego"/>
        </w:rPr>
        <w:footnoteReference w:id="15"/>
      </w:r>
      <w:r w:rsidRPr="00684943">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684943">
        <w:t>Likerta</w:t>
      </w:r>
      <w:proofErr w:type="spellEnd"/>
      <w:r w:rsidRPr="00684943">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1578EB9D" w14:textId="1C20A778" w:rsidR="003C08E8" w:rsidRPr="00684943" w:rsidRDefault="003C08E8" w:rsidP="003C08E8">
      <w:r w:rsidRPr="00684943">
        <w:t xml:space="preserve">Pytania w badaniach satysfakcji pracowników uczelni </w:t>
      </w:r>
      <w:r w:rsidR="00684943" w:rsidRPr="00684943">
        <w:t xml:space="preserve">służą badaniu </w:t>
      </w:r>
      <w:r w:rsidRPr="00684943">
        <w:t>ich opini</w:t>
      </w:r>
      <w:r w:rsidR="00684943" w:rsidRPr="00684943">
        <w:t>i</w:t>
      </w:r>
      <w:r w:rsidRPr="00684943">
        <w:t xml:space="preserve"> nt. rożnych aspektów działań uczelni wyższej. Od pozostałych badań istotnie różni się badanie przedstawicieli </w:t>
      </w:r>
      <w:r w:rsidRPr="00684943">
        <w:lastRenderedPageBreak/>
        <w:t>władz. Dotyczy ono bowiem znacznie większej liczby uczelni podlegających ocenie i wyrażeniu opinii. Natomiast od</w:t>
      </w:r>
      <w:r w:rsidR="00684943">
        <w:t xml:space="preserve"> badań wśród</w:t>
      </w:r>
      <w:r w:rsidRPr="00684943">
        <w:t xml:space="preserve"> pozostałych </w:t>
      </w:r>
      <w:r w:rsidR="00684943">
        <w:t xml:space="preserve">grup najbardziej </w:t>
      </w:r>
      <w:r w:rsidRPr="00684943">
        <w:t>różni się badanie wśród osób zarządzających uczelnią, gdyż ma ono na celu przede wszystkim określenie ważności każdej z grup interesariuszy dla zarządzających uczelnią przy podejmowaniu istotnych decyzji zarządczych.</w:t>
      </w:r>
      <w:r w:rsidR="00684943" w:rsidRPr="00684943">
        <w:t xml:space="preserve"> </w:t>
      </w:r>
      <w:r w:rsidRPr="00684943">
        <w:t xml:space="preserve">Przykładowe kwestionariusze do badania satysfakcji interesariuszy przedstawiono w </w:t>
      </w:r>
      <w:commentRangeStart w:id="252"/>
      <w:r w:rsidRPr="00684943">
        <w:t>załącznik</w:t>
      </w:r>
      <w:r w:rsidR="00684943">
        <w:t>u 2.</w:t>
      </w:r>
      <w:commentRangeEnd w:id="252"/>
      <w:r w:rsidR="00684943">
        <w:rPr>
          <w:rStyle w:val="Odwoaniedokomentarza"/>
          <w:rFonts w:ascii="Times New Roman" w:eastAsia="Times New Roman" w:hAnsi="Times New Roman"/>
          <w:szCs w:val="20"/>
          <w:lang w:eastAsia="pl-PL"/>
        </w:rPr>
        <w:commentReference w:id="252"/>
      </w:r>
      <w:r w:rsidR="00684943">
        <w:t xml:space="preserve"> Ze względu na specyfikę różnych grup interesariuszy zestaw pytań dla każdej z nich jest nieco inny i dostosowany do szczególnych uwarunkowa</w:t>
      </w:r>
      <w:r w:rsidR="003A33A4">
        <w:t>ń</w:t>
      </w:r>
      <w:r w:rsidR="00684943">
        <w:t>. W tabeli po</w:t>
      </w:r>
      <w:r w:rsidR="00F41F46">
        <w:fldChar w:fldCharType="begin"/>
      </w:r>
      <w:r w:rsidR="00F41F46">
        <w:instrText xml:space="preserve"> REF _Ref138019734 \p \h </w:instrText>
      </w:r>
      <w:r w:rsidR="00F41F46">
        <w:fldChar w:fldCharType="separate"/>
      </w:r>
      <w:r w:rsidR="00C52B89">
        <w:t>niżej</w:t>
      </w:r>
      <w:r w:rsidR="00F41F46">
        <w:fldChar w:fldCharType="end"/>
      </w:r>
      <w:r w:rsidR="00684943">
        <w:t xml:space="preserve"> (</w:t>
      </w:r>
      <w:r w:rsidR="00F41F46">
        <w:fldChar w:fldCharType="begin"/>
      </w:r>
      <w:r w:rsidR="00F41F46">
        <w:instrText xml:space="preserve"> REF _Ref137642473 \h </w:instrText>
      </w:r>
      <w:r w:rsidR="00F41F46">
        <w:fldChar w:fldCharType="separate"/>
      </w:r>
      <w:r w:rsidR="00C52B89" w:rsidRPr="00684943">
        <w:t xml:space="preserve">Tabela </w:t>
      </w:r>
      <w:r w:rsidR="00C52B89">
        <w:rPr>
          <w:noProof/>
        </w:rPr>
        <w:t>32</w:t>
      </w:r>
      <w:r w:rsidR="00F41F46">
        <w:fldChar w:fldCharType="end"/>
      </w:r>
      <w:r w:rsidR="00684943">
        <w:t>) przedstawiono zbiorczą analizę struktury pytań badawczych w zależności od rodzaju badanej grupy interesariuszy.</w:t>
      </w:r>
    </w:p>
    <w:p w14:paraId="5109C918" w14:textId="5FBAE9D2" w:rsidR="003C08E8" w:rsidRPr="00684943" w:rsidRDefault="003C08E8" w:rsidP="003C08E8">
      <w:pPr>
        <w:pStyle w:val="Tytutabeli"/>
      </w:pPr>
      <w:bookmarkStart w:id="253" w:name="_Ref137642473"/>
      <w:bookmarkStart w:id="254" w:name="_Ref138019734"/>
      <w:bookmarkStart w:id="255" w:name="_Toc138254699"/>
      <w:r w:rsidRPr="00684943">
        <w:t xml:space="preserve">Tabela </w:t>
      </w:r>
      <w:fldSimple w:instr=" SEQ Tabela \* ARABIC ">
        <w:r w:rsidR="00F449BB">
          <w:rPr>
            <w:noProof/>
          </w:rPr>
          <w:t>33</w:t>
        </w:r>
      </w:fldSimple>
      <w:bookmarkEnd w:id="253"/>
      <w:r w:rsidRPr="00684943">
        <w:t xml:space="preserve"> Zestawienie rodzajów użytych pytań na poszczególnych kwestionariuszach badania satysfakcji interesariuszy</w:t>
      </w:r>
      <w:bookmarkEnd w:id="254"/>
      <w:bookmarkEnd w:id="255"/>
    </w:p>
    <w:tbl>
      <w:tblPr>
        <w:tblStyle w:val="Tabela-Siatka"/>
        <w:tblW w:w="0" w:type="auto"/>
        <w:tblLook w:val="04A0" w:firstRow="1" w:lastRow="0" w:firstColumn="1" w:lastColumn="0" w:noHBand="0" w:noVBand="1"/>
      </w:tblPr>
      <w:tblGrid>
        <w:gridCol w:w="2438"/>
        <w:gridCol w:w="1814"/>
        <w:gridCol w:w="2268"/>
        <w:gridCol w:w="2551"/>
      </w:tblGrid>
      <w:tr w:rsidR="00684943" w:rsidRPr="00684943" w14:paraId="6C35C527" w14:textId="77777777" w:rsidTr="00F41F46">
        <w:trPr>
          <w:cantSplit/>
          <w:tblHeader/>
        </w:trPr>
        <w:tc>
          <w:tcPr>
            <w:tcW w:w="2438" w:type="dxa"/>
          </w:tcPr>
          <w:p w14:paraId="7F747B60" w14:textId="77777777" w:rsidR="003C08E8" w:rsidRPr="00684943" w:rsidRDefault="003C08E8" w:rsidP="00591E69">
            <w:pPr>
              <w:ind w:firstLine="0"/>
              <w:rPr>
                <w:b/>
                <w:sz w:val="18"/>
                <w:szCs w:val="20"/>
                <w:lang w:val="pl-PL"/>
              </w:rPr>
            </w:pPr>
            <w:r w:rsidRPr="00684943">
              <w:rPr>
                <w:b/>
                <w:sz w:val="18"/>
                <w:szCs w:val="20"/>
                <w:lang w:val="pl-PL"/>
              </w:rPr>
              <w:t>Grupa interesariuszy</w:t>
            </w:r>
          </w:p>
        </w:tc>
        <w:tc>
          <w:tcPr>
            <w:tcW w:w="1814" w:type="dxa"/>
            <w:vAlign w:val="center"/>
          </w:tcPr>
          <w:p w14:paraId="32AE1407" w14:textId="4270A7FE"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satysfakcji</w:t>
            </w:r>
          </w:p>
        </w:tc>
        <w:tc>
          <w:tcPr>
            <w:tcW w:w="2268" w:type="dxa"/>
            <w:vAlign w:val="center"/>
          </w:tcPr>
          <w:p w14:paraId="5B4317A6" w14:textId="76E98D51"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zarobków i zatrudnienia</w:t>
            </w:r>
          </w:p>
        </w:tc>
        <w:tc>
          <w:tcPr>
            <w:tcW w:w="2551" w:type="dxa"/>
            <w:vAlign w:val="center"/>
          </w:tcPr>
          <w:p w14:paraId="37EF239B" w14:textId="77777777" w:rsidR="003C08E8" w:rsidRPr="00684943" w:rsidRDefault="003C08E8" w:rsidP="00684943">
            <w:pPr>
              <w:ind w:firstLine="0"/>
              <w:jc w:val="center"/>
              <w:rPr>
                <w:b/>
                <w:sz w:val="18"/>
                <w:szCs w:val="20"/>
                <w:lang w:val="pl-PL"/>
              </w:rPr>
            </w:pPr>
            <w:r w:rsidRPr="00684943">
              <w:rPr>
                <w:b/>
                <w:sz w:val="18"/>
                <w:szCs w:val="20"/>
                <w:lang w:val="pl-PL"/>
              </w:rPr>
              <w:t>Inne rodzaje pytań</w:t>
            </w:r>
          </w:p>
        </w:tc>
      </w:tr>
      <w:tr w:rsidR="00684943" w:rsidRPr="00684943" w14:paraId="2CD0A713" w14:textId="77777777" w:rsidTr="00F41F46">
        <w:trPr>
          <w:cantSplit/>
        </w:trPr>
        <w:tc>
          <w:tcPr>
            <w:tcW w:w="2438" w:type="dxa"/>
            <w:vAlign w:val="center"/>
          </w:tcPr>
          <w:p w14:paraId="65D94CD2" w14:textId="77777777" w:rsidR="003C08E8" w:rsidRPr="00684943" w:rsidRDefault="003C08E8" w:rsidP="00684943">
            <w:pPr>
              <w:ind w:firstLine="0"/>
              <w:jc w:val="left"/>
              <w:rPr>
                <w:sz w:val="18"/>
                <w:szCs w:val="20"/>
                <w:lang w:val="pl-PL"/>
              </w:rPr>
            </w:pPr>
            <w:r w:rsidRPr="00684943">
              <w:rPr>
                <w:sz w:val="18"/>
                <w:szCs w:val="20"/>
                <w:lang w:val="pl-PL"/>
              </w:rPr>
              <w:t>Studenci</w:t>
            </w:r>
          </w:p>
        </w:tc>
        <w:tc>
          <w:tcPr>
            <w:tcW w:w="1814" w:type="dxa"/>
            <w:vAlign w:val="center"/>
          </w:tcPr>
          <w:p w14:paraId="5C65049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A6E92D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F04F8FB" w14:textId="77777777" w:rsidR="003C08E8" w:rsidRPr="00684943" w:rsidRDefault="003C08E8" w:rsidP="00684943">
            <w:pPr>
              <w:ind w:firstLine="0"/>
              <w:jc w:val="center"/>
              <w:rPr>
                <w:sz w:val="18"/>
                <w:szCs w:val="20"/>
                <w:lang w:val="pl-PL"/>
              </w:rPr>
            </w:pPr>
          </w:p>
        </w:tc>
      </w:tr>
      <w:tr w:rsidR="00684943" w:rsidRPr="00684943" w14:paraId="07C6AA88" w14:textId="77777777" w:rsidTr="00F41F46">
        <w:trPr>
          <w:cantSplit/>
        </w:trPr>
        <w:tc>
          <w:tcPr>
            <w:tcW w:w="2438" w:type="dxa"/>
            <w:vAlign w:val="center"/>
          </w:tcPr>
          <w:p w14:paraId="5BA66156" w14:textId="77777777" w:rsidR="003C08E8" w:rsidRPr="00684943" w:rsidRDefault="003C08E8" w:rsidP="00684943">
            <w:pPr>
              <w:ind w:firstLine="0"/>
              <w:jc w:val="left"/>
              <w:rPr>
                <w:sz w:val="18"/>
                <w:szCs w:val="20"/>
                <w:lang w:val="pl-PL"/>
              </w:rPr>
            </w:pPr>
            <w:r w:rsidRPr="00684943">
              <w:rPr>
                <w:sz w:val="18"/>
                <w:szCs w:val="20"/>
                <w:lang w:val="pl-PL"/>
              </w:rPr>
              <w:t>Absolwenci</w:t>
            </w:r>
          </w:p>
        </w:tc>
        <w:tc>
          <w:tcPr>
            <w:tcW w:w="1814" w:type="dxa"/>
            <w:vAlign w:val="center"/>
          </w:tcPr>
          <w:p w14:paraId="18F10D7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29F47C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3928A0B" w14:textId="77777777" w:rsidR="003C08E8" w:rsidRPr="00684943" w:rsidRDefault="003C08E8" w:rsidP="00684943">
            <w:pPr>
              <w:ind w:firstLine="0"/>
              <w:jc w:val="center"/>
              <w:rPr>
                <w:sz w:val="18"/>
                <w:szCs w:val="20"/>
                <w:lang w:val="pl-PL"/>
              </w:rPr>
            </w:pPr>
          </w:p>
        </w:tc>
      </w:tr>
      <w:tr w:rsidR="00684943" w:rsidRPr="00684943" w14:paraId="012C8B09" w14:textId="77777777" w:rsidTr="00F41F46">
        <w:trPr>
          <w:cantSplit/>
        </w:trPr>
        <w:tc>
          <w:tcPr>
            <w:tcW w:w="2438" w:type="dxa"/>
            <w:vAlign w:val="center"/>
          </w:tcPr>
          <w:p w14:paraId="6B88D169" w14:textId="77777777" w:rsidR="003C08E8" w:rsidRPr="00684943" w:rsidRDefault="003C08E8" w:rsidP="00684943">
            <w:pPr>
              <w:ind w:firstLine="0"/>
              <w:jc w:val="left"/>
              <w:rPr>
                <w:sz w:val="18"/>
                <w:szCs w:val="20"/>
                <w:lang w:val="pl-PL"/>
              </w:rPr>
            </w:pPr>
            <w:r w:rsidRPr="00684943">
              <w:rPr>
                <w:sz w:val="18"/>
                <w:szCs w:val="20"/>
                <w:lang w:val="pl-PL"/>
              </w:rPr>
              <w:t>Rodzice</w:t>
            </w:r>
          </w:p>
        </w:tc>
        <w:tc>
          <w:tcPr>
            <w:tcW w:w="1814" w:type="dxa"/>
            <w:vAlign w:val="center"/>
          </w:tcPr>
          <w:p w14:paraId="7AD6973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1573EC61"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1B3FFF29" w14:textId="77777777" w:rsidR="003C08E8" w:rsidRPr="00684943" w:rsidRDefault="003C08E8" w:rsidP="00684943">
            <w:pPr>
              <w:ind w:firstLine="0"/>
              <w:jc w:val="center"/>
              <w:rPr>
                <w:sz w:val="18"/>
                <w:szCs w:val="20"/>
                <w:lang w:val="pl-PL"/>
              </w:rPr>
            </w:pPr>
          </w:p>
        </w:tc>
      </w:tr>
      <w:tr w:rsidR="00684943" w:rsidRPr="00684943" w14:paraId="526B0DA7" w14:textId="77777777" w:rsidTr="00F41F46">
        <w:trPr>
          <w:cantSplit/>
        </w:trPr>
        <w:tc>
          <w:tcPr>
            <w:tcW w:w="2438" w:type="dxa"/>
            <w:vAlign w:val="center"/>
          </w:tcPr>
          <w:p w14:paraId="24DE8228" w14:textId="7337C9B6" w:rsidR="003C08E8" w:rsidRPr="00684943" w:rsidRDefault="003C08E8" w:rsidP="00684943">
            <w:pPr>
              <w:ind w:firstLine="0"/>
              <w:jc w:val="left"/>
              <w:rPr>
                <w:sz w:val="18"/>
                <w:szCs w:val="20"/>
                <w:lang w:val="pl-PL"/>
              </w:rPr>
            </w:pPr>
            <w:r w:rsidRPr="00684943">
              <w:rPr>
                <w:sz w:val="18"/>
                <w:szCs w:val="20"/>
                <w:lang w:val="pl-PL"/>
              </w:rPr>
              <w:t xml:space="preserve">Pracownicy naukowi </w:t>
            </w:r>
            <w:r w:rsidR="00684943">
              <w:rPr>
                <w:sz w:val="18"/>
                <w:szCs w:val="20"/>
                <w:lang w:val="pl-PL"/>
              </w:rPr>
              <w:br/>
              <w:t xml:space="preserve">i </w:t>
            </w:r>
            <w:r w:rsidRPr="00684943">
              <w:rPr>
                <w:sz w:val="18"/>
                <w:szCs w:val="20"/>
                <w:lang w:val="pl-PL"/>
              </w:rPr>
              <w:t>dydaktyczni</w:t>
            </w:r>
          </w:p>
        </w:tc>
        <w:tc>
          <w:tcPr>
            <w:tcW w:w="1814" w:type="dxa"/>
            <w:vAlign w:val="center"/>
          </w:tcPr>
          <w:p w14:paraId="0734009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1086255" w14:textId="0C45891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9B15086" w14:textId="77777777" w:rsidR="003C08E8" w:rsidRPr="00684943" w:rsidRDefault="003C08E8" w:rsidP="00684943">
            <w:pPr>
              <w:ind w:firstLine="0"/>
              <w:jc w:val="center"/>
              <w:rPr>
                <w:sz w:val="18"/>
                <w:szCs w:val="20"/>
                <w:lang w:val="pl-PL"/>
              </w:rPr>
            </w:pPr>
          </w:p>
        </w:tc>
      </w:tr>
      <w:tr w:rsidR="00684943" w:rsidRPr="00684943" w14:paraId="0FB07721" w14:textId="77777777" w:rsidTr="00F41F46">
        <w:trPr>
          <w:cantSplit/>
        </w:trPr>
        <w:tc>
          <w:tcPr>
            <w:tcW w:w="2438" w:type="dxa"/>
            <w:vAlign w:val="center"/>
          </w:tcPr>
          <w:p w14:paraId="6FF7ABDD" w14:textId="4D124BCD" w:rsidR="003C08E8" w:rsidRPr="00684943" w:rsidRDefault="003C08E8" w:rsidP="00684943">
            <w:pPr>
              <w:ind w:firstLine="0"/>
              <w:jc w:val="left"/>
              <w:rPr>
                <w:sz w:val="18"/>
                <w:szCs w:val="20"/>
                <w:lang w:val="pl-PL"/>
              </w:rPr>
            </w:pPr>
            <w:r w:rsidRPr="00684943">
              <w:rPr>
                <w:sz w:val="18"/>
                <w:szCs w:val="20"/>
                <w:lang w:val="pl-PL"/>
              </w:rPr>
              <w:t>Pracownicy administracyjni</w:t>
            </w:r>
          </w:p>
        </w:tc>
        <w:tc>
          <w:tcPr>
            <w:tcW w:w="1814" w:type="dxa"/>
            <w:vAlign w:val="center"/>
          </w:tcPr>
          <w:p w14:paraId="0B892238"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6F2653C" w14:textId="0FDC651A"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3C226CB0" w14:textId="77777777" w:rsidR="003C08E8" w:rsidRPr="00684943" w:rsidRDefault="003C08E8" w:rsidP="00684943">
            <w:pPr>
              <w:ind w:firstLine="0"/>
              <w:jc w:val="center"/>
              <w:rPr>
                <w:sz w:val="18"/>
                <w:szCs w:val="20"/>
                <w:lang w:val="pl-PL"/>
              </w:rPr>
            </w:pPr>
          </w:p>
        </w:tc>
      </w:tr>
      <w:tr w:rsidR="00684943" w:rsidRPr="00684943" w14:paraId="13F32051" w14:textId="77777777" w:rsidTr="00F41F46">
        <w:trPr>
          <w:cantSplit/>
        </w:trPr>
        <w:tc>
          <w:tcPr>
            <w:tcW w:w="2438" w:type="dxa"/>
            <w:vAlign w:val="center"/>
          </w:tcPr>
          <w:p w14:paraId="7FD6E2A2" w14:textId="77777777" w:rsidR="003C08E8" w:rsidRPr="00684943" w:rsidRDefault="003C08E8" w:rsidP="00684943">
            <w:pPr>
              <w:ind w:firstLine="0"/>
              <w:jc w:val="left"/>
              <w:rPr>
                <w:sz w:val="18"/>
                <w:szCs w:val="20"/>
                <w:lang w:val="pl-PL"/>
              </w:rPr>
            </w:pPr>
            <w:r w:rsidRPr="00684943">
              <w:rPr>
                <w:sz w:val="18"/>
                <w:szCs w:val="20"/>
                <w:lang w:val="pl-PL"/>
              </w:rPr>
              <w:t>Pracodawcy</w:t>
            </w:r>
          </w:p>
        </w:tc>
        <w:tc>
          <w:tcPr>
            <w:tcW w:w="1814" w:type="dxa"/>
            <w:vAlign w:val="center"/>
          </w:tcPr>
          <w:p w14:paraId="71C1632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305A437"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2A798BC0" w14:textId="77777777" w:rsidR="003C08E8" w:rsidRPr="00684943" w:rsidRDefault="003C08E8" w:rsidP="00684943">
            <w:pPr>
              <w:ind w:firstLine="0"/>
              <w:jc w:val="center"/>
              <w:rPr>
                <w:sz w:val="18"/>
                <w:szCs w:val="20"/>
                <w:lang w:val="pl-PL"/>
              </w:rPr>
            </w:pPr>
          </w:p>
        </w:tc>
      </w:tr>
      <w:tr w:rsidR="00684943" w:rsidRPr="00684943" w14:paraId="02B82DA6" w14:textId="77777777" w:rsidTr="00F41F46">
        <w:trPr>
          <w:cantSplit/>
        </w:trPr>
        <w:tc>
          <w:tcPr>
            <w:tcW w:w="2438" w:type="dxa"/>
            <w:vAlign w:val="center"/>
          </w:tcPr>
          <w:p w14:paraId="712B758D" w14:textId="2B59052A" w:rsidR="003C08E8" w:rsidRPr="00684943" w:rsidRDefault="003C08E8" w:rsidP="00684943">
            <w:pPr>
              <w:ind w:firstLine="0"/>
              <w:jc w:val="left"/>
              <w:rPr>
                <w:sz w:val="18"/>
                <w:szCs w:val="20"/>
                <w:lang w:val="pl-PL"/>
              </w:rPr>
            </w:pPr>
            <w:r w:rsidRPr="00684943">
              <w:rPr>
                <w:sz w:val="18"/>
                <w:szCs w:val="20"/>
                <w:lang w:val="pl-PL"/>
              </w:rPr>
              <w:t xml:space="preserve">Przedstawiciele władz lokalnych </w:t>
            </w:r>
            <w:r w:rsidR="00684943">
              <w:rPr>
                <w:sz w:val="18"/>
                <w:szCs w:val="20"/>
                <w:lang w:val="pl-PL"/>
              </w:rPr>
              <w:t>i</w:t>
            </w:r>
            <w:r w:rsidRPr="00684943">
              <w:rPr>
                <w:sz w:val="18"/>
                <w:szCs w:val="20"/>
                <w:lang w:val="pl-PL"/>
              </w:rPr>
              <w:t xml:space="preserve"> centralnych</w:t>
            </w:r>
          </w:p>
        </w:tc>
        <w:tc>
          <w:tcPr>
            <w:tcW w:w="1814" w:type="dxa"/>
            <w:vAlign w:val="center"/>
          </w:tcPr>
          <w:p w14:paraId="2B498FE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40230137" w14:textId="77777777" w:rsidR="003C08E8" w:rsidRPr="00684943" w:rsidRDefault="003C08E8" w:rsidP="00684943">
            <w:pPr>
              <w:ind w:firstLine="0"/>
              <w:jc w:val="center"/>
              <w:rPr>
                <w:sz w:val="18"/>
                <w:szCs w:val="20"/>
                <w:lang w:val="pl-PL"/>
              </w:rPr>
            </w:pPr>
          </w:p>
        </w:tc>
        <w:tc>
          <w:tcPr>
            <w:tcW w:w="2551" w:type="dxa"/>
            <w:vAlign w:val="center"/>
          </w:tcPr>
          <w:p w14:paraId="19F26277" w14:textId="22A83CF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p>
        </w:tc>
      </w:tr>
      <w:tr w:rsidR="00684943" w:rsidRPr="00684943" w14:paraId="301A2759" w14:textId="77777777" w:rsidTr="00F41F46">
        <w:trPr>
          <w:cantSplit/>
        </w:trPr>
        <w:tc>
          <w:tcPr>
            <w:tcW w:w="2438" w:type="dxa"/>
            <w:vAlign w:val="center"/>
          </w:tcPr>
          <w:p w14:paraId="6EBBF88B" w14:textId="77777777" w:rsidR="003C08E8" w:rsidRPr="00684943" w:rsidRDefault="003C08E8" w:rsidP="00CD40E6">
            <w:pPr>
              <w:keepNext/>
              <w:ind w:firstLine="0"/>
              <w:jc w:val="left"/>
              <w:rPr>
                <w:sz w:val="18"/>
                <w:szCs w:val="20"/>
                <w:lang w:val="pl-PL"/>
              </w:rPr>
            </w:pPr>
            <w:r w:rsidRPr="00684943">
              <w:rPr>
                <w:sz w:val="18"/>
                <w:szCs w:val="20"/>
                <w:lang w:val="pl-PL"/>
              </w:rPr>
              <w:t>Zarządzający uczelnią</w:t>
            </w:r>
          </w:p>
        </w:tc>
        <w:tc>
          <w:tcPr>
            <w:tcW w:w="1814" w:type="dxa"/>
            <w:vAlign w:val="center"/>
          </w:tcPr>
          <w:p w14:paraId="3C3AD207" w14:textId="77777777" w:rsidR="003C08E8" w:rsidRPr="00684943" w:rsidRDefault="003C08E8" w:rsidP="00CD40E6">
            <w:pPr>
              <w:keepNext/>
              <w:ind w:firstLine="0"/>
              <w:jc w:val="center"/>
              <w:rPr>
                <w:sz w:val="18"/>
                <w:szCs w:val="20"/>
                <w:lang w:val="pl-PL"/>
              </w:rPr>
            </w:pPr>
          </w:p>
        </w:tc>
        <w:tc>
          <w:tcPr>
            <w:tcW w:w="2268" w:type="dxa"/>
            <w:vAlign w:val="center"/>
          </w:tcPr>
          <w:p w14:paraId="379825BE" w14:textId="6A9AA8F7"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2ECC3A3" w14:textId="15BC0873"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r w:rsidRPr="00684943">
              <w:rPr>
                <w:sz w:val="18"/>
                <w:szCs w:val="20"/>
                <w:lang w:val="pl-PL"/>
              </w:rPr>
              <w:br/>
            </w:r>
            <w:r w:rsidRPr="00F41F46">
              <w:rPr>
                <w:b/>
                <w:bCs/>
                <w:sz w:val="18"/>
                <w:szCs w:val="20"/>
                <w:lang w:val="pl-PL"/>
              </w:rPr>
              <w:t>+</w:t>
            </w:r>
            <w:r w:rsidR="00684943">
              <w:rPr>
                <w:sz w:val="18"/>
                <w:szCs w:val="20"/>
                <w:lang w:val="pl-PL"/>
              </w:rPr>
              <w:br/>
            </w:r>
            <w:r w:rsidRPr="00684943">
              <w:rPr>
                <w:sz w:val="18"/>
                <w:szCs w:val="20"/>
                <w:lang w:val="pl-PL"/>
              </w:rPr>
              <w:t xml:space="preserve">(pytania o uszeregowanie grup interesariuszy wg </w:t>
            </w:r>
            <w:r w:rsidR="00661B1E">
              <w:rPr>
                <w:sz w:val="18"/>
                <w:szCs w:val="20"/>
                <w:lang w:val="pl-PL"/>
              </w:rPr>
              <w:br/>
            </w:r>
            <w:r w:rsidRPr="00684943">
              <w:rPr>
                <w:sz w:val="18"/>
                <w:szCs w:val="20"/>
                <w:lang w:val="pl-PL"/>
              </w:rPr>
              <w:t>ważności)</w:t>
            </w:r>
          </w:p>
        </w:tc>
      </w:tr>
    </w:tbl>
    <w:p w14:paraId="766440B8" w14:textId="77777777" w:rsidR="003C08E8" w:rsidRDefault="003C08E8" w:rsidP="00CD40E6">
      <w:pPr>
        <w:pStyle w:val="rdo"/>
      </w:pPr>
      <w:r w:rsidRPr="00684943">
        <w:t>Źródło: opracowanie własne</w:t>
      </w:r>
    </w:p>
    <w:p w14:paraId="74C7B181" w14:textId="03517A37" w:rsidR="003A33A4" w:rsidRDefault="003A33A4" w:rsidP="00F41F46">
      <w:r>
        <w:t>W strukturze pytań zaplanowanych w narzędziu badawczym można wyróżnić trzy najistotniejsze grupy pytań dotyczących badanych zjawisk. Przede wszystkim są to pytania o satysfakcję z usług uczelni. Te pytania w każdym z kwestionariuszy, dla których zostały zaplanowane miały przypisaną 7-mio stopniową skalę ocen dla możliwych do udzielenia odpowiedzi, by na etapie analizy można było łatwiej poddać wyniki odpowiedzi analizie statystycznej. Druga grupa pytań przedstawiona w tabeli po</w:t>
      </w:r>
      <w:r>
        <w:fldChar w:fldCharType="begin"/>
      </w:r>
      <w:r>
        <w:instrText xml:space="preserve"> REF _Ref138019734 \p \h </w:instrText>
      </w:r>
      <w:r>
        <w:fldChar w:fldCharType="separate"/>
      </w:r>
      <w:r w:rsidR="00C52B89">
        <w:t>wyżej</w:t>
      </w:r>
      <w:r>
        <w:fldChar w:fldCharType="end"/>
      </w:r>
      <w:r>
        <w:t xml:space="preserve"> (</w:t>
      </w:r>
      <w:r>
        <w:fldChar w:fldCharType="begin"/>
      </w:r>
      <w:r>
        <w:instrText xml:space="preserve"> REF _Ref137642473 \h </w:instrText>
      </w:r>
      <w:r>
        <w:fldChar w:fldCharType="separate"/>
      </w:r>
      <w:r w:rsidR="00C52B89" w:rsidRPr="00684943">
        <w:t xml:space="preserve">Tabela </w:t>
      </w:r>
      <w:r w:rsidR="00C52B89">
        <w:rPr>
          <w:noProof/>
        </w:rPr>
        <w:t>32</w:t>
      </w:r>
      <w:r>
        <w:fldChar w:fldCharType="end"/>
      </w:r>
      <w:r>
        <w:t xml:space="preserve">) to te dotyczące zarobków i zatrudnienia absolwentów. Dla grup, które mogą mieć bezpośrednią styczność z informacjami o tych parametrach zaplanowano te pytania do udzielania </w:t>
      </w:r>
      <w:r>
        <w:lastRenderedPageBreak/>
        <w:t xml:space="preserve">odpowiedzi wg przyjętych </w:t>
      </w:r>
      <w:proofErr w:type="spellStart"/>
      <w:r>
        <w:t>skal</w:t>
      </w:r>
      <w:proofErr w:type="spellEnd"/>
      <w:r>
        <w:t xml:space="preserve"> pomiarowych. Zarobki miały przewidzianą skalę przedziałową z przedziałami zdefiniowanymi w taki sposób, że obejmowały wartości o rozpiętości 1000 zł tak, że pierwszy przedział zawierał wartości poniżej 1 tys. zł, a najwyższy przedział został przypisany dla zarobków powyżej 10 tys. zł.</w:t>
      </w:r>
      <w:r w:rsidR="00297B9E">
        <w:t xml:space="preserve"> Zarobków dotyczyły 2 pytania różniące się okresem od uzyskania dyplomu przez absolwenta. Jedno zostało zaplanowane dla pozyskania informacji dotyczących okresu po roku od ukończenia studiów, a drugie okresu po 3 latach od uzyskania dyplomu</w:t>
      </w:r>
      <w:r w:rsidR="00297B9E">
        <w:rPr>
          <w:rStyle w:val="Odwoanieprzypisudolnego"/>
        </w:rPr>
        <w:footnoteReference w:id="16"/>
      </w:r>
      <w:r w:rsidR="00297B9E">
        <w:t xml:space="preserve">. Natomiast pytanie dotyczące zatrudnienia zostało zaplanowane jako pół-zamknięte z możliwością udzielenia odpowiedzi dot. liczby miesięcy jaka upłynęła od ukończenia studiów do podjęcia pracy oraz z możliwością udzielenia innych odpowiedzi dotyczących zatrudnienia takich, jak brak podjęcia pracy, praca jeszcze przed zakończeniem studiów </w:t>
      </w:r>
      <w:r w:rsidR="0089649C">
        <w:t>itp. Wśród tych grup należy wyróżnić studentów dla których to pytanie miało formę pytania o spodziewane zarobki po studiach. Dla pozostałych grup (pracownicy i zarządzający uczelnią) pytanie zaplanowano tak by miało charakter pytania o opinię dotyczącą postrzegania poziomu zarobków absolwentów ocenianej uczelni w relacji do zarobków absolwentów innych uczelni. Wśród grupy pytań innych wyróżniono pytania do zarządzających uczelnią jako kluczowe dla osiągnięcia celu badania oraz pytania o opinię władz (zarówno uczelni jak i samorządowych) o opinie dotyczącą oceny efektów działań uczelni dla regionu i dla kraju.</w:t>
      </w:r>
      <w:r w:rsidR="00C27D2A">
        <w:t xml:space="preserve"> W tabeli po</w:t>
      </w:r>
      <w:r w:rsidR="00C27D2A">
        <w:fldChar w:fldCharType="begin"/>
      </w:r>
      <w:r w:rsidR="00C27D2A">
        <w:instrText xml:space="preserve"> REF _Ref138019734 \p \h </w:instrText>
      </w:r>
      <w:r w:rsidR="00C27D2A">
        <w:fldChar w:fldCharType="separate"/>
      </w:r>
      <w:r w:rsidR="00C52B89">
        <w:t>wyżej</w:t>
      </w:r>
      <w:r w:rsidR="00C27D2A">
        <w:fldChar w:fldCharType="end"/>
      </w:r>
      <w:r w:rsidR="00C27D2A">
        <w:t xml:space="preserve"> nie uwzględniono bardzo istotnej grupy pytań dla analiz statystycznych jaką są pytania </w:t>
      </w:r>
      <w:proofErr w:type="spellStart"/>
      <w:r w:rsidR="00C27D2A">
        <w:t>metryczkowe</w:t>
      </w:r>
      <w:proofErr w:type="spellEnd"/>
      <w:r w:rsidR="00C27D2A">
        <w:t>. Wynika to z faktu iż ten rodzaj pytań jest typowy dla różnych kwestionariuszy i nie odzwierciedla wprost charakterystyki tego badania. W kwestionariuszach też znalazły się inne rodzaje pytań pomocniczych, które mogą być pomocne dla zrozumienia istoty lub przyczyn zaistnienia badanych zjawisk. Nie zostały one również uwzględnione w tabeli po</w:t>
      </w:r>
      <w:r w:rsidR="00C27D2A">
        <w:fldChar w:fldCharType="begin"/>
      </w:r>
      <w:r w:rsidR="00C27D2A">
        <w:instrText xml:space="preserve"> REF _Ref138019734 \p \h </w:instrText>
      </w:r>
      <w:r w:rsidR="00C27D2A">
        <w:fldChar w:fldCharType="separate"/>
      </w:r>
      <w:r w:rsidR="00C52B89">
        <w:t>wyżej</w:t>
      </w:r>
      <w:r w:rsidR="00C27D2A">
        <w:fldChar w:fldCharType="end"/>
      </w:r>
      <w:r w:rsidR="00C27D2A">
        <w:t xml:space="preserve">, gdyż nie są one kluczowe dla osiągnięcia </w:t>
      </w:r>
      <w:r w:rsidR="00F91BDC">
        <w:t>celu badania, na etapie projektowania badania starano się je ograniczyć jak najbardziej, by skrócić potencjalny czas zaangażowania respondentów w proces udzielania odpowiedzi licząc na to, iż takie podejście zwiększy liczbę respondentów. Było to szczególnie istotne, że ze względu na ograniczenia organizacyjne oraz w zakresie zasobów do prowadzenia badań wybrano metodę kuli śnieżnej do doboru grupy badawczej.</w:t>
      </w:r>
    </w:p>
    <w:p w14:paraId="68F0CCA5" w14:textId="5BD1A336" w:rsidR="00297B9E" w:rsidRPr="00684943" w:rsidRDefault="00833DD4" w:rsidP="00C24F79">
      <w:r>
        <w:t xml:space="preserve">Przygotowanie narzędzia badawczego było poprzedzone opracowaniem i przeprowadzeniem badania pilotażowego. Badanie to zostało przeprowadzone jedynie wśród wybranych interesariuszy Politechniki Gdańskiej i miało na celu zweryfikowanie procesu pozyskiwania wyników zarówno w formie ankiet papierowych jaki i ankiet internetowych. </w:t>
      </w:r>
      <w:r w:rsidR="0046164D">
        <w:t xml:space="preserve">Jednym z najbardziej istotnych wniosków z badania pilotażowego, było to, że przeprowadzenie badania w formie ankiety papierowej jest znacznie bardziej wymagające organizacyjnie, co przy potrzebie dotarcia do różnych interesariuszy z różnych uczelni stanowi istotne ograniczenie. Natomiast w przypadku ankiety internetowej bardzo istotnym utrudnieniem jest ograniczenie możliwości filtrowania pytań, które pozwoli na wyeliminowanie uciążliwości przechodzenia pomiędzy wieloma stronami pytań nieistotnych dla respondenta należącego do niewielkiej liczby grup interesariuszy. </w:t>
      </w:r>
      <w:r w:rsidR="00C24F79">
        <w:t xml:space="preserve">Ze względu na powyższe wnioski wybrano formę ankiety internetowej. Ponadto ze względu na to, iż badanie zostało </w:t>
      </w:r>
      <w:r w:rsidR="002E12C2">
        <w:t xml:space="preserve">ostatecznie </w:t>
      </w:r>
      <w:r w:rsidR="00C24F79">
        <w:t>zaplanowane do przeprowadzenia w okresie od drugiego do trzeciego kwartału roku 2020 to ta forma pozwoliła również na przezwycięże</w:t>
      </w:r>
      <w:r w:rsidR="00C24F79">
        <w:lastRenderedPageBreak/>
        <w:t>nie ograniczeń logistycznych jakie zaistniały w tym roku. Natomiast przed</w:t>
      </w:r>
      <w:r w:rsidR="0046164D">
        <w:t xml:space="preserve"> przystąpieniem do tworzenia kwestionariusza badania dokonano poszukiwań </w:t>
      </w:r>
      <w:r w:rsidR="00C24F79">
        <w:t>serwisu</w:t>
      </w:r>
      <w:r w:rsidR="0046164D">
        <w:t xml:space="preserve"> ankiet internetowych, o jak najszerszych możliwościach konfigurowania pytań filtrujących. Niestety wybór okazał się dość ograniczony, a wybrane rozwiązanie nie pozwalało na stworzenie narzędzia w pełni spełniającego wymagania autora. W związku z tym w narzędziu badawczym każda sekcja pytań dla kolejnej grupy interesariuszy była poprzedzona pytaniem filtrującym o przynależność do tej grupy. To pozwoliło na ograniczenie liczby wyświetlanych pytań, ale jednocześnie nadal pozostawiało pewien wciąż wysoki poziom niedogodności dla respondenta, gdyż wymagało to przejścia przez dość wiele stron z pytaniami filtrującymi zanim można było zakończyć ankietę.</w:t>
      </w:r>
      <w:r w:rsidR="002E12C2">
        <w:t xml:space="preserve"> Powyższe ograniczenia dla procesu prowadzenia badań niewątpliwie musiały mieć wpływ na jakość zestawu pozyskanych informacji. Rezultaty przeprowadzonych badań zarówno co do grupy badawczej i weryfikacji reprezentatywności tej grupy dla badanej populacji, a także wyniki w zakresie osiągnięcia celów badania zostały opisane w kolejnych rozdziałach.</w:t>
      </w:r>
    </w:p>
    <w:p w14:paraId="455571B0" w14:textId="2A5E58CC" w:rsidR="003C08E8" w:rsidRDefault="003C08E8" w:rsidP="003C08E8">
      <w:pPr>
        <w:pStyle w:val="Nagwek3"/>
      </w:pPr>
      <w:bookmarkStart w:id="256" w:name="_Ref137647622"/>
      <w:bookmarkStart w:id="257" w:name="_Ref137647645"/>
      <w:bookmarkStart w:id="258" w:name="_Ref137763110"/>
      <w:bookmarkStart w:id="259" w:name="_Ref137763114"/>
      <w:bookmarkStart w:id="260" w:name="_Ref137805973"/>
      <w:bookmarkStart w:id="261" w:name="_Toc137806579"/>
      <w:r>
        <w:t xml:space="preserve">Analiza </w:t>
      </w:r>
      <w:r w:rsidR="00847F16">
        <w:t>grupy badawczej</w:t>
      </w:r>
      <w:r>
        <w:t xml:space="preserve"> badania kwestionariuszowego</w:t>
      </w:r>
      <w:bookmarkEnd w:id="256"/>
      <w:bookmarkEnd w:id="257"/>
      <w:bookmarkEnd w:id="258"/>
      <w:bookmarkEnd w:id="259"/>
      <w:bookmarkEnd w:id="260"/>
      <w:bookmarkEnd w:id="261"/>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7"/>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398A99B3" w:rsidR="003C08E8" w:rsidRDefault="003C08E8" w:rsidP="003C08E8">
      <w:pPr>
        <w:pStyle w:val="Tytutabeli"/>
      </w:pPr>
      <w:bookmarkStart w:id="262" w:name="_Toc138254700"/>
      <w:r>
        <w:t xml:space="preserve">Tabela </w:t>
      </w:r>
      <w:fldSimple w:instr=" SEQ Tabela \* ARABIC ">
        <w:r w:rsidR="00C52B89">
          <w:rPr>
            <w:noProof/>
          </w:rPr>
          <w:t>33</w:t>
        </w:r>
      </w:fldSimple>
      <w:r>
        <w:t xml:space="preserve"> Statystyki rezultatów liczby uzyskanych odpowiedzi uczestników badania kwestionariuszowego</w:t>
      </w:r>
      <w:bookmarkEnd w:id="262"/>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8"/>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w:t>
      </w:r>
      <w:r>
        <w:lastRenderedPageBreak/>
        <w:t>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2FFD4E65"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C52B89">
        <w:t xml:space="preserve">Rysunek </w:t>
      </w:r>
      <w:r w:rsidR="00C52B89">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2C3D7BD" w:rsidR="003C08E8" w:rsidRDefault="003C08E8" w:rsidP="003C08E8">
      <w:pPr>
        <w:pStyle w:val="Rysunek"/>
      </w:pPr>
      <w:bookmarkStart w:id="263" w:name="_Ref134900359"/>
      <w:bookmarkStart w:id="264" w:name="_Toc134899312"/>
      <w:bookmarkStart w:id="265" w:name="_Ref134900368"/>
      <w:r>
        <w:t xml:space="preserve">Rysunek </w:t>
      </w:r>
      <w:fldSimple w:instr=" SEQ Rysunek \* ARABIC ">
        <w:r w:rsidR="00C52B89">
          <w:rPr>
            <w:noProof/>
          </w:rPr>
          <w:t>22</w:t>
        </w:r>
      </w:fldSimple>
      <w:bookmarkEnd w:id="263"/>
      <w:r>
        <w:t xml:space="preserve"> Struktura respondentów badania kwestionariuszowego wg płci</w:t>
      </w:r>
      <w:bookmarkEnd w:id="264"/>
      <w:bookmarkEnd w:id="265"/>
    </w:p>
    <w:p w14:paraId="30449458" w14:textId="77777777" w:rsidR="003C08E8" w:rsidRDefault="003C08E8" w:rsidP="00106236">
      <w:pPr>
        <w:pStyle w:val="rdo"/>
      </w:pPr>
      <w:r>
        <w:t>Źródło: opracowanie własne</w:t>
      </w:r>
    </w:p>
    <w:p w14:paraId="51FBC258" w14:textId="0925FF78" w:rsidR="003C08E8" w:rsidRDefault="003C08E8" w:rsidP="003C08E8">
      <w:r>
        <w:t>Przedstawiona na wykresie po</w:t>
      </w:r>
      <w:r>
        <w:fldChar w:fldCharType="begin"/>
      </w:r>
      <w:r>
        <w:instrText xml:space="preserve"> REF _Ref134900368 \p \h </w:instrText>
      </w:r>
      <w:r>
        <w:fldChar w:fldCharType="separate"/>
      </w:r>
      <w:r w:rsidR="00C52B89">
        <w:t>wyżej</w:t>
      </w:r>
      <w:r>
        <w:fldChar w:fldCharType="end"/>
      </w:r>
      <w:r>
        <w:t xml:space="preserve"> (</w:t>
      </w:r>
      <w:r>
        <w:fldChar w:fldCharType="begin"/>
      </w:r>
      <w:r>
        <w:instrText xml:space="preserve"> REF _Ref134900359 \h </w:instrText>
      </w:r>
      <w:r>
        <w:fldChar w:fldCharType="separate"/>
      </w:r>
      <w:r w:rsidR="00C52B89">
        <w:t xml:space="preserve">Rysunek </w:t>
      </w:r>
      <w:r w:rsidR="00C52B89">
        <w:rPr>
          <w:noProof/>
        </w:rPr>
        <w:t>22</w:t>
      </w:r>
      <w:r>
        <w:fldChar w:fldCharType="end"/>
      </w:r>
      <w:r>
        <w:t xml:space="preserve">) struktura respondentów badania kwestionariuszowego wg deklarowanej płci wskazuje na niemal równe liczby kobiet i mężczyzn z nieznaczną </w:t>
      </w:r>
      <w:r>
        <w:lastRenderedPageBreak/>
        <w:t xml:space="preserve">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C52B89">
        <w:t>niżej</w:t>
      </w:r>
      <w:r>
        <w:fldChar w:fldCharType="end"/>
      </w:r>
      <w:r w:rsidRPr="0024321C">
        <w:t xml:space="preserve"> </w:t>
      </w:r>
      <w:r>
        <w:t>(</w:t>
      </w:r>
      <w:r>
        <w:fldChar w:fldCharType="begin"/>
      </w:r>
      <w:r>
        <w:instrText xml:space="preserve"> REF _Ref134900397 \h </w:instrText>
      </w:r>
      <w:r>
        <w:fldChar w:fldCharType="separate"/>
      </w:r>
      <w:r w:rsidR="00C52B89">
        <w:t xml:space="preserve">Rysunek </w:t>
      </w:r>
      <w:r w:rsidR="00C52B89">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C52B89">
        <w:t>1.1.3</w:t>
      </w:r>
      <w:r>
        <w:fldChar w:fldCharType="end"/>
      </w:r>
      <w:r>
        <w:t xml:space="preserve"> (</w:t>
      </w:r>
      <w:r>
        <w:fldChar w:fldCharType="begin"/>
      </w:r>
      <w:r>
        <w:instrText xml:space="preserve"> REF _Ref66874449 \h </w:instrText>
      </w:r>
      <w:r>
        <w:fldChar w:fldCharType="separate"/>
      </w:r>
      <w:r w:rsidR="00C52B89"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38F2F0D3" w:rsidR="003C08E8" w:rsidRDefault="003C08E8" w:rsidP="003C08E8">
      <w:pPr>
        <w:pStyle w:val="Rysunek"/>
      </w:pPr>
      <w:bookmarkStart w:id="266" w:name="_Ref134900397"/>
      <w:bookmarkStart w:id="267" w:name="_Toc134899313"/>
      <w:bookmarkStart w:id="268" w:name="_Ref134900388"/>
      <w:bookmarkStart w:id="269" w:name="_Ref134900624"/>
      <w:r>
        <w:t xml:space="preserve">Rysunek </w:t>
      </w:r>
      <w:fldSimple w:instr=" SEQ Rysunek \* ARABIC ">
        <w:r w:rsidR="00C52B89">
          <w:rPr>
            <w:noProof/>
          </w:rPr>
          <w:t>23</w:t>
        </w:r>
      </w:fldSimple>
      <w:bookmarkEnd w:id="266"/>
      <w:r>
        <w:t xml:space="preserve"> Struktura respondentów badania kwestionariuszowego wg kategorii wiekowych</w:t>
      </w:r>
      <w:bookmarkEnd w:id="267"/>
      <w:bookmarkEnd w:id="268"/>
      <w:bookmarkEnd w:id="269"/>
    </w:p>
    <w:p w14:paraId="05E309A0" w14:textId="77777777" w:rsidR="003C08E8" w:rsidRDefault="003C08E8" w:rsidP="00106236">
      <w:pPr>
        <w:pStyle w:val="rdo"/>
      </w:pPr>
      <w:r>
        <w:t>Źródło: opracowanie własne</w:t>
      </w:r>
    </w:p>
    <w:p w14:paraId="71F4E63C" w14:textId="3CD06148"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w:t>
      </w:r>
      <w:r>
        <w:lastRenderedPageBreak/>
        <w:t xml:space="preserve">2020 (por. </w:t>
      </w:r>
      <w:r>
        <w:fldChar w:fldCharType="begin"/>
      </w:r>
      <w:r>
        <w:instrText xml:space="preserve"> REF _Ref134898291 \h </w:instrText>
      </w:r>
      <w:r>
        <w:fldChar w:fldCharType="separate"/>
      </w:r>
      <w:r w:rsidR="00C52B89">
        <w:t xml:space="preserve">Tabela </w:t>
      </w:r>
      <w:r w:rsidR="00C52B89">
        <w:rPr>
          <w:noProof/>
        </w:rPr>
        <w:t>34</w:t>
      </w:r>
      <w:r>
        <w:fldChar w:fldCharType="end"/>
      </w:r>
      <w:r>
        <w:t>) można stwierdzić z całą pewnością, że grupa wiekowa 19-–25 lat jest niedoreprezentowana</w:t>
      </w:r>
      <w:r>
        <w:rPr>
          <w:rStyle w:val="Odwoanieprzypisudolnego"/>
        </w:rPr>
        <w:footnoteReference w:id="19"/>
      </w:r>
      <w:r>
        <w:t>.</w:t>
      </w:r>
    </w:p>
    <w:p w14:paraId="5B3184F4" w14:textId="5FD7D1BB" w:rsidR="003C08E8" w:rsidRDefault="003C08E8" w:rsidP="003C08E8">
      <w:pPr>
        <w:pStyle w:val="Tytutabeli"/>
      </w:pPr>
      <w:bookmarkStart w:id="270" w:name="_Ref134898291"/>
      <w:bookmarkStart w:id="271" w:name="_Toc138254701"/>
      <w:r>
        <w:t xml:space="preserve">Tabela </w:t>
      </w:r>
      <w:fldSimple w:instr=" SEQ Tabela \* ARABIC ">
        <w:r w:rsidR="00C52B89">
          <w:rPr>
            <w:noProof/>
          </w:rPr>
          <w:t>34</w:t>
        </w:r>
      </w:fldSimple>
      <w:bookmarkEnd w:id="270"/>
      <w:r>
        <w:t xml:space="preserve"> Liczba ludności Polski na dzień 31 grudnia 2020 r. wg wybranych kategorii wiekowych</w:t>
      </w:r>
      <w:bookmarkEnd w:id="271"/>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100FF6B3"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C52B89">
        <w:t>niżej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w:t>
      </w:r>
    </w:p>
    <w:p w14:paraId="1C7F83A5" w14:textId="0F8BE437" w:rsidR="003C08E8" w:rsidRDefault="003C08E8" w:rsidP="003C08E8">
      <w:pPr>
        <w:pStyle w:val="Tytutabeli"/>
      </w:pPr>
      <w:bookmarkStart w:id="272" w:name="_Ref134898333"/>
      <w:bookmarkStart w:id="273" w:name="_Ref134898325"/>
      <w:bookmarkStart w:id="274" w:name="_Toc138254702"/>
      <w:r>
        <w:t xml:space="preserve">Tabela </w:t>
      </w:r>
      <w:fldSimple w:instr=" SEQ Tabela \* ARABIC ">
        <w:r w:rsidR="00C52B89">
          <w:rPr>
            <w:noProof/>
          </w:rPr>
          <w:t>35</w:t>
        </w:r>
      </w:fldSimple>
      <w:bookmarkEnd w:id="272"/>
      <w:r>
        <w:t xml:space="preserve"> </w:t>
      </w:r>
      <w:r w:rsidRPr="008541D0">
        <w:t>Oszacowanie struktury populacji badanej absolwentów i studentów wg wybranych grup wiekowych</w:t>
      </w:r>
      <w:bookmarkEnd w:id="273"/>
      <w:bookmarkEnd w:id="274"/>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0062FD39" w:rsidR="003C08E8" w:rsidRDefault="003C08E8" w:rsidP="003C08E8">
      <w:r>
        <w:t>Wartości oszacowań przedstawione w tabeli po</w:t>
      </w:r>
      <w:r>
        <w:fldChar w:fldCharType="begin"/>
      </w:r>
      <w:r>
        <w:instrText xml:space="preserve"> REF _Ref134898325 \p \h </w:instrText>
      </w:r>
      <w:r>
        <w:fldChar w:fldCharType="separate"/>
      </w:r>
      <w:r w:rsidR="00C52B89">
        <w:t>wyżej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 xml:space="preserve">) dotyczące grup z kategorii wiekowych w zakresie powyżej 25 lat wynikają z przyjętej proporcji liczbowej osób z wykształceniem </w:t>
      </w:r>
      <w:r>
        <w:lastRenderedPageBreak/>
        <w:t xml:space="preserve">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C52B89">
        <w:rPr>
          <w:noProof/>
        </w:rPr>
        <w:t>26</w:t>
      </w:r>
      <w:r>
        <w:fldChar w:fldCharType="end"/>
      </w:r>
      <w:r>
        <w:fldChar w:fldCharType="begin"/>
      </w:r>
      <w:r>
        <w:instrText xml:space="preserve"> REF _Ref66874449 \n \h </w:instrText>
      </w:r>
      <w:r>
        <w:fldChar w:fldCharType="separate"/>
      </w:r>
      <w:r w:rsidR="00C52B89">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C52B89">
        <w:t xml:space="preserve">Rysunek </w:t>
      </w:r>
      <w:r w:rsidR="00C52B89">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C52B89">
        <w:t>wyżej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F2AB977" w:rsidR="003C08E8" w:rsidRDefault="003C08E8" w:rsidP="003C08E8">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C52B89">
        <w:t>niżej</w:t>
      </w:r>
      <w:r>
        <w:fldChar w:fldCharType="end"/>
      </w:r>
      <w:r>
        <w:t xml:space="preserve"> (</w:t>
      </w:r>
      <w:r>
        <w:fldChar w:fldCharType="begin"/>
      </w:r>
      <w:r>
        <w:instrText xml:space="preserve"> REF _Ref134900457 \h </w:instrText>
      </w:r>
      <w:r>
        <w:fldChar w:fldCharType="separate"/>
      </w:r>
      <w:r w:rsidR="00C52B89" w:rsidRPr="00375829">
        <w:t xml:space="preserve">Rysunek </w:t>
      </w:r>
      <w:r w:rsidR="00C52B89">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0036CB85" w:rsidR="003C08E8" w:rsidRDefault="003C08E8" w:rsidP="003C08E8">
      <w:pPr>
        <w:pStyle w:val="Rysunek"/>
      </w:pPr>
      <w:bookmarkStart w:id="275" w:name="_Ref134900457"/>
      <w:bookmarkStart w:id="276" w:name="_Toc134899314"/>
      <w:bookmarkStart w:id="277" w:name="_Ref134900450"/>
      <w:r w:rsidRPr="00375829">
        <w:t xml:space="preserve">Rysunek </w:t>
      </w:r>
      <w:fldSimple w:instr=" SEQ Rysunek \* ARABIC ">
        <w:r w:rsidR="00C52B89">
          <w:rPr>
            <w:noProof/>
          </w:rPr>
          <w:t>24</w:t>
        </w:r>
      </w:fldSimple>
      <w:bookmarkEnd w:id="275"/>
      <w:r w:rsidRPr="00375829">
        <w:t xml:space="preserve"> Struktura respondentów badania kwestionariuszowego wg kryterium kategorii i wielkości </w:t>
      </w:r>
      <w:r w:rsidRPr="00375829">
        <w:br/>
      </w:r>
      <w:r>
        <w:t>miejscowości pochodzenia</w:t>
      </w:r>
      <w:bookmarkEnd w:id="276"/>
      <w:bookmarkEnd w:id="277"/>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t>
      </w:r>
      <w:r>
        <w:lastRenderedPageBreak/>
        <w:t xml:space="preserve">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C02F80"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C52B89">
        <w:t>niżej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110BB5B1" w:rsidR="003C08E8" w:rsidRPr="0031651A" w:rsidRDefault="003C08E8" w:rsidP="003C08E8">
      <w:pPr>
        <w:pStyle w:val="Rysunek"/>
      </w:pPr>
      <w:bookmarkStart w:id="278" w:name="_Ref134900483"/>
      <w:bookmarkStart w:id="279" w:name="_Toc134899315"/>
      <w:bookmarkStart w:id="280" w:name="_Ref134900476"/>
      <w:bookmarkStart w:id="281" w:name="_Ref134900494"/>
      <w:bookmarkStart w:id="282" w:name="_Ref134900512"/>
      <w:r w:rsidRPr="0031651A">
        <w:t xml:space="preserve">Rysunek </w:t>
      </w:r>
      <w:fldSimple w:instr=" SEQ Rysunek \* ARABIC ">
        <w:r w:rsidR="00C52B89">
          <w:rPr>
            <w:noProof/>
          </w:rPr>
          <w:t>25</w:t>
        </w:r>
      </w:fldSimple>
      <w:bookmarkEnd w:id="278"/>
      <w:r w:rsidRPr="0031651A">
        <w:t xml:space="preserve"> Struktura respondentów badania kwestionariuszowego wg przynależności do grup interesariuszy</w:t>
      </w:r>
      <w:bookmarkEnd w:id="279"/>
      <w:bookmarkEnd w:id="280"/>
      <w:bookmarkEnd w:id="281"/>
      <w:bookmarkEnd w:id="282"/>
    </w:p>
    <w:p w14:paraId="5B3D9C7A" w14:textId="77777777" w:rsidR="003C08E8" w:rsidRDefault="003C08E8" w:rsidP="00106236">
      <w:pPr>
        <w:pStyle w:val="rdo"/>
      </w:pPr>
      <w:r>
        <w:t>Źródło: opracowanie własne</w:t>
      </w:r>
    </w:p>
    <w:p w14:paraId="65A8C863" w14:textId="71E7FC8B"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C52B89">
        <w:t>wyżej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C52B89">
        <w:t>wyżej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4E5E6E78" w:rsidR="003C08E8" w:rsidRDefault="003C08E8" w:rsidP="003C08E8">
      <w:pPr>
        <w:pStyle w:val="Rysunek"/>
      </w:pPr>
      <w:bookmarkStart w:id="283" w:name="_Ref134900542"/>
      <w:bookmarkStart w:id="284" w:name="_Toc134899316"/>
      <w:bookmarkStart w:id="285"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C52B89">
        <w:rPr>
          <w:rStyle w:val="TytutabeliZnak"/>
          <w:rFonts w:eastAsia="Calibri"/>
          <w:noProof/>
        </w:rPr>
        <w:t>26</w:t>
      </w:r>
      <w:r w:rsidRPr="002D2DF1">
        <w:rPr>
          <w:rStyle w:val="TytutabeliZnak"/>
          <w:rFonts w:eastAsia="Calibri"/>
        </w:rPr>
        <w:fldChar w:fldCharType="end"/>
      </w:r>
      <w:bookmarkEnd w:id="283"/>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20"/>
      </w:r>
      <w:bookmarkEnd w:id="284"/>
      <w:bookmarkEnd w:id="285"/>
    </w:p>
    <w:p w14:paraId="0D602ACB" w14:textId="77777777" w:rsidR="003C08E8" w:rsidRDefault="003C08E8" w:rsidP="00106236">
      <w:pPr>
        <w:pStyle w:val="rdo"/>
      </w:pPr>
      <w:r>
        <w:t>Źródło: opracowanie własne</w:t>
      </w:r>
    </w:p>
    <w:p w14:paraId="3D5655C2" w14:textId="1B664A82" w:rsidR="003C08E8" w:rsidRDefault="003C08E8" w:rsidP="003C08E8">
      <w:r>
        <w:t>Analizując wykres przedstawiony po</w:t>
      </w:r>
      <w:r>
        <w:fldChar w:fldCharType="begin"/>
      </w:r>
      <w:r>
        <w:instrText xml:space="preserve"> REF _Ref134900535 \p \h </w:instrText>
      </w:r>
      <w:r>
        <w:fldChar w:fldCharType="separate"/>
      </w:r>
      <w:r w:rsidR="00C52B89">
        <w:t>wyżej</w:t>
      </w:r>
      <w:r>
        <w:fldChar w:fldCharType="end"/>
      </w:r>
      <w:r>
        <w:t xml:space="preserve"> (</w:t>
      </w:r>
      <w:r>
        <w:fldChar w:fldCharType="begin"/>
      </w:r>
      <w:r>
        <w:instrText xml:space="preserve"> REF _Ref134900542 \h </w:instrText>
      </w:r>
      <w:r>
        <w:fldChar w:fldCharType="separate"/>
      </w:r>
      <w:r w:rsidR="00C52B89" w:rsidRPr="002D2DF1">
        <w:rPr>
          <w:rStyle w:val="TytutabeliZnak"/>
          <w:rFonts w:eastAsia="Calibri"/>
        </w:rPr>
        <w:t xml:space="preserve">Rysunek </w:t>
      </w:r>
      <w:r w:rsidR="00C52B89">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C52B89">
        <w:t xml:space="preserve">Rysunek </w:t>
      </w:r>
      <w:r w:rsidR="00C52B89">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C52B89">
        <w:t xml:space="preserve">Rysunek </w:t>
      </w:r>
      <w:r w:rsidR="00C52B89">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4BF1E5AB" w:rsidR="003C08E8" w:rsidRDefault="003C08E8" w:rsidP="003C08E8">
      <w:pPr>
        <w:pStyle w:val="Rysunek"/>
      </w:pPr>
      <w:bookmarkStart w:id="286" w:name="_Ref134900561"/>
      <w:bookmarkStart w:id="287" w:name="_Toc134899317"/>
      <w:bookmarkStart w:id="288" w:name="_Ref137806801"/>
      <w:r>
        <w:t xml:space="preserve">Rysunek </w:t>
      </w:r>
      <w:fldSimple w:instr=" SEQ Rysunek \* ARABIC ">
        <w:r w:rsidR="00C52B89">
          <w:rPr>
            <w:noProof/>
          </w:rPr>
          <w:t>27</w:t>
        </w:r>
      </w:fldSimple>
      <w:bookmarkEnd w:id="286"/>
      <w:r>
        <w:t xml:space="preserve"> Struktura respondentów badania kwestionariuszowego z grupy absolwentów uczelni wg płci</w:t>
      </w:r>
      <w:bookmarkEnd w:id="287"/>
      <w:bookmarkEnd w:id="288"/>
    </w:p>
    <w:p w14:paraId="5A30BAB0" w14:textId="77777777" w:rsidR="003C08E8" w:rsidRDefault="003C08E8" w:rsidP="00106236">
      <w:pPr>
        <w:pStyle w:val="rdo"/>
      </w:pPr>
      <w:r>
        <w:t>Źródło: opracowanie własne</w:t>
      </w:r>
    </w:p>
    <w:p w14:paraId="1A76E5C8" w14:textId="460D9E4E"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C52B89">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C52B89">
        <w:t>niżej</w:t>
      </w:r>
      <w:r>
        <w:fldChar w:fldCharType="end"/>
      </w:r>
      <w:r>
        <w:t xml:space="preserve"> (por. </w:t>
      </w:r>
      <w:r>
        <w:fldChar w:fldCharType="begin"/>
      </w:r>
      <w:r>
        <w:instrText xml:space="preserve"> REF _Ref134900397 \h </w:instrText>
      </w:r>
      <w:r>
        <w:fldChar w:fldCharType="separate"/>
      </w:r>
      <w:r w:rsidR="00C52B89">
        <w:t xml:space="preserve">Rysunek </w:t>
      </w:r>
      <w:r w:rsidR="00C52B89">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E452A00" w:rsidR="003C08E8" w:rsidRDefault="003C08E8" w:rsidP="003C08E8">
      <w:pPr>
        <w:pStyle w:val="Rysunek"/>
      </w:pPr>
      <w:bookmarkStart w:id="289" w:name="_Ref134900651"/>
      <w:bookmarkStart w:id="290" w:name="_Toc134899318"/>
      <w:bookmarkStart w:id="291" w:name="_Ref134900615"/>
      <w:bookmarkStart w:id="292" w:name="_Ref134900644"/>
      <w:bookmarkStart w:id="293" w:name="_Ref137806762"/>
      <w:r>
        <w:t xml:space="preserve">Rysunek </w:t>
      </w:r>
      <w:fldSimple w:instr=" SEQ Rysunek \* ARABIC ">
        <w:r w:rsidR="00C52B89">
          <w:rPr>
            <w:noProof/>
          </w:rPr>
          <w:t>28</w:t>
        </w:r>
      </w:fldSimple>
      <w:bookmarkEnd w:id="289"/>
      <w:r>
        <w:t xml:space="preserve"> Struktura respondentów badania kwestionariuszowego z grupy absolwentów uczelni wg kategorii wiekowych</w:t>
      </w:r>
      <w:bookmarkEnd w:id="290"/>
      <w:bookmarkEnd w:id="291"/>
      <w:bookmarkEnd w:id="292"/>
      <w:bookmarkEnd w:id="293"/>
    </w:p>
    <w:p w14:paraId="29996148" w14:textId="77777777" w:rsidR="003C08E8" w:rsidRDefault="003C08E8" w:rsidP="00106236">
      <w:pPr>
        <w:pStyle w:val="rdo"/>
      </w:pPr>
      <w:r>
        <w:t>Źródło: opracowanie własne</w:t>
      </w:r>
    </w:p>
    <w:p w14:paraId="7C35D873" w14:textId="285B4824" w:rsidR="003C08E8" w:rsidRDefault="003C08E8" w:rsidP="003C08E8">
      <w:r>
        <w:t>Przedstawiona na rysunku po</w:t>
      </w:r>
      <w:r>
        <w:fldChar w:fldCharType="begin"/>
      </w:r>
      <w:r>
        <w:instrText xml:space="preserve"> REF _Ref134900644 \p \h </w:instrText>
      </w:r>
      <w:r>
        <w:fldChar w:fldCharType="separate"/>
      </w:r>
      <w:r w:rsidR="00C52B89">
        <w:t>wyżej</w:t>
      </w:r>
      <w:r>
        <w:fldChar w:fldCharType="end"/>
      </w:r>
      <w:r>
        <w:t xml:space="preserve"> (</w:t>
      </w:r>
      <w:r>
        <w:fldChar w:fldCharType="begin"/>
      </w:r>
      <w:r>
        <w:instrText xml:space="preserve"> REF _Ref134900651 \h </w:instrText>
      </w:r>
      <w:r>
        <w:fldChar w:fldCharType="separate"/>
      </w:r>
      <w:r w:rsidR="00C52B89">
        <w:t xml:space="preserve">Rysunek </w:t>
      </w:r>
      <w:r w:rsidR="00C52B89">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C52B89">
        <w:t>niżej</w:t>
      </w:r>
      <w:r>
        <w:fldChar w:fldCharType="end"/>
      </w:r>
      <w:r>
        <w:t xml:space="preserve"> (</w:t>
      </w:r>
      <w:r>
        <w:fldChar w:fldCharType="begin"/>
      </w:r>
      <w:r>
        <w:instrText xml:space="preserve"> REF _Ref134900684 \h </w:instrText>
      </w:r>
      <w:r>
        <w:fldChar w:fldCharType="separate"/>
      </w:r>
      <w:r w:rsidR="00C52B89">
        <w:t xml:space="preserve">Rysunek </w:t>
      </w:r>
      <w:r w:rsidR="00C52B89">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6C5CBF8" w:rsidR="003C08E8" w:rsidRDefault="003C08E8" w:rsidP="003C08E8">
      <w:pPr>
        <w:pStyle w:val="Rysunek"/>
      </w:pPr>
      <w:bookmarkStart w:id="294" w:name="_Ref134900684"/>
      <w:bookmarkStart w:id="295" w:name="_Toc134899319"/>
      <w:bookmarkStart w:id="296" w:name="_Ref134900676"/>
      <w:bookmarkStart w:id="297" w:name="_Ref134900706"/>
      <w:r>
        <w:t xml:space="preserve">Rysunek </w:t>
      </w:r>
      <w:fldSimple w:instr=" SEQ Rysunek \* ARABIC ">
        <w:r w:rsidR="00C52B89">
          <w:rPr>
            <w:noProof/>
          </w:rPr>
          <w:t>29</w:t>
        </w:r>
      </w:fldSimple>
      <w:bookmarkEnd w:id="294"/>
      <w:r>
        <w:t xml:space="preserve"> Struktura respondentów badania kwestionariuszowego należących do grupy absolwentów wg rodzaju ukończonej uczelni.</w:t>
      </w:r>
      <w:bookmarkEnd w:id="295"/>
      <w:bookmarkEnd w:id="296"/>
      <w:bookmarkEnd w:id="297"/>
    </w:p>
    <w:p w14:paraId="49332177" w14:textId="1C0A991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C52B89">
        <w:t>wyżej</w:t>
      </w:r>
      <w:r>
        <w:fldChar w:fldCharType="end"/>
      </w:r>
      <w:r>
        <w:t xml:space="preserve"> (</w:t>
      </w:r>
      <w:r>
        <w:fldChar w:fldCharType="begin"/>
      </w:r>
      <w:r>
        <w:instrText xml:space="preserve"> REF _Ref134900684 \h </w:instrText>
      </w:r>
      <w:r>
        <w:fldChar w:fldCharType="separate"/>
      </w:r>
      <w:r w:rsidR="00C52B89">
        <w:t xml:space="preserve">Rysunek </w:t>
      </w:r>
      <w:r w:rsidR="00C52B89">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C52B89" w:rsidRPr="00233788">
        <w:t xml:space="preserve">Rysunek </w:t>
      </w:r>
      <w:r w:rsidR="00C52B89">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C52B89">
        <w:t>niżej</w:t>
      </w:r>
      <w:r>
        <w:fldChar w:fldCharType="end"/>
      </w:r>
      <w:r>
        <w:t xml:space="preserve"> (</w:t>
      </w:r>
      <w:r>
        <w:fldChar w:fldCharType="begin"/>
      </w:r>
      <w:r>
        <w:instrText xml:space="preserve"> REF _Ref134895617 \h </w:instrText>
      </w:r>
      <w:r>
        <w:fldChar w:fldCharType="separate"/>
      </w:r>
      <w:r w:rsidR="00C52B89">
        <w:t xml:space="preserve">Rysunek </w:t>
      </w:r>
      <w:r w:rsidR="00C52B89">
        <w:rPr>
          <w:noProof/>
        </w:rPr>
        <w:t>30</w:t>
      </w:r>
      <w:r>
        <w:fldChar w:fldCharType="end"/>
      </w:r>
      <w:r>
        <w:t>) ten wniosek stanie się jeszcze mocniejszy.</w:t>
      </w:r>
    </w:p>
    <w:p w14:paraId="4997AFD1" w14:textId="77777777" w:rsidR="003C08E8" w:rsidRDefault="003C08E8" w:rsidP="003C08E8">
      <w:pPr>
        <w:pStyle w:val="Rysunek"/>
      </w:pPr>
      <w:commentRangeStart w:id="298"/>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98"/>
      <w:r>
        <w:rPr>
          <w:rStyle w:val="Odwoaniedokomentarza"/>
          <w:rFonts w:ascii="Times New Roman" w:eastAsia="Times New Roman" w:hAnsi="Times New Roman"/>
          <w:szCs w:val="20"/>
          <w:lang w:eastAsia="pl-PL"/>
        </w:rPr>
        <w:commentReference w:id="298"/>
      </w:r>
    </w:p>
    <w:p w14:paraId="5B40B9BE" w14:textId="7C499C1A" w:rsidR="003C08E8" w:rsidRDefault="003C08E8" w:rsidP="003C08E8">
      <w:pPr>
        <w:pStyle w:val="Rysunek"/>
      </w:pPr>
      <w:bookmarkStart w:id="299" w:name="_Ref134895617"/>
      <w:bookmarkStart w:id="300" w:name="_Ref134895603"/>
      <w:bookmarkStart w:id="301" w:name="_Toc134899320"/>
      <w:r>
        <w:t xml:space="preserve">Rysunek </w:t>
      </w:r>
      <w:fldSimple w:instr=" SEQ Rysunek \* ARABIC ">
        <w:r w:rsidR="00C52B89">
          <w:rPr>
            <w:noProof/>
          </w:rPr>
          <w:t>30</w:t>
        </w:r>
      </w:fldSimple>
      <w:bookmarkEnd w:id="299"/>
      <w:r>
        <w:t xml:space="preserve"> Struktura grupy absolwentów respondentów badania kwestionariuszowego ze względu na ocenianą uczelnię</w:t>
      </w:r>
      <w:bookmarkEnd w:id="300"/>
      <w:bookmarkEnd w:id="301"/>
    </w:p>
    <w:p w14:paraId="5D229F8A" w14:textId="77777777" w:rsidR="003C08E8" w:rsidRDefault="003C08E8" w:rsidP="00106236">
      <w:pPr>
        <w:pStyle w:val="rdo"/>
      </w:pPr>
      <w:r>
        <w:t>Źródło: opracowanie własne</w:t>
      </w:r>
    </w:p>
    <w:p w14:paraId="144F5218" w14:textId="6B0FAFB0" w:rsidR="003C08E8" w:rsidRDefault="003C08E8" w:rsidP="003C08E8">
      <w:r>
        <w:t>Już pobieżna analiza informacji przedstawionych na wykresie po</w:t>
      </w:r>
      <w:r>
        <w:fldChar w:fldCharType="begin"/>
      </w:r>
      <w:r>
        <w:instrText xml:space="preserve"> REF _Ref134895603 \p \h </w:instrText>
      </w:r>
      <w:r>
        <w:fldChar w:fldCharType="separate"/>
      </w:r>
      <w:r w:rsidR="00C52B89">
        <w:t>wyżej</w:t>
      </w:r>
      <w:r>
        <w:fldChar w:fldCharType="end"/>
      </w:r>
      <w:r>
        <w:t xml:space="preserve"> (</w:t>
      </w:r>
      <w:r>
        <w:fldChar w:fldCharType="begin"/>
      </w:r>
      <w:r>
        <w:instrText xml:space="preserve"> REF _Ref134895617 \h </w:instrText>
      </w:r>
      <w:r>
        <w:fldChar w:fldCharType="separate"/>
      </w:r>
      <w:r w:rsidR="00C52B89">
        <w:t xml:space="preserve">Rysunek </w:t>
      </w:r>
      <w:r w:rsidR="00C52B89">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302" w:name="_Ref437093143"/>
      <w:bookmarkStart w:id="303" w:name="_Ref437093160"/>
      <w:bookmarkStart w:id="304" w:name="_Ref437181714"/>
      <w:bookmarkStart w:id="305" w:name="_Toc137806577"/>
      <w:bookmarkStart w:id="306" w:name="_Toc137806580"/>
      <w:r w:rsidRPr="00847F16">
        <w:t>Pomiar satysfakcji interesariuszy uczelni wyższych technicznych jako efektu działań uczelni</w:t>
      </w:r>
      <w:bookmarkEnd w:id="302"/>
      <w:bookmarkEnd w:id="303"/>
      <w:bookmarkEnd w:id="304"/>
      <w:bookmarkEnd w:id="305"/>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1BD530F9"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rsidR="00C52B89">
        <w:t>niżej</w:t>
      </w:r>
      <w:r>
        <w:fldChar w:fldCharType="end"/>
      </w:r>
      <w:r>
        <w:t xml:space="preserve"> (</w:t>
      </w:r>
      <w:r>
        <w:fldChar w:fldCharType="begin"/>
      </w:r>
      <w:r>
        <w:instrText xml:space="preserve"> REF _Ref134900831 \h </w:instrText>
      </w:r>
      <w:r>
        <w:fldChar w:fldCharType="separate"/>
      </w:r>
      <w:r w:rsidR="00C52B89">
        <w:t xml:space="preserve">Rysunek </w:t>
      </w:r>
      <w:r w:rsidR="00C52B89">
        <w:rPr>
          <w:noProof/>
        </w:rPr>
        <w:t>31</w:t>
      </w:r>
      <w:r>
        <w:fldChar w:fldCharType="end"/>
      </w:r>
      <w:r>
        <w:t>).</w:t>
      </w:r>
    </w:p>
    <w:p w14:paraId="0CEA5958" w14:textId="77777777" w:rsidR="00847F16" w:rsidRDefault="00847F16" w:rsidP="00847F16">
      <w:pPr>
        <w:pStyle w:val="Rysunek"/>
      </w:pPr>
      <w:commentRangeStart w:id="307"/>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307"/>
      <w:r>
        <w:rPr>
          <w:rStyle w:val="Odwoaniedokomentarza"/>
          <w:rFonts w:ascii="Times New Roman" w:eastAsia="Times New Roman" w:hAnsi="Times New Roman"/>
          <w:szCs w:val="20"/>
          <w:lang w:eastAsia="pl-PL"/>
        </w:rPr>
        <w:commentReference w:id="307"/>
      </w:r>
      <w:r>
        <w:t xml:space="preserve"> </w:t>
      </w:r>
    </w:p>
    <w:p w14:paraId="15724AE2" w14:textId="3EA7034E" w:rsidR="00847F16" w:rsidRDefault="00847F16" w:rsidP="00847F16">
      <w:pPr>
        <w:pStyle w:val="Rysunek"/>
      </w:pPr>
      <w:bookmarkStart w:id="308" w:name="_Ref134900831"/>
      <w:bookmarkStart w:id="309" w:name="_Toc134899321"/>
      <w:bookmarkStart w:id="310" w:name="_Ref134900820"/>
      <w:r>
        <w:t xml:space="preserve">Rysunek </w:t>
      </w:r>
      <w:fldSimple w:instr=" SEQ Rysunek \* ARABIC ">
        <w:r w:rsidR="00C52B89">
          <w:rPr>
            <w:noProof/>
          </w:rPr>
          <w:t>31</w:t>
        </w:r>
      </w:fldSimple>
      <w:bookmarkEnd w:id="308"/>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309"/>
      <w:bookmarkEnd w:id="310"/>
    </w:p>
    <w:p w14:paraId="5CAF7644" w14:textId="77777777" w:rsidR="00847F16" w:rsidRDefault="00847F16" w:rsidP="00847F16">
      <w:pPr>
        <w:pStyle w:val="rdo"/>
      </w:pPr>
      <w:r>
        <w:t>Źródło: opracowanie własne na podstawie wyników badania kwestionariuszowego</w:t>
      </w:r>
    </w:p>
    <w:p w14:paraId="5258E5CE" w14:textId="0EF5DFC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rsidR="00C52B89">
        <w:t>wyżej</w:t>
      </w:r>
      <w:r>
        <w:fldChar w:fldCharType="end"/>
      </w:r>
      <w:r>
        <w:t xml:space="preserve"> (</w:t>
      </w:r>
      <w:r>
        <w:fldChar w:fldCharType="begin"/>
      </w:r>
      <w:r>
        <w:instrText xml:space="preserve"> REF _Ref134900831 \h </w:instrText>
      </w:r>
      <w:r>
        <w:fldChar w:fldCharType="separate"/>
      </w:r>
      <w:r w:rsidR="00C52B89">
        <w:t xml:space="preserve">Rysunek </w:t>
      </w:r>
      <w:r w:rsidR="00C52B89">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196691C8"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rsidR="00C52B89">
        <w:t>niżej</w:t>
      </w:r>
      <w:r>
        <w:fldChar w:fldCharType="end"/>
      </w:r>
      <w:r>
        <w:t xml:space="preserve"> (</w:t>
      </w:r>
      <w:r>
        <w:fldChar w:fldCharType="begin"/>
      </w:r>
      <w:r>
        <w:instrText xml:space="preserve"> REF _Ref134900872 \h </w:instrText>
      </w:r>
      <w:r>
        <w:fldChar w:fldCharType="separate"/>
      </w:r>
      <w:r w:rsidR="00C52B89">
        <w:t xml:space="preserve">Rysunek </w:t>
      </w:r>
      <w:r w:rsidR="00C52B89">
        <w:rPr>
          <w:noProof/>
        </w:rPr>
        <w:t>32</w:t>
      </w:r>
      <w:r>
        <w:fldChar w:fldCharType="end"/>
      </w:r>
      <w:r>
        <w:t>).</w:t>
      </w:r>
    </w:p>
    <w:p w14:paraId="1EFE17F0" w14:textId="77777777" w:rsidR="00847F16" w:rsidRDefault="00847F16" w:rsidP="00847F16">
      <w:pPr>
        <w:pStyle w:val="Rysunek"/>
      </w:pPr>
      <w:commentRangeStart w:id="311"/>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11"/>
      <w:r>
        <w:rPr>
          <w:rStyle w:val="Odwoaniedokomentarza"/>
          <w:rFonts w:ascii="Times New Roman" w:eastAsia="Times New Roman" w:hAnsi="Times New Roman"/>
          <w:szCs w:val="20"/>
          <w:lang w:eastAsia="pl-PL"/>
        </w:rPr>
        <w:commentReference w:id="311"/>
      </w:r>
    </w:p>
    <w:p w14:paraId="14E923DD" w14:textId="4A3B2AF8" w:rsidR="00847F16" w:rsidRDefault="00847F16" w:rsidP="00847F16">
      <w:pPr>
        <w:pStyle w:val="Rysunek"/>
      </w:pPr>
      <w:bookmarkStart w:id="312" w:name="_Ref134900872"/>
      <w:bookmarkStart w:id="313" w:name="_Toc134899322"/>
      <w:bookmarkStart w:id="314" w:name="_Ref134900864"/>
      <w:bookmarkStart w:id="315" w:name="_Ref134901075"/>
      <w:r>
        <w:t xml:space="preserve">Rysunek </w:t>
      </w:r>
      <w:fldSimple w:instr=" SEQ Rysunek \* ARABIC ">
        <w:r w:rsidR="00C52B89">
          <w:rPr>
            <w:noProof/>
          </w:rPr>
          <w:t>32</w:t>
        </w:r>
      </w:fldSimple>
      <w:bookmarkEnd w:id="312"/>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13"/>
      <w:bookmarkEnd w:id="314"/>
      <w:bookmarkEnd w:id="315"/>
    </w:p>
    <w:p w14:paraId="4F118850" w14:textId="77777777" w:rsidR="00847F16" w:rsidRPr="00C41DD6" w:rsidRDefault="00847F16" w:rsidP="00847F16">
      <w:pPr>
        <w:pStyle w:val="rdo"/>
      </w:pPr>
      <w:r w:rsidRPr="00C41DD6">
        <w:t>Źródło: opracowanie własne na podstawie wyników badania kwestionariuszowego</w:t>
      </w:r>
    </w:p>
    <w:p w14:paraId="6EA73349" w14:textId="7814A721"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rsidR="00C52B89">
        <w:t>wyżej</w:t>
      </w:r>
      <w:r>
        <w:fldChar w:fldCharType="end"/>
      </w:r>
      <w:r>
        <w:t xml:space="preserve"> (</w:t>
      </w:r>
      <w:r>
        <w:fldChar w:fldCharType="begin"/>
      </w:r>
      <w:r>
        <w:instrText xml:space="preserve"> REF _Ref134900872 \h </w:instrText>
      </w:r>
      <w:r>
        <w:fldChar w:fldCharType="separate"/>
      </w:r>
      <w:r w:rsidR="00C52B89">
        <w:t xml:space="preserve">Rysunek </w:t>
      </w:r>
      <w:r w:rsidR="00C52B89">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38DB0108"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rsidR="00C52B89">
        <w:t>niżej</w:t>
      </w:r>
      <w:r>
        <w:fldChar w:fldCharType="end"/>
      </w:r>
      <w:r>
        <w:t xml:space="preserve"> (</w:t>
      </w:r>
      <w:r>
        <w:fldChar w:fldCharType="begin"/>
      </w:r>
      <w:r>
        <w:instrText xml:space="preserve"> REF _Ref134901104 \h </w:instrText>
      </w:r>
      <w:r>
        <w:fldChar w:fldCharType="separate"/>
      </w:r>
      <w:r w:rsidR="00C52B89">
        <w:t xml:space="preserve">Rysunek </w:t>
      </w:r>
      <w:r w:rsidR="00C52B89">
        <w:rPr>
          <w:noProof/>
        </w:rPr>
        <w:t>33</w:t>
      </w:r>
      <w:r>
        <w:fldChar w:fldCharType="end"/>
      </w:r>
      <w:r>
        <w:t>).</w:t>
      </w:r>
    </w:p>
    <w:p w14:paraId="5D4C5E44" w14:textId="77777777" w:rsidR="00847F16" w:rsidRDefault="00847F16" w:rsidP="00847F16">
      <w:pPr>
        <w:pStyle w:val="Rysunek"/>
      </w:pPr>
      <w:commentRangeStart w:id="316"/>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16"/>
      <w:r>
        <w:rPr>
          <w:rStyle w:val="Odwoaniedokomentarza"/>
          <w:rFonts w:ascii="Times New Roman" w:eastAsia="Times New Roman" w:hAnsi="Times New Roman"/>
          <w:szCs w:val="20"/>
          <w:lang w:eastAsia="pl-PL"/>
        </w:rPr>
        <w:commentReference w:id="316"/>
      </w:r>
    </w:p>
    <w:p w14:paraId="55C93E8D" w14:textId="523FE600" w:rsidR="00847F16" w:rsidRDefault="00847F16" w:rsidP="00847F16">
      <w:pPr>
        <w:pStyle w:val="Tytutabeli"/>
      </w:pPr>
      <w:bookmarkStart w:id="317" w:name="_Ref134901104"/>
      <w:bookmarkStart w:id="318" w:name="_Toc134899323"/>
      <w:bookmarkStart w:id="319" w:name="_Ref134901095"/>
      <w:bookmarkStart w:id="320" w:name="_Ref134901141"/>
      <w:r>
        <w:t xml:space="preserve">Rysunek </w:t>
      </w:r>
      <w:fldSimple w:instr=" SEQ Rysunek \* ARABIC ">
        <w:r w:rsidR="00C52B89">
          <w:rPr>
            <w:noProof/>
          </w:rPr>
          <w:t>33</w:t>
        </w:r>
      </w:fldSimple>
      <w:bookmarkEnd w:id="317"/>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18"/>
      <w:bookmarkEnd w:id="319"/>
      <w:bookmarkEnd w:id="320"/>
    </w:p>
    <w:p w14:paraId="24719DFC" w14:textId="77777777" w:rsidR="00847F16" w:rsidRDefault="00847F16" w:rsidP="00847F16">
      <w:pPr>
        <w:pStyle w:val="rdo"/>
      </w:pPr>
      <w:r>
        <w:t>Źródło: opracowanie własne na podstawie wyników badania kwestionariuszowego</w:t>
      </w:r>
    </w:p>
    <w:p w14:paraId="35C6A291" w14:textId="2C0F03B0"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rsidR="00C52B89">
        <w:t>wyżej</w:t>
      </w:r>
      <w:r>
        <w:fldChar w:fldCharType="end"/>
      </w:r>
      <w:r>
        <w:t xml:space="preserve"> (</w:t>
      </w:r>
      <w:r>
        <w:fldChar w:fldCharType="begin"/>
      </w:r>
      <w:r>
        <w:instrText xml:space="preserve"> REF _Ref134901104 \h </w:instrText>
      </w:r>
      <w:r>
        <w:fldChar w:fldCharType="separate"/>
      </w:r>
      <w:r w:rsidR="00C52B89">
        <w:t xml:space="preserve">Rysunek </w:t>
      </w:r>
      <w:r w:rsidR="00C52B89">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38C0A71"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rsidR="00C52B89">
        <w:t>niżej</w:t>
      </w:r>
      <w:r>
        <w:fldChar w:fldCharType="end"/>
      </w:r>
      <w:r>
        <w:t xml:space="preserve"> (</w:t>
      </w:r>
      <w:r>
        <w:fldChar w:fldCharType="begin"/>
      </w:r>
      <w:r>
        <w:instrText xml:space="preserve"> REF _Ref134901184 \h </w:instrText>
      </w:r>
      <w:r>
        <w:fldChar w:fldCharType="separate"/>
      </w:r>
      <w:r w:rsidR="00C52B89">
        <w:t xml:space="preserve">Rysunek </w:t>
      </w:r>
      <w:r w:rsidR="00C52B89">
        <w:rPr>
          <w:noProof/>
        </w:rPr>
        <w:t>34</w:t>
      </w:r>
      <w:r>
        <w:fldChar w:fldCharType="end"/>
      </w:r>
      <w:r>
        <w:t>).</w:t>
      </w:r>
    </w:p>
    <w:p w14:paraId="527A2F2E" w14:textId="77777777" w:rsidR="00847F16" w:rsidRDefault="00847F16" w:rsidP="00847F16">
      <w:pPr>
        <w:pStyle w:val="Rysunek"/>
      </w:pPr>
      <w:commentRangeStart w:id="321"/>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21"/>
      <w:r>
        <w:rPr>
          <w:rStyle w:val="Odwoaniedokomentarza"/>
          <w:rFonts w:ascii="Times New Roman" w:eastAsia="Times New Roman" w:hAnsi="Times New Roman"/>
          <w:szCs w:val="20"/>
          <w:lang w:eastAsia="pl-PL"/>
        </w:rPr>
        <w:commentReference w:id="321"/>
      </w:r>
    </w:p>
    <w:p w14:paraId="3470D932" w14:textId="5CD340EC" w:rsidR="00847F16" w:rsidRDefault="00847F16" w:rsidP="00847F16">
      <w:pPr>
        <w:pStyle w:val="Tytutabeli"/>
      </w:pPr>
      <w:bookmarkStart w:id="322" w:name="_Ref134901184"/>
      <w:bookmarkStart w:id="323" w:name="_Toc134899324"/>
      <w:bookmarkStart w:id="324" w:name="_Ref134901176"/>
      <w:r>
        <w:t xml:space="preserve">Rysunek </w:t>
      </w:r>
      <w:fldSimple w:instr=" SEQ Rysunek \* ARABIC ">
        <w:r w:rsidR="00C52B89">
          <w:rPr>
            <w:noProof/>
          </w:rPr>
          <w:t>34</w:t>
        </w:r>
      </w:fldSimple>
      <w:bookmarkEnd w:id="322"/>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23"/>
      <w:bookmarkEnd w:id="324"/>
    </w:p>
    <w:p w14:paraId="684912B3" w14:textId="77777777" w:rsidR="00847F16" w:rsidRDefault="00847F16" w:rsidP="00847F16">
      <w:pPr>
        <w:pStyle w:val="rdo"/>
      </w:pPr>
      <w:r>
        <w:t>Źródło: opracowanie własne na podstawie wyników badania kwestionariuszowego</w:t>
      </w:r>
    </w:p>
    <w:p w14:paraId="565F5E6D" w14:textId="3099CA95"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rsidR="00C52B89">
        <w:t>wyżej</w:t>
      </w:r>
      <w:r>
        <w:fldChar w:fldCharType="end"/>
      </w:r>
      <w:r>
        <w:t xml:space="preserve"> (</w:t>
      </w:r>
      <w:r>
        <w:fldChar w:fldCharType="begin"/>
      </w:r>
      <w:r>
        <w:instrText xml:space="preserve"> REF _Ref134901184 \h </w:instrText>
      </w:r>
      <w:r>
        <w:fldChar w:fldCharType="separate"/>
      </w:r>
      <w:r w:rsidR="00C52B89">
        <w:t xml:space="preserve">Rysunek </w:t>
      </w:r>
      <w:r w:rsidR="00C52B89">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B75FABA"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rsidR="00C52B89">
        <w:t>niżej</w:t>
      </w:r>
      <w:r>
        <w:fldChar w:fldCharType="end"/>
      </w:r>
      <w:r>
        <w:t xml:space="preserve"> (</w:t>
      </w:r>
      <w:r>
        <w:fldChar w:fldCharType="begin"/>
      </w:r>
      <w:r>
        <w:instrText xml:space="preserve"> REF _Ref134901235 \h </w:instrText>
      </w:r>
      <w:r>
        <w:fldChar w:fldCharType="separate"/>
      </w:r>
      <w:r w:rsidR="00C52B89">
        <w:t xml:space="preserve">Rysunek </w:t>
      </w:r>
      <w:r w:rsidR="00C52B89">
        <w:rPr>
          <w:noProof/>
        </w:rPr>
        <w:t>35</w:t>
      </w:r>
      <w:r>
        <w:fldChar w:fldCharType="end"/>
      </w:r>
      <w:r>
        <w:t>).</w:t>
      </w:r>
    </w:p>
    <w:p w14:paraId="28F4ED73" w14:textId="77777777" w:rsidR="00847F16" w:rsidRDefault="00847F16" w:rsidP="00847F16">
      <w:pPr>
        <w:pStyle w:val="Rysunek"/>
      </w:pPr>
      <w:commentRangeStart w:id="325"/>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25"/>
      <w:r>
        <w:rPr>
          <w:rStyle w:val="Odwoaniedokomentarza"/>
          <w:rFonts w:ascii="Times New Roman" w:eastAsia="Times New Roman" w:hAnsi="Times New Roman"/>
          <w:szCs w:val="20"/>
          <w:lang w:eastAsia="pl-PL"/>
        </w:rPr>
        <w:commentReference w:id="325"/>
      </w:r>
    </w:p>
    <w:p w14:paraId="574628FF" w14:textId="6B1867C6" w:rsidR="00847F16" w:rsidRDefault="00847F16" w:rsidP="00847F16">
      <w:pPr>
        <w:pStyle w:val="Tytutabeli"/>
      </w:pPr>
      <w:bookmarkStart w:id="326" w:name="_Ref134901235"/>
      <w:bookmarkStart w:id="327" w:name="_Toc134899325"/>
      <w:bookmarkStart w:id="328" w:name="_Ref134901227"/>
      <w:r>
        <w:t xml:space="preserve">Rysunek </w:t>
      </w:r>
      <w:fldSimple w:instr=" SEQ Rysunek \* ARABIC ">
        <w:r w:rsidR="00C52B89">
          <w:rPr>
            <w:noProof/>
          </w:rPr>
          <w:t>35</w:t>
        </w:r>
      </w:fldSimple>
      <w:bookmarkEnd w:id="326"/>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27"/>
      <w:bookmarkEnd w:id="328"/>
    </w:p>
    <w:p w14:paraId="399F9EC5" w14:textId="77777777" w:rsidR="00847F16" w:rsidRDefault="00847F16" w:rsidP="00847F16">
      <w:pPr>
        <w:pStyle w:val="rdo"/>
      </w:pPr>
      <w:r>
        <w:t>Źródło: opracowanie własne na podstawie wyników badania kwestionariuszowego</w:t>
      </w:r>
    </w:p>
    <w:p w14:paraId="3B9AC721" w14:textId="78B163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rsidR="00C52B89">
        <w:t>wyżej</w:t>
      </w:r>
      <w:r>
        <w:fldChar w:fldCharType="end"/>
      </w:r>
      <w:r>
        <w:t xml:space="preserve"> (</w:t>
      </w:r>
      <w:r>
        <w:fldChar w:fldCharType="begin"/>
      </w:r>
      <w:r>
        <w:instrText xml:space="preserve"> REF _Ref134901235 \h </w:instrText>
      </w:r>
      <w:r>
        <w:fldChar w:fldCharType="separate"/>
      </w:r>
      <w:r w:rsidR="00C52B89">
        <w:t xml:space="preserve">Rysunek </w:t>
      </w:r>
      <w:r w:rsidR="00C52B89">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0ECE0361"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rsidR="00C52B89">
        <w:t>niżej</w:t>
      </w:r>
      <w:r>
        <w:fldChar w:fldCharType="end"/>
      </w:r>
      <w:r>
        <w:t xml:space="preserve"> (</w:t>
      </w:r>
      <w:r>
        <w:fldChar w:fldCharType="begin"/>
      </w:r>
      <w:r>
        <w:instrText xml:space="preserve"> REF _Ref134901293 \h </w:instrText>
      </w:r>
      <w:r>
        <w:fldChar w:fldCharType="separate"/>
      </w:r>
      <w:r w:rsidR="00C52B89">
        <w:t xml:space="preserve">Rysunek </w:t>
      </w:r>
      <w:r w:rsidR="00C52B89">
        <w:rPr>
          <w:noProof/>
        </w:rPr>
        <w:t>36</w:t>
      </w:r>
      <w:r>
        <w:fldChar w:fldCharType="end"/>
      </w:r>
      <w:r>
        <w:t>.</w:t>
      </w:r>
    </w:p>
    <w:p w14:paraId="1F02D705" w14:textId="77777777" w:rsidR="00847F16" w:rsidRDefault="00847F16" w:rsidP="00847F16">
      <w:pPr>
        <w:pStyle w:val="Rysunek"/>
      </w:pPr>
      <w:commentRangeStart w:id="329"/>
      <w:commentRangeStart w:id="330"/>
      <w:commentRangeStart w:id="331"/>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29"/>
      <w:r>
        <w:rPr>
          <w:rStyle w:val="Odwoaniedokomentarza"/>
          <w:rFonts w:ascii="Times New Roman" w:eastAsia="Times New Roman" w:hAnsi="Times New Roman"/>
          <w:szCs w:val="20"/>
          <w:lang w:eastAsia="pl-PL"/>
        </w:rPr>
        <w:commentReference w:id="329"/>
      </w:r>
      <w:commentRangeEnd w:id="330"/>
      <w:r>
        <w:rPr>
          <w:rStyle w:val="Odwoaniedokomentarza"/>
          <w:rFonts w:ascii="Times New Roman" w:eastAsia="Times New Roman" w:hAnsi="Times New Roman"/>
          <w:szCs w:val="20"/>
          <w:lang w:eastAsia="pl-PL"/>
        </w:rPr>
        <w:commentReference w:id="330"/>
      </w:r>
      <w:commentRangeEnd w:id="331"/>
      <w:r>
        <w:rPr>
          <w:rStyle w:val="Odwoaniedokomentarza"/>
          <w:rFonts w:ascii="Times New Roman" w:eastAsia="Times New Roman" w:hAnsi="Times New Roman"/>
          <w:szCs w:val="20"/>
          <w:lang w:eastAsia="pl-PL"/>
        </w:rPr>
        <w:commentReference w:id="331"/>
      </w:r>
    </w:p>
    <w:p w14:paraId="4AFF8B4B" w14:textId="4393C059" w:rsidR="00847F16" w:rsidRDefault="00847F16" w:rsidP="00847F16">
      <w:pPr>
        <w:pStyle w:val="Tytutabeli"/>
      </w:pPr>
      <w:bookmarkStart w:id="332" w:name="_Ref134901293"/>
      <w:bookmarkStart w:id="333" w:name="_Toc134899326"/>
      <w:bookmarkStart w:id="334" w:name="_Ref134901286"/>
      <w:r>
        <w:t xml:space="preserve">Rysunek </w:t>
      </w:r>
      <w:fldSimple w:instr=" SEQ Rysunek \* ARABIC ">
        <w:r w:rsidR="00C52B89">
          <w:rPr>
            <w:noProof/>
          </w:rPr>
          <w:t>36</w:t>
        </w:r>
      </w:fldSimple>
      <w:bookmarkEnd w:id="332"/>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33"/>
      <w:bookmarkEnd w:id="334"/>
    </w:p>
    <w:p w14:paraId="488FAA17" w14:textId="77777777" w:rsidR="00847F16" w:rsidRDefault="00847F16" w:rsidP="00847F16">
      <w:pPr>
        <w:pStyle w:val="rdo"/>
      </w:pPr>
      <w:r>
        <w:t>Źródło: opracowanie własne na podstawie wyników badania kwestionariuszowego</w:t>
      </w:r>
    </w:p>
    <w:p w14:paraId="4A7D1922" w14:textId="62B6F49B"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rsidR="00C52B89">
        <w:t>wyżej</w:t>
      </w:r>
      <w:r>
        <w:fldChar w:fldCharType="end"/>
      </w:r>
      <w:r>
        <w:t xml:space="preserve"> (</w:t>
      </w:r>
      <w:r>
        <w:fldChar w:fldCharType="begin"/>
      </w:r>
      <w:r>
        <w:instrText xml:space="preserve"> REF _Ref134901293 \h </w:instrText>
      </w:r>
      <w:r>
        <w:fldChar w:fldCharType="separate"/>
      </w:r>
      <w:r w:rsidR="00C52B89">
        <w:t xml:space="preserve">Rysunek </w:t>
      </w:r>
      <w:r w:rsidR="00C52B89">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210F20EE"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rsidR="00C52B89">
        <w:t>niżej</w:t>
      </w:r>
      <w:r>
        <w:fldChar w:fldCharType="end"/>
      </w:r>
      <w:r>
        <w:t xml:space="preserve"> (</w:t>
      </w:r>
      <w:r>
        <w:fldChar w:fldCharType="begin"/>
      </w:r>
      <w:r>
        <w:instrText xml:space="preserve"> REF _Ref134901370 \h </w:instrText>
      </w:r>
      <w:r>
        <w:fldChar w:fldCharType="separate"/>
      </w:r>
      <w:r w:rsidR="00C52B89">
        <w:t xml:space="preserve">Rysunek </w:t>
      </w:r>
      <w:r w:rsidR="00C52B89">
        <w:rPr>
          <w:noProof/>
        </w:rPr>
        <w:t>37</w:t>
      </w:r>
      <w:r>
        <w:fldChar w:fldCharType="end"/>
      </w:r>
      <w:r>
        <w:t>).</w:t>
      </w:r>
    </w:p>
    <w:p w14:paraId="1AF6002C" w14:textId="77777777" w:rsidR="00847F16" w:rsidRDefault="00847F16" w:rsidP="00847F16">
      <w:pPr>
        <w:pStyle w:val="Rysunek"/>
      </w:pPr>
      <w:commentRangeStart w:id="335"/>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35"/>
      <w:r>
        <w:rPr>
          <w:rStyle w:val="Odwoaniedokomentarza"/>
          <w:rFonts w:ascii="Times New Roman" w:eastAsia="Times New Roman" w:hAnsi="Times New Roman"/>
          <w:szCs w:val="20"/>
          <w:lang w:eastAsia="pl-PL"/>
        </w:rPr>
        <w:commentReference w:id="335"/>
      </w:r>
    </w:p>
    <w:p w14:paraId="6A71502E" w14:textId="723660CD" w:rsidR="00847F16" w:rsidRDefault="00847F16" w:rsidP="00847F16">
      <w:pPr>
        <w:pStyle w:val="Tytutabeli"/>
      </w:pPr>
      <w:bookmarkStart w:id="336" w:name="_Ref134901370"/>
      <w:bookmarkStart w:id="337" w:name="_Toc134899327"/>
      <w:bookmarkStart w:id="338" w:name="_Ref134901363"/>
      <w:r>
        <w:t xml:space="preserve">Rysunek </w:t>
      </w:r>
      <w:fldSimple w:instr=" SEQ Rysunek \* ARABIC ">
        <w:r w:rsidR="00C52B89">
          <w:rPr>
            <w:noProof/>
          </w:rPr>
          <w:t>37</w:t>
        </w:r>
      </w:fldSimple>
      <w:bookmarkEnd w:id="336"/>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37"/>
      <w:bookmarkEnd w:id="338"/>
    </w:p>
    <w:p w14:paraId="181DD765" w14:textId="77777777" w:rsidR="00847F16" w:rsidRDefault="00847F16" w:rsidP="00847F16">
      <w:pPr>
        <w:pStyle w:val="rdo"/>
      </w:pPr>
      <w:r>
        <w:t>Źródło: opracowanie własne na podstawie wyników badania kwestionariuszowego</w:t>
      </w:r>
    </w:p>
    <w:p w14:paraId="4BDCF9A2" w14:textId="7AC1B841"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rsidR="00C52B89">
        <w:t>wyżej</w:t>
      </w:r>
      <w:r>
        <w:fldChar w:fldCharType="end"/>
      </w:r>
      <w:r>
        <w:t xml:space="preserve"> (</w:t>
      </w:r>
      <w:r>
        <w:fldChar w:fldCharType="begin"/>
      </w:r>
      <w:r>
        <w:instrText xml:space="preserve"> REF _Ref134901370 \h </w:instrText>
      </w:r>
      <w:r>
        <w:fldChar w:fldCharType="separate"/>
      </w:r>
      <w:r w:rsidR="00C52B89">
        <w:t xml:space="preserve">Rysunek </w:t>
      </w:r>
      <w:r w:rsidR="00C52B89">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364966FA"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rsidR="00C52B89">
        <w:t>niżej</w:t>
      </w:r>
      <w:r>
        <w:fldChar w:fldCharType="end"/>
      </w:r>
      <w:r>
        <w:t xml:space="preserve"> (</w:t>
      </w:r>
      <w:r>
        <w:fldChar w:fldCharType="begin"/>
      </w:r>
      <w:r>
        <w:instrText xml:space="preserve"> REF _Ref134901424 \h </w:instrText>
      </w:r>
      <w:r>
        <w:fldChar w:fldCharType="separate"/>
      </w:r>
      <w:r w:rsidR="00C52B89">
        <w:t xml:space="preserve">Rysunek </w:t>
      </w:r>
      <w:r w:rsidR="00C52B89">
        <w:rPr>
          <w:noProof/>
        </w:rPr>
        <w:t>38</w:t>
      </w:r>
      <w:r>
        <w:fldChar w:fldCharType="end"/>
      </w:r>
      <w:r>
        <w:t>).</w:t>
      </w:r>
    </w:p>
    <w:p w14:paraId="77846447" w14:textId="77777777" w:rsidR="00847F16" w:rsidRDefault="00847F16" w:rsidP="00847F16">
      <w:pPr>
        <w:pStyle w:val="Rysunek"/>
      </w:pPr>
      <w:commentRangeStart w:id="339"/>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39"/>
      <w:r>
        <w:rPr>
          <w:rStyle w:val="Odwoaniedokomentarza"/>
          <w:rFonts w:ascii="Times New Roman" w:eastAsia="Times New Roman" w:hAnsi="Times New Roman"/>
          <w:szCs w:val="20"/>
          <w:lang w:eastAsia="pl-PL"/>
        </w:rPr>
        <w:commentReference w:id="339"/>
      </w:r>
    </w:p>
    <w:p w14:paraId="2D07F081" w14:textId="75F9A226" w:rsidR="00847F16" w:rsidRDefault="00847F16" w:rsidP="00847F16">
      <w:pPr>
        <w:pStyle w:val="Tytutabeli"/>
      </w:pPr>
      <w:bookmarkStart w:id="340" w:name="_Ref134901424"/>
      <w:bookmarkStart w:id="341" w:name="_Toc134899328"/>
      <w:bookmarkStart w:id="342" w:name="_Ref134901416"/>
      <w:r>
        <w:t xml:space="preserve">Rysunek </w:t>
      </w:r>
      <w:fldSimple w:instr=" SEQ Rysunek \* ARABIC ">
        <w:r w:rsidR="00C52B89">
          <w:rPr>
            <w:noProof/>
          </w:rPr>
          <w:t>38</w:t>
        </w:r>
      </w:fldSimple>
      <w:bookmarkEnd w:id="340"/>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41"/>
      <w:bookmarkEnd w:id="342"/>
    </w:p>
    <w:p w14:paraId="24A25051" w14:textId="77777777" w:rsidR="00847F16" w:rsidRDefault="00847F16" w:rsidP="00847F16">
      <w:pPr>
        <w:pStyle w:val="rdo"/>
      </w:pPr>
      <w:r>
        <w:t>Źródło: opracowanie własne na podstawie wyników badania kwestionariuszowego</w:t>
      </w:r>
    </w:p>
    <w:p w14:paraId="01F009E6" w14:textId="1ABAFFB4"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rsidR="00C52B89">
        <w:t>wyżej</w:t>
      </w:r>
      <w:r>
        <w:fldChar w:fldCharType="end"/>
      </w:r>
      <w:r>
        <w:t xml:space="preserve"> (</w:t>
      </w:r>
      <w:r>
        <w:fldChar w:fldCharType="begin"/>
      </w:r>
      <w:r>
        <w:instrText xml:space="preserve"> REF _Ref134901424 \h </w:instrText>
      </w:r>
      <w:r>
        <w:fldChar w:fldCharType="separate"/>
      </w:r>
      <w:r w:rsidR="00C52B89">
        <w:t xml:space="preserve">Rysunek </w:t>
      </w:r>
      <w:r w:rsidR="00C52B89">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09C43D5D"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rsidR="00C52B89">
        <w:t>niżej</w:t>
      </w:r>
      <w:r>
        <w:fldChar w:fldCharType="end"/>
      </w:r>
      <w:r>
        <w:t xml:space="preserve"> (</w:t>
      </w:r>
      <w:r>
        <w:fldChar w:fldCharType="begin"/>
      </w:r>
      <w:r>
        <w:instrText xml:space="preserve"> REF _Ref134898419 \h </w:instrText>
      </w:r>
      <w:r>
        <w:fldChar w:fldCharType="separate"/>
      </w:r>
      <w:r w:rsidR="00C52B89">
        <w:t xml:space="preserve">Tabela </w:t>
      </w:r>
      <w:r w:rsidR="00C52B89">
        <w:rPr>
          <w:noProof/>
        </w:rPr>
        <w:t>36</w:t>
      </w:r>
      <w:r>
        <w:fldChar w:fldCharType="end"/>
      </w:r>
      <w:r>
        <w:t>).</w:t>
      </w:r>
    </w:p>
    <w:p w14:paraId="6C758E2F" w14:textId="772CE77C" w:rsidR="00847F16" w:rsidRDefault="00847F16" w:rsidP="00847F16">
      <w:pPr>
        <w:pStyle w:val="Tytutabeli"/>
      </w:pPr>
      <w:bookmarkStart w:id="343" w:name="_Ref134898419"/>
      <w:bookmarkStart w:id="344" w:name="_Ref134898408"/>
      <w:bookmarkStart w:id="345" w:name="_Ref134898474"/>
      <w:bookmarkStart w:id="346" w:name="_Toc138254703"/>
      <w:r>
        <w:t xml:space="preserve">Tabela </w:t>
      </w:r>
      <w:fldSimple w:instr=" SEQ Tabela \* ARABIC ">
        <w:r w:rsidR="00C52B89">
          <w:rPr>
            <w:noProof/>
          </w:rPr>
          <w:t>36</w:t>
        </w:r>
      </w:fldSimple>
      <w:bookmarkEnd w:id="343"/>
      <w:r>
        <w:t xml:space="preserve"> Zestawienie wyników odpowiedzi na pytania dotyczące satysfakcji z usług uczelni w ramach różnych grup respondentów badania kwestionariuszowego</w:t>
      </w:r>
      <w:bookmarkEnd w:id="344"/>
      <w:bookmarkEnd w:id="345"/>
      <w:bookmarkEnd w:id="346"/>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6BC52CB0"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rsidR="00C52B89">
        <w:t>wyżej</w:t>
      </w:r>
      <w:r>
        <w:fldChar w:fldCharType="end"/>
      </w:r>
      <w:r>
        <w:t xml:space="preserve"> (</w:t>
      </w:r>
      <w:r>
        <w:fldChar w:fldCharType="begin"/>
      </w:r>
      <w:r>
        <w:instrText xml:space="preserve"> REF _Ref134898419 \h </w:instrText>
      </w:r>
      <w:r>
        <w:fldChar w:fldCharType="separate"/>
      </w:r>
      <w:r w:rsidR="00C52B89">
        <w:t xml:space="preserve">Tabela </w:t>
      </w:r>
      <w:r w:rsidR="00C52B89">
        <w:rPr>
          <w:noProof/>
        </w:rPr>
        <w:t>36</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4FB2D373"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sidR="00C52B89">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1758AE0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rsidR="00C52B89">
        <w:t>niżej</w:t>
      </w:r>
      <w:r>
        <w:fldChar w:fldCharType="end"/>
      </w:r>
      <w:r>
        <w:t xml:space="preserve"> (</w:t>
      </w:r>
      <w:r>
        <w:fldChar w:fldCharType="begin"/>
      </w:r>
      <w:r>
        <w:instrText xml:space="preserve"> REF _Ref134898522 \h </w:instrText>
      </w:r>
      <w:r>
        <w:fldChar w:fldCharType="separate"/>
      </w:r>
      <w:r w:rsidR="00C52B89">
        <w:t xml:space="preserve">Tabela </w:t>
      </w:r>
      <w:r w:rsidR="00C52B89">
        <w:rPr>
          <w:noProof/>
        </w:rPr>
        <w:t>37</w:t>
      </w:r>
      <w:r>
        <w:fldChar w:fldCharType="end"/>
      </w:r>
      <w:r>
        <w:t>).</w:t>
      </w:r>
    </w:p>
    <w:p w14:paraId="253B3D6C" w14:textId="2E5244E2" w:rsidR="00847F16" w:rsidRDefault="00847F16" w:rsidP="00847F16">
      <w:pPr>
        <w:pStyle w:val="Tytutabeli"/>
      </w:pPr>
      <w:bookmarkStart w:id="347" w:name="_Ref134898522"/>
      <w:bookmarkStart w:id="348" w:name="_Ref134898513"/>
      <w:bookmarkStart w:id="349" w:name="_Ref134898540"/>
      <w:bookmarkStart w:id="350" w:name="_Toc138254704"/>
      <w:r>
        <w:t xml:space="preserve">Tabela </w:t>
      </w:r>
      <w:fldSimple w:instr=" SEQ Tabela \* ARABIC ">
        <w:r w:rsidR="00C52B89">
          <w:rPr>
            <w:noProof/>
          </w:rPr>
          <w:t>37</w:t>
        </w:r>
      </w:fldSimple>
      <w:bookmarkEnd w:id="347"/>
      <w:r>
        <w:t xml:space="preserve"> Uśrednione wagi istotności wpływu na ocenę SSI poszczególnych grup interesariuszy</w:t>
      </w:r>
      <w:bookmarkEnd w:id="348"/>
      <w:bookmarkEnd w:id="349"/>
      <w:bookmarkEnd w:id="350"/>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1"/>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2"/>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5A171255" w:rsidR="00847F16" w:rsidRDefault="00847F16" w:rsidP="00847F16">
      <w:pPr>
        <w:ind w:firstLine="0"/>
      </w:pPr>
      <w:r>
        <w:t>Wartości przestawione w tabeli po</w:t>
      </w:r>
      <w:r>
        <w:fldChar w:fldCharType="begin"/>
      </w:r>
      <w:r>
        <w:instrText xml:space="preserve"> REF _Ref134898540 \p \h </w:instrText>
      </w:r>
      <w:r>
        <w:fldChar w:fldCharType="separate"/>
      </w:r>
      <w:r w:rsidR="00C52B89">
        <w:t>wyżej</w:t>
      </w:r>
      <w:r>
        <w:fldChar w:fldCharType="end"/>
      </w:r>
      <w:r>
        <w:t xml:space="preserve"> (</w:t>
      </w:r>
      <w:r>
        <w:fldChar w:fldCharType="begin"/>
      </w:r>
      <w:r>
        <w:instrText xml:space="preserve"> REF _Ref134898522 \h </w:instrText>
      </w:r>
      <w:r>
        <w:fldChar w:fldCharType="separate"/>
      </w:r>
      <w:r w:rsidR="00C52B89">
        <w:t xml:space="preserve">Tabela </w:t>
      </w:r>
      <w:r w:rsidR="00C52B89">
        <w:rPr>
          <w:noProof/>
        </w:rPr>
        <w:t>37</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rsidR="00C52B89">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rsidR="00C52B89">
        <w:t>niżej</w:t>
      </w:r>
      <w:r>
        <w:fldChar w:fldCharType="end"/>
      </w:r>
      <w:r>
        <w:t xml:space="preserve"> (</w:t>
      </w:r>
      <w:r>
        <w:fldChar w:fldCharType="begin"/>
      </w:r>
      <w:r>
        <w:instrText xml:space="preserve"> REF _Ref134898572 \h </w:instrText>
      </w:r>
      <w:r>
        <w:fldChar w:fldCharType="separate"/>
      </w:r>
      <w:r w:rsidR="00C52B89">
        <w:t xml:space="preserve">Tabela </w:t>
      </w:r>
      <w:r w:rsidR="00C52B89">
        <w:rPr>
          <w:noProof/>
        </w:rPr>
        <w:t>38</w:t>
      </w:r>
      <w:r>
        <w:fldChar w:fldCharType="end"/>
      </w:r>
      <w:r>
        <w:t>).</w:t>
      </w:r>
    </w:p>
    <w:p w14:paraId="03249696" w14:textId="552C40DB" w:rsidR="00847F16" w:rsidRDefault="00847F16" w:rsidP="00847F16">
      <w:pPr>
        <w:pStyle w:val="Tytutabeli"/>
      </w:pPr>
      <w:bookmarkStart w:id="351" w:name="_Ref134898572"/>
      <w:bookmarkStart w:id="352" w:name="_Ref134898564"/>
      <w:bookmarkStart w:id="353" w:name="_Ref134898594"/>
      <w:bookmarkStart w:id="354" w:name="_Toc138254705"/>
      <w:r>
        <w:t xml:space="preserve">Tabela </w:t>
      </w:r>
      <w:fldSimple w:instr=" SEQ Tabela \* ARABIC ">
        <w:r w:rsidR="00C52B89">
          <w:rPr>
            <w:noProof/>
          </w:rPr>
          <w:t>38</w:t>
        </w:r>
      </w:fldSimple>
      <w:bookmarkEnd w:id="351"/>
      <w:r>
        <w:t xml:space="preserve"> Wartości cząstkowych SSI dla poszczególnych grup interesariuszy.</w:t>
      </w:r>
      <w:bookmarkEnd w:id="352"/>
      <w:bookmarkEnd w:id="353"/>
      <w:bookmarkEnd w:id="354"/>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614592CC" w:rsidR="00847F16" w:rsidRPr="00624645" w:rsidRDefault="00847F16" w:rsidP="00847F16">
      <w:r>
        <w:t>Analizując wartości cząstkowe z tabeli po</w:t>
      </w:r>
      <w:r>
        <w:fldChar w:fldCharType="begin"/>
      </w:r>
      <w:r>
        <w:instrText xml:space="preserve"> REF _Ref134898594 \p \h </w:instrText>
      </w:r>
      <w:r>
        <w:fldChar w:fldCharType="separate"/>
      </w:r>
      <w:r w:rsidR="00C52B89">
        <w:t>wyżej</w:t>
      </w:r>
      <w:r>
        <w:fldChar w:fldCharType="end"/>
      </w:r>
      <w:r>
        <w:t xml:space="preserve"> (</w:t>
      </w:r>
      <w:r>
        <w:fldChar w:fldCharType="begin"/>
      </w:r>
      <w:r>
        <w:instrText xml:space="preserve"> REF _Ref134898572 \h </w:instrText>
      </w:r>
      <w:r>
        <w:fldChar w:fldCharType="separate"/>
      </w:r>
      <w:r w:rsidR="00C52B89">
        <w:t xml:space="preserve">Tabela </w:t>
      </w:r>
      <w:r w:rsidR="00C52B89">
        <w:rPr>
          <w:noProof/>
        </w:rPr>
        <w:t>38</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rsidR="00C52B89">
        <w:t xml:space="preserve">Tabela </w:t>
      </w:r>
      <w:r w:rsidR="00C52B89">
        <w:rPr>
          <w:noProof/>
        </w:rPr>
        <w:t>37</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rsidR="00C52B89">
        <w:t xml:space="preserve">Tabela </w:t>
      </w:r>
      <w:r w:rsidR="00C52B89">
        <w:rPr>
          <w:noProof/>
        </w:rPr>
        <w:t>37</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075727">
      <w:pPr>
        <w:pStyle w:val="Akapitzlist"/>
        <w:numPr>
          <w:ilvl w:val="0"/>
          <w:numId w:val="35"/>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bookmarkStart w:id="355" w:name="_Ref137910300"/>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306"/>
      <w:bookmarkEnd w:id="355"/>
    </w:p>
    <w:p w14:paraId="5E193CF4" w14:textId="4E8BD786"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C52B89">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C52B89" w:rsidRPr="00684943">
        <w:t xml:space="preserve">Tabela </w:t>
      </w:r>
      <w:r w:rsidR="00C52B89">
        <w:rPr>
          <w:noProof/>
        </w:rPr>
        <w:t>32</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C52B89">
        <w:t>3.1.2</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56"/>
      <w:r w:rsidR="002B27E1">
        <w:t>załączniku 3</w:t>
      </w:r>
      <w:commentRangeEnd w:id="356"/>
      <w:r w:rsidR="002B27E1">
        <w:rPr>
          <w:rStyle w:val="Odwoaniedokomentarza"/>
          <w:rFonts w:ascii="Times New Roman" w:eastAsia="Times New Roman" w:hAnsi="Times New Roman"/>
          <w:szCs w:val="20"/>
          <w:lang w:eastAsia="pl-PL"/>
        </w:rPr>
        <w:commentReference w:id="356"/>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Uniwersytet Technologiczno-Przyrodniczy) klasyfikowaną przez MEIN jako uczelnia przyrodnicza, a także Wojskową Akademię Techniczną (nadzór MON)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23"/>
      </w:r>
      <w:r w:rsidR="00BA3A19">
        <w:t xml:space="preserve">). </w:t>
      </w:r>
      <w:r w:rsidR="00EC12B3">
        <w:t xml:space="preserve">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w:t>
      </w:r>
      <w:r w:rsidR="00EC12B3">
        <w:lastRenderedPageBreak/>
        <w:t>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500 zł</w:t>
      </w:r>
      <w:r w:rsidR="00297B9E">
        <w:t xml:space="preserve"> (por. rozdz. </w:t>
      </w:r>
      <w:r w:rsidR="00297B9E">
        <w:fldChar w:fldCharType="begin"/>
      </w:r>
      <w:r w:rsidR="00297B9E">
        <w:instrText xml:space="preserve"> REF _Ref138021609 \r \h </w:instrText>
      </w:r>
      <w:r w:rsidR="00297B9E">
        <w:fldChar w:fldCharType="separate"/>
      </w:r>
      <w:r w:rsidR="00C52B89">
        <w:t>3.1.1</w:t>
      </w:r>
      <w:r w:rsidR="00297B9E">
        <w:fldChar w:fldCharType="end"/>
      </w:r>
      <w:r w:rsidR="00297B9E">
        <w:t>)</w:t>
      </w:r>
      <w:r w:rsidR="00EC12B3">
        <w:t xml:space="preserve">.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C52B89">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C52B89">
        <w:t xml:space="preserve">Tabela </w:t>
      </w:r>
      <w:r w:rsidR="00C52B89">
        <w:rPr>
          <w:noProof/>
        </w:rPr>
        <w:t>39</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57023131" w:rsidR="004D677F" w:rsidRDefault="004D677F" w:rsidP="004D677F">
      <w:pPr>
        <w:pStyle w:val="Tytutabeli"/>
      </w:pPr>
      <w:bookmarkStart w:id="357" w:name="_Ref137661449"/>
      <w:bookmarkStart w:id="358" w:name="_Ref137661439"/>
      <w:bookmarkStart w:id="359" w:name="_Toc138254706"/>
      <w:r>
        <w:t xml:space="preserve">Tabela </w:t>
      </w:r>
      <w:fldSimple w:instr=" SEQ Tabela \* ARABIC ">
        <w:r w:rsidR="00C52B89">
          <w:rPr>
            <w:noProof/>
          </w:rPr>
          <w:t>39</w:t>
        </w:r>
      </w:fldSimple>
      <w:bookmarkEnd w:id="357"/>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58"/>
      <w:r w:rsidR="001E1A75">
        <w:t>; N=120</w:t>
      </w:r>
      <w:bookmarkEnd w:id="359"/>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4"/>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5"/>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3A80A961"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C52B89">
        <w:t>wyżej</w:t>
      </w:r>
      <w:r>
        <w:fldChar w:fldCharType="end"/>
      </w:r>
      <w:r>
        <w:t xml:space="preserve"> (</w:t>
      </w:r>
      <w:r>
        <w:fldChar w:fldCharType="begin"/>
      </w:r>
      <w:r>
        <w:instrText xml:space="preserve"> REF _Ref137661449 \h </w:instrText>
      </w:r>
      <w:r>
        <w:fldChar w:fldCharType="separate"/>
      </w:r>
      <w:r w:rsidR="00C52B89">
        <w:t xml:space="preserve">Tabela </w:t>
      </w:r>
      <w:r w:rsidR="00C52B89">
        <w:rPr>
          <w:noProof/>
        </w:rPr>
        <w:t>39</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w:t>
      </w:r>
      <w:r w:rsidR="001E1A75">
        <w:lastRenderedPageBreak/>
        <w:t xml:space="preserve">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C52B89">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C52B89">
        <w:t xml:space="preserve">Tabela </w:t>
      </w:r>
      <w:r w:rsidR="00C52B89">
        <w:rPr>
          <w:noProof/>
        </w:rPr>
        <w:t>40</w:t>
      </w:r>
      <w:r w:rsidR="00343FEC">
        <w:fldChar w:fldCharType="end"/>
      </w:r>
      <w:r w:rsidR="009677FC">
        <w:t>).</w:t>
      </w:r>
    </w:p>
    <w:p w14:paraId="0C3B3202" w14:textId="7A749B1A" w:rsidR="009677FC" w:rsidRDefault="009677FC" w:rsidP="009677FC">
      <w:pPr>
        <w:pStyle w:val="Tytutabeli"/>
      </w:pPr>
      <w:bookmarkStart w:id="360" w:name="_Ref137715854"/>
      <w:bookmarkStart w:id="361" w:name="_Ref137715835"/>
      <w:bookmarkStart w:id="362" w:name="_Toc138254707"/>
      <w:r>
        <w:t xml:space="preserve">Tabela </w:t>
      </w:r>
      <w:fldSimple w:instr=" SEQ Tabela \* ARABIC ">
        <w:r w:rsidR="00C52B89">
          <w:rPr>
            <w:noProof/>
          </w:rPr>
          <w:t>40</w:t>
        </w:r>
      </w:fldSimple>
      <w:bookmarkEnd w:id="360"/>
      <w:r>
        <w:t xml:space="preserve"> Korelacje pomiędzy klasyfikowaniem uczelni jako techniczną, a wynagrodzeniem i zatrudnieniem absolwentów po roku i po 3 latach od ukończenia studiów.</w:t>
      </w:r>
      <w:bookmarkEnd w:id="361"/>
      <w:bookmarkEnd w:id="362"/>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530056B1"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C52B89">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C52B89">
        <w:t xml:space="preserve">Tabela </w:t>
      </w:r>
      <w:r w:rsidR="00C52B89">
        <w:rPr>
          <w:noProof/>
        </w:rPr>
        <w:t>40</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6"/>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C52B89">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C52B89">
        <w:t xml:space="preserve">Tabela </w:t>
      </w:r>
      <w:r w:rsidR="00C52B89">
        <w:rPr>
          <w:noProof/>
        </w:rPr>
        <w:t>41</w:t>
      </w:r>
      <w:r w:rsidR="00A51435">
        <w:fldChar w:fldCharType="end"/>
      </w:r>
      <w:r w:rsidR="00A51435">
        <w:t>).</w:t>
      </w:r>
    </w:p>
    <w:p w14:paraId="187B9636" w14:textId="5E879566" w:rsidR="00A51435" w:rsidRDefault="00A51435" w:rsidP="00A51435">
      <w:pPr>
        <w:pStyle w:val="Tytutabeli"/>
      </w:pPr>
      <w:bookmarkStart w:id="363" w:name="_Ref136544259"/>
      <w:bookmarkStart w:id="364" w:name="_Ref136544219"/>
      <w:bookmarkStart w:id="365" w:name="_Toc138254708"/>
      <w:r>
        <w:t xml:space="preserve">Tabela </w:t>
      </w:r>
      <w:fldSimple w:instr=" SEQ Tabela \* ARABIC ">
        <w:r w:rsidR="00C52B89">
          <w:rPr>
            <w:noProof/>
          </w:rPr>
          <w:t>41</w:t>
        </w:r>
      </w:fldSimple>
      <w:bookmarkEnd w:id="363"/>
      <w:r>
        <w:t xml:space="preserve"> Interpretacja zakresów wartości korelacji r-Pearsona</w:t>
      </w:r>
      <w:bookmarkEnd w:id="364"/>
      <w:bookmarkEnd w:id="365"/>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688F239D"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C52B89">
        <w:t>wyżej</w:t>
      </w:r>
      <w:r>
        <w:rPr>
          <w:color w:val="FF0000"/>
        </w:rPr>
        <w:fldChar w:fldCharType="end"/>
      </w:r>
      <w:r>
        <w:rPr>
          <w:color w:val="FF0000"/>
        </w:rPr>
        <w:t xml:space="preserve"> </w:t>
      </w:r>
      <w:r>
        <w:t>klasyfikacja.</w:t>
      </w:r>
    </w:p>
    <w:p w14:paraId="3F5A2187" w14:textId="6851E8A6" w:rsidR="00F14C4B" w:rsidRDefault="00A51435" w:rsidP="00A85AA1">
      <w:pPr>
        <w:ind w:left="113"/>
      </w:pPr>
      <w:r>
        <w:lastRenderedPageBreak/>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C52B89">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C52B89">
        <w:t xml:space="preserve">Tabela </w:t>
      </w:r>
      <w:r w:rsidR="00C52B89">
        <w:rPr>
          <w:noProof/>
        </w:rPr>
        <w:t>42</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C52B89">
        <w:t xml:space="preserve">Tabela </w:t>
      </w:r>
      <w:r w:rsidR="00C52B89">
        <w:rPr>
          <w:noProof/>
        </w:rPr>
        <w:t>40</w:t>
      </w:r>
      <w:r w:rsidR="003C5667">
        <w:fldChar w:fldCharType="end"/>
      </w:r>
      <w:r w:rsidR="003C5667">
        <w:t>).</w:t>
      </w:r>
    </w:p>
    <w:p w14:paraId="1ADA0E7D" w14:textId="75F77A4F" w:rsidR="00421C8A" w:rsidRDefault="00421C8A" w:rsidP="00421C8A">
      <w:pPr>
        <w:pStyle w:val="Tytutabeli"/>
      </w:pPr>
      <w:bookmarkStart w:id="366" w:name="_Ref137730572"/>
      <w:bookmarkStart w:id="367" w:name="_Ref137730564"/>
      <w:bookmarkStart w:id="368" w:name="_Toc138254709"/>
      <w:r>
        <w:t xml:space="preserve">Tabela </w:t>
      </w:r>
      <w:fldSimple w:instr=" SEQ Tabela \* ARABIC ">
        <w:r w:rsidR="00C52B89">
          <w:rPr>
            <w:noProof/>
          </w:rPr>
          <w:t>42</w:t>
        </w:r>
      </w:fldSimple>
      <w:bookmarkEnd w:id="366"/>
      <w:r>
        <w:t xml:space="preserve"> Korelacje pomiędzy klasyfikowaniem uczelni jako techniczną, a wynagrodzeniem i zatrudnieniem absolwentów oraz wskaźnikami IWRA oraz WWZ po roku i po 3 latach od ukończenia studiów na podstawie bazy danych ELA.</w:t>
      </w:r>
      <w:bookmarkEnd w:id="367"/>
      <w:bookmarkEnd w:id="368"/>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01BADD74" w:rsidR="005E59B7" w:rsidRDefault="003C5667" w:rsidP="00A85AA1">
      <w:pPr>
        <w:ind w:left="113"/>
      </w:pPr>
      <w:r>
        <w:t>Wśród wyników przedstawionych w tabeli po</w:t>
      </w:r>
      <w:r>
        <w:fldChar w:fldCharType="begin"/>
      </w:r>
      <w:r>
        <w:instrText xml:space="preserve"> REF _Ref137730564 \p \h </w:instrText>
      </w:r>
      <w:r>
        <w:fldChar w:fldCharType="separate"/>
      </w:r>
      <w:r w:rsidR="00C52B89">
        <w:t>wyżej</w:t>
      </w:r>
      <w:r>
        <w:fldChar w:fldCharType="end"/>
      </w:r>
      <w:r>
        <w:t xml:space="preserve"> (</w:t>
      </w:r>
      <w:r>
        <w:fldChar w:fldCharType="begin"/>
      </w:r>
      <w:r>
        <w:instrText xml:space="preserve"> REF _Ref137730572 \h </w:instrText>
      </w:r>
      <w:r>
        <w:fldChar w:fldCharType="separate"/>
      </w:r>
      <w:r w:rsidR="00C52B89">
        <w:t xml:space="preserve">Tabela </w:t>
      </w:r>
      <w:r w:rsidR="00C52B89">
        <w:rPr>
          <w:noProof/>
        </w:rPr>
        <w:t>42</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2194B39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C52B89">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lastRenderedPageBreak/>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w:t>
      </w:r>
      <w:r>
        <w:lastRenderedPageBreak/>
        <w:t xml:space="preserve">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w:t>
      </w:r>
      <w:r w:rsidR="00B04C57">
        <w:lastRenderedPageBreak/>
        <w:t>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0B539154"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C52B89">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C52B89">
        <w:t xml:space="preserve">Tabela </w:t>
      </w:r>
      <w:r w:rsidR="00C52B89">
        <w:rPr>
          <w:noProof/>
        </w:rPr>
        <w:t>43</w:t>
      </w:r>
      <w:r w:rsidR="00106236">
        <w:fldChar w:fldCharType="end"/>
      </w:r>
      <w:r w:rsidR="00802419">
        <w:t>).</w:t>
      </w:r>
    </w:p>
    <w:p w14:paraId="1CCA96C9" w14:textId="77777777" w:rsidR="00ED5E32" w:rsidRDefault="00ED5E32" w:rsidP="003016B7"/>
    <w:p w14:paraId="6E765DF7" w14:textId="77777777" w:rsidR="00ED5E32" w:rsidRDefault="00ED5E32" w:rsidP="003016B7"/>
    <w:p w14:paraId="7EFB57DC" w14:textId="77777777" w:rsidR="00ED5E32" w:rsidRDefault="00ED5E32" w:rsidP="003016B7"/>
    <w:p w14:paraId="09B85502" w14:textId="51BB0BE5" w:rsidR="00FF0240" w:rsidRDefault="00FF0240" w:rsidP="00FF0240">
      <w:pPr>
        <w:pStyle w:val="Tytutabeli"/>
      </w:pPr>
      <w:bookmarkStart w:id="369" w:name="_Ref137759871"/>
      <w:bookmarkStart w:id="370" w:name="_Ref137759863"/>
      <w:bookmarkStart w:id="371" w:name="_Toc138254710"/>
      <w:r>
        <w:lastRenderedPageBreak/>
        <w:t xml:space="preserve">Tabela </w:t>
      </w:r>
      <w:fldSimple w:instr=" SEQ Tabela \* ARABIC ">
        <w:r w:rsidR="00C52B89">
          <w:rPr>
            <w:noProof/>
          </w:rPr>
          <w:t>43</w:t>
        </w:r>
      </w:fldSimple>
      <w:bookmarkEnd w:id="369"/>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70"/>
      <w:bookmarkEnd w:id="371"/>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7"/>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8"/>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5CEC1BA9" w:rsidR="00082011" w:rsidRDefault="00106236" w:rsidP="00082011">
      <w:r>
        <w:t>Na podstawie rezultatów badania korelacji zaprezentowanych w tabeli po</w:t>
      </w:r>
      <w:r>
        <w:fldChar w:fldCharType="begin"/>
      </w:r>
      <w:r>
        <w:instrText xml:space="preserve"> REF _Ref137759863 \p \h </w:instrText>
      </w:r>
      <w:r>
        <w:fldChar w:fldCharType="separate"/>
      </w:r>
      <w:r w:rsidR="00C52B89">
        <w:t>wyżej</w:t>
      </w:r>
      <w:r>
        <w:fldChar w:fldCharType="end"/>
      </w:r>
      <w:r>
        <w:t xml:space="preserve"> (</w:t>
      </w:r>
      <w:r>
        <w:fldChar w:fldCharType="begin"/>
      </w:r>
      <w:r>
        <w:instrText xml:space="preserve"> REF _Ref137759871 \h </w:instrText>
      </w:r>
      <w:r>
        <w:fldChar w:fldCharType="separate"/>
      </w:r>
      <w:r w:rsidR="00C52B89">
        <w:t xml:space="preserve">Tabela </w:t>
      </w:r>
      <w:r w:rsidR="00C52B89">
        <w:rPr>
          <w:noProof/>
        </w:rPr>
        <w:t>43</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klasyfikacji </w:t>
      </w:r>
      <w:r w:rsidR="00DE5F64">
        <w:lastRenderedPageBreak/>
        <w:t>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C52B89">
        <w:t xml:space="preserve">Tabela </w:t>
      </w:r>
      <w:r w:rsidR="00C52B89">
        <w:rPr>
          <w:noProof/>
        </w:rPr>
        <w:t>41</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 xml:space="preserve">Odnosząc się to hipotezy </w:t>
      </w:r>
      <w:r w:rsidRPr="00125CE3">
        <w:rPr>
          <w:b/>
          <w:bCs/>
        </w:rPr>
        <w:t>H2</w:t>
      </w:r>
      <w:r>
        <w:t>:</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2966DBF0" w:rsidR="00711DEE" w:rsidRDefault="00660008" w:rsidP="003016B7">
      <w:r>
        <w:t xml:space="preserve">Warto podkreślić, że ze względu na opisane w rozdz. </w:t>
      </w:r>
      <w:r>
        <w:fldChar w:fldCharType="begin"/>
      </w:r>
      <w:r>
        <w:instrText xml:space="preserve"> PAGEREF _Ref137763110 \h </w:instrText>
      </w:r>
      <w:r>
        <w:fldChar w:fldCharType="separate"/>
      </w:r>
      <w:r>
        <w:fldChar w:fldCharType="end"/>
      </w:r>
      <w:r>
        <w:fldChar w:fldCharType="begin"/>
      </w:r>
      <w:r>
        <w:instrText xml:space="preserve"> REF _Ref137763114 \r \h </w:instrText>
      </w:r>
      <w:r>
        <w:fldChar w:fldCharType="separate"/>
      </w:r>
      <w:r w:rsidR="00C52B89">
        <w:t>3.1.2</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rsidR="00C52B89">
        <w:t>wyżej</w:t>
      </w:r>
      <w:r>
        <w:fldChar w:fldCharType="end"/>
      </w:r>
      <w:r>
        <w:t xml:space="preserve"> (</w:t>
      </w:r>
      <w:r>
        <w:fldChar w:fldCharType="begin"/>
      </w:r>
      <w:r>
        <w:instrText xml:space="preserve"> REF _Ref137759871 \h </w:instrText>
      </w:r>
      <w:r>
        <w:fldChar w:fldCharType="separate"/>
      </w:r>
      <w:r w:rsidR="00C52B89">
        <w:t xml:space="preserve">Tabela </w:t>
      </w:r>
      <w:r w:rsidR="00C52B89">
        <w:rPr>
          <w:noProof/>
        </w:rPr>
        <w:t>43</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w:t>
      </w:r>
      <w:r w:rsidR="003A07A2">
        <w:lastRenderedPageBreak/>
        <w:t>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B3567">
      <w:pPr>
        <w:pStyle w:val="Nagwek3"/>
      </w:pPr>
      <w:bookmarkStart w:id="372" w:name="_Toc137806581"/>
      <w:r w:rsidRPr="00847F16">
        <w:t xml:space="preserve">Wyniki rankingów </w:t>
      </w:r>
      <w:r>
        <w:t>a w</w:t>
      </w:r>
      <w:r w:rsidR="00BB3567" w:rsidRPr="00847F16">
        <w:t xml:space="preserve">skaźniki </w:t>
      </w:r>
      <w:r w:rsidR="00847F16" w:rsidRPr="00847F16">
        <w:t>wyceny rynkowej absolwentów</w:t>
      </w:r>
      <w:bookmarkEnd w:id="372"/>
      <w:r w:rsidR="00ED5E32">
        <w:t xml:space="preserve"> polskich </w:t>
      </w:r>
      <w:r w:rsidR="00ED5E32" w:rsidRPr="00847F16">
        <w:t>uczelni technicznych i</w:t>
      </w:r>
    </w:p>
    <w:p w14:paraId="2A5CDB75" w14:textId="7AFE3EC5"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rsidR="00C52B89">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w:t>
      </w:r>
      <w:r>
        <w:lastRenderedPageBreak/>
        <w:t>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analiz korelacji pomiędzy wybranymi parametrami z uwzględnieniem wcześniejszych wniosków w kontekście polskich uczelni technicznych. Ponadto zostanie podjęta próba weryfikacji hipotez H4 i H5. Sformułowanie hipotezy H4 było wynikiem analizy stwierdzeń respondentów badania jakościowego wskazujących na to, że za lepsze uczelnie uznają te, które uzyskują lepsze pozycje w rankingach, a w kontekście polskich uczelni wskazywany był ranking Perspektywy.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0E450F43" w:rsidR="00D81125" w:rsidRDefault="00F04BBF" w:rsidP="00D81125">
      <w:pPr>
        <w:ind w:firstLine="0"/>
      </w:pPr>
      <w:r>
        <w:t xml:space="preserve">Hipoteza ta również jest związana z autorskim modelem relacji między parametrami jakości usług uczelni zaprezentowanym w rozdziale </w:t>
      </w:r>
      <w:r>
        <w:fldChar w:fldCharType="begin"/>
      </w:r>
      <w:r>
        <w:instrText xml:space="preserve"> REF _Ref137972036 \r \h </w:instrText>
      </w:r>
      <w:r>
        <w:fldChar w:fldCharType="separate"/>
      </w:r>
      <w:r w:rsidR="00C52B89">
        <w:t>3.1.1</w:t>
      </w:r>
      <w:r>
        <w:fldChar w:fldCharType="end"/>
      </w:r>
      <w:r>
        <w:t xml:space="preserve"> (por. </w:t>
      </w:r>
      <w:r>
        <w:fldChar w:fldCharType="begin"/>
      </w:r>
      <w:r>
        <w:instrText xml:space="preserve"> REF _Ref437094338 \h </w:instrText>
      </w:r>
      <w:r>
        <w:fldChar w:fldCharType="separate"/>
      </w:r>
      <w:r w:rsidR="00C52B89" w:rsidRPr="00BC4204">
        <w:t xml:space="preserve">Rysunek </w:t>
      </w:r>
      <w:r w:rsidR="00C52B89">
        <w:rPr>
          <w:noProof/>
        </w:rPr>
        <w:t>21</w:t>
      </w:r>
      <w:r>
        <w:fldChar w:fldCharType="end"/>
      </w:r>
      <w:r>
        <w:t xml:space="preserve">). </w:t>
      </w:r>
      <w:r w:rsidR="00D81125">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3615D916"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C52B89">
        <w:t>1.2.3</w:t>
      </w:r>
      <w:r w:rsidR="00D81125">
        <w:fldChar w:fldCharType="end"/>
      </w:r>
      <w:r w:rsidR="00D81125">
        <w:t>).</w:t>
      </w:r>
    </w:p>
    <w:p w14:paraId="14B9739D" w14:textId="06F2BC48"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-0,9749) wskazując na niemal pełną korelację. </w:t>
      </w:r>
      <w:r w:rsidR="00180BB4">
        <w:t>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w:t>
      </w:r>
      <w:r w:rsidR="00180BB4">
        <w:lastRenderedPageBreak/>
        <w:t xml:space="preserve">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C52B89">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C52B89">
        <w:t xml:space="preserve">Tabela </w:t>
      </w:r>
      <w:r w:rsidR="00C52B89">
        <w:rPr>
          <w:noProof/>
        </w:rPr>
        <w:t>44</w:t>
      </w:r>
      <w:r w:rsidR="00172AD1">
        <w:fldChar w:fldCharType="end"/>
      </w:r>
      <w:r w:rsidR="00F310B6">
        <w:t>).</w:t>
      </w:r>
    </w:p>
    <w:p w14:paraId="73116AC7" w14:textId="7FB2162E" w:rsidR="00E250BD" w:rsidRDefault="00E250BD" w:rsidP="00E250BD">
      <w:pPr>
        <w:pStyle w:val="Tytutabeli"/>
      </w:pPr>
      <w:bookmarkStart w:id="373" w:name="_Ref137889325"/>
      <w:bookmarkStart w:id="374" w:name="_Ref137889313"/>
      <w:bookmarkStart w:id="375" w:name="_Toc138254711"/>
      <w:r>
        <w:t xml:space="preserve">Tabela </w:t>
      </w:r>
      <w:fldSimple w:instr=" SEQ Tabela \* ARABIC ">
        <w:r w:rsidR="00C52B89">
          <w:rPr>
            <w:noProof/>
          </w:rPr>
          <w:t>44</w:t>
        </w:r>
      </w:fldSimple>
      <w:bookmarkEnd w:id="373"/>
      <w:r>
        <w:t xml:space="preserve"> Korelacje pomiędzy </w:t>
      </w:r>
      <w:r w:rsidR="00F310B6">
        <w:t>miarami ogólnej oceny uczelni technicznych w rankingu Perspektywy 2022, a elementami składowymi ocen rankingowych</w:t>
      </w:r>
      <w:r>
        <w:t>.</w:t>
      </w:r>
      <w:bookmarkEnd w:id="374"/>
      <w:bookmarkEnd w:id="375"/>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BC040C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3982D90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lastRenderedPageBreak/>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37ED6FA2" w:rsidR="00BC2E11" w:rsidRDefault="004D6AFE" w:rsidP="00847F16">
      <w:r>
        <w:t>Warto zwrócić uwagę na to, że niemal wszystkie</w:t>
      </w:r>
      <w:r w:rsidR="00ED7466">
        <w:t xml:space="preserve"> uwzględnione w tabeli po</w:t>
      </w:r>
      <w:r w:rsidR="00ED7466">
        <w:fldChar w:fldCharType="begin"/>
      </w:r>
      <w:r w:rsidR="00ED7466">
        <w:instrText xml:space="preserve"> REF _Ref137889313 \p \h </w:instrText>
      </w:r>
      <w:r w:rsidR="00ED7466">
        <w:fldChar w:fldCharType="separate"/>
      </w:r>
      <w:r w:rsidR="00C52B89">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C52B89">
        <w:t xml:space="preserve">Tabela </w:t>
      </w:r>
      <w:r w:rsidR="00C52B89">
        <w:rPr>
          <w:noProof/>
        </w:rPr>
        <w:t>44</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w:t>
      </w:r>
      <w:proofErr w:type="spellStart"/>
      <w:r w:rsidR="004C310F">
        <w:t>Guilford’a</w:t>
      </w:r>
      <w:proofErr w:type="spellEnd"/>
      <w:r w:rsidR="004C310F">
        <w:t xml:space="preserve">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Wśród zbadanych korelacji wyróżniają się te mające siłę powiązania powyżej r = 0,9, gdyż w przypadku tak silnej relacji można wnioskować, że w istotnie dane parametry są nośnikiem tych samych informacji. W zaprezentowanym w tabeli po</w:t>
      </w:r>
      <w:r w:rsidR="00287937">
        <w:fldChar w:fldCharType="begin"/>
      </w:r>
      <w:r w:rsidR="00287937">
        <w:instrText xml:space="preserve"> REF _Ref137889313 \p \h </w:instrText>
      </w:r>
      <w:r w:rsidR="00287937">
        <w:fldChar w:fldCharType="separate"/>
      </w:r>
      <w:r w:rsidR="00C52B89">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C52B89">
        <w:t xml:space="preserve">Tabela </w:t>
      </w:r>
      <w:r w:rsidR="00C52B89">
        <w:rPr>
          <w:noProof/>
        </w:rPr>
        <w:t>44</w:t>
      </w:r>
      <w:r w:rsidR="00287937">
        <w:fldChar w:fldCharType="end"/>
      </w:r>
      <w:r w:rsidR="00287937">
        <w:t xml:space="preserve">) zestawie takich korelacji jest kilka. Przede wszystkim zarówno z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C52B89">
        <w:t xml:space="preserve">Tabela </w:t>
      </w:r>
      <w:r w:rsidR="00C52B89">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w:t>
      </w:r>
      <w:proofErr w:type="spellStart"/>
      <w:r w:rsidR="00DF7489">
        <w:t>Yi</w:t>
      </w:r>
      <w:proofErr w:type="spellEnd"/>
      <w:r w:rsidR="00DF7489">
        <w:t xml:space="preserve">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A92110" w:rsidRPr="00A92110">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 1,00, dla kategorii B – 0,75, a dla kategorii C – 0,00 </w:t>
      </w:r>
      <w:r w:rsidR="003205A8">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w:t>
      </w:r>
      <w:r w:rsidR="003205A8">
        <w:lastRenderedPageBreak/>
        <w:t xml:space="preserve">niewiele niższym. Takie wyniki korelacji mogą wskazywać na to, że </w:t>
      </w:r>
      <w:commentRangeStart w:id="376"/>
      <w:r w:rsidR="003205A8">
        <w:t xml:space="preserve">wartości Oceny parametrycznej są bardzo dobrym </w:t>
      </w:r>
      <w:proofErr w:type="spellStart"/>
      <w:r w:rsidR="003205A8">
        <w:t>predyktorem</w:t>
      </w:r>
      <w:proofErr w:type="spellEnd"/>
      <w:r w:rsidR="003205A8">
        <w:t xml:space="preserve"> jakości uczelni mierzonej ogólną oceną rankingową</w:t>
      </w:r>
      <w:commentRangeEnd w:id="376"/>
      <w:r w:rsidR="00A16BC8">
        <w:rPr>
          <w:rStyle w:val="Odwoaniedokomentarza"/>
          <w:rFonts w:ascii="Times New Roman" w:eastAsia="Times New Roman" w:hAnsi="Times New Roman"/>
          <w:szCs w:val="20"/>
          <w:lang w:eastAsia="pl-PL"/>
        </w:rPr>
        <w:commentReference w:id="376"/>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17A84CCB"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C52B89">
        <w:t>3.1.4</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C52B89">
        <w:t>3.1.4</w:t>
      </w:r>
      <w:r w:rsidR="000B21EF">
        <w:fldChar w:fldCharType="end"/>
      </w:r>
      <w:r w:rsidR="000B21EF">
        <w:t xml:space="preserve">. Ponieważ jednak w </w:t>
      </w:r>
      <w:r w:rsidR="00707AA5">
        <w:t xml:space="preserve">kolejnych analizach zostaną uwzględnione parametry pochodzące z danych z rankingów (Perspektywy 2022 oraz </w:t>
      </w:r>
      <w:proofErr w:type="spellStart"/>
      <w:r w:rsidR="00707AA5">
        <w:t>Webometrics</w:t>
      </w:r>
      <w:proofErr w:type="spellEnd"/>
      <w:r w:rsidR="00707AA5">
        <w:t xml:space="preserve">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383C8A">
        <w:t xml:space="preserve"> Stąd też w tabeli po</w:t>
      </w:r>
      <w:r w:rsidR="00383C8A">
        <w:fldChar w:fldCharType="begin"/>
      </w:r>
      <w:r w:rsidR="00383C8A">
        <w:instrText xml:space="preserve"> REF _Ref437120720 \p \h </w:instrText>
      </w:r>
      <w:r w:rsidR="00383C8A">
        <w:fldChar w:fldCharType="separate"/>
      </w:r>
      <w:r w:rsidR="00C52B89">
        <w:t>niżej</w:t>
      </w:r>
      <w:r w:rsidR="00383C8A">
        <w:fldChar w:fldCharType="end"/>
      </w:r>
      <w:r w:rsidR="00383C8A">
        <w:t xml:space="preserve"> (</w:t>
      </w:r>
      <w:r w:rsidR="00383C8A">
        <w:fldChar w:fldCharType="begin"/>
      </w:r>
      <w:r w:rsidR="00383C8A">
        <w:instrText xml:space="preserve"> REF _Ref437120725 \h </w:instrText>
      </w:r>
      <w:r w:rsidR="00383C8A">
        <w:fldChar w:fldCharType="separate"/>
      </w:r>
      <w:r w:rsidR="00C52B89" w:rsidRPr="00474752">
        <w:t xml:space="preserve">Tabela </w:t>
      </w:r>
      <w:r w:rsidR="00C52B89">
        <w:rPr>
          <w:noProof/>
        </w:rPr>
        <w:t>48</w:t>
      </w:r>
      <w:r w:rsidR="00383C8A">
        <w:fldChar w:fldCharType="end"/>
      </w:r>
      <w:r w:rsidR="00383C8A">
        <w:t>) przedstawiono niemal jedynie te korelacje, które odnoszą się do wartości mierzonych dla okresu po trzech latach od uzyskania dyplomu przez badanych absolwentów.</w:t>
      </w:r>
    </w:p>
    <w:p w14:paraId="5B0B8535" w14:textId="0A393B47" w:rsidR="00083628" w:rsidRDefault="00083628" w:rsidP="00083628">
      <w:pPr>
        <w:pStyle w:val="Tytutabeli"/>
      </w:pPr>
      <w:bookmarkStart w:id="377" w:name="_Toc138254712"/>
      <w:r>
        <w:t xml:space="preserve">Tabela </w:t>
      </w:r>
      <w:fldSimple w:instr=" SEQ Tabela \* ARABIC ">
        <w:r w:rsidR="00C52B89">
          <w:rPr>
            <w:noProof/>
          </w:rPr>
          <w:t>45</w:t>
        </w:r>
      </w:fldSimple>
      <w:r>
        <w:t xml:space="preserve"> Korelacje pomiędzy wartościami IWRA i jego składowymi, a miarami ogólnej oceny uczelni technicznych w rankingu Perspektywy 2022, oraz wynikami rankingu </w:t>
      </w:r>
      <w:proofErr w:type="spellStart"/>
      <w:r>
        <w:t>Webometrics</w:t>
      </w:r>
      <w:proofErr w:type="spellEnd"/>
      <w:r>
        <w:t xml:space="preserve"> i wartościami pomiaru prestiżu.</w:t>
      </w:r>
      <w:bookmarkEnd w:id="377"/>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3F58BDC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4A74BFF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proofErr w:type="spellStart"/>
            <w:r w:rsidRPr="00083628">
              <w:rPr>
                <w:sz w:val="18"/>
                <w:szCs w:val="18"/>
                <w:lang w:val="pl-PL"/>
              </w:rPr>
              <w:t>WskaźnikOcenyPunktowej</w:t>
            </w:r>
            <w:proofErr w:type="spellEnd"/>
            <w:r w:rsidRPr="00083628">
              <w:rPr>
                <w:sz w:val="18"/>
                <w:szCs w:val="18"/>
                <w:lang w:val="pl-PL"/>
              </w:rPr>
              <w:t xml:space="preserve">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proofErr w:type="spellStart"/>
            <w:r w:rsidRPr="0081517D">
              <w:rPr>
                <w:sz w:val="18"/>
                <w:szCs w:val="18"/>
                <w:lang w:val="pl-PL"/>
              </w:rPr>
              <w:t>WskaźnikOcenyPunktowej</w:t>
            </w:r>
            <w:proofErr w:type="spellEnd"/>
            <w:r w:rsidRPr="0081517D">
              <w:rPr>
                <w:sz w:val="18"/>
                <w:szCs w:val="18"/>
                <w:lang w:val="pl-PL"/>
              </w:rPr>
              <w:t xml:space="preserve">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proofErr w:type="spellStart"/>
            <w:r w:rsidRPr="002569CD">
              <w:rPr>
                <w:sz w:val="18"/>
                <w:szCs w:val="18"/>
                <w:lang w:val="pl-PL"/>
              </w:rPr>
              <w:lastRenderedPageBreak/>
              <w:t>WskaźnikOcenyPunktowej</w:t>
            </w:r>
            <w:proofErr w:type="spellEnd"/>
            <w:r w:rsidRPr="002569CD">
              <w:rPr>
                <w:sz w:val="18"/>
                <w:szCs w:val="18"/>
                <w:lang w:val="pl-PL"/>
              </w:rPr>
              <w:t xml:space="preserve">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 xml:space="preserve">Pozycja </w:t>
            </w:r>
            <w:proofErr w:type="spellStart"/>
            <w:r w:rsidRPr="00563624">
              <w:rPr>
                <w:sz w:val="18"/>
                <w:szCs w:val="18"/>
                <w:lang w:val="pl-PL"/>
              </w:rPr>
              <w:t>Webometrics</w:t>
            </w:r>
            <w:proofErr w:type="spellEnd"/>
            <w:r w:rsidRPr="00563624">
              <w:rPr>
                <w:sz w:val="18"/>
                <w:szCs w:val="18"/>
                <w:lang w:val="pl-PL"/>
              </w:rPr>
              <w:t xml:space="preserve">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4A9C2F1E" w:rsidR="00083628" w:rsidRDefault="00083628" w:rsidP="00083628">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rsidR="00A92110">
        <w:t xml:space="preserve">, wyników rankingu </w:t>
      </w:r>
      <w:proofErr w:type="spellStart"/>
      <w:r w:rsidR="00A92110">
        <w:t>Webometrics</w:t>
      </w:r>
      <w:proofErr w:type="spellEnd"/>
      <w:r w:rsidR="00A92110">
        <w:t xml:space="preserve"> </w:t>
      </w:r>
      <w:r w:rsidR="00A92110">
        <w:fldChar w:fldCharType="begin" w:fldLock="1"/>
      </w:r>
      <w:r w:rsidR="00A92110">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A92110" w:rsidRPr="00A92110">
        <w:rPr>
          <w:noProof/>
        </w:rPr>
        <w:t>(Cybermetrics Lab, 2023)</w:t>
      </w:r>
      <w:r w:rsidR="00A92110">
        <w:fldChar w:fldCharType="end"/>
      </w:r>
      <w:r w:rsidR="00A92110">
        <w:t xml:space="preserve"> oraz danych z bazy ELA </w:t>
      </w:r>
      <w:r w:rsidR="00A92110">
        <w:fldChar w:fldCharType="begin" w:fldLock="1"/>
      </w:r>
      <w:r w:rsidR="00A92110">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rsidR="00A92110">
        <w:fldChar w:fldCharType="separate"/>
      </w:r>
      <w:r w:rsidR="00A92110" w:rsidRPr="00A92110">
        <w:rPr>
          <w:noProof/>
        </w:rPr>
        <w:t>(ELA 2020, 2021)</w:t>
      </w:r>
      <w:r w:rsidR="00A92110">
        <w:fldChar w:fldCharType="end"/>
      </w:r>
    </w:p>
    <w:p w14:paraId="71620A82" w14:textId="2EBDD7B4" w:rsidR="00093D9F" w:rsidRDefault="00383C8A" w:rsidP="00093D9F">
      <w:r>
        <w:t>Wśród korelacji wskaźników IWRA i ich składowych ze Wskaźnikiem Oceny Punktowej (WOP), wybranym na podstawie wcześniejszych analiz do reprezentowania ogólnej oceny rankingowej rankingu Perspektywy 2022, niemal wszystkie z przedstawionych w tabeli po</w:t>
      </w:r>
      <w:r>
        <w:fldChar w:fldCharType="begin"/>
      </w:r>
      <w:r>
        <w:instrText xml:space="preserve"> REF _Ref437120720 \p \h </w:instrText>
      </w:r>
      <w:r w:rsidR="00093D9F">
        <w:instrText xml:space="preserve"> \* MERGEFORMAT </w:instrText>
      </w:r>
      <w:r>
        <w:fldChar w:fldCharType="separate"/>
      </w:r>
      <w:r w:rsidR="00C52B89">
        <w:t>niżej</w:t>
      </w:r>
      <w:r>
        <w:fldChar w:fldCharType="end"/>
      </w:r>
      <w:r>
        <w:t xml:space="preserve"> (</w:t>
      </w:r>
      <w:r>
        <w:fldChar w:fldCharType="begin"/>
      </w:r>
      <w:r>
        <w:instrText xml:space="preserve"> REF _Ref437120725 \h </w:instrText>
      </w:r>
      <w:r w:rsidR="00093D9F">
        <w:instrText xml:space="preserve"> \* MERGEFORMAT </w:instrText>
      </w:r>
      <w:r>
        <w:fldChar w:fldCharType="separate"/>
      </w:r>
      <w:r w:rsidR="00C52B89" w:rsidRPr="00474752">
        <w:t xml:space="preserve">Tabela </w:t>
      </w:r>
      <w:r w:rsidR="00C52B89">
        <w:rPr>
          <w:noProof/>
        </w:rPr>
        <w:t>48</w:t>
      </w:r>
      <w:r>
        <w:fldChar w:fldCharType="end"/>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 xml:space="preserve">Najwyższą siłę korelacji z WOP stwierdzono dla Względnego Wskaźnika Zatrudnienia (WWZ).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wynikami Indeksu Wyceny Rynkowej Absolwenta polskich uczelni technicznych a wynikami pomiaru jakości przy pomocy rankingu Perspektywy 2022.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wyliczanego w odniesieniu do wyników absolwentów uzyskiwanych po 3 latach od uzyskania 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t>
      </w:r>
      <w:proofErr w:type="spellStart"/>
      <w:r w:rsidR="001F5E75">
        <w:t>Webometrics</w:t>
      </w:r>
      <w:proofErr w:type="spellEnd"/>
      <w:r w:rsidR="001F5E75">
        <w:t xml:space="preserve"> dla polskich uczelni technicznych. </w:t>
      </w:r>
      <w:r w:rsidR="00A92110">
        <w:t xml:space="preserve">Wartości tych korelacji mają znak ujemny, gdyż są to korelacje obliczane na podstawie numeru </w:t>
      </w:r>
      <w:r w:rsidR="00A92110">
        <w:lastRenderedPageBreak/>
        <w:t>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proofErr w:type="spellStart"/>
      <w:r w:rsidR="00CC7DA6" w:rsidRPr="00CC7DA6">
        <w:t>Webometrics</w:t>
      </w:r>
      <w:proofErr w:type="spellEnd"/>
      <w:r w:rsidR="00CC7DA6" w:rsidRPr="00CC7DA6">
        <w:t xml:space="preserve"> World 2023H1</w:t>
      </w:r>
      <w:r w:rsidR="00CC7DA6">
        <w:t>) jak i w wersji tylko dla Polski (</w:t>
      </w:r>
      <w:proofErr w:type="spellStart"/>
      <w:r w:rsidR="00CC7DA6" w:rsidRPr="00CC7DA6">
        <w:t>Webometrics</w:t>
      </w:r>
      <w:proofErr w:type="spellEnd"/>
      <w:r w:rsidR="00CC7DA6" w:rsidRPr="00CC7DA6">
        <w:t xml:space="preserve"> Country 2023H1</w:t>
      </w:r>
      <w:r w:rsidR="00CC7DA6">
        <w:t xml:space="preserve">). Analizy te odnoszą się do wyników rankingu </w:t>
      </w:r>
      <w:proofErr w:type="spellStart"/>
      <w:r w:rsidR="00CC7DA6">
        <w:t>Webometrics</w:t>
      </w:r>
      <w:proofErr w:type="spellEnd"/>
      <w:r w:rsidR="00CC7DA6">
        <w:t xml:space="preserve">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t>
      </w:r>
      <w:proofErr w:type="spellStart"/>
      <w:r w:rsidR="00425FAC">
        <w:t>Webometrics</w:t>
      </w:r>
      <w:proofErr w:type="spellEnd"/>
      <w:r w:rsidR="00425FAC">
        <w:t>.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t>
      </w:r>
      <w:proofErr w:type="spellStart"/>
      <w:r w:rsidR="00C63D7B">
        <w:t>Webometrics</w:t>
      </w:r>
      <w:proofErr w:type="spellEnd"/>
      <w:r w:rsidR="00C63D7B">
        <w:t xml:space="preserve">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7077D144" w:rsidR="00083628" w:rsidRDefault="00007816" w:rsidP="00847F16">
      <w:r>
        <w:t>W tabeli po</w:t>
      </w:r>
      <w:r w:rsidR="005065DB">
        <w:fldChar w:fldCharType="begin"/>
      </w:r>
      <w:r w:rsidR="005065DB">
        <w:instrText xml:space="preserve"> REF _Ref137917781 \p \h </w:instrText>
      </w:r>
      <w:r w:rsidR="005065DB">
        <w:fldChar w:fldCharType="separate"/>
      </w:r>
      <w:r w:rsidR="00C52B89">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C52B89" w:rsidRPr="003A7FBB">
        <w:t>Tabela</w:t>
      </w:r>
      <w:r w:rsidR="00C52B89">
        <w:t xml:space="preserve"> </w:t>
      </w:r>
      <w:r w:rsidR="00C52B89">
        <w:rPr>
          <w:noProof/>
        </w:rPr>
        <w:t>46</w:t>
      </w:r>
      <w:r w:rsidR="005065DB">
        <w:fldChar w:fldCharType="end"/>
      </w:r>
      <w:r>
        <w:t xml:space="preserve">) przedstawiono wyniki analizy korelacji pomiaru prestiżu polskich uczelni technicznych z </w:t>
      </w:r>
      <w:r w:rsidR="005065DB">
        <w:t xml:space="preserve">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t>
      </w:r>
      <w:proofErr w:type="spellStart"/>
      <w:r w:rsidR="005065DB">
        <w:t>Webometrics</w:t>
      </w:r>
      <w:proofErr w:type="spellEnd"/>
      <w:r w:rsidR="005065DB">
        <w:t xml:space="preserve"> 2023H1 są na tyle słabe, że nie są istotne statystycznie na przyjętym poziomie ufności.</w:t>
      </w:r>
      <w:r w:rsidR="003A7FBB">
        <w:t xml:space="preserve"> Taki wyniki są o tyle zaskakujące, że pewien (choć wprawdzie niewielki) wpływ na wartość Prestiżu mają również wyniki rankingu </w:t>
      </w:r>
      <w:proofErr w:type="spellStart"/>
      <w:r w:rsidR="003A7FBB">
        <w:t>Webometrics</w:t>
      </w:r>
      <w:proofErr w:type="spellEnd"/>
      <w:r w:rsidR="003A7FBB">
        <w:t xml:space="preserve"> (por. </w:t>
      </w:r>
      <w:r w:rsidR="003A7FBB">
        <w:fldChar w:fldCharType="begin"/>
      </w:r>
      <w:r w:rsidR="003A7FBB">
        <w:instrText xml:space="preserve"> REF _Ref134515427 \h </w:instrText>
      </w:r>
      <w:r w:rsidR="003A7FBB">
        <w:fldChar w:fldCharType="separate"/>
      </w:r>
      <w:r w:rsidR="00C52B89">
        <w:t xml:space="preserve">Tabela </w:t>
      </w:r>
      <w:r w:rsidR="00C52B89">
        <w:rPr>
          <w:noProof/>
        </w:rPr>
        <w:t>24</w:t>
      </w:r>
      <w:r w:rsidR="003A7FBB">
        <w:fldChar w:fldCharType="end"/>
      </w:r>
      <w:r w:rsidR="003A7FBB">
        <w:t>).</w:t>
      </w:r>
    </w:p>
    <w:p w14:paraId="36340494" w14:textId="2C2E01FF" w:rsidR="00425FAC" w:rsidRDefault="00425FAC" w:rsidP="003A7FBB">
      <w:pPr>
        <w:pStyle w:val="Tytutabeli"/>
      </w:pPr>
      <w:bookmarkStart w:id="378" w:name="_Ref137917794"/>
      <w:bookmarkStart w:id="379" w:name="_Ref137917781"/>
      <w:bookmarkStart w:id="380" w:name="_Toc138254713"/>
      <w:r w:rsidRPr="003A7FBB">
        <w:t>Tabela</w:t>
      </w:r>
      <w:r>
        <w:t xml:space="preserve"> </w:t>
      </w:r>
      <w:fldSimple w:instr=" SEQ Tabela \* ARABIC ">
        <w:r w:rsidR="00C52B89">
          <w:rPr>
            <w:noProof/>
          </w:rPr>
          <w:t>46</w:t>
        </w:r>
      </w:fldSimple>
      <w:bookmarkEnd w:id="378"/>
      <w:r>
        <w:t xml:space="preserve"> Korelacje pomiędzy wartościami pomiaru prestiżu polskich uczelni technicznych a wynikami miar IWRA i jego składowymi</w:t>
      </w:r>
      <w:r w:rsidR="00C63D7B">
        <w:t xml:space="preserve"> </w:t>
      </w:r>
      <w:r>
        <w:t xml:space="preserve">oraz wynikami rankingu </w:t>
      </w:r>
      <w:proofErr w:type="spellStart"/>
      <w:r>
        <w:t>Webometrics</w:t>
      </w:r>
      <w:proofErr w:type="spellEnd"/>
      <w:r>
        <w:t>.</w:t>
      </w:r>
      <w:bookmarkEnd w:id="379"/>
      <w:bookmarkEnd w:id="380"/>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8F55A8A"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179F1B41"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proofErr w:type="spellStart"/>
            <w:r w:rsidRPr="00877C7F">
              <w:rPr>
                <w:sz w:val="18"/>
                <w:szCs w:val="18"/>
                <w:lang w:val="pl-PL"/>
              </w:rPr>
              <w:t>WskaźnikOcenyPunktowej</w:t>
            </w:r>
            <w:proofErr w:type="spellEnd"/>
            <w:r w:rsidRPr="00877C7F">
              <w:rPr>
                <w:sz w:val="18"/>
                <w:szCs w:val="18"/>
                <w:lang w:val="pl-PL"/>
              </w:rPr>
              <w:t xml:space="preserve">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t>
            </w:r>
            <w:proofErr w:type="spellStart"/>
            <w:r w:rsidRPr="001F5E75">
              <w:rPr>
                <w:sz w:val="18"/>
                <w:szCs w:val="18"/>
                <w:lang w:val="en-GB"/>
              </w:rPr>
              <w:t>Prestiż</w:t>
            </w:r>
            <w:proofErr w:type="spellEnd"/>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lastRenderedPageBreak/>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77777777" w:rsidR="00425FAC" w:rsidRDefault="00425FAC" w:rsidP="00425FAC">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t xml:space="preserve">, wyników rankingu </w:t>
      </w:r>
      <w:proofErr w:type="spellStart"/>
      <w:r>
        <w:t>Webometrics</w:t>
      </w:r>
      <w:proofErr w:type="spellEnd"/>
      <w:r>
        <w:t xml:space="preserve"> </w:t>
      </w:r>
      <w:r>
        <w:fldChar w:fldCharType="begin" w:fldLock="1"/>
      </w:r>
      <w:r>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A92110">
        <w:rPr>
          <w:noProof/>
        </w:rPr>
        <w:t>(Cybermetrics Lab, 2023)</w:t>
      </w:r>
      <w:r>
        <w:fldChar w:fldCharType="end"/>
      </w:r>
      <w:r>
        <w:t xml:space="preserve"> oraz danych z bazy ELA </w:t>
      </w:r>
      <w:r>
        <w:fldChar w:fldCharType="begin" w:fldLock="1"/>
      </w:r>
      <w:r>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fldChar w:fldCharType="separate"/>
      </w:r>
      <w:r w:rsidRPr="00A92110">
        <w:rPr>
          <w:noProof/>
        </w:rPr>
        <w:t>(ELA 2020, 2021)</w:t>
      </w:r>
      <w:r>
        <w:fldChar w:fldCharType="end"/>
      </w:r>
    </w:p>
    <w:p w14:paraId="2824F484" w14:textId="37030842"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po</w:t>
      </w:r>
      <w:r w:rsidR="00282C0B">
        <w:fldChar w:fldCharType="begin"/>
      </w:r>
      <w:r w:rsidR="00282C0B">
        <w:instrText xml:space="preserve"> REF _Ref137917781 \p \h </w:instrText>
      </w:r>
      <w:r w:rsidR="00282C0B">
        <w:fldChar w:fldCharType="separate"/>
      </w:r>
      <w:r w:rsidR="00C52B89">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C52B89" w:rsidRPr="003A7FBB">
        <w:t>Tabela</w:t>
      </w:r>
      <w:r w:rsidR="00C52B89">
        <w:t xml:space="preserve"> </w:t>
      </w:r>
      <w:r w:rsidR="00C52B89">
        <w:rPr>
          <w:noProof/>
        </w:rPr>
        <w:t>46</w:t>
      </w:r>
      <w:r w:rsidR="00282C0B">
        <w:fldChar w:fldCharType="end"/>
      </w:r>
      <w:r w:rsidR="00282C0B">
        <w:t>)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lastRenderedPageBreak/>
        <w:t>Wyniki Indeksu Wyceny Rynkowej Absolwenta</w:t>
      </w:r>
      <w:r w:rsidR="00783960">
        <w:rPr>
          <w:i/>
          <w:iCs/>
        </w:rPr>
        <w:t xml:space="preserve"> 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5F4326B9" w:rsidR="00847F16" w:rsidRPr="00847F16" w:rsidRDefault="00783960" w:rsidP="00BC04EA">
      <w:r>
        <w:t xml:space="preserve">Podsumowując, można stwierdzić, że opisane w niniejszym rozdziale wyniki badań zależności między wynikami pomiaru jakości usług uczelni przy pomocy rankingów: ogólnopolskiego – Perspektywy 2022 oraz międzynarodowego </w:t>
      </w:r>
      <w:proofErr w:type="spellStart"/>
      <w:r>
        <w:t>Webometrics</w:t>
      </w:r>
      <w:proofErr w:type="spellEnd"/>
      <w:r>
        <w:t xml:space="preserve"> w wydaniu na pierwszą połowę roku 2023 są pozytywnie skorelowane z wartościami Indeksu Wyceny Rynkowej Absolwenta wyliczonego na podstawie danych dla okresu 3 lat po uzyskaniu dyplomu. W związku z tym wartości IWRA można uznać za dobry </w:t>
      </w:r>
      <w:proofErr w:type="spellStart"/>
      <w:r>
        <w:t>predyktor</w:t>
      </w:r>
      <w:proofErr w:type="spellEnd"/>
      <w:r>
        <w:t xml:space="preserve"> jakości usługo polskich uczelni technicznych. Podobnie wartości pomiaru prestiżu uczelni, będąc pozytywnie skorelowanymi zarówno z wynikami wyżej wymienionych rankingów jak i z wartościami IWRA obliczanego jak opisano powyżej mogą być dobrym </w:t>
      </w:r>
      <w:proofErr w:type="spellStart"/>
      <w:r>
        <w:t>predyktorem</w:t>
      </w:r>
      <w:proofErr w:type="spellEnd"/>
      <w:r>
        <w:t xml:space="preserve"> jakości usług tych uczelni. W dalszej części rozważań niniejszej pracy zostaną omówione możliwości zastosowania opisanych tu wskaźników do doskonalenia Systemów Zarządzania Jakością uczelni technicznych </w:t>
      </w:r>
      <w:r w:rsidR="00773931">
        <w:t>i wspierania skutecznych decyzji zarządczych w zakresie jakości usług uczelni.</w:t>
      </w:r>
    </w:p>
    <w:p w14:paraId="369E3560" w14:textId="459D3CC9" w:rsidR="003C08E8" w:rsidRPr="00233788" w:rsidRDefault="00D27F1C" w:rsidP="003C08E8">
      <w:pPr>
        <w:pStyle w:val="Nagwek3"/>
        <w:rPr>
          <w:color w:val="FF0000"/>
        </w:rPr>
      </w:pPr>
      <w:bookmarkStart w:id="381" w:name="_Toc137806582"/>
      <w:r>
        <w:rPr>
          <w:color w:val="FF0000"/>
        </w:rPr>
        <w:t xml:space="preserve">(chyba usunąć) </w:t>
      </w:r>
      <w:r w:rsidR="003C08E8" w:rsidRPr="00233788">
        <w:rPr>
          <w:color w:val="FF0000"/>
        </w:rPr>
        <w:t>Ocena efektów działań uczelni– analiza satysfakcji interesariuszy</w:t>
      </w:r>
      <w:bookmarkEnd w:id="381"/>
    </w:p>
    <w:p w14:paraId="28DBDE99" w14:textId="77777777" w:rsidR="00847F16" w:rsidRDefault="00847F16" w:rsidP="00847F16">
      <w:pPr>
        <w:rPr>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82" w:name="_Toc137806583"/>
      <w:r w:rsidRPr="00233788">
        <w:rPr>
          <w:color w:val="FF0000"/>
        </w:rPr>
        <w:t>Zastosowanie informacji o satysfakcji interesariuszy w doskonaleniu jakości uczelni</w:t>
      </w:r>
      <w:bookmarkEnd w:id="382"/>
    </w:p>
    <w:p w14:paraId="5A9F5182" w14:textId="77777777" w:rsidR="00D27F1C" w:rsidRDefault="00D27F1C" w:rsidP="00DD50DE">
      <w:pPr>
        <w:rPr>
          <w:color w:val="FF0000"/>
        </w:rPr>
      </w:pPr>
    </w:p>
    <w:p w14:paraId="7A5DB4AB" w14:textId="1B3247F0" w:rsidR="00D27F1C" w:rsidRPr="00D27F1C" w:rsidRDefault="00D27F1C" w:rsidP="00DD50DE">
      <w:pPr>
        <w:rPr>
          <w:b/>
          <w:bCs/>
          <w:color w:val="FF0000"/>
        </w:rPr>
      </w:pPr>
      <w:r w:rsidRPr="00D27F1C">
        <w:rPr>
          <w:b/>
          <w:bCs/>
          <w:color w:val="FF0000"/>
        </w:rPr>
        <w:t>Opisać w których miejscach istniejących SZJ zastosować pomiar satysfakcji interesariuszy i do czego go wykorzystać.</w:t>
      </w:r>
    </w:p>
    <w:p w14:paraId="40048529" w14:textId="77777777" w:rsidR="00D27F1C" w:rsidRDefault="00D27F1C" w:rsidP="00DD50DE">
      <w:pPr>
        <w:rPr>
          <w:color w:val="FF0000"/>
        </w:rPr>
      </w:pPr>
    </w:p>
    <w:p w14:paraId="01AB571A" w14:textId="77777777" w:rsidR="00BC04EA" w:rsidRPr="00233788" w:rsidRDefault="00BC04EA" w:rsidP="00BC04EA">
      <w:pPr>
        <w:rPr>
          <w:color w:val="FF0000"/>
        </w:rPr>
      </w:pPr>
    </w:p>
    <w:p w14:paraId="253929E2" w14:textId="77777777" w:rsidR="00BC04EA" w:rsidRPr="00233788" w:rsidRDefault="00BC04EA" w:rsidP="00BC04EA">
      <w:pPr>
        <w:rPr>
          <w:b/>
          <w:color w:val="FF0000"/>
        </w:rPr>
      </w:pPr>
      <w:r w:rsidRPr="00233788">
        <w:rPr>
          <w:b/>
          <w:color w:val="FF0000"/>
        </w:rPr>
        <w:t>Indeks Satysfakcji Interesariuszy</w:t>
      </w:r>
    </w:p>
    <w:p w14:paraId="1D0887BE" w14:textId="77777777" w:rsidR="00BC04EA" w:rsidRPr="00233788" w:rsidRDefault="00BC04EA" w:rsidP="00BC04EA">
      <w:pPr>
        <w:rPr>
          <w:color w:val="FF0000"/>
        </w:rPr>
      </w:pPr>
      <w:commentRangeStart w:id="383"/>
      <w:r w:rsidRPr="00233788">
        <w:rPr>
          <w:color w:val="FF0000"/>
        </w:rPr>
        <w:t>Wyniki pomiaru satysfakcji interesariuszy mogą służyć do doskonalenia następujących elementów systemu zarządzania jakością uczelni wyższej:</w:t>
      </w:r>
    </w:p>
    <w:p w14:paraId="6B4C36D3" w14:textId="77777777" w:rsidR="00BC04EA" w:rsidRPr="00233788" w:rsidRDefault="00BC04EA" w:rsidP="00BC04EA">
      <w:pPr>
        <w:numPr>
          <w:ilvl w:val="0"/>
          <w:numId w:val="3"/>
        </w:numPr>
        <w:rPr>
          <w:color w:val="FF0000"/>
        </w:rPr>
      </w:pPr>
      <w:r w:rsidRPr="00233788">
        <w:rPr>
          <w:color w:val="FF0000"/>
        </w:rPr>
        <w:t>Weryfikacji misji instytucji</w:t>
      </w:r>
    </w:p>
    <w:p w14:paraId="65E01C55" w14:textId="77777777" w:rsidR="00BC04EA" w:rsidRPr="00233788" w:rsidRDefault="00BC04EA" w:rsidP="00BC04EA">
      <w:pPr>
        <w:numPr>
          <w:ilvl w:val="0"/>
          <w:numId w:val="3"/>
        </w:numPr>
        <w:rPr>
          <w:color w:val="FF0000"/>
        </w:rPr>
      </w:pPr>
      <w:r w:rsidRPr="00233788">
        <w:rPr>
          <w:color w:val="FF0000"/>
        </w:rPr>
        <w:t>Weryfikacji wizji instytucji</w:t>
      </w:r>
    </w:p>
    <w:p w14:paraId="61ABE76E" w14:textId="77777777" w:rsidR="00BC04EA" w:rsidRPr="00233788" w:rsidRDefault="00BC04EA" w:rsidP="00BC04EA">
      <w:pPr>
        <w:numPr>
          <w:ilvl w:val="0"/>
          <w:numId w:val="3"/>
        </w:numPr>
        <w:rPr>
          <w:color w:val="FF0000"/>
        </w:rPr>
      </w:pPr>
      <w:r w:rsidRPr="00233788">
        <w:rPr>
          <w:color w:val="FF0000"/>
        </w:rPr>
        <w:t>Weryfikacji polityki jakości instytucji akademickiej</w:t>
      </w:r>
    </w:p>
    <w:p w14:paraId="1ADA5F26" w14:textId="77777777" w:rsidR="00BC04EA" w:rsidRPr="00233788" w:rsidRDefault="00BC04EA" w:rsidP="00BC04EA">
      <w:pPr>
        <w:numPr>
          <w:ilvl w:val="0"/>
          <w:numId w:val="3"/>
        </w:numPr>
        <w:rPr>
          <w:color w:val="FF0000"/>
        </w:rPr>
      </w:pPr>
      <w:r w:rsidRPr="00233788">
        <w:rPr>
          <w:color w:val="FF0000"/>
        </w:rPr>
        <w:t>Weryfikacji celów instytucji (również celów jakościowych)</w:t>
      </w:r>
    </w:p>
    <w:p w14:paraId="4680F5C4" w14:textId="77777777" w:rsidR="00BC04EA" w:rsidRPr="00233788" w:rsidRDefault="00BC04EA" w:rsidP="00BC04EA">
      <w:pPr>
        <w:numPr>
          <w:ilvl w:val="0"/>
          <w:numId w:val="3"/>
        </w:numPr>
        <w:rPr>
          <w:color w:val="FF0000"/>
        </w:rPr>
      </w:pPr>
      <w:r w:rsidRPr="00233788">
        <w:rPr>
          <w:color w:val="FF0000"/>
        </w:rPr>
        <w:t>Weryfikacji wskaźników i metod pomiaru jakości.</w:t>
      </w:r>
    </w:p>
    <w:p w14:paraId="5C614C8C" w14:textId="77777777" w:rsidR="00BC04EA" w:rsidRPr="00233788" w:rsidRDefault="00BC04EA" w:rsidP="00BC04EA">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w:t>
      </w:r>
      <w:r w:rsidRPr="00233788">
        <w:rPr>
          <w:color w:val="FF0000"/>
        </w:rPr>
        <w:lastRenderedPageBreak/>
        <w:t>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BC289BA" w14:textId="77777777" w:rsidR="00BC04EA" w:rsidRPr="00233788" w:rsidRDefault="00BC04EA" w:rsidP="00BC04EA">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112A6982" w14:textId="77777777" w:rsidR="00BC04EA" w:rsidRPr="00233788" w:rsidRDefault="00BC04EA" w:rsidP="00BC04EA">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83"/>
      <w:r w:rsidRPr="00233788">
        <w:rPr>
          <w:rStyle w:val="Odwoaniedokomentarza"/>
          <w:rFonts w:ascii="Times New Roman" w:eastAsia="Times New Roman" w:hAnsi="Times New Roman"/>
          <w:color w:val="FF0000"/>
          <w:szCs w:val="20"/>
          <w:lang w:eastAsia="pl-PL"/>
        </w:rPr>
        <w:commentReference w:id="383"/>
      </w:r>
    </w:p>
    <w:p w14:paraId="231E57E6" w14:textId="77777777" w:rsidR="00BC04EA" w:rsidRPr="00233788" w:rsidRDefault="00BC04EA" w:rsidP="00BC04EA">
      <w:pPr>
        <w:rPr>
          <w:color w:val="FF0000"/>
        </w:rPr>
      </w:pPr>
    </w:p>
    <w:p w14:paraId="5E1EEAD2" w14:textId="77777777" w:rsidR="00BC04EA" w:rsidRDefault="00BC04EA" w:rsidP="00BC04EA">
      <w:pPr>
        <w:rPr>
          <w:color w:val="FF0000"/>
        </w:rPr>
      </w:pPr>
    </w:p>
    <w:p w14:paraId="63235314" w14:textId="77777777" w:rsidR="00BC04EA" w:rsidRDefault="00BC04EA" w:rsidP="00BC04EA">
      <w:pPr>
        <w:rPr>
          <w:color w:val="FF0000"/>
        </w:rPr>
      </w:pPr>
    </w:p>
    <w:p w14:paraId="5D370978" w14:textId="77777777" w:rsidR="00BC04EA" w:rsidRDefault="00BC04EA" w:rsidP="00BC04EA">
      <w:pPr>
        <w:rPr>
          <w:color w:val="FF0000"/>
        </w:rPr>
      </w:pPr>
    </w:p>
    <w:p w14:paraId="23732D51" w14:textId="77777777" w:rsidR="00BC04EA" w:rsidRDefault="00BC04EA" w:rsidP="00BC04EA">
      <w:pPr>
        <w:rPr>
          <w:color w:val="FF0000"/>
        </w:rPr>
      </w:pPr>
    </w:p>
    <w:p w14:paraId="149E4569" w14:textId="77777777" w:rsidR="00BC04EA" w:rsidRDefault="00BC04EA" w:rsidP="00BC04EA">
      <w:pPr>
        <w:rPr>
          <w:color w:val="FF0000"/>
        </w:rPr>
      </w:pPr>
    </w:p>
    <w:p w14:paraId="16D97D7A" w14:textId="77777777" w:rsidR="00BC04EA" w:rsidRPr="00233788" w:rsidRDefault="00BC04EA" w:rsidP="00BC04EA">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0AF6ADE" w14:textId="77777777" w:rsidR="00BC04EA" w:rsidRPr="00233788" w:rsidRDefault="00BC04EA" w:rsidP="00BC04EA">
      <w:pPr>
        <w:pStyle w:val="Akapitzlist"/>
        <w:numPr>
          <w:ilvl w:val="0"/>
          <w:numId w:val="7"/>
        </w:numPr>
        <w:rPr>
          <w:color w:val="FF0000"/>
        </w:rPr>
      </w:pPr>
      <w:r w:rsidRPr="00233788">
        <w:rPr>
          <w:color w:val="FF0000"/>
        </w:rPr>
        <w:t>Mierniki efektów ekonomicznych</w:t>
      </w:r>
    </w:p>
    <w:p w14:paraId="54A38D4E" w14:textId="77777777" w:rsidR="00BC04EA" w:rsidRPr="00233788" w:rsidRDefault="00BC04EA" w:rsidP="00BC04EA">
      <w:pPr>
        <w:pStyle w:val="Akapitzlist"/>
        <w:numPr>
          <w:ilvl w:val="0"/>
          <w:numId w:val="7"/>
        </w:numPr>
        <w:rPr>
          <w:color w:val="FF0000"/>
        </w:rPr>
      </w:pPr>
      <w:r w:rsidRPr="00233788">
        <w:rPr>
          <w:color w:val="FF0000"/>
        </w:rPr>
        <w:t>Mierniki efektów organizacyjnych</w:t>
      </w:r>
    </w:p>
    <w:p w14:paraId="2170CE31" w14:textId="77777777" w:rsidR="00BC04EA" w:rsidRPr="00233788" w:rsidRDefault="00BC04EA" w:rsidP="00BC04EA">
      <w:pPr>
        <w:pStyle w:val="Akapitzlist"/>
        <w:numPr>
          <w:ilvl w:val="0"/>
          <w:numId w:val="7"/>
        </w:numPr>
        <w:rPr>
          <w:color w:val="FF0000"/>
        </w:rPr>
      </w:pPr>
      <w:r w:rsidRPr="00233788">
        <w:rPr>
          <w:color w:val="FF0000"/>
        </w:rPr>
        <w:t>Mierniki odnoszące się do infrastruktury</w:t>
      </w:r>
    </w:p>
    <w:p w14:paraId="7FA2F401" w14:textId="77777777" w:rsidR="00BC04EA" w:rsidRPr="00233788" w:rsidRDefault="00BC04EA" w:rsidP="00BC04EA">
      <w:pPr>
        <w:pStyle w:val="Akapitzlist"/>
        <w:numPr>
          <w:ilvl w:val="0"/>
          <w:numId w:val="7"/>
        </w:numPr>
        <w:rPr>
          <w:color w:val="FF0000"/>
        </w:rPr>
      </w:pPr>
      <w:r w:rsidRPr="00233788">
        <w:rPr>
          <w:color w:val="FF0000"/>
        </w:rPr>
        <w:t>Mierniki odnoszące się do efektów dla interesariuszy</w:t>
      </w:r>
    </w:p>
    <w:p w14:paraId="2977D223" w14:textId="77777777" w:rsidR="00BC04EA" w:rsidRPr="00233788" w:rsidRDefault="00BC04EA" w:rsidP="00BC04EA">
      <w:pPr>
        <w:pStyle w:val="Akapitzlist"/>
        <w:numPr>
          <w:ilvl w:val="0"/>
          <w:numId w:val="7"/>
        </w:numPr>
        <w:rPr>
          <w:color w:val="FF0000"/>
        </w:rPr>
      </w:pPr>
      <w:r w:rsidRPr="00233788">
        <w:rPr>
          <w:color w:val="FF0000"/>
        </w:rPr>
        <w:t>Mierniki odnoszące się do popularności instytucji w Internecie</w:t>
      </w:r>
    </w:p>
    <w:p w14:paraId="74C54148" w14:textId="77777777" w:rsidR="00BC04EA" w:rsidRPr="00233788" w:rsidRDefault="00BC04EA" w:rsidP="00BC04EA">
      <w:pPr>
        <w:pStyle w:val="Akapitzlist"/>
        <w:numPr>
          <w:ilvl w:val="0"/>
          <w:numId w:val="7"/>
        </w:numPr>
        <w:rPr>
          <w:color w:val="FF0000"/>
        </w:rPr>
      </w:pPr>
      <w:r w:rsidRPr="00233788">
        <w:rPr>
          <w:color w:val="FF0000"/>
        </w:rPr>
        <w:t>Mierniki procesów kształcenia</w:t>
      </w:r>
    </w:p>
    <w:p w14:paraId="4E666CAE" w14:textId="77777777" w:rsidR="00BC04EA" w:rsidRPr="00233788" w:rsidRDefault="00BC04EA" w:rsidP="00BC04EA">
      <w:pPr>
        <w:pStyle w:val="Akapitzlist"/>
        <w:numPr>
          <w:ilvl w:val="0"/>
          <w:numId w:val="7"/>
        </w:numPr>
        <w:rPr>
          <w:color w:val="FF0000"/>
        </w:rPr>
      </w:pPr>
      <w:r w:rsidRPr="00233788">
        <w:rPr>
          <w:color w:val="FF0000"/>
        </w:rPr>
        <w:t>Mierniki poziomu naukowego jednostki</w:t>
      </w:r>
    </w:p>
    <w:p w14:paraId="4A641D10" w14:textId="77777777" w:rsidR="00BC04EA" w:rsidRPr="00233788" w:rsidRDefault="00BC04EA" w:rsidP="00BC04EA">
      <w:pPr>
        <w:pStyle w:val="Akapitzlist"/>
        <w:numPr>
          <w:ilvl w:val="0"/>
          <w:numId w:val="7"/>
        </w:numPr>
        <w:rPr>
          <w:color w:val="FF0000"/>
        </w:rPr>
      </w:pPr>
      <w:r w:rsidRPr="00233788">
        <w:rPr>
          <w:color w:val="FF0000"/>
        </w:rPr>
        <w:t xml:space="preserve"> </w:t>
      </w:r>
      <w:commentRangeStart w:id="384"/>
      <w:r w:rsidRPr="00233788">
        <w:rPr>
          <w:color w:val="FF0000"/>
        </w:rPr>
        <w:t>(uzupełnić)</w:t>
      </w:r>
      <w:commentRangeEnd w:id="384"/>
      <w:r w:rsidRPr="00233788">
        <w:rPr>
          <w:rStyle w:val="Odwoaniedokomentarza"/>
          <w:rFonts w:ascii="Times New Roman" w:eastAsia="Times New Roman" w:hAnsi="Times New Roman"/>
          <w:color w:val="FF0000"/>
          <w:szCs w:val="20"/>
          <w:lang w:eastAsia="pl-PL"/>
        </w:rPr>
        <w:commentReference w:id="384"/>
      </w:r>
    </w:p>
    <w:p w14:paraId="7DBBBE15" w14:textId="77777777" w:rsidR="00BC04EA" w:rsidRPr="00233788" w:rsidRDefault="00BC04EA" w:rsidP="00BC04EA">
      <w:pPr>
        <w:rPr>
          <w:color w:val="FF0000"/>
        </w:rPr>
      </w:pPr>
    </w:p>
    <w:p w14:paraId="26783294" w14:textId="596E740F" w:rsidR="00BC04EA" w:rsidRPr="00233788" w:rsidRDefault="00BC04EA" w:rsidP="00BC04EA">
      <w:pPr>
        <w:rPr>
          <w:color w:val="FF0000"/>
        </w:rPr>
      </w:pPr>
      <w:r w:rsidRPr="00233788">
        <w:rPr>
          <w:color w:val="FF0000"/>
        </w:rPr>
        <w:t xml:space="preserve">Przykłady mierników przedstawiono w tabeli </w:t>
      </w:r>
      <w:commentRangeStart w:id="385"/>
      <w:r w:rsidRPr="00233788">
        <w:rPr>
          <w:color w:val="FF0000"/>
        </w:rPr>
        <w:t>po</w:t>
      </w:r>
      <w:commentRangeEnd w:id="385"/>
      <w:r w:rsidRPr="00233788">
        <w:rPr>
          <w:rStyle w:val="Odwoaniedokomentarza"/>
          <w:rFonts w:ascii="Times New Roman" w:eastAsia="Times New Roman" w:hAnsi="Times New Roman"/>
          <w:color w:val="FF0000"/>
          <w:szCs w:val="20"/>
          <w:lang w:eastAsia="pl-PL"/>
        </w:rPr>
        <w:commentReference w:id="385"/>
      </w:r>
      <w:r>
        <w:rPr>
          <w:color w:val="FF0000"/>
        </w:rPr>
        <w:fldChar w:fldCharType="begin"/>
      </w:r>
      <w:r>
        <w:rPr>
          <w:color w:val="FF0000"/>
        </w:rPr>
        <w:instrText xml:space="preserve"> REF _Ref134898852 \p \h </w:instrText>
      </w:r>
      <w:r>
        <w:rPr>
          <w:color w:val="FF0000"/>
        </w:rPr>
      </w:r>
      <w:r>
        <w:rPr>
          <w:color w:val="FF0000"/>
        </w:rPr>
        <w:fldChar w:fldCharType="separate"/>
      </w:r>
      <w:r w:rsidR="00C52B89">
        <w:rPr>
          <w:color w:val="FF0000"/>
        </w:rPr>
        <w:t>niżej</w:t>
      </w:r>
      <w:r>
        <w:rPr>
          <w:color w:val="FF0000"/>
        </w:rPr>
        <w:fldChar w:fldCharType="end"/>
      </w:r>
      <w:r w:rsidRPr="00233788">
        <w:rPr>
          <w:color w:val="FF0000"/>
        </w:rPr>
        <w:t>.</w:t>
      </w:r>
    </w:p>
    <w:p w14:paraId="6C39107C" w14:textId="70ABC09B" w:rsidR="00BC04EA" w:rsidRPr="00233788" w:rsidRDefault="00BC04EA" w:rsidP="00BC04EA">
      <w:pPr>
        <w:pStyle w:val="Tytutabeli"/>
        <w:rPr>
          <w:color w:val="FF0000"/>
        </w:rPr>
      </w:pPr>
      <w:bookmarkStart w:id="386" w:name="_Ref134898852"/>
      <w:bookmarkStart w:id="387" w:name="_Toc138254714"/>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47</w:t>
      </w:r>
      <w:r>
        <w:rPr>
          <w:color w:val="FF0000"/>
        </w:rPr>
        <w:fldChar w:fldCharType="end"/>
      </w:r>
      <w:r w:rsidRPr="00233788">
        <w:rPr>
          <w:color w:val="FF0000"/>
        </w:rPr>
        <w:t xml:space="preserve"> Przykłady mierników efektów działań uczelni w podziale na kategorie</w:t>
      </w:r>
      <w:bookmarkEnd w:id="386"/>
      <w:bookmarkEnd w:id="387"/>
    </w:p>
    <w:tbl>
      <w:tblPr>
        <w:tblStyle w:val="Tabela-Siatka"/>
        <w:tblW w:w="0" w:type="auto"/>
        <w:tblLook w:val="04A0" w:firstRow="1" w:lastRow="0" w:firstColumn="1" w:lastColumn="0" w:noHBand="0" w:noVBand="1"/>
      </w:tblPr>
      <w:tblGrid>
        <w:gridCol w:w="4606"/>
        <w:gridCol w:w="4606"/>
      </w:tblGrid>
      <w:tr w:rsidR="00BC04EA" w:rsidRPr="00233788" w14:paraId="170AD202" w14:textId="77777777" w:rsidTr="003123D7">
        <w:tc>
          <w:tcPr>
            <w:tcW w:w="4606" w:type="dxa"/>
          </w:tcPr>
          <w:p w14:paraId="643A5224"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C6E1AE7"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miernika</w:t>
            </w:r>
          </w:p>
        </w:tc>
      </w:tr>
      <w:tr w:rsidR="00BC04EA" w:rsidRPr="00233788" w14:paraId="1E2C0462" w14:textId="77777777" w:rsidTr="003123D7">
        <w:tc>
          <w:tcPr>
            <w:tcW w:w="4606" w:type="dxa"/>
          </w:tcPr>
          <w:p w14:paraId="15275226"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ekonomicznych</w:t>
            </w:r>
          </w:p>
          <w:p w14:paraId="208730DB" w14:textId="77777777" w:rsidR="00BC04EA" w:rsidRPr="00233788" w:rsidRDefault="00BC04EA" w:rsidP="003123D7">
            <w:pPr>
              <w:ind w:firstLine="0"/>
              <w:rPr>
                <w:rFonts w:cs="Arial"/>
                <w:color w:val="FF0000"/>
                <w:sz w:val="20"/>
                <w:szCs w:val="20"/>
                <w:lang w:val="pl-PL"/>
              </w:rPr>
            </w:pPr>
          </w:p>
        </w:tc>
        <w:tc>
          <w:tcPr>
            <w:tcW w:w="4606" w:type="dxa"/>
          </w:tcPr>
          <w:p w14:paraId="7D6A0C1C"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685F841B"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35BFC6A"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6AEF4AF8"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791BEB79"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3F258A00"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BC04EA" w:rsidRPr="00233788" w14:paraId="744EE397" w14:textId="77777777" w:rsidTr="003123D7">
        <w:tc>
          <w:tcPr>
            <w:tcW w:w="4606" w:type="dxa"/>
          </w:tcPr>
          <w:p w14:paraId="19B0EA09"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organizacyjnych</w:t>
            </w:r>
          </w:p>
          <w:p w14:paraId="330F2B38" w14:textId="77777777" w:rsidR="00BC04EA" w:rsidRPr="00233788" w:rsidRDefault="00BC04EA" w:rsidP="003123D7">
            <w:pPr>
              <w:ind w:firstLine="0"/>
              <w:rPr>
                <w:rFonts w:cs="Arial"/>
                <w:color w:val="FF0000"/>
                <w:sz w:val="20"/>
                <w:szCs w:val="20"/>
                <w:lang w:val="pl-PL"/>
              </w:rPr>
            </w:pPr>
          </w:p>
        </w:tc>
        <w:tc>
          <w:tcPr>
            <w:tcW w:w="4606" w:type="dxa"/>
          </w:tcPr>
          <w:p w14:paraId="67F9D5E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690524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19B1CA62"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54ADE1D9"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DBE3047"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BC04EA" w:rsidRPr="00233788" w14:paraId="136FC283" w14:textId="77777777" w:rsidTr="003123D7">
        <w:tc>
          <w:tcPr>
            <w:tcW w:w="4606" w:type="dxa"/>
          </w:tcPr>
          <w:p w14:paraId="117E02DB"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A404DB9" w14:textId="77777777" w:rsidR="00BC04EA" w:rsidRPr="00233788" w:rsidRDefault="00BC04EA" w:rsidP="003123D7">
            <w:pPr>
              <w:ind w:firstLine="0"/>
              <w:rPr>
                <w:rFonts w:cs="Arial"/>
                <w:color w:val="FF0000"/>
                <w:sz w:val="20"/>
                <w:szCs w:val="20"/>
                <w:lang w:val="pl-PL"/>
              </w:rPr>
            </w:pPr>
          </w:p>
        </w:tc>
        <w:tc>
          <w:tcPr>
            <w:tcW w:w="4606" w:type="dxa"/>
          </w:tcPr>
          <w:p w14:paraId="7FF27497" w14:textId="77777777" w:rsidR="00BC04EA" w:rsidRPr="00233788" w:rsidRDefault="00BC04EA" w:rsidP="003123D7">
            <w:pPr>
              <w:ind w:firstLine="0"/>
              <w:rPr>
                <w:rFonts w:cs="Arial"/>
                <w:color w:val="FF0000"/>
                <w:sz w:val="20"/>
                <w:szCs w:val="20"/>
                <w:lang w:val="pl-PL"/>
              </w:rPr>
            </w:pPr>
          </w:p>
        </w:tc>
      </w:tr>
      <w:tr w:rsidR="00BC04EA" w:rsidRPr="00233788" w14:paraId="616AC167" w14:textId="77777777" w:rsidTr="003123D7">
        <w:tc>
          <w:tcPr>
            <w:tcW w:w="4606" w:type="dxa"/>
          </w:tcPr>
          <w:p w14:paraId="4185E698"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48EC283D" w14:textId="77777777" w:rsidR="00BC04EA" w:rsidRPr="00233788" w:rsidRDefault="00BC04EA" w:rsidP="003123D7">
            <w:pPr>
              <w:ind w:firstLine="0"/>
              <w:rPr>
                <w:rFonts w:cs="Arial"/>
                <w:color w:val="FF0000"/>
                <w:sz w:val="20"/>
                <w:szCs w:val="20"/>
                <w:lang w:val="pl-PL"/>
              </w:rPr>
            </w:pPr>
          </w:p>
        </w:tc>
        <w:tc>
          <w:tcPr>
            <w:tcW w:w="4606" w:type="dxa"/>
          </w:tcPr>
          <w:p w14:paraId="26D08FE4"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A2CEE9A"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18CA5C72"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2649345E"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BC04EA" w:rsidRPr="00233788" w14:paraId="6E2587BC" w14:textId="77777777" w:rsidTr="003123D7">
        <w:tc>
          <w:tcPr>
            <w:tcW w:w="4606" w:type="dxa"/>
          </w:tcPr>
          <w:p w14:paraId="578A82A7"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77C332A1" w14:textId="77777777" w:rsidR="00BC04EA" w:rsidRPr="00233788" w:rsidRDefault="00BC04EA" w:rsidP="003123D7">
            <w:pPr>
              <w:ind w:firstLine="0"/>
              <w:rPr>
                <w:rFonts w:cs="Arial"/>
                <w:color w:val="FF0000"/>
                <w:sz w:val="20"/>
                <w:szCs w:val="20"/>
                <w:lang w:val="pl-PL"/>
              </w:rPr>
            </w:pPr>
          </w:p>
        </w:tc>
        <w:tc>
          <w:tcPr>
            <w:tcW w:w="4606" w:type="dxa"/>
          </w:tcPr>
          <w:p w14:paraId="167A5542" w14:textId="77777777" w:rsidR="00BC04EA" w:rsidRPr="00233788" w:rsidRDefault="00BC04EA" w:rsidP="003123D7">
            <w:pPr>
              <w:ind w:firstLine="0"/>
              <w:rPr>
                <w:rFonts w:cs="Arial"/>
                <w:color w:val="FF0000"/>
                <w:sz w:val="20"/>
                <w:szCs w:val="20"/>
                <w:lang w:val="pl-PL"/>
              </w:rPr>
            </w:pPr>
          </w:p>
        </w:tc>
      </w:tr>
      <w:tr w:rsidR="00BC04EA" w:rsidRPr="00233788" w14:paraId="65755974" w14:textId="77777777" w:rsidTr="003123D7">
        <w:tc>
          <w:tcPr>
            <w:tcW w:w="4606" w:type="dxa"/>
          </w:tcPr>
          <w:p w14:paraId="30D5316E"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DD625CB"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1B74DEF9"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6D9AC49B" w14:textId="77777777" w:rsidR="00BC04EA" w:rsidRPr="00233788" w:rsidRDefault="00BC04EA" w:rsidP="003123D7">
            <w:pPr>
              <w:ind w:firstLine="0"/>
              <w:rPr>
                <w:rFonts w:cs="Arial"/>
                <w:color w:val="FF0000"/>
                <w:sz w:val="20"/>
                <w:szCs w:val="20"/>
                <w:lang w:val="pl-PL"/>
              </w:rPr>
            </w:pPr>
          </w:p>
        </w:tc>
      </w:tr>
      <w:tr w:rsidR="00BC04EA" w:rsidRPr="00233788" w14:paraId="4E96765D" w14:textId="77777777" w:rsidTr="003123D7">
        <w:tc>
          <w:tcPr>
            <w:tcW w:w="4606" w:type="dxa"/>
          </w:tcPr>
          <w:p w14:paraId="61F5ADC0"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29178D32"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079086F7"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BC04EA" w:rsidRPr="00233788" w14:paraId="72DBA935" w14:textId="77777777" w:rsidTr="003123D7">
        <w:tc>
          <w:tcPr>
            <w:tcW w:w="4606" w:type="dxa"/>
          </w:tcPr>
          <w:p w14:paraId="7D47B64F" w14:textId="77777777" w:rsidR="00BC04EA" w:rsidRPr="00233788" w:rsidRDefault="00BC04EA" w:rsidP="003123D7">
            <w:pPr>
              <w:ind w:firstLine="0"/>
              <w:rPr>
                <w:rFonts w:cs="Arial"/>
                <w:color w:val="FF0000"/>
                <w:sz w:val="20"/>
                <w:szCs w:val="20"/>
                <w:lang w:val="pl-PL"/>
              </w:rPr>
            </w:pPr>
            <w:commentRangeStart w:id="388"/>
            <w:r w:rsidRPr="00233788">
              <w:rPr>
                <w:rFonts w:cs="Arial"/>
                <w:color w:val="FF0000"/>
                <w:sz w:val="20"/>
                <w:szCs w:val="20"/>
                <w:lang w:val="pl-PL"/>
              </w:rPr>
              <w:t>(uzupełnić)</w:t>
            </w:r>
            <w:commentRangeEnd w:id="388"/>
            <w:r w:rsidRPr="00233788">
              <w:rPr>
                <w:rStyle w:val="Odwoaniedokomentarza"/>
                <w:rFonts w:eastAsia="Times New Roman" w:cs="Arial"/>
                <w:color w:val="FF0000"/>
                <w:sz w:val="20"/>
                <w:szCs w:val="20"/>
                <w:lang w:val="pl-PL" w:eastAsia="pl-PL"/>
              </w:rPr>
              <w:commentReference w:id="388"/>
            </w:r>
          </w:p>
          <w:p w14:paraId="4329DD73" w14:textId="77777777" w:rsidR="00BC04EA" w:rsidRPr="00233788" w:rsidRDefault="00BC04EA" w:rsidP="003123D7">
            <w:pPr>
              <w:ind w:firstLine="0"/>
              <w:rPr>
                <w:rFonts w:cs="Arial"/>
                <w:color w:val="FF0000"/>
                <w:sz w:val="20"/>
                <w:szCs w:val="20"/>
                <w:lang w:val="pl-PL"/>
              </w:rPr>
            </w:pPr>
          </w:p>
        </w:tc>
        <w:tc>
          <w:tcPr>
            <w:tcW w:w="4606" w:type="dxa"/>
          </w:tcPr>
          <w:p w14:paraId="38215C38" w14:textId="77777777" w:rsidR="00BC04EA" w:rsidRPr="00233788" w:rsidRDefault="00BC04EA" w:rsidP="003123D7">
            <w:pPr>
              <w:ind w:firstLine="0"/>
              <w:rPr>
                <w:rFonts w:cs="Arial"/>
                <w:color w:val="FF0000"/>
                <w:sz w:val="20"/>
                <w:szCs w:val="20"/>
                <w:lang w:val="pl-PL"/>
              </w:rPr>
            </w:pPr>
          </w:p>
        </w:tc>
      </w:tr>
      <w:tr w:rsidR="00BC04EA" w:rsidRPr="00233788" w14:paraId="7F4C13D3" w14:textId="77777777" w:rsidTr="003123D7">
        <w:tc>
          <w:tcPr>
            <w:tcW w:w="4606" w:type="dxa"/>
          </w:tcPr>
          <w:p w14:paraId="6FF7406D" w14:textId="77777777" w:rsidR="00BC04EA" w:rsidRPr="00233788" w:rsidRDefault="00BC04EA" w:rsidP="003123D7">
            <w:pPr>
              <w:ind w:firstLine="0"/>
              <w:rPr>
                <w:rFonts w:cs="Arial"/>
                <w:color w:val="FF0000"/>
                <w:sz w:val="20"/>
                <w:szCs w:val="20"/>
                <w:lang w:val="pl-PL"/>
              </w:rPr>
            </w:pPr>
          </w:p>
        </w:tc>
        <w:tc>
          <w:tcPr>
            <w:tcW w:w="4606" w:type="dxa"/>
          </w:tcPr>
          <w:p w14:paraId="7B6F7E45" w14:textId="77777777" w:rsidR="00BC04EA" w:rsidRPr="00233788" w:rsidRDefault="00BC04EA" w:rsidP="003123D7">
            <w:pPr>
              <w:ind w:firstLine="0"/>
              <w:rPr>
                <w:rFonts w:cs="Arial"/>
                <w:color w:val="FF0000"/>
                <w:sz w:val="20"/>
                <w:szCs w:val="20"/>
                <w:lang w:val="pl-PL"/>
              </w:rPr>
            </w:pPr>
          </w:p>
        </w:tc>
      </w:tr>
    </w:tbl>
    <w:p w14:paraId="24A1821C" w14:textId="77777777" w:rsidR="00BC04EA" w:rsidRPr="00233788" w:rsidRDefault="00BC04EA" w:rsidP="00BC04EA">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63093AC5" w14:textId="77777777" w:rsidR="00BC04EA" w:rsidRPr="00233788" w:rsidRDefault="00BC04EA" w:rsidP="00BC04EA">
      <w:pPr>
        <w:rPr>
          <w:color w:val="FF0000"/>
        </w:rPr>
      </w:pPr>
    </w:p>
    <w:p w14:paraId="74208628" w14:textId="77777777" w:rsidR="00BC04EA" w:rsidRPr="00233788" w:rsidRDefault="00BC04EA" w:rsidP="00BC04EA">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EC7B0A2" w14:textId="77777777" w:rsidR="00BC04EA" w:rsidRPr="00233788" w:rsidRDefault="00BC04EA" w:rsidP="00BC04EA">
      <w:pPr>
        <w:rPr>
          <w:color w:val="FF0000"/>
        </w:rPr>
      </w:pPr>
    </w:p>
    <w:p w14:paraId="6DCFF351" w14:textId="77777777" w:rsidR="00BC04EA" w:rsidRPr="006F7DC7" w:rsidRDefault="00BC04EA" w:rsidP="00BC04EA">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5DB65AAB" w14:textId="77777777" w:rsidR="00BC04EA" w:rsidRPr="00233788" w:rsidRDefault="00BC04EA" w:rsidP="00BC04EA">
      <w:pPr>
        <w:rPr>
          <w:b/>
          <w:color w:val="FF0000"/>
        </w:rPr>
      </w:pPr>
      <w:commentRangeStart w:id="38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89"/>
      <w:r w:rsidRPr="00233788">
        <w:rPr>
          <w:rStyle w:val="Odwoaniedokomentarza"/>
          <w:rFonts w:ascii="Times New Roman" w:eastAsia="Times New Roman" w:hAnsi="Times New Roman"/>
          <w:color w:val="FF0000"/>
          <w:szCs w:val="20"/>
          <w:lang w:eastAsia="pl-PL"/>
        </w:rPr>
        <w:commentReference w:id="389"/>
      </w:r>
    </w:p>
    <w:p w14:paraId="37C12FDB" w14:textId="77777777" w:rsidR="00BC04EA" w:rsidRPr="00233788" w:rsidRDefault="00BC04EA" w:rsidP="00BC04EA">
      <w:pPr>
        <w:rPr>
          <w:b/>
          <w:color w:val="FF0000"/>
        </w:rPr>
      </w:pPr>
      <w:r w:rsidRPr="00233788">
        <w:rPr>
          <w:b/>
          <w:color w:val="FF0000"/>
        </w:rPr>
        <w:t>Perspektywy</w:t>
      </w:r>
    </w:p>
    <w:p w14:paraId="0955C751" w14:textId="77777777" w:rsidR="00BC04EA" w:rsidRPr="00233788" w:rsidRDefault="00BC04EA" w:rsidP="00BC04EA">
      <w:pPr>
        <w:rPr>
          <w:b/>
          <w:color w:val="FF0000"/>
        </w:rPr>
      </w:pPr>
    </w:p>
    <w:p w14:paraId="3ACC3156" w14:textId="77777777" w:rsidR="00BC04EA" w:rsidRPr="00233788" w:rsidRDefault="00BC04EA" w:rsidP="00BC04EA">
      <w:pPr>
        <w:rPr>
          <w:b/>
          <w:color w:val="FF0000"/>
        </w:rPr>
      </w:pPr>
      <w:proofErr w:type="spellStart"/>
      <w:r w:rsidRPr="00233788">
        <w:rPr>
          <w:b/>
          <w:color w:val="FF0000"/>
        </w:rPr>
        <w:t>Webometrics</w:t>
      </w:r>
      <w:proofErr w:type="spellEnd"/>
    </w:p>
    <w:p w14:paraId="468D91F3" w14:textId="77777777" w:rsidR="00BC04EA" w:rsidRPr="00233788" w:rsidRDefault="00BC04EA" w:rsidP="00BC04EA">
      <w:pPr>
        <w:rPr>
          <w:b/>
          <w:color w:val="FF0000"/>
        </w:rPr>
      </w:pPr>
    </w:p>
    <w:p w14:paraId="4024EBB9" w14:textId="77777777" w:rsidR="00BC04EA" w:rsidRPr="00233788" w:rsidRDefault="00BC04EA" w:rsidP="00BC04EA">
      <w:pPr>
        <w:rPr>
          <w:b/>
          <w:color w:val="FF0000"/>
        </w:rPr>
      </w:pPr>
      <w:r w:rsidRPr="00233788">
        <w:rPr>
          <w:b/>
          <w:color w:val="FF0000"/>
        </w:rPr>
        <w:t>Financial Times</w:t>
      </w:r>
    </w:p>
    <w:p w14:paraId="6373E6E1" w14:textId="77777777" w:rsidR="00BC04EA" w:rsidRPr="00233788" w:rsidRDefault="00BC04EA" w:rsidP="00BC04EA">
      <w:pPr>
        <w:rPr>
          <w:b/>
          <w:color w:val="FF0000"/>
        </w:rPr>
      </w:pPr>
    </w:p>
    <w:p w14:paraId="706D3B4C" w14:textId="77777777" w:rsidR="00BC04EA" w:rsidRPr="00233788" w:rsidRDefault="00BC04EA" w:rsidP="00BC04EA">
      <w:pPr>
        <w:rPr>
          <w:b/>
          <w:color w:val="FF0000"/>
        </w:rPr>
      </w:pPr>
      <w:r w:rsidRPr="00233788">
        <w:rPr>
          <w:b/>
          <w:color w:val="FF0000"/>
        </w:rPr>
        <w:t>EDUNIVERSAL</w:t>
      </w:r>
    </w:p>
    <w:p w14:paraId="2988D297" w14:textId="306E852F" w:rsidR="00BC04EA" w:rsidRPr="00233788" w:rsidRDefault="00BC04EA" w:rsidP="00BC04EA">
      <w:pPr>
        <w:rPr>
          <w:color w:val="FF0000"/>
        </w:rPr>
      </w:pPr>
      <w:commentRangeStart w:id="390"/>
      <w:r w:rsidRPr="00233788">
        <w:rPr>
          <w:color w:val="FF0000"/>
        </w:rPr>
        <w:lastRenderedPageBreak/>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52B89" w:rsidRPr="00C52B89">
        <w:rPr>
          <w:color w:val="FF0000"/>
          <w:szCs w:val="24"/>
        </w:rPr>
        <w:t xml:space="preserve">tablica </w:t>
      </w:r>
      <w:r w:rsidR="00C52B89" w:rsidRPr="00C52B89">
        <w:rPr>
          <w:noProof/>
          <w:color w:val="FF0000"/>
          <w:szCs w:val="24"/>
        </w:rPr>
        <w:t>3</w:t>
      </w:r>
      <w:r w:rsidR="00C52B89" w:rsidRPr="00C52B89">
        <w:rPr>
          <w:color w:val="FF0000"/>
          <w:szCs w:val="24"/>
        </w:rPr>
        <w:t>.1</w:t>
      </w:r>
      <w:r w:rsidRPr="00233788">
        <w:rPr>
          <w:color w:val="FF0000"/>
        </w:rPr>
        <w:fldChar w:fldCharType="end"/>
      </w:r>
      <w:r w:rsidRPr="00233788">
        <w:rPr>
          <w:color w:val="FF0000"/>
        </w:rPr>
        <w:t>.</w:t>
      </w:r>
    </w:p>
    <w:p w14:paraId="0103A7A0" w14:textId="1CAC06D1" w:rsidR="00BC04EA" w:rsidRPr="00233788" w:rsidRDefault="00BC04EA" w:rsidP="00BC04EA">
      <w:pPr>
        <w:pStyle w:val="Legenda"/>
        <w:keepNext/>
        <w:spacing w:after="120" w:line="360" w:lineRule="auto"/>
        <w:ind w:firstLine="0"/>
        <w:jc w:val="center"/>
        <w:rPr>
          <w:color w:val="FF0000"/>
          <w:sz w:val="22"/>
        </w:rPr>
      </w:pPr>
      <w:bookmarkStart w:id="391" w:name="_Ref299535511"/>
      <w:bookmarkStart w:id="392" w:name="_Toc304232706"/>
      <w:bookmarkStart w:id="39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52B89">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52B89">
        <w:rPr>
          <w:noProof/>
          <w:color w:val="FF0000"/>
          <w:sz w:val="22"/>
        </w:rPr>
        <w:t>1</w:t>
      </w:r>
      <w:r w:rsidRPr="00233788">
        <w:rPr>
          <w:color w:val="FF0000"/>
        </w:rPr>
        <w:fldChar w:fldCharType="end"/>
      </w:r>
      <w:bookmarkEnd w:id="391"/>
      <w:r w:rsidRPr="00233788">
        <w:rPr>
          <w:color w:val="FF0000"/>
          <w:sz w:val="22"/>
        </w:rPr>
        <w:t xml:space="preserve"> Kategorie ranking EDUNIVERSAL</w:t>
      </w:r>
      <w:bookmarkEnd w:id="392"/>
      <w:bookmarkEnd w:id="393"/>
    </w:p>
    <w:tbl>
      <w:tblPr>
        <w:tblStyle w:val="Tabela-Siatka"/>
        <w:tblW w:w="0" w:type="auto"/>
        <w:tblLook w:val="04A0" w:firstRow="1" w:lastRow="0" w:firstColumn="1" w:lastColumn="0" w:noHBand="0" w:noVBand="1"/>
      </w:tblPr>
      <w:tblGrid>
        <w:gridCol w:w="1668"/>
        <w:gridCol w:w="4394"/>
        <w:gridCol w:w="1984"/>
      </w:tblGrid>
      <w:tr w:rsidR="00BC04EA" w:rsidRPr="00233788" w14:paraId="0DBE250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04426485"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0216E90F"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43F79FE6"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BC04EA" w:rsidRPr="00233788" w14:paraId="744F6692"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529E8CB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BE08754" wp14:editId="3FB445DB">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7889A1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E8CA09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3F90C08"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BC04EA" w:rsidRPr="00233788" w14:paraId="5C54EDBE"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251EDCD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01E8C013" wp14:editId="591D406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C09CF1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0F5A495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15BBAFD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53965ECC"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13185C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523C0B9B" wp14:editId="64960A87">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3E6623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5852849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70B46512"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BC04EA" w:rsidRPr="00233788" w14:paraId="163D6B7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ABF8A4E"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B1ED959" wp14:editId="19851249">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129B624"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283D5AD2"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D1F8A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796E67D5"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D4FDE8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211B442D" wp14:editId="2E133B0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C18293A" w14:textId="77777777" w:rsidR="00BC04EA" w:rsidRPr="00233788" w:rsidRDefault="00BC04EA" w:rsidP="003123D7">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15F23D3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092206E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1B9259E1" w14:textId="77777777" w:rsidR="00BC04EA" w:rsidRPr="00233788" w:rsidRDefault="00BC04EA" w:rsidP="00BC04EA">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588EDE2F" w14:textId="172BFEE5" w:rsidR="00BC04EA" w:rsidRPr="00233788" w:rsidRDefault="00BC04EA" w:rsidP="00BC04EA">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52B89" w:rsidRPr="00C52B89">
        <w:rPr>
          <w:color w:val="FF0000"/>
          <w:szCs w:val="24"/>
        </w:rPr>
        <w:t xml:space="preserve">tablica </w:t>
      </w:r>
      <w:r w:rsidR="00C52B89" w:rsidRPr="00C52B89">
        <w:rPr>
          <w:noProof/>
          <w:color w:val="FF0000"/>
          <w:szCs w:val="24"/>
        </w:rPr>
        <w:t>3</w:t>
      </w:r>
      <w:r w:rsidR="00C52B89" w:rsidRPr="00C52B89">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90"/>
      <w:r w:rsidRPr="00233788">
        <w:rPr>
          <w:rStyle w:val="Odwoaniedokomentarza"/>
          <w:rFonts w:ascii="Times New Roman" w:eastAsia="Times New Roman" w:hAnsi="Times New Roman"/>
          <w:color w:val="FF0000"/>
          <w:szCs w:val="20"/>
          <w:lang w:eastAsia="pl-PL"/>
        </w:rPr>
        <w:commentReference w:id="390"/>
      </w:r>
    </w:p>
    <w:p w14:paraId="7BEE9BEB" w14:textId="77777777" w:rsidR="00BC04EA" w:rsidRPr="00233788" w:rsidRDefault="00BC04EA" w:rsidP="00BC04EA">
      <w:pPr>
        <w:rPr>
          <w:b/>
          <w:color w:val="FF0000"/>
        </w:rPr>
      </w:pPr>
    </w:p>
    <w:p w14:paraId="16A07B0F" w14:textId="77777777" w:rsidR="00D27F1C" w:rsidRDefault="00D27F1C" w:rsidP="00DD50DE">
      <w:pPr>
        <w:rPr>
          <w:color w:val="FF0000"/>
        </w:rPr>
      </w:pPr>
    </w:p>
    <w:p w14:paraId="11ECE513" w14:textId="77777777" w:rsidR="00BC04EA" w:rsidRDefault="00BC04EA" w:rsidP="00DD50DE">
      <w:pPr>
        <w:rPr>
          <w:color w:val="FF0000"/>
        </w:rPr>
      </w:pPr>
    </w:p>
    <w:p w14:paraId="10833075" w14:textId="77777777" w:rsidR="00BC04EA" w:rsidRDefault="00BC04EA" w:rsidP="00DD50DE">
      <w:pPr>
        <w:rPr>
          <w:color w:val="FF0000"/>
        </w:rPr>
      </w:pPr>
    </w:p>
    <w:p w14:paraId="15B952D4" w14:textId="77777777" w:rsidR="00BC04EA" w:rsidRDefault="00BC04EA" w:rsidP="00DD50DE">
      <w:pPr>
        <w:rPr>
          <w:color w:val="FF0000"/>
        </w:rPr>
      </w:pPr>
    </w:p>
    <w:p w14:paraId="2653E67C" w14:textId="087549E5"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94"/>
      <w:r w:rsidRPr="00233788">
        <w:rPr>
          <w:color w:val="FF0000"/>
        </w:rPr>
        <w:t>podrozdziale 2. 1</w:t>
      </w:r>
      <w:commentRangeEnd w:id="394"/>
      <w:r w:rsidRPr="00233788">
        <w:rPr>
          <w:rStyle w:val="Odwoaniedokomentarza"/>
          <w:rFonts w:ascii="Times New Roman" w:eastAsia="Times New Roman" w:hAnsi="Times New Roman"/>
          <w:color w:val="FF0000"/>
          <w:szCs w:val="20"/>
          <w:lang w:eastAsia="pl-PL"/>
        </w:rPr>
        <w:commentReference w:id="394"/>
      </w:r>
    </w:p>
    <w:p w14:paraId="3D3D5FF4" w14:textId="77777777" w:rsidR="00DD50DE" w:rsidRPr="00233788" w:rsidRDefault="00DD50DE" w:rsidP="00DD50DE">
      <w:pPr>
        <w:rPr>
          <w:color w:val="FF0000"/>
        </w:rPr>
      </w:pPr>
    </w:p>
    <w:p w14:paraId="7696FA5D" w14:textId="372A90DD" w:rsidR="00DD50DE" w:rsidRPr="00474752" w:rsidRDefault="00DD50DE" w:rsidP="00DD50DE">
      <w:pPr>
        <w:pStyle w:val="Tytutabeli"/>
      </w:pPr>
      <w:bookmarkStart w:id="395" w:name="_Ref437120725"/>
      <w:bookmarkStart w:id="396" w:name="_Ref437120720"/>
      <w:bookmarkStart w:id="397" w:name="_Toc138254715"/>
      <w:r w:rsidRPr="00474752">
        <w:t xml:space="preserve">Tabela </w:t>
      </w:r>
      <w:fldSimple w:instr=" SEQ Tabela \* ARABIC ">
        <w:r w:rsidR="00C52B89">
          <w:rPr>
            <w:noProof/>
          </w:rPr>
          <w:t>48</w:t>
        </w:r>
      </w:fldSimple>
      <w:bookmarkEnd w:id="395"/>
      <w:r w:rsidRPr="00474752">
        <w:t xml:space="preserve"> Rola interesariuszy w działaniach na rzez projektowania i doskonalenia systemów zarządzania jakością uczelni</w:t>
      </w:r>
      <w:bookmarkEnd w:id="396"/>
      <w:bookmarkEnd w:id="397"/>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98"/>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98"/>
      <w:r>
        <w:rPr>
          <w:rStyle w:val="Odwoaniedokomentarza"/>
          <w:rFonts w:ascii="Times New Roman" w:eastAsia="Times New Roman" w:hAnsi="Times New Roman"/>
          <w:bCs w:val="0"/>
          <w:szCs w:val="20"/>
          <w:lang w:eastAsia="pl-PL"/>
        </w:rPr>
        <w:commentReference w:id="398"/>
      </w:r>
    </w:p>
    <w:p w14:paraId="54A49837" w14:textId="6F3024C3"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C52B89" w:rsidRPr="00474752">
        <w:t xml:space="preserve">Tabela </w:t>
      </w:r>
      <w:r w:rsidR="00C52B89">
        <w:rPr>
          <w:noProof/>
        </w:rPr>
        <w:t>48</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C52B89" w:rsidRPr="00F755BF">
        <w:t xml:space="preserve">Tabela </w:t>
      </w:r>
      <w:r w:rsidR="00C52B89">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99"/>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99"/>
      <w:r>
        <w:rPr>
          <w:rStyle w:val="Odwoaniedokomentarza"/>
          <w:rFonts w:ascii="Times New Roman" w:eastAsia="Times New Roman" w:hAnsi="Times New Roman"/>
          <w:szCs w:val="20"/>
          <w:lang w:eastAsia="pl-PL"/>
        </w:rPr>
        <w:commentReference w:id="399"/>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400"/>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400"/>
      <w:r w:rsidR="00E56154">
        <w:rPr>
          <w:rStyle w:val="Odwoaniedokomentarza"/>
          <w:rFonts w:ascii="Times New Roman" w:eastAsia="Times New Roman" w:hAnsi="Times New Roman"/>
          <w:szCs w:val="20"/>
          <w:lang w:eastAsia="pl-PL"/>
        </w:rPr>
        <w:commentReference w:id="400"/>
      </w:r>
    </w:p>
    <w:p w14:paraId="3D7F7B89" w14:textId="7526CC7A" w:rsidR="00DD50DE" w:rsidRPr="00233788" w:rsidRDefault="003A466E" w:rsidP="00DD50DE">
      <w:pPr>
        <w:pStyle w:val="Nagwek2"/>
        <w:rPr>
          <w:color w:val="FF0000"/>
        </w:rPr>
      </w:pPr>
      <w:bookmarkStart w:id="401"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401"/>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402" w:name="_Toc137806585"/>
      <w:r>
        <w:rPr>
          <w:color w:val="FF0000"/>
        </w:rPr>
        <w:t xml:space="preserve">(puste) </w:t>
      </w:r>
      <w:r w:rsidR="00511706" w:rsidRPr="00233788">
        <w:rPr>
          <w:color w:val="FF0000"/>
        </w:rPr>
        <w:t>Propozycja zestawu wybranych wskaźników skuteczności działań uczelni technicznych w Polsce</w:t>
      </w:r>
      <w:bookmarkEnd w:id="402"/>
    </w:p>
    <w:p w14:paraId="174CB82D" w14:textId="77777777" w:rsidR="000613B8" w:rsidRPr="00233788" w:rsidRDefault="000613B8" w:rsidP="004E7B54">
      <w:pPr>
        <w:pStyle w:val="Nagwek1"/>
        <w:numPr>
          <w:ilvl w:val="0"/>
          <w:numId w:val="0"/>
        </w:numPr>
        <w:ind w:left="432"/>
      </w:pPr>
      <w:bookmarkStart w:id="403" w:name="_Toc137806587"/>
      <w:r w:rsidRPr="00233788">
        <w:lastRenderedPageBreak/>
        <w:t>Rekapitulacja</w:t>
      </w:r>
      <w:bookmarkEnd w:id="403"/>
    </w:p>
    <w:p w14:paraId="7542506A" w14:textId="77777777" w:rsidR="000613B8" w:rsidRPr="00233788" w:rsidRDefault="00B758DF" w:rsidP="004E7B54">
      <w:pPr>
        <w:pStyle w:val="Nagwek1"/>
      </w:pPr>
      <w:bookmarkStart w:id="404" w:name="_Toc137806588"/>
      <w:r w:rsidRPr="00233788">
        <w:lastRenderedPageBreak/>
        <w:t>Spis literatury</w:t>
      </w:r>
      <w:bookmarkEnd w:id="404"/>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405" w:name="_Toc137806589"/>
      <w:r w:rsidRPr="00233788">
        <w:lastRenderedPageBreak/>
        <w:t>Spis literatury Mendeley</w:t>
      </w:r>
      <w:bookmarkEnd w:id="405"/>
    </w:p>
    <w:p w14:paraId="0D5A0D86" w14:textId="33FDEF75" w:rsidR="00A92110" w:rsidRPr="00BC4204" w:rsidRDefault="00913F24" w:rsidP="00A9211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92110" w:rsidRPr="00BC4204">
        <w:rPr>
          <w:rFonts w:cs="Arial"/>
          <w:noProof/>
          <w:szCs w:val="24"/>
          <w:lang w:val="en-GB"/>
        </w:rPr>
        <w:t xml:space="preserve">Aguillo, I. (2009). Measuring the institution’s footprint in the web. </w:t>
      </w:r>
      <w:r w:rsidR="00A92110" w:rsidRPr="00BC4204">
        <w:rPr>
          <w:rFonts w:cs="Arial"/>
          <w:i/>
          <w:iCs/>
          <w:noProof/>
          <w:szCs w:val="24"/>
          <w:lang w:val="en-GB"/>
        </w:rPr>
        <w:t>Library Hi Tech</w:t>
      </w:r>
      <w:r w:rsidR="00A92110" w:rsidRPr="00BC4204">
        <w:rPr>
          <w:rFonts w:cs="Arial"/>
          <w:noProof/>
          <w:szCs w:val="24"/>
          <w:lang w:val="en-GB"/>
        </w:rPr>
        <w:t xml:space="preserve">, </w:t>
      </w:r>
      <w:r w:rsidR="00A92110" w:rsidRPr="00BC4204">
        <w:rPr>
          <w:rFonts w:cs="Arial"/>
          <w:i/>
          <w:iCs/>
          <w:noProof/>
          <w:szCs w:val="24"/>
          <w:lang w:val="en-GB"/>
        </w:rPr>
        <w:t>27</w:t>
      </w:r>
      <w:r w:rsidR="00A92110" w:rsidRPr="00BC4204">
        <w:rPr>
          <w:rFonts w:cs="Arial"/>
          <w:noProof/>
          <w:szCs w:val="24"/>
          <w:lang w:val="en-GB"/>
        </w:rPr>
        <w:t>(4), 540–556. https://doi.org/10.1108/073788309</w:t>
      </w:r>
    </w:p>
    <w:p w14:paraId="52C590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Aguillo, I. (2023). </w:t>
      </w:r>
      <w:r w:rsidRPr="00BC4204">
        <w:rPr>
          <w:rFonts w:cs="Arial"/>
          <w:i/>
          <w:iCs/>
          <w:noProof/>
          <w:szCs w:val="24"/>
          <w:lang w:val="en-GB"/>
        </w:rPr>
        <w:t>Methodology of Ranking Web of Universities</w:t>
      </w:r>
      <w:r w:rsidRPr="00BC4204">
        <w:rPr>
          <w:rFonts w:cs="Arial"/>
          <w:noProof/>
          <w:szCs w:val="24"/>
          <w:lang w:val="en-GB"/>
        </w:rPr>
        <w:t>. Cybermetrics Lab. https://www.webometrics.info/en/Methodology</w:t>
      </w:r>
    </w:p>
    <w:p w14:paraId="004BB27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Alkuwaiti, A. (2021). </w:t>
      </w:r>
      <w:r w:rsidRPr="00BC4204">
        <w:rPr>
          <w:rFonts w:cs="Arial"/>
          <w:i/>
          <w:iCs/>
          <w:noProof/>
          <w:szCs w:val="24"/>
          <w:lang w:val="en-GB"/>
        </w:rPr>
        <w:t>Webometrics Ranking: Change in Methodology &amp; January 2021 Results at Glance</w:t>
      </w:r>
      <w:r w:rsidRPr="00BC4204">
        <w:rPr>
          <w:rFonts w:cs="Arial"/>
          <w:noProof/>
          <w:szCs w:val="24"/>
          <w:lang w:val="en-GB"/>
        </w:rPr>
        <w:t>. http://www.drahmedalkuwaiti.com/admin/data/form_14936/files/element_4_3f06cedca61fa7fbd8e20020e556832c-54-Change in Metho_Jan 2021 Result 210216.pdf</w:t>
      </w:r>
    </w:p>
    <w:p w14:paraId="73091CA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92110">
        <w:rPr>
          <w:rFonts w:cs="Arial"/>
          <w:i/>
          <w:iCs/>
          <w:noProof/>
          <w:szCs w:val="24"/>
        </w:rPr>
        <w:t>Nauka</w:t>
      </w:r>
      <w:r w:rsidRPr="00A92110">
        <w:rPr>
          <w:rFonts w:cs="Arial"/>
          <w:noProof/>
          <w:szCs w:val="24"/>
        </w:rPr>
        <w:t>.</w:t>
      </w:r>
    </w:p>
    <w:p w14:paraId="3F9CDB5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(2020). </w:t>
      </w:r>
      <w:r w:rsidRPr="00BC4204">
        <w:rPr>
          <w:rFonts w:cs="Arial"/>
          <w:i/>
          <w:iCs/>
          <w:noProof/>
          <w:szCs w:val="24"/>
          <w:lang w:val="en-GB"/>
        </w:rPr>
        <w:t>ARWU World University Rankings 2020</w:t>
      </w:r>
      <w:r w:rsidRPr="00BC4204">
        <w:rPr>
          <w:rFonts w:cs="Arial"/>
          <w:noProof/>
          <w:szCs w:val="24"/>
          <w:lang w:val="en-GB"/>
        </w:rPr>
        <w:t>. Ranking Shanghai. http://www.shanghairanking.com/ARWU2020.html</w:t>
      </w:r>
    </w:p>
    <w:p w14:paraId="7F980C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(2022a). </w:t>
      </w:r>
      <w:r w:rsidRPr="00BC4204">
        <w:rPr>
          <w:rFonts w:cs="Arial"/>
          <w:i/>
          <w:iCs/>
          <w:noProof/>
          <w:szCs w:val="24"/>
          <w:lang w:val="en-GB"/>
        </w:rPr>
        <w:t>ARWU World University Ranking 2022</w:t>
      </w:r>
      <w:r w:rsidRPr="00BC4204">
        <w:rPr>
          <w:rFonts w:cs="Arial"/>
          <w:noProof/>
          <w:szCs w:val="24"/>
          <w:lang w:val="en-GB"/>
        </w:rPr>
        <w:t>. Ranking Shanghai. http://www.shanghairanking.com/rankings/arwu/2022</w:t>
      </w:r>
    </w:p>
    <w:p w14:paraId="0718C7B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(2022b). </w:t>
      </w:r>
      <w:r w:rsidRPr="00BC4204">
        <w:rPr>
          <w:rFonts w:cs="Arial"/>
          <w:i/>
          <w:iCs/>
          <w:noProof/>
          <w:szCs w:val="24"/>
          <w:lang w:val="en-GB"/>
        </w:rPr>
        <w:t>ARWU World University Rankings 2022 methodology</w:t>
      </w:r>
      <w:r w:rsidRPr="00BC4204">
        <w:rPr>
          <w:rFonts w:cs="Arial"/>
          <w:noProof/>
          <w:szCs w:val="24"/>
          <w:lang w:val="en-GB"/>
        </w:rPr>
        <w:t>. Ranking Shanghai. http://www.shanghairanking.com/methodology/arwu/2022</w:t>
      </w:r>
    </w:p>
    <w:p w14:paraId="5CB25A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Athiyaman, A. (1997). Linking student satisfaction and service quality perceptions: the case of university education.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(7), 528–540. https://doi.org/10.1108/03090569710176655</w:t>
      </w:r>
    </w:p>
    <w:p w14:paraId="413A27A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Austin, A. E. (1990). Faculty cultures, faculty values. </w:t>
      </w:r>
      <w:r w:rsidRPr="00BC4204">
        <w:rPr>
          <w:rFonts w:cs="Arial"/>
          <w:i/>
          <w:iCs/>
          <w:noProof/>
          <w:szCs w:val="24"/>
          <w:lang w:val="en-GB"/>
        </w:rPr>
        <w:t>New directions for institutional research</w:t>
      </w:r>
      <w:r w:rsidRPr="00BC4204">
        <w:rPr>
          <w:rFonts w:cs="Arial"/>
          <w:noProof/>
          <w:szCs w:val="24"/>
          <w:lang w:val="en-GB"/>
        </w:rPr>
        <w:t xml:space="preserve">, </w:t>
      </w:r>
      <w:r w:rsidRPr="00BC4204">
        <w:rPr>
          <w:rFonts w:cs="Arial"/>
          <w:i/>
          <w:iCs/>
          <w:noProof/>
          <w:szCs w:val="24"/>
          <w:lang w:val="en-GB"/>
        </w:rPr>
        <w:t>1990</w:t>
      </w:r>
      <w:r w:rsidRPr="00BC4204">
        <w:rPr>
          <w:rFonts w:cs="Arial"/>
          <w:noProof/>
          <w:szCs w:val="24"/>
          <w:lang w:val="en-GB"/>
        </w:rPr>
        <w:t>(68), 61–74.</w:t>
      </w:r>
    </w:p>
    <w:p w14:paraId="6F0FC0B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Barker, K. (2007). The UK Research Assessment Exercise: the evolution of a national research evaluation system. </w:t>
      </w:r>
      <w:r w:rsidRPr="00BC4204">
        <w:rPr>
          <w:rFonts w:cs="Arial"/>
          <w:i/>
          <w:iCs/>
          <w:noProof/>
          <w:szCs w:val="24"/>
          <w:lang w:val="en-GB"/>
        </w:rPr>
        <w:t>Research Evaluation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3–12. https://doi.org/10.3152/095820207X190674</w:t>
      </w:r>
    </w:p>
    <w:p w14:paraId="4A618CF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C4204">
        <w:rPr>
          <w:rFonts w:cs="Arial"/>
          <w:i/>
          <w:iCs/>
          <w:noProof/>
          <w:szCs w:val="24"/>
          <w:lang w:val="en-GB"/>
        </w:rPr>
        <w:t>Procedia - Social and Behavioral Sciences</w:t>
      </w:r>
      <w:r w:rsidRPr="00BC4204">
        <w:rPr>
          <w:rFonts w:cs="Arial"/>
          <w:noProof/>
          <w:szCs w:val="24"/>
          <w:lang w:val="en-GB"/>
        </w:rPr>
        <w:t xml:space="preserve">, </w:t>
      </w:r>
      <w:r w:rsidRPr="00BC4204">
        <w:rPr>
          <w:rFonts w:cs="Arial"/>
          <w:i/>
          <w:iCs/>
          <w:noProof/>
          <w:szCs w:val="24"/>
          <w:lang w:val="en-GB"/>
        </w:rPr>
        <w:t>214</w:t>
      </w:r>
      <w:r w:rsidRPr="00BC4204">
        <w:rPr>
          <w:rFonts w:cs="Arial"/>
          <w:noProof/>
          <w:szCs w:val="24"/>
          <w:lang w:val="en-GB"/>
        </w:rPr>
        <w:t>(June), 344–358. https://doi.org/10.1016/j.sbspro.2015.11.658</w:t>
      </w:r>
    </w:p>
    <w:p w14:paraId="1B69C11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Beliczyński, J. (2011). Analiza systemu zarządzania wartością dla Klienta. W </w:t>
      </w:r>
      <w:r w:rsidRPr="00A92110">
        <w:rPr>
          <w:rFonts w:cs="Arial"/>
          <w:i/>
          <w:iCs/>
          <w:noProof/>
          <w:szCs w:val="24"/>
        </w:rPr>
        <w:t>Przegląd problemów doskonalenia systemów zarządzania przedsiębiorstwem</w:t>
      </w:r>
      <w:r w:rsidRPr="00A92110">
        <w:rPr>
          <w:rFonts w:cs="Arial"/>
          <w:noProof/>
          <w:szCs w:val="24"/>
        </w:rPr>
        <w:t>. Mfiles.pl.</w:t>
      </w:r>
    </w:p>
    <w:p w14:paraId="43205AC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Bielawa, A. (2011). Przegląd najważniejszych modeli zarządzania jakością usług. </w:t>
      </w:r>
      <w:r w:rsidRPr="00BC4204">
        <w:rPr>
          <w:rFonts w:cs="Arial"/>
          <w:i/>
          <w:iCs/>
          <w:noProof/>
          <w:szCs w:val="24"/>
          <w:lang w:val="en-GB"/>
        </w:rPr>
        <w:t>Studia i Prace WNEiZ</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w:t>
      </w:r>
    </w:p>
    <w:p w14:paraId="4B4767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Blackmore, P., &amp; Kandiko, C. B. C. B. (2011). Motivation in academic life: a prestige economy. </w:t>
      </w:r>
      <w:r w:rsidRPr="00BC4204">
        <w:rPr>
          <w:rFonts w:cs="Arial"/>
          <w:i/>
          <w:iCs/>
          <w:noProof/>
          <w:szCs w:val="24"/>
          <w:lang w:val="en-GB"/>
        </w:rPr>
        <w:lastRenderedPageBreak/>
        <w:t>Research in Post-Compulsory Education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(4), 399–411. https://doi.org/10.1080/13596748.2011.626971</w:t>
      </w:r>
    </w:p>
    <w:p w14:paraId="0D5D3FB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Bobińska, B. (2012). </w:t>
      </w:r>
      <w:r w:rsidRPr="00A92110">
        <w:rPr>
          <w:rFonts w:cs="Arial"/>
          <w:noProof/>
          <w:szCs w:val="24"/>
        </w:rPr>
        <w:t xml:space="preserve">Funkcjonowanie sektora publicznego jako organizacji „otwartych na klienta”. </w:t>
      </w:r>
      <w:r w:rsidRPr="00A92110">
        <w:rPr>
          <w:rFonts w:cs="Arial"/>
          <w:i/>
          <w:iCs/>
          <w:noProof/>
          <w:szCs w:val="24"/>
        </w:rPr>
        <w:t>Zeszyty Naukowe Zachodniopomorskiej Szkoły Biznesu Firma i Rynek</w:t>
      </w:r>
      <w:r w:rsidRPr="00A92110">
        <w:rPr>
          <w:rFonts w:cs="Arial"/>
          <w:noProof/>
          <w:szCs w:val="24"/>
        </w:rPr>
        <w:t xml:space="preserve">, </w:t>
      </w:r>
      <w:r w:rsidRPr="00A92110">
        <w:rPr>
          <w:rFonts w:cs="Arial"/>
          <w:i/>
          <w:iCs/>
          <w:noProof/>
          <w:szCs w:val="24"/>
        </w:rPr>
        <w:t>1</w:t>
      </w:r>
      <w:r w:rsidRPr="00A92110">
        <w:rPr>
          <w:rFonts w:cs="Arial"/>
          <w:noProof/>
          <w:szCs w:val="24"/>
        </w:rPr>
        <w:t>, 59–71.</w:t>
      </w:r>
    </w:p>
    <w:p w14:paraId="4D62ADC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Brady, M. K., &amp; Cronin, J. J. (2001). </w:t>
      </w:r>
      <w:r w:rsidRPr="00BC4204">
        <w:rPr>
          <w:rFonts w:cs="Arial"/>
          <w:noProof/>
          <w:szCs w:val="24"/>
          <w:lang w:val="en-GB"/>
        </w:rPr>
        <w:t xml:space="preserve">Some New Thoughts on Conceptualizing Perceived Service Quality: A Hierarchical Approach.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65</w:t>
      </w:r>
      <w:r w:rsidRPr="00BC4204">
        <w:rPr>
          <w:rFonts w:cs="Arial"/>
          <w:noProof/>
          <w:szCs w:val="24"/>
          <w:lang w:val="en-GB"/>
        </w:rPr>
        <w:t>(3), 34–49. https://doi.org/10.1509/jmkg.65.3.34.18334</w:t>
      </w:r>
    </w:p>
    <w:p w14:paraId="5DB21BD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Broadhead, L.-A., &amp; Howard, S. (1998). The Research Assessment Exercise. </w:t>
      </w:r>
      <w:r w:rsidRPr="00BC4204">
        <w:rPr>
          <w:rFonts w:cs="Arial"/>
          <w:i/>
          <w:iCs/>
          <w:noProof/>
          <w:szCs w:val="24"/>
          <w:lang w:val="en-GB"/>
        </w:rPr>
        <w:t>education policy analysis archives</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 8. https://doi.org/10.14507/epaa.v6n8.1998</w:t>
      </w:r>
    </w:p>
    <w:p w14:paraId="14E1D6F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Bukowski, S., &amp; Kosmala, B. (2007). Techniki projekcyjne w identyfikacji przekonań. </w:t>
      </w:r>
      <w:r w:rsidRPr="00A92110">
        <w:rPr>
          <w:rFonts w:cs="Arial"/>
          <w:i/>
          <w:iCs/>
          <w:noProof/>
          <w:szCs w:val="24"/>
        </w:rPr>
        <w:t>Psychoterapia</w:t>
      </w:r>
      <w:r w:rsidRPr="00A92110">
        <w:rPr>
          <w:rFonts w:cs="Arial"/>
          <w:noProof/>
          <w:szCs w:val="24"/>
        </w:rPr>
        <w:t xml:space="preserve">, </w:t>
      </w:r>
      <w:r w:rsidRPr="00A92110">
        <w:rPr>
          <w:rFonts w:cs="Arial"/>
          <w:i/>
          <w:iCs/>
          <w:noProof/>
          <w:szCs w:val="24"/>
        </w:rPr>
        <w:t>4</w:t>
      </w:r>
      <w:r w:rsidRPr="00A92110">
        <w:rPr>
          <w:rFonts w:cs="Arial"/>
          <w:noProof/>
          <w:szCs w:val="24"/>
        </w:rPr>
        <w:t>(143), 37–44. http://poradnia-empatia.pl/userfiles/poradnia-empatiapl/file/Techniki projekcyjne w identyfikacji przekonan po autoryzacji.pdf</w:t>
      </w:r>
    </w:p>
    <w:p w14:paraId="370000B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Campbell, C. M. C. M., Jimenez, M., &amp; Arrozal, C. A. N. C. A. N. (2019). Prestige or education: college teaching and rigor of courses in prestigious and non-prestigious institutions in the U.S.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77</w:t>
      </w:r>
      <w:r w:rsidRPr="00BC4204">
        <w:rPr>
          <w:rFonts w:cs="Arial"/>
          <w:noProof/>
          <w:szCs w:val="24"/>
          <w:lang w:val="en-GB"/>
        </w:rPr>
        <w:t>(4), 717–738. https://doi.org/10.1007/s10734-018-0297-3</w:t>
      </w:r>
    </w:p>
    <w:p w14:paraId="16276D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Carayannis, E. G., &amp; Campbell, D. F. J. (2009). „Mode 3” and „Quadruple Helix”: toward a 21st century fractal innovation ecosystem. </w:t>
      </w:r>
      <w:r w:rsidRPr="00BC4204">
        <w:rPr>
          <w:rFonts w:cs="Arial"/>
          <w:i/>
          <w:iCs/>
          <w:noProof/>
          <w:szCs w:val="24"/>
          <w:lang w:val="en-GB"/>
        </w:rPr>
        <w:t>International Journal of Technology Management</w:t>
      </w:r>
      <w:r w:rsidRPr="00BC4204">
        <w:rPr>
          <w:rFonts w:cs="Arial"/>
          <w:noProof/>
          <w:szCs w:val="24"/>
          <w:lang w:val="en-GB"/>
        </w:rPr>
        <w:t xml:space="preserve">, </w:t>
      </w:r>
      <w:r w:rsidRPr="00BC4204">
        <w:rPr>
          <w:rFonts w:cs="Arial"/>
          <w:i/>
          <w:iCs/>
          <w:noProof/>
          <w:szCs w:val="24"/>
          <w:lang w:val="en-GB"/>
        </w:rPr>
        <w:t>46</w:t>
      </w:r>
      <w:r w:rsidRPr="00BC4204">
        <w:rPr>
          <w:rFonts w:cs="Arial"/>
          <w:noProof/>
          <w:szCs w:val="24"/>
          <w:lang w:val="en-GB"/>
        </w:rPr>
        <w:t>(3/4), 201. https://doi.org/10.1504/IJTM.2009.023374</w:t>
      </w:r>
    </w:p>
    <w:p w14:paraId="018E80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Carroll, A. B. (1979). A three-dimensional conceptual model of corporate performance. </w:t>
      </w:r>
      <w:r w:rsidRPr="00BC4204">
        <w:rPr>
          <w:rFonts w:cs="Arial"/>
          <w:i/>
          <w:iCs/>
          <w:noProof/>
          <w:szCs w:val="24"/>
          <w:lang w:val="en-GB"/>
        </w:rPr>
        <w:t>Corporate Social Responsibility</w:t>
      </w:r>
      <w:r w:rsidRPr="00BC4204">
        <w:rPr>
          <w:rFonts w:cs="Arial"/>
          <w:noProof/>
          <w:szCs w:val="24"/>
          <w:lang w:val="en-GB"/>
        </w:rPr>
        <w:t>, 497–505. https://doi.org/10.5465/amr.1979.4498296</w:t>
      </w:r>
    </w:p>
    <w:p w14:paraId="52E4C2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(1972). The organizational saga in higher education. </w:t>
      </w:r>
      <w:r w:rsidRPr="00BC4204">
        <w:rPr>
          <w:rFonts w:cs="Arial"/>
          <w:i/>
          <w:iCs/>
          <w:noProof/>
          <w:szCs w:val="24"/>
          <w:lang w:val="en-GB"/>
        </w:rPr>
        <w:t>Administrative science quarterly</w:t>
      </w:r>
      <w:r w:rsidRPr="00BC4204">
        <w:rPr>
          <w:rFonts w:cs="Arial"/>
          <w:noProof/>
          <w:szCs w:val="24"/>
          <w:lang w:val="en-GB"/>
        </w:rPr>
        <w:t>, 178–184.</w:t>
      </w:r>
    </w:p>
    <w:p w14:paraId="2D001F2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(1980). </w:t>
      </w:r>
      <w:r w:rsidRPr="00BC4204">
        <w:rPr>
          <w:rFonts w:cs="Arial"/>
          <w:i/>
          <w:iCs/>
          <w:noProof/>
          <w:szCs w:val="24"/>
          <w:lang w:val="en-GB"/>
        </w:rPr>
        <w:t>Academic Culture</w:t>
      </w:r>
      <w:r w:rsidRPr="00BC4204">
        <w:rPr>
          <w:rFonts w:cs="Arial"/>
          <w:noProof/>
          <w:szCs w:val="24"/>
          <w:lang w:val="en-GB"/>
        </w:rPr>
        <w:t xml:space="preserve"> (Nr 42). Yale University Higher Education Research Group.</w:t>
      </w:r>
    </w:p>
    <w:p w14:paraId="78B9070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Clarkson, M. B. E. (1995). A Stakeholder Framework for Analyzing and Evaluating Corporate Social Performance. </w:t>
      </w:r>
      <w:r w:rsidRPr="00BC4204">
        <w:rPr>
          <w:rFonts w:cs="Arial"/>
          <w:i/>
          <w:iCs/>
          <w:noProof/>
          <w:szCs w:val="24"/>
          <w:lang w:val="en-GB"/>
        </w:rPr>
        <w:t>The Academy of Management Review</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(1), 92. https://doi.org/10.2307/258888</w:t>
      </w:r>
    </w:p>
    <w:p w14:paraId="6D4F267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Collyer, F. (2013). The production of scholarly knowledge in the global market arena: University ranking systems, prestige and power. </w:t>
      </w:r>
      <w:r w:rsidRPr="00BC4204">
        <w:rPr>
          <w:rFonts w:cs="Arial"/>
          <w:i/>
          <w:iCs/>
          <w:noProof/>
          <w:szCs w:val="24"/>
          <w:lang w:val="en-GB"/>
        </w:rPr>
        <w:t>Critical Studies in Education</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245–259. https://doi.org/10.1080/17508487.2013.788049</w:t>
      </w:r>
    </w:p>
    <w:p w14:paraId="10830FA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Cronin, J. J. (2016). Retrospective: a cross-sectional test of the effect and conceptualization of service value revisited.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30</w:t>
      </w:r>
      <w:r w:rsidRPr="00BC4204">
        <w:rPr>
          <w:rFonts w:cs="Arial"/>
          <w:noProof/>
          <w:szCs w:val="24"/>
          <w:lang w:val="en-GB"/>
        </w:rPr>
        <w:t>(3), 261–265. https://doi.org/10.1108/JSM-11-2015-0328</w:t>
      </w:r>
    </w:p>
    <w:p w14:paraId="0EFD2A1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Cronin, J. J., Brady, M. K., Brand, R. R., Hightower, R., &amp; Shemwell, D. J. (1997). A cross</w:t>
      </w:r>
      <w:r w:rsidRPr="00BC4204">
        <w:rPr>
          <w:rFonts w:ascii="Cambria Math" w:hAnsi="Cambria Math" w:cs="Cambria Math"/>
          <w:noProof/>
          <w:szCs w:val="24"/>
          <w:lang w:val="en-GB"/>
        </w:rPr>
        <w:t>‐</w:t>
      </w:r>
      <w:r w:rsidRPr="00BC4204">
        <w:rPr>
          <w:rFonts w:cs="Arial"/>
          <w:noProof/>
          <w:szCs w:val="24"/>
          <w:lang w:val="en-GB"/>
        </w:rPr>
        <w:t xml:space="preserve">sectional test of the effect and conceptualization of service value.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11</w:t>
      </w:r>
      <w:r w:rsidRPr="00BC4204">
        <w:rPr>
          <w:rFonts w:cs="Arial"/>
          <w:noProof/>
          <w:szCs w:val="24"/>
          <w:lang w:val="en-GB"/>
        </w:rPr>
        <w:t>(6), 375–391. https://doi.org/10.1108/08876049710187482</w:t>
      </w:r>
    </w:p>
    <w:p w14:paraId="214501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Cwynar, K. M. (2005). THE IDEA OF THE UNIVERSITY IN EUROPEAN CULTURE. </w:t>
      </w:r>
      <w:r w:rsidRPr="00BC4204">
        <w:rPr>
          <w:rFonts w:cs="Arial"/>
          <w:i/>
          <w:iCs/>
          <w:noProof/>
          <w:szCs w:val="24"/>
          <w:lang w:val="en-GB"/>
        </w:rPr>
        <w:t>Polityka i Społeczeństwo</w:t>
      </w:r>
      <w:r w:rsidRPr="00BC4204">
        <w:rPr>
          <w:rFonts w:cs="Arial"/>
          <w:noProof/>
          <w:szCs w:val="24"/>
          <w:lang w:val="en-GB"/>
        </w:rPr>
        <w:t>, 60–72.</w:t>
      </w:r>
    </w:p>
    <w:p w14:paraId="6F57BEC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Cybermetrics Lab. (2023). </w:t>
      </w:r>
      <w:r w:rsidRPr="00BC4204">
        <w:rPr>
          <w:rFonts w:cs="Arial"/>
          <w:i/>
          <w:iCs/>
          <w:noProof/>
          <w:szCs w:val="24"/>
          <w:lang w:val="en-GB"/>
        </w:rPr>
        <w:t>Ranking Web of Universities 2023</w:t>
      </w:r>
      <w:r w:rsidRPr="00BC4204">
        <w:rPr>
          <w:rFonts w:cs="Arial"/>
          <w:noProof/>
          <w:szCs w:val="24"/>
          <w:lang w:val="en-GB"/>
        </w:rPr>
        <w:t>. Webometrics 2023 Jan Ranking. https://www.webometrics.info/en/world</w:t>
      </w:r>
    </w:p>
    <w:p w14:paraId="143FB1D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Czarnik, S., &amp; Turek, K. (2014). </w:t>
      </w:r>
      <w:r w:rsidRPr="00A92110">
        <w:rPr>
          <w:rFonts w:cs="Arial"/>
          <w:i/>
          <w:iCs/>
          <w:noProof/>
          <w:szCs w:val="24"/>
        </w:rPr>
        <w:t>Aktywność zawodowa i wykształcenie Polaków</w:t>
      </w:r>
      <w:r w:rsidRPr="00A92110">
        <w:rPr>
          <w:rFonts w:cs="Arial"/>
          <w:noProof/>
          <w:szCs w:val="24"/>
        </w:rPr>
        <w:t>. https://www.parp.gov.pl/images/PARP_publications/pdf/20012.pdf</w:t>
      </w:r>
    </w:p>
    <w:p w14:paraId="6A973AA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Dabholkar, P. A., Thorpe, D. I., &amp; Rentz, J. O. (1996). A measure of service quality for retail stores: Scale development and validation.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(1), 3–16. https://doi.org/10.1007/bf02893933</w:t>
      </w:r>
    </w:p>
    <w:p w14:paraId="46B140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Dąbrowski, T. J., Brdulak, H., Jastrzębska, E., &amp; Legutko-kobus, P. (2018). </w:t>
      </w:r>
      <w:r w:rsidRPr="00BC4204">
        <w:rPr>
          <w:rFonts w:cs="Arial"/>
          <w:noProof/>
          <w:szCs w:val="24"/>
          <w:lang w:val="en-GB"/>
        </w:rPr>
        <w:t xml:space="preserve">Teaching methods and programs University Social Responsibility Strategies. </w:t>
      </w:r>
      <w:r w:rsidRPr="00BC4204">
        <w:rPr>
          <w:rFonts w:cs="Arial"/>
          <w:i/>
          <w:iCs/>
          <w:noProof/>
          <w:szCs w:val="24"/>
          <w:lang w:val="en-GB"/>
        </w:rPr>
        <w:t>E-Mentor</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(77), 4–12.</w:t>
      </w:r>
    </w:p>
    <w:p w14:paraId="19008A4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C4204">
        <w:rPr>
          <w:rFonts w:cs="Arial"/>
          <w:i/>
          <w:iCs/>
          <w:noProof/>
          <w:szCs w:val="24"/>
          <w:lang w:val="en-GB"/>
        </w:rPr>
        <w:t>New Forms of Governance in Research Organizations</w:t>
      </w:r>
      <w:r w:rsidRPr="00BC4204">
        <w:rPr>
          <w:rFonts w:cs="Arial"/>
          <w:noProof/>
          <w:szCs w:val="24"/>
          <w:lang w:val="en-GB"/>
        </w:rPr>
        <w:t xml:space="preserve"> (ss. 3–22). Springer Netherlands. https://doi.org/10.1007/978-1-4020-5831-8</w:t>
      </w:r>
    </w:p>
    <w:p w14:paraId="44C6B8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Jong, J., &amp; den Hartog, D. (2010). Measuring Innovative Work Behaviour. </w:t>
      </w:r>
      <w:r w:rsidRPr="00BC4204">
        <w:rPr>
          <w:rFonts w:cs="Arial"/>
          <w:i/>
          <w:iCs/>
          <w:noProof/>
          <w:szCs w:val="24"/>
          <w:lang w:val="en-GB"/>
        </w:rPr>
        <w:t>Creativity and Innovation Management</w:t>
      </w:r>
      <w:r w:rsidRPr="00BC4204">
        <w:rPr>
          <w:rFonts w:cs="Arial"/>
          <w:noProof/>
          <w:szCs w:val="24"/>
          <w:lang w:val="en-GB"/>
        </w:rPr>
        <w:t xml:space="preserve">, </w:t>
      </w:r>
      <w:r w:rsidRPr="00BC4204">
        <w:rPr>
          <w:rFonts w:cs="Arial"/>
          <w:i/>
          <w:iCs/>
          <w:noProof/>
          <w:szCs w:val="24"/>
          <w:lang w:val="en-GB"/>
        </w:rPr>
        <w:t>19</w:t>
      </w:r>
      <w:r w:rsidRPr="00BC4204">
        <w:rPr>
          <w:rFonts w:cs="Arial"/>
          <w:noProof/>
          <w:szCs w:val="24"/>
          <w:lang w:val="en-GB"/>
        </w:rPr>
        <w:t>(1), 23–36. https://doi.org/10.1111/j.1467-8691.2010.00547.x</w:t>
      </w:r>
    </w:p>
    <w:p w14:paraId="16ADD62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Ridder-Symoens, H. (2020). Universities and Their Missions in Early Modern Times. W L. Engwall (Red.), </w:t>
      </w:r>
      <w:r w:rsidRPr="00BC4204">
        <w:rPr>
          <w:rFonts w:cs="Arial"/>
          <w:i/>
          <w:iCs/>
          <w:noProof/>
          <w:szCs w:val="24"/>
          <w:lang w:val="en-GB"/>
        </w:rPr>
        <w:t>Missions of Universities : Past, Present, Future</w:t>
      </w:r>
      <w:r w:rsidRPr="00BC4204">
        <w:rPr>
          <w:rFonts w:cs="Arial"/>
          <w:noProof/>
          <w:szCs w:val="24"/>
          <w:lang w:val="en-GB"/>
        </w:rPr>
        <w:t xml:space="preserve"> (ss. 43–61). Springer International Publishing. https://doi.org/10.1007/978-3-030-41834-2_4</w:t>
      </w:r>
    </w:p>
    <w:p w14:paraId="25FDDCB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Degtjarjova, I., Lapina, I., &amp; Freidenfelds, D. (2018). Student as stakeholder: “voice of customer” in higher education quality development. </w:t>
      </w:r>
      <w:r w:rsidRPr="00BC4204">
        <w:rPr>
          <w:rFonts w:cs="Arial"/>
          <w:i/>
          <w:iCs/>
          <w:noProof/>
          <w:szCs w:val="24"/>
          <w:lang w:val="en-GB"/>
        </w:rPr>
        <w:t>Marketing and Management of Innovations</w:t>
      </w:r>
      <w:r w:rsidRPr="00BC4204">
        <w:rPr>
          <w:rFonts w:cs="Arial"/>
          <w:noProof/>
          <w:szCs w:val="24"/>
          <w:lang w:val="en-GB"/>
        </w:rPr>
        <w:t xml:space="preserve">, </w:t>
      </w:r>
      <w:r w:rsidRPr="00BC4204">
        <w:rPr>
          <w:rFonts w:cs="Arial"/>
          <w:i/>
          <w:iCs/>
          <w:noProof/>
          <w:szCs w:val="24"/>
          <w:lang w:val="en-GB"/>
        </w:rPr>
        <w:t>2</w:t>
      </w:r>
      <w:r w:rsidRPr="00BC4204">
        <w:rPr>
          <w:rFonts w:cs="Arial"/>
          <w:noProof/>
          <w:szCs w:val="24"/>
          <w:lang w:val="en-GB"/>
        </w:rPr>
        <w:t>, 388–398. https://doi.org/10.21272/mmi.2018.2-30</w:t>
      </w:r>
    </w:p>
    <w:p w14:paraId="1709B2C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Dz. U. 1668. </w:t>
      </w:r>
      <w:r w:rsidRPr="00A92110">
        <w:rPr>
          <w:rFonts w:cs="Arial"/>
          <w:noProof/>
          <w:szCs w:val="24"/>
        </w:rPr>
        <w:t xml:space="preserve">(2018). </w:t>
      </w:r>
      <w:r w:rsidRPr="00A92110">
        <w:rPr>
          <w:rFonts w:cs="Arial"/>
          <w:i/>
          <w:iCs/>
          <w:noProof/>
          <w:szCs w:val="24"/>
        </w:rPr>
        <w:t>Ustawa z dnia 20 lipca 2018 r. Prawo o szkolnictwie wyższym i nauce</w:t>
      </w:r>
      <w:r w:rsidRPr="00A92110">
        <w:rPr>
          <w:rFonts w:cs="Arial"/>
          <w:noProof/>
          <w:szCs w:val="24"/>
        </w:rPr>
        <w:t xml:space="preserve"> (Numer Dz. U. 1668 z 30.08.2018). Kancelaria Sejmu RP. http://prawo.sejm.gov.pl/isap.nsf/DocDetails.xsp?id=WDU20180001668</w:t>
      </w:r>
    </w:p>
    <w:p w14:paraId="6A1B27C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2508. (2018). </w:t>
      </w:r>
      <w:r w:rsidRPr="00A92110">
        <w:rPr>
          <w:rFonts w:cs="Arial"/>
          <w:i/>
          <w:iCs/>
          <w:noProof/>
          <w:szCs w:val="24"/>
        </w:rPr>
        <w:t>Rozporządzenie Ministra Nauki i Szkolnictwa wyższego z dnia 13 grudnia 2018</w:t>
      </w:r>
      <w:r w:rsidRPr="00A92110">
        <w:rPr>
          <w:rFonts w:cs="Arial"/>
          <w:noProof/>
          <w:szCs w:val="24"/>
        </w:rPr>
        <w:t>. Dziennik Ustaw RP.</w:t>
      </w:r>
    </w:p>
    <w:p w14:paraId="2ED291D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305. (2022). </w:t>
      </w:r>
      <w:r w:rsidRPr="00A92110">
        <w:rPr>
          <w:rFonts w:cs="Arial"/>
          <w:i/>
          <w:iCs/>
          <w:noProof/>
          <w:szCs w:val="24"/>
        </w:rPr>
        <w:t>Rozporządzenie Ministra Nauki i Szkolnictwa wyższego z dnia 8 lutego 2022</w:t>
      </w:r>
      <w:r w:rsidRPr="00A92110">
        <w:rPr>
          <w:rFonts w:cs="Arial"/>
          <w:noProof/>
          <w:szCs w:val="24"/>
        </w:rPr>
        <w:t>. Dziennik Ustaw RP.</w:t>
      </w:r>
    </w:p>
    <w:p w14:paraId="5F3242B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Dziadkowiec, Joanna. (2006). Wybrane metody badania i oceny jakości usług. </w:t>
      </w:r>
      <w:r w:rsidRPr="00A92110">
        <w:rPr>
          <w:rFonts w:cs="Arial"/>
          <w:i/>
          <w:iCs/>
          <w:noProof/>
          <w:szCs w:val="24"/>
        </w:rPr>
        <w:t>Zeszyty Naukowe Akademii Ekonimicznej w Krakowie</w:t>
      </w:r>
      <w:r w:rsidRPr="00A92110">
        <w:rPr>
          <w:rFonts w:cs="Arial"/>
          <w:noProof/>
          <w:szCs w:val="24"/>
        </w:rPr>
        <w:t xml:space="preserve">, </w:t>
      </w:r>
      <w:r w:rsidRPr="00A92110">
        <w:rPr>
          <w:rFonts w:cs="Arial"/>
          <w:i/>
          <w:iCs/>
          <w:noProof/>
          <w:szCs w:val="24"/>
        </w:rPr>
        <w:t>717</w:t>
      </w:r>
      <w:r w:rsidRPr="00A92110">
        <w:rPr>
          <w:rFonts w:cs="Arial"/>
          <w:noProof/>
          <w:szCs w:val="24"/>
        </w:rPr>
        <w:t>, 23–35.</w:t>
      </w:r>
    </w:p>
    <w:p w14:paraId="2637581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Dziedziczak-Foltyn, A. (2018). Konsultatywność w projektowaniu reformy szkolnictwa wyższego w Polsce na przykładzie Ustawy 2.0.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https://doi.org/10.14746/nisw.2018.1.10</w:t>
      </w:r>
    </w:p>
    <w:p w14:paraId="343BB8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Dzimińska, M., Fijałkowska, J., &amp; Sułkowski, Ł. (2020). </w:t>
      </w:r>
      <w:r w:rsidRPr="00BC4204">
        <w:rPr>
          <w:rFonts w:cs="Arial"/>
          <w:noProof/>
          <w:szCs w:val="24"/>
          <w:lang w:val="en-GB"/>
        </w:rPr>
        <w:t xml:space="preserve">A Conceptual Model Proposal: Universities as Culture Change Agents for Sustainable Development. </w:t>
      </w:r>
      <w:r w:rsidRPr="00A92110">
        <w:rPr>
          <w:rFonts w:cs="Arial"/>
          <w:i/>
          <w:iCs/>
          <w:noProof/>
          <w:szCs w:val="24"/>
        </w:rPr>
        <w:t>Sustainability</w:t>
      </w:r>
      <w:r w:rsidRPr="00A92110">
        <w:rPr>
          <w:rFonts w:cs="Arial"/>
          <w:noProof/>
          <w:szCs w:val="24"/>
        </w:rPr>
        <w:t xml:space="preserve">, </w:t>
      </w:r>
      <w:r w:rsidRPr="00A92110">
        <w:rPr>
          <w:rFonts w:cs="Arial"/>
          <w:i/>
          <w:iCs/>
          <w:noProof/>
          <w:szCs w:val="24"/>
        </w:rPr>
        <w:t>12</w:t>
      </w:r>
      <w:r w:rsidRPr="00A92110">
        <w:rPr>
          <w:rFonts w:cs="Arial"/>
          <w:noProof/>
          <w:szCs w:val="24"/>
        </w:rPr>
        <w:t>(11), 4635. https://doi.org/10.3390/su12114635</w:t>
      </w:r>
    </w:p>
    <w:p w14:paraId="72241AF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ELA 2020. (2021). </w:t>
      </w:r>
      <w:r w:rsidRPr="00A92110">
        <w:rPr>
          <w:rFonts w:cs="Arial"/>
          <w:i/>
          <w:iCs/>
          <w:noProof/>
          <w:szCs w:val="24"/>
        </w:rPr>
        <w:t>Ekonomiczne Losy Absolwentów - zbiór danych źródłowych dla Uczelni obejmujący dane absolwentów studiów I, II stopnia i jednolitych studiów magiserskich do 2020 roku</w:t>
      </w:r>
      <w:r w:rsidRPr="00A92110">
        <w:rPr>
          <w:rFonts w:cs="Arial"/>
          <w:noProof/>
          <w:szCs w:val="24"/>
        </w:rPr>
        <w:t>. https://ela.nauka.gov.pl/pl/experts/source-data</w:t>
      </w:r>
    </w:p>
    <w:p w14:paraId="6E2C62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Elton, L. (2000). The UK Research Assessment Exercise: Unintended Consequences. </w:t>
      </w:r>
      <w:r w:rsidRPr="00BC4204">
        <w:rPr>
          <w:rFonts w:cs="Arial"/>
          <w:i/>
          <w:iCs/>
          <w:noProof/>
          <w:szCs w:val="24"/>
          <w:lang w:val="en-GB"/>
        </w:rPr>
        <w:t>Higher Education Quarterly</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274–283. https://doi.org/10.1111/1468-2273.00160</w:t>
      </w:r>
    </w:p>
    <w:p w14:paraId="37C52BA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(2003). Research groups as ‘quasi-firms’: the invention of the entrepreneurial university.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32</w:t>
      </w:r>
      <w:r w:rsidRPr="00BC4204">
        <w:rPr>
          <w:rFonts w:cs="Arial"/>
          <w:noProof/>
          <w:szCs w:val="24"/>
          <w:lang w:val="en-GB"/>
        </w:rPr>
        <w:t>(1), 109–121. https://doi.org/10.1016/S0048-7333(02)00009-4</w:t>
      </w:r>
    </w:p>
    <w:p w14:paraId="22275D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Dzisah, J. (2008). Rethinking development: circulation in the triple helix. </w:t>
      </w:r>
      <w:r w:rsidRPr="00BC4204">
        <w:rPr>
          <w:rFonts w:cs="Arial"/>
          <w:i/>
          <w:iCs/>
          <w:noProof/>
          <w:szCs w:val="24"/>
          <w:lang w:val="en-GB"/>
        </w:rPr>
        <w:t>Technology Analysis &amp; Strategic Management</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(6), 653–666. https://doi.org/10.1080/09537320802426309</w:t>
      </w:r>
    </w:p>
    <w:p w14:paraId="5B3664A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Leydesdorff, L. (1997). </w:t>
      </w:r>
      <w:r w:rsidRPr="00BC4204">
        <w:rPr>
          <w:rFonts w:cs="Arial"/>
          <w:i/>
          <w:iCs/>
          <w:noProof/>
          <w:szCs w:val="24"/>
          <w:lang w:val="en-GB"/>
        </w:rPr>
        <w:t>Universities and the global knowledge economy: A triple helix of university-industry relations</w:t>
      </w:r>
      <w:r w:rsidRPr="00BC4204">
        <w:rPr>
          <w:rFonts w:cs="Arial"/>
          <w:noProof/>
          <w:szCs w:val="24"/>
          <w:lang w:val="en-GB"/>
        </w:rPr>
        <w:t>. Pinter.</w:t>
      </w:r>
    </w:p>
    <w:p w14:paraId="50C00B4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Faishol, O. K. L. M. A., &amp; Subriadi, A. P. (2022). Change management scenario to improve Webometrics ranking. </w:t>
      </w:r>
      <w:r w:rsidRPr="00BC4204">
        <w:rPr>
          <w:rFonts w:cs="Arial"/>
          <w:i/>
          <w:iCs/>
          <w:noProof/>
          <w:szCs w:val="24"/>
          <w:lang w:val="en-GB"/>
        </w:rPr>
        <w:t>Procedia Computer Science</w:t>
      </w:r>
      <w:r w:rsidRPr="00BC4204">
        <w:rPr>
          <w:rFonts w:cs="Arial"/>
          <w:noProof/>
          <w:szCs w:val="24"/>
          <w:lang w:val="en-GB"/>
        </w:rPr>
        <w:t xml:space="preserve">, </w:t>
      </w:r>
      <w:r w:rsidRPr="00BC4204">
        <w:rPr>
          <w:rFonts w:cs="Arial"/>
          <w:i/>
          <w:iCs/>
          <w:noProof/>
          <w:szCs w:val="24"/>
          <w:lang w:val="en-GB"/>
        </w:rPr>
        <w:t>197</w:t>
      </w:r>
      <w:r w:rsidRPr="00BC4204">
        <w:rPr>
          <w:rFonts w:cs="Arial"/>
          <w:noProof/>
          <w:szCs w:val="24"/>
          <w:lang w:val="en-GB"/>
        </w:rPr>
        <w:t>, 557–565. https://doi.org/10.1016/j.procs.2021.12.173</w:t>
      </w:r>
    </w:p>
    <w:p w14:paraId="727E380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Finch, D., McDonald, S., &amp; Staple, J. (2013). Reputational interdependence: an examination of category reputation in higher education. </w:t>
      </w:r>
      <w:r w:rsidRPr="00BC4204">
        <w:rPr>
          <w:rFonts w:cs="Arial"/>
          <w:i/>
          <w:iCs/>
          <w:noProof/>
          <w:szCs w:val="24"/>
          <w:lang w:val="en-GB"/>
        </w:rPr>
        <w:t>Journal of Marketing for Higher Education</w:t>
      </w:r>
      <w:r w:rsidRPr="00BC4204">
        <w:rPr>
          <w:rFonts w:cs="Arial"/>
          <w:noProof/>
          <w:szCs w:val="24"/>
          <w:lang w:val="en-GB"/>
        </w:rPr>
        <w:t xml:space="preserve">, </w:t>
      </w:r>
      <w:r w:rsidRPr="00BC4204">
        <w:rPr>
          <w:rFonts w:cs="Arial"/>
          <w:i/>
          <w:iCs/>
          <w:noProof/>
          <w:szCs w:val="24"/>
          <w:lang w:val="en-GB"/>
        </w:rPr>
        <w:t>23</w:t>
      </w:r>
      <w:r w:rsidRPr="00BC4204">
        <w:rPr>
          <w:rFonts w:cs="Arial"/>
          <w:noProof/>
          <w:szCs w:val="24"/>
          <w:lang w:val="en-GB"/>
        </w:rPr>
        <w:t>(1), 34–61. https://doi.org/10.1080/08841241.2013.810184</w:t>
      </w:r>
    </w:p>
    <w:p w14:paraId="6F38411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Frankowicz, M. (2012). </w:t>
      </w:r>
      <w:r w:rsidRPr="00A92110">
        <w:rPr>
          <w:rFonts w:cs="Arial"/>
          <w:i/>
          <w:iCs/>
          <w:noProof/>
          <w:szCs w:val="24"/>
        </w:rPr>
        <w:t>Wewnętrzne systemy zapewniania jakości kształcenia w odnisieniu do nowych regulacji prawnych</w:t>
      </w:r>
      <w:r w:rsidRPr="00A92110">
        <w:rPr>
          <w:rFonts w:cs="Arial"/>
          <w:noProof/>
          <w:szCs w:val="24"/>
        </w:rPr>
        <w:t xml:space="preserve">. </w:t>
      </w:r>
      <w:r w:rsidRPr="00BC4204">
        <w:rPr>
          <w:rFonts w:cs="Arial"/>
          <w:noProof/>
          <w:szCs w:val="24"/>
          <w:lang w:val="en-GB"/>
        </w:rPr>
        <w:t>Zespół Ekspertów Bolońskich.</w:t>
      </w:r>
    </w:p>
    <w:p w14:paraId="5C2582B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Freeman, R. E., &amp; McVea, J. (2001). A stakeholder approach to strategic management. </w:t>
      </w:r>
      <w:r w:rsidRPr="00BC4204">
        <w:rPr>
          <w:rFonts w:cs="Arial"/>
          <w:i/>
          <w:iCs/>
          <w:noProof/>
          <w:szCs w:val="24"/>
          <w:lang w:val="en-GB"/>
        </w:rPr>
        <w:t>SSRN Electronic Journal</w:t>
      </w:r>
      <w:r w:rsidRPr="00BC4204">
        <w:rPr>
          <w:rFonts w:cs="Arial"/>
          <w:noProof/>
          <w:szCs w:val="24"/>
          <w:lang w:val="en-GB"/>
        </w:rPr>
        <w:t>.</w:t>
      </w:r>
    </w:p>
    <w:p w14:paraId="2613A5D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Galvao, A., Mascarenhas, C., Marques, C., Ferreira, J., &amp; Ratten, V. (2019). Triple helix and its evolution: a systematic literature review. </w:t>
      </w:r>
      <w:r w:rsidRPr="00BC4204">
        <w:rPr>
          <w:rFonts w:cs="Arial"/>
          <w:i/>
          <w:iCs/>
          <w:noProof/>
          <w:szCs w:val="24"/>
          <w:lang w:val="en-GB"/>
        </w:rPr>
        <w:t>Journal of Science and Technology Policy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(3), 812–833. https://doi.org/10.1108/JSTPM-10-2018-0103</w:t>
      </w:r>
    </w:p>
    <w:p w14:paraId="5ACD9493"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Geitz, G., &amp; de Geus, J. (2019). Design-based education, sustainable teaching, and learning. </w:t>
      </w:r>
      <w:r w:rsidRPr="00A92110">
        <w:rPr>
          <w:rFonts w:cs="Arial"/>
          <w:i/>
          <w:iCs/>
          <w:noProof/>
          <w:szCs w:val="24"/>
        </w:rPr>
        <w:t>Cogent Education</w:t>
      </w:r>
      <w:r w:rsidRPr="00A92110">
        <w:rPr>
          <w:rFonts w:cs="Arial"/>
          <w:noProof/>
          <w:szCs w:val="24"/>
        </w:rPr>
        <w:t xml:space="preserve">, </w:t>
      </w:r>
      <w:r w:rsidRPr="00A92110">
        <w:rPr>
          <w:rFonts w:cs="Arial"/>
          <w:i/>
          <w:iCs/>
          <w:noProof/>
          <w:szCs w:val="24"/>
        </w:rPr>
        <w:t>6</w:t>
      </w:r>
      <w:r w:rsidRPr="00A92110">
        <w:rPr>
          <w:rFonts w:cs="Arial"/>
          <w:noProof/>
          <w:szCs w:val="24"/>
        </w:rPr>
        <w:t>(1), 1647919. https://doi.org/10.1080/2331186X.2019.1647919</w:t>
      </w:r>
    </w:p>
    <w:p w14:paraId="1BC9AE1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Gilmore, A. (2006). </w:t>
      </w:r>
      <w:r w:rsidRPr="00A92110">
        <w:rPr>
          <w:rFonts w:cs="Arial"/>
          <w:i/>
          <w:iCs/>
          <w:noProof/>
          <w:szCs w:val="24"/>
        </w:rPr>
        <w:t>Usługi. Marketing i zarządzanie.</w:t>
      </w:r>
      <w:r w:rsidRPr="00A92110">
        <w:rPr>
          <w:rFonts w:cs="Arial"/>
          <w:noProof/>
          <w:szCs w:val="24"/>
        </w:rPr>
        <w:t xml:space="preserve"> Wydawnictwo PWE.</w:t>
      </w:r>
    </w:p>
    <w:p w14:paraId="23283DF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Główny Urząd Statystyczny. (2020). </w:t>
      </w:r>
      <w:r w:rsidRPr="00A92110">
        <w:rPr>
          <w:rFonts w:cs="Arial"/>
          <w:i/>
          <w:iCs/>
          <w:noProof/>
          <w:szCs w:val="24"/>
        </w:rPr>
        <w:t>GUS - Bank Danych Lokalnych</w:t>
      </w:r>
      <w:r w:rsidRPr="00A92110">
        <w:rPr>
          <w:rFonts w:cs="Arial"/>
          <w:noProof/>
          <w:szCs w:val="24"/>
        </w:rPr>
        <w:t>. https://bdl.stat.gov.pl/BDL/dane/podgrup/tablica%0Ahttps://bdl.stat.gov.pl/BDL/dane/teryt/jednostka/1610#</w:t>
      </w:r>
    </w:p>
    <w:p w14:paraId="59DCDFA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Gołata, K., &amp; Sojkin, B. (2020). Determinanty budowania wizerunku i reputacji wyższej uczelni wobec jej intersariuszy. </w:t>
      </w:r>
      <w:r w:rsidRPr="00A92110">
        <w:rPr>
          <w:rFonts w:cs="Arial"/>
          <w:i/>
          <w:iCs/>
          <w:noProof/>
          <w:szCs w:val="24"/>
        </w:rPr>
        <w:t>Marketing Instytucji Naukowych i Badawczych</w:t>
      </w:r>
      <w:r w:rsidRPr="00A92110">
        <w:rPr>
          <w:rFonts w:cs="Arial"/>
          <w:noProof/>
          <w:szCs w:val="24"/>
        </w:rPr>
        <w:t xml:space="preserve">, </w:t>
      </w:r>
      <w:r w:rsidRPr="00A92110">
        <w:rPr>
          <w:rFonts w:cs="Arial"/>
          <w:i/>
          <w:iCs/>
          <w:noProof/>
          <w:szCs w:val="24"/>
        </w:rPr>
        <w:t>35</w:t>
      </w:r>
      <w:r w:rsidRPr="00A92110">
        <w:rPr>
          <w:rFonts w:cs="Arial"/>
          <w:noProof/>
          <w:szCs w:val="24"/>
        </w:rPr>
        <w:t>(1), 29–58. https://doi.org/10.2478/minib-2020-0002</w:t>
      </w:r>
    </w:p>
    <w:p w14:paraId="097CDDB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Greszta, M. (2010). Pomiar efektywności: rynek. W </w:t>
      </w:r>
      <w:r w:rsidRPr="00A92110">
        <w:rPr>
          <w:rFonts w:cs="Arial"/>
          <w:i/>
          <w:iCs/>
          <w:noProof/>
          <w:szCs w:val="24"/>
        </w:rPr>
        <w:t>Odpowiedzialny biznes 2010</w:t>
      </w:r>
      <w:r w:rsidRPr="00A92110">
        <w:rPr>
          <w:rFonts w:cs="Arial"/>
          <w:noProof/>
          <w:szCs w:val="24"/>
        </w:rPr>
        <w:t xml:space="preserve">. </w:t>
      </w:r>
      <w:r w:rsidRPr="00BC4204">
        <w:rPr>
          <w:rFonts w:cs="Arial"/>
          <w:noProof/>
          <w:szCs w:val="24"/>
          <w:lang w:val="en-GB"/>
        </w:rPr>
        <w:t>Wydawnictwo HBRP.</w:t>
      </w:r>
    </w:p>
    <w:p w14:paraId="16536DD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Grönroos, C. (1984). A Service Quality Model and its Marketing Implications.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18</w:t>
      </w:r>
      <w:r w:rsidRPr="00BC4204">
        <w:rPr>
          <w:rFonts w:cs="Arial"/>
          <w:noProof/>
          <w:szCs w:val="24"/>
          <w:lang w:val="en-GB"/>
        </w:rPr>
        <w:t>(4), 36–44. https://doi.org/10.1108/EUM0000000004784</w:t>
      </w:r>
    </w:p>
    <w:p w14:paraId="19AA4E5E"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Grudowski, P., &amp; Lewandowski, K. (2012). </w:t>
      </w:r>
      <w:r w:rsidRPr="00A92110">
        <w:rPr>
          <w:rFonts w:cs="Arial"/>
          <w:noProof/>
          <w:szCs w:val="24"/>
        </w:rPr>
        <w:t xml:space="preserve">Pojęcie jakości kształcenia i uwarunkowania jej kwantyfikacji w uczelniach wyższych. </w:t>
      </w:r>
      <w:r w:rsidRPr="00A92110">
        <w:rPr>
          <w:rFonts w:cs="Arial"/>
          <w:i/>
          <w:iCs/>
          <w:noProof/>
          <w:szCs w:val="24"/>
        </w:rPr>
        <w:t>Zarządzanie i Finanse</w:t>
      </w:r>
      <w:r w:rsidRPr="00A92110">
        <w:rPr>
          <w:rFonts w:cs="Arial"/>
          <w:noProof/>
          <w:szCs w:val="24"/>
        </w:rPr>
        <w:t xml:space="preserve">, </w:t>
      </w:r>
      <w:r w:rsidRPr="00A92110">
        <w:rPr>
          <w:rFonts w:cs="Arial"/>
          <w:i/>
          <w:iCs/>
          <w:noProof/>
          <w:szCs w:val="24"/>
        </w:rPr>
        <w:t>R. 10</w:t>
      </w:r>
      <w:r w:rsidRPr="00A92110">
        <w:rPr>
          <w:rFonts w:cs="Arial"/>
          <w:noProof/>
          <w:szCs w:val="24"/>
        </w:rPr>
        <w:t>(nr 3, cz. 1), 394–403. http://jmf.wzr.pl/pim/2012_3_1_29.pdf</w:t>
      </w:r>
    </w:p>
    <w:p w14:paraId="358D1D8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Grudowski, P., &amp; Szefler, J. P. (2015). </w:t>
      </w:r>
      <w:r w:rsidRPr="00BC4204">
        <w:rPr>
          <w:rFonts w:cs="Arial"/>
          <w:noProof/>
          <w:szCs w:val="24"/>
          <w:lang w:val="en-GB"/>
        </w:rPr>
        <w:t xml:space="preserve">Stakeholders Satisfaction Index as an Important Factor of Improving Quality Management Systems of Universities in Poland. </w:t>
      </w:r>
      <w:r w:rsidRPr="00BC4204">
        <w:rPr>
          <w:rFonts w:cs="Arial"/>
          <w:i/>
          <w:iCs/>
          <w:noProof/>
          <w:szCs w:val="24"/>
          <w:lang w:val="en-GB"/>
        </w:rPr>
        <w:t>Managing in Recovering Markets, GCMRM 2015</w:t>
      </w:r>
      <w:r w:rsidRPr="00BC4204">
        <w:rPr>
          <w:rFonts w:cs="Arial"/>
          <w:noProof/>
          <w:szCs w:val="24"/>
          <w:lang w:val="en-GB"/>
        </w:rPr>
        <w:t>.</w:t>
      </w:r>
    </w:p>
    <w:p w14:paraId="01B2926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Gummesson, E. (1998). Productivity, quality and relationship marketing in service operations. </w:t>
      </w:r>
      <w:r w:rsidRPr="00BC4204">
        <w:rPr>
          <w:rFonts w:cs="Arial"/>
          <w:i/>
          <w:iCs/>
          <w:noProof/>
          <w:szCs w:val="24"/>
          <w:lang w:val="en-GB"/>
        </w:rPr>
        <w:t>International Journal of Contemporary Hospitality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(1), 4–15. https://doi.org/10.1108/09596119810199282</w:t>
      </w:r>
    </w:p>
    <w:p w14:paraId="3AA7EC9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GUS. (2005). </w:t>
      </w:r>
      <w:r w:rsidRPr="00A92110">
        <w:rPr>
          <w:rFonts w:cs="Arial"/>
          <w:i/>
          <w:iCs/>
          <w:noProof/>
          <w:szCs w:val="24"/>
        </w:rPr>
        <w:t>Rocznik Statystyczny 2005</w:t>
      </w:r>
      <w:r w:rsidRPr="00A92110">
        <w:rPr>
          <w:rFonts w:cs="Arial"/>
          <w:noProof/>
          <w:szCs w:val="24"/>
        </w:rPr>
        <w:t>.</w:t>
      </w:r>
    </w:p>
    <w:p w14:paraId="572B140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(2010a). </w:t>
      </w:r>
      <w:r w:rsidRPr="00A92110">
        <w:rPr>
          <w:rFonts w:cs="Arial"/>
          <w:i/>
          <w:iCs/>
          <w:noProof/>
          <w:szCs w:val="24"/>
        </w:rPr>
        <w:t>Rocznik demograficzny 2010</w:t>
      </w:r>
      <w:r w:rsidRPr="00A92110">
        <w:rPr>
          <w:rFonts w:cs="Arial"/>
          <w:noProof/>
          <w:szCs w:val="24"/>
        </w:rPr>
        <w:t>.</w:t>
      </w:r>
    </w:p>
    <w:p w14:paraId="2AAD08F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(2010b). </w:t>
      </w:r>
      <w:r w:rsidRPr="00A92110">
        <w:rPr>
          <w:rFonts w:cs="Arial"/>
          <w:i/>
          <w:iCs/>
          <w:noProof/>
          <w:szCs w:val="24"/>
        </w:rPr>
        <w:t>Rocznik Statystyczny 2010</w:t>
      </w:r>
      <w:r w:rsidRPr="00A92110">
        <w:rPr>
          <w:rFonts w:cs="Arial"/>
          <w:noProof/>
          <w:szCs w:val="24"/>
        </w:rPr>
        <w:t>.</w:t>
      </w:r>
    </w:p>
    <w:p w14:paraId="4B3EE30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(2011a). </w:t>
      </w:r>
      <w:r w:rsidRPr="00A92110">
        <w:rPr>
          <w:rFonts w:cs="Arial"/>
          <w:i/>
          <w:iCs/>
          <w:noProof/>
          <w:szCs w:val="24"/>
        </w:rPr>
        <w:t>Rocznik demograficzny 2011</w:t>
      </w:r>
      <w:r w:rsidRPr="00A92110">
        <w:rPr>
          <w:rFonts w:cs="Arial"/>
          <w:noProof/>
          <w:szCs w:val="24"/>
        </w:rPr>
        <w:t>.</w:t>
      </w:r>
    </w:p>
    <w:p w14:paraId="469916F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(2011b). </w:t>
      </w:r>
      <w:r w:rsidRPr="00A92110">
        <w:rPr>
          <w:rFonts w:cs="Arial"/>
          <w:i/>
          <w:iCs/>
          <w:noProof/>
          <w:szCs w:val="24"/>
        </w:rPr>
        <w:t>Szkoły wyższe i ich finanse w 2010 r.</w:t>
      </w:r>
    </w:p>
    <w:p w14:paraId="7A1369E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(2012a). </w:t>
      </w:r>
      <w:r w:rsidRPr="00A92110">
        <w:rPr>
          <w:rFonts w:cs="Arial"/>
          <w:i/>
          <w:iCs/>
          <w:noProof/>
          <w:szCs w:val="24"/>
        </w:rPr>
        <w:t>Rocznik demograficzny 2012</w:t>
      </w:r>
      <w:r w:rsidRPr="00A92110">
        <w:rPr>
          <w:rFonts w:cs="Arial"/>
          <w:noProof/>
          <w:szCs w:val="24"/>
        </w:rPr>
        <w:t>.</w:t>
      </w:r>
    </w:p>
    <w:p w14:paraId="55D3CBF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(2012b). </w:t>
      </w:r>
      <w:r w:rsidRPr="00A92110">
        <w:rPr>
          <w:rFonts w:cs="Arial"/>
          <w:i/>
          <w:iCs/>
          <w:noProof/>
          <w:szCs w:val="24"/>
        </w:rPr>
        <w:t>Szkoły wyższe i ich finanse w 2011 r.</w:t>
      </w:r>
    </w:p>
    <w:p w14:paraId="3945A4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(2013a). </w:t>
      </w:r>
      <w:r w:rsidRPr="00A92110">
        <w:rPr>
          <w:rFonts w:cs="Arial"/>
          <w:i/>
          <w:iCs/>
          <w:noProof/>
          <w:szCs w:val="24"/>
        </w:rPr>
        <w:t>Rocznik demograficzny 2013</w:t>
      </w:r>
      <w:r w:rsidRPr="00A92110">
        <w:rPr>
          <w:rFonts w:cs="Arial"/>
          <w:noProof/>
          <w:szCs w:val="24"/>
        </w:rPr>
        <w:t>.</w:t>
      </w:r>
    </w:p>
    <w:p w14:paraId="3FD4967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(2013b). </w:t>
      </w:r>
      <w:r w:rsidRPr="00A92110">
        <w:rPr>
          <w:rFonts w:cs="Arial"/>
          <w:i/>
          <w:iCs/>
          <w:noProof/>
          <w:szCs w:val="24"/>
        </w:rPr>
        <w:t>Szkoły wyższe i ich finanse w 2012 r.</w:t>
      </w:r>
    </w:p>
    <w:p w14:paraId="599C93C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(2014a). </w:t>
      </w:r>
      <w:r w:rsidRPr="00A92110">
        <w:rPr>
          <w:rFonts w:cs="Arial"/>
          <w:i/>
          <w:iCs/>
          <w:noProof/>
          <w:szCs w:val="24"/>
        </w:rPr>
        <w:t>Rocznik demograficzny 2014</w:t>
      </w:r>
      <w:r w:rsidRPr="00A92110">
        <w:rPr>
          <w:rFonts w:cs="Arial"/>
          <w:noProof/>
          <w:szCs w:val="24"/>
        </w:rPr>
        <w:t>.</w:t>
      </w:r>
    </w:p>
    <w:p w14:paraId="66DDA5C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(2014b). </w:t>
      </w:r>
      <w:r w:rsidRPr="00A92110">
        <w:rPr>
          <w:rFonts w:cs="Arial"/>
          <w:i/>
          <w:iCs/>
          <w:noProof/>
          <w:szCs w:val="24"/>
        </w:rPr>
        <w:t>Szkoły wyższe i ich finanse w 2013r.</w:t>
      </w:r>
    </w:p>
    <w:p w14:paraId="602EEDB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(2015a). </w:t>
      </w:r>
      <w:r w:rsidRPr="00A92110">
        <w:rPr>
          <w:rFonts w:cs="Arial"/>
          <w:i/>
          <w:iCs/>
          <w:noProof/>
          <w:szCs w:val="24"/>
        </w:rPr>
        <w:t>Rocznik demograficzny 2015</w:t>
      </w:r>
      <w:r w:rsidRPr="00A92110">
        <w:rPr>
          <w:rFonts w:cs="Arial"/>
          <w:noProof/>
          <w:szCs w:val="24"/>
        </w:rPr>
        <w:t>.</w:t>
      </w:r>
    </w:p>
    <w:p w14:paraId="03622E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(2015b). </w:t>
      </w:r>
      <w:r w:rsidRPr="00A92110">
        <w:rPr>
          <w:rFonts w:cs="Arial"/>
          <w:i/>
          <w:iCs/>
          <w:noProof/>
          <w:szCs w:val="24"/>
        </w:rPr>
        <w:t>Szkoły wyższe i ich finanse w 2014 r.</w:t>
      </w:r>
    </w:p>
    <w:p w14:paraId="688F136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(2016a). </w:t>
      </w:r>
      <w:r w:rsidRPr="00A92110">
        <w:rPr>
          <w:rFonts w:cs="Arial"/>
          <w:i/>
          <w:iCs/>
          <w:noProof/>
          <w:szCs w:val="24"/>
        </w:rPr>
        <w:t>Rocznik demograficzny 2016</w:t>
      </w:r>
      <w:r w:rsidRPr="00A92110">
        <w:rPr>
          <w:rFonts w:cs="Arial"/>
          <w:noProof/>
          <w:szCs w:val="24"/>
        </w:rPr>
        <w:t>.</w:t>
      </w:r>
    </w:p>
    <w:p w14:paraId="53E92C1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(2016b). </w:t>
      </w:r>
      <w:r w:rsidRPr="00A92110">
        <w:rPr>
          <w:rFonts w:cs="Arial"/>
          <w:i/>
          <w:iCs/>
          <w:noProof/>
          <w:szCs w:val="24"/>
        </w:rPr>
        <w:t>Szkoły wyższe i ich finanse w 2015 r.</w:t>
      </w:r>
    </w:p>
    <w:p w14:paraId="334D52F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(2017a). </w:t>
      </w:r>
      <w:r w:rsidRPr="00A92110">
        <w:rPr>
          <w:rFonts w:cs="Arial"/>
          <w:i/>
          <w:iCs/>
          <w:noProof/>
          <w:szCs w:val="24"/>
        </w:rPr>
        <w:t>Rocznik demograficzny 2017</w:t>
      </w:r>
      <w:r w:rsidRPr="00A92110">
        <w:rPr>
          <w:rFonts w:cs="Arial"/>
          <w:noProof/>
          <w:szCs w:val="24"/>
        </w:rPr>
        <w:t>.</w:t>
      </w:r>
    </w:p>
    <w:p w14:paraId="3875653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(2017b). </w:t>
      </w:r>
      <w:r w:rsidRPr="00A92110">
        <w:rPr>
          <w:rFonts w:cs="Arial"/>
          <w:i/>
          <w:iCs/>
          <w:noProof/>
          <w:szCs w:val="24"/>
        </w:rPr>
        <w:t>Szkoły wyższe i ich finanse w 2016 r.</w:t>
      </w:r>
    </w:p>
    <w:p w14:paraId="0AB8B66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(2018a). </w:t>
      </w:r>
      <w:r w:rsidRPr="00A92110">
        <w:rPr>
          <w:rFonts w:cs="Arial"/>
          <w:i/>
          <w:iCs/>
          <w:noProof/>
          <w:szCs w:val="24"/>
        </w:rPr>
        <w:t>Rocznik demograficzny 2018</w:t>
      </w:r>
      <w:r w:rsidRPr="00A92110">
        <w:rPr>
          <w:rFonts w:cs="Arial"/>
          <w:noProof/>
          <w:szCs w:val="24"/>
        </w:rPr>
        <w:t>. https://stat.gov.pl/download/gfx/portalinformacyjny/pl/defaultaktualnosci/5515/3/12/1/rocznik_demograficzny_2018.pdf</w:t>
      </w:r>
    </w:p>
    <w:p w14:paraId="6B39D1C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(2018b). </w:t>
      </w:r>
      <w:r w:rsidRPr="00A92110">
        <w:rPr>
          <w:rFonts w:cs="Arial"/>
          <w:i/>
          <w:iCs/>
          <w:noProof/>
          <w:szCs w:val="24"/>
        </w:rPr>
        <w:t>Szkoły wyższe i ich finanse w 2017 r.</w:t>
      </w:r>
    </w:p>
    <w:p w14:paraId="243182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GUS. (2019a). </w:t>
      </w:r>
      <w:r w:rsidRPr="00A92110">
        <w:rPr>
          <w:rFonts w:cs="Arial"/>
          <w:i/>
          <w:iCs/>
          <w:noProof/>
          <w:szCs w:val="24"/>
        </w:rPr>
        <w:t>Rocznik demograficzny 2019</w:t>
      </w:r>
      <w:r w:rsidRPr="00A92110">
        <w:rPr>
          <w:rFonts w:cs="Arial"/>
          <w:noProof/>
          <w:szCs w:val="24"/>
        </w:rPr>
        <w:t>.</w:t>
      </w:r>
    </w:p>
    <w:p w14:paraId="1A6E25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(2019b). </w:t>
      </w:r>
      <w:r w:rsidRPr="00A92110">
        <w:rPr>
          <w:rFonts w:cs="Arial"/>
          <w:i/>
          <w:iCs/>
          <w:noProof/>
          <w:szCs w:val="24"/>
        </w:rPr>
        <w:t>Szkoły wyższe i ich finanse w 2018 r.</w:t>
      </w:r>
      <w:r w:rsidRPr="00A92110">
        <w:rPr>
          <w:rFonts w:cs="Arial"/>
          <w:noProof/>
          <w:szCs w:val="24"/>
        </w:rPr>
        <w:t xml:space="preserve"> http://stat.gov.pl/obszary-tematyczne/edukacja/</w:t>
      </w:r>
    </w:p>
    <w:p w14:paraId="0EB0AB3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(2020a). </w:t>
      </w:r>
      <w:r w:rsidRPr="00A92110">
        <w:rPr>
          <w:rFonts w:cs="Arial"/>
          <w:i/>
          <w:iCs/>
          <w:noProof/>
          <w:szCs w:val="24"/>
        </w:rPr>
        <w:t>Ludność. Stan i struktura oraz ruch naturalny w przekroju terytorialnym w 2020 r.</w:t>
      </w:r>
      <w:r w:rsidRPr="00A92110">
        <w:rPr>
          <w:rFonts w:cs="Arial"/>
          <w:noProof/>
          <w:szCs w:val="24"/>
        </w:rPr>
        <w:t xml:space="preserve"> </w:t>
      </w:r>
      <w:r w:rsidRPr="00A92110">
        <w:rPr>
          <w:rFonts w:cs="Arial"/>
          <w:i/>
          <w:iCs/>
          <w:noProof/>
          <w:szCs w:val="24"/>
        </w:rPr>
        <w:t>1</w:t>
      </w:r>
      <w:r w:rsidRPr="00A92110">
        <w:rPr>
          <w:rFonts w:cs="Arial"/>
          <w:noProof/>
          <w:szCs w:val="24"/>
        </w:rPr>
        <w:t>.</w:t>
      </w:r>
    </w:p>
    <w:p w14:paraId="2AA636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(2020b). </w:t>
      </w:r>
      <w:r w:rsidRPr="00A92110">
        <w:rPr>
          <w:rFonts w:cs="Arial"/>
          <w:i/>
          <w:iCs/>
          <w:noProof/>
          <w:szCs w:val="24"/>
        </w:rPr>
        <w:t>Rocznik demograficzny 2020</w:t>
      </w:r>
      <w:r w:rsidRPr="00A92110">
        <w:rPr>
          <w:rFonts w:cs="Arial"/>
          <w:noProof/>
          <w:szCs w:val="24"/>
        </w:rPr>
        <w:t>. https://stat.gov.pl/download/gfx/portalinformacyjny/pl/defaultaktualnosci/5515/3/12/1/rocznik_demograficzny_2018.pdf</w:t>
      </w:r>
    </w:p>
    <w:p w14:paraId="457EEEF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(2020c). </w:t>
      </w:r>
      <w:r w:rsidRPr="00A92110">
        <w:rPr>
          <w:rFonts w:cs="Arial"/>
          <w:i/>
          <w:iCs/>
          <w:noProof/>
          <w:szCs w:val="24"/>
        </w:rPr>
        <w:t>Szkolnictwo wyższe i jego finanse w 2019 r.</w:t>
      </w:r>
      <w:r w:rsidRPr="00A92110">
        <w:rPr>
          <w:rFonts w:cs="Arial"/>
          <w:noProof/>
          <w:szCs w:val="24"/>
        </w:rPr>
        <w:t xml:space="preserve"> https://stat.gov.pl/obszary-tematyczne/edukacja/edukacja/szkolnictwo-wyzsze-i-jego-finanse-w-2019-roku,2,16.html</w:t>
      </w:r>
    </w:p>
    <w:p w14:paraId="31A220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(2021). </w:t>
      </w:r>
      <w:r w:rsidRPr="00A92110">
        <w:rPr>
          <w:rFonts w:cs="Arial"/>
          <w:i/>
          <w:iCs/>
          <w:noProof/>
          <w:szCs w:val="24"/>
        </w:rPr>
        <w:t>Rocznik Demograficzny</w:t>
      </w:r>
      <w:r w:rsidRPr="00A92110">
        <w:rPr>
          <w:rFonts w:cs="Arial"/>
          <w:noProof/>
          <w:szCs w:val="24"/>
        </w:rPr>
        <w:t>. https://stat.gov.pl/download/gfx/portalinformacyjny/pl/defaultaktualnosci/5515/3/12/1/rocznik_demograficzny_2018.pdf</w:t>
      </w:r>
    </w:p>
    <w:p w14:paraId="33D5B12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(2022). </w:t>
      </w:r>
      <w:r w:rsidRPr="00A92110">
        <w:rPr>
          <w:rFonts w:cs="Arial"/>
          <w:i/>
          <w:iCs/>
          <w:noProof/>
          <w:szCs w:val="24"/>
        </w:rPr>
        <w:t>Ludność według cech społecznych – wyniki wstępne NSP 2021</w:t>
      </w:r>
      <w:r w:rsidRPr="00A92110">
        <w:rPr>
          <w:rFonts w:cs="Arial"/>
          <w:noProof/>
          <w:szCs w:val="24"/>
        </w:rPr>
        <w:t>. https://stat.gov.pl/files/gfx/portalinformacyjny/pl/defaultaktualnosci/6494/2/1/1/ludnosc_wedlug_cech_spolecznych_-_wyniki_wstepne_nsp_2021.pdf</w:t>
      </w:r>
    </w:p>
    <w:p w14:paraId="27F9566C"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Habermas, J., &amp; Blazek, J. R. (1987). The Idea of the University: Learning Processes. </w:t>
      </w:r>
      <w:r w:rsidRPr="00A92110">
        <w:rPr>
          <w:rFonts w:cs="Arial"/>
          <w:i/>
          <w:iCs/>
          <w:noProof/>
          <w:szCs w:val="24"/>
        </w:rPr>
        <w:t>New German Critique</w:t>
      </w:r>
      <w:r w:rsidRPr="00A92110">
        <w:rPr>
          <w:rFonts w:cs="Arial"/>
          <w:noProof/>
          <w:szCs w:val="24"/>
        </w:rPr>
        <w:t xml:space="preserve">, </w:t>
      </w:r>
      <w:r w:rsidRPr="00A92110">
        <w:rPr>
          <w:rFonts w:cs="Arial"/>
          <w:i/>
          <w:iCs/>
          <w:noProof/>
          <w:szCs w:val="24"/>
        </w:rPr>
        <w:t>41</w:t>
      </w:r>
      <w:r w:rsidRPr="00A92110">
        <w:rPr>
          <w:rFonts w:cs="Arial"/>
          <w:noProof/>
          <w:szCs w:val="24"/>
        </w:rPr>
        <w:t>, 3. https://doi.org/10.2307/488273</w:t>
      </w:r>
    </w:p>
    <w:p w14:paraId="2375246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Hall, H. (2013). Zastosowanie Metod NPS i CSI w Badaniach Poziomu Satysfakcji I Lojalności Studentów. </w:t>
      </w:r>
      <w:r w:rsidRPr="00BC4204">
        <w:rPr>
          <w:rFonts w:cs="Arial"/>
          <w:i/>
          <w:iCs/>
          <w:noProof/>
          <w:szCs w:val="24"/>
          <w:lang w:val="en-GB"/>
        </w:rPr>
        <w:t>Modern Management Review</w:t>
      </w:r>
      <w:r w:rsidRPr="00BC4204">
        <w:rPr>
          <w:rFonts w:cs="Arial"/>
          <w:noProof/>
          <w:szCs w:val="24"/>
          <w:lang w:val="en-GB"/>
        </w:rPr>
        <w:t xml:space="preserve">, </w:t>
      </w:r>
      <w:r w:rsidRPr="00BC4204">
        <w:rPr>
          <w:rFonts w:cs="Arial"/>
          <w:i/>
          <w:iCs/>
          <w:noProof/>
          <w:szCs w:val="24"/>
          <w:lang w:val="en-GB"/>
        </w:rPr>
        <w:t>XVIII</w:t>
      </w:r>
      <w:r w:rsidRPr="00BC4204">
        <w:rPr>
          <w:rFonts w:cs="Arial"/>
          <w:noProof/>
          <w:szCs w:val="24"/>
          <w:lang w:val="en-GB"/>
        </w:rPr>
        <w:t>, 51–61. https://doi.org/10.7862/rz.2013.mmr.5</w:t>
      </w:r>
    </w:p>
    <w:p w14:paraId="6001917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Hillerbrand, R., &amp; Werker, C. (2019). Values in University–Industry Collaborations: The Case of Academics Working at Universities of Technology.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(6), 1633–1656. https://doi.org/10.1007/s11948-019-00144-w</w:t>
      </w:r>
    </w:p>
    <w:p w14:paraId="3735DE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Holland, M. M., &amp; Ford, K. S. (2021). Legitimating Prestige through Diversity: How Higher Education Institutions Represent Ethno-Racial Diversity across Levels of Selectivity.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92</w:t>
      </w:r>
      <w:r w:rsidRPr="00BC4204">
        <w:rPr>
          <w:rFonts w:cs="Arial"/>
          <w:noProof/>
          <w:szCs w:val="24"/>
          <w:lang w:val="en-GB"/>
        </w:rPr>
        <w:t>(1), 1–30. https://doi.org/10.1080/00221546.2020.1740532</w:t>
      </w:r>
    </w:p>
    <w:p w14:paraId="28A269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Hoonakker, P., &amp; Carayon, P. (2009). Questionnaire Survey Nonresponse: A Comparison of Postal Mail and Internet Surveys. </w:t>
      </w:r>
      <w:r w:rsidRPr="00BC4204">
        <w:rPr>
          <w:rFonts w:cs="Arial"/>
          <w:i/>
          <w:iCs/>
          <w:noProof/>
          <w:szCs w:val="24"/>
          <w:lang w:val="en-GB"/>
        </w:rPr>
        <w:t>International Journal of Human-Computer Interaction</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(5), 348–373. https://doi.org/10.1080/10447310902864951</w:t>
      </w:r>
    </w:p>
    <w:p w14:paraId="79A676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Iacobucci, D., Ostrom, A., &amp; Grayson, K. (1995). Distinguishing Service Quality and Customer Satisfaction: The Voice of the Consumer. </w:t>
      </w:r>
      <w:r w:rsidRPr="00BC4204">
        <w:rPr>
          <w:rFonts w:cs="Arial"/>
          <w:i/>
          <w:iCs/>
          <w:noProof/>
          <w:szCs w:val="24"/>
          <w:lang w:val="en-GB"/>
        </w:rPr>
        <w:t>Journal of Consumer Psychology</w:t>
      </w:r>
      <w:r w:rsidRPr="00BC4204">
        <w:rPr>
          <w:rFonts w:cs="Arial"/>
          <w:noProof/>
          <w:szCs w:val="24"/>
          <w:lang w:val="en-GB"/>
        </w:rPr>
        <w:t xml:space="preserve">, </w:t>
      </w:r>
      <w:r w:rsidRPr="00BC4204">
        <w:rPr>
          <w:rFonts w:cs="Arial"/>
          <w:i/>
          <w:iCs/>
          <w:noProof/>
          <w:szCs w:val="24"/>
          <w:lang w:val="en-GB"/>
        </w:rPr>
        <w:t>4</w:t>
      </w:r>
      <w:r w:rsidRPr="00BC4204">
        <w:rPr>
          <w:rFonts w:cs="Arial"/>
          <w:noProof/>
          <w:szCs w:val="24"/>
          <w:lang w:val="en-GB"/>
        </w:rPr>
        <w:t>(3), 277–303. https://doi.org/10.1207/s15327663jcp0403_04</w:t>
      </w:r>
    </w:p>
    <w:p w14:paraId="0217B3E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Jastrzębska, E. (2016). </w:t>
      </w:r>
      <w:r w:rsidRPr="00A92110">
        <w:rPr>
          <w:rFonts w:cs="Arial"/>
          <w:noProof/>
          <w:szCs w:val="24"/>
        </w:rPr>
        <w:t xml:space="preserve">Angażowanie interesariuszy jako istota społecznej odpowiedzialności według ISO 26000. W </w:t>
      </w:r>
      <w:r w:rsidRPr="00A92110">
        <w:rPr>
          <w:rFonts w:cs="Arial"/>
          <w:i/>
          <w:iCs/>
          <w:noProof/>
          <w:szCs w:val="24"/>
        </w:rPr>
        <w:t>Reklama i PR z perspektywy współczesnych problemów komunikacji marketingowej (Red.) A. Wiśniewska, A. Kozłowska</w:t>
      </w:r>
      <w:r w:rsidRPr="00A92110">
        <w:rPr>
          <w:rFonts w:cs="Arial"/>
          <w:noProof/>
          <w:szCs w:val="24"/>
        </w:rPr>
        <w:t xml:space="preserve"> (ss. 71–91). Wyższa Szkoła Promocji, Mediów i Show Businessu.</w:t>
      </w:r>
    </w:p>
    <w:p w14:paraId="625DE1A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Jonas, A. (2009). </w:t>
      </w:r>
      <w:r w:rsidRPr="00A92110">
        <w:rPr>
          <w:rFonts w:cs="Arial"/>
          <w:i/>
          <w:iCs/>
          <w:noProof/>
          <w:szCs w:val="24"/>
        </w:rPr>
        <w:t>Tworzenie relacji z klientem w firmach usługowych a jakość usług</w:t>
      </w:r>
      <w:r w:rsidRPr="00A92110">
        <w:rPr>
          <w:rFonts w:cs="Arial"/>
          <w:noProof/>
          <w:szCs w:val="24"/>
        </w:rPr>
        <w:t xml:space="preserve">. </w:t>
      </w:r>
      <w:r w:rsidRPr="00BC4204">
        <w:rPr>
          <w:rFonts w:cs="Arial"/>
          <w:i/>
          <w:iCs/>
          <w:noProof/>
          <w:szCs w:val="24"/>
          <w:lang w:val="en-GB"/>
        </w:rPr>
        <w:t>823</w:t>
      </w:r>
      <w:r w:rsidRPr="00BC4204">
        <w:rPr>
          <w:rFonts w:cs="Arial"/>
          <w:noProof/>
          <w:szCs w:val="24"/>
          <w:lang w:val="en-GB"/>
        </w:rPr>
        <w:t>.</w:t>
      </w:r>
    </w:p>
    <w:p w14:paraId="46A6FF71"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lastRenderedPageBreak/>
        <w:t xml:space="preserve">Jongbloed, B., Enders, J., &amp; Salerno, C. (2008). Higher education and its communities: Interconnections, interdependencies and a research agenda.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56</w:t>
      </w:r>
      <w:r w:rsidRPr="00A92110">
        <w:rPr>
          <w:rFonts w:cs="Arial"/>
          <w:noProof/>
          <w:szCs w:val="24"/>
        </w:rPr>
        <w:t>(3), 303–324. https://doi.org/10.1007/s10734-008-9128-2</w:t>
      </w:r>
    </w:p>
    <w:p w14:paraId="0FA263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Kalinowski, J. (2017). </w:t>
      </w:r>
      <w:r w:rsidRPr="00A92110">
        <w:rPr>
          <w:rFonts w:cs="Arial"/>
          <w:i/>
          <w:iCs/>
          <w:noProof/>
          <w:szCs w:val="24"/>
        </w:rPr>
        <w:t>​Finansowanie uczelni na nowych zasadach - komentarz: dr Jacek Kalinowski​</w:t>
      </w:r>
      <w:r w:rsidRPr="00A92110">
        <w:rPr>
          <w:rFonts w:cs="Arial"/>
          <w:noProof/>
          <w:szCs w:val="24"/>
        </w:rPr>
        <w:t>. https://opinieouczelniach.pl/artykul/finansowanie-uczelni-na-nowych-zasadach-komentarz-dr-jacek-kalinowski/</w:t>
      </w:r>
    </w:p>
    <w:p w14:paraId="63DE49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Kang, H., &amp; Ahn, J.-W. (2021). Model Setting and Interpretation of Results in Research Using Structural Equation Modeling: A Checklist with Guiding Questions for Reporting. </w:t>
      </w:r>
      <w:r w:rsidRPr="00BC4204">
        <w:rPr>
          <w:rFonts w:cs="Arial"/>
          <w:i/>
          <w:iCs/>
          <w:noProof/>
          <w:szCs w:val="24"/>
          <w:lang w:val="en-GB"/>
        </w:rPr>
        <w:t>Asian Nursing Research</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(3), 157–162. https://doi.org/10.1016/j.anr.2021.06.001</w:t>
      </w:r>
    </w:p>
    <w:p w14:paraId="61B0549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Kaplan, R. S., &amp; Norton, D. P. (1992). The balanced scorecard--measures that drive performance. </w:t>
      </w:r>
      <w:r w:rsidRPr="00A92110">
        <w:rPr>
          <w:rFonts w:cs="Arial"/>
          <w:i/>
          <w:iCs/>
          <w:noProof/>
          <w:szCs w:val="24"/>
        </w:rPr>
        <w:t>Harvard business review</w:t>
      </w:r>
      <w:r w:rsidRPr="00A92110">
        <w:rPr>
          <w:rFonts w:cs="Arial"/>
          <w:noProof/>
          <w:szCs w:val="24"/>
        </w:rPr>
        <w:t xml:space="preserve">, </w:t>
      </w:r>
      <w:r w:rsidRPr="00A92110">
        <w:rPr>
          <w:rFonts w:cs="Arial"/>
          <w:i/>
          <w:iCs/>
          <w:noProof/>
          <w:szCs w:val="24"/>
        </w:rPr>
        <w:t>70</w:t>
      </w:r>
      <w:r w:rsidRPr="00A92110">
        <w:rPr>
          <w:rFonts w:cs="Arial"/>
          <w:noProof/>
          <w:szCs w:val="24"/>
        </w:rPr>
        <w:t>(1), 71–79.</w:t>
      </w:r>
    </w:p>
    <w:p w14:paraId="44A9F1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Kapusta, M. (2019). </w:t>
      </w:r>
      <w:r w:rsidRPr="00A92110">
        <w:rPr>
          <w:rFonts w:cs="Arial"/>
          <w:i/>
          <w:iCs/>
          <w:noProof/>
          <w:szCs w:val="24"/>
        </w:rPr>
        <w:t>Interesariusze – osoby, o których musisz pamiętać w projekcie</w:t>
      </w:r>
      <w:r w:rsidRPr="00A92110">
        <w:rPr>
          <w:rFonts w:cs="Arial"/>
          <w:noProof/>
          <w:szCs w:val="24"/>
        </w:rPr>
        <w:t>. https://leadership-center.pl/blog/interesariusze-osoby-o-ktorych-musisz-pamietac-w-projekcie/</w:t>
      </w:r>
    </w:p>
    <w:p w14:paraId="469D1B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Karwacka, M. (2011). </w:t>
      </w:r>
      <w:r w:rsidRPr="00A92110">
        <w:rPr>
          <w:rFonts w:cs="Arial"/>
          <w:i/>
          <w:iCs/>
          <w:noProof/>
          <w:szCs w:val="24"/>
        </w:rPr>
        <w:t>Interesariusze</w:t>
      </w:r>
      <w:r w:rsidRPr="00A92110">
        <w:rPr>
          <w:rFonts w:cs="Arial"/>
          <w:noProof/>
          <w:szCs w:val="24"/>
        </w:rPr>
        <w:t>.</w:t>
      </w:r>
    </w:p>
    <w:p w14:paraId="142F501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Kezar, A., &amp; Eckel, P. D. (2002). </w:t>
      </w:r>
      <w:r w:rsidRPr="00BC4204">
        <w:rPr>
          <w:rFonts w:cs="Arial"/>
          <w:noProof/>
          <w:szCs w:val="24"/>
          <w:lang w:val="en-GB"/>
        </w:rPr>
        <w:t xml:space="preserve">The Effect of Institutional Culture on Change Strategies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73</w:t>
      </w:r>
      <w:r w:rsidRPr="00BC4204">
        <w:rPr>
          <w:rFonts w:cs="Arial"/>
          <w:noProof/>
          <w:szCs w:val="24"/>
          <w:lang w:val="en-GB"/>
        </w:rPr>
        <w:t>(4), 435–460. https://doi.org/10.1080/00221546.2002.11777159</w:t>
      </w:r>
    </w:p>
    <w:p w14:paraId="762080F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Khodayari, F., &amp; Khodayari, B. (2011). Service Quality in Higher Education (Case study: Measuring service quality of Islamic Azad University, Firoozkooh branch). </w:t>
      </w:r>
      <w:r w:rsidRPr="00BC4204">
        <w:rPr>
          <w:rFonts w:cs="Arial"/>
          <w:i/>
          <w:iCs/>
          <w:noProof/>
          <w:szCs w:val="24"/>
          <w:lang w:val="en-GB"/>
        </w:rPr>
        <w:t>Interdisciplinary Journal of Research in Business</w:t>
      </w:r>
      <w:r w:rsidRPr="00BC4204">
        <w:rPr>
          <w:rFonts w:cs="Arial"/>
          <w:noProof/>
          <w:szCs w:val="24"/>
          <w:lang w:val="en-GB"/>
        </w:rPr>
        <w:t xml:space="preserve">, </w:t>
      </w:r>
      <w:r w:rsidRPr="00BC4204">
        <w:rPr>
          <w:rFonts w:cs="Arial"/>
          <w:i/>
          <w:iCs/>
          <w:noProof/>
          <w:szCs w:val="24"/>
          <w:lang w:val="en-GB"/>
        </w:rPr>
        <w:t>1</w:t>
      </w:r>
      <w:r w:rsidRPr="00BC4204">
        <w:rPr>
          <w:rFonts w:cs="Arial"/>
          <w:noProof/>
          <w:szCs w:val="24"/>
          <w:lang w:val="en-GB"/>
        </w:rPr>
        <w:t>(9), 38–46.</w:t>
      </w:r>
    </w:p>
    <w:p w14:paraId="58011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Khoo, S., Ha, H., &amp; McGregor, S. L. T. T. (2017). Service quality and student/customer satisfaction in the private tertiary education sector in Singapore. </w:t>
      </w:r>
      <w:r w:rsidRPr="00BC4204">
        <w:rPr>
          <w:rFonts w:cs="Arial"/>
          <w:i/>
          <w:iCs/>
          <w:noProof/>
          <w:szCs w:val="24"/>
          <w:lang w:val="en-GB"/>
        </w:rPr>
        <w:t>International Journal of Educational Management</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(4), 430–444. https://doi.org/10.1108/IJEM-09-2015-0121</w:t>
      </w:r>
    </w:p>
    <w:p w14:paraId="3DA8F28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Kieraciński, P. (2020). </w:t>
      </w:r>
      <w:r w:rsidRPr="00A92110">
        <w:rPr>
          <w:rFonts w:cs="Arial"/>
          <w:noProof/>
          <w:szCs w:val="24"/>
        </w:rPr>
        <w:t xml:space="preserve">Habilitacja fakultatywna? </w:t>
      </w:r>
      <w:r w:rsidRPr="00A92110">
        <w:rPr>
          <w:rFonts w:cs="Arial"/>
          <w:i/>
          <w:iCs/>
          <w:noProof/>
          <w:szCs w:val="24"/>
        </w:rPr>
        <w:t>Forum Akademickie</w:t>
      </w:r>
      <w:r w:rsidRPr="00A92110">
        <w:rPr>
          <w:rFonts w:cs="Arial"/>
          <w:noProof/>
          <w:szCs w:val="24"/>
        </w:rPr>
        <w:t xml:space="preserve">, </w:t>
      </w:r>
      <w:r w:rsidRPr="00A92110">
        <w:rPr>
          <w:rFonts w:cs="Arial"/>
          <w:i/>
          <w:iCs/>
          <w:noProof/>
          <w:szCs w:val="24"/>
        </w:rPr>
        <w:t>4</w:t>
      </w:r>
      <w:r w:rsidRPr="00A92110">
        <w:rPr>
          <w:rFonts w:cs="Arial"/>
          <w:noProof/>
          <w:szCs w:val="24"/>
        </w:rPr>
        <w:t>. https://miesiecznik.forumakademickie.pl/czasopisma/fa-04-2020/habilitacja-fakultatywna</w:t>
      </w:r>
    </w:p>
    <w:p w14:paraId="156CCC0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Kim, T. (2009). Shifting patterns of transnational academic mobility: A comparative and historical approach. </w:t>
      </w:r>
      <w:r w:rsidRPr="00BC4204">
        <w:rPr>
          <w:rFonts w:cs="Arial"/>
          <w:i/>
          <w:iCs/>
          <w:noProof/>
          <w:szCs w:val="24"/>
          <w:lang w:val="en-GB"/>
        </w:rPr>
        <w:t>Comparative Education</w:t>
      </w:r>
      <w:r w:rsidRPr="00BC4204">
        <w:rPr>
          <w:rFonts w:cs="Arial"/>
          <w:noProof/>
          <w:szCs w:val="24"/>
          <w:lang w:val="en-GB"/>
        </w:rPr>
        <w:t xml:space="preserve">, </w:t>
      </w:r>
      <w:r w:rsidRPr="00BC4204">
        <w:rPr>
          <w:rFonts w:cs="Arial"/>
          <w:i/>
          <w:iCs/>
          <w:noProof/>
          <w:szCs w:val="24"/>
          <w:lang w:val="en-GB"/>
        </w:rPr>
        <w:t>45</w:t>
      </w:r>
      <w:r w:rsidRPr="00BC4204">
        <w:rPr>
          <w:rFonts w:cs="Arial"/>
          <w:noProof/>
          <w:szCs w:val="24"/>
          <w:lang w:val="en-GB"/>
        </w:rPr>
        <w:t>(3), 387–403. https://doi.org/10.1080/03050060903184957</w:t>
      </w:r>
    </w:p>
    <w:p w14:paraId="09DB2D9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Kola, A. M., &amp; Leja, K. (2017). The Third Sector in the Universities’ Third Mission. W Ł. Sułkowski (Red.), </w:t>
      </w:r>
      <w:r w:rsidRPr="00BC4204">
        <w:rPr>
          <w:rFonts w:cs="Arial"/>
          <w:i/>
          <w:iCs/>
          <w:noProof/>
          <w:szCs w:val="24"/>
          <w:lang w:val="en-GB"/>
        </w:rPr>
        <w:t>New Horizons in Management Sciences</w:t>
      </w:r>
      <w:r w:rsidRPr="00BC4204">
        <w:rPr>
          <w:rFonts w:cs="Arial"/>
          <w:noProof/>
          <w:szCs w:val="24"/>
          <w:lang w:val="en-GB"/>
        </w:rPr>
        <w:t xml:space="preserve"> (ss. 99–125). Peter Lang. https://doi.org/10.3726/b10970</w:t>
      </w:r>
    </w:p>
    <w:p w14:paraId="3870AA8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Kolman, R., &amp; Tkaczyk, T. (1996). </w:t>
      </w:r>
      <w:r w:rsidRPr="00A92110">
        <w:rPr>
          <w:rFonts w:cs="Arial"/>
          <w:i/>
          <w:iCs/>
          <w:noProof/>
          <w:szCs w:val="24"/>
        </w:rPr>
        <w:t>Jakość usług. Poradnik.</w:t>
      </w:r>
      <w:r w:rsidRPr="00A92110">
        <w:rPr>
          <w:rFonts w:cs="Arial"/>
          <w:noProof/>
          <w:szCs w:val="24"/>
        </w:rPr>
        <w:t xml:space="preserve"> TNOiK.</w:t>
      </w:r>
    </w:p>
    <w:p w14:paraId="554C0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Kotler, P., Armstrong, G., Saunders, J., &amp; Wong, V. (2002). </w:t>
      </w:r>
      <w:r w:rsidRPr="00A92110">
        <w:rPr>
          <w:rFonts w:cs="Arial"/>
          <w:i/>
          <w:iCs/>
          <w:noProof/>
          <w:szCs w:val="24"/>
        </w:rPr>
        <w:t>Marketing. Podręcznik europejski.</w:t>
      </w:r>
      <w:r w:rsidRPr="00A92110">
        <w:rPr>
          <w:rFonts w:cs="Arial"/>
          <w:noProof/>
          <w:szCs w:val="24"/>
        </w:rPr>
        <w:t xml:space="preserve"> </w:t>
      </w:r>
      <w:r w:rsidRPr="00BC4204">
        <w:rPr>
          <w:rFonts w:cs="Arial"/>
          <w:noProof/>
          <w:szCs w:val="24"/>
          <w:lang w:val="en-GB"/>
        </w:rPr>
        <w:t>Wydawnictwo PWE.</w:t>
      </w:r>
    </w:p>
    <w:p w14:paraId="618217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Krosnick, J. A. (1999). SURVEY RESEARCH. </w:t>
      </w:r>
      <w:r w:rsidRPr="00BC4204">
        <w:rPr>
          <w:rFonts w:cs="Arial"/>
          <w:i/>
          <w:iCs/>
          <w:noProof/>
          <w:szCs w:val="24"/>
          <w:lang w:val="en-GB"/>
        </w:rPr>
        <w:t>Annual Review of Psychology</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 537–567. https://doi.org/10.1146/annurev.psych.50.1.537</w:t>
      </w:r>
    </w:p>
    <w:p w14:paraId="56D26EC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Kwiek, M. (2006). The University and the State. </w:t>
      </w:r>
      <w:r w:rsidRPr="00BC4204">
        <w:rPr>
          <w:rFonts w:cs="Arial"/>
          <w:i/>
          <w:iCs/>
          <w:noProof/>
          <w:szCs w:val="24"/>
          <w:lang w:val="en-GB"/>
        </w:rPr>
        <w:t>The Journal of Higher Education</w:t>
      </w:r>
      <w:r w:rsidRPr="00BC4204">
        <w:rPr>
          <w:rFonts w:cs="Arial"/>
          <w:noProof/>
          <w:szCs w:val="24"/>
          <w:lang w:val="en-GB"/>
        </w:rPr>
        <w:t>. https://doi.org/10.2307/1975223</w:t>
      </w:r>
    </w:p>
    <w:p w14:paraId="61EFE3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(2015). </w:t>
      </w:r>
      <w:r w:rsidRPr="00A92110">
        <w:rPr>
          <w:rFonts w:cs="Arial"/>
          <w:i/>
          <w:iCs/>
          <w:noProof/>
          <w:szCs w:val="24"/>
        </w:rPr>
        <w:t>Uniwersytet w dobie przemian. Instytucje i kadra akademicka w warunkach rosnącej konkurencji</w:t>
      </w:r>
      <w:r w:rsidRPr="00A92110">
        <w:rPr>
          <w:rFonts w:cs="Arial"/>
          <w:noProof/>
          <w:szCs w:val="24"/>
        </w:rPr>
        <w:t xml:space="preserve"> (I). Wydawnictwo Naukowe PWN.</w:t>
      </w:r>
    </w:p>
    <w:p w14:paraId="4AF52D2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(2017). Wprowadzenie: Reforma szkolnictwa wyższego w Polsce i jej wyzwania. Jak stopniowa dehermetyzacja systemu prowadzi do jego stratyfikacji.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2(50)</w:t>
      </w:r>
      <w:r w:rsidRPr="00A92110">
        <w:rPr>
          <w:rFonts w:cs="Arial"/>
          <w:noProof/>
          <w:szCs w:val="24"/>
        </w:rPr>
        <w:t>, 9–38. https://doi.org/10.14746/nisw.2017.2.0</w:t>
      </w:r>
    </w:p>
    <w:p w14:paraId="3AD23FD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Kwiek, M. (2019). </w:t>
      </w:r>
      <w:r w:rsidRPr="00BC4204">
        <w:rPr>
          <w:rFonts w:cs="Arial"/>
          <w:i/>
          <w:iCs/>
          <w:noProof/>
          <w:szCs w:val="24"/>
          <w:lang w:val="en-GB"/>
        </w:rPr>
        <w:t>Changing European academics: A comparative study of social stratification, work patterns and research productivity</w:t>
      </w:r>
      <w:r w:rsidRPr="00BC4204">
        <w:rPr>
          <w:rFonts w:cs="Arial"/>
          <w:noProof/>
          <w:szCs w:val="24"/>
          <w:lang w:val="en-GB"/>
        </w:rPr>
        <w:t xml:space="preserve">. </w:t>
      </w:r>
      <w:r w:rsidRPr="00A92110">
        <w:rPr>
          <w:rFonts w:cs="Arial"/>
          <w:noProof/>
          <w:szCs w:val="24"/>
        </w:rPr>
        <w:t>Routledge.</w:t>
      </w:r>
    </w:p>
    <w:p w14:paraId="2EE7A23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Antonowicz, D., Brdulak, J., Hulicka, M., Jędrzejewski, T., Kowalski, R., Kulczycki, E., Szadkowski, K., Szot, A., &amp; Wolszczak-Derlacz, J. (2016). </w:t>
      </w:r>
      <w:r w:rsidRPr="00A92110">
        <w:rPr>
          <w:rFonts w:cs="Arial"/>
          <w:i/>
          <w:iCs/>
          <w:noProof/>
          <w:szCs w:val="24"/>
        </w:rPr>
        <w:t>Projekt założeń do ustawy Prawo o szkolnictwie wyższym</w:t>
      </w:r>
      <w:r w:rsidRPr="00A92110">
        <w:rPr>
          <w:rFonts w:cs="Arial"/>
          <w:noProof/>
          <w:szCs w:val="24"/>
        </w:rPr>
        <w:t>. Uniwersytet im. Adama Mickiewicza w Poznniu. https://repozytorium.amu.edu.pl/bitstream/10593/16175/1/Projekt_zalozen_Kwiek_et_al_2016_Final.pdf</w:t>
      </w:r>
    </w:p>
    <w:p w14:paraId="0747485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Laloux, F. (2015). </w:t>
      </w:r>
      <w:r w:rsidRPr="00A92110">
        <w:rPr>
          <w:rFonts w:cs="Arial"/>
          <w:i/>
          <w:iCs/>
          <w:noProof/>
          <w:szCs w:val="24"/>
        </w:rPr>
        <w:t>Pracować inaczej</w:t>
      </w:r>
      <w:r w:rsidRPr="00A92110">
        <w:rPr>
          <w:rFonts w:cs="Arial"/>
          <w:noProof/>
          <w:szCs w:val="24"/>
        </w:rPr>
        <w:t>. Wydawnictwo Studio EMKA.</w:t>
      </w:r>
    </w:p>
    <w:p w14:paraId="54AFE19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(2003). </w:t>
      </w:r>
      <w:r w:rsidRPr="00A92110">
        <w:rPr>
          <w:rFonts w:cs="Arial"/>
          <w:i/>
          <w:iCs/>
          <w:noProof/>
          <w:szCs w:val="24"/>
        </w:rPr>
        <w:t>Instytucja Akademicka. Strategia. Efektywność . Jakość</w:t>
      </w:r>
      <w:r w:rsidRPr="00A9211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A6E34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(2011). </w:t>
      </w:r>
      <w:r w:rsidRPr="00A92110">
        <w:rPr>
          <w:rFonts w:cs="Arial"/>
          <w:i/>
          <w:iCs/>
          <w:noProof/>
          <w:szCs w:val="24"/>
        </w:rPr>
        <w:t>Koncepcje zarządzania współczesnym uniwersytetem</w:t>
      </w:r>
      <w:r w:rsidRPr="00A92110">
        <w:rPr>
          <w:rFonts w:cs="Arial"/>
          <w:noProof/>
          <w:szCs w:val="24"/>
        </w:rPr>
        <w:t xml:space="preserve"> (Numer JANUARY 2011). https://doi.org/10.13140/RG.2.1.3539.1529</w:t>
      </w:r>
    </w:p>
    <w:p w14:paraId="70DFDEE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(2012). Uczelnia społecznie odpowiedzialna. </w:t>
      </w:r>
      <w:r w:rsidRPr="00A92110">
        <w:rPr>
          <w:rFonts w:cs="Arial"/>
          <w:i/>
          <w:iCs/>
          <w:noProof/>
          <w:szCs w:val="24"/>
        </w:rPr>
        <w:t>Pomorski Przegląd Gospodarczy</w:t>
      </w:r>
      <w:r w:rsidRPr="00A92110">
        <w:rPr>
          <w:rFonts w:cs="Arial"/>
          <w:noProof/>
          <w:szCs w:val="24"/>
        </w:rPr>
        <w:t xml:space="preserve">, </w:t>
      </w:r>
      <w:r w:rsidRPr="00A92110">
        <w:rPr>
          <w:rFonts w:cs="Arial"/>
          <w:i/>
          <w:iCs/>
          <w:noProof/>
          <w:szCs w:val="24"/>
        </w:rPr>
        <w:t>4</w:t>
      </w:r>
      <w:r w:rsidRPr="00A92110">
        <w:rPr>
          <w:rFonts w:cs="Arial"/>
          <w:noProof/>
          <w:szCs w:val="24"/>
        </w:rPr>
        <w:t>, 47–49. https://ppg.ibngr.pl/pomorski-przeglad-gospodarczy/uczelnia-spolecznie-odpowiedzialna</w:t>
      </w:r>
    </w:p>
    <w:p w14:paraId="5776E86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(2019). </w:t>
      </w:r>
      <w:r w:rsidRPr="00A92110">
        <w:rPr>
          <w:rFonts w:cs="Arial"/>
          <w:i/>
          <w:iCs/>
          <w:noProof/>
          <w:szCs w:val="24"/>
        </w:rPr>
        <w:t>Misja społecznie odpowiedzialnego uniwersytetu</w:t>
      </w:r>
      <w:r w:rsidRPr="00A9211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07BEC94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Levy, A. (1986). Second-order planned change: Definition and conceptualization. </w:t>
      </w:r>
      <w:r w:rsidRPr="00A92110">
        <w:rPr>
          <w:rFonts w:cs="Arial"/>
          <w:i/>
          <w:iCs/>
          <w:noProof/>
          <w:szCs w:val="24"/>
        </w:rPr>
        <w:t>Organizational Dynamics</w:t>
      </w:r>
      <w:r w:rsidRPr="00A92110">
        <w:rPr>
          <w:rFonts w:cs="Arial"/>
          <w:noProof/>
          <w:szCs w:val="24"/>
        </w:rPr>
        <w:t xml:space="preserve">, </w:t>
      </w:r>
      <w:r w:rsidRPr="00A92110">
        <w:rPr>
          <w:rFonts w:cs="Arial"/>
          <w:i/>
          <w:iCs/>
          <w:noProof/>
          <w:szCs w:val="24"/>
        </w:rPr>
        <w:t>15</w:t>
      </w:r>
      <w:r w:rsidRPr="00A92110">
        <w:rPr>
          <w:rFonts w:cs="Arial"/>
          <w:noProof/>
          <w:szCs w:val="24"/>
        </w:rPr>
        <w:t>(1), 5–23. https://doi.org/10.1016/0090-2616(86)90022-7</w:t>
      </w:r>
    </w:p>
    <w:p w14:paraId="3D3D81E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Lewandowski, K., &amp; Zieliński, G. (2012). Determinanty percepcji jakości usług edukacyjnych w perspektywie grup interesariuszy. </w:t>
      </w:r>
      <w:r w:rsidRPr="00BC4204">
        <w:rPr>
          <w:rFonts w:cs="Arial"/>
          <w:i/>
          <w:iCs/>
          <w:noProof/>
          <w:szCs w:val="24"/>
          <w:lang w:val="en-GB"/>
        </w:rPr>
        <w:t>Zarządzanie i Finanse</w:t>
      </w:r>
      <w:r w:rsidRPr="00BC4204">
        <w:rPr>
          <w:rFonts w:cs="Arial"/>
          <w:noProof/>
          <w:szCs w:val="24"/>
          <w:lang w:val="en-GB"/>
        </w:rPr>
        <w:t xml:space="preserve">, </w:t>
      </w:r>
      <w:r w:rsidRPr="00BC4204">
        <w:rPr>
          <w:rFonts w:cs="Arial"/>
          <w:i/>
          <w:iCs/>
          <w:noProof/>
          <w:szCs w:val="24"/>
          <w:lang w:val="en-GB"/>
        </w:rPr>
        <w:t>3</w:t>
      </w:r>
      <w:r w:rsidRPr="00BC4204">
        <w:rPr>
          <w:rFonts w:cs="Arial"/>
          <w:noProof/>
          <w:szCs w:val="24"/>
          <w:lang w:val="en-GB"/>
        </w:rPr>
        <w:t>(3), 42–54.</w:t>
      </w:r>
    </w:p>
    <w:p w14:paraId="7BADB9E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Likert, R. (1932). Technique for the Measurement of Attitudes. </w:t>
      </w:r>
      <w:r w:rsidRPr="00A92110">
        <w:rPr>
          <w:rFonts w:cs="Arial"/>
          <w:i/>
          <w:iCs/>
          <w:noProof/>
          <w:szCs w:val="24"/>
        </w:rPr>
        <w:t>Archives of Psychology</w:t>
      </w:r>
      <w:r w:rsidRPr="00A92110">
        <w:rPr>
          <w:rFonts w:cs="Arial"/>
          <w:noProof/>
          <w:szCs w:val="24"/>
        </w:rPr>
        <w:t xml:space="preserve">, </w:t>
      </w:r>
      <w:r w:rsidRPr="00A92110">
        <w:rPr>
          <w:rFonts w:cs="Arial"/>
          <w:i/>
          <w:iCs/>
          <w:noProof/>
          <w:szCs w:val="24"/>
        </w:rPr>
        <w:t>22</w:t>
      </w:r>
      <w:r w:rsidRPr="00A92110">
        <w:rPr>
          <w:rFonts w:cs="Arial"/>
          <w:noProof/>
          <w:szCs w:val="24"/>
        </w:rPr>
        <w:t>(140).</w:t>
      </w:r>
    </w:p>
    <w:p w14:paraId="52C1F9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Lisowska, A., &amp; Ziemiński, Ł. (2012). Zarządzanie jakością w urzędach administracji publicznej. </w:t>
      </w:r>
      <w:r w:rsidRPr="00A92110">
        <w:rPr>
          <w:rFonts w:cs="Arial"/>
          <w:i/>
          <w:iCs/>
          <w:noProof/>
          <w:szCs w:val="24"/>
        </w:rPr>
        <w:t>Zeszyty Naukowe Uniwersytetu Przyrodniczo-Humanistycznego w Siedlcach</w:t>
      </w:r>
      <w:r w:rsidRPr="00A92110">
        <w:rPr>
          <w:rFonts w:cs="Arial"/>
          <w:noProof/>
          <w:szCs w:val="24"/>
        </w:rPr>
        <w:t xml:space="preserve">, </w:t>
      </w:r>
      <w:r w:rsidRPr="00A92110">
        <w:rPr>
          <w:rFonts w:cs="Arial"/>
          <w:i/>
          <w:iCs/>
          <w:noProof/>
          <w:szCs w:val="24"/>
        </w:rPr>
        <w:t>95</w:t>
      </w:r>
      <w:r w:rsidRPr="00A92110">
        <w:rPr>
          <w:rFonts w:cs="Arial"/>
          <w:noProof/>
          <w:szCs w:val="24"/>
        </w:rPr>
        <w:t>, 302–322.</w:t>
      </w:r>
    </w:p>
    <w:p w14:paraId="768FBB9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Lozano-Ros, R. (2003). </w:t>
      </w:r>
      <w:r w:rsidRPr="00BC4204">
        <w:rPr>
          <w:rFonts w:cs="Arial"/>
          <w:i/>
          <w:iCs/>
          <w:noProof/>
          <w:szCs w:val="24"/>
          <w:lang w:val="en-GB"/>
        </w:rPr>
        <w:t>Sustainable development in higher education. Incorporation, assessment and reporting of sustainable development in higher education institutions.</w:t>
      </w:r>
      <w:r w:rsidRPr="00BC4204">
        <w:rPr>
          <w:rFonts w:cs="Arial"/>
          <w:noProof/>
          <w:szCs w:val="24"/>
          <w:lang w:val="en-GB"/>
        </w:rPr>
        <w:t xml:space="preserve"> [Lund University]. https://lup.lub.lu.se/luur/download?func=downloadFile&amp;recordOId=1325193&amp;fileOId=1325194</w:t>
      </w:r>
    </w:p>
    <w:p w14:paraId="031C652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Lozano, R. (2006). Incorporation and institutionalization of SD into universities: breaking through barriers to change. </w:t>
      </w:r>
      <w:r w:rsidRPr="00BC4204">
        <w:rPr>
          <w:rFonts w:cs="Arial"/>
          <w:i/>
          <w:iCs/>
          <w:noProof/>
          <w:szCs w:val="24"/>
          <w:lang w:val="en-GB"/>
        </w:rPr>
        <w:t>Journal of Cleaner Production</w:t>
      </w:r>
      <w:r w:rsidRPr="00BC4204">
        <w:rPr>
          <w:rFonts w:cs="Arial"/>
          <w:noProof/>
          <w:szCs w:val="24"/>
          <w:lang w:val="en-GB"/>
        </w:rPr>
        <w:t xml:space="preserve">, </w:t>
      </w:r>
      <w:r w:rsidRPr="00BC4204">
        <w:rPr>
          <w:rFonts w:cs="Arial"/>
          <w:i/>
          <w:iCs/>
          <w:noProof/>
          <w:szCs w:val="24"/>
          <w:lang w:val="en-GB"/>
        </w:rPr>
        <w:t>14</w:t>
      </w:r>
      <w:r w:rsidRPr="00BC4204">
        <w:rPr>
          <w:rFonts w:cs="Arial"/>
          <w:noProof/>
          <w:szCs w:val="24"/>
          <w:lang w:val="en-GB"/>
        </w:rPr>
        <w:t>(9–11), 787–796. https://doi.org/10.1016/j.jclepro.2005.12.010</w:t>
      </w:r>
    </w:p>
    <w:p w14:paraId="73604B5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Mainardes, E. W., Alves, H., &amp; Raposo, M. (2012). A model for stakeholder classification and stakeholder relationships. </w:t>
      </w:r>
      <w:r w:rsidRPr="00BC4204">
        <w:rPr>
          <w:rFonts w:cs="Arial"/>
          <w:i/>
          <w:iCs/>
          <w:noProof/>
          <w:szCs w:val="24"/>
          <w:lang w:val="en-GB"/>
        </w:rPr>
        <w:t>MANAGEMENT DECISION</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(10), 1861–1879. https://doi.org/10.1108/00251741211279648</w:t>
      </w:r>
    </w:p>
    <w:p w14:paraId="5038780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Marginson, S. (2006). Dynamics of National and Global Competition in Higher Education.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52</w:t>
      </w:r>
      <w:r w:rsidRPr="00BC4204">
        <w:rPr>
          <w:rFonts w:cs="Arial"/>
          <w:noProof/>
          <w:szCs w:val="24"/>
          <w:lang w:val="en-GB"/>
        </w:rPr>
        <w:t>(1), 1–39. https://doi.org/10.1007/s10734-004-7649-x</w:t>
      </w:r>
    </w:p>
    <w:p w14:paraId="21622A9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Martin, J. B., &amp; Reynolds, T. P. (2002). Academic-industrial relationships: Opportunities and pitfalls.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8</w:t>
      </w:r>
      <w:r w:rsidRPr="00BC4204">
        <w:rPr>
          <w:rFonts w:cs="Arial"/>
          <w:noProof/>
          <w:szCs w:val="24"/>
          <w:lang w:val="en-GB"/>
        </w:rPr>
        <w:t>(3), 443–454. https://doi.org/10.1007/s11948-002-0066-6</w:t>
      </w:r>
    </w:p>
    <w:p w14:paraId="4E07DE1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Matzat, U., Snijders, C., &amp; van der Horst, W. (2009). Effects of different types of progress indicators on drop-out rates in web surveys. </w:t>
      </w:r>
      <w:r w:rsidRPr="00A92110">
        <w:rPr>
          <w:rFonts w:cs="Arial"/>
          <w:i/>
          <w:iCs/>
          <w:noProof/>
          <w:szCs w:val="24"/>
        </w:rPr>
        <w:t>Social Psychology</w:t>
      </w:r>
      <w:r w:rsidRPr="00A92110">
        <w:rPr>
          <w:rFonts w:cs="Arial"/>
          <w:noProof/>
          <w:szCs w:val="24"/>
        </w:rPr>
        <w:t xml:space="preserve">, </w:t>
      </w:r>
      <w:r w:rsidRPr="00A92110">
        <w:rPr>
          <w:rFonts w:cs="Arial"/>
          <w:i/>
          <w:iCs/>
          <w:noProof/>
          <w:szCs w:val="24"/>
        </w:rPr>
        <w:t>40</w:t>
      </w:r>
      <w:r w:rsidRPr="00A92110">
        <w:rPr>
          <w:rFonts w:cs="Arial"/>
          <w:noProof/>
          <w:szCs w:val="24"/>
        </w:rPr>
        <w:t>(1), 43.</w:t>
      </w:r>
    </w:p>
    <w:p w14:paraId="1EDFAA9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Mazur, J. (2001). </w:t>
      </w:r>
      <w:r w:rsidRPr="00A92110">
        <w:rPr>
          <w:rFonts w:cs="Arial"/>
          <w:i/>
          <w:iCs/>
          <w:noProof/>
          <w:szCs w:val="24"/>
        </w:rPr>
        <w:t>Zarządzanie marketingiem usług</w:t>
      </w:r>
      <w:r w:rsidRPr="00A92110">
        <w:rPr>
          <w:rFonts w:cs="Arial"/>
          <w:noProof/>
          <w:szCs w:val="24"/>
        </w:rPr>
        <w:t>. Difin.</w:t>
      </w:r>
    </w:p>
    <w:p w14:paraId="059F357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MEiN. (2023). </w:t>
      </w:r>
      <w:r w:rsidRPr="00A92110">
        <w:rPr>
          <w:rFonts w:cs="Arial"/>
          <w:i/>
          <w:iCs/>
          <w:noProof/>
          <w:szCs w:val="24"/>
        </w:rPr>
        <w:t>Ekonomiczne Losy Absolwentów</w:t>
      </w:r>
      <w:r w:rsidRPr="00A92110">
        <w:rPr>
          <w:rFonts w:cs="Arial"/>
          <w:noProof/>
          <w:szCs w:val="24"/>
        </w:rPr>
        <w:t>. https://www.gov.pl/web/edukacja-i-nauka/ekonomiczne-losy-absolwentow</w:t>
      </w:r>
    </w:p>
    <w:p w14:paraId="47D330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Merton, R. K. (1968). The Matthew Effect in Science: The reward and communication systems of science are considered. </w:t>
      </w:r>
      <w:r w:rsidRPr="00BC4204">
        <w:rPr>
          <w:rFonts w:cs="Arial"/>
          <w:i/>
          <w:iCs/>
          <w:noProof/>
          <w:szCs w:val="24"/>
          <w:lang w:val="en-GB"/>
        </w:rPr>
        <w:t>Science</w:t>
      </w:r>
      <w:r w:rsidRPr="00BC4204">
        <w:rPr>
          <w:rFonts w:cs="Arial"/>
          <w:noProof/>
          <w:szCs w:val="24"/>
          <w:lang w:val="en-GB"/>
        </w:rPr>
        <w:t xml:space="preserve">, </w:t>
      </w:r>
      <w:r w:rsidRPr="00BC4204">
        <w:rPr>
          <w:rFonts w:cs="Arial"/>
          <w:i/>
          <w:iCs/>
          <w:noProof/>
          <w:szCs w:val="24"/>
          <w:lang w:val="en-GB"/>
        </w:rPr>
        <w:t>159</w:t>
      </w:r>
      <w:r w:rsidRPr="00BC4204">
        <w:rPr>
          <w:rFonts w:cs="Arial"/>
          <w:noProof/>
          <w:szCs w:val="24"/>
          <w:lang w:val="en-GB"/>
        </w:rPr>
        <w:t>(3810), 56–63. https://doi.org/10.1126/science.159.3810.56</w:t>
      </w:r>
    </w:p>
    <w:p w14:paraId="0BFE84B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Methodology of Round University Ranking 2020</w:t>
      </w:r>
      <w:r w:rsidRPr="00BC4204">
        <w:rPr>
          <w:rFonts w:cs="Arial"/>
          <w:noProof/>
          <w:szCs w:val="24"/>
          <w:lang w:val="en-GB"/>
        </w:rPr>
        <w:t>. (2020). https://roundranking.com/methodology/methodology.html</w:t>
      </w:r>
    </w:p>
    <w:p w14:paraId="3E36E2C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Metodologia Rankingu Szkół Wyższych Perspektywy 2020</w:t>
      </w:r>
      <w:r w:rsidRPr="00A92110">
        <w:rPr>
          <w:rFonts w:cs="Arial"/>
          <w:noProof/>
          <w:szCs w:val="24"/>
        </w:rPr>
        <w:t>. (2020, luty 23). http://ranking.perspektywy.pl/2020/article/metodologia-rankingu-uczelni-akademickich</w:t>
      </w:r>
    </w:p>
    <w:p w14:paraId="5AA60AB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Ministerstwo Nauki i Szkolnictwa Wyższego, &amp; MNiSW. (2019). </w:t>
      </w:r>
      <w:r w:rsidRPr="00A92110">
        <w:rPr>
          <w:rFonts w:cs="Arial"/>
          <w:i/>
          <w:iCs/>
          <w:noProof/>
          <w:szCs w:val="24"/>
        </w:rPr>
        <w:t>Przewodnik po systemie szkolnictwa wyższego i nauki</w:t>
      </w:r>
      <w:r w:rsidRPr="00A92110">
        <w:rPr>
          <w:rFonts w:cs="Arial"/>
          <w:noProof/>
          <w:szCs w:val="24"/>
        </w:rPr>
        <w:t>. https://konstytucjadlanauki.gov.pl/content/uploads/2019/02/przewodnik-po-reformie-wydanie-i-poprawione-marzec-2019.pdf</w:t>
      </w:r>
    </w:p>
    <w:p w14:paraId="2EF6BB7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Mitchell, R. K., Agle, B. R., &amp; Wood, D. J. (1997). Towards a theory of stakeholder identification and Salience: Defining the Principle of Who and What Really Counts. </w:t>
      </w:r>
      <w:r w:rsidRPr="00A92110">
        <w:rPr>
          <w:rFonts w:cs="Arial"/>
          <w:i/>
          <w:iCs/>
          <w:noProof/>
          <w:szCs w:val="24"/>
        </w:rPr>
        <w:t>Academy of Management</w:t>
      </w:r>
      <w:r w:rsidRPr="00A92110">
        <w:rPr>
          <w:rFonts w:cs="Arial"/>
          <w:noProof/>
          <w:szCs w:val="24"/>
        </w:rPr>
        <w:t xml:space="preserve">, </w:t>
      </w:r>
      <w:r w:rsidRPr="00A92110">
        <w:rPr>
          <w:rFonts w:cs="Arial"/>
          <w:i/>
          <w:iCs/>
          <w:noProof/>
          <w:szCs w:val="24"/>
        </w:rPr>
        <w:t>22</w:t>
      </w:r>
      <w:r w:rsidRPr="00A92110">
        <w:rPr>
          <w:rFonts w:cs="Arial"/>
          <w:noProof/>
          <w:szCs w:val="24"/>
        </w:rPr>
        <w:t>(4), 853–886.</w:t>
      </w:r>
    </w:p>
    <w:p w14:paraId="4A82B70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(2013). </w:t>
      </w:r>
      <w:r w:rsidRPr="00A92110">
        <w:rPr>
          <w:rFonts w:cs="Arial"/>
          <w:i/>
          <w:iCs/>
          <w:noProof/>
          <w:szCs w:val="24"/>
        </w:rPr>
        <w:t>Szkolnictwo wyższe w polsce 2013</w:t>
      </w:r>
      <w:r w:rsidRPr="00A92110">
        <w:rPr>
          <w:rFonts w:cs="Arial"/>
          <w:noProof/>
          <w:szCs w:val="24"/>
        </w:rPr>
        <w:t>.</w:t>
      </w:r>
    </w:p>
    <w:p w14:paraId="13B41F2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(2019a). </w:t>
      </w:r>
      <w:r w:rsidRPr="00A92110">
        <w:rPr>
          <w:rFonts w:cs="Arial"/>
          <w:i/>
          <w:iCs/>
          <w:noProof/>
          <w:szCs w:val="24"/>
        </w:rPr>
        <w:t>Finansowanie uczelni w świetle przepisów Ustawy 2.0</w:t>
      </w:r>
      <w:r w:rsidRPr="00A92110">
        <w:rPr>
          <w:rFonts w:cs="Arial"/>
          <w:noProof/>
          <w:szCs w:val="24"/>
        </w:rPr>
        <w:t>.</w:t>
      </w:r>
    </w:p>
    <w:p w14:paraId="001BB0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(2019b). Konstytucja dla Nauki. Prawo o szkolnictwie wyższym i nauce - komentarz. W </w:t>
      </w:r>
      <w:r w:rsidRPr="00A92110">
        <w:rPr>
          <w:rFonts w:cs="Arial"/>
          <w:i/>
          <w:iCs/>
          <w:noProof/>
          <w:szCs w:val="24"/>
        </w:rPr>
        <w:t>Prawo o szkolnictwie wyższym i nauce. komentarz</w:t>
      </w:r>
      <w:r w:rsidRPr="00A92110">
        <w:rPr>
          <w:rFonts w:cs="Arial"/>
          <w:noProof/>
          <w:szCs w:val="24"/>
        </w:rPr>
        <w:t xml:space="preserve"> (Numer 7).</w:t>
      </w:r>
    </w:p>
    <w:p w14:paraId="4152B57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Moroń, D. (2016). Wpływ przemian demograficznych na szkolnictwo wyższe w Polsce. </w:t>
      </w:r>
      <w:r w:rsidRPr="00A92110">
        <w:rPr>
          <w:rFonts w:cs="Arial"/>
          <w:i/>
          <w:iCs/>
          <w:noProof/>
          <w:szCs w:val="24"/>
        </w:rPr>
        <w:t>Studia Ekonomiczne. Zeszyty Naukowe Uniwersytetu Ekonomicznego w Katowicach</w:t>
      </w:r>
      <w:r w:rsidRPr="00A92110">
        <w:rPr>
          <w:rFonts w:cs="Arial"/>
          <w:noProof/>
          <w:szCs w:val="24"/>
        </w:rPr>
        <w:t xml:space="preserve">, </w:t>
      </w:r>
      <w:r w:rsidRPr="00A92110">
        <w:rPr>
          <w:rFonts w:cs="Arial"/>
          <w:i/>
          <w:iCs/>
          <w:noProof/>
          <w:szCs w:val="24"/>
        </w:rPr>
        <w:t>290</w:t>
      </w:r>
      <w:r w:rsidRPr="00A92110">
        <w:rPr>
          <w:rFonts w:cs="Arial"/>
          <w:noProof/>
          <w:szCs w:val="24"/>
        </w:rPr>
        <w:t>, 107–116.</w:t>
      </w:r>
    </w:p>
    <w:p w14:paraId="1D08BF4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Mueller, S. L., &amp; Thomas, A. S. (2001). </w:t>
      </w:r>
      <w:r w:rsidRPr="00BC4204">
        <w:rPr>
          <w:rFonts w:cs="Arial"/>
          <w:noProof/>
          <w:szCs w:val="24"/>
          <w:lang w:val="en-GB"/>
        </w:rPr>
        <w:t xml:space="preserve">Culture and entrepreneurial potential.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51–75. https://doi.org/10.1016/S0883-9026(99)00039-7</w:t>
      </w:r>
    </w:p>
    <w:p w14:paraId="739E99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lastRenderedPageBreak/>
        <w:t>MyPlan College Rankings</w:t>
      </w:r>
      <w:r w:rsidRPr="00BC4204">
        <w:rPr>
          <w:rFonts w:cs="Arial"/>
          <w:noProof/>
          <w:szCs w:val="24"/>
          <w:lang w:val="en-GB"/>
        </w:rPr>
        <w:t>. (2020). https://www.myplan.com/education/colleges/college_rankings_1.php</w:t>
      </w:r>
    </w:p>
    <w:p w14:paraId="2682F29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Nauka w Polsce - PAP. (2020). </w:t>
      </w:r>
      <w:r w:rsidRPr="00A92110">
        <w:rPr>
          <w:rFonts w:cs="Arial"/>
          <w:i/>
          <w:iCs/>
          <w:noProof/>
          <w:szCs w:val="24"/>
        </w:rPr>
        <w:t>Trzy gdańskie szkoły wyższe utworzyły Związek Uczelni im. Daniela Fahrenheita</w:t>
      </w:r>
      <w:r w:rsidRPr="00A92110">
        <w:rPr>
          <w:rFonts w:cs="Arial"/>
          <w:noProof/>
          <w:szCs w:val="24"/>
        </w:rPr>
        <w:t>. https://naukawpolsce.pap.pl/aktualnosci/news%2C85430%2Ctrzy-gdanskie-szkoly-wyzsze-utworzyly-zwiazek-uczelni-im-daniela-fahrenheita</w:t>
      </w:r>
    </w:p>
    <w:p w14:paraId="08A20D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Naukowiec.org. (2023). </w:t>
      </w:r>
      <w:r w:rsidRPr="00A92110">
        <w:rPr>
          <w:rFonts w:cs="Arial"/>
          <w:i/>
          <w:iCs/>
          <w:noProof/>
          <w:szCs w:val="24"/>
        </w:rPr>
        <w:t>Siła korelacji, klasyfikacja - opis</w:t>
      </w:r>
      <w:r w:rsidRPr="00A92110">
        <w:rPr>
          <w:rFonts w:cs="Arial"/>
          <w:noProof/>
          <w:szCs w:val="24"/>
        </w:rPr>
        <w:t>. https://www.naukowiec.org/wiedza/statystyka/sila-korelacji--klasyfikacja_512.html</w:t>
      </w:r>
    </w:p>
    <w:p w14:paraId="4BEA2F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Nazarko, J., Komuda, M., Kuźmicz, K., Szubzda, E., &amp; Urban, J. (2008). </w:t>
      </w:r>
      <w:r w:rsidRPr="00A92110">
        <w:rPr>
          <w:rFonts w:cs="Arial"/>
          <w:i/>
          <w:iCs/>
          <w:noProof/>
          <w:szCs w:val="24"/>
        </w:rPr>
        <w:t>Metoda DEA w badaniu efektywności instytucji sektora publicznego na przykładzie szkół wyższych</w:t>
      </w:r>
      <w:r w:rsidRPr="00A92110">
        <w:rPr>
          <w:rFonts w:cs="Arial"/>
          <w:noProof/>
          <w:szCs w:val="24"/>
        </w:rPr>
        <w:t xml:space="preserve">. </w:t>
      </w:r>
      <w:r w:rsidRPr="00BC4204">
        <w:rPr>
          <w:rFonts w:cs="Arial"/>
          <w:i/>
          <w:iCs/>
          <w:noProof/>
          <w:szCs w:val="24"/>
          <w:lang w:val="en-GB"/>
        </w:rPr>
        <w:t>4</w:t>
      </w:r>
      <w:r w:rsidRPr="00BC4204">
        <w:rPr>
          <w:rFonts w:cs="Arial"/>
          <w:noProof/>
          <w:szCs w:val="24"/>
          <w:lang w:val="en-GB"/>
        </w:rPr>
        <w:t>.</w:t>
      </w:r>
    </w:p>
    <w:p w14:paraId="721D88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Newby, P. (1999). Culture and quality in higher education. </w:t>
      </w:r>
      <w:r w:rsidRPr="00BC4204">
        <w:rPr>
          <w:rFonts w:cs="Arial"/>
          <w:i/>
          <w:iCs/>
          <w:noProof/>
          <w:szCs w:val="24"/>
          <w:lang w:val="en-GB"/>
        </w:rPr>
        <w:t>Higher Education Policy</w:t>
      </w:r>
      <w:r w:rsidRPr="00BC4204">
        <w:rPr>
          <w:rFonts w:cs="Arial"/>
          <w:noProof/>
          <w:szCs w:val="24"/>
          <w:lang w:val="en-GB"/>
        </w:rPr>
        <w:t xml:space="preserve">, </w:t>
      </w:r>
      <w:r w:rsidRPr="00BC4204">
        <w:rPr>
          <w:rFonts w:cs="Arial"/>
          <w:i/>
          <w:iCs/>
          <w:noProof/>
          <w:szCs w:val="24"/>
          <w:lang w:val="en-GB"/>
        </w:rPr>
        <w:t>12</w:t>
      </w:r>
      <w:r w:rsidRPr="00BC4204">
        <w:rPr>
          <w:rFonts w:cs="Arial"/>
          <w:noProof/>
          <w:szCs w:val="24"/>
          <w:lang w:val="en-GB"/>
        </w:rPr>
        <w:t>(3), 261–275. https://doi.org/10.1016/S0952-8733(99)00014-8</w:t>
      </w:r>
    </w:p>
    <w:p w14:paraId="7206CBB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Niankara, I., Muqattash, R., Niankara, A., &amp; Traoret, R. I. (2020). </w:t>
      </w:r>
      <w:r w:rsidRPr="00BC4204">
        <w:rPr>
          <w:rFonts w:cs="Arial"/>
          <w:noProof/>
          <w:szCs w:val="24"/>
          <w:lang w:val="en-GB"/>
        </w:rPr>
        <w:t xml:space="preserve">COVID-19 Vaccine Development in a Quadruple Helix Innovation System: Uncovering the Preferences of the Fourth Helix in the UAE. </w:t>
      </w:r>
      <w:r w:rsidRPr="00BC4204">
        <w:rPr>
          <w:rFonts w:cs="Arial"/>
          <w:i/>
          <w:iCs/>
          <w:noProof/>
          <w:szCs w:val="24"/>
          <w:lang w:val="en-GB"/>
        </w:rPr>
        <w:t>Journal of Open Innovation: Technology, Market, and Complexity</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(4), 132. https://doi.org/10.3390/joitmc6040132</w:t>
      </w:r>
    </w:p>
    <w:p w14:paraId="09C1B50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Noaman, A. Y., Ragab, A. H. M., Fayoumi, A. G., Khedra, A. M., &amp; Madbouly, A. I. (2013). HEQAM: A developed higher education quality assessment model. </w:t>
      </w:r>
      <w:r w:rsidRPr="00BC4204">
        <w:rPr>
          <w:rFonts w:cs="Arial"/>
          <w:i/>
          <w:iCs/>
          <w:noProof/>
          <w:szCs w:val="24"/>
          <w:lang w:val="en-GB"/>
        </w:rPr>
        <w:t>2013 Federated Conference on Computer Science and Information Systems, FedCSIS 2013</w:t>
      </w:r>
      <w:r w:rsidRPr="00BC4204">
        <w:rPr>
          <w:rFonts w:cs="Arial"/>
          <w:noProof/>
          <w:szCs w:val="24"/>
          <w:lang w:val="en-GB"/>
        </w:rPr>
        <w:t>, 739–746.</w:t>
      </w:r>
    </w:p>
    <w:p w14:paraId="674977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Nowotny, H., Scott, P., &amp; Gibbons, M. (2003). Introduction: „Mode 2” revisited: The new production of knowledge. W </w:t>
      </w:r>
      <w:r w:rsidRPr="00BC4204">
        <w:rPr>
          <w:rFonts w:cs="Arial"/>
          <w:i/>
          <w:iCs/>
          <w:noProof/>
          <w:szCs w:val="24"/>
          <w:lang w:val="en-GB"/>
        </w:rPr>
        <w:t>Minerva</w:t>
      </w:r>
      <w:r w:rsidRPr="00BC4204">
        <w:rPr>
          <w:rFonts w:cs="Arial"/>
          <w:noProof/>
          <w:szCs w:val="24"/>
          <w:lang w:val="en-GB"/>
        </w:rPr>
        <w:t xml:space="preserve"> (T. 41, Numer 3, ss. 179–194). https://doi.org/10.1023/A:1025505528250</w:t>
      </w:r>
    </w:p>
    <w:p w14:paraId="086DB95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Parasuraman, A., Zeithaml, V. A., &amp; Berry, L. L. (1985). A Conceptual Model of Service Quality and Its Implications for Future Research.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(4), 41–50. https://doi.org/10.1177/002224298504900403</w:t>
      </w:r>
    </w:p>
    <w:p w14:paraId="746BF6B9"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Pardo del Val, M., &amp; Martínez Fuentes, C. (2003). Resistance to change: a literature review and empirical study. </w:t>
      </w:r>
      <w:r w:rsidRPr="00A92110">
        <w:rPr>
          <w:rFonts w:cs="Arial"/>
          <w:i/>
          <w:iCs/>
          <w:noProof/>
          <w:szCs w:val="24"/>
        </w:rPr>
        <w:t>Management Decision</w:t>
      </w:r>
      <w:r w:rsidRPr="00A92110">
        <w:rPr>
          <w:rFonts w:cs="Arial"/>
          <w:noProof/>
          <w:szCs w:val="24"/>
        </w:rPr>
        <w:t xml:space="preserve">, </w:t>
      </w:r>
      <w:r w:rsidRPr="00A92110">
        <w:rPr>
          <w:rFonts w:cs="Arial"/>
          <w:i/>
          <w:iCs/>
          <w:noProof/>
          <w:szCs w:val="24"/>
        </w:rPr>
        <w:t>41</w:t>
      </w:r>
      <w:r w:rsidRPr="00A92110">
        <w:rPr>
          <w:rFonts w:cs="Arial"/>
          <w:noProof/>
          <w:szCs w:val="24"/>
        </w:rPr>
        <w:t>(2), 148–155. https://doi.org/10.1108/00251740310457597</w:t>
      </w:r>
    </w:p>
    <w:p w14:paraId="6CE5194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Pawlikowski, J. M. (2010). Polskie uczelnie wobec wyzwań procesu Bolońskiego. </w:t>
      </w:r>
      <w:r w:rsidRPr="00A92110">
        <w:rPr>
          <w:rFonts w:cs="Arial"/>
          <w:i/>
          <w:iCs/>
          <w:noProof/>
          <w:szCs w:val="24"/>
        </w:rPr>
        <w:t>Zespół Promotorów Bolońskich</w:t>
      </w:r>
      <w:r w:rsidRPr="00A92110">
        <w:rPr>
          <w:rFonts w:cs="Arial"/>
          <w:noProof/>
          <w:szCs w:val="24"/>
        </w:rPr>
        <w:t>. http://health.bizcalcs.com/Calculator.asp?Calc=Frame-Size-Wrist</w:t>
      </w:r>
    </w:p>
    <w:p w14:paraId="2C07C5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Payne, A. (1997). </w:t>
      </w:r>
      <w:r w:rsidRPr="00A92110">
        <w:rPr>
          <w:rFonts w:cs="Arial"/>
          <w:i/>
          <w:iCs/>
          <w:noProof/>
          <w:szCs w:val="24"/>
        </w:rPr>
        <w:t>Marketing usług</w:t>
      </w:r>
      <w:r w:rsidRPr="00A92110">
        <w:rPr>
          <w:rFonts w:cs="Arial"/>
          <w:noProof/>
          <w:szCs w:val="24"/>
        </w:rPr>
        <w:t>. Wydawnictwo PWE.</w:t>
      </w:r>
    </w:p>
    <w:p w14:paraId="4133CA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(2022a). </w:t>
      </w:r>
      <w:r w:rsidRPr="00A92110">
        <w:rPr>
          <w:rFonts w:cs="Arial"/>
          <w:i/>
          <w:iCs/>
          <w:noProof/>
          <w:szCs w:val="24"/>
        </w:rPr>
        <w:t>Metodologia Rankingu Szkół Wyższych Perspektywy 2022</w:t>
      </w:r>
      <w:r w:rsidRPr="00A92110">
        <w:rPr>
          <w:rFonts w:cs="Arial"/>
          <w:noProof/>
          <w:szCs w:val="24"/>
        </w:rPr>
        <w:t>. https://ranking.perspektywy.pl/2022/article/metodologia-rankingu-uczelni-akademickich-2022r</w:t>
      </w:r>
    </w:p>
    <w:p w14:paraId="7AF26D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(2022b). </w:t>
      </w:r>
      <w:r w:rsidRPr="00A92110">
        <w:rPr>
          <w:rFonts w:cs="Arial"/>
          <w:i/>
          <w:iCs/>
          <w:noProof/>
          <w:szCs w:val="24"/>
        </w:rPr>
        <w:t>Wyniki Rankingu Szkół Wyższych Perspektywy 2022</w:t>
      </w:r>
      <w:r w:rsidRPr="00A92110">
        <w:rPr>
          <w:rFonts w:cs="Arial"/>
          <w:noProof/>
          <w:szCs w:val="24"/>
        </w:rPr>
        <w:t>. https://i.perspektywy.pl/pages/hak7xpl8xl/tables/akademicki2022.pdf</w:t>
      </w:r>
    </w:p>
    <w:p w14:paraId="41631C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Pianezzi, D., Nørreklit, H., &amp; Cinquini, L. (2020). Academia After Virtue? An Inquiry into the Moral Character(s) of Academics. </w:t>
      </w:r>
      <w:r w:rsidRPr="00BC4204">
        <w:rPr>
          <w:rFonts w:cs="Arial"/>
          <w:i/>
          <w:iCs/>
          <w:noProof/>
          <w:szCs w:val="24"/>
          <w:lang w:val="en-GB"/>
        </w:rPr>
        <w:t>Journal of Business Ethics</w:t>
      </w:r>
      <w:r w:rsidRPr="00BC4204">
        <w:rPr>
          <w:rFonts w:cs="Arial"/>
          <w:noProof/>
          <w:szCs w:val="24"/>
          <w:lang w:val="en-GB"/>
        </w:rPr>
        <w:t xml:space="preserve">, </w:t>
      </w:r>
      <w:r w:rsidRPr="00BC4204">
        <w:rPr>
          <w:rFonts w:cs="Arial"/>
          <w:i/>
          <w:iCs/>
          <w:noProof/>
          <w:szCs w:val="24"/>
          <w:lang w:val="en-GB"/>
        </w:rPr>
        <w:t>167</w:t>
      </w:r>
      <w:r w:rsidRPr="00BC4204">
        <w:rPr>
          <w:rFonts w:cs="Arial"/>
          <w:noProof/>
          <w:szCs w:val="24"/>
          <w:lang w:val="en-GB"/>
        </w:rPr>
        <w:t>(3), 571–588. https://doi.org/10.1007/s10551-019-04185-w</w:t>
      </w:r>
    </w:p>
    <w:p w14:paraId="124A962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Pirsig, R. M. (1994). Zen i sztuka oporządzania motocykla. W </w:t>
      </w:r>
      <w:r w:rsidRPr="00A92110">
        <w:rPr>
          <w:rFonts w:cs="Arial"/>
          <w:i/>
          <w:iCs/>
          <w:noProof/>
          <w:szCs w:val="24"/>
        </w:rPr>
        <w:t>Dom Wydawniczy „Rebis”</w:t>
      </w:r>
      <w:r w:rsidRPr="00A92110">
        <w:rPr>
          <w:rFonts w:cs="Arial"/>
          <w:noProof/>
          <w:szCs w:val="24"/>
        </w:rPr>
        <w:t>. http://publications.lib.chalmers.se/records/fulltext/245180/245180.pdf%0Ahttps://hdl.handle.net/20.500.12380/245180%0Ahttp://dx.doi.org/10.1016/j.jsames.2011.03.003%0Ahttps://doi.org/10.1016/j.gr.2017.08.001%0Ahttp://dx.doi.org/10.1016/j.precamres.2014.12</w:t>
      </w:r>
    </w:p>
    <w:p w14:paraId="526F1C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PN-EN ISO 9000:2015. (2016). </w:t>
      </w:r>
      <w:r w:rsidRPr="00A92110">
        <w:rPr>
          <w:rFonts w:cs="Arial"/>
          <w:i/>
          <w:iCs/>
          <w:noProof/>
          <w:szCs w:val="24"/>
        </w:rPr>
        <w:t>Systemy zarządzania jakością - Podstawy i terminologia PN-EN ISO 9000</w:t>
      </w:r>
      <w:r w:rsidRPr="00A92110">
        <w:rPr>
          <w:rFonts w:cs="Arial"/>
          <w:noProof/>
          <w:szCs w:val="24"/>
        </w:rPr>
        <w:t>.</w:t>
      </w:r>
    </w:p>
    <w:p w14:paraId="0BA90F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Pucciarelli, F., &amp; Kaplan, A. (2016). Competition and strategy in higher education: Managing complexity and uncertainty. </w:t>
      </w:r>
      <w:r w:rsidRPr="00BC4204">
        <w:rPr>
          <w:rFonts w:cs="Arial"/>
          <w:i/>
          <w:iCs/>
          <w:noProof/>
          <w:szCs w:val="24"/>
          <w:lang w:val="en-GB"/>
        </w:rPr>
        <w:t>Business Horizons</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(3), 311–320. https://doi.org/10.1016/j.bushor.2016.01.003</w:t>
      </w:r>
    </w:p>
    <w:p w14:paraId="6FD396C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(2020). </w:t>
      </w:r>
      <w:r w:rsidRPr="00BC4204">
        <w:rPr>
          <w:rFonts w:cs="Arial"/>
          <w:i/>
          <w:iCs/>
          <w:noProof/>
          <w:szCs w:val="24"/>
          <w:lang w:val="en-GB"/>
        </w:rPr>
        <w:t>Methodology of QS World University Rankings 2020</w:t>
      </w:r>
      <w:r w:rsidRPr="00BC4204">
        <w:rPr>
          <w:rFonts w:cs="Arial"/>
          <w:noProof/>
          <w:szCs w:val="24"/>
          <w:lang w:val="en-GB"/>
        </w:rPr>
        <w:t>. https://www.topuniversities.com/qs-world-university-rankings/methodology</w:t>
      </w:r>
    </w:p>
    <w:p w14:paraId="234B972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(2023a). </w:t>
      </w:r>
      <w:r w:rsidRPr="00BC4204">
        <w:rPr>
          <w:rFonts w:cs="Arial"/>
          <w:i/>
          <w:iCs/>
          <w:noProof/>
          <w:szCs w:val="24"/>
          <w:lang w:val="en-GB"/>
        </w:rPr>
        <w:t>Methodology of QS World University Rankings 2023</w:t>
      </w:r>
      <w:r w:rsidRPr="00BC4204">
        <w:rPr>
          <w:rFonts w:cs="Arial"/>
          <w:noProof/>
          <w:szCs w:val="24"/>
          <w:lang w:val="en-GB"/>
        </w:rPr>
        <w:t>. https://support.qs.com/hc/en-gb/articles/4405955370898-QS-World-University-Rankings</w:t>
      </w:r>
    </w:p>
    <w:p w14:paraId="25F169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(2023b). </w:t>
      </w:r>
      <w:r w:rsidRPr="00BC4204">
        <w:rPr>
          <w:rFonts w:cs="Arial"/>
          <w:i/>
          <w:iCs/>
          <w:noProof/>
          <w:szCs w:val="24"/>
          <w:lang w:val="en-GB"/>
        </w:rPr>
        <w:t>Methodology of QS WUR - Academic Reputation</w:t>
      </w:r>
      <w:r w:rsidRPr="00BC4204">
        <w:rPr>
          <w:rFonts w:cs="Arial"/>
          <w:noProof/>
          <w:szCs w:val="24"/>
          <w:lang w:val="en-GB"/>
        </w:rPr>
        <w:t>. https://support.qs.com/hc/en-gb/articles/4405952675346</w:t>
      </w:r>
    </w:p>
    <w:p w14:paraId="39760DF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(2023c). </w:t>
      </w:r>
      <w:r w:rsidRPr="00BC4204">
        <w:rPr>
          <w:rFonts w:cs="Arial"/>
          <w:i/>
          <w:iCs/>
          <w:noProof/>
          <w:szCs w:val="24"/>
          <w:lang w:val="en-GB"/>
        </w:rPr>
        <w:t>Methodology of QS WUR - Citations Per Faculty Ratio</w:t>
      </w:r>
      <w:r w:rsidRPr="00BC4204">
        <w:rPr>
          <w:rFonts w:cs="Arial"/>
          <w:noProof/>
          <w:szCs w:val="24"/>
          <w:lang w:val="en-GB"/>
        </w:rPr>
        <w:t>. https://support.qs.com/hc/en-gb/articles/360019107580</w:t>
      </w:r>
    </w:p>
    <w:p w14:paraId="01025A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(2023d). </w:t>
      </w:r>
      <w:r w:rsidRPr="00BC4204">
        <w:rPr>
          <w:rFonts w:cs="Arial"/>
          <w:i/>
          <w:iCs/>
          <w:noProof/>
          <w:szCs w:val="24"/>
          <w:lang w:val="en-GB"/>
        </w:rPr>
        <w:t>Methodology of QS WUR - Employer Reputation</w:t>
      </w:r>
      <w:r w:rsidRPr="00BC4204">
        <w:rPr>
          <w:rFonts w:cs="Arial"/>
          <w:noProof/>
          <w:szCs w:val="24"/>
          <w:lang w:val="en-GB"/>
        </w:rPr>
        <w:t>. https://support.qs.com/hc/en-gb/articles/4407794203410</w:t>
      </w:r>
    </w:p>
    <w:p w14:paraId="525018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(2023e). </w:t>
      </w:r>
      <w:r w:rsidRPr="00BC4204">
        <w:rPr>
          <w:rFonts w:cs="Arial"/>
          <w:i/>
          <w:iCs/>
          <w:noProof/>
          <w:szCs w:val="24"/>
          <w:lang w:val="en-GB"/>
        </w:rPr>
        <w:t>Methodology of QS WUR - Employment Outcomes</w:t>
      </w:r>
      <w:r w:rsidRPr="00BC4204">
        <w:rPr>
          <w:rFonts w:cs="Arial"/>
          <w:noProof/>
          <w:szCs w:val="24"/>
          <w:lang w:val="en-GB"/>
        </w:rPr>
        <w:t>. https://support.qs.com/hc/en-gb/articles/4744563188508</w:t>
      </w:r>
    </w:p>
    <w:p w14:paraId="65CFFF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(2023f). </w:t>
      </w:r>
      <w:r w:rsidRPr="00BC4204">
        <w:rPr>
          <w:rFonts w:cs="Arial"/>
          <w:i/>
          <w:iCs/>
          <w:noProof/>
          <w:szCs w:val="24"/>
          <w:lang w:val="en-GB"/>
        </w:rPr>
        <w:t>Methodology of QS WUR - Faculty-Sudent Ratio</w:t>
      </w:r>
      <w:r w:rsidRPr="00BC4204">
        <w:rPr>
          <w:rFonts w:cs="Arial"/>
          <w:noProof/>
          <w:szCs w:val="24"/>
          <w:lang w:val="en-GB"/>
        </w:rPr>
        <w:t>. https://support.qs.com/hc/en-gb/articles/360019108240</w:t>
      </w:r>
    </w:p>
    <w:p w14:paraId="778664E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(2023g). </w:t>
      </w:r>
      <w:r w:rsidRPr="00BC4204">
        <w:rPr>
          <w:rFonts w:cs="Arial"/>
          <w:i/>
          <w:iCs/>
          <w:noProof/>
          <w:szCs w:val="24"/>
          <w:lang w:val="en-GB"/>
        </w:rPr>
        <w:t>Methodology of QS WUR - Interantional Faculty Ratio</w:t>
      </w:r>
      <w:r w:rsidRPr="00BC4204">
        <w:rPr>
          <w:rFonts w:cs="Arial"/>
          <w:noProof/>
          <w:szCs w:val="24"/>
          <w:lang w:val="en-GB"/>
        </w:rPr>
        <w:t>. https://support.qs.com/hc/en-gb/articles/4403961809554</w:t>
      </w:r>
    </w:p>
    <w:p w14:paraId="79D9616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(2023h). </w:t>
      </w:r>
      <w:r w:rsidRPr="00BC4204">
        <w:rPr>
          <w:rFonts w:cs="Arial"/>
          <w:i/>
          <w:iCs/>
          <w:noProof/>
          <w:szCs w:val="24"/>
          <w:lang w:val="en-GB"/>
        </w:rPr>
        <w:t>Methodology of QS WUR - International Research Network</w:t>
      </w:r>
      <w:r w:rsidRPr="00BC4204">
        <w:rPr>
          <w:rFonts w:cs="Arial"/>
          <w:noProof/>
          <w:szCs w:val="24"/>
          <w:lang w:val="en-GB"/>
        </w:rPr>
        <w:t>. https://support.qs.com/hc/en-gb/articles/360021865579</w:t>
      </w:r>
    </w:p>
    <w:p w14:paraId="237BBA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(2023i). </w:t>
      </w:r>
      <w:r w:rsidRPr="00BC4204">
        <w:rPr>
          <w:rFonts w:cs="Arial"/>
          <w:i/>
          <w:iCs/>
          <w:noProof/>
          <w:szCs w:val="24"/>
          <w:lang w:val="en-GB"/>
        </w:rPr>
        <w:t>Methodology of QS WUR - International Students Ratio</w:t>
      </w:r>
      <w:r w:rsidRPr="00BC4204">
        <w:rPr>
          <w:rFonts w:cs="Arial"/>
          <w:noProof/>
          <w:szCs w:val="24"/>
          <w:lang w:val="en-GB"/>
        </w:rPr>
        <w:t>. https://support.qs.com/hc/en-gb/articles/4403961727506</w:t>
      </w:r>
    </w:p>
    <w:p w14:paraId="5CB4CF6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(2023j). </w:t>
      </w:r>
      <w:r w:rsidRPr="00BC4204">
        <w:rPr>
          <w:rFonts w:cs="Arial"/>
          <w:i/>
          <w:iCs/>
          <w:noProof/>
          <w:szCs w:val="24"/>
          <w:lang w:val="en-GB"/>
        </w:rPr>
        <w:t>Methodology of QS WUR - Sustainability</w:t>
      </w:r>
      <w:r w:rsidRPr="00BC4204">
        <w:rPr>
          <w:rFonts w:cs="Arial"/>
          <w:noProof/>
          <w:szCs w:val="24"/>
          <w:lang w:val="en-GB"/>
        </w:rPr>
        <w:t>. https://support.qs.com/hc/en-gb/articles/8322582098460</w:t>
      </w:r>
    </w:p>
    <w:p w14:paraId="1F8616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(2023k). </w:t>
      </w:r>
      <w:r w:rsidRPr="00BC4204">
        <w:rPr>
          <w:rFonts w:cs="Arial"/>
          <w:i/>
          <w:iCs/>
          <w:noProof/>
          <w:szCs w:val="24"/>
          <w:lang w:val="en-GB"/>
        </w:rPr>
        <w:t>Methodology of QS WUR - Sustainability Ranking</w:t>
      </w:r>
      <w:r w:rsidRPr="00BC4204">
        <w:rPr>
          <w:rFonts w:cs="Arial"/>
          <w:noProof/>
          <w:szCs w:val="24"/>
          <w:lang w:val="en-GB"/>
        </w:rPr>
        <w:t>. https://support.qs.com/hc/en-gb/articles/6107352412828</w:t>
      </w:r>
    </w:p>
    <w:p w14:paraId="761B57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(2023l). </w:t>
      </w:r>
      <w:r w:rsidRPr="00BC4204">
        <w:rPr>
          <w:rFonts w:cs="Arial"/>
          <w:i/>
          <w:iCs/>
          <w:noProof/>
          <w:szCs w:val="24"/>
          <w:lang w:val="en-GB"/>
        </w:rPr>
        <w:t>Proposed Methodology of QS World University Rankings 2024</w:t>
      </w:r>
      <w:r w:rsidRPr="00BC4204">
        <w:rPr>
          <w:rFonts w:cs="Arial"/>
          <w:noProof/>
          <w:szCs w:val="24"/>
          <w:lang w:val="en-GB"/>
        </w:rPr>
        <w:t>. https://support.qs.com/hc/en-gb/articles/6478203732380-2024-Rankings-Cycle</w:t>
      </w:r>
    </w:p>
    <w:p w14:paraId="11F383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QS Quacquarelli Symonds. (2023m). </w:t>
      </w:r>
      <w:r w:rsidRPr="00BC4204">
        <w:rPr>
          <w:rFonts w:cs="Arial"/>
          <w:i/>
          <w:iCs/>
          <w:noProof/>
          <w:szCs w:val="24"/>
          <w:lang w:val="en-GB"/>
        </w:rPr>
        <w:t>QS World University Rankings 2023</w:t>
      </w:r>
      <w:r w:rsidRPr="00BC4204">
        <w:rPr>
          <w:rFonts w:cs="Arial"/>
          <w:noProof/>
          <w:szCs w:val="24"/>
          <w:lang w:val="en-GB"/>
        </w:rPr>
        <w:t>. QS WUR Ranking. https://www.topuniversities.com/university-rankings/world-university-rankings/2023</w:t>
      </w:r>
    </w:p>
    <w:p w14:paraId="460B4A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Ramirez, R. (1999). Stakeholder analysis and conflict management. W </w:t>
      </w:r>
      <w:r w:rsidRPr="00BC4204">
        <w:rPr>
          <w:rFonts w:cs="Arial"/>
          <w:i/>
          <w:iCs/>
          <w:noProof/>
          <w:szCs w:val="24"/>
          <w:lang w:val="en-GB"/>
        </w:rPr>
        <w:t>Cultivating peace: conflict and collaboration in natural resource management</w:t>
      </w:r>
      <w:r w:rsidRPr="00BC4204">
        <w:rPr>
          <w:rFonts w:cs="Arial"/>
          <w:noProof/>
          <w:szCs w:val="24"/>
          <w:lang w:val="en-GB"/>
        </w:rPr>
        <w:t>. IDRC, Ottawa, ON, CA.</w:t>
      </w:r>
    </w:p>
    <w:p w14:paraId="3A31835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Ranking Methodology of Academic Ranking of World Universities - 2020</w:t>
      </w:r>
      <w:r w:rsidRPr="00BC4204">
        <w:rPr>
          <w:rFonts w:cs="Arial"/>
          <w:noProof/>
          <w:szCs w:val="24"/>
          <w:lang w:val="en-GB"/>
        </w:rPr>
        <w:t>. (2020). http://www.shanghairanking.com/ARWU-Methodology-2020.html</w:t>
      </w:r>
    </w:p>
    <w:p w14:paraId="1888967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Rauhvargers, A. (2014). Where Are the Global Rankings Leading Us? An Analysis of Recent Methodological Changes and New Developments. </w:t>
      </w:r>
      <w:r w:rsidRPr="00BC4204">
        <w:rPr>
          <w:rFonts w:cs="Arial"/>
          <w:i/>
          <w:iCs/>
          <w:noProof/>
          <w:szCs w:val="24"/>
          <w:lang w:val="en-GB"/>
        </w:rPr>
        <w:t>European Journal of Education</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(1), 29–44. https://doi.org/10.1111/ejed.12066</w:t>
      </w:r>
    </w:p>
    <w:p w14:paraId="4B0148B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Rauschnabel, P. A. P. A., Krey, N., Babin, B. J. B. J., &amp; Ivens, B. S. B. S. (2016). Brand management in higher education: The University Brand Personality Scale. </w:t>
      </w:r>
      <w:r w:rsidRPr="00BC4204">
        <w:rPr>
          <w:rFonts w:cs="Arial"/>
          <w:i/>
          <w:iCs/>
          <w:noProof/>
          <w:szCs w:val="24"/>
          <w:lang w:val="en-GB"/>
        </w:rPr>
        <w:t>Journal of Business Research</w:t>
      </w:r>
      <w:r w:rsidRPr="00BC4204">
        <w:rPr>
          <w:rFonts w:cs="Arial"/>
          <w:noProof/>
          <w:szCs w:val="24"/>
          <w:lang w:val="en-GB"/>
        </w:rPr>
        <w:t xml:space="preserve">, </w:t>
      </w:r>
      <w:r w:rsidRPr="00BC4204">
        <w:rPr>
          <w:rFonts w:cs="Arial"/>
          <w:i/>
          <w:iCs/>
          <w:noProof/>
          <w:szCs w:val="24"/>
          <w:lang w:val="en-GB"/>
        </w:rPr>
        <w:t>69</w:t>
      </w:r>
      <w:r w:rsidRPr="00BC4204">
        <w:rPr>
          <w:rFonts w:cs="Arial"/>
          <w:noProof/>
          <w:szCs w:val="24"/>
          <w:lang w:val="en-GB"/>
        </w:rPr>
        <w:t>(8), 3077–3086. https://doi.org/10.1016/j.jbusres.2016.01.023</w:t>
      </w:r>
    </w:p>
    <w:p w14:paraId="0B4F8D7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Raynor, M. E. (1998). That vision thing: Do we need it? </w:t>
      </w:r>
      <w:r w:rsidRPr="00BC4204">
        <w:rPr>
          <w:rFonts w:cs="Arial"/>
          <w:i/>
          <w:iCs/>
          <w:noProof/>
          <w:szCs w:val="24"/>
          <w:lang w:val="en-GB"/>
        </w:rPr>
        <w:t>Long Range Planning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(3), 368–376. https://doi.org/10.1016/S0024-6301(98)80004-6</w:t>
      </w:r>
    </w:p>
    <w:p w14:paraId="05F3DB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Rivera, L. A. (2011). Ivies, extracurriculars, and exclusion: Elite employers’ use of educational credentials. W </w:t>
      </w:r>
      <w:r w:rsidRPr="00BC4204">
        <w:rPr>
          <w:rFonts w:cs="Arial"/>
          <w:i/>
          <w:iCs/>
          <w:noProof/>
          <w:szCs w:val="24"/>
          <w:lang w:val="en-GB"/>
        </w:rPr>
        <w:t>Research in Social Stratification and Mobility</w:t>
      </w:r>
      <w:r w:rsidRPr="00BC4204">
        <w:rPr>
          <w:rFonts w:cs="Arial"/>
          <w:noProof/>
          <w:szCs w:val="24"/>
          <w:lang w:val="en-GB"/>
        </w:rPr>
        <w:t xml:space="preserve"> (T. 29, Numer 1). https://doi.org/10.1016/j.rssm.2010.12.001</w:t>
      </w:r>
    </w:p>
    <w:p w14:paraId="773EC7C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(2018). Jakość kształcenia a ekonomiczne losy absolwentów: Analiza przypadków.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219–239. https://doi.org/10.14746/nisw.2018.1.11</w:t>
      </w:r>
    </w:p>
    <w:p w14:paraId="3E82C78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(2021). </w:t>
      </w:r>
      <w:r w:rsidRPr="00BC4204">
        <w:rPr>
          <w:rFonts w:cs="Arial"/>
          <w:noProof/>
          <w:szCs w:val="24"/>
          <w:lang w:val="en-GB"/>
        </w:rPr>
        <w:t xml:space="preserve">The Wage Premium on Higher Education: Evidence from the Polish Graduate Tracking System. </w:t>
      </w:r>
      <w:r w:rsidRPr="00A92110">
        <w:rPr>
          <w:rFonts w:cs="Arial"/>
          <w:i/>
          <w:iCs/>
          <w:noProof/>
          <w:szCs w:val="24"/>
        </w:rPr>
        <w:t>Gospodarka Narodowa</w:t>
      </w:r>
      <w:r w:rsidRPr="00A92110">
        <w:rPr>
          <w:rFonts w:cs="Arial"/>
          <w:noProof/>
          <w:szCs w:val="24"/>
        </w:rPr>
        <w:t xml:space="preserve">, </w:t>
      </w:r>
      <w:r w:rsidRPr="00A92110">
        <w:rPr>
          <w:rFonts w:cs="Arial"/>
          <w:i/>
          <w:iCs/>
          <w:noProof/>
          <w:szCs w:val="24"/>
        </w:rPr>
        <w:t>307</w:t>
      </w:r>
      <w:r w:rsidRPr="00A92110">
        <w:rPr>
          <w:rFonts w:cs="Arial"/>
          <w:noProof/>
          <w:szCs w:val="24"/>
        </w:rPr>
        <w:t>(3), 47–61. https://doi.org/10.33119/GN/140647</w:t>
      </w:r>
    </w:p>
    <w:p w14:paraId="3A2E572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Rogoziński, K. (2007). Zarządzanie organizacją usługową - próba wypełnienia luki poznawczej. </w:t>
      </w:r>
      <w:r w:rsidRPr="00A92110">
        <w:rPr>
          <w:rFonts w:cs="Arial"/>
          <w:i/>
          <w:iCs/>
          <w:noProof/>
          <w:szCs w:val="24"/>
        </w:rPr>
        <w:t>Współczesne Zarządzanie</w:t>
      </w:r>
      <w:r w:rsidRPr="00A92110">
        <w:rPr>
          <w:rFonts w:cs="Arial"/>
          <w:noProof/>
          <w:szCs w:val="24"/>
        </w:rPr>
        <w:t xml:space="preserve">, </w:t>
      </w:r>
      <w:r w:rsidRPr="00A92110">
        <w:rPr>
          <w:rFonts w:cs="Arial"/>
          <w:i/>
          <w:iCs/>
          <w:noProof/>
          <w:szCs w:val="24"/>
        </w:rPr>
        <w:t>3</w:t>
      </w:r>
      <w:r w:rsidRPr="00A92110">
        <w:rPr>
          <w:rFonts w:cs="Arial"/>
          <w:noProof/>
          <w:szCs w:val="24"/>
        </w:rPr>
        <w:t>, 5–12. http://www.uslugi.ue.poznan.pl/file/129_189179007.pdf</w:t>
      </w:r>
    </w:p>
    <w:p w14:paraId="1ED2080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Rosenberg, M. B. (2014). </w:t>
      </w:r>
      <w:r w:rsidRPr="00A92110">
        <w:rPr>
          <w:rFonts w:cs="Arial"/>
          <w:i/>
          <w:iCs/>
          <w:noProof/>
          <w:szCs w:val="24"/>
        </w:rPr>
        <w:t>Porozumienie bez przemocy. O języku serca.</w:t>
      </w:r>
      <w:r w:rsidRPr="00A92110">
        <w:rPr>
          <w:rFonts w:cs="Arial"/>
          <w:noProof/>
          <w:szCs w:val="24"/>
        </w:rPr>
        <w:t xml:space="preserve"> (II). Wydawnictwo Czarna Owca.</w:t>
      </w:r>
    </w:p>
    <w:p w14:paraId="7A89AE8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Rosół, A. (2016). Jak badać i kształtować jakość kształcenia w szkole wyższej? </w:t>
      </w:r>
      <w:r w:rsidRPr="00A92110">
        <w:rPr>
          <w:rFonts w:cs="Arial"/>
          <w:i/>
          <w:iCs/>
          <w:noProof/>
          <w:szCs w:val="24"/>
        </w:rPr>
        <w:t>Prace Naukowe Akademii im. Jana Długosza w Częstochowie. Pedagogika</w:t>
      </w:r>
      <w:r w:rsidRPr="00A92110">
        <w:rPr>
          <w:rFonts w:cs="Arial"/>
          <w:noProof/>
          <w:szCs w:val="24"/>
        </w:rPr>
        <w:t xml:space="preserve">, </w:t>
      </w:r>
      <w:r w:rsidRPr="00A92110">
        <w:rPr>
          <w:rFonts w:cs="Arial"/>
          <w:i/>
          <w:iCs/>
          <w:noProof/>
          <w:szCs w:val="24"/>
        </w:rPr>
        <w:t>25</w:t>
      </w:r>
      <w:r w:rsidRPr="00A92110">
        <w:rPr>
          <w:rFonts w:cs="Arial"/>
          <w:noProof/>
          <w:szCs w:val="24"/>
        </w:rPr>
        <w:t>(1), 19–30. https://doi.org/10.16926/p.2016.25.01</w:t>
      </w:r>
    </w:p>
    <w:p w14:paraId="0EF8882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Rutkowska, M., &amp; Kamińska, A. M. (2020). </w:t>
      </w:r>
      <w:r w:rsidRPr="00BC4204">
        <w:rPr>
          <w:rFonts w:cs="Arial"/>
          <w:noProof/>
          <w:szCs w:val="24"/>
          <w:lang w:val="en-GB"/>
        </w:rPr>
        <w:t xml:space="preserve">Turquoise Management Model - Teal Organization. </w:t>
      </w:r>
      <w:r w:rsidRPr="00BC4204">
        <w:rPr>
          <w:rFonts w:cs="Arial"/>
          <w:i/>
          <w:iCs/>
          <w:noProof/>
          <w:szCs w:val="24"/>
          <w:lang w:val="en-GB"/>
        </w:rPr>
        <w:t>Education Excellence and Innovation Management: A 2025 Vision to Sustain Economic Development during Global Challenges</w:t>
      </w:r>
      <w:r w:rsidRPr="00BC4204">
        <w:rPr>
          <w:rFonts w:cs="Arial"/>
          <w:noProof/>
          <w:szCs w:val="24"/>
          <w:lang w:val="en-GB"/>
        </w:rPr>
        <w:t xml:space="preserve">, </w:t>
      </w:r>
      <w:r w:rsidRPr="00BC4204">
        <w:rPr>
          <w:rFonts w:cs="Arial"/>
          <w:i/>
          <w:iCs/>
          <w:noProof/>
          <w:szCs w:val="24"/>
          <w:lang w:val="en-GB"/>
        </w:rPr>
        <w:t>July</w:t>
      </w:r>
      <w:r w:rsidRPr="00BC4204">
        <w:rPr>
          <w:rFonts w:cs="Arial"/>
          <w:noProof/>
          <w:szCs w:val="24"/>
          <w:lang w:val="en-GB"/>
        </w:rPr>
        <w:t>, 11380–11387.</w:t>
      </w:r>
    </w:p>
    <w:p w14:paraId="6F8BC1E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Seth, N., Deshmukh, S. G., &amp; Vrat, P. (2004). Service quality models: a review. </w:t>
      </w:r>
      <w:r w:rsidRPr="00BC4204">
        <w:rPr>
          <w:rFonts w:cs="Arial"/>
          <w:i/>
          <w:iCs/>
          <w:noProof/>
          <w:szCs w:val="24"/>
          <w:lang w:val="en-GB"/>
        </w:rPr>
        <w:t>International Journal of Quality &amp; Reliability Management</w:t>
      </w:r>
      <w:r w:rsidRPr="00BC4204">
        <w:rPr>
          <w:rFonts w:cs="Arial"/>
          <w:noProof/>
          <w:szCs w:val="24"/>
          <w:lang w:val="en-GB"/>
        </w:rPr>
        <w:t xml:space="preserve">, </w:t>
      </w:r>
      <w:r w:rsidRPr="00BC4204">
        <w:rPr>
          <w:rFonts w:cs="Arial"/>
          <w:i/>
          <w:iCs/>
          <w:noProof/>
          <w:szCs w:val="24"/>
          <w:lang w:val="en-GB"/>
        </w:rPr>
        <w:t>22</w:t>
      </w:r>
      <w:r w:rsidRPr="00BC4204">
        <w:rPr>
          <w:rFonts w:cs="Arial"/>
          <w:noProof/>
          <w:szCs w:val="24"/>
          <w:lang w:val="en-GB"/>
        </w:rPr>
        <w:t>(9), 913–949. https://doi.org/10.1108/02656710510625211</w:t>
      </w:r>
    </w:p>
    <w:p w14:paraId="5F9A287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Silver, H. (2003). Does a University Have a Culture? </w:t>
      </w:r>
      <w:r w:rsidRPr="00BC4204">
        <w:rPr>
          <w:rFonts w:cs="Arial"/>
          <w:i/>
          <w:iCs/>
          <w:noProof/>
          <w:szCs w:val="24"/>
          <w:lang w:val="en-GB"/>
        </w:rPr>
        <w:t>Studies in Higher Education</w:t>
      </w:r>
      <w:r w:rsidRPr="00BC4204">
        <w:rPr>
          <w:rFonts w:cs="Arial"/>
          <w:noProof/>
          <w:szCs w:val="24"/>
          <w:lang w:val="en-GB"/>
        </w:rPr>
        <w:t xml:space="preserve">, </w:t>
      </w:r>
      <w:r w:rsidRPr="00BC4204">
        <w:rPr>
          <w:rFonts w:cs="Arial"/>
          <w:i/>
          <w:iCs/>
          <w:noProof/>
          <w:szCs w:val="24"/>
          <w:lang w:val="en-GB"/>
        </w:rPr>
        <w:t>28</w:t>
      </w:r>
      <w:r w:rsidRPr="00BC4204">
        <w:rPr>
          <w:rFonts w:cs="Arial"/>
          <w:noProof/>
          <w:szCs w:val="24"/>
          <w:lang w:val="en-GB"/>
        </w:rPr>
        <w:t>(2), 157–169. https://doi.org/10.1080/0307507032000058118</w:t>
      </w:r>
    </w:p>
    <w:p w14:paraId="3810032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Smith-Maddox, R. (1998). Defining Culture as a Dimension of Academic Achievement: Implications for Culturally Responsive Curriculum, Instruction, and Assessment. </w:t>
      </w:r>
      <w:r w:rsidRPr="00BC4204">
        <w:rPr>
          <w:rFonts w:cs="Arial"/>
          <w:i/>
          <w:iCs/>
          <w:noProof/>
          <w:szCs w:val="24"/>
          <w:lang w:val="en-GB"/>
        </w:rPr>
        <w:t>The Journal of Negro Education</w:t>
      </w:r>
      <w:r w:rsidRPr="00BC4204">
        <w:rPr>
          <w:rFonts w:cs="Arial"/>
          <w:noProof/>
          <w:szCs w:val="24"/>
          <w:lang w:val="en-GB"/>
        </w:rPr>
        <w:t xml:space="preserve">, </w:t>
      </w:r>
      <w:r w:rsidRPr="00BC4204">
        <w:rPr>
          <w:rFonts w:cs="Arial"/>
          <w:i/>
          <w:iCs/>
          <w:noProof/>
          <w:szCs w:val="24"/>
          <w:lang w:val="en-GB"/>
        </w:rPr>
        <w:t>67</w:t>
      </w:r>
      <w:r w:rsidRPr="00BC4204">
        <w:rPr>
          <w:rFonts w:cs="Arial"/>
          <w:noProof/>
          <w:szCs w:val="24"/>
          <w:lang w:val="en-GB"/>
        </w:rPr>
        <w:t>(3), 302. https://doi.org/10.2307/2668198</w:t>
      </w:r>
    </w:p>
    <w:p w14:paraId="59569EE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Spreng, R. A., &amp; Mackoy, R. D. (1996). An empirical examination of a model of perceived service quality and satisfaction. </w:t>
      </w:r>
      <w:r w:rsidRPr="00BC4204">
        <w:rPr>
          <w:rFonts w:cs="Arial"/>
          <w:i/>
          <w:iCs/>
          <w:noProof/>
          <w:szCs w:val="24"/>
          <w:lang w:val="en-GB"/>
        </w:rPr>
        <w:t>Journal of Retailing</w:t>
      </w:r>
      <w:r w:rsidRPr="00BC4204">
        <w:rPr>
          <w:rFonts w:cs="Arial"/>
          <w:noProof/>
          <w:szCs w:val="24"/>
          <w:lang w:val="en-GB"/>
        </w:rPr>
        <w:t xml:space="preserve">, </w:t>
      </w:r>
      <w:r w:rsidRPr="00BC4204">
        <w:rPr>
          <w:rFonts w:cs="Arial"/>
          <w:i/>
          <w:iCs/>
          <w:noProof/>
          <w:szCs w:val="24"/>
          <w:lang w:val="en-GB"/>
        </w:rPr>
        <w:t>72</w:t>
      </w:r>
      <w:r w:rsidRPr="00BC4204">
        <w:rPr>
          <w:rFonts w:cs="Arial"/>
          <w:noProof/>
          <w:szCs w:val="24"/>
          <w:lang w:val="en-GB"/>
        </w:rPr>
        <w:t>(2), 201–214. https://doi.org/10.1016/S0022-4359(96)90014-7</w:t>
      </w:r>
    </w:p>
    <w:p w14:paraId="6B1BD2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Steffensen, M., Rogers, E. M., &amp; Speakman, K. (2000). Spin-offs from research centers at a research university.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(1), 93–111. https://doi.org/10.1016/S0883-9026(98)00006-8</w:t>
      </w:r>
    </w:p>
    <w:p w14:paraId="255AC74A"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Stoma, M. (2012). </w:t>
      </w:r>
      <w:r w:rsidRPr="00A92110">
        <w:rPr>
          <w:rFonts w:cs="Arial"/>
          <w:i/>
          <w:iCs/>
          <w:noProof/>
          <w:szCs w:val="24"/>
        </w:rPr>
        <w:t>Modele i metody pomiaru jakości usług</w:t>
      </w:r>
      <w:r w:rsidRPr="00A92110">
        <w:rPr>
          <w:rFonts w:cs="Arial"/>
          <w:noProof/>
          <w:szCs w:val="24"/>
        </w:rPr>
        <w:t>. http://www.qrpolska.pl/files/file/M3.pdf</w:t>
      </w:r>
    </w:p>
    <w:p w14:paraId="269C2B8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(2017). Założenia do Ustawy 2.0 - projektowanie nowego ładu akademickiego w Polsce. W </w:t>
      </w:r>
      <w:r w:rsidRPr="00A92110">
        <w:rPr>
          <w:rFonts w:cs="Arial"/>
          <w:i/>
          <w:iCs/>
          <w:noProof/>
          <w:szCs w:val="24"/>
        </w:rPr>
        <w:t>Przedsiębiorczość i Zarządzanie, t. XVIII, z. 2, cz. I: „Zarządzanie publiczne. Funkcjonowanie jednostek samorządu terytorialnego w aspekcie wielowymiarowym”</w:t>
      </w:r>
      <w:r w:rsidRPr="00A92110">
        <w:rPr>
          <w:rFonts w:cs="Arial"/>
          <w:noProof/>
          <w:szCs w:val="24"/>
        </w:rPr>
        <w:t xml:space="preserve"> (Numer January 2017, ss. 261–276).</w:t>
      </w:r>
    </w:p>
    <w:p w14:paraId="503F15D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Seliga, R., &amp; Woźniak, A. (2016). Kultura organizacyjna i zarządzanie uczelnią z punktu widzenia systemu zapewniania jakości w Polsce. </w:t>
      </w:r>
      <w:r w:rsidRPr="00A92110">
        <w:rPr>
          <w:rFonts w:cs="Arial"/>
          <w:i/>
          <w:iCs/>
          <w:noProof/>
          <w:szCs w:val="24"/>
        </w:rPr>
        <w:t>Przedsiębiorczość i Zarządzanie</w:t>
      </w:r>
      <w:r w:rsidRPr="00A92110">
        <w:rPr>
          <w:rFonts w:cs="Arial"/>
          <w:noProof/>
          <w:szCs w:val="24"/>
        </w:rPr>
        <w:t xml:space="preserve">, </w:t>
      </w:r>
      <w:r w:rsidRPr="00A92110">
        <w:rPr>
          <w:rFonts w:cs="Arial"/>
          <w:i/>
          <w:iCs/>
          <w:noProof/>
          <w:szCs w:val="24"/>
        </w:rPr>
        <w:t>17</w:t>
      </w:r>
      <w:r w:rsidRPr="00A92110">
        <w:rPr>
          <w:rFonts w:cs="Arial"/>
          <w:noProof/>
          <w:szCs w:val="24"/>
        </w:rPr>
        <w:t>(9.3), 221–233.</w:t>
      </w:r>
    </w:p>
    <w:p w14:paraId="1F34ADB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&amp; Woźniak, A. (2019). Strategic management at universities in merger processes: research results. W </w:t>
      </w:r>
      <w:r w:rsidRPr="00A92110">
        <w:rPr>
          <w:rFonts w:cs="Arial"/>
          <w:i/>
          <w:iCs/>
          <w:noProof/>
          <w:szCs w:val="24"/>
        </w:rPr>
        <w:t>Strategie i innowacje organizacyjne polskich uczelni / pod redakcją Łukasza Sułkowskiego i Jarosława Górniaka. – Wydanie I. – Kraków, © 2019</w:t>
      </w:r>
      <w:r w:rsidRPr="00A92110">
        <w:rPr>
          <w:rFonts w:cs="Arial"/>
          <w:noProof/>
          <w:szCs w:val="24"/>
        </w:rPr>
        <w:t>. Kraków: Wydawnictwo Uniwersytetu Jagiellońskiego.</w:t>
      </w:r>
    </w:p>
    <w:p w14:paraId="42FA426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Woźniak, A., &amp; Seliga, R. (2019). </w:t>
      </w:r>
      <w:r w:rsidRPr="00BC4204">
        <w:rPr>
          <w:rFonts w:cs="Arial"/>
          <w:noProof/>
          <w:szCs w:val="24"/>
          <w:lang w:val="en-GB"/>
        </w:rPr>
        <w:t xml:space="preserve">Organizational identity of university in merger process. W D. Ibrahimov, M and Aleksic, A and Dukic (Red.), </w:t>
      </w:r>
      <w:r w:rsidRPr="00BC4204">
        <w:rPr>
          <w:rFonts w:cs="Arial"/>
          <w:i/>
          <w:iCs/>
          <w:noProof/>
          <w:szCs w:val="24"/>
          <w:lang w:val="en-GB"/>
        </w:rPr>
        <w:t>ECONOMIC AND SOCIAL DEVELOPMENT (ESD 2019): 37TH INTERNATIONAL SCIENTIFIC CONFERENCE ON ECONOMIC AND SOCIAL DEVELOPMENT - SOCIO ECONOMIC PROBLEMS OF SUSTAINABLE DEVELOPMENT</w:t>
      </w:r>
      <w:r w:rsidRPr="00BC4204">
        <w:rPr>
          <w:rFonts w:cs="Arial"/>
          <w:noProof/>
          <w:szCs w:val="24"/>
          <w:lang w:val="en-GB"/>
        </w:rPr>
        <w:t xml:space="preserve"> (ss. 757–763). </w:t>
      </w:r>
      <w:r w:rsidRPr="00A92110">
        <w:rPr>
          <w:rFonts w:cs="Arial"/>
          <w:noProof/>
          <w:szCs w:val="24"/>
        </w:rPr>
        <w:t>VARAZDIN DEVELOPMENT &amp; ENTREPRENEURSHIP AGENCY.</w:t>
      </w:r>
    </w:p>
    <w:p w14:paraId="15D2C8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(2011). </w:t>
      </w:r>
      <w:r w:rsidRPr="00A92110">
        <w:rPr>
          <w:rFonts w:cs="Arial"/>
          <w:i/>
          <w:iCs/>
          <w:noProof/>
          <w:szCs w:val="24"/>
        </w:rPr>
        <w:t>Model pomiaru i doskonalenia jakości usług edukacyjnych uczelni wyższych</w:t>
      </w:r>
      <w:r w:rsidRPr="00A92110">
        <w:rPr>
          <w:rFonts w:cs="Arial"/>
          <w:noProof/>
          <w:szCs w:val="24"/>
        </w:rPr>
        <w:t>. Politechnika Gdańska.</w:t>
      </w:r>
    </w:p>
    <w:p w14:paraId="5250A77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&amp; Zieliński, G. (2013). </w:t>
      </w:r>
      <w:r w:rsidRPr="00A92110">
        <w:rPr>
          <w:rFonts w:cs="Arial"/>
          <w:i/>
          <w:iCs/>
          <w:noProof/>
          <w:szCs w:val="24"/>
        </w:rPr>
        <w:t>Doskonalenie jakości usług edukacyjnych poprzez ocenę wyniku działalności instytucji akademickiej</w:t>
      </w:r>
      <w:r w:rsidRPr="00A92110">
        <w:rPr>
          <w:rFonts w:cs="Arial"/>
          <w:noProof/>
          <w:szCs w:val="24"/>
        </w:rPr>
        <w:t xml:space="preserve"> (ss. 274–288). unknown.</w:t>
      </w:r>
    </w:p>
    <w:p w14:paraId="7B360BF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Sztejnberg, A. (2008). </w:t>
      </w:r>
      <w:r w:rsidRPr="00A92110">
        <w:rPr>
          <w:rFonts w:cs="Arial"/>
          <w:i/>
          <w:iCs/>
          <w:noProof/>
          <w:szCs w:val="24"/>
        </w:rPr>
        <w:t>Doskonalenie usług edukacyjnych. Podstawy pomiaru jakości kształcenia.</w:t>
      </w:r>
      <w:r w:rsidRPr="00A92110">
        <w:rPr>
          <w:rFonts w:cs="Arial"/>
          <w:noProof/>
          <w:szCs w:val="24"/>
        </w:rPr>
        <w:t xml:space="preserve"> Wydawnictwo Uniwersytetu Opolskiego.</w:t>
      </w:r>
    </w:p>
    <w:p w14:paraId="6375433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Szymaniec-Mlicka, K. (2016). Zarządzanie relacjami z interesariuszami publicznych podmiotów leczniczych. </w:t>
      </w:r>
      <w:r w:rsidRPr="00A92110">
        <w:rPr>
          <w:rFonts w:cs="Arial"/>
          <w:i/>
          <w:iCs/>
          <w:noProof/>
          <w:szCs w:val="24"/>
        </w:rPr>
        <w:t>Zeszyty Naukowe. Organizacja i Zarządzanie. Politechnika Śląska</w:t>
      </w:r>
      <w:r w:rsidRPr="00A92110">
        <w:rPr>
          <w:rFonts w:cs="Arial"/>
          <w:noProof/>
          <w:szCs w:val="24"/>
        </w:rPr>
        <w:t xml:space="preserve">, </w:t>
      </w:r>
      <w:r w:rsidRPr="00A92110">
        <w:rPr>
          <w:rFonts w:cs="Arial"/>
          <w:i/>
          <w:iCs/>
          <w:noProof/>
          <w:szCs w:val="24"/>
        </w:rPr>
        <w:t>97</w:t>
      </w:r>
      <w:r w:rsidRPr="00A92110">
        <w:rPr>
          <w:rFonts w:cs="Arial"/>
          <w:noProof/>
          <w:szCs w:val="24"/>
        </w:rPr>
        <w:t>(1964), 309–320.</w:t>
      </w:r>
    </w:p>
    <w:p w14:paraId="249F877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lastRenderedPageBreak/>
        <w:t xml:space="preserve">Tayar, M., &amp; Jack, R. (2013). </w:t>
      </w:r>
      <w:r w:rsidRPr="00BC4204">
        <w:rPr>
          <w:rFonts w:cs="Arial"/>
          <w:noProof/>
          <w:szCs w:val="24"/>
          <w:lang w:val="en-GB"/>
        </w:rPr>
        <w:t xml:space="preserve">Prestige-oriented market entry strategy: the case of Australian universities. </w:t>
      </w:r>
      <w:r w:rsidRPr="00BC4204">
        <w:rPr>
          <w:rFonts w:cs="Arial"/>
          <w:i/>
          <w:iCs/>
          <w:noProof/>
          <w:szCs w:val="24"/>
          <w:lang w:val="en-GB"/>
        </w:rPr>
        <w:t>Journal of Higher Education Policy and Management</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(2), 153–166. https://doi.org/10.1080/1360080X.2013.775924</w:t>
      </w:r>
    </w:p>
    <w:p w14:paraId="171BCF5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THE. (2020). </w:t>
      </w:r>
      <w:r w:rsidRPr="00BC4204">
        <w:rPr>
          <w:rFonts w:cs="Arial"/>
          <w:i/>
          <w:iCs/>
          <w:noProof/>
          <w:szCs w:val="24"/>
          <w:lang w:val="en-GB"/>
        </w:rPr>
        <w:t>World University Rankings 2020 | Times Higher Education (THE)</w:t>
      </w:r>
      <w:r w:rsidRPr="00BC4204">
        <w:rPr>
          <w:rFonts w:cs="Arial"/>
          <w:noProof/>
          <w:szCs w:val="24"/>
          <w:lang w:val="en-GB"/>
        </w:rPr>
        <w:t>. https://www.timeshighereducation.com/world-university-rankings/2020/world-ranking#!/page/0/length/25/sort_by/rank/sort_order/asc/cols/stats</w:t>
      </w:r>
    </w:p>
    <w:p w14:paraId="20ED4B6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THE World University Rankings 2020: methodology</w:t>
      </w:r>
      <w:r w:rsidRPr="00BC4204">
        <w:rPr>
          <w:rFonts w:cs="Arial"/>
          <w:noProof/>
          <w:szCs w:val="24"/>
          <w:lang w:val="en-GB"/>
        </w:rPr>
        <w:t>. (2020). https://www.timeshighereducation.com/world-university-rankings/world-university-rankings-2020-methodology</w:t>
      </w:r>
    </w:p>
    <w:p w14:paraId="4A72038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Tierney, W. G. (1988). Organizational Culture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(1), 2–21. https://doi.org/10.1080/00221546.1988.11778301</w:t>
      </w:r>
    </w:p>
    <w:p w14:paraId="12FF62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(2022). </w:t>
      </w:r>
      <w:r w:rsidRPr="00BC4204">
        <w:rPr>
          <w:rFonts w:cs="Arial"/>
          <w:i/>
          <w:iCs/>
          <w:noProof/>
          <w:szCs w:val="24"/>
          <w:lang w:val="en-GB"/>
        </w:rPr>
        <w:t>World University Rankings 2023 methodology. Times Higher Education (THE)</w:t>
      </w:r>
      <w:r w:rsidRPr="00BC4204">
        <w:rPr>
          <w:rFonts w:cs="Arial"/>
          <w:noProof/>
          <w:szCs w:val="24"/>
          <w:lang w:val="en-GB"/>
        </w:rPr>
        <w:t xml:space="preserve"> (Numer October 2022). https://www.timeshighereducation.com/sites/default/files/breaking_news_files/the_2023_world_university_rankings_methodology.pdf</w:t>
      </w:r>
    </w:p>
    <w:p w14:paraId="6A79B6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(2023). </w:t>
      </w:r>
      <w:r w:rsidRPr="00BC4204">
        <w:rPr>
          <w:rFonts w:cs="Arial"/>
          <w:i/>
          <w:iCs/>
          <w:noProof/>
          <w:szCs w:val="24"/>
          <w:lang w:val="en-GB"/>
        </w:rPr>
        <w:t>THE World University Rankings 2023</w:t>
      </w:r>
      <w:r w:rsidRPr="00BC4204">
        <w:rPr>
          <w:rFonts w:cs="Arial"/>
          <w:noProof/>
          <w:szCs w:val="24"/>
          <w:lang w:val="en-GB"/>
        </w:rPr>
        <w:t>. THE WUR Ranking. https://www.timeshighereducation.com/world-university-rankings/2023/world-ranking</w:t>
      </w:r>
    </w:p>
    <w:p w14:paraId="5A549DC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Toma, J. D. (1997). Alternative Inquiry Paradigms, Faculty Cultures, and the Definition of Academic Lives.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68</w:t>
      </w:r>
      <w:r w:rsidRPr="00BC4204">
        <w:rPr>
          <w:rFonts w:cs="Arial"/>
          <w:noProof/>
          <w:szCs w:val="24"/>
          <w:lang w:val="en-GB"/>
        </w:rPr>
        <w:t>(6), 679–705. https://doi.org/10.1080/00221546.1997.11779006</w:t>
      </w:r>
    </w:p>
    <w:p w14:paraId="7B36301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Tomala, L. (2018). </w:t>
      </w:r>
      <w:r w:rsidRPr="00A92110">
        <w:rPr>
          <w:rFonts w:cs="Arial"/>
          <w:i/>
          <w:iCs/>
          <w:noProof/>
          <w:szCs w:val="24"/>
        </w:rPr>
        <w:t>Ustawa 2.0: najważniejsze zapisy | Nauka w Polsce</w:t>
      </w:r>
      <w:r w:rsidRPr="00A92110">
        <w:rPr>
          <w:rFonts w:cs="Arial"/>
          <w:noProof/>
          <w:szCs w:val="24"/>
        </w:rPr>
        <w:t>. https://naukawpolsce.pap.pl/aktualnosci/news%2C30350%2Custawa-20-najwazniejsze-zapisy.html</w:t>
      </w:r>
    </w:p>
    <w:p w14:paraId="68DFB6C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Townsend, P. (1995). Quality involves everyone: how Paul Revere discovered “quality has value”. </w:t>
      </w:r>
      <w:r w:rsidRPr="00BC4204">
        <w:rPr>
          <w:rFonts w:cs="Arial"/>
          <w:i/>
          <w:iCs/>
          <w:noProof/>
          <w:szCs w:val="24"/>
          <w:lang w:val="en-GB"/>
        </w:rPr>
        <w:t>Managing Service Quality: An International Journal</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(2), 19–24. https://doi.org/10.1108/09604529510083549</w:t>
      </w:r>
    </w:p>
    <w:p w14:paraId="6974A53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Trow, M. (1974). Problems in the Transition from Elite to Mass Higher Education. </w:t>
      </w:r>
      <w:r w:rsidRPr="00A92110">
        <w:rPr>
          <w:rFonts w:cs="Arial"/>
          <w:i/>
          <w:iCs/>
          <w:noProof/>
          <w:szCs w:val="24"/>
        </w:rPr>
        <w:t>International Review of Education</w:t>
      </w:r>
      <w:r w:rsidRPr="00A92110">
        <w:rPr>
          <w:rFonts w:cs="Arial"/>
          <w:noProof/>
          <w:szCs w:val="24"/>
        </w:rPr>
        <w:t xml:space="preserve">, </w:t>
      </w:r>
      <w:r w:rsidRPr="00A92110">
        <w:rPr>
          <w:rFonts w:cs="Arial"/>
          <w:i/>
          <w:iCs/>
          <w:noProof/>
          <w:szCs w:val="24"/>
        </w:rPr>
        <w:t>18</w:t>
      </w:r>
      <w:r w:rsidRPr="00A92110">
        <w:rPr>
          <w:rFonts w:cs="Arial"/>
          <w:noProof/>
          <w:szCs w:val="24"/>
        </w:rPr>
        <w:t>, 61–82.</w:t>
      </w:r>
    </w:p>
    <w:p w14:paraId="3AF351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Trzeciak, M. (2016). Analiza atrybutów interesariuszy projektu warunkujących sukces projektu. </w:t>
      </w:r>
      <w:r w:rsidRPr="00A92110">
        <w:rPr>
          <w:rFonts w:cs="Arial"/>
          <w:i/>
          <w:iCs/>
          <w:noProof/>
          <w:szCs w:val="24"/>
        </w:rPr>
        <w:t>Zeszyty Naukowe. Organizacja i Zarządzanie / Politechnika Śląska</w:t>
      </w:r>
      <w:r w:rsidRPr="00A92110">
        <w:rPr>
          <w:rFonts w:cs="Arial"/>
          <w:noProof/>
          <w:szCs w:val="24"/>
        </w:rPr>
        <w:t xml:space="preserve">, </w:t>
      </w:r>
      <w:r w:rsidRPr="00A92110">
        <w:rPr>
          <w:rFonts w:cs="Arial"/>
          <w:i/>
          <w:iCs/>
          <w:noProof/>
          <w:szCs w:val="24"/>
        </w:rPr>
        <w:t>89</w:t>
      </w:r>
      <w:r w:rsidRPr="00A92110">
        <w:rPr>
          <w:rFonts w:cs="Arial"/>
          <w:noProof/>
          <w:szCs w:val="24"/>
        </w:rPr>
        <w:t>, 497–506. file:///C:/Users/JPSZ/Desktop/STUDIA/LITERATURA/interesariusze/Trzeciak_ZNOiZ_89_2016.pdf</w:t>
      </w:r>
    </w:p>
    <w:p w14:paraId="2398D3D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Tutko, M. (2018). Assessment of the quality of internationalisation in higher education institutions. </w:t>
      </w:r>
      <w:r w:rsidRPr="00BC4204">
        <w:rPr>
          <w:rFonts w:cs="Arial"/>
          <w:i/>
          <w:iCs/>
          <w:noProof/>
          <w:szCs w:val="24"/>
          <w:lang w:val="en-GB"/>
        </w:rPr>
        <w:t>Studia Ekonomiczne</w:t>
      </w:r>
      <w:r w:rsidRPr="00BC4204">
        <w:rPr>
          <w:rFonts w:cs="Arial"/>
          <w:noProof/>
          <w:szCs w:val="24"/>
          <w:lang w:val="en-GB"/>
        </w:rPr>
        <w:t xml:space="preserve">, </w:t>
      </w:r>
      <w:r w:rsidRPr="00BC4204">
        <w:rPr>
          <w:rFonts w:cs="Arial"/>
          <w:i/>
          <w:iCs/>
          <w:noProof/>
          <w:szCs w:val="24"/>
          <w:lang w:val="en-GB"/>
        </w:rPr>
        <w:t>361</w:t>
      </w:r>
      <w:r w:rsidRPr="00BC4204">
        <w:rPr>
          <w:rFonts w:cs="Arial"/>
          <w:noProof/>
          <w:szCs w:val="24"/>
          <w:lang w:val="en-GB"/>
        </w:rPr>
        <w:t>, 76–85.</w:t>
      </w:r>
    </w:p>
    <w:p w14:paraId="3904CF2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Twigg, J. D. (1990). </w:t>
      </w:r>
      <w:r w:rsidRPr="00BC4204">
        <w:rPr>
          <w:rFonts w:cs="Arial"/>
          <w:i/>
          <w:iCs/>
          <w:noProof/>
          <w:szCs w:val="24"/>
          <w:lang w:val="en-GB"/>
        </w:rPr>
        <w:t>The University of Cambridge and the English revolution, 1625-1688</w:t>
      </w:r>
      <w:r w:rsidRPr="00BC4204">
        <w:rPr>
          <w:rFonts w:cs="Arial"/>
          <w:noProof/>
          <w:szCs w:val="24"/>
          <w:lang w:val="en-GB"/>
        </w:rPr>
        <w:t xml:space="preserve"> (ss. 212–214). Woodbridge: Boydell &amp; Brewer za: De Ridder-Symoens, H. (2020) Missions of </w:t>
      </w:r>
      <w:r w:rsidRPr="00BC4204">
        <w:rPr>
          <w:rFonts w:cs="Arial"/>
          <w:noProof/>
          <w:szCs w:val="24"/>
          <w:lang w:val="en-GB"/>
        </w:rPr>
        <w:lastRenderedPageBreak/>
        <w:t>Universities : Past, Present, Future (ss. 43–61).</w:t>
      </w:r>
    </w:p>
    <w:p w14:paraId="088BED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Aswegen, A. S., &amp; Engelbrecht, A. S. (2009). The relationship between transformational leadership, integrity and an ethical climate in organizations. </w:t>
      </w:r>
      <w:r w:rsidRPr="00BC4204">
        <w:rPr>
          <w:rFonts w:cs="Arial"/>
          <w:i/>
          <w:iCs/>
          <w:noProof/>
          <w:szCs w:val="24"/>
          <w:lang w:val="en-GB"/>
        </w:rPr>
        <w:t>SA Journal of Human Resource Management</w:t>
      </w:r>
      <w:r w:rsidRPr="00BC4204">
        <w:rPr>
          <w:rFonts w:cs="Arial"/>
          <w:noProof/>
          <w:szCs w:val="24"/>
          <w:lang w:val="en-GB"/>
        </w:rPr>
        <w:t xml:space="preserve">, </w:t>
      </w:r>
      <w:r w:rsidRPr="00BC4204">
        <w:rPr>
          <w:rFonts w:cs="Arial"/>
          <w:i/>
          <w:iCs/>
          <w:noProof/>
          <w:szCs w:val="24"/>
          <w:lang w:val="en-GB"/>
        </w:rPr>
        <w:t>7</w:t>
      </w:r>
      <w:r w:rsidRPr="00BC4204">
        <w:rPr>
          <w:rFonts w:cs="Arial"/>
          <w:noProof/>
          <w:szCs w:val="24"/>
          <w:lang w:val="en-GB"/>
        </w:rPr>
        <w:t>(1), 1–9.</w:t>
      </w:r>
    </w:p>
    <w:p w14:paraId="7B1F40E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Looy, B., Callaert, J., &amp; Debackere, K. (2006). Publication and patent behavior of academic researchers: Conflicting, reinforcing or merely co-existing?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(4), 596–608. https://doi.org/10.1016/j.respol.2006.02.003</w:t>
      </w:r>
    </w:p>
    <w:p w14:paraId="790A29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Vargo, S. L., &amp; Lusch, R. F. (2008). Why “service”?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36</w:t>
      </w:r>
      <w:r w:rsidRPr="00BC4204">
        <w:rPr>
          <w:rFonts w:cs="Arial"/>
          <w:noProof/>
          <w:szCs w:val="24"/>
          <w:lang w:val="en-GB"/>
        </w:rPr>
        <w:t>(1), 25–38. https://doi.org/10.1007/s11747-007-0068-7</w:t>
      </w:r>
    </w:p>
    <w:p w14:paraId="15DB5B6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Vehovar, V., Batagelj, Z., Manfreda, K. L., &amp; Zaletel, M. (2002). Nonresponse in web surveys. </w:t>
      </w:r>
      <w:r w:rsidRPr="00BC4204">
        <w:rPr>
          <w:rFonts w:cs="Arial"/>
          <w:i/>
          <w:iCs/>
          <w:noProof/>
          <w:szCs w:val="24"/>
          <w:lang w:val="en-GB"/>
        </w:rPr>
        <w:t>Survey nonresponse</w:t>
      </w:r>
      <w:r w:rsidRPr="00BC4204">
        <w:rPr>
          <w:rFonts w:cs="Arial"/>
          <w:noProof/>
          <w:szCs w:val="24"/>
          <w:lang w:val="en-GB"/>
        </w:rPr>
        <w:t>, 229–242.</w:t>
      </w:r>
    </w:p>
    <w:p w14:paraId="1B4F2C9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Villar, A., Callegaro, M., &amp; Yang, Y. (2013). Where Am I? A Meta-Analysis of Experiments on the Effects of Progress Indicators for Web Surveys. </w:t>
      </w:r>
      <w:r w:rsidRPr="00BC4204">
        <w:rPr>
          <w:rFonts w:cs="Arial"/>
          <w:i/>
          <w:iCs/>
          <w:noProof/>
          <w:szCs w:val="24"/>
          <w:lang w:val="en-GB"/>
        </w:rPr>
        <w:t>Social Science Computer Review</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(6), 744–762. https://doi.org/10.1177/0894439313497468</w:t>
      </w:r>
    </w:p>
    <w:p w14:paraId="476EFF24"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von Mises, L. (2006). </w:t>
      </w:r>
      <w:r w:rsidRPr="00A92110">
        <w:rPr>
          <w:rFonts w:cs="Arial"/>
          <w:i/>
          <w:iCs/>
          <w:noProof/>
          <w:szCs w:val="24"/>
        </w:rPr>
        <w:t>Ekonomia i polityka: wykład elementarny.</w:t>
      </w:r>
      <w:r w:rsidRPr="00A92110">
        <w:rPr>
          <w:rFonts w:cs="Arial"/>
          <w:noProof/>
          <w:szCs w:val="24"/>
        </w:rPr>
        <w:t xml:space="preserve"> Fijorr Publishing.</w:t>
      </w:r>
    </w:p>
    <w:p w14:paraId="083ED0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Wawak, T. (2015). Ewolucja koncepcji zarządzania w szkołach wyższych w kierunku wymogów XXI wieku. W Joanny Dziadkowiec &amp; T. Sikory (Red.), </w:t>
      </w:r>
      <w:r w:rsidRPr="00A92110">
        <w:rPr>
          <w:rFonts w:cs="Arial"/>
          <w:i/>
          <w:iCs/>
          <w:noProof/>
          <w:szCs w:val="24"/>
        </w:rPr>
        <w:t>Wybrane aspekty zarządzania jakością usług</w:t>
      </w:r>
      <w:r w:rsidRPr="00A92110">
        <w:rPr>
          <w:rFonts w:cs="Arial"/>
          <w:noProof/>
          <w:szCs w:val="24"/>
        </w:rPr>
        <w:t xml:space="preserve"> (s. 199). Uniwersytet Ekonomiczny w Krakowie.</w:t>
      </w:r>
    </w:p>
    <w:p w14:paraId="6CDE638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Wieczorek, O., Beyer, S., &amp; Münch, R. (2017). </w:t>
      </w:r>
      <w:r w:rsidRPr="00BC4204">
        <w:rPr>
          <w:rFonts w:cs="Arial"/>
          <w:noProof/>
          <w:szCs w:val="24"/>
          <w:lang w:val="en-GB"/>
        </w:rPr>
        <w:t xml:space="preserve">Fief and benefice feudalism. Two types of academic autonomy in US chemistry.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73</w:t>
      </w:r>
      <w:r w:rsidRPr="00A92110">
        <w:rPr>
          <w:rFonts w:cs="Arial"/>
          <w:noProof/>
          <w:szCs w:val="24"/>
        </w:rPr>
        <w:t>(6), 887–907. https://doi.org/10.1007/s10734-017-0116-2</w:t>
      </w:r>
    </w:p>
    <w:p w14:paraId="2A9D1E5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Woźnicki, J. (2008). Legislacyjne określenie pozycji uczelni jako instytucji życia publicznego. W </w:t>
      </w:r>
      <w:r w:rsidRPr="00A92110">
        <w:rPr>
          <w:rFonts w:cs="Arial"/>
          <w:i/>
          <w:iCs/>
          <w:noProof/>
          <w:szCs w:val="24"/>
        </w:rPr>
        <w:t>Społeczna odpowiedzialność uczelni</w:t>
      </w:r>
      <w:r w:rsidRPr="00A92110">
        <w:rPr>
          <w:rFonts w:cs="Arial"/>
          <w:noProof/>
          <w:szCs w:val="24"/>
        </w:rPr>
        <w:t xml:space="preserve"> (ss. 13–21). Wydawnictwo Politechniki Gdańskiej.</w:t>
      </w:r>
    </w:p>
    <w:p w14:paraId="68A0CF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Zastempowski, M. (2013). Potencjał innowacyjny małych i średnich przedsiębiorstw na tle liderów polskiej gospodarki w świetle badań empirycznych. </w:t>
      </w:r>
      <w:r w:rsidRPr="00BC4204">
        <w:rPr>
          <w:rFonts w:cs="Arial"/>
          <w:i/>
          <w:iCs/>
          <w:noProof/>
          <w:szCs w:val="24"/>
          <w:lang w:val="en-GB"/>
        </w:rPr>
        <w:t>International Journal of Contemporary Management</w:t>
      </w:r>
      <w:r w:rsidRPr="00BC4204">
        <w:rPr>
          <w:rFonts w:cs="Arial"/>
          <w:noProof/>
          <w:szCs w:val="24"/>
          <w:lang w:val="en-GB"/>
        </w:rPr>
        <w:t xml:space="preserve">, </w:t>
      </w:r>
      <w:r w:rsidRPr="00BC4204">
        <w:rPr>
          <w:rFonts w:cs="Arial"/>
          <w:i/>
          <w:iCs/>
          <w:noProof/>
          <w:szCs w:val="24"/>
          <w:lang w:val="en-GB"/>
        </w:rPr>
        <w:t>2013</w:t>
      </w:r>
      <w:r w:rsidRPr="00BC4204">
        <w:rPr>
          <w:rFonts w:cs="Arial"/>
          <w:noProof/>
          <w:szCs w:val="24"/>
          <w:lang w:val="en-GB"/>
        </w:rPr>
        <w:t>(Numer 12 (2)).</w:t>
      </w:r>
    </w:p>
    <w:p w14:paraId="7C335C4A" w14:textId="77777777" w:rsidR="00A92110" w:rsidRPr="00A92110" w:rsidRDefault="00A92110" w:rsidP="00A92110">
      <w:pPr>
        <w:widowControl w:val="0"/>
        <w:autoSpaceDE w:val="0"/>
        <w:autoSpaceDN w:val="0"/>
        <w:adjustRightInd w:val="0"/>
        <w:ind w:left="480" w:hanging="480"/>
        <w:rPr>
          <w:rFonts w:cs="Arial"/>
          <w:noProof/>
        </w:rPr>
      </w:pPr>
      <w:r w:rsidRPr="00BC4204">
        <w:rPr>
          <w:rFonts w:cs="Arial"/>
          <w:noProof/>
          <w:szCs w:val="24"/>
          <w:lang w:val="en-GB"/>
        </w:rPr>
        <w:t xml:space="preserve">Zeithaml, V. A., Berry, L. L., &amp; Parasuraman, A. (1996). The Behavioral Consequences of Service Quality.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60</w:t>
      </w:r>
      <w:r w:rsidRPr="00A9211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406" w:name="_Toc137806590"/>
      <w:r w:rsidRPr="00233788">
        <w:lastRenderedPageBreak/>
        <w:t>Wykaz rysunków</w:t>
      </w:r>
      <w:bookmarkEnd w:id="406"/>
    </w:p>
    <w:p w14:paraId="15C71D5A" w14:textId="6C61A89C"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C52B89">
          <w:rPr>
            <w:noProof/>
            <w:webHidden/>
          </w:rPr>
          <w:t>11</w:t>
        </w:r>
        <w:r w:rsidR="007C430D">
          <w:rPr>
            <w:noProof/>
            <w:webHidden/>
          </w:rPr>
          <w:fldChar w:fldCharType="end"/>
        </w:r>
      </w:hyperlink>
    </w:p>
    <w:p w14:paraId="12BDC52A" w14:textId="64EA67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C52B89">
          <w:rPr>
            <w:noProof/>
            <w:webHidden/>
          </w:rPr>
          <w:t>23</w:t>
        </w:r>
        <w:r w:rsidR="007C430D">
          <w:rPr>
            <w:noProof/>
            <w:webHidden/>
          </w:rPr>
          <w:fldChar w:fldCharType="end"/>
        </w:r>
      </w:hyperlink>
    </w:p>
    <w:p w14:paraId="154189F8" w14:textId="7963FFA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C52B89">
          <w:rPr>
            <w:noProof/>
            <w:webHidden/>
          </w:rPr>
          <w:t>27</w:t>
        </w:r>
        <w:r w:rsidR="007C430D">
          <w:rPr>
            <w:noProof/>
            <w:webHidden/>
          </w:rPr>
          <w:fldChar w:fldCharType="end"/>
        </w:r>
      </w:hyperlink>
    </w:p>
    <w:p w14:paraId="0E569AEE" w14:textId="5556D4B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C52B89">
          <w:rPr>
            <w:noProof/>
            <w:webHidden/>
          </w:rPr>
          <w:t>29</w:t>
        </w:r>
        <w:r w:rsidR="007C430D">
          <w:rPr>
            <w:noProof/>
            <w:webHidden/>
          </w:rPr>
          <w:fldChar w:fldCharType="end"/>
        </w:r>
      </w:hyperlink>
    </w:p>
    <w:p w14:paraId="2B8259E7" w14:textId="2188809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C52B89">
          <w:rPr>
            <w:noProof/>
            <w:webHidden/>
          </w:rPr>
          <w:t>30</w:t>
        </w:r>
        <w:r w:rsidR="007C430D">
          <w:rPr>
            <w:noProof/>
            <w:webHidden/>
          </w:rPr>
          <w:fldChar w:fldCharType="end"/>
        </w:r>
      </w:hyperlink>
    </w:p>
    <w:p w14:paraId="42BFCAA9" w14:textId="3DA966A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C52B89">
          <w:rPr>
            <w:noProof/>
            <w:webHidden/>
          </w:rPr>
          <w:t>32</w:t>
        </w:r>
        <w:r w:rsidR="007C430D">
          <w:rPr>
            <w:noProof/>
            <w:webHidden/>
          </w:rPr>
          <w:fldChar w:fldCharType="end"/>
        </w:r>
      </w:hyperlink>
    </w:p>
    <w:p w14:paraId="52CE83C5" w14:textId="20DDFCB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C52B89">
          <w:rPr>
            <w:noProof/>
            <w:webHidden/>
          </w:rPr>
          <w:t>33</w:t>
        </w:r>
        <w:r w:rsidR="007C430D">
          <w:rPr>
            <w:noProof/>
            <w:webHidden/>
          </w:rPr>
          <w:fldChar w:fldCharType="end"/>
        </w:r>
      </w:hyperlink>
    </w:p>
    <w:p w14:paraId="57A1F641" w14:textId="34FD55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C52B89">
          <w:rPr>
            <w:noProof/>
            <w:webHidden/>
          </w:rPr>
          <w:t>34</w:t>
        </w:r>
        <w:r w:rsidR="007C430D">
          <w:rPr>
            <w:noProof/>
            <w:webHidden/>
          </w:rPr>
          <w:fldChar w:fldCharType="end"/>
        </w:r>
      </w:hyperlink>
    </w:p>
    <w:p w14:paraId="7B7105B5" w14:textId="28CEC93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C52B89">
          <w:rPr>
            <w:noProof/>
            <w:webHidden/>
          </w:rPr>
          <w:t>37</w:t>
        </w:r>
        <w:r w:rsidR="007C430D">
          <w:rPr>
            <w:noProof/>
            <w:webHidden/>
          </w:rPr>
          <w:fldChar w:fldCharType="end"/>
        </w:r>
      </w:hyperlink>
    </w:p>
    <w:p w14:paraId="39F4F8C0" w14:textId="55DCEEA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C52B89">
          <w:rPr>
            <w:noProof/>
            <w:webHidden/>
          </w:rPr>
          <w:t>41</w:t>
        </w:r>
        <w:r w:rsidR="007C430D">
          <w:rPr>
            <w:noProof/>
            <w:webHidden/>
          </w:rPr>
          <w:fldChar w:fldCharType="end"/>
        </w:r>
      </w:hyperlink>
    </w:p>
    <w:p w14:paraId="05F7AB4E" w14:textId="30E7B88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C52B89">
          <w:rPr>
            <w:noProof/>
            <w:webHidden/>
          </w:rPr>
          <w:t>47</w:t>
        </w:r>
        <w:r w:rsidR="007C430D">
          <w:rPr>
            <w:noProof/>
            <w:webHidden/>
          </w:rPr>
          <w:fldChar w:fldCharType="end"/>
        </w:r>
      </w:hyperlink>
    </w:p>
    <w:p w14:paraId="097382BE" w14:textId="29EAF8E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C52B89">
          <w:rPr>
            <w:noProof/>
            <w:webHidden/>
          </w:rPr>
          <w:t>55</w:t>
        </w:r>
        <w:r w:rsidR="007C430D">
          <w:rPr>
            <w:noProof/>
            <w:webHidden/>
          </w:rPr>
          <w:fldChar w:fldCharType="end"/>
        </w:r>
      </w:hyperlink>
    </w:p>
    <w:p w14:paraId="2F6B575D" w14:textId="1D54A01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C52B89">
          <w:rPr>
            <w:noProof/>
            <w:webHidden/>
          </w:rPr>
          <w:t>66</w:t>
        </w:r>
        <w:r w:rsidR="007C430D">
          <w:rPr>
            <w:noProof/>
            <w:webHidden/>
          </w:rPr>
          <w:fldChar w:fldCharType="end"/>
        </w:r>
      </w:hyperlink>
    </w:p>
    <w:p w14:paraId="4403684C" w14:textId="20C74F2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C52B89">
          <w:rPr>
            <w:noProof/>
            <w:webHidden/>
          </w:rPr>
          <w:t>69</w:t>
        </w:r>
        <w:r w:rsidR="007C430D">
          <w:rPr>
            <w:noProof/>
            <w:webHidden/>
          </w:rPr>
          <w:fldChar w:fldCharType="end"/>
        </w:r>
      </w:hyperlink>
    </w:p>
    <w:p w14:paraId="51C4F976" w14:textId="07732D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C52B89">
          <w:rPr>
            <w:noProof/>
            <w:webHidden/>
          </w:rPr>
          <w:t>70</w:t>
        </w:r>
        <w:r w:rsidR="007C430D">
          <w:rPr>
            <w:noProof/>
            <w:webHidden/>
          </w:rPr>
          <w:fldChar w:fldCharType="end"/>
        </w:r>
      </w:hyperlink>
    </w:p>
    <w:p w14:paraId="0CA2F325" w14:textId="1801753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C52B89">
          <w:rPr>
            <w:noProof/>
            <w:webHidden/>
          </w:rPr>
          <w:t>72</w:t>
        </w:r>
        <w:r w:rsidR="007C430D">
          <w:rPr>
            <w:noProof/>
            <w:webHidden/>
          </w:rPr>
          <w:fldChar w:fldCharType="end"/>
        </w:r>
      </w:hyperlink>
    </w:p>
    <w:p w14:paraId="62568CA9" w14:textId="28EDC7C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C52B89">
          <w:rPr>
            <w:noProof/>
            <w:webHidden/>
          </w:rPr>
          <w:t>74</w:t>
        </w:r>
        <w:r w:rsidR="007C430D">
          <w:rPr>
            <w:noProof/>
            <w:webHidden/>
          </w:rPr>
          <w:fldChar w:fldCharType="end"/>
        </w:r>
      </w:hyperlink>
    </w:p>
    <w:p w14:paraId="2D5F0E68" w14:textId="13FFED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C52B89">
          <w:rPr>
            <w:b/>
            <w:bCs/>
            <w:noProof/>
            <w:webHidden/>
          </w:rPr>
          <w:t>Błąd! Nie zdefiniowano zakładki.</w:t>
        </w:r>
        <w:r w:rsidR="007C430D">
          <w:rPr>
            <w:noProof/>
            <w:webHidden/>
          </w:rPr>
          <w:fldChar w:fldCharType="end"/>
        </w:r>
      </w:hyperlink>
    </w:p>
    <w:p w14:paraId="32B86B8C" w14:textId="0142433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C52B89">
          <w:rPr>
            <w:noProof/>
            <w:webHidden/>
          </w:rPr>
          <w:t>121</w:t>
        </w:r>
        <w:r w:rsidR="007C430D">
          <w:rPr>
            <w:noProof/>
            <w:webHidden/>
          </w:rPr>
          <w:fldChar w:fldCharType="end"/>
        </w:r>
      </w:hyperlink>
    </w:p>
    <w:p w14:paraId="6802A370" w14:textId="7FDE8DD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C52B89">
          <w:rPr>
            <w:noProof/>
            <w:webHidden/>
          </w:rPr>
          <w:t>138</w:t>
        </w:r>
        <w:r w:rsidR="007C430D">
          <w:rPr>
            <w:noProof/>
            <w:webHidden/>
          </w:rPr>
          <w:fldChar w:fldCharType="end"/>
        </w:r>
      </w:hyperlink>
    </w:p>
    <w:p w14:paraId="4844E7C3" w14:textId="125932C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C52B89">
          <w:rPr>
            <w:noProof/>
            <w:webHidden/>
          </w:rPr>
          <w:t>139</w:t>
        </w:r>
        <w:r w:rsidR="007C430D">
          <w:rPr>
            <w:noProof/>
            <w:webHidden/>
          </w:rPr>
          <w:fldChar w:fldCharType="end"/>
        </w:r>
      </w:hyperlink>
    </w:p>
    <w:p w14:paraId="167C0925" w14:textId="319013E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C52B89">
          <w:rPr>
            <w:noProof/>
            <w:webHidden/>
          </w:rPr>
          <w:t>141</w:t>
        </w:r>
        <w:r w:rsidR="007C430D">
          <w:rPr>
            <w:noProof/>
            <w:webHidden/>
          </w:rPr>
          <w:fldChar w:fldCharType="end"/>
        </w:r>
      </w:hyperlink>
    </w:p>
    <w:p w14:paraId="2F779A19" w14:textId="19D9EB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C52B89">
          <w:rPr>
            <w:noProof/>
            <w:webHidden/>
          </w:rPr>
          <w:t>142</w:t>
        </w:r>
        <w:r w:rsidR="007C430D">
          <w:rPr>
            <w:noProof/>
            <w:webHidden/>
          </w:rPr>
          <w:fldChar w:fldCharType="end"/>
        </w:r>
      </w:hyperlink>
    </w:p>
    <w:p w14:paraId="1A5F79C4" w14:textId="4CF468E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C52B89">
          <w:rPr>
            <w:noProof/>
            <w:webHidden/>
          </w:rPr>
          <w:t>143</w:t>
        </w:r>
        <w:r w:rsidR="007C430D">
          <w:rPr>
            <w:noProof/>
            <w:webHidden/>
          </w:rPr>
          <w:fldChar w:fldCharType="end"/>
        </w:r>
      </w:hyperlink>
    </w:p>
    <w:p w14:paraId="5BCF0F05" w14:textId="1AAC22F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C52B89">
          <w:rPr>
            <w:noProof/>
            <w:webHidden/>
          </w:rPr>
          <w:t>144</w:t>
        </w:r>
        <w:r w:rsidR="007C430D">
          <w:rPr>
            <w:noProof/>
            <w:webHidden/>
          </w:rPr>
          <w:fldChar w:fldCharType="end"/>
        </w:r>
      </w:hyperlink>
    </w:p>
    <w:p w14:paraId="31802336" w14:textId="64E7D8C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C52B89">
          <w:rPr>
            <w:noProof/>
            <w:webHidden/>
          </w:rPr>
          <w:t>144</w:t>
        </w:r>
        <w:r w:rsidR="007C430D">
          <w:rPr>
            <w:noProof/>
            <w:webHidden/>
          </w:rPr>
          <w:fldChar w:fldCharType="end"/>
        </w:r>
      </w:hyperlink>
    </w:p>
    <w:p w14:paraId="1BD393C7" w14:textId="089637F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C52B89">
          <w:rPr>
            <w:noProof/>
            <w:webHidden/>
          </w:rPr>
          <w:t>145</w:t>
        </w:r>
        <w:r w:rsidR="007C430D">
          <w:rPr>
            <w:noProof/>
            <w:webHidden/>
          </w:rPr>
          <w:fldChar w:fldCharType="end"/>
        </w:r>
      </w:hyperlink>
    </w:p>
    <w:p w14:paraId="1ED905DF" w14:textId="71E18C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C52B89">
          <w:rPr>
            <w:noProof/>
            <w:webHidden/>
          </w:rPr>
          <w:t>146</w:t>
        </w:r>
        <w:r w:rsidR="007C430D">
          <w:rPr>
            <w:noProof/>
            <w:webHidden/>
          </w:rPr>
          <w:fldChar w:fldCharType="end"/>
        </w:r>
      </w:hyperlink>
    </w:p>
    <w:p w14:paraId="06C307EB" w14:textId="5DC15BC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C52B89">
          <w:rPr>
            <w:noProof/>
            <w:webHidden/>
          </w:rPr>
          <w:t>148</w:t>
        </w:r>
        <w:r w:rsidR="007C430D">
          <w:rPr>
            <w:noProof/>
            <w:webHidden/>
          </w:rPr>
          <w:fldChar w:fldCharType="end"/>
        </w:r>
      </w:hyperlink>
    </w:p>
    <w:p w14:paraId="031375ED" w14:textId="7432E5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C52B89">
          <w:rPr>
            <w:noProof/>
            <w:webHidden/>
          </w:rPr>
          <w:t>149</w:t>
        </w:r>
        <w:r w:rsidR="007C430D">
          <w:rPr>
            <w:noProof/>
            <w:webHidden/>
          </w:rPr>
          <w:fldChar w:fldCharType="end"/>
        </w:r>
      </w:hyperlink>
    </w:p>
    <w:p w14:paraId="1C9FB761" w14:textId="39AD096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C52B89">
          <w:rPr>
            <w:noProof/>
            <w:webHidden/>
          </w:rPr>
          <w:t>150</w:t>
        </w:r>
        <w:r w:rsidR="007C430D">
          <w:rPr>
            <w:noProof/>
            <w:webHidden/>
          </w:rPr>
          <w:fldChar w:fldCharType="end"/>
        </w:r>
      </w:hyperlink>
    </w:p>
    <w:p w14:paraId="364AB326" w14:textId="7E45DC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C52B89">
          <w:rPr>
            <w:noProof/>
            <w:webHidden/>
          </w:rPr>
          <w:t>151</w:t>
        </w:r>
        <w:r w:rsidR="007C430D">
          <w:rPr>
            <w:noProof/>
            <w:webHidden/>
          </w:rPr>
          <w:fldChar w:fldCharType="end"/>
        </w:r>
      </w:hyperlink>
    </w:p>
    <w:p w14:paraId="6AC7780B" w14:textId="4FF52C7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C52B89">
          <w:rPr>
            <w:noProof/>
            <w:webHidden/>
          </w:rPr>
          <w:t>152</w:t>
        </w:r>
        <w:r w:rsidR="007C430D">
          <w:rPr>
            <w:noProof/>
            <w:webHidden/>
          </w:rPr>
          <w:fldChar w:fldCharType="end"/>
        </w:r>
      </w:hyperlink>
    </w:p>
    <w:p w14:paraId="01552387" w14:textId="4DE0B4B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C52B89">
          <w:rPr>
            <w:noProof/>
            <w:webHidden/>
          </w:rPr>
          <w:t>153</w:t>
        </w:r>
        <w:r w:rsidR="007C430D">
          <w:rPr>
            <w:noProof/>
            <w:webHidden/>
          </w:rPr>
          <w:fldChar w:fldCharType="end"/>
        </w:r>
      </w:hyperlink>
    </w:p>
    <w:p w14:paraId="3A40AA51" w14:textId="58CF0C6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C52B89">
          <w:rPr>
            <w:noProof/>
            <w:webHidden/>
          </w:rPr>
          <w:t>154</w:t>
        </w:r>
        <w:r w:rsidR="007C430D">
          <w:rPr>
            <w:noProof/>
            <w:webHidden/>
          </w:rPr>
          <w:fldChar w:fldCharType="end"/>
        </w:r>
      </w:hyperlink>
    </w:p>
    <w:p w14:paraId="5DD2A8B6" w14:textId="427484C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C52B89">
          <w:rPr>
            <w:noProof/>
            <w:webHidden/>
          </w:rPr>
          <w:t>155</w:t>
        </w:r>
        <w:r w:rsidR="007C430D">
          <w:rPr>
            <w:noProof/>
            <w:webHidden/>
          </w:rPr>
          <w:fldChar w:fldCharType="end"/>
        </w:r>
      </w:hyperlink>
    </w:p>
    <w:p w14:paraId="759F37C3" w14:textId="0F12A5D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C52B89">
          <w:rPr>
            <w:noProof/>
            <w:webHidden/>
          </w:rPr>
          <w:t>132</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407" w:name="_Toc137806591"/>
      <w:r w:rsidRPr="00233788">
        <w:lastRenderedPageBreak/>
        <w:t xml:space="preserve">Wykaz </w:t>
      </w:r>
      <w:r w:rsidR="009E61F0" w:rsidRPr="00233788">
        <w:rPr>
          <w:caps w:val="0"/>
        </w:rPr>
        <w:t>T</w:t>
      </w:r>
      <w:r w:rsidRPr="00233788">
        <w:t>abel</w:t>
      </w:r>
      <w:bookmarkEnd w:id="407"/>
    </w:p>
    <w:p w14:paraId="10F2A577" w14:textId="7F27ACFC" w:rsidR="00781B38"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8254667" w:history="1">
        <w:r w:rsidR="00781B38" w:rsidRPr="0007158E">
          <w:rPr>
            <w:rStyle w:val="Hipercze"/>
            <w:noProof/>
          </w:rPr>
          <w:t>Tabela 1 Trendy zmian w europejskich uniwersytetach od średniowiecza do współczesności</w:t>
        </w:r>
        <w:r w:rsidR="00781B38">
          <w:rPr>
            <w:noProof/>
            <w:webHidden/>
          </w:rPr>
          <w:tab/>
        </w:r>
        <w:r w:rsidR="00781B38">
          <w:rPr>
            <w:noProof/>
            <w:webHidden/>
          </w:rPr>
          <w:fldChar w:fldCharType="begin"/>
        </w:r>
        <w:r w:rsidR="00781B38">
          <w:rPr>
            <w:noProof/>
            <w:webHidden/>
          </w:rPr>
          <w:instrText xml:space="preserve"> PAGEREF _Toc138254667 \h </w:instrText>
        </w:r>
        <w:r w:rsidR="00781B38">
          <w:rPr>
            <w:noProof/>
            <w:webHidden/>
          </w:rPr>
        </w:r>
        <w:r w:rsidR="00781B38">
          <w:rPr>
            <w:noProof/>
            <w:webHidden/>
          </w:rPr>
          <w:fldChar w:fldCharType="separate"/>
        </w:r>
        <w:r w:rsidR="00781B38">
          <w:rPr>
            <w:noProof/>
            <w:webHidden/>
          </w:rPr>
          <w:t>10</w:t>
        </w:r>
        <w:r w:rsidR="00781B38">
          <w:rPr>
            <w:noProof/>
            <w:webHidden/>
          </w:rPr>
          <w:fldChar w:fldCharType="end"/>
        </w:r>
      </w:hyperlink>
    </w:p>
    <w:p w14:paraId="47C290EF" w14:textId="2FAB5417"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68" w:history="1">
        <w:r w:rsidRPr="0007158E">
          <w:rPr>
            <w:rStyle w:val="Hipercze"/>
            <w:noProof/>
          </w:rPr>
          <w:t xml:space="preserve">Tabela 2 Cechy wyróżniające tworzenie wiedzy typu </w:t>
        </w:r>
        <w:r w:rsidRPr="0007158E">
          <w:rPr>
            <w:rStyle w:val="Hipercze"/>
            <w:i/>
            <w:iCs/>
            <w:noProof/>
          </w:rPr>
          <w:t>mode 2</w:t>
        </w:r>
        <w:r>
          <w:rPr>
            <w:noProof/>
            <w:webHidden/>
          </w:rPr>
          <w:tab/>
        </w:r>
        <w:r>
          <w:rPr>
            <w:noProof/>
            <w:webHidden/>
          </w:rPr>
          <w:fldChar w:fldCharType="begin"/>
        </w:r>
        <w:r>
          <w:rPr>
            <w:noProof/>
            <w:webHidden/>
          </w:rPr>
          <w:instrText xml:space="preserve"> PAGEREF _Toc138254668 \h </w:instrText>
        </w:r>
        <w:r>
          <w:rPr>
            <w:noProof/>
            <w:webHidden/>
          </w:rPr>
        </w:r>
        <w:r>
          <w:rPr>
            <w:noProof/>
            <w:webHidden/>
          </w:rPr>
          <w:fldChar w:fldCharType="separate"/>
        </w:r>
        <w:r>
          <w:rPr>
            <w:noProof/>
            <w:webHidden/>
          </w:rPr>
          <w:t>14</w:t>
        </w:r>
        <w:r>
          <w:rPr>
            <w:noProof/>
            <w:webHidden/>
          </w:rPr>
          <w:fldChar w:fldCharType="end"/>
        </w:r>
      </w:hyperlink>
    </w:p>
    <w:p w14:paraId="0E3EFE57" w14:textId="61A69110"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69" w:history="1">
        <w:r w:rsidRPr="0007158E">
          <w:rPr>
            <w:rStyle w:val="Hipercze"/>
            <w:noProof/>
          </w:rPr>
          <w:t>Tabela 3 Rekomendacje zmian w strategiach uczelni wg Pucciarellego i Kaplana</w:t>
        </w:r>
        <w:r>
          <w:rPr>
            <w:noProof/>
            <w:webHidden/>
          </w:rPr>
          <w:tab/>
        </w:r>
        <w:r>
          <w:rPr>
            <w:noProof/>
            <w:webHidden/>
          </w:rPr>
          <w:fldChar w:fldCharType="begin"/>
        </w:r>
        <w:r>
          <w:rPr>
            <w:noProof/>
            <w:webHidden/>
          </w:rPr>
          <w:instrText xml:space="preserve"> PAGEREF _Toc138254669 \h </w:instrText>
        </w:r>
        <w:r>
          <w:rPr>
            <w:noProof/>
            <w:webHidden/>
          </w:rPr>
        </w:r>
        <w:r>
          <w:rPr>
            <w:noProof/>
            <w:webHidden/>
          </w:rPr>
          <w:fldChar w:fldCharType="separate"/>
        </w:r>
        <w:r>
          <w:rPr>
            <w:noProof/>
            <w:webHidden/>
          </w:rPr>
          <w:t>16</w:t>
        </w:r>
        <w:r>
          <w:rPr>
            <w:noProof/>
            <w:webHidden/>
          </w:rPr>
          <w:fldChar w:fldCharType="end"/>
        </w:r>
      </w:hyperlink>
    </w:p>
    <w:p w14:paraId="21AFF718" w14:textId="05B2B28B"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0" w:history="1">
        <w:r w:rsidRPr="0007158E">
          <w:rPr>
            <w:rStyle w:val="Hipercze"/>
            <w:noProof/>
          </w:rPr>
          <w:t>Tabela 4 Uniwersytet przedsiębiorczy a uniwersytet odpowiedzialny społecznie</w:t>
        </w:r>
        <w:r>
          <w:rPr>
            <w:noProof/>
            <w:webHidden/>
          </w:rPr>
          <w:tab/>
        </w:r>
        <w:r>
          <w:rPr>
            <w:noProof/>
            <w:webHidden/>
          </w:rPr>
          <w:fldChar w:fldCharType="begin"/>
        </w:r>
        <w:r>
          <w:rPr>
            <w:noProof/>
            <w:webHidden/>
          </w:rPr>
          <w:instrText xml:space="preserve"> PAGEREF _Toc138254670 \h </w:instrText>
        </w:r>
        <w:r>
          <w:rPr>
            <w:noProof/>
            <w:webHidden/>
          </w:rPr>
        </w:r>
        <w:r>
          <w:rPr>
            <w:noProof/>
            <w:webHidden/>
          </w:rPr>
          <w:fldChar w:fldCharType="separate"/>
        </w:r>
        <w:r>
          <w:rPr>
            <w:noProof/>
            <w:webHidden/>
          </w:rPr>
          <w:t>18</w:t>
        </w:r>
        <w:r>
          <w:rPr>
            <w:noProof/>
            <w:webHidden/>
          </w:rPr>
          <w:fldChar w:fldCharType="end"/>
        </w:r>
      </w:hyperlink>
    </w:p>
    <w:p w14:paraId="76A722FD" w14:textId="1F9B62FF"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1" w:history="1">
        <w:r w:rsidRPr="0007158E">
          <w:rPr>
            <w:rStyle w:val="Hipercze"/>
            <w:noProof/>
          </w:rPr>
          <w:t>Tabela 5 Strumienie finansowania wg Konstytucji dla Nauki</w:t>
        </w:r>
        <w:r>
          <w:rPr>
            <w:noProof/>
            <w:webHidden/>
          </w:rPr>
          <w:tab/>
        </w:r>
        <w:r>
          <w:rPr>
            <w:noProof/>
            <w:webHidden/>
          </w:rPr>
          <w:fldChar w:fldCharType="begin"/>
        </w:r>
        <w:r>
          <w:rPr>
            <w:noProof/>
            <w:webHidden/>
          </w:rPr>
          <w:instrText xml:space="preserve"> PAGEREF _Toc138254671 \h </w:instrText>
        </w:r>
        <w:r>
          <w:rPr>
            <w:noProof/>
            <w:webHidden/>
          </w:rPr>
        </w:r>
        <w:r>
          <w:rPr>
            <w:noProof/>
            <w:webHidden/>
          </w:rPr>
          <w:fldChar w:fldCharType="separate"/>
        </w:r>
        <w:r>
          <w:rPr>
            <w:noProof/>
            <w:webHidden/>
          </w:rPr>
          <w:t>20</w:t>
        </w:r>
        <w:r>
          <w:rPr>
            <w:noProof/>
            <w:webHidden/>
          </w:rPr>
          <w:fldChar w:fldCharType="end"/>
        </w:r>
      </w:hyperlink>
    </w:p>
    <w:p w14:paraId="04F64ADC" w14:textId="7016A2A5"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2" w:history="1">
        <w:r w:rsidRPr="0007158E">
          <w:rPr>
            <w:rStyle w:val="Hipercze"/>
            <w:noProof/>
          </w:rPr>
          <w:t>Tabela 6 Wybrane kierunki zmian pozafinansowych wprowadzanych wraz z Ustawą 2.0</w:t>
        </w:r>
        <w:r>
          <w:rPr>
            <w:noProof/>
            <w:webHidden/>
          </w:rPr>
          <w:tab/>
        </w:r>
        <w:r>
          <w:rPr>
            <w:noProof/>
            <w:webHidden/>
          </w:rPr>
          <w:fldChar w:fldCharType="begin"/>
        </w:r>
        <w:r>
          <w:rPr>
            <w:noProof/>
            <w:webHidden/>
          </w:rPr>
          <w:instrText xml:space="preserve"> PAGEREF _Toc138254672 \h </w:instrText>
        </w:r>
        <w:r>
          <w:rPr>
            <w:noProof/>
            <w:webHidden/>
          </w:rPr>
        </w:r>
        <w:r>
          <w:rPr>
            <w:noProof/>
            <w:webHidden/>
          </w:rPr>
          <w:fldChar w:fldCharType="separate"/>
        </w:r>
        <w:r>
          <w:rPr>
            <w:noProof/>
            <w:webHidden/>
          </w:rPr>
          <w:t>23</w:t>
        </w:r>
        <w:r>
          <w:rPr>
            <w:noProof/>
            <w:webHidden/>
          </w:rPr>
          <w:fldChar w:fldCharType="end"/>
        </w:r>
      </w:hyperlink>
    </w:p>
    <w:p w14:paraId="77A292A4" w14:textId="5F1003E0"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3" w:history="1">
        <w:r w:rsidRPr="0007158E">
          <w:rPr>
            <w:rStyle w:val="Hipercze"/>
            <w:noProof/>
          </w:rPr>
          <w:t>Tabela 7 Etapy zmian celów uniwersytetów</w:t>
        </w:r>
        <w:r>
          <w:rPr>
            <w:noProof/>
            <w:webHidden/>
          </w:rPr>
          <w:tab/>
        </w:r>
        <w:r>
          <w:rPr>
            <w:noProof/>
            <w:webHidden/>
          </w:rPr>
          <w:fldChar w:fldCharType="begin"/>
        </w:r>
        <w:r>
          <w:rPr>
            <w:noProof/>
            <w:webHidden/>
          </w:rPr>
          <w:instrText xml:space="preserve"> PAGEREF _Toc138254673 \h </w:instrText>
        </w:r>
        <w:r>
          <w:rPr>
            <w:noProof/>
            <w:webHidden/>
          </w:rPr>
        </w:r>
        <w:r>
          <w:rPr>
            <w:noProof/>
            <w:webHidden/>
          </w:rPr>
          <w:fldChar w:fldCharType="separate"/>
        </w:r>
        <w:r>
          <w:rPr>
            <w:noProof/>
            <w:webHidden/>
          </w:rPr>
          <w:t>37</w:t>
        </w:r>
        <w:r>
          <w:rPr>
            <w:noProof/>
            <w:webHidden/>
          </w:rPr>
          <w:fldChar w:fldCharType="end"/>
        </w:r>
      </w:hyperlink>
    </w:p>
    <w:p w14:paraId="32E08AAD" w14:textId="7B2F38C8"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4" w:history="1">
        <w:r w:rsidRPr="0007158E">
          <w:rPr>
            <w:rStyle w:val="Hipercze"/>
            <w:noProof/>
          </w:rPr>
          <w:t>Tabela 8 Relacje pomiędzy elementami podstawowych kultur wpływających na pracowników akademickich</w:t>
        </w:r>
        <w:r>
          <w:rPr>
            <w:noProof/>
            <w:webHidden/>
          </w:rPr>
          <w:tab/>
        </w:r>
        <w:r>
          <w:rPr>
            <w:noProof/>
            <w:webHidden/>
          </w:rPr>
          <w:fldChar w:fldCharType="begin"/>
        </w:r>
        <w:r>
          <w:rPr>
            <w:noProof/>
            <w:webHidden/>
          </w:rPr>
          <w:instrText xml:space="preserve"> PAGEREF _Toc138254674 \h </w:instrText>
        </w:r>
        <w:r>
          <w:rPr>
            <w:noProof/>
            <w:webHidden/>
          </w:rPr>
        </w:r>
        <w:r>
          <w:rPr>
            <w:noProof/>
            <w:webHidden/>
          </w:rPr>
          <w:fldChar w:fldCharType="separate"/>
        </w:r>
        <w:r>
          <w:rPr>
            <w:noProof/>
            <w:webHidden/>
          </w:rPr>
          <w:t>42</w:t>
        </w:r>
        <w:r>
          <w:rPr>
            <w:noProof/>
            <w:webHidden/>
          </w:rPr>
          <w:fldChar w:fldCharType="end"/>
        </w:r>
      </w:hyperlink>
    </w:p>
    <w:p w14:paraId="6B34D44E" w14:textId="1727AAE6"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5" w:history="1">
        <w:r w:rsidRPr="0007158E">
          <w:rPr>
            <w:rStyle w:val="Hipercze"/>
            <w:noProof/>
          </w:rPr>
          <w:t>Tabela 9 Podział uczelni na 5 segmentów według kategorii prestiżu</w:t>
        </w:r>
        <w:r>
          <w:rPr>
            <w:noProof/>
            <w:webHidden/>
          </w:rPr>
          <w:tab/>
        </w:r>
        <w:r>
          <w:rPr>
            <w:noProof/>
            <w:webHidden/>
          </w:rPr>
          <w:fldChar w:fldCharType="begin"/>
        </w:r>
        <w:r>
          <w:rPr>
            <w:noProof/>
            <w:webHidden/>
          </w:rPr>
          <w:instrText xml:space="preserve"> PAGEREF _Toc138254675 \h </w:instrText>
        </w:r>
        <w:r>
          <w:rPr>
            <w:noProof/>
            <w:webHidden/>
          </w:rPr>
        </w:r>
        <w:r>
          <w:rPr>
            <w:noProof/>
            <w:webHidden/>
          </w:rPr>
          <w:fldChar w:fldCharType="separate"/>
        </w:r>
        <w:r>
          <w:rPr>
            <w:noProof/>
            <w:webHidden/>
          </w:rPr>
          <w:t>49</w:t>
        </w:r>
        <w:r>
          <w:rPr>
            <w:noProof/>
            <w:webHidden/>
          </w:rPr>
          <w:fldChar w:fldCharType="end"/>
        </w:r>
      </w:hyperlink>
    </w:p>
    <w:p w14:paraId="64C19CC9" w14:textId="1B3C06DF"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6" w:history="1">
        <w:r w:rsidRPr="0007158E">
          <w:rPr>
            <w:rStyle w:val="Hipercze"/>
            <w:noProof/>
          </w:rPr>
          <w:t>Tabela 10 Udział kryteriów odnoszących się do prestiżu w ocenie rankingów uczelni wyższych</w:t>
        </w:r>
        <w:r>
          <w:rPr>
            <w:noProof/>
            <w:webHidden/>
          </w:rPr>
          <w:tab/>
        </w:r>
        <w:r>
          <w:rPr>
            <w:noProof/>
            <w:webHidden/>
          </w:rPr>
          <w:fldChar w:fldCharType="begin"/>
        </w:r>
        <w:r>
          <w:rPr>
            <w:noProof/>
            <w:webHidden/>
          </w:rPr>
          <w:instrText xml:space="preserve"> PAGEREF _Toc138254676 \h </w:instrText>
        </w:r>
        <w:r>
          <w:rPr>
            <w:noProof/>
            <w:webHidden/>
          </w:rPr>
        </w:r>
        <w:r>
          <w:rPr>
            <w:noProof/>
            <w:webHidden/>
          </w:rPr>
          <w:fldChar w:fldCharType="separate"/>
        </w:r>
        <w:r>
          <w:rPr>
            <w:noProof/>
            <w:webHidden/>
          </w:rPr>
          <w:t>51</w:t>
        </w:r>
        <w:r>
          <w:rPr>
            <w:noProof/>
            <w:webHidden/>
          </w:rPr>
          <w:fldChar w:fldCharType="end"/>
        </w:r>
      </w:hyperlink>
    </w:p>
    <w:p w14:paraId="72A8ACF3" w14:textId="0AEAA895"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7" w:history="1">
        <w:r w:rsidRPr="0007158E">
          <w:rPr>
            <w:rStyle w:val="Hipercze"/>
            <w:noProof/>
          </w:rPr>
          <w:t>Tabela 11 Trzy rodzaj poziomów oporu wobec zmian wg Lozano</w:t>
        </w:r>
        <w:r>
          <w:rPr>
            <w:noProof/>
            <w:webHidden/>
          </w:rPr>
          <w:tab/>
        </w:r>
        <w:r>
          <w:rPr>
            <w:noProof/>
            <w:webHidden/>
          </w:rPr>
          <w:fldChar w:fldCharType="begin"/>
        </w:r>
        <w:r>
          <w:rPr>
            <w:noProof/>
            <w:webHidden/>
          </w:rPr>
          <w:instrText xml:space="preserve"> PAGEREF _Toc138254677 \h </w:instrText>
        </w:r>
        <w:r>
          <w:rPr>
            <w:noProof/>
            <w:webHidden/>
          </w:rPr>
        </w:r>
        <w:r>
          <w:rPr>
            <w:noProof/>
            <w:webHidden/>
          </w:rPr>
          <w:fldChar w:fldCharType="separate"/>
        </w:r>
        <w:r>
          <w:rPr>
            <w:noProof/>
            <w:webHidden/>
          </w:rPr>
          <w:t>59</w:t>
        </w:r>
        <w:r>
          <w:rPr>
            <w:noProof/>
            <w:webHidden/>
          </w:rPr>
          <w:fldChar w:fldCharType="end"/>
        </w:r>
      </w:hyperlink>
    </w:p>
    <w:p w14:paraId="4BFFCFA0" w14:textId="16899E45"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8" w:history="1">
        <w:r w:rsidRPr="0007158E">
          <w:rPr>
            <w:rStyle w:val="Hipercze"/>
            <w:noProof/>
          </w:rPr>
          <w:t>Tabela 12 Charakterystyka luk modelu SERVQUAL</w:t>
        </w:r>
        <w:r>
          <w:rPr>
            <w:noProof/>
            <w:webHidden/>
          </w:rPr>
          <w:tab/>
        </w:r>
        <w:r>
          <w:rPr>
            <w:noProof/>
            <w:webHidden/>
          </w:rPr>
          <w:fldChar w:fldCharType="begin"/>
        </w:r>
        <w:r>
          <w:rPr>
            <w:noProof/>
            <w:webHidden/>
          </w:rPr>
          <w:instrText xml:space="preserve"> PAGEREF _Toc138254678 \h </w:instrText>
        </w:r>
        <w:r>
          <w:rPr>
            <w:noProof/>
            <w:webHidden/>
          </w:rPr>
        </w:r>
        <w:r>
          <w:rPr>
            <w:noProof/>
            <w:webHidden/>
          </w:rPr>
          <w:fldChar w:fldCharType="separate"/>
        </w:r>
        <w:r>
          <w:rPr>
            <w:noProof/>
            <w:webHidden/>
          </w:rPr>
          <w:t>66</w:t>
        </w:r>
        <w:r>
          <w:rPr>
            <w:noProof/>
            <w:webHidden/>
          </w:rPr>
          <w:fldChar w:fldCharType="end"/>
        </w:r>
      </w:hyperlink>
    </w:p>
    <w:p w14:paraId="2FCD15F3" w14:textId="6FA18C69"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79" w:history="1">
        <w:r w:rsidRPr="0007158E">
          <w:rPr>
            <w:rStyle w:val="Hipercze"/>
            <w:noProof/>
          </w:rPr>
          <w:t>Tabela 13 Model jakości usług Gummessona (4Q)</w:t>
        </w:r>
        <w:r>
          <w:rPr>
            <w:noProof/>
            <w:webHidden/>
          </w:rPr>
          <w:tab/>
        </w:r>
        <w:r>
          <w:rPr>
            <w:noProof/>
            <w:webHidden/>
          </w:rPr>
          <w:fldChar w:fldCharType="begin"/>
        </w:r>
        <w:r>
          <w:rPr>
            <w:noProof/>
            <w:webHidden/>
          </w:rPr>
          <w:instrText xml:space="preserve"> PAGEREF _Toc138254679 \h </w:instrText>
        </w:r>
        <w:r>
          <w:rPr>
            <w:noProof/>
            <w:webHidden/>
          </w:rPr>
        </w:r>
        <w:r>
          <w:rPr>
            <w:noProof/>
            <w:webHidden/>
          </w:rPr>
          <w:fldChar w:fldCharType="separate"/>
        </w:r>
        <w:r>
          <w:rPr>
            <w:noProof/>
            <w:webHidden/>
          </w:rPr>
          <w:t>70</w:t>
        </w:r>
        <w:r>
          <w:rPr>
            <w:noProof/>
            <w:webHidden/>
          </w:rPr>
          <w:fldChar w:fldCharType="end"/>
        </w:r>
      </w:hyperlink>
    </w:p>
    <w:p w14:paraId="69CFE989" w14:textId="41BE5B88"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0" w:history="1">
        <w:r w:rsidRPr="0007158E">
          <w:rPr>
            <w:rStyle w:val="Hipercze"/>
            <w:noProof/>
          </w:rPr>
          <w:t>Tabela 14 Kategorie jakości wg Townsenda i Gebhardta</w:t>
        </w:r>
        <w:r>
          <w:rPr>
            <w:noProof/>
            <w:webHidden/>
          </w:rPr>
          <w:tab/>
        </w:r>
        <w:r>
          <w:rPr>
            <w:noProof/>
            <w:webHidden/>
          </w:rPr>
          <w:fldChar w:fldCharType="begin"/>
        </w:r>
        <w:r>
          <w:rPr>
            <w:noProof/>
            <w:webHidden/>
          </w:rPr>
          <w:instrText xml:space="preserve"> PAGEREF _Toc138254680 \h </w:instrText>
        </w:r>
        <w:r>
          <w:rPr>
            <w:noProof/>
            <w:webHidden/>
          </w:rPr>
        </w:r>
        <w:r>
          <w:rPr>
            <w:noProof/>
            <w:webHidden/>
          </w:rPr>
          <w:fldChar w:fldCharType="separate"/>
        </w:r>
        <w:r>
          <w:rPr>
            <w:noProof/>
            <w:webHidden/>
          </w:rPr>
          <w:t>71</w:t>
        </w:r>
        <w:r>
          <w:rPr>
            <w:noProof/>
            <w:webHidden/>
          </w:rPr>
          <w:fldChar w:fldCharType="end"/>
        </w:r>
      </w:hyperlink>
    </w:p>
    <w:p w14:paraId="683F19F0" w14:textId="077C89D9"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1" w:history="1">
        <w:r w:rsidRPr="0007158E">
          <w:rPr>
            <w:rStyle w:val="Hipercze"/>
            <w:noProof/>
          </w:rPr>
          <w:t>Tabela 15 Twierdzenia do budowy kwestionariusza badania jakości usług SERVQUAL</w:t>
        </w:r>
        <w:r>
          <w:rPr>
            <w:noProof/>
            <w:webHidden/>
          </w:rPr>
          <w:tab/>
        </w:r>
        <w:r>
          <w:rPr>
            <w:noProof/>
            <w:webHidden/>
          </w:rPr>
          <w:fldChar w:fldCharType="begin"/>
        </w:r>
        <w:r>
          <w:rPr>
            <w:noProof/>
            <w:webHidden/>
          </w:rPr>
          <w:instrText xml:space="preserve"> PAGEREF _Toc138254681 \h </w:instrText>
        </w:r>
        <w:r>
          <w:rPr>
            <w:noProof/>
            <w:webHidden/>
          </w:rPr>
        </w:r>
        <w:r>
          <w:rPr>
            <w:noProof/>
            <w:webHidden/>
          </w:rPr>
          <w:fldChar w:fldCharType="separate"/>
        </w:r>
        <w:r>
          <w:rPr>
            <w:noProof/>
            <w:webHidden/>
          </w:rPr>
          <w:t>76</w:t>
        </w:r>
        <w:r>
          <w:rPr>
            <w:noProof/>
            <w:webHidden/>
          </w:rPr>
          <w:fldChar w:fldCharType="end"/>
        </w:r>
      </w:hyperlink>
    </w:p>
    <w:p w14:paraId="57D2FEFA" w14:textId="312B3040"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2" w:history="1">
        <w:r w:rsidRPr="0007158E">
          <w:rPr>
            <w:rStyle w:val="Hipercze"/>
            <w:noProof/>
          </w:rPr>
          <w:t>Tabela 16 Uniwersalny wzorzec jakości usług wg Kolmana i Tkaczyka</w:t>
        </w:r>
        <w:r>
          <w:rPr>
            <w:noProof/>
            <w:webHidden/>
          </w:rPr>
          <w:tab/>
        </w:r>
        <w:r>
          <w:rPr>
            <w:noProof/>
            <w:webHidden/>
          </w:rPr>
          <w:fldChar w:fldCharType="begin"/>
        </w:r>
        <w:r>
          <w:rPr>
            <w:noProof/>
            <w:webHidden/>
          </w:rPr>
          <w:instrText xml:space="preserve"> PAGEREF _Toc138254682 \h </w:instrText>
        </w:r>
        <w:r>
          <w:rPr>
            <w:noProof/>
            <w:webHidden/>
          </w:rPr>
        </w:r>
        <w:r>
          <w:rPr>
            <w:noProof/>
            <w:webHidden/>
          </w:rPr>
          <w:fldChar w:fldCharType="separate"/>
        </w:r>
        <w:r>
          <w:rPr>
            <w:noProof/>
            <w:webHidden/>
          </w:rPr>
          <w:t>77</w:t>
        </w:r>
        <w:r>
          <w:rPr>
            <w:noProof/>
            <w:webHidden/>
          </w:rPr>
          <w:fldChar w:fldCharType="end"/>
        </w:r>
      </w:hyperlink>
    </w:p>
    <w:p w14:paraId="548CA126" w14:textId="0D45809C"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3" w:history="1">
        <w:r w:rsidRPr="0007158E">
          <w:rPr>
            <w:rStyle w:val="Hipercze"/>
            <w:noProof/>
          </w:rPr>
          <w:t>Tabela 17 Metodologia rankingu Times Higher Education World University Ranking</w:t>
        </w:r>
        <w:r>
          <w:rPr>
            <w:noProof/>
            <w:webHidden/>
          </w:rPr>
          <w:tab/>
        </w:r>
        <w:r>
          <w:rPr>
            <w:noProof/>
            <w:webHidden/>
          </w:rPr>
          <w:fldChar w:fldCharType="begin"/>
        </w:r>
        <w:r>
          <w:rPr>
            <w:noProof/>
            <w:webHidden/>
          </w:rPr>
          <w:instrText xml:space="preserve"> PAGEREF _Toc138254683 \h </w:instrText>
        </w:r>
        <w:r>
          <w:rPr>
            <w:noProof/>
            <w:webHidden/>
          </w:rPr>
        </w:r>
        <w:r>
          <w:rPr>
            <w:noProof/>
            <w:webHidden/>
          </w:rPr>
          <w:fldChar w:fldCharType="separate"/>
        </w:r>
        <w:r>
          <w:rPr>
            <w:noProof/>
            <w:webHidden/>
          </w:rPr>
          <w:t>85</w:t>
        </w:r>
        <w:r>
          <w:rPr>
            <w:noProof/>
            <w:webHidden/>
          </w:rPr>
          <w:fldChar w:fldCharType="end"/>
        </w:r>
      </w:hyperlink>
    </w:p>
    <w:p w14:paraId="320F10F6" w14:textId="4E3C0404"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4" w:history="1">
        <w:r w:rsidRPr="0007158E">
          <w:rPr>
            <w:rStyle w:val="Hipercze"/>
            <w:noProof/>
            <w:lang w:val="en-GB"/>
          </w:rPr>
          <w:t>Tabela 18 Metodologia ranking ShanghaiRanking's Academic Ranking of World Universities</w:t>
        </w:r>
        <w:r>
          <w:rPr>
            <w:noProof/>
            <w:webHidden/>
          </w:rPr>
          <w:tab/>
        </w:r>
        <w:r>
          <w:rPr>
            <w:noProof/>
            <w:webHidden/>
          </w:rPr>
          <w:fldChar w:fldCharType="begin"/>
        </w:r>
        <w:r>
          <w:rPr>
            <w:noProof/>
            <w:webHidden/>
          </w:rPr>
          <w:instrText xml:space="preserve"> PAGEREF _Toc138254684 \h </w:instrText>
        </w:r>
        <w:r>
          <w:rPr>
            <w:noProof/>
            <w:webHidden/>
          </w:rPr>
        </w:r>
        <w:r>
          <w:rPr>
            <w:noProof/>
            <w:webHidden/>
          </w:rPr>
          <w:fldChar w:fldCharType="separate"/>
        </w:r>
        <w:r>
          <w:rPr>
            <w:noProof/>
            <w:webHidden/>
          </w:rPr>
          <w:t>87</w:t>
        </w:r>
        <w:r>
          <w:rPr>
            <w:noProof/>
            <w:webHidden/>
          </w:rPr>
          <w:fldChar w:fldCharType="end"/>
        </w:r>
      </w:hyperlink>
    </w:p>
    <w:p w14:paraId="070A8543" w14:textId="003F6D5D"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5" w:history="1">
        <w:r w:rsidRPr="0007158E">
          <w:rPr>
            <w:rStyle w:val="Hipercze"/>
            <w:noProof/>
          </w:rPr>
          <w:t>Tabela 19 Metodologia rankingu QS World University Rankings</w:t>
        </w:r>
        <w:r>
          <w:rPr>
            <w:noProof/>
            <w:webHidden/>
          </w:rPr>
          <w:tab/>
        </w:r>
        <w:r>
          <w:rPr>
            <w:noProof/>
            <w:webHidden/>
          </w:rPr>
          <w:fldChar w:fldCharType="begin"/>
        </w:r>
        <w:r>
          <w:rPr>
            <w:noProof/>
            <w:webHidden/>
          </w:rPr>
          <w:instrText xml:space="preserve"> PAGEREF _Toc138254685 \h </w:instrText>
        </w:r>
        <w:r>
          <w:rPr>
            <w:noProof/>
            <w:webHidden/>
          </w:rPr>
        </w:r>
        <w:r>
          <w:rPr>
            <w:noProof/>
            <w:webHidden/>
          </w:rPr>
          <w:fldChar w:fldCharType="separate"/>
        </w:r>
        <w:r>
          <w:rPr>
            <w:noProof/>
            <w:webHidden/>
          </w:rPr>
          <w:t>89</w:t>
        </w:r>
        <w:r>
          <w:rPr>
            <w:noProof/>
            <w:webHidden/>
          </w:rPr>
          <w:fldChar w:fldCharType="end"/>
        </w:r>
      </w:hyperlink>
    </w:p>
    <w:p w14:paraId="39A7114A" w14:textId="7B5FB336"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6" w:history="1">
        <w:r w:rsidRPr="0007158E">
          <w:rPr>
            <w:rStyle w:val="Hipercze"/>
            <w:noProof/>
            <w:lang w:val="en-GB"/>
          </w:rPr>
          <w:t>Tabela 20 Metodologia rankingu Webometrics (Ranking Web of Universities)</w:t>
        </w:r>
        <w:r>
          <w:rPr>
            <w:noProof/>
            <w:webHidden/>
          </w:rPr>
          <w:tab/>
        </w:r>
        <w:r>
          <w:rPr>
            <w:noProof/>
            <w:webHidden/>
          </w:rPr>
          <w:fldChar w:fldCharType="begin"/>
        </w:r>
        <w:r>
          <w:rPr>
            <w:noProof/>
            <w:webHidden/>
          </w:rPr>
          <w:instrText xml:space="preserve"> PAGEREF _Toc138254686 \h </w:instrText>
        </w:r>
        <w:r>
          <w:rPr>
            <w:noProof/>
            <w:webHidden/>
          </w:rPr>
        </w:r>
        <w:r>
          <w:rPr>
            <w:noProof/>
            <w:webHidden/>
          </w:rPr>
          <w:fldChar w:fldCharType="separate"/>
        </w:r>
        <w:r>
          <w:rPr>
            <w:noProof/>
            <w:webHidden/>
          </w:rPr>
          <w:t>91</w:t>
        </w:r>
        <w:r>
          <w:rPr>
            <w:noProof/>
            <w:webHidden/>
          </w:rPr>
          <w:fldChar w:fldCharType="end"/>
        </w:r>
      </w:hyperlink>
    </w:p>
    <w:p w14:paraId="594F1554" w14:textId="002FFD63"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7" w:history="1">
        <w:r w:rsidRPr="0007158E">
          <w:rPr>
            <w:rStyle w:val="Hipercze"/>
            <w:noProof/>
          </w:rPr>
          <w:t>Tabela 21 Liczności wystąpień uczelni w pierwszej setce rankingów THE, ARWU, QS i Webometrics</w:t>
        </w:r>
        <w:r>
          <w:rPr>
            <w:noProof/>
            <w:webHidden/>
          </w:rPr>
          <w:tab/>
        </w:r>
        <w:r>
          <w:rPr>
            <w:noProof/>
            <w:webHidden/>
          </w:rPr>
          <w:fldChar w:fldCharType="begin"/>
        </w:r>
        <w:r>
          <w:rPr>
            <w:noProof/>
            <w:webHidden/>
          </w:rPr>
          <w:instrText xml:space="preserve"> PAGEREF _Toc138254687 \h </w:instrText>
        </w:r>
        <w:r>
          <w:rPr>
            <w:noProof/>
            <w:webHidden/>
          </w:rPr>
        </w:r>
        <w:r>
          <w:rPr>
            <w:noProof/>
            <w:webHidden/>
          </w:rPr>
          <w:fldChar w:fldCharType="separate"/>
        </w:r>
        <w:r>
          <w:rPr>
            <w:noProof/>
            <w:webHidden/>
          </w:rPr>
          <w:t>93</w:t>
        </w:r>
        <w:r>
          <w:rPr>
            <w:noProof/>
            <w:webHidden/>
          </w:rPr>
          <w:fldChar w:fldCharType="end"/>
        </w:r>
      </w:hyperlink>
    </w:p>
    <w:p w14:paraId="49F2225D" w14:textId="7043E0B1"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8" w:history="1">
        <w:r w:rsidRPr="0007158E">
          <w:rPr>
            <w:rStyle w:val="Hipercze"/>
            <w:noProof/>
          </w:rPr>
          <w:t>Tabela 22 Współczynniki korelacji r-Pearsona pomiędzy wynikami rankingów THE, ARWU, QS i Webometrics w zakresie stu najwyżej sklasyfikowanych uczelni w tych rankingach</w:t>
        </w:r>
        <w:r>
          <w:rPr>
            <w:noProof/>
            <w:webHidden/>
          </w:rPr>
          <w:tab/>
        </w:r>
        <w:r>
          <w:rPr>
            <w:noProof/>
            <w:webHidden/>
          </w:rPr>
          <w:fldChar w:fldCharType="begin"/>
        </w:r>
        <w:r>
          <w:rPr>
            <w:noProof/>
            <w:webHidden/>
          </w:rPr>
          <w:instrText xml:space="preserve"> PAGEREF _Toc138254688 \h </w:instrText>
        </w:r>
        <w:r>
          <w:rPr>
            <w:noProof/>
            <w:webHidden/>
          </w:rPr>
        </w:r>
        <w:r>
          <w:rPr>
            <w:noProof/>
            <w:webHidden/>
          </w:rPr>
          <w:fldChar w:fldCharType="separate"/>
        </w:r>
        <w:r>
          <w:rPr>
            <w:noProof/>
            <w:webHidden/>
          </w:rPr>
          <w:t>94</w:t>
        </w:r>
        <w:r>
          <w:rPr>
            <w:noProof/>
            <w:webHidden/>
          </w:rPr>
          <w:fldChar w:fldCharType="end"/>
        </w:r>
      </w:hyperlink>
    </w:p>
    <w:p w14:paraId="691D245F" w14:textId="66627385"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89" w:history="1">
        <w:r w:rsidRPr="0007158E">
          <w:rPr>
            <w:rStyle w:val="Hipercze"/>
            <w:noProof/>
          </w:rPr>
          <w:t>Tabela 23 Współczynniki korelacji r-Pearsona pomiędzy wynikami rankingów THE, ARWU, QS i Webometrics w zakresie stu najwyżej sklasyfikowanych uczelni w tych rankingach, a zaproponowanym rankingiem RV250</w:t>
        </w:r>
        <w:r>
          <w:rPr>
            <w:noProof/>
            <w:webHidden/>
          </w:rPr>
          <w:tab/>
        </w:r>
        <w:r>
          <w:rPr>
            <w:noProof/>
            <w:webHidden/>
          </w:rPr>
          <w:fldChar w:fldCharType="begin"/>
        </w:r>
        <w:r>
          <w:rPr>
            <w:noProof/>
            <w:webHidden/>
          </w:rPr>
          <w:instrText xml:space="preserve"> PAGEREF _Toc138254689 \h </w:instrText>
        </w:r>
        <w:r>
          <w:rPr>
            <w:noProof/>
            <w:webHidden/>
          </w:rPr>
        </w:r>
        <w:r>
          <w:rPr>
            <w:noProof/>
            <w:webHidden/>
          </w:rPr>
          <w:fldChar w:fldCharType="separate"/>
        </w:r>
        <w:r>
          <w:rPr>
            <w:noProof/>
            <w:webHidden/>
          </w:rPr>
          <w:t>95</w:t>
        </w:r>
        <w:r>
          <w:rPr>
            <w:noProof/>
            <w:webHidden/>
          </w:rPr>
          <w:fldChar w:fldCharType="end"/>
        </w:r>
      </w:hyperlink>
    </w:p>
    <w:p w14:paraId="1E094182" w14:textId="5797C6D6"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0" w:history="1">
        <w:r w:rsidRPr="0007158E">
          <w:rPr>
            <w:rStyle w:val="Hipercze"/>
            <w:noProof/>
          </w:rPr>
          <w:t>Tabela 24 Metodologia Rankingu Szkół Wyższych Perspektywy 2022</w:t>
        </w:r>
        <w:r>
          <w:rPr>
            <w:noProof/>
            <w:webHidden/>
          </w:rPr>
          <w:tab/>
        </w:r>
        <w:r>
          <w:rPr>
            <w:noProof/>
            <w:webHidden/>
          </w:rPr>
          <w:fldChar w:fldCharType="begin"/>
        </w:r>
        <w:r>
          <w:rPr>
            <w:noProof/>
            <w:webHidden/>
          </w:rPr>
          <w:instrText xml:space="preserve"> PAGEREF _Toc138254690 \h </w:instrText>
        </w:r>
        <w:r>
          <w:rPr>
            <w:noProof/>
            <w:webHidden/>
          </w:rPr>
        </w:r>
        <w:r>
          <w:rPr>
            <w:noProof/>
            <w:webHidden/>
          </w:rPr>
          <w:fldChar w:fldCharType="separate"/>
        </w:r>
        <w:r>
          <w:rPr>
            <w:noProof/>
            <w:webHidden/>
          </w:rPr>
          <w:t>96</w:t>
        </w:r>
        <w:r>
          <w:rPr>
            <w:noProof/>
            <w:webHidden/>
          </w:rPr>
          <w:fldChar w:fldCharType="end"/>
        </w:r>
      </w:hyperlink>
    </w:p>
    <w:p w14:paraId="6422C867" w14:textId="12C430B8"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1" w:history="1">
        <w:r w:rsidRPr="0007158E">
          <w:rPr>
            <w:rStyle w:val="Hipercze"/>
            <w:noProof/>
          </w:rPr>
          <w:t>Tabela 25. 8 zasad CAF dla edukacji, a grupy interesariuszy</w:t>
        </w:r>
        <w:r>
          <w:rPr>
            <w:noProof/>
            <w:webHidden/>
          </w:rPr>
          <w:tab/>
        </w:r>
        <w:r>
          <w:rPr>
            <w:noProof/>
            <w:webHidden/>
          </w:rPr>
          <w:fldChar w:fldCharType="begin"/>
        </w:r>
        <w:r>
          <w:rPr>
            <w:noProof/>
            <w:webHidden/>
          </w:rPr>
          <w:instrText xml:space="preserve"> PAGEREF _Toc138254691 \h </w:instrText>
        </w:r>
        <w:r>
          <w:rPr>
            <w:noProof/>
            <w:webHidden/>
          </w:rPr>
        </w:r>
        <w:r>
          <w:rPr>
            <w:noProof/>
            <w:webHidden/>
          </w:rPr>
          <w:fldChar w:fldCharType="separate"/>
        </w:r>
        <w:r>
          <w:rPr>
            <w:noProof/>
            <w:webHidden/>
          </w:rPr>
          <w:t>104</w:t>
        </w:r>
        <w:r>
          <w:rPr>
            <w:noProof/>
            <w:webHidden/>
          </w:rPr>
          <w:fldChar w:fldCharType="end"/>
        </w:r>
      </w:hyperlink>
    </w:p>
    <w:p w14:paraId="256F0FC1" w14:textId="38B3EF4E"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2" w:history="1">
        <w:r w:rsidRPr="0007158E">
          <w:rPr>
            <w:rStyle w:val="Hipercze"/>
            <w:noProof/>
          </w:rPr>
          <w:t>Tabela 26 Relacje między wymaganiami dla wewnętrznych systemów zapewniania jakości kształcenia określonymi w statucie PKA, a standardami ESG (ENQA).</w:t>
        </w:r>
        <w:r>
          <w:rPr>
            <w:noProof/>
            <w:webHidden/>
          </w:rPr>
          <w:tab/>
        </w:r>
        <w:r>
          <w:rPr>
            <w:noProof/>
            <w:webHidden/>
          </w:rPr>
          <w:fldChar w:fldCharType="begin"/>
        </w:r>
        <w:r>
          <w:rPr>
            <w:noProof/>
            <w:webHidden/>
          </w:rPr>
          <w:instrText xml:space="preserve"> PAGEREF _Toc138254692 \h </w:instrText>
        </w:r>
        <w:r>
          <w:rPr>
            <w:noProof/>
            <w:webHidden/>
          </w:rPr>
        </w:r>
        <w:r>
          <w:rPr>
            <w:noProof/>
            <w:webHidden/>
          </w:rPr>
          <w:fldChar w:fldCharType="separate"/>
        </w:r>
        <w:r>
          <w:rPr>
            <w:noProof/>
            <w:webHidden/>
          </w:rPr>
          <w:t>107</w:t>
        </w:r>
        <w:r>
          <w:rPr>
            <w:noProof/>
            <w:webHidden/>
          </w:rPr>
          <w:fldChar w:fldCharType="end"/>
        </w:r>
      </w:hyperlink>
    </w:p>
    <w:p w14:paraId="30BC2E04" w14:textId="68664B61"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3" w:history="1">
        <w:r w:rsidRPr="0007158E">
          <w:rPr>
            <w:rStyle w:val="Hipercze"/>
            <w:noProof/>
          </w:rPr>
          <w:t>Tabela 27 Typologia interesariuszy wg Mitchell et al.</w:t>
        </w:r>
        <w:r>
          <w:rPr>
            <w:noProof/>
            <w:webHidden/>
          </w:rPr>
          <w:tab/>
        </w:r>
        <w:r>
          <w:rPr>
            <w:noProof/>
            <w:webHidden/>
          </w:rPr>
          <w:fldChar w:fldCharType="begin"/>
        </w:r>
        <w:r>
          <w:rPr>
            <w:noProof/>
            <w:webHidden/>
          </w:rPr>
          <w:instrText xml:space="preserve"> PAGEREF _Toc138254693 \h </w:instrText>
        </w:r>
        <w:r>
          <w:rPr>
            <w:noProof/>
            <w:webHidden/>
          </w:rPr>
        </w:r>
        <w:r>
          <w:rPr>
            <w:noProof/>
            <w:webHidden/>
          </w:rPr>
          <w:fldChar w:fldCharType="separate"/>
        </w:r>
        <w:r>
          <w:rPr>
            <w:noProof/>
            <w:webHidden/>
          </w:rPr>
          <w:t>114</w:t>
        </w:r>
        <w:r>
          <w:rPr>
            <w:noProof/>
            <w:webHidden/>
          </w:rPr>
          <w:fldChar w:fldCharType="end"/>
        </w:r>
      </w:hyperlink>
    </w:p>
    <w:p w14:paraId="3E3E0D32" w14:textId="0F14677A"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4" w:history="1">
        <w:r w:rsidRPr="0007158E">
          <w:rPr>
            <w:rStyle w:val="Hipercze"/>
            <w:noProof/>
          </w:rPr>
          <w:t>Tabela 28 Przykładowe cechy interesariuszy uczelni wyższej</w:t>
        </w:r>
        <w:r>
          <w:rPr>
            <w:noProof/>
            <w:webHidden/>
          </w:rPr>
          <w:tab/>
        </w:r>
        <w:r>
          <w:rPr>
            <w:noProof/>
            <w:webHidden/>
          </w:rPr>
          <w:fldChar w:fldCharType="begin"/>
        </w:r>
        <w:r>
          <w:rPr>
            <w:noProof/>
            <w:webHidden/>
          </w:rPr>
          <w:instrText xml:space="preserve"> PAGEREF _Toc138254694 \h </w:instrText>
        </w:r>
        <w:r>
          <w:rPr>
            <w:noProof/>
            <w:webHidden/>
          </w:rPr>
        </w:r>
        <w:r>
          <w:rPr>
            <w:noProof/>
            <w:webHidden/>
          </w:rPr>
          <w:fldChar w:fldCharType="separate"/>
        </w:r>
        <w:r>
          <w:rPr>
            <w:noProof/>
            <w:webHidden/>
          </w:rPr>
          <w:t>115</w:t>
        </w:r>
        <w:r>
          <w:rPr>
            <w:noProof/>
            <w:webHidden/>
          </w:rPr>
          <w:fldChar w:fldCharType="end"/>
        </w:r>
      </w:hyperlink>
    </w:p>
    <w:p w14:paraId="6D8D046A" w14:textId="35A3F63F"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5" w:history="1">
        <w:r w:rsidRPr="0007158E">
          <w:rPr>
            <w:rStyle w:val="Hipercze"/>
            <w:noProof/>
          </w:rPr>
          <w:t>Tabela 29 Narzędzie do analizy siły oddziaływań interesariuszy na uczelnię</w:t>
        </w:r>
        <w:r>
          <w:rPr>
            <w:noProof/>
            <w:webHidden/>
          </w:rPr>
          <w:tab/>
        </w:r>
        <w:r>
          <w:rPr>
            <w:noProof/>
            <w:webHidden/>
          </w:rPr>
          <w:fldChar w:fldCharType="begin"/>
        </w:r>
        <w:r>
          <w:rPr>
            <w:noProof/>
            <w:webHidden/>
          </w:rPr>
          <w:instrText xml:space="preserve"> PAGEREF _Toc138254695 \h </w:instrText>
        </w:r>
        <w:r>
          <w:rPr>
            <w:noProof/>
            <w:webHidden/>
          </w:rPr>
        </w:r>
        <w:r>
          <w:rPr>
            <w:noProof/>
            <w:webHidden/>
          </w:rPr>
          <w:fldChar w:fldCharType="separate"/>
        </w:r>
        <w:r>
          <w:rPr>
            <w:noProof/>
            <w:webHidden/>
          </w:rPr>
          <w:t>121</w:t>
        </w:r>
        <w:r>
          <w:rPr>
            <w:noProof/>
            <w:webHidden/>
          </w:rPr>
          <w:fldChar w:fldCharType="end"/>
        </w:r>
      </w:hyperlink>
    </w:p>
    <w:p w14:paraId="55EF3AC3" w14:textId="122157E0"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6" w:history="1">
        <w:r w:rsidRPr="0007158E">
          <w:rPr>
            <w:rStyle w:val="Hipercze"/>
            <w:noProof/>
          </w:rPr>
          <w:t>Tabela 30 Liczba osób reprezentujących każdą z grup interesariuszy wśród 33 respondentów wywiadów pogłębionych</w:t>
        </w:r>
        <w:r>
          <w:rPr>
            <w:noProof/>
            <w:webHidden/>
          </w:rPr>
          <w:tab/>
        </w:r>
        <w:r>
          <w:rPr>
            <w:noProof/>
            <w:webHidden/>
          </w:rPr>
          <w:fldChar w:fldCharType="begin"/>
        </w:r>
        <w:r>
          <w:rPr>
            <w:noProof/>
            <w:webHidden/>
          </w:rPr>
          <w:instrText xml:space="preserve"> PAGEREF _Toc138254696 \h </w:instrText>
        </w:r>
        <w:r>
          <w:rPr>
            <w:noProof/>
            <w:webHidden/>
          </w:rPr>
        </w:r>
        <w:r>
          <w:rPr>
            <w:noProof/>
            <w:webHidden/>
          </w:rPr>
          <w:fldChar w:fldCharType="separate"/>
        </w:r>
        <w:r>
          <w:rPr>
            <w:noProof/>
            <w:webHidden/>
          </w:rPr>
          <w:t>126</w:t>
        </w:r>
        <w:r>
          <w:rPr>
            <w:noProof/>
            <w:webHidden/>
          </w:rPr>
          <w:fldChar w:fldCharType="end"/>
        </w:r>
      </w:hyperlink>
    </w:p>
    <w:p w14:paraId="55AE262D" w14:textId="0475902B"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7" w:history="1">
        <w:r w:rsidRPr="0007158E">
          <w:rPr>
            <w:rStyle w:val="Hipercze"/>
            <w:noProof/>
          </w:rPr>
          <w:t>Tabela 31 Liczba wskazań najważniejszych grup interesariuszy wśród 33 respondentów wywiadów pogłębionych</w:t>
        </w:r>
        <w:r>
          <w:rPr>
            <w:noProof/>
            <w:webHidden/>
          </w:rPr>
          <w:tab/>
        </w:r>
        <w:r>
          <w:rPr>
            <w:noProof/>
            <w:webHidden/>
          </w:rPr>
          <w:fldChar w:fldCharType="begin"/>
        </w:r>
        <w:r>
          <w:rPr>
            <w:noProof/>
            <w:webHidden/>
          </w:rPr>
          <w:instrText xml:space="preserve"> PAGEREF _Toc138254697 \h </w:instrText>
        </w:r>
        <w:r>
          <w:rPr>
            <w:noProof/>
            <w:webHidden/>
          </w:rPr>
        </w:r>
        <w:r>
          <w:rPr>
            <w:noProof/>
            <w:webHidden/>
          </w:rPr>
          <w:fldChar w:fldCharType="separate"/>
        </w:r>
        <w:r>
          <w:rPr>
            <w:noProof/>
            <w:webHidden/>
          </w:rPr>
          <w:t>128</w:t>
        </w:r>
        <w:r>
          <w:rPr>
            <w:noProof/>
            <w:webHidden/>
          </w:rPr>
          <w:fldChar w:fldCharType="end"/>
        </w:r>
      </w:hyperlink>
    </w:p>
    <w:p w14:paraId="14FB764D" w14:textId="7A116113"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8" w:history="1">
        <w:r w:rsidRPr="0007158E">
          <w:rPr>
            <w:rStyle w:val="Hipercze"/>
            <w:noProof/>
          </w:rPr>
          <w:t>Tabela 32 Wybrane grupy interesariuszy uwzględnione w badaniu satysfakcji interesariuszy polskich uczelni technicznych</w:t>
        </w:r>
        <w:r>
          <w:rPr>
            <w:noProof/>
            <w:webHidden/>
          </w:rPr>
          <w:tab/>
        </w:r>
        <w:r>
          <w:rPr>
            <w:noProof/>
            <w:webHidden/>
          </w:rPr>
          <w:fldChar w:fldCharType="begin"/>
        </w:r>
        <w:r>
          <w:rPr>
            <w:noProof/>
            <w:webHidden/>
          </w:rPr>
          <w:instrText xml:space="preserve"> PAGEREF _Toc138254698 \h </w:instrText>
        </w:r>
        <w:r>
          <w:rPr>
            <w:noProof/>
            <w:webHidden/>
          </w:rPr>
        </w:r>
        <w:r>
          <w:rPr>
            <w:noProof/>
            <w:webHidden/>
          </w:rPr>
          <w:fldChar w:fldCharType="separate"/>
        </w:r>
        <w:r>
          <w:rPr>
            <w:noProof/>
            <w:webHidden/>
          </w:rPr>
          <w:t>137</w:t>
        </w:r>
        <w:r>
          <w:rPr>
            <w:noProof/>
            <w:webHidden/>
          </w:rPr>
          <w:fldChar w:fldCharType="end"/>
        </w:r>
      </w:hyperlink>
    </w:p>
    <w:p w14:paraId="0DF6154F" w14:textId="4F4F2334"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699" w:history="1">
        <w:r w:rsidRPr="0007158E">
          <w:rPr>
            <w:rStyle w:val="Hipercze"/>
            <w:noProof/>
          </w:rPr>
          <w:t>Tabela 33 Zestawienie rodzajów użytych pytań na poszczególnych kwestionariuszach badania satysfakcji interesariuszy</w:t>
        </w:r>
        <w:r>
          <w:rPr>
            <w:noProof/>
            <w:webHidden/>
          </w:rPr>
          <w:tab/>
        </w:r>
        <w:r>
          <w:rPr>
            <w:noProof/>
            <w:webHidden/>
          </w:rPr>
          <w:fldChar w:fldCharType="begin"/>
        </w:r>
        <w:r>
          <w:rPr>
            <w:noProof/>
            <w:webHidden/>
          </w:rPr>
          <w:instrText xml:space="preserve"> PAGEREF _Toc138254699 \h </w:instrText>
        </w:r>
        <w:r>
          <w:rPr>
            <w:noProof/>
            <w:webHidden/>
          </w:rPr>
        </w:r>
        <w:r>
          <w:rPr>
            <w:noProof/>
            <w:webHidden/>
          </w:rPr>
          <w:fldChar w:fldCharType="separate"/>
        </w:r>
        <w:r>
          <w:rPr>
            <w:noProof/>
            <w:webHidden/>
          </w:rPr>
          <w:t>139</w:t>
        </w:r>
        <w:r>
          <w:rPr>
            <w:noProof/>
            <w:webHidden/>
          </w:rPr>
          <w:fldChar w:fldCharType="end"/>
        </w:r>
      </w:hyperlink>
    </w:p>
    <w:p w14:paraId="349C270E" w14:textId="35218CAE"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0" w:history="1">
        <w:r w:rsidRPr="0007158E">
          <w:rPr>
            <w:rStyle w:val="Hipercze"/>
            <w:noProof/>
          </w:rPr>
          <w:t>Tabela 33 Statystyki rezultatów liczby uzyskanych odpowiedzi uczestników badania kwestionariuszowego</w:t>
        </w:r>
        <w:r>
          <w:rPr>
            <w:noProof/>
            <w:webHidden/>
          </w:rPr>
          <w:tab/>
        </w:r>
        <w:r>
          <w:rPr>
            <w:noProof/>
            <w:webHidden/>
          </w:rPr>
          <w:fldChar w:fldCharType="begin"/>
        </w:r>
        <w:r>
          <w:rPr>
            <w:noProof/>
            <w:webHidden/>
          </w:rPr>
          <w:instrText xml:space="preserve"> PAGEREF _Toc138254700 \h </w:instrText>
        </w:r>
        <w:r>
          <w:rPr>
            <w:noProof/>
            <w:webHidden/>
          </w:rPr>
        </w:r>
        <w:r>
          <w:rPr>
            <w:noProof/>
            <w:webHidden/>
          </w:rPr>
          <w:fldChar w:fldCharType="separate"/>
        </w:r>
        <w:r>
          <w:rPr>
            <w:noProof/>
            <w:webHidden/>
          </w:rPr>
          <w:t>141</w:t>
        </w:r>
        <w:r>
          <w:rPr>
            <w:noProof/>
            <w:webHidden/>
          </w:rPr>
          <w:fldChar w:fldCharType="end"/>
        </w:r>
      </w:hyperlink>
    </w:p>
    <w:p w14:paraId="65931621" w14:textId="2D5922DF"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1" w:history="1">
        <w:r w:rsidRPr="0007158E">
          <w:rPr>
            <w:rStyle w:val="Hipercze"/>
            <w:noProof/>
          </w:rPr>
          <w:t>Tabela 34 Liczba ludności Polski na dzień 31 grudnia 2020 r. wg wybranych kategorii wiekowych</w:t>
        </w:r>
        <w:r>
          <w:rPr>
            <w:noProof/>
            <w:webHidden/>
          </w:rPr>
          <w:tab/>
        </w:r>
        <w:r>
          <w:rPr>
            <w:noProof/>
            <w:webHidden/>
          </w:rPr>
          <w:fldChar w:fldCharType="begin"/>
        </w:r>
        <w:r>
          <w:rPr>
            <w:noProof/>
            <w:webHidden/>
          </w:rPr>
          <w:instrText xml:space="preserve"> PAGEREF _Toc138254701 \h </w:instrText>
        </w:r>
        <w:r>
          <w:rPr>
            <w:noProof/>
            <w:webHidden/>
          </w:rPr>
        </w:r>
        <w:r>
          <w:rPr>
            <w:noProof/>
            <w:webHidden/>
          </w:rPr>
          <w:fldChar w:fldCharType="separate"/>
        </w:r>
        <w:r>
          <w:rPr>
            <w:noProof/>
            <w:webHidden/>
          </w:rPr>
          <w:t>144</w:t>
        </w:r>
        <w:r>
          <w:rPr>
            <w:noProof/>
            <w:webHidden/>
          </w:rPr>
          <w:fldChar w:fldCharType="end"/>
        </w:r>
      </w:hyperlink>
    </w:p>
    <w:p w14:paraId="56C4EC38" w14:textId="000A53FA"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2" w:history="1">
        <w:r w:rsidRPr="0007158E">
          <w:rPr>
            <w:rStyle w:val="Hipercze"/>
            <w:noProof/>
          </w:rPr>
          <w:t>Tabela 35 Oszacowanie struktury populacji badanej absolwentów i studentów wg wybranych grup wiekowych</w:t>
        </w:r>
        <w:r>
          <w:rPr>
            <w:noProof/>
            <w:webHidden/>
          </w:rPr>
          <w:tab/>
        </w:r>
        <w:r>
          <w:rPr>
            <w:noProof/>
            <w:webHidden/>
          </w:rPr>
          <w:fldChar w:fldCharType="begin"/>
        </w:r>
        <w:r>
          <w:rPr>
            <w:noProof/>
            <w:webHidden/>
          </w:rPr>
          <w:instrText xml:space="preserve"> PAGEREF _Toc138254702 \h </w:instrText>
        </w:r>
        <w:r>
          <w:rPr>
            <w:noProof/>
            <w:webHidden/>
          </w:rPr>
        </w:r>
        <w:r>
          <w:rPr>
            <w:noProof/>
            <w:webHidden/>
          </w:rPr>
          <w:fldChar w:fldCharType="separate"/>
        </w:r>
        <w:r>
          <w:rPr>
            <w:noProof/>
            <w:webHidden/>
          </w:rPr>
          <w:t>144</w:t>
        </w:r>
        <w:r>
          <w:rPr>
            <w:noProof/>
            <w:webHidden/>
          </w:rPr>
          <w:fldChar w:fldCharType="end"/>
        </w:r>
      </w:hyperlink>
    </w:p>
    <w:p w14:paraId="5BA70053" w14:textId="7CE0C1D4"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3" w:history="1">
        <w:r w:rsidRPr="0007158E">
          <w:rPr>
            <w:rStyle w:val="Hipercze"/>
            <w:noProof/>
          </w:rPr>
          <w:t>Tabela 36 Zestawienie wyników odpowiedzi na pytania dotyczące satysfakcji z usług uczelni w ramach różnych grup respondentów badania kwestionariuszowego</w:t>
        </w:r>
        <w:r>
          <w:rPr>
            <w:noProof/>
            <w:webHidden/>
          </w:rPr>
          <w:tab/>
        </w:r>
        <w:r>
          <w:rPr>
            <w:noProof/>
            <w:webHidden/>
          </w:rPr>
          <w:fldChar w:fldCharType="begin"/>
        </w:r>
        <w:r>
          <w:rPr>
            <w:noProof/>
            <w:webHidden/>
          </w:rPr>
          <w:instrText xml:space="preserve"> PAGEREF _Toc138254703 \h </w:instrText>
        </w:r>
        <w:r>
          <w:rPr>
            <w:noProof/>
            <w:webHidden/>
          </w:rPr>
        </w:r>
        <w:r>
          <w:rPr>
            <w:noProof/>
            <w:webHidden/>
          </w:rPr>
          <w:fldChar w:fldCharType="separate"/>
        </w:r>
        <w:r>
          <w:rPr>
            <w:noProof/>
            <w:webHidden/>
          </w:rPr>
          <w:t>159</w:t>
        </w:r>
        <w:r>
          <w:rPr>
            <w:noProof/>
            <w:webHidden/>
          </w:rPr>
          <w:fldChar w:fldCharType="end"/>
        </w:r>
      </w:hyperlink>
    </w:p>
    <w:p w14:paraId="30C46425" w14:textId="57EF2F94"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4" w:history="1">
        <w:r w:rsidRPr="0007158E">
          <w:rPr>
            <w:rStyle w:val="Hipercze"/>
            <w:noProof/>
          </w:rPr>
          <w:t>Tabela 37 Uśrednione wagi istotności wpływu na ocenę SSI poszczególnych grup interesariuszy</w:t>
        </w:r>
        <w:r>
          <w:rPr>
            <w:noProof/>
            <w:webHidden/>
          </w:rPr>
          <w:tab/>
        </w:r>
        <w:r>
          <w:rPr>
            <w:noProof/>
            <w:webHidden/>
          </w:rPr>
          <w:fldChar w:fldCharType="begin"/>
        </w:r>
        <w:r>
          <w:rPr>
            <w:noProof/>
            <w:webHidden/>
          </w:rPr>
          <w:instrText xml:space="preserve"> PAGEREF _Toc138254704 \h </w:instrText>
        </w:r>
        <w:r>
          <w:rPr>
            <w:noProof/>
            <w:webHidden/>
          </w:rPr>
        </w:r>
        <w:r>
          <w:rPr>
            <w:noProof/>
            <w:webHidden/>
          </w:rPr>
          <w:fldChar w:fldCharType="separate"/>
        </w:r>
        <w:r>
          <w:rPr>
            <w:noProof/>
            <w:webHidden/>
          </w:rPr>
          <w:t>160</w:t>
        </w:r>
        <w:r>
          <w:rPr>
            <w:noProof/>
            <w:webHidden/>
          </w:rPr>
          <w:fldChar w:fldCharType="end"/>
        </w:r>
      </w:hyperlink>
    </w:p>
    <w:p w14:paraId="794299CF" w14:textId="1BA25AEB"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5" w:history="1">
        <w:r w:rsidRPr="0007158E">
          <w:rPr>
            <w:rStyle w:val="Hipercze"/>
            <w:noProof/>
          </w:rPr>
          <w:t>Tabela 38 Wartości cząstkowych SSI dla poszczególnych grup interesariuszy.</w:t>
        </w:r>
        <w:r>
          <w:rPr>
            <w:noProof/>
            <w:webHidden/>
          </w:rPr>
          <w:tab/>
        </w:r>
        <w:r>
          <w:rPr>
            <w:noProof/>
            <w:webHidden/>
          </w:rPr>
          <w:fldChar w:fldCharType="begin"/>
        </w:r>
        <w:r>
          <w:rPr>
            <w:noProof/>
            <w:webHidden/>
          </w:rPr>
          <w:instrText xml:space="preserve"> PAGEREF _Toc138254705 \h </w:instrText>
        </w:r>
        <w:r>
          <w:rPr>
            <w:noProof/>
            <w:webHidden/>
          </w:rPr>
        </w:r>
        <w:r>
          <w:rPr>
            <w:noProof/>
            <w:webHidden/>
          </w:rPr>
          <w:fldChar w:fldCharType="separate"/>
        </w:r>
        <w:r>
          <w:rPr>
            <w:noProof/>
            <w:webHidden/>
          </w:rPr>
          <w:t>161</w:t>
        </w:r>
        <w:r>
          <w:rPr>
            <w:noProof/>
            <w:webHidden/>
          </w:rPr>
          <w:fldChar w:fldCharType="end"/>
        </w:r>
      </w:hyperlink>
    </w:p>
    <w:p w14:paraId="0B138726" w14:textId="46AAFBF0"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6" w:history="1">
        <w:r w:rsidRPr="0007158E">
          <w:rPr>
            <w:rStyle w:val="Hipercze"/>
            <w:noProof/>
          </w:rPr>
          <w:t>Tabela 39 Wartość parametrów IWRA i ich elementów składowych dla wybranych grup respondentów badania kwestionariuszowego; N=120</w:t>
        </w:r>
        <w:r>
          <w:rPr>
            <w:noProof/>
            <w:webHidden/>
          </w:rPr>
          <w:tab/>
        </w:r>
        <w:r>
          <w:rPr>
            <w:noProof/>
            <w:webHidden/>
          </w:rPr>
          <w:fldChar w:fldCharType="begin"/>
        </w:r>
        <w:r>
          <w:rPr>
            <w:noProof/>
            <w:webHidden/>
          </w:rPr>
          <w:instrText xml:space="preserve"> PAGEREF _Toc138254706 \h </w:instrText>
        </w:r>
        <w:r>
          <w:rPr>
            <w:noProof/>
            <w:webHidden/>
          </w:rPr>
        </w:r>
        <w:r>
          <w:rPr>
            <w:noProof/>
            <w:webHidden/>
          </w:rPr>
          <w:fldChar w:fldCharType="separate"/>
        </w:r>
        <w:r>
          <w:rPr>
            <w:noProof/>
            <w:webHidden/>
          </w:rPr>
          <w:t>164</w:t>
        </w:r>
        <w:r>
          <w:rPr>
            <w:noProof/>
            <w:webHidden/>
          </w:rPr>
          <w:fldChar w:fldCharType="end"/>
        </w:r>
      </w:hyperlink>
    </w:p>
    <w:p w14:paraId="0734747B" w14:textId="423FAAB1"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7" w:history="1">
        <w:r w:rsidRPr="0007158E">
          <w:rPr>
            <w:rStyle w:val="Hipercze"/>
            <w:noProof/>
          </w:rPr>
          <w:t>Tabela 40 Korelacje pomiędzy klasyfikowaniem uczelni jako techniczną, a wynagrodzeniem i zatrudnieniem absolwentów po roku i po 3 latach od ukończenia studiów.</w:t>
        </w:r>
        <w:r>
          <w:rPr>
            <w:noProof/>
            <w:webHidden/>
          </w:rPr>
          <w:tab/>
        </w:r>
        <w:r>
          <w:rPr>
            <w:noProof/>
            <w:webHidden/>
          </w:rPr>
          <w:fldChar w:fldCharType="begin"/>
        </w:r>
        <w:r>
          <w:rPr>
            <w:noProof/>
            <w:webHidden/>
          </w:rPr>
          <w:instrText xml:space="preserve"> PAGEREF _Toc138254707 \h </w:instrText>
        </w:r>
        <w:r>
          <w:rPr>
            <w:noProof/>
            <w:webHidden/>
          </w:rPr>
        </w:r>
        <w:r>
          <w:rPr>
            <w:noProof/>
            <w:webHidden/>
          </w:rPr>
          <w:fldChar w:fldCharType="separate"/>
        </w:r>
        <w:r>
          <w:rPr>
            <w:noProof/>
            <w:webHidden/>
          </w:rPr>
          <w:t>165</w:t>
        </w:r>
        <w:r>
          <w:rPr>
            <w:noProof/>
            <w:webHidden/>
          </w:rPr>
          <w:fldChar w:fldCharType="end"/>
        </w:r>
      </w:hyperlink>
    </w:p>
    <w:p w14:paraId="02654497" w14:textId="77EAE4A7"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8" w:history="1">
        <w:r w:rsidRPr="0007158E">
          <w:rPr>
            <w:rStyle w:val="Hipercze"/>
            <w:noProof/>
          </w:rPr>
          <w:t>Tabela 41 Interpretacja zakresów wartości korelacji r-Pearsona</w:t>
        </w:r>
        <w:r>
          <w:rPr>
            <w:noProof/>
            <w:webHidden/>
          </w:rPr>
          <w:tab/>
        </w:r>
        <w:r>
          <w:rPr>
            <w:noProof/>
            <w:webHidden/>
          </w:rPr>
          <w:fldChar w:fldCharType="begin"/>
        </w:r>
        <w:r>
          <w:rPr>
            <w:noProof/>
            <w:webHidden/>
          </w:rPr>
          <w:instrText xml:space="preserve"> PAGEREF _Toc138254708 \h </w:instrText>
        </w:r>
        <w:r>
          <w:rPr>
            <w:noProof/>
            <w:webHidden/>
          </w:rPr>
        </w:r>
        <w:r>
          <w:rPr>
            <w:noProof/>
            <w:webHidden/>
          </w:rPr>
          <w:fldChar w:fldCharType="separate"/>
        </w:r>
        <w:r>
          <w:rPr>
            <w:noProof/>
            <w:webHidden/>
          </w:rPr>
          <w:t>165</w:t>
        </w:r>
        <w:r>
          <w:rPr>
            <w:noProof/>
            <w:webHidden/>
          </w:rPr>
          <w:fldChar w:fldCharType="end"/>
        </w:r>
      </w:hyperlink>
    </w:p>
    <w:p w14:paraId="02050749" w14:textId="049D975F"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09" w:history="1">
        <w:r w:rsidRPr="0007158E">
          <w:rPr>
            <w:rStyle w:val="Hipercze"/>
            <w:noProof/>
          </w:rPr>
          <w:t>Tabela 42 Korelacje pomiędzy klasyfikowaniem uczelni jako techniczną, a wynagrodzeniem i zatrudnieniem absolwentów oraz wskaźnikami IWRA oraz WWZ po roku i po 3 latach od ukończenia studiów na podstawie bazy danych ELA.</w:t>
        </w:r>
        <w:r>
          <w:rPr>
            <w:noProof/>
            <w:webHidden/>
          </w:rPr>
          <w:tab/>
        </w:r>
        <w:r>
          <w:rPr>
            <w:noProof/>
            <w:webHidden/>
          </w:rPr>
          <w:fldChar w:fldCharType="begin"/>
        </w:r>
        <w:r>
          <w:rPr>
            <w:noProof/>
            <w:webHidden/>
          </w:rPr>
          <w:instrText xml:space="preserve"> PAGEREF _Toc138254709 \h </w:instrText>
        </w:r>
        <w:r>
          <w:rPr>
            <w:noProof/>
            <w:webHidden/>
          </w:rPr>
        </w:r>
        <w:r>
          <w:rPr>
            <w:noProof/>
            <w:webHidden/>
          </w:rPr>
          <w:fldChar w:fldCharType="separate"/>
        </w:r>
        <w:r>
          <w:rPr>
            <w:noProof/>
            <w:webHidden/>
          </w:rPr>
          <w:t>166</w:t>
        </w:r>
        <w:r>
          <w:rPr>
            <w:noProof/>
            <w:webHidden/>
          </w:rPr>
          <w:fldChar w:fldCharType="end"/>
        </w:r>
      </w:hyperlink>
    </w:p>
    <w:p w14:paraId="15F5385E" w14:textId="64F84225"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0" w:history="1">
        <w:r w:rsidRPr="0007158E">
          <w:rPr>
            <w:rStyle w:val="Hipercze"/>
            <w:noProof/>
          </w:rPr>
          <w:t>Tabela 43 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r>
          <w:rPr>
            <w:noProof/>
            <w:webHidden/>
          </w:rPr>
          <w:tab/>
        </w:r>
        <w:r>
          <w:rPr>
            <w:noProof/>
            <w:webHidden/>
          </w:rPr>
          <w:fldChar w:fldCharType="begin"/>
        </w:r>
        <w:r>
          <w:rPr>
            <w:noProof/>
            <w:webHidden/>
          </w:rPr>
          <w:instrText xml:space="preserve"> PAGEREF _Toc138254710 \h </w:instrText>
        </w:r>
        <w:r>
          <w:rPr>
            <w:noProof/>
            <w:webHidden/>
          </w:rPr>
        </w:r>
        <w:r>
          <w:rPr>
            <w:noProof/>
            <w:webHidden/>
          </w:rPr>
          <w:fldChar w:fldCharType="separate"/>
        </w:r>
        <w:r>
          <w:rPr>
            <w:noProof/>
            <w:webHidden/>
          </w:rPr>
          <w:t>171</w:t>
        </w:r>
        <w:r>
          <w:rPr>
            <w:noProof/>
            <w:webHidden/>
          </w:rPr>
          <w:fldChar w:fldCharType="end"/>
        </w:r>
      </w:hyperlink>
    </w:p>
    <w:p w14:paraId="7B802523" w14:textId="598E217C"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1" w:history="1">
        <w:r w:rsidRPr="0007158E">
          <w:rPr>
            <w:rStyle w:val="Hipercze"/>
            <w:noProof/>
          </w:rPr>
          <w:t>Tabela 44 Korelacje pomiędzy miarami ogólnej oceny uczelni technicznych w rankingu Perspektywy 2022, a elementami składowymi ocen rankingowych.</w:t>
        </w:r>
        <w:r>
          <w:rPr>
            <w:noProof/>
            <w:webHidden/>
          </w:rPr>
          <w:tab/>
        </w:r>
        <w:r>
          <w:rPr>
            <w:noProof/>
            <w:webHidden/>
          </w:rPr>
          <w:fldChar w:fldCharType="begin"/>
        </w:r>
        <w:r>
          <w:rPr>
            <w:noProof/>
            <w:webHidden/>
          </w:rPr>
          <w:instrText xml:space="preserve"> PAGEREF _Toc138254711 \h </w:instrText>
        </w:r>
        <w:r>
          <w:rPr>
            <w:noProof/>
            <w:webHidden/>
          </w:rPr>
        </w:r>
        <w:r>
          <w:rPr>
            <w:noProof/>
            <w:webHidden/>
          </w:rPr>
          <w:fldChar w:fldCharType="separate"/>
        </w:r>
        <w:r>
          <w:rPr>
            <w:noProof/>
            <w:webHidden/>
          </w:rPr>
          <w:t>176</w:t>
        </w:r>
        <w:r>
          <w:rPr>
            <w:noProof/>
            <w:webHidden/>
          </w:rPr>
          <w:fldChar w:fldCharType="end"/>
        </w:r>
      </w:hyperlink>
    </w:p>
    <w:p w14:paraId="7E1DB4BA" w14:textId="0119A13C"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2" w:history="1">
        <w:r w:rsidRPr="0007158E">
          <w:rPr>
            <w:rStyle w:val="Hipercze"/>
            <w:noProof/>
          </w:rPr>
          <w:t>Tabela 45 Korelacje pomiędzy wartościami IWRA i jego składowymi, a miarami ogólnej oceny uczelni technicznych w rankingu Perspektywy 2022, oraz wynikami rankingu Webometrics i wartościami pomiaru prestiżu.</w:t>
        </w:r>
        <w:r>
          <w:rPr>
            <w:noProof/>
            <w:webHidden/>
          </w:rPr>
          <w:tab/>
        </w:r>
        <w:r>
          <w:rPr>
            <w:noProof/>
            <w:webHidden/>
          </w:rPr>
          <w:fldChar w:fldCharType="begin"/>
        </w:r>
        <w:r>
          <w:rPr>
            <w:noProof/>
            <w:webHidden/>
          </w:rPr>
          <w:instrText xml:space="preserve"> PAGEREF _Toc138254712 \h </w:instrText>
        </w:r>
        <w:r>
          <w:rPr>
            <w:noProof/>
            <w:webHidden/>
          </w:rPr>
        </w:r>
        <w:r>
          <w:rPr>
            <w:noProof/>
            <w:webHidden/>
          </w:rPr>
          <w:fldChar w:fldCharType="separate"/>
        </w:r>
        <w:r>
          <w:rPr>
            <w:noProof/>
            <w:webHidden/>
          </w:rPr>
          <w:t>178</w:t>
        </w:r>
        <w:r>
          <w:rPr>
            <w:noProof/>
            <w:webHidden/>
          </w:rPr>
          <w:fldChar w:fldCharType="end"/>
        </w:r>
      </w:hyperlink>
    </w:p>
    <w:p w14:paraId="54AB4BDD" w14:textId="39E8D0C7"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3" w:history="1">
        <w:r w:rsidRPr="0007158E">
          <w:rPr>
            <w:rStyle w:val="Hipercze"/>
            <w:noProof/>
          </w:rPr>
          <w:t>Tabela 46 Korelacje pomiędzy wartościami pomiaru prestiżu polskich uczelni technicznych a wynikami miar IWRA i jego składowymi oraz wynikami rankingu Webometrics.</w:t>
        </w:r>
        <w:r>
          <w:rPr>
            <w:noProof/>
            <w:webHidden/>
          </w:rPr>
          <w:tab/>
        </w:r>
        <w:r>
          <w:rPr>
            <w:noProof/>
            <w:webHidden/>
          </w:rPr>
          <w:fldChar w:fldCharType="begin"/>
        </w:r>
        <w:r>
          <w:rPr>
            <w:noProof/>
            <w:webHidden/>
          </w:rPr>
          <w:instrText xml:space="preserve"> PAGEREF _Toc138254713 \h </w:instrText>
        </w:r>
        <w:r>
          <w:rPr>
            <w:noProof/>
            <w:webHidden/>
          </w:rPr>
        </w:r>
        <w:r>
          <w:rPr>
            <w:noProof/>
            <w:webHidden/>
          </w:rPr>
          <w:fldChar w:fldCharType="separate"/>
        </w:r>
        <w:r>
          <w:rPr>
            <w:noProof/>
            <w:webHidden/>
          </w:rPr>
          <w:t>180</w:t>
        </w:r>
        <w:r>
          <w:rPr>
            <w:noProof/>
            <w:webHidden/>
          </w:rPr>
          <w:fldChar w:fldCharType="end"/>
        </w:r>
      </w:hyperlink>
    </w:p>
    <w:p w14:paraId="4A8A46B5" w14:textId="706AF98F"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4" w:history="1">
        <w:r w:rsidRPr="0007158E">
          <w:rPr>
            <w:rStyle w:val="Hipercze"/>
            <w:noProof/>
          </w:rPr>
          <w:t>Tabela 47 Przykłady mierników efektów działań uczelni w podziale na kategorie</w:t>
        </w:r>
        <w:r>
          <w:rPr>
            <w:noProof/>
            <w:webHidden/>
          </w:rPr>
          <w:tab/>
        </w:r>
        <w:r>
          <w:rPr>
            <w:noProof/>
            <w:webHidden/>
          </w:rPr>
          <w:fldChar w:fldCharType="begin"/>
        </w:r>
        <w:r>
          <w:rPr>
            <w:noProof/>
            <w:webHidden/>
          </w:rPr>
          <w:instrText xml:space="preserve"> PAGEREF _Toc138254714 \h </w:instrText>
        </w:r>
        <w:r>
          <w:rPr>
            <w:noProof/>
            <w:webHidden/>
          </w:rPr>
        </w:r>
        <w:r>
          <w:rPr>
            <w:noProof/>
            <w:webHidden/>
          </w:rPr>
          <w:fldChar w:fldCharType="separate"/>
        </w:r>
        <w:r>
          <w:rPr>
            <w:noProof/>
            <w:webHidden/>
          </w:rPr>
          <w:t>184</w:t>
        </w:r>
        <w:r>
          <w:rPr>
            <w:noProof/>
            <w:webHidden/>
          </w:rPr>
          <w:fldChar w:fldCharType="end"/>
        </w:r>
      </w:hyperlink>
    </w:p>
    <w:p w14:paraId="35C77D66" w14:textId="75DBB06E"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5" w:history="1">
        <w:r w:rsidRPr="0007158E">
          <w:rPr>
            <w:rStyle w:val="Hipercze"/>
            <w:noProof/>
          </w:rPr>
          <w:t>Tabela 48 Rola interesariuszy w działaniach na rzez projektowania i doskonalenia systemów zarządzania jakością uczelni</w:t>
        </w:r>
        <w:r>
          <w:rPr>
            <w:noProof/>
            <w:webHidden/>
          </w:rPr>
          <w:tab/>
        </w:r>
        <w:r>
          <w:rPr>
            <w:noProof/>
            <w:webHidden/>
          </w:rPr>
          <w:fldChar w:fldCharType="begin"/>
        </w:r>
        <w:r>
          <w:rPr>
            <w:noProof/>
            <w:webHidden/>
          </w:rPr>
          <w:instrText xml:space="preserve"> PAGEREF _Toc138254715 \h </w:instrText>
        </w:r>
        <w:r>
          <w:rPr>
            <w:noProof/>
            <w:webHidden/>
          </w:rPr>
        </w:r>
        <w:r>
          <w:rPr>
            <w:noProof/>
            <w:webHidden/>
          </w:rPr>
          <w:fldChar w:fldCharType="separate"/>
        </w:r>
        <w:r>
          <w:rPr>
            <w:noProof/>
            <w:webHidden/>
          </w:rPr>
          <w:t>187</w:t>
        </w:r>
        <w:r>
          <w:rPr>
            <w:noProof/>
            <w:webHidden/>
          </w:rPr>
          <w:fldChar w:fldCharType="end"/>
        </w:r>
      </w:hyperlink>
    </w:p>
    <w:p w14:paraId="41227E42" w14:textId="103A5970" w:rsidR="00781B38" w:rsidRDefault="00781B38">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254716" w:history="1">
        <w:r w:rsidRPr="0007158E">
          <w:rPr>
            <w:rStyle w:val="Hipercze"/>
            <w:noProof/>
          </w:rPr>
          <w:t xml:space="preserve">Tabela 49 </w:t>
        </w:r>
        <w:r w:rsidRPr="0007158E">
          <w:rPr>
            <w:rStyle w:val="Hipercze"/>
            <w:noProof/>
            <w:lang w:eastAsia="pl-PL"/>
          </w:rPr>
          <w:t>RankingRV250 dla top100 uczelni w THE, ARWU, QS i Webometrics</w:t>
        </w:r>
        <w:r>
          <w:rPr>
            <w:noProof/>
            <w:webHidden/>
          </w:rPr>
          <w:tab/>
        </w:r>
        <w:r>
          <w:rPr>
            <w:noProof/>
            <w:webHidden/>
          </w:rPr>
          <w:fldChar w:fldCharType="begin"/>
        </w:r>
        <w:r>
          <w:rPr>
            <w:noProof/>
            <w:webHidden/>
          </w:rPr>
          <w:instrText xml:space="preserve"> PAGEREF _Toc138254716 \h </w:instrText>
        </w:r>
        <w:r>
          <w:rPr>
            <w:noProof/>
            <w:webHidden/>
          </w:rPr>
        </w:r>
        <w:r>
          <w:rPr>
            <w:noProof/>
            <w:webHidden/>
          </w:rPr>
          <w:fldChar w:fldCharType="separate"/>
        </w:r>
        <w:r>
          <w:rPr>
            <w:noProof/>
            <w:webHidden/>
          </w:rPr>
          <w:t>228</w:t>
        </w:r>
        <w:r>
          <w:rPr>
            <w:noProof/>
            <w:webHidden/>
          </w:rPr>
          <w:fldChar w:fldCharType="end"/>
        </w:r>
      </w:hyperlink>
    </w:p>
    <w:p w14:paraId="08A04FA6" w14:textId="63527966" w:rsidR="009E61F0" w:rsidRPr="00233788" w:rsidRDefault="009E61F0" w:rsidP="004E7B54">
      <w:r w:rsidRPr="00233788">
        <w:fldChar w:fldCharType="end"/>
      </w:r>
    </w:p>
    <w:p w14:paraId="091C3A0C" w14:textId="77777777" w:rsidR="00B758DF" w:rsidRPr="00233788" w:rsidRDefault="00B758DF" w:rsidP="004E7B54">
      <w:pPr>
        <w:pStyle w:val="Nagwek1"/>
      </w:pPr>
      <w:bookmarkStart w:id="408" w:name="_Toc137806592"/>
      <w:r w:rsidRPr="00233788">
        <w:lastRenderedPageBreak/>
        <w:t>Wykaz załączników</w:t>
      </w:r>
      <w:bookmarkEnd w:id="408"/>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409" w:name="_Ref66902367"/>
      <w:bookmarkStart w:id="410"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409"/>
      <w:bookmarkEnd w:id="41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411" w:name="_Toc137806594"/>
      <w:r w:rsidRPr="00233788">
        <w:lastRenderedPageBreak/>
        <w:t>Załącznik 2 - Kwestionariusze badania satysfakcji interesariuszy</w:t>
      </w:r>
      <w:bookmarkEnd w:id="411"/>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412"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412"/>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Default="007C7E94" w:rsidP="00075727">
      <w:pPr>
        <w:pStyle w:val="Numerowanie"/>
        <w:numPr>
          <w:ilvl w:val="0"/>
          <w:numId w:val="18"/>
        </w:numPr>
      </w:pPr>
      <w:r w:rsidRPr="00233788">
        <w:t xml:space="preserve">Politechnika Białostocka </w:t>
      </w:r>
    </w:p>
    <w:p w14:paraId="0B810A74" w14:textId="242110FE" w:rsidR="00A45F41" w:rsidRPr="00233788" w:rsidRDefault="00A45F41" w:rsidP="00075727">
      <w:pPr>
        <w:pStyle w:val="Numerowanie"/>
        <w:numPr>
          <w:ilvl w:val="0"/>
          <w:numId w:val="18"/>
        </w:numPr>
      </w:pPr>
      <w:r>
        <w:t>Politechnika Bydgoska (dawniej Uniwersytet Technologiczno-Przyrodniczy)</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Default="007C7E94" w:rsidP="00075727">
      <w:pPr>
        <w:pStyle w:val="Numerowanie"/>
        <w:numPr>
          <w:ilvl w:val="0"/>
          <w:numId w:val="18"/>
        </w:numPr>
      </w:pPr>
      <w:r w:rsidRPr="00233788">
        <w:t xml:space="preserve">Politechnika Łódzka </w:t>
      </w:r>
    </w:p>
    <w:p w14:paraId="6C4BA4CB" w14:textId="77777777" w:rsidR="00BA3A19" w:rsidRPr="00233788" w:rsidRDefault="00BA3A19" w:rsidP="00BA3A19">
      <w:pPr>
        <w:pStyle w:val="Numerowanie"/>
        <w:numPr>
          <w:ilvl w:val="0"/>
          <w:numId w:val="18"/>
        </w:numPr>
      </w:pPr>
      <w:r>
        <w:t>Politechnika</w:t>
      </w:r>
      <w:r w:rsidRPr="00233788">
        <w:t xml:space="preserve"> Morska w Szczecinie</w:t>
      </w:r>
      <w:r>
        <w:t xml:space="preserve"> (dawniej Akademia Morska)</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413"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413"/>
    </w:p>
    <w:p w14:paraId="5427DF13" w14:textId="4FAD2064" w:rsidR="00622247" w:rsidRDefault="00622247" w:rsidP="00622247">
      <w:pPr>
        <w:pStyle w:val="Tytutabeli"/>
      </w:pPr>
      <w:bookmarkStart w:id="414" w:name="_Ref134656238"/>
      <w:bookmarkStart w:id="415" w:name="_Toc138254716"/>
      <w:r>
        <w:t xml:space="preserve">Tabela </w:t>
      </w:r>
      <w:fldSimple w:instr=" SEQ Tabela \* ARABIC ">
        <w:r w:rsidR="00C52B89">
          <w:rPr>
            <w:noProof/>
          </w:rPr>
          <w:t>49</w:t>
        </w:r>
      </w:fldSimple>
      <w:bookmarkEnd w:id="414"/>
      <w:r>
        <w:t xml:space="preserve"> </w:t>
      </w:r>
      <w:r w:rsidRPr="00622247">
        <w:rPr>
          <w:lang w:eastAsia="pl-PL"/>
        </w:rPr>
        <w:t xml:space="preserve">RankingRV250 dla top100 uczelni w THE, ARWU, QS i </w:t>
      </w:r>
      <w:proofErr w:type="spellStart"/>
      <w:r w:rsidRPr="00622247">
        <w:rPr>
          <w:lang w:eastAsia="pl-PL"/>
        </w:rPr>
        <w:t>Webometrics</w:t>
      </w:r>
      <w:bookmarkEnd w:id="415"/>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0FACE2AE" w14:textId="77777777" w:rsidR="002935EB" w:rsidRPr="002935EB" w:rsidRDefault="001F0AF5" w:rsidP="002935EB">
      <w:pPr>
        <w:numPr>
          <w:ilvl w:val="0"/>
          <w:numId w:val="14"/>
        </w:numPr>
        <w:rPr>
          <w:color w:val="FF0000"/>
        </w:rPr>
      </w:pPr>
      <w:r>
        <w:rPr>
          <w:rStyle w:val="Odwoaniedokomentarza"/>
        </w:rPr>
        <w:annotationRef/>
      </w:r>
      <w:r w:rsidR="002935EB" w:rsidRPr="002935EB">
        <w:rPr>
          <w:color w:val="FF0000"/>
        </w:rPr>
        <w:t>Czy kierownictwo uczelni uwzględnia jakość usług przy podejmowaniu decyzji zarządczych?</w:t>
      </w:r>
    </w:p>
    <w:p w14:paraId="7680D751" w14:textId="77777777" w:rsidR="002935EB" w:rsidRPr="002935EB" w:rsidRDefault="002935EB" w:rsidP="002935EB">
      <w:pPr>
        <w:numPr>
          <w:ilvl w:val="0"/>
          <w:numId w:val="14"/>
        </w:numPr>
        <w:rPr>
          <w:color w:val="FF0000"/>
        </w:rPr>
      </w:pPr>
      <w:r w:rsidRPr="002935EB">
        <w:rPr>
          <w:color w:val="FF0000"/>
        </w:rPr>
        <w:t>Czy kierownictwo uczelni uwzględnia głos interesariuszy przy podejmowaniu decyzji zarządczych?</w:t>
      </w:r>
    </w:p>
    <w:p w14:paraId="762616A9" w14:textId="6D823BE1" w:rsidR="001F0AF5" w:rsidRPr="006D44D8" w:rsidRDefault="001F0AF5" w:rsidP="001F0AF5">
      <w:pPr>
        <w:numPr>
          <w:ilvl w:val="0"/>
          <w:numId w:val="14"/>
        </w:numPr>
        <w:rPr>
          <w:color w:val="FF0000"/>
        </w:rPr>
      </w:pP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3"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1"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7"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5"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9"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9" w:author="Jan Paweł Szefler" w:date="2023-06-10T21:36:00Z" w:initials="JS">
    <w:p w14:paraId="00445645" w14:textId="77777777" w:rsidR="008A0B73" w:rsidRDefault="008A0B73" w:rsidP="008A0B73">
      <w:pPr>
        <w:pStyle w:val="Tekstkomentarza"/>
      </w:pPr>
      <w:r>
        <w:rPr>
          <w:rStyle w:val="Odwoaniedokomentarza"/>
        </w:rPr>
        <w:annotationRef/>
      </w:r>
      <w:proofErr w:type="spellStart"/>
      <w:r>
        <w:t>Grudowski</w:t>
      </w:r>
      <w:proofErr w:type="spellEnd"/>
      <w:r>
        <w:t>-Szefler</w:t>
      </w:r>
    </w:p>
  </w:comment>
  <w:comment w:id="193" w:author="Jan Paweł Szefler" w:date="2023-06-10T21:37:00Z" w:initials="JS">
    <w:p w14:paraId="58AE3775" w14:textId="77777777" w:rsidR="008A0B73" w:rsidRDefault="008A0B73" w:rsidP="008A0B73">
      <w:pPr>
        <w:pStyle w:val="Tekstkomentarza"/>
      </w:pPr>
      <w:r>
        <w:rPr>
          <w:rStyle w:val="Odwoaniedokomentarza"/>
        </w:rPr>
        <w:annotationRef/>
      </w:r>
      <w:proofErr w:type="spellStart"/>
      <w:r>
        <w:t>Grudowski</w:t>
      </w:r>
      <w:proofErr w:type="spellEnd"/>
      <w:r>
        <w:t>-Szefler</w:t>
      </w:r>
    </w:p>
  </w:comment>
  <w:comment w:id="194" w:author="DELL" w:date="2015-12-03T20:33:00Z" w:initials="D">
    <w:p w14:paraId="2E926BA8" w14:textId="77777777" w:rsidR="008A0B73" w:rsidRDefault="008A0B73" w:rsidP="008A0B73">
      <w:pPr>
        <w:pStyle w:val="Tekstkomentarza"/>
      </w:pPr>
      <w:r>
        <w:rPr>
          <w:rStyle w:val="Odwoaniedokomentarza"/>
        </w:rPr>
        <w:annotationRef/>
      </w:r>
      <w:r>
        <w:t>Należy wstawić automatyczny odnośnik</w:t>
      </w:r>
    </w:p>
  </w:comment>
  <w:comment w:id="206"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11"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2"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3"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7"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29" w:author="Jan Paweł Szefler" w:date="2023-06-21T15:49:00Z" w:initials="JPS">
    <w:p w14:paraId="586D8229" w14:textId="535C0533" w:rsidR="00545BFC" w:rsidRDefault="00545BFC">
      <w:pPr>
        <w:pStyle w:val="Tekstkomentarza"/>
      </w:pPr>
      <w:r>
        <w:rPr>
          <w:rStyle w:val="Odwoaniedokomentarza"/>
        </w:rPr>
        <w:annotationRef/>
      </w:r>
      <w:r>
        <w:t>Sprawdzić i uzupełnić łącznie z podsumowaniem rozdziału</w:t>
      </w:r>
    </w:p>
  </w:comment>
  <w:comment w:id="245" w:author="Jan Paweł Szefler" w:date="2023-06-18T09:07:00Z" w:initials="JPS">
    <w:p w14:paraId="254F2B67" w14:textId="660011DC" w:rsidR="00BC4204" w:rsidRDefault="00BC4204">
      <w:pPr>
        <w:pStyle w:val="Tekstkomentarza"/>
      </w:pPr>
      <w:r>
        <w:rPr>
          <w:rStyle w:val="Odwoaniedokomentarza"/>
        </w:rPr>
        <w:annotationRef/>
      </w:r>
      <w:r>
        <w:t>Ew. wymienić rysunek na ładniejszy</w:t>
      </w:r>
    </w:p>
  </w:comment>
  <w:comment w:id="252" w:author="Jan Paweł Szefler" w:date="2023-06-18T22:22:00Z" w:initials="JPS">
    <w:p w14:paraId="3019F10F" w14:textId="18A4A382" w:rsidR="00684943" w:rsidRDefault="00684943">
      <w:pPr>
        <w:pStyle w:val="Tekstkomentarza"/>
      </w:pPr>
      <w:r>
        <w:rPr>
          <w:rStyle w:val="Odwoaniedokomentarza"/>
        </w:rPr>
        <w:annotationRef/>
      </w:r>
      <w:r>
        <w:t>Skontrolować na koniec czy numeracja załączników się nie zmieniła</w:t>
      </w:r>
    </w:p>
  </w:comment>
  <w:comment w:id="298"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307"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11"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6"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1"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5"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9" w:author="Jan Paweł Szefler" w:date="2023-05-13T20:14:00Z" w:initials="JS">
    <w:p w14:paraId="6DC15CBF" w14:textId="77777777" w:rsidR="00847F16" w:rsidRDefault="00847F16" w:rsidP="00847F16">
      <w:pPr>
        <w:pStyle w:val="Tekstkomentarza"/>
      </w:pPr>
      <w:r>
        <w:rPr>
          <w:rStyle w:val="Odwoaniedokomentarza"/>
        </w:rPr>
        <w:annotationRef/>
      </w:r>
    </w:p>
  </w:comment>
  <w:comment w:id="330" w:author="Jan Paweł Szefler" w:date="2023-05-13T20:14:00Z" w:initials="JS">
    <w:p w14:paraId="2E0FFE54" w14:textId="77777777" w:rsidR="00847F16" w:rsidRDefault="00847F16" w:rsidP="00847F16">
      <w:pPr>
        <w:pStyle w:val="Tekstkomentarza"/>
      </w:pPr>
      <w:r>
        <w:rPr>
          <w:rStyle w:val="Odwoaniedokomentarza"/>
        </w:rPr>
        <w:annotationRef/>
      </w:r>
    </w:p>
  </w:comment>
  <w:comment w:id="331"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35"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39"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56"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76"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83" w:author="DELL" w:date="2015-12-05T15:47:00Z" w:initials="D">
    <w:p w14:paraId="32CC5CBA" w14:textId="77777777" w:rsidR="00BC04EA" w:rsidRDefault="00BC04EA" w:rsidP="00BC04EA">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84" w:author="DELL" w:date="2015-12-02T15:41:00Z" w:initials="D">
    <w:p w14:paraId="650E1599" w14:textId="77777777" w:rsidR="00BC04EA" w:rsidRDefault="00BC04EA" w:rsidP="00BC04EA">
      <w:pPr>
        <w:pStyle w:val="Tekstkomentarza"/>
      </w:pPr>
      <w:r>
        <w:rPr>
          <w:rStyle w:val="Odwoaniedokomentarza"/>
        </w:rPr>
        <w:annotationRef/>
      </w:r>
    </w:p>
  </w:comment>
  <w:comment w:id="385" w:author="DELL" w:date="2015-12-02T15:43:00Z" w:initials="D">
    <w:p w14:paraId="685F7A1A" w14:textId="77777777" w:rsidR="00BC04EA" w:rsidRDefault="00BC04EA" w:rsidP="00BC04EA">
      <w:pPr>
        <w:pStyle w:val="Tekstkomentarza"/>
      </w:pPr>
      <w:r>
        <w:rPr>
          <w:rStyle w:val="Odwoaniedokomentarza"/>
        </w:rPr>
        <w:annotationRef/>
      </w:r>
      <w:r>
        <w:t>Automatyczny odnośnik</w:t>
      </w:r>
    </w:p>
  </w:comment>
  <w:comment w:id="388" w:author="DELL" w:date="2015-12-02T15:44:00Z" w:initials="D">
    <w:p w14:paraId="31DC2A63" w14:textId="77777777" w:rsidR="00BC04EA" w:rsidRDefault="00BC04EA" w:rsidP="00BC04EA">
      <w:pPr>
        <w:pStyle w:val="Tekstkomentarza"/>
      </w:pPr>
      <w:r>
        <w:rPr>
          <w:rStyle w:val="Odwoaniedokomentarza"/>
        </w:rPr>
        <w:annotationRef/>
      </w:r>
    </w:p>
  </w:comment>
  <w:comment w:id="389" w:author="DELL" w:date="2015-12-07T21:12:00Z" w:initials="D">
    <w:p w14:paraId="6652E3DD" w14:textId="77777777" w:rsidR="00BC04EA" w:rsidRDefault="00BC04EA" w:rsidP="00BC04EA">
      <w:pPr>
        <w:pStyle w:val="Tekstkomentarza"/>
      </w:pPr>
      <w:r>
        <w:rPr>
          <w:rStyle w:val="Odwoaniedokomentarza"/>
        </w:rPr>
        <w:annotationRef/>
      </w:r>
      <w:r>
        <w:t>magisterka</w:t>
      </w:r>
    </w:p>
  </w:comment>
  <w:comment w:id="390" w:author="DELL" w:date="2015-12-07T21:38:00Z" w:initials="D">
    <w:p w14:paraId="14FC9591" w14:textId="77777777" w:rsidR="00BC04EA" w:rsidRDefault="00BC04EA" w:rsidP="00BC04EA">
      <w:pPr>
        <w:pStyle w:val="Tekstkomentarza"/>
      </w:pPr>
      <w:r>
        <w:rPr>
          <w:rStyle w:val="Odwoaniedokomentarza"/>
        </w:rPr>
        <w:annotationRef/>
      </w:r>
      <w:r>
        <w:t>magisterka</w:t>
      </w:r>
    </w:p>
  </w:comment>
  <w:comment w:id="394"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98"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99"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400"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0445645" w15:done="0"/>
  <w15:commentEx w15:paraId="58AE3775" w15:done="0"/>
  <w15:commentEx w15:paraId="2E926BA8" w15:done="0"/>
  <w15:commentEx w15:paraId="79EFAC32" w15:done="0"/>
  <w15:commentEx w15:paraId="03BD173A" w15:done="0"/>
  <w15:commentEx w15:paraId="0830B0A4" w15:done="0"/>
  <w15:commentEx w15:paraId="4EF52944" w15:done="0"/>
  <w15:commentEx w15:paraId="248206D2" w15:done="0"/>
  <w15:commentEx w15:paraId="586D8229" w15:done="0"/>
  <w15:commentEx w15:paraId="254F2B67" w15:done="0"/>
  <w15:commentEx w15:paraId="3019F10F"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32CC5CBA" w15:done="0"/>
  <w15:commentEx w15:paraId="650E1599" w15:done="0"/>
  <w15:commentEx w15:paraId="685F7A1A" w15:done="0"/>
  <w15:commentEx w15:paraId="31DC2A63" w15:done="0"/>
  <w15:commentEx w15:paraId="6652E3DD" w15:done="0"/>
  <w15:commentEx w15:paraId="14FC9591"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83D9A7E" w16cex:dateUtc="2023-06-21T13:49:00Z"/>
  <w16cex:commentExtensible w16cex:durableId="283947D1" w16cex:dateUtc="2023-06-18T07:07:00Z"/>
  <w16cex:commentExtensible w16cex:durableId="283A0242" w16cex:dateUtc="2023-06-18T20:22: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0445645" w16cid:durableId="282F6B55"/>
  <w16cid:commentId w16cid:paraId="58AE3775" w16cid:durableId="282F6B87"/>
  <w16cid:commentId w16cid:paraId="2E926BA8"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586D8229" w16cid:durableId="283D9A7E"/>
  <w16cid:commentId w16cid:paraId="254F2B67" w16cid:durableId="283947D1"/>
  <w16cid:commentId w16cid:paraId="3019F10F" w16cid:durableId="283A0242"/>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32CC5CBA" w16cid:durableId="23A4D39D"/>
  <w16cid:commentId w16cid:paraId="650E1599" w16cid:durableId="23A4D39E"/>
  <w16cid:commentId w16cid:paraId="685F7A1A" w16cid:durableId="23A4D39F"/>
  <w16cid:commentId w16cid:paraId="31DC2A63" w16cid:durableId="23A4D3A0"/>
  <w16cid:commentId w16cid:paraId="6652E3DD" w16cid:durableId="23A4D3A1"/>
  <w16cid:commentId w16cid:paraId="14FC9591"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3285B" w14:textId="77777777" w:rsidR="00072E4A" w:rsidRDefault="00072E4A" w:rsidP="00807180">
      <w:pPr>
        <w:spacing w:line="240" w:lineRule="auto"/>
      </w:pPr>
      <w:r>
        <w:separator/>
      </w:r>
    </w:p>
  </w:endnote>
  <w:endnote w:type="continuationSeparator" w:id="0">
    <w:p w14:paraId="157D94C4" w14:textId="77777777" w:rsidR="00072E4A" w:rsidRDefault="00072E4A"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13429" w14:textId="77777777" w:rsidR="00072E4A" w:rsidRDefault="00072E4A" w:rsidP="00807180">
      <w:pPr>
        <w:spacing w:line="240" w:lineRule="auto"/>
      </w:pPr>
      <w:r>
        <w:separator/>
      </w:r>
    </w:p>
  </w:footnote>
  <w:footnote w:type="continuationSeparator" w:id="0">
    <w:p w14:paraId="024850E1" w14:textId="77777777" w:rsidR="00072E4A" w:rsidRDefault="00072E4A"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330A1886"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C52B89" w:rsidRPr="00233788">
        <w:t xml:space="preserve">Tabela </w:t>
      </w:r>
      <w:r w:rsidR="00C52B89">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cs="Arial"/>
          <w:szCs w:val="18"/>
        </w:rPr>
      </w:pPr>
      <w:r w:rsidRPr="0075766C">
        <w:rPr>
          <w:rStyle w:val="Odwoanieprzypisudolnego"/>
          <w:rFonts w:cs="Arial"/>
          <w:szCs w:val="18"/>
        </w:rPr>
        <w:footnoteRef/>
      </w:r>
      <w:r w:rsidRPr="0075766C">
        <w:rPr>
          <w:rFonts w:cs="Arial"/>
          <w:szCs w:val="18"/>
        </w:rPr>
        <w:t xml:space="preserve"> Liczba uczelni oznacza liczbę uczelni </w:t>
      </w:r>
      <w:r w:rsidRPr="0075766C">
        <w:rPr>
          <w:rFonts w:eastAsia="Times New Roman" w:cs="Arial"/>
          <w:color w:val="000000"/>
          <w:szCs w:val="18"/>
          <w:lang w:eastAsia="pl-PL"/>
        </w:rPr>
        <w:t xml:space="preserve">wg do liczby wystąpień w top100 analizowanych rankingów (THE, ARWU, QS, </w:t>
      </w:r>
      <w:proofErr w:type="spellStart"/>
      <w:r w:rsidRPr="0075766C">
        <w:rPr>
          <w:rFonts w:eastAsia="Times New Roman" w:cs="Arial"/>
          <w:color w:val="000000"/>
          <w:szCs w:val="18"/>
          <w:lang w:eastAsia="pl-PL"/>
        </w:rPr>
        <w:t>Webometrics</w:t>
      </w:r>
      <w:proofErr w:type="spellEnd"/>
      <w:r w:rsidRPr="0075766C">
        <w:rPr>
          <w:rFonts w:eastAsia="Times New Roman" w:cs="Arial"/>
          <w:color w:val="000000"/>
          <w:szCs w:val="18"/>
          <w:lang w:eastAsia="pl-PL"/>
        </w:rPr>
        <w:t>); każda z uczelni może wystąpić w od 1</w:t>
      </w:r>
      <w:r>
        <w:rPr>
          <w:rFonts w:eastAsia="Times New Roman" w:cs="Arial"/>
          <w:color w:val="000000"/>
          <w:szCs w:val="18"/>
          <w:lang w:eastAsia="pl-PL"/>
        </w:rPr>
        <w:t>.</w:t>
      </w:r>
      <w:r w:rsidRPr="0075766C">
        <w:rPr>
          <w:rFonts w:eastAsia="Times New Roman" w:cs="Arial"/>
          <w:color w:val="000000"/>
          <w:szCs w:val="18"/>
          <w:lang w:eastAsia="pl-PL"/>
        </w:rPr>
        <w:t xml:space="preserve"> do 4</w:t>
      </w:r>
      <w:r>
        <w:rPr>
          <w:rFonts w:eastAsia="Times New Roman" w:cs="Arial"/>
          <w:color w:val="000000"/>
          <w:szCs w:val="18"/>
          <w:lang w:eastAsia="pl-PL"/>
        </w:rPr>
        <w:t>.</w:t>
      </w:r>
      <w:r w:rsidRPr="0075766C">
        <w:rPr>
          <w:rFonts w:eastAsia="Times New Roman" w:cs="Arial"/>
          <w:color w:val="000000"/>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cs="Arial"/>
          <w:szCs w:val="20"/>
        </w:rPr>
        <w:t xml:space="preserve">Ranking </w:t>
      </w:r>
      <w:proofErr w:type="spellStart"/>
      <w:r w:rsidRPr="00AC7707">
        <w:rPr>
          <w:rFonts w:cs="Arial"/>
          <w:szCs w:val="20"/>
        </w:rPr>
        <w:t>Webometrics</w:t>
      </w:r>
      <w:proofErr w:type="spellEnd"/>
      <w:r w:rsidRPr="00AC7707">
        <w:rPr>
          <w:rFonts w:cs="Arial"/>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cs="Arial"/>
          <w:szCs w:val="20"/>
        </w:rPr>
      </w:pPr>
      <w:r w:rsidRPr="00430297">
        <w:rPr>
          <w:rStyle w:val="Odwoanieprzypisudolnego"/>
          <w:rFonts w:cs="Arial"/>
          <w:szCs w:val="20"/>
        </w:rPr>
        <w:footnoteRef/>
      </w:r>
      <w:r w:rsidRPr="00430297">
        <w:rPr>
          <w:rFonts w:cs="Arial"/>
          <w:szCs w:val="20"/>
        </w:rPr>
        <w:t xml:space="preserve"> KEJN – Komitet Ewaluacji Jednostek Naukowych</w:t>
      </w:r>
    </w:p>
  </w:footnote>
  <w:footnote w:id="10">
    <w:p w14:paraId="78F13376" w14:textId="0B6B3F8A" w:rsidR="00430297" w:rsidRPr="00430297" w:rsidRDefault="00430297">
      <w:pPr>
        <w:pStyle w:val="Tekstprzypisudolnego"/>
        <w:rPr>
          <w:rFonts w:cs="Arial"/>
          <w:szCs w:val="20"/>
        </w:rPr>
      </w:pPr>
      <w:r w:rsidRPr="00430297">
        <w:rPr>
          <w:rStyle w:val="Odwoanieprzypisudolnego"/>
          <w:rFonts w:cs="Arial"/>
          <w:szCs w:val="20"/>
        </w:rPr>
        <w:footnoteRef/>
      </w:r>
      <w:r w:rsidRPr="00430297">
        <w:rPr>
          <w:rFonts w:cs="Arial"/>
          <w:szCs w:val="20"/>
        </w:rPr>
        <w:t xml:space="preserve"> </w:t>
      </w:r>
      <w:r w:rsidRPr="00430297">
        <w:rPr>
          <w:rFonts w:cs="Arial"/>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cs="Arial"/>
          <w:szCs w:val="20"/>
          <w:lang w:val="en-GB"/>
        </w:rPr>
      </w:pPr>
      <w:r w:rsidRPr="00430297">
        <w:rPr>
          <w:rStyle w:val="Odwoanieprzypisudolnego"/>
          <w:rFonts w:cs="Arial"/>
          <w:szCs w:val="20"/>
        </w:rPr>
        <w:footnoteRef/>
      </w:r>
      <w:r w:rsidRPr="00430297">
        <w:rPr>
          <w:rFonts w:cs="Arial"/>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cs="Arial"/>
          <w:szCs w:val="20"/>
        </w:rPr>
      </w:pPr>
      <w:r w:rsidRPr="008471E3">
        <w:rPr>
          <w:rStyle w:val="Odwoanieprzypisudolnego"/>
          <w:rFonts w:cs="Arial"/>
          <w:szCs w:val="20"/>
        </w:rPr>
        <w:footnoteRef/>
      </w:r>
      <w:r w:rsidRPr="008471E3">
        <w:rPr>
          <w:rFonts w:cs="Arial"/>
          <w:szCs w:val="20"/>
        </w:rPr>
        <w:t xml:space="preserve"> Jest to sprawozdanie składane przez uczelnie do GUS</w:t>
      </w:r>
    </w:p>
  </w:footnote>
  <w:footnote w:id="13">
    <w:p w14:paraId="72D7A38F" w14:textId="6EF1C834" w:rsidR="003A6845" w:rsidRPr="003A6845" w:rsidRDefault="003A6845">
      <w:pPr>
        <w:pStyle w:val="Tekstprzypisudolnego"/>
        <w:rPr>
          <w:rFonts w:cs="Arial"/>
          <w:szCs w:val="20"/>
        </w:rPr>
      </w:pPr>
      <w:r>
        <w:rPr>
          <w:rStyle w:val="Odwoanieprzypisudolnego"/>
        </w:rPr>
        <w:footnoteRef/>
      </w:r>
      <w:r w:rsidRPr="003A6845">
        <w:t xml:space="preserve"> </w:t>
      </w:r>
      <w:proofErr w:type="spellStart"/>
      <w:r w:rsidRPr="003A6845">
        <w:rPr>
          <w:rFonts w:cs="Arial"/>
          <w:szCs w:val="20"/>
        </w:rPr>
        <w:t>CiteScore</w:t>
      </w:r>
      <w:proofErr w:type="spellEnd"/>
      <w:r w:rsidRPr="003A6845">
        <w:rPr>
          <w:rFonts w:cs="Arial"/>
          <w:szCs w:val="20"/>
        </w:rPr>
        <w:t xml:space="preserve"> – to wskaźnik </w:t>
      </w:r>
      <w:proofErr w:type="spellStart"/>
      <w:r w:rsidRPr="003A6845">
        <w:rPr>
          <w:rFonts w:cs="Arial"/>
          <w:szCs w:val="20"/>
        </w:rPr>
        <w:t>bibliometryczny</w:t>
      </w:r>
      <w:proofErr w:type="spellEnd"/>
      <w:r w:rsidRPr="003A6845">
        <w:rPr>
          <w:rFonts w:cs="Arial"/>
          <w:szCs w:val="20"/>
        </w:rPr>
        <w:t xml:space="preserve"> stanowiący miarę </w:t>
      </w:r>
      <w:proofErr w:type="spellStart"/>
      <w:r w:rsidRPr="003A6845">
        <w:rPr>
          <w:rFonts w:cs="Arial"/>
          <w:szCs w:val="20"/>
        </w:rPr>
        <w:t>cytowalności</w:t>
      </w:r>
      <w:proofErr w:type="spellEnd"/>
      <w:r w:rsidRPr="003A6845">
        <w:rPr>
          <w:rFonts w:cs="Arial"/>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cs="Arial"/>
          <w:szCs w:val="20"/>
        </w:rPr>
        <w:t xml:space="preserve">PKA – Polska Komisja Akredytacyjna; uwzględniane są </w:t>
      </w:r>
      <w:r w:rsidRPr="00FF5B63">
        <w:rPr>
          <w:rFonts w:cs="Arial"/>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4EAF8729" w14:textId="70803EEA" w:rsidR="00297B9E" w:rsidRDefault="00297B9E">
      <w:pPr>
        <w:pStyle w:val="Tekstprzypisudolnego"/>
      </w:pPr>
      <w:r>
        <w:rPr>
          <w:rStyle w:val="Odwoanieprzypisudolnego"/>
        </w:rPr>
        <w:footnoteRef/>
      </w:r>
      <w:r>
        <w:t xml:space="preserve"> </w:t>
      </w:r>
      <w:r w:rsidRPr="0092119E">
        <w:rPr>
          <w:szCs w:val="20"/>
        </w:rPr>
        <w:t>W kontekście niniejszej pracy określania odnoszące się do ukończenia studiów i uzyskania dyplomu są traktowane jako synonimy.</w:t>
      </w:r>
    </w:p>
  </w:footnote>
  <w:footnote w:id="17">
    <w:p w14:paraId="163BB950" w14:textId="77777777" w:rsidR="003C08E8" w:rsidRPr="00297B9E" w:rsidRDefault="003C08E8" w:rsidP="003C08E8">
      <w:pPr>
        <w:pStyle w:val="Tekstprzypisudolnego"/>
        <w:rPr>
          <w:szCs w:val="20"/>
        </w:rPr>
      </w:pPr>
      <w:r w:rsidRPr="00297B9E">
        <w:rPr>
          <w:rStyle w:val="Odwoanieprzypisudolnego"/>
          <w:szCs w:val="20"/>
        </w:rPr>
        <w:footnoteRef/>
      </w:r>
      <w:r w:rsidRPr="00297B9E">
        <w:rPr>
          <w:szCs w:val="20"/>
        </w:rPr>
        <w:t xml:space="preserve"> https://ankietaplus.pl/</w:t>
      </w:r>
    </w:p>
  </w:footnote>
  <w:footnote w:id="18">
    <w:p w14:paraId="0C40FE1E" w14:textId="77777777" w:rsidR="003C08E8" w:rsidRPr="00297B9E" w:rsidRDefault="003C08E8" w:rsidP="003C08E8">
      <w:pPr>
        <w:pStyle w:val="Tekstprzypisudolnego"/>
        <w:rPr>
          <w:szCs w:val="20"/>
        </w:rPr>
      </w:pPr>
      <w:r w:rsidRPr="00297B9E">
        <w:rPr>
          <w:rStyle w:val="Odwoanieprzypisudolnego"/>
          <w:szCs w:val="20"/>
        </w:rPr>
        <w:footnoteRef/>
      </w:r>
      <w:r w:rsidRPr="00297B9E">
        <w:rPr>
          <w:szCs w:val="20"/>
        </w:rPr>
        <w:t xml:space="preserve"> Do liczby respondentów ankiet rozpoczętych zakwalifikowano ankiety rozpoczęte z odpowiedziami wskazującymi na osoby pełnoletnie, należące do co najmniej jednej grupy interesariuszy.</w:t>
      </w:r>
    </w:p>
  </w:footnote>
  <w:footnote w:id="19">
    <w:p w14:paraId="34618663" w14:textId="77777777" w:rsidR="003C08E8" w:rsidRPr="0024321C" w:rsidRDefault="003C08E8" w:rsidP="003C08E8">
      <w:pPr>
        <w:pStyle w:val="Tekstprzypisudolnego"/>
        <w:rPr>
          <w:rFonts w:cs="Arial"/>
          <w:szCs w:val="20"/>
        </w:rPr>
      </w:pPr>
      <w:r w:rsidRPr="0024321C">
        <w:rPr>
          <w:rStyle w:val="Odwoanieprzypisudolnego"/>
          <w:rFonts w:cs="Arial"/>
          <w:szCs w:val="20"/>
        </w:rPr>
        <w:footnoteRef/>
      </w:r>
      <w:r w:rsidRPr="0024321C">
        <w:rPr>
          <w:rFonts w:cs="Arial"/>
          <w:szCs w:val="20"/>
        </w:rPr>
        <w:t xml:space="preserve"> Grupa wiekowa poniżej 26 lat w grupie badawczej oznacza osoby w wieku 19</w:t>
      </w:r>
      <w:r w:rsidRPr="00772D01">
        <w:rPr>
          <w:rFonts w:cs="Arial"/>
          <w:szCs w:val="20"/>
        </w:rPr>
        <w:t>–</w:t>
      </w:r>
      <w:r w:rsidRPr="0024321C">
        <w:rPr>
          <w:rFonts w:cs="Arial"/>
          <w:szCs w:val="20"/>
        </w:rPr>
        <w:t>25 lat ponieważ w badaniu przy pomocy jednego z pytań filtrujących weryfikowano pełnoletniość. Natomiast w badaniu nie wzięła ani jedna osoba w wieku 18 lat.</w:t>
      </w:r>
    </w:p>
  </w:footnote>
  <w:footnote w:id="20">
    <w:p w14:paraId="1C6D545E" w14:textId="77777777" w:rsidR="003C08E8" w:rsidRPr="002D2DF1" w:rsidRDefault="003C08E8" w:rsidP="003C08E8">
      <w:pPr>
        <w:pStyle w:val="Tekstprzypisudolnego"/>
        <w:rPr>
          <w:rFonts w:cs="Arial"/>
          <w:szCs w:val="20"/>
        </w:rPr>
      </w:pPr>
      <w:r w:rsidRPr="002D2DF1">
        <w:rPr>
          <w:rStyle w:val="Odwoanieprzypisudolnego"/>
          <w:rFonts w:cs="Arial"/>
          <w:szCs w:val="20"/>
        </w:rPr>
        <w:footnoteRef/>
      </w:r>
      <w:r w:rsidRPr="002D2DF1">
        <w:rPr>
          <w:rFonts w:cs="Arial"/>
          <w:szCs w:val="20"/>
        </w:rPr>
        <w:t xml:space="preserve"> Wartości wyrażone w procentach [%] przy nazwach grup badanych wchodzących w skład grupy absolwentów oznaczają udział absolwentów wśród danej grupy interesariuszy.</w:t>
      </w:r>
    </w:p>
  </w:footnote>
  <w:footnote w:id="21">
    <w:p w14:paraId="1FA7AAB7" w14:textId="77777777" w:rsidR="00847F16" w:rsidRPr="007A02E6" w:rsidRDefault="00847F16" w:rsidP="00847F16">
      <w:pPr>
        <w:pStyle w:val="Tekstprzypisudolnego"/>
        <w:rPr>
          <w:rFonts w:cs="Arial"/>
        </w:rPr>
      </w:pPr>
      <w:r w:rsidRPr="007A02E6">
        <w:rPr>
          <w:rStyle w:val="Odwoanieprzypisudolnego"/>
          <w:rFonts w:cs="Arial"/>
        </w:rPr>
        <w:footnoteRef/>
      </w:r>
      <w:r w:rsidRPr="007A02E6">
        <w:rPr>
          <w:rFonts w:cs="Arial"/>
        </w:rPr>
        <w:t xml:space="preserve"> </w:t>
      </w:r>
      <w:r w:rsidRPr="00A256A1">
        <w:rPr>
          <w:rFonts w:cs="Arial"/>
          <w:szCs w:val="20"/>
        </w:rPr>
        <w:t>Treść pytania nr 1: „Którzy interesariusze ocenianej uczelni wyższej są najistotniejsi z punktu widzenia doskonalenia jej usług?”</w:t>
      </w:r>
    </w:p>
  </w:footnote>
  <w:footnote w:id="22">
    <w:p w14:paraId="7E4CF983" w14:textId="77777777" w:rsidR="00847F16" w:rsidRDefault="00847F16" w:rsidP="00847F16">
      <w:pPr>
        <w:pStyle w:val="Tekstprzypisudolnego"/>
      </w:pPr>
      <w:r w:rsidRPr="007A02E6">
        <w:rPr>
          <w:rStyle w:val="Odwoanieprzypisudolnego"/>
          <w:rFonts w:cs="Arial"/>
        </w:rPr>
        <w:footnoteRef/>
      </w:r>
      <w:r w:rsidRPr="007A02E6">
        <w:rPr>
          <w:rFonts w:cs="Arial"/>
        </w:rPr>
        <w:t xml:space="preserve"> </w:t>
      </w:r>
      <w:r w:rsidRPr="00E34BBC">
        <w:rPr>
          <w:rFonts w:cs="Arial"/>
          <w:szCs w:val="20"/>
        </w:rPr>
        <w:t>Treść pytania nr 2: „Opinie których interesariuszy są w praktyce najczęściej uwzględniane przy wprowadzaniu zmian na ocenianej uczelni?”</w:t>
      </w:r>
    </w:p>
  </w:footnote>
  <w:footnote w:id="23">
    <w:p w14:paraId="48B99BA9" w14:textId="0159200E" w:rsidR="00245930" w:rsidRDefault="00245930">
      <w:pPr>
        <w:pStyle w:val="Tekstprzypisudolnego"/>
      </w:pPr>
      <w:r>
        <w:rPr>
          <w:rStyle w:val="Odwoanieprzypisudolnego"/>
        </w:rPr>
        <w:footnoteRef/>
      </w:r>
      <w:r>
        <w:t xml:space="preserve"> </w:t>
      </w:r>
      <w:r w:rsidRPr="00245930">
        <w:rPr>
          <w:szCs w:val="20"/>
        </w:rPr>
        <w:t>Stan na początek roku 2023</w:t>
      </w:r>
    </w:p>
  </w:footnote>
  <w:footnote w:id="24">
    <w:p w14:paraId="35C8A11A" w14:textId="41626D8B" w:rsidR="00A61DD9" w:rsidRDefault="00A61DD9">
      <w:pPr>
        <w:pStyle w:val="Tekstprzypisudolnego"/>
      </w:pPr>
      <w:r>
        <w:rPr>
          <w:rStyle w:val="Odwoanieprzypisudolnego"/>
        </w:rPr>
        <w:footnoteRef/>
      </w:r>
      <w:r>
        <w:t xml:space="preserve"> </w:t>
      </w:r>
      <w:r w:rsidRPr="00A61DD9">
        <w:rPr>
          <w:szCs w:val="20"/>
        </w:rPr>
        <w:t>Wartości parametrów dla grupy absolwentów uczelni sklasyfikowanych jako nietechniczne</w:t>
      </w:r>
    </w:p>
  </w:footnote>
  <w:footnote w:id="25">
    <w:p w14:paraId="47C8587C" w14:textId="29E6CF5E" w:rsidR="00A61DD9" w:rsidRDefault="00A61DD9">
      <w:pPr>
        <w:pStyle w:val="Tekstprzypisudolnego"/>
      </w:pPr>
      <w:r>
        <w:rPr>
          <w:rStyle w:val="Odwoanieprzypisudolnego"/>
        </w:rPr>
        <w:footnoteRef/>
      </w:r>
      <w:r>
        <w:t xml:space="preserve"> </w:t>
      </w:r>
      <w:r w:rsidRPr="00A61DD9">
        <w:rPr>
          <w:szCs w:val="20"/>
        </w:rPr>
        <w:t>Wartości parametrów dla grupy absolwentów uczelni sklasyfikowanych jako techniczne</w:t>
      </w:r>
    </w:p>
  </w:footnote>
  <w:footnote w:id="26">
    <w:p w14:paraId="15DAE6ED" w14:textId="7AD71791" w:rsidR="00AA4CDC" w:rsidRPr="00AA4CDC" w:rsidRDefault="00AA4CDC">
      <w:pPr>
        <w:pStyle w:val="Tekstprzypisudolnego"/>
        <w:rPr>
          <w:szCs w:val="20"/>
        </w:rPr>
      </w:pPr>
      <w:r>
        <w:rPr>
          <w:rStyle w:val="Odwoanieprzypisudolnego"/>
        </w:rPr>
        <w:footnoteRef/>
      </w:r>
      <w:r>
        <w:t xml:space="preserve"> </w:t>
      </w:r>
      <w:r w:rsidRPr="00AA4CDC">
        <w:rPr>
          <w:szCs w:val="20"/>
        </w:rPr>
        <w:t>Oznacza to akceptację 10% ryzyka przyjęcia błędnego wniosku o istnieniu związku podczas gdy on nie istnieje.</w:t>
      </w:r>
    </w:p>
  </w:footnote>
  <w:footnote w:id="27">
    <w:p w14:paraId="54F53473" w14:textId="0708A138" w:rsidR="00361E22" w:rsidRDefault="00361E22">
      <w:pPr>
        <w:pStyle w:val="Tekstprzypisudolnego"/>
      </w:pPr>
      <w:r>
        <w:rPr>
          <w:rStyle w:val="Odwoanieprzypisudolnego"/>
        </w:rPr>
        <w:footnoteRef/>
      </w:r>
      <w:r>
        <w:t xml:space="preserve"> </w:t>
      </w:r>
      <w:r w:rsidRPr="00A52FA2">
        <w:rPr>
          <w:szCs w:val="20"/>
        </w:rPr>
        <w:t>Wartości współczynnika korelacji r-Pearsona przedstawione w tabeli kolejno odnoszą się do kategorii uczelni nietechnicznych, technicznych oraz do ogółu uczelni z badania kwestionariuszowego</w:t>
      </w:r>
    </w:p>
  </w:footnote>
  <w:footnote w:id="28">
    <w:p w14:paraId="1B5C53EE" w14:textId="15F9DE68" w:rsidR="00361E22" w:rsidRDefault="00361E22">
      <w:pPr>
        <w:pStyle w:val="Tekstprzypisudolnego"/>
      </w:pPr>
      <w:r>
        <w:rPr>
          <w:rStyle w:val="Odwoanieprzypisudolnego"/>
        </w:rPr>
        <w:footnoteRef/>
      </w:r>
      <w:r>
        <w:t xml:space="preserve"> </w:t>
      </w:r>
      <w:r w:rsidRPr="00A52FA2">
        <w:rPr>
          <w:szCs w:val="20"/>
        </w:rPr>
        <w:t>Wartości współczynnika istotności statystycznej p przedstawione w tabeli kolejno odnoszą się do kategorii uczelni nietechnicznych, technicznych oraz do ogółu uczelni z badania 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58B2F9EB" w:rsidR="00920540" w:rsidRDefault="00000000" w:rsidP="00807180">
    <w:pPr>
      <w:pStyle w:val="Nagwek"/>
      <w:jc w:val="center"/>
    </w:pPr>
    <w:fldSimple w:instr=" FILENAME   \* MERGEFORMAT ">
      <w:r w:rsidR="00C52B89">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052E3E"/>
    <w:multiLevelType w:val="hybridMultilevel"/>
    <w:tmpl w:val="6CFC8CA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350671F3"/>
    <w:multiLevelType w:val="hybridMultilevel"/>
    <w:tmpl w:val="9236AF22"/>
    <w:lvl w:ilvl="0" w:tplc="49CCA2D0">
      <w:start w:val="13"/>
      <w:numFmt w:val="bullet"/>
      <w:lvlText w:val=""/>
      <w:lvlJc w:val="left"/>
      <w:pPr>
        <w:ind w:left="1069" w:hanging="360"/>
      </w:pPr>
      <w:rPr>
        <w:rFonts w:ascii="Wingdings" w:eastAsia="Calibri"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AE3D58"/>
    <w:multiLevelType w:val="hybridMultilevel"/>
    <w:tmpl w:val="9676D352"/>
    <w:lvl w:ilvl="0" w:tplc="49CCA2D0">
      <w:start w:val="13"/>
      <w:numFmt w:val="bullet"/>
      <w:lvlText w:val=""/>
      <w:lvlJc w:val="left"/>
      <w:pPr>
        <w:ind w:left="1069" w:hanging="360"/>
      </w:pPr>
      <w:rPr>
        <w:rFonts w:ascii="Wingdings" w:eastAsia="Calibri" w:hAnsi="Wingdings"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9C065C"/>
    <w:multiLevelType w:val="hybridMultilevel"/>
    <w:tmpl w:val="B6A0C166"/>
    <w:lvl w:ilvl="0" w:tplc="04150001">
      <w:start w:val="1"/>
      <w:numFmt w:val="bullet"/>
      <w:lvlText w:val=""/>
      <w:lvlJc w:val="left"/>
      <w:pPr>
        <w:ind w:left="1069"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41"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42"/>
  </w:num>
  <w:num w:numId="9" w16cid:durableId="1496728163">
    <w:abstractNumId w:val="5"/>
  </w:num>
  <w:num w:numId="10" w16cid:durableId="1567885209">
    <w:abstractNumId w:val="41"/>
  </w:num>
  <w:num w:numId="11" w16cid:durableId="892035834">
    <w:abstractNumId w:val="38"/>
  </w:num>
  <w:num w:numId="12" w16cid:durableId="1420322924">
    <w:abstractNumId w:val="28"/>
  </w:num>
  <w:num w:numId="13" w16cid:durableId="1588689285">
    <w:abstractNumId w:val="32"/>
  </w:num>
  <w:num w:numId="14" w16cid:durableId="366374553">
    <w:abstractNumId w:val="9"/>
  </w:num>
  <w:num w:numId="15" w16cid:durableId="649604550">
    <w:abstractNumId w:val="26"/>
  </w:num>
  <w:num w:numId="16" w16cid:durableId="1096633854">
    <w:abstractNumId w:val="21"/>
  </w:num>
  <w:num w:numId="17" w16cid:durableId="386149807">
    <w:abstractNumId w:val="4"/>
  </w:num>
  <w:num w:numId="18" w16cid:durableId="1662730210">
    <w:abstractNumId w:val="29"/>
  </w:num>
  <w:num w:numId="19" w16cid:durableId="122966611">
    <w:abstractNumId w:val="33"/>
  </w:num>
  <w:num w:numId="20" w16cid:durableId="347293067">
    <w:abstractNumId w:val="39"/>
  </w:num>
  <w:num w:numId="21" w16cid:durableId="1658806952">
    <w:abstractNumId w:val="11"/>
  </w:num>
  <w:num w:numId="22" w16cid:durableId="452673774">
    <w:abstractNumId w:val="30"/>
  </w:num>
  <w:num w:numId="23" w16cid:durableId="1393308741">
    <w:abstractNumId w:val="2"/>
  </w:num>
  <w:num w:numId="24" w16cid:durableId="1303463920">
    <w:abstractNumId w:val="7"/>
  </w:num>
  <w:num w:numId="25" w16cid:durableId="1351032583">
    <w:abstractNumId w:val="14"/>
  </w:num>
  <w:num w:numId="26" w16cid:durableId="1279608975">
    <w:abstractNumId w:val="25"/>
  </w:num>
  <w:num w:numId="27" w16cid:durableId="1800755233">
    <w:abstractNumId w:val="18"/>
  </w:num>
  <w:num w:numId="28" w16cid:durableId="567154322">
    <w:abstractNumId w:val="19"/>
  </w:num>
  <w:num w:numId="29" w16cid:durableId="1644890384">
    <w:abstractNumId w:val="36"/>
  </w:num>
  <w:num w:numId="30" w16cid:durableId="1623997854">
    <w:abstractNumId w:val="12"/>
  </w:num>
  <w:num w:numId="31" w16cid:durableId="2073962726">
    <w:abstractNumId w:val="15"/>
  </w:num>
  <w:num w:numId="32" w16cid:durableId="1486900364">
    <w:abstractNumId w:val="20"/>
  </w:num>
  <w:num w:numId="33" w16cid:durableId="428164400">
    <w:abstractNumId w:val="3"/>
  </w:num>
  <w:num w:numId="34" w16cid:durableId="730884049">
    <w:abstractNumId w:val="13"/>
  </w:num>
  <w:num w:numId="35" w16cid:durableId="1098676612">
    <w:abstractNumId w:val="1"/>
  </w:num>
  <w:num w:numId="36" w16cid:durableId="2085108929">
    <w:abstractNumId w:val="34"/>
  </w:num>
  <w:num w:numId="37" w16cid:durableId="332032103">
    <w:abstractNumId w:val="37"/>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40"/>
  </w:num>
  <w:num w:numId="40" w16cid:durableId="1608731842">
    <w:abstractNumId w:val="22"/>
    <w:lvlOverride w:ilvl="0">
      <w:startOverride w:val="1"/>
    </w:lvlOverride>
  </w:num>
  <w:num w:numId="41" w16cid:durableId="360979206">
    <w:abstractNumId w:val="10"/>
  </w:num>
  <w:num w:numId="42" w16cid:durableId="691804319">
    <w:abstractNumId w:val="22"/>
    <w:lvlOverride w:ilvl="0">
      <w:startOverride w:val="1"/>
    </w:lvlOverride>
  </w:num>
  <w:num w:numId="43" w16cid:durableId="793138348">
    <w:abstractNumId w:val="8"/>
  </w:num>
  <w:num w:numId="44" w16cid:durableId="2024740388">
    <w:abstractNumId w:val="31"/>
  </w:num>
  <w:num w:numId="45" w16cid:durableId="1048535170">
    <w:abstractNumId w:val="16"/>
  </w:num>
  <w:num w:numId="46" w16cid:durableId="675772132">
    <w:abstractNumId w:val="35"/>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0781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3D27"/>
    <w:rsid w:val="000351F8"/>
    <w:rsid w:val="00035D87"/>
    <w:rsid w:val="0003643C"/>
    <w:rsid w:val="0004073B"/>
    <w:rsid w:val="00041F5A"/>
    <w:rsid w:val="00041FC1"/>
    <w:rsid w:val="00042B67"/>
    <w:rsid w:val="00042DAF"/>
    <w:rsid w:val="000440AA"/>
    <w:rsid w:val="00044336"/>
    <w:rsid w:val="00044574"/>
    <w:rsid w:val="000445FF"/>
    <w:rsid w:val="00044E15"/>
    <w:rsid w:val="00046407"/>
    <w:rsid w:val="00046EDE"/>
    <w:rsid w:val="00047689"/>
    <w:rsid w:val="00054A27"/>
    <w:rsid w:val="00054E46"/>
    <w:rsid w:val="00055A80"/>
    <w:rsid w:val="00056BC5"/>
    <w:rsid w:val="000574A6"/>
    <w:rsid w:val="000613B8"/>
    <w:rsid w:val="00063B07"/>
    <w:rsid w:val="00063F5F"/>
    <w:rsid w:val="000652B5"/>
    <w:rsid w:val="00066BBA"/>
    <w:rsid w:val="000679B4"/>
    <w:rsid w:val="00067EBE"/>
    <w:rsid w:val="00071C92"/>
    <w:rsid w:val="0007217F"/>
    <w:rsid w:val="00072E4A"/>
    <w:rsid w:val="00073589"/>
    <w:rsid w:val="00073CF4"/>
    <w:rsid w:val="00074032"/>
    <w:rsid w:val="00075727"/>
    <w:rsid w:val="0007704F"/>
    <w:rsid w:val="0008034C"/>
    <w:rsid w:val="0008117B"/>
    <w:rsid w:val="00081D14"/>
    <w:rsid w:val="00082011"/>
    <w:rsid w:val="00082AA0"/>
    <w:rsid w:val="0008317B"/>
    <w:rsid w:val="000835BB"/>
    <w:rsid w:val="00083628"/>
    <w:rsid w:val="00083E9C"/>
    <w:rsid w:val="00085E0A"/>
    <w:rsid w:val="00086022"/>
    <w:rsid w:val="000862F2"/>
    <w:rsid w:val="000863FB"/>
    <w:rsid w:val="00086DF7"/>
    <w:rsid w:val="00086FA2"/>
    <w:rsid w:val="00092508"/>
    <w:rsid w:val="00093526"/>
    <w:rsid w:val="00093D9F"/>
    <w:rsid w:val="000956B3"/>
    <w:rsid w:val="000962CD"/>
    <w:rsid w:val="0009776B"/>
    <w:rsid w:val="00097DC7"/>
    <w:rsid w:val="000A1840"/>
    <w:rsid w:val="000A24AD"/>
    <w:rsid w:val="000A2989"/>
    <w:rsid w:val="000A2AE0"/>
    <w:rsid w:val="000A2CD5"/>
    <w:rsid w:val="000A38A4"/>
    <w:rsid w:val="000A3D81"/>
    <w:rsid w:val="000A4312"/>
    <w:rsid w:val="000A51B9"/>
    <w:rsid w:val="000A7B2B"/>
    <w:rsid w:val="000A7DE1"/>
    <w:rsid w:val="000B0E6B"/>
    <w:rsid w:val="000B1CFC"/>
    <w:rsid w:val="000B2040"/>
    <w:rsid w:val="000B21EF"/>
    <w:rsid w:val="000B2B18"/>
    <w:rsid w:val="000B4146"/>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4F95"/>
    <w:rsid w:val="001256D2"/>
    <w:rsid w:val="00125CE3"/>
    <w:rsid w:val="00126B85"/>
    <w:rsid w:val="0013006F"/>
    <w:rsid w:val="001301EF"/>
    <w:rsid w:val="00131813"/>
    <w:rsid w:val="00133A3B"/>
    <w:rsid w:val="00134F1C"/>
    <w:rsid w:val="0013729D"/>
    <w:rsid w:val="00137821"/>
    <w:rsid w:val="00140A1A"/>
    <w:rsid w:val="00141644"/>
    <w:rsid w:val="0014301C"/>
    <w:rsid w:val="001459C0"/>
    <w:rsid w:val="00150E5D"/>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5973"/>
    <w:rsid w:val="0018672B"/>
    <w:rsid w:val="001874AB"/>
    <w:rsid w:val="001905DA"/>
    <w:rsid w:val="00190A2C"/>
    <w:rsid w:val="00190B46"/>
    <w:rsid w:val="00191FBD"/>
    <w:rsid w:val="0019268D"/>
    <w:rsid w:val="00193184"/>
    <w:rsid w:val="00194403"/>
    <w:rsid w:val="00194837"/>
    <w:rsid w:val="00196C5C"/>
    <w:rsid w:val="001A0220"/>
    <w:rsid w:val="001A300B"/>
    <w:rsid w:val="001A37E8"/>
    <w:rsid w:val="001A429B"/>
    <w:rsid w:val="001A4E26"/>
    <w:rsid w:val="001A599A"/>
    <w:rsid w:val="001A5C9A"/>
    <w:rsid w:val="001A6695"/>
    <w:rsid w:val="001B095F"/>
    <w:rsid w:val="001B203E"/>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5E75"/>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0308"/>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5930"/>
    <w:rsid w:val="0024614F"/>
    <w:rsid w:val="0024692D"/>
    <w:rsid w:val="0024697F"/>
    <w:rsid w:val="002506CD"/>
    <w:rsid w:val="00250B30"/>
    <w:rsid w:val="00254109"/>
    <w:rsid w:val="00254FDE"/>
    <w:rsid w:val="00256859"/>
    <w:rsid w:val="002569CD"/>
    <w:rsid w:val="00256DAE"/>
    <w:rsid w:val="002611C7"/>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C0B"/>
    <w:rsid w:val="00282E18"/>
    <w:rsid w:val="00285BA9"/>
    <w:rsid w:val="00286E8E"/>
    <w:rsid w:val="0028782E"/>
    <w:rsid w:val="00287937"/>
    <w:rsid w:val="0029062C"/>
    <w:rsid w:val="00290C9F"/>
    <w:rsid w:val="002913A0"/>
    <w:rsid w:val="002935EB"/>
    <w:rsid w:val="00293DF2"/>
    <w:rsid w:val="00294DCA"/>
    <w:rsid w:val="00294FE9"/>
    <w:rsid w:val="002974EB"/>
    <w:rsid w:val="00297B9E"/>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0AD7"/>
    <w:rsid w:val="002C4484"/>
    <w:rsid w:val="002C5144"/>
    <w:rsid w:val="002C55AA"/>
    <w:rsid w:val="002C5EE6"/>
    <w:rsid w:val="002D0F15"/>
    <w:rsid w:val="002D26E7"/>
    <w:rsid w:val="002D2DF1"/>
    <w:rsid w:val="002D2EB8"/>
    <w:rsid w:val="002D66B5"/>
    <w:rsid w:val="002D7520"/>
    <w:rsid w:val="002E0C0D"/>
    <w:rsid w:val="002E12C2"/>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34179"/>
    <w:rsid w:val="00334FDF"/>
    <w:rsid w:val="00337CED"/>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3C8A"/>
    <w:rsid w:val="00385E30"/>
    <w:rsid w:val="00386154"/>
    <w:rsid w:val="0038628A"/>
    <w:rsid w:val="003864D8"/>
    <w:rsid w:val="0038690A"/>
    <w:rsid w:val="003871BA"/>
    <w:rsid w:val="00387345"/>
    <w:rsid w:val="00387574"/>
    <w:rsid w:val="00387B4E"/>
    <w:rsid w:val="00392740"/>
    <w:rsid w:val="00393898"/>
    <w:rsid w:val="00394586"/>
    <w:rsid w:val="00396EB0"/>
    <w:rsid w:val="00397F0D"/>
    <w:rsid w:val="003A07A2"/>
    <w:rsid w:val="003A1B57"/>
    <w:rsid w:val="003A239A"/>
    <w:rsid w:val="003A33A4"/>
    <w:rsid w:val="003A43D1"/>
    <w:rsid w:val="003A466E"/>
    <w:rsid w:val="003A4C1E"/>
    <w:rsid w:val="003A56DD"/>
    <w:rsid w:val="003A606E"/>
    <w:rsid w:val="003A664B"/>
    <w:rsid w:val="003A6845"/>
    <w:rsid w:val="003A7FBB"/>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5FA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64D"/>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3A02"/>
    <w:rsid w:val="004A4736"/>
    <w:rsid w:val="004B1E8B"/>
    <w:rsid w:val="004B3181"/>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0323"/>
    <w:rsid w:val="004E1EDC"/>
    <w:rsid w:val="004E3807"/>
    <w:rsid w:val="004E3F9B"/>
    <w:rsid w:val="004E3FCF"/>
    <w:rsid w:val="004E49D2"/>
    <w:rsid w:val="004E63AC"/>
    <w:rsid w:val="004E6AB8"/>
    <w:rsid w:val="004E74F8"/>
    <w:rsid w:val="004E7B4D"/>
    <w:rsid w:val="004E7B54"/>
    <w:rsid w:val="004F0A18"/>
    <w:rsid w:val="004F1B05"/>
    <w:rsid w:val="004F4F03"/>
    <w:rsid w:val="004F695D"/>
    <w:rsid w:val="004F6B0A"/>
    <w:rsid w:val="00500FAF"/>
    <w:rsid w:val="00501216"/>
    <w:rsid w:val="0050285A"/>
    <w:rsid w:val="00502B4B"/>
    <w:rsid w:val="00504639"/>
    <w:rsid w:val="005065DB"/>
    <w:rsid w:val="0050671B"/>
    <w:rsid w:val="0051032B"/>
    <w:rsid w:val="00511706"/>
    <w:rsid w:val="00511E80"/>
    <w:rsid w:val="005142A1"/>
    <w:rsid w:val="00517506"/>
    <w:rsid w:val="005210F4"/>
    <w:rsid w:val="0052196C"/>
    <w:rsid w:val="0052275C"/>
    <w:rsid w:val="00522E55"/>
    <w:rsid w:val="00524BCB"/>
    <w:rsid w:val="00530225"/>
    <w:rsid w:val="00530804"/>
    <w:rsid w:val="005308BA"/>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5BFC"/>
    <w:rsid w:val="00546193"/>
    <w:rsid w:val="00550A24"/>
    <w:rsid w:val="005515C9"/>
    <w:rsid w:val="005540B2"/>
    <w:rsid w:val="00554250"/>
    <w:rsid w:val="00555057"/>
    <w:rsid w:val="0055539A"/>
    <w:rsid w:val="00556264"/>
    <w:rsid w:val="005569E3"/>
    <w:rsid w:val="00556F4A"/>
    <w:rsid w:val="00560E23"/>
    <w:rsid w:val="00560F6E"/>
    <w:rsid w:val="005617C5"/>
    <w:rsid w:val="00563363"/>
    <w:rsid w:val="00563624"/>
    <w:rsid w:val="00565BDF"/>
    <w:rsid w:val="00566695"/>
    <w:rsid w:val="00567EDE"/>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4E4E"/>
    <w:rsid w:val="005C5ED0"/>
    <w:rsid w:val="005C5FE6"/>
    <w:rsid w:val="005C6BDA"/>
    <w:rsid w:val="005D094F"/>
    <w:rsid w:val="005D1ABF"/>
    <w:rsid w:val="005D207C"/>
    <w:rsid w:val="005D3333"/>
    <w:rsid w:val="005D59E0"/>
    <w:rsid w:val="005D6353"/>
    <w:rsid w:val="005D7644"/>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2B8"/>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35E3E"/>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1B1E"/>
    <w:rsid w:val="00663C00"/>
    <w:rsid w:val="00666099"/>
    <w:rsid w:val="0066698D"/>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2CC0"/>
    <w:rsid w:val="00684943"/>
    <w:rsid w:val="006858EB"/>
    <w:rsid w:val="00686587"/>
    <w:rsid w:val="0069311F"/>
    <w:rsid w:val="00693595"/>
    <w:rsid w:val="00696A8C"/>
    <w:rsid w:val="00696D38"/>
    <w:rsid w:val="00697892"/>
    <w:rsid w:val="006A0845"/>
    <w:rsid w:val="006A1580"/>
    <w:rsid w:val="006A1D82"/>
    <w:rsid w:val="006A2047"/>
    <w:rsid w:val="006A2E06"/>
    <w:rsid w:val="006A42EC"/>
    <w:rsid w:val="006A4C4F"/>
    <w:rsid w:val="006A6FF7"/>
    <w:rsid w:val="006B0713"/>
    <w:rsid w:val="006B0AFD"/>
    <w:rsid w:val="006B1B29"/>
    <w:rsid w:val="006B2C52"/>
    <w:rsid w:val="006B3855"/>
    <w:rsid w:val="006B4662"/>
    <w:rsid w:val="006B5D89"/>
    <w:rsid w:val="006B7B12"/>
    <w:rsid w:val="006C06D7"/>
    <w:rsid w:val="006C09A0"/>
    <w:rsid w:val="006C11B9"/>
    <w:rsid w:val="006C26B3"/>
    <w:rsid w:val="006C2D84"/>
    <w:rsid w:val="006C41F0"/>
    <w:rsid w:val="006C437B"/>
    <w:rsid w:val="006C581F"/>
    <w:rsid w:val="006C79BF"/>
    <w:rsid w:val="006D318F"/>
    <w:rsid w:val="006D3AD3"/>
    <w:rsid w:val="006D44D8"/>
    <w:rsid w:val="006E22F8"/>
    <w:rsid w:val="006E2B01"/>
    <w:rsid w:val="006E2CFA"/>
    <w:rsid w:val="006E3958"/>
    <w:rsid w:val="006E56D4"/>
    <w:rsid w:val="006E58E8"/>
    <w:rsid w:val="006E5D6C"/>
    <w:rsid w:val="006E6501"/>
    <w:rsid w:val="006E6515"/>
    <w:rsid w:val="006F101D"/>
    <w:rsid w:val="006F257C"/>
    <w:rsid w:val="006F2785"/>
    <w:rsid w:val="006F4F11"/>
    <w:rsid w:val="006F535D"/>
    <w:rsid w:val="006F5A50"/>
    <w:rsid w:val="006F5CEE"/>
    <w:rsid w:val="006F5E00"/>
    <w:rsid w:val="006F7DC7"/>
    <w:rsid w:val="007000CB"/>
    <w:rsid w:val="00702623"/>
    <w:rsid w:val="00702E58"/>
    <w:rsid w:val="0070661E"/>
    <w:rsid w:val="00706DB5"/>
    <w:rsid w:val="00707086"/>
    <w:rsid w:val="00707AA5"/>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3931"/>
    <w:rsid w:val="00774187"/>
    <w:rsid w:val="007741A4"/>
    <w:rsid w:val="00775336"/>
    <w:rsid w:val="00775813"/>
    <w:rsid w:val="00775D76"/>
    <w:rsid w:val="0077679E"/>
    <w:rsid w:val="00776E5C"/>
    <w:rsid w:val="007815BD"/>
    <w:rsid w:val="00781B38"/>
    <w:rsid w:val="0078220A"/>
    <w:rsid w:val="00782DBA"/>
    <w:rsid w:val="0078335B"/>
    <w:rsid w:val="00783937"/>
    <w:rsid w:val="00783960"/>
    <w:rsid w:val="0078608C"/>
    <w:rsid w:val="00786188"/>
    <w:rsid w:val="00786AB9"/>
    <w:rsid w:val="00786D61"/>
    <w:rsid w:val="007874BD"/>
    <w:rsid w:val="007900BD"/>
    <w:rsid w:val="007916B3"/>
    <w:rsid w:val="0079250F"/>
    <w:rsid w:val="00793533"/>
    <w:rsid w:val="00793B3B"/>
    <w:rsid w:val="00793B6C"/>
    <w:rsid w:val="00793CFA"/>
    <w:rsid w:val="00794B5F"/>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295C"/>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5FAD"/>
    <w:rsid w:val="007D646E"/>
    <w:rsid w:val="007D6FD8"/>
    <w:rsid w:val="007E02FE"/>
    <w:rsid w:val="007E073D"/>
    <w:rsid w:val="007E0801"/>
    <w:rsid w:val="007E2546"/>
    <w:rsid w:val="007E3409"/>
    <w:rsid w:val="007E3687"/>
    <w:rsid w:val="007E37DA"/>
    <w:rsid w:val="007E3CD3"/>
    <w:rsid w:val="007E3F4A"/>
    <w:rsid w:val="007E4635"/>
    <w:rsid w:val="007E4AC1"/>
    <w:rsid w:val="007E589F"/>
    <w:rsid w:val="007E64CA"/>
    <w:rsid w:val="007E6F2C"/>
    <w:rsid w:val="007E745D"/>
    <w:rsid w:val="007F0F2C"/>
    <w:rsid w:val="007F21E4"/>
    <w:rsid w:val="007F4254"/>
    <w:rsid w:val="007F4465"/>
    <w:rsid w:val="007F4593"/>
    <w:rsid w:val="007F58A1"/>
    <w:rsid w:val="007F6044"/>
    <w:rsid w:val="007F666F"/>
    <w:rsid w:val="007F7B39"/>
    <w:rsid w:val="0080042E"/>
    <w:rsid w:val="00800C8C"/>
    <w:rsid w:val="00802419"/>
    <w:rsid w:val="008047ED"/>
    <w:rsid w:val="00806515"/>
    <w:rsid w:val="00806844"/>
    <w:rsid w:val="00806971"/>
    <w:rsid w:val="00807180"/>
    <w:rsid w:val="00811009"/>
    <w:rsid w:val="00811423"/>
    <w:rsid w:val="0081149C"/>
    <w:rsid w:val="0081314B"/>
    <w:rsid w:val="008138EB"/>
    <w:rsid w:val="0081390B"/>
    <w:rsid w:val="00813BFC"/>
    <w:rsid w:val="0081517D"/>
    <w:rsid w:val="00816D0B"/>
    <w:rsid w:val="008211A2"/>
    <w:rsid w:val="008218E4"/>
    <w:rsid w:val="00826C4B"/>
    <w:rsid w:val="00827EDF"/>
    <w:rsid w:val="00830B14"/>
    <w:rsid w:val="0083152E"/>
    <w:rsid w:val="00831A47"/>
    <w:rsid w:val="00831EAA"/>
    <w:rsid w:val="00832918"/>
    <w:rsid w:val="00832F8A"/>
    <w:rsid w:val="00833DD4"/>
    <w:rsid w:val="0083479B"/>
    <w:rsid w:val="00835373"/>
    <w:rsid w:val="00836467"/>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39"/>
    <w:rsid w:val="00855EA8"/>
    <w:rsid w:val="008565F2"/>
    <w:rsid w:val="00856F93"/>
    <w:rsid w:val="00856F9B"/>
    <w:rsid w:val="0085718E"/>
    <w:rsid w:val="00857456"/>
    <w:rsid w:val="00857D64"/>
    <w:rsid w:val="0086048E"/>
    <w:rsid w:val="00861630"/>
    <w:rsid w:val="0086173A"/>
    <w:rsid w:val="00861EB9"/>
    <w:rsid w:val="008630E9"/>
    <w:rsid w:val="00863F19"/>
    <w:rsid w:val="008640C5"/>
    <w:rsid w:val="00864C5E"/>
    <w:rsid w:val="00870D44"/>
    <w:rsid w:val="00871124"/>
    <w:rsid w:val="0087261C"/>
    <w:rsid w:val="00875EE1"/>
    <w:rsid w:val="00876241"/>
    <w:rsid w:val="0087672C"/>
    <w:rsid w:val="00877009"/>
    <w:rsid w:val="00877C7F"/>
    <w:rsid w:val="00882BB0"/>
    <w:rsid w:val="00883092"/>
    <w:rsid w:val="008849BA"/>
    <w:rsid w:val="008863F5"/>
    <w:rsid w:val="00890B6E"/>
    <w:rsid w:val="008913F9"/>
    <w:rsid w:val="00892015"/>
    <w:rsid w:val="00893280"/>
    <w:rsid w:val="008942F2"/>
    <w:rsid w:val="00894771"/>
    <w:rsid w:val="00895DE2"/>
    <w:rsid w:val="0089649C"/>
    <w:rsid w:val="00896CD2"/>
    <w:rsid w:val="00896FCB"/>
    <w:rsid w:val="008A0B73"/>
    <w:rsid w:val="008A10E5"/>
    <w:rsid w:val="008A1161"/>
    <w:rsid w:val="008A2474"/>
    <w:rsid w:val="008A32E0"/>
    <w:rsid w:val="008A3A9E"/>
    <w:rsid w:val="008A3C3A"/>
    <w:rsid w:val="008A3CB8"/>
    <w:rsid w:val="008A4558"/>
    <w:rsid w:val="008A47A9"/>
    <w:rsid w:val="008A56FF"/>
    <w:rsid w:val="008A5B9D"/>
    <w:rsid w:val="008A62B0"/>
    <w:rsid w:val="008A6553"/>
    <w:rsid w:val="008A7934"/>
    <w:rsid w:val="008A7C5F"/>
    <w:rsid w:val="008B1C36"/>
    <w:rsid w:val="008B28EB"/>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6EC"/>
    <w:rsid w:val="008D1826"/>
    <w:rsid w:val="008D18C7"/>
    <w:rsid w:val="008D2744"/>
    <w:rsid w:val="008D363C"/>
    <w:rsid w:val="008D6992"/>
    <w:rsid w:val="008D6ACE"/>
    <w:rsid w:val="008D6E62"/>
    <w:rsid w:val="008E0D47"/>
    <w:rsid w:val="008E139A"/>
    <w:rsid w:val="008E18D3"/>
    <w:rsid w:val="008E29F8"/>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5C85"/>
    <w:rsid w:val="00907347"/>
    <w:rsid w:val="00913F24"/>
    <w:rsid w:val="00914B41"/>
    <w:rsid w:val="009153B5"/>
    <w:rsid w:val="009174AB"/>
    <w:rsid w:val="009176C7"/>
    <w:rsid w:val="00917D95"/>
    <w:rsid w:val="009200BD"/>
    <w:rsid w:val="00920540"/>
    <w:rsid w:val="00920B9B"/>
    <w:rsid w:val="0092119E"/>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099E"/>
    <w:rsid w:val="00951BCE"/>
    <w:rsid w:val="009525E4"/>
    <w:rsid w:val="009526C1"/>
    <w:rsid w:val="00952CEC"/>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64EB"/>
    <w:rsid w:val="00997988"/>
    <w:rsid w:val="009A12BC"/>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004"/>
    <w:rsid w:val="009D0A6E"/>
    <w:rsid w:val="009D391E"/>
    <w:rsid w:val="009D4BA4"/>
    <w:rsid w:val="009D4EBF"/>
    <w:rsid w:val="009D5392"/>
    <w:rsid w:val="009D5689"/>
    <w:rsid w:val="009D63F5"/>
    <w:rsid w:val="009D674C"/>
    <w:rsid w:val="009D6EED"/>
    <w:rsid w:val="009D6F8F"/>
    <w:rsid w:val="009D756E"/>
    <w:rsid w:val="009E23CB"/>
    <w:rsid w:val="009E2D6C"/>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33BB"/>
    <w:rsid w:val="00A24654"/>
    <w:rsid w:val="00A254EF"/>
    <w:rsid w:val="00A25503"/>
    <w:rsid w:val="00A256A1"/>
    <w:rsid w:val="00A26B8C"/>
    <w:rsid w:val="00A26BFA"/>
    <w:rsid w:val="00A26FF3"/>
    <w:rsid w:val="00A27877"/>
    <w:rsid w:val="00A31B5C"/>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5F41"/>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62A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110"/>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0D"/>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3D4E"/>
    <w:rsid w:val="00AE64AE"/>
    <w:rsid w:val="00AE6B86"/>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14780"/>
    <w:rsid w:val="00B20D80"/>
    <w:rsid w:val="00B21058"/>
    <w:rsid w:val="00B21E14"/>
    <w:rsid w:val="00B22C9A"/>
    <w:rsid w:val="00B2382E"/>
    <w:rsid w:val="00B27073"/>
    <w:rsid w:val="00B2787D"/>
    <w:rsid w:val="00B27C8C"/>
    <w:rsid w:val="00B306FA"/>
    <w:rsid w:val="00B3139A"/>
    <w:rsid w:val="00B37492"/>
    <w:rsid w:val="00B37AC7"/>
    <w:rsid w:val="00B40C22"/>
    <w:rsid w:val="00B412B2"/>
    <w:rsid w:val="00B413BF"/>
    <w:rsid w:val="00B41709"/>
    <w:rsid w:val="00B44776"/>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1C69"/>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779A2"/>
    <w:rsid w:val="00B81819"/>
    <w:rsid w:val="00B81A14"/>
    <w:rsid w:val="00B82818"/>
    <w:rsid w:val="00B82822"/>
    <w:rsid w:val="00B83207"/>
    <w:rsid w:val="00B83BFB"/>
    <w:rsid w:val="00B85F38"/>
    <w:rsid w:val="00B87DD6"/>
    <w:rsid w:val="00B87F7A"/>
    <w:rsid w:val="00B90A3A"/>
    <w:rsid w:val="00B90C71"/>
    <w:rsid w:val="00B911B2"/>
    <w:rsid w:val="00B92AF2"/>
    <w:rsid w:val="00B92F17"/>
    <w:rsid w:val="00B93B06"/>
    <w:rsid w:val="00B94C25"/>
    <w:rsid w:val="00B9641B"/>
    <w:rsid w:val="00B97062"/>
    <w:rsid w:val="00B97F83"/>
    <w:rsid w:val="00BA015C"/>
    <w:rsid w:val="00BA1E1B"/>
    <w:rsid w:val="00BA23FC"/>
    <w:rsid w:val="00BA3A19"/>
    <w:rsid w:val="00BA454B"/>
    <w:rsid w:val="00BA4BDE"/>
    <w:rsid w:val="00BA56DD"/>
    <w:rsid w:val="00BA59F7"/>
    <w:rsid w:val="00BA6B2E"/>
    <w:rsid w:val="00BB01E5"/>
    <w:rsid w:val="00BB1057"/>
    <w:rsid w:val="00BB11F4"/>
    <w:rsid w:val="00BB1991"/>
    <w:rsid w:val="00BB3567"/>
    <w:rsid w:val="00BB5193"/>
    <w:rsid w:val="00BB5577"/>
    <w:rsid w:val="00BB57E4"/>
    <w:rsid w:val="00BB5952"/>
    <w:rsid w:val="00BC04EA"/>
    <w:rsid w:val="00BC0AAA"/>
    <w:rsid w:val="00BC149A"/>
    <w:rsid w:val="00BC2AFF"/>
    <w:rsid w:val="00BC2E11"/>
    <w:rsid w:val="00BC333F"/>
    <w:rsid w:val="00BC39B9"/>
    <w:rsid w:val="00BC400A"/>
    <w:rsid w:val="00BC4204"/>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2706"/>
    <w:rsid w:val="00C13453"/>
    <w:rsid w:val="00C139A9"/>
    <w:rsid w:val="00C14D67"/>
    <w:rsid w:val="00C16054"/>
    <w:rsid w:val="00C16743"/>
    <w:rsid w:val="00C17BCB"/>
    <w:rsid w:val="00C17CF1"/>
    <w:rsid w:val="00C230E8"/>
    <w:rsid w:val="00C24C76"/>
    <w:rsid w:val="00C24CEF"/>
    <w:rsid w:val="00C24DBA"/>
    <w:rsid w:val="00C24F79"/>
    <w:rsid w:val="00C25A18"/>
    <w:rsid w:val="00C25D74"/>
    <w:rsid w:val="00C26AD4"/>
    <w:rsid w:val="00C27D2A"/>
    <w:rsid w:val="00C30D16"/>
    <w:rsid w:val="00C32983"/>
    <w:rsid w:val="00C33786"/>
    <w:rsid w:val="00C3572C"/>
    <w:rsid w:val="00C364CC"/>
    <w:rsid w:val="00C36B61"/>
    <w:rsid w:val="00C41DD6"/>
    <w:rsid w:val="00C421AE"/>
    <w:rsid w:val="00C43DF6"/>
    <w:rsid w:val="00C46BB6"/>
    <w:rsid w:val="00C4778D"/>
    <w:rsid w:val="00C52B89"/>
    <w:rsid w:val="00C52EE1"/>
    <w:rsid w:val="00C54B87"/>
    <w:rsid w:val="00C55219"/>
    <w:rsid w:val="00C55EDC"/>
    <w:rsid w:val="00C560B5"/>
    <w:rsid w:val="00C56D58"/>
    <w:rsid w:val="00C6299E"/>
    <w:rsid w:val="00C63D7B"/>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4056"/>
    <w:rsid w:val="00CA5E8D"/>
    <w:rsid w:val="00CA7ADC"/>
    <w:rsid w:val="00CB0623"/>
    <w:rsid w:val="00CB2031"/>
    <w:rsid w:val="00CB323D"/>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C7DA6"/>
    <w:rsid w:val="00CD0712"/>
    <w:rsid w:val="00CD1693"/>
    <w:rsid w:val="00CD1C98"/>
    <w:rsid w:val="00CD3684"/>
    <w:rsid w:val="00CD40E6"/>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3E2"/>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1C"/>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60C6"/>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AB4"/>
    <w:rsid w:val="00D77B4B"/>
    <w:rsid w:val="00D80EB3"/>
    <w:rsid w:val="00D81125"/>
    <w:rsid w:val="00D81992"/>
    <w:rsid w:val="00D83652"/>
    <w:rsid w:val="00D84020"/>
    <w:rsid w:val="00D863C8"/>
    <w:rsid w:val="00D86769"/>
    <w:rsid w:val="00D9007B"/>
    <w:rsid w:val="00D935B7"/>
    <w:rsid w:val="00D94B74"/>
    <w:rsid w:val="00D959C6"/>
    <w:rsid w:val="00D95B34"/>
    <w:rsid w:val="00D96424"/>
    <w:rsid w:val="00DA0854"/>
    <w:rsid w:val="00DA0BFE"/>
    <w:rsid w:val="00DA19E0"/>
    <w:rsid w:val="00DA1B58"/>
    <w:rsid w:val="00DA1F0E"/>
    <w:rsid w:val="00DA3920"/>
    <w:rsid w:val="00DA3A1F"/>
    <w:rsid w:val="00DA3F13"/>
    <w:rsid w:val="00DA4884"/>
    <w:rsid w:val="00DA5D54"/>
    <w:rsid w:val="00DB55EC"/>
    <w:rsid w:val="00DB5D11"/>
    <w:rsid w:val="00DB66CA"/>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6F17"/>
    <w:rsid w:val="00DE7193"/>
    <w:rsid w:val="00DF1EA0"/>
    <w:rsid w:val="00DF535F"/>
    <w:rsid w:val="00DF56EC"/>
    <w:rsid w:val="00DF5D42"/>
    <w:rsid w:val="00DF6BB8"/>
    <w:rsid w:val="00DF7489"/>
    <w:rsid w:val="00E00098"/>
    <w:rsid w:val="00E00823"/>
    <w:rsid w:val="00E03484"/>
    <w:rsid w:val="00E04437"/>
    <w:rsid w:val="00E07DDF"/>
    <w:rsid w:val="00E10649"/>
    <w:rsid w:val="00E11562"/>
    <w:rsid w:val="00E12C30"/>
    <w:rsid w:val="00E1362E"/>
    <w:rsid w:val="00E13812"/>
    <w:rsid w:val="00E146A8"/>
    <w:rsid w:val="00E15036"/>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05"/>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62695"/>
    <w:rsid w:val="00E716E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5E32"/>
    <w:rsid w:val="00ED70C2"/>
    <w:rsid w:val="00ED7466"/>
    <w:rsid w:val="00EE1AE8"/>
    <w:rsid w:val="00EE1CDE"/>
    <w:rsid w:val="00EE30CD"/>
    <w:rsid w:val="00EE5D55"/>
    <w:rsid w:val="00EE6014"/>
    <w:rsid w:val="00EF025D"/>
    <w:rsid w:val="00EF0331"/>
    <w:rsid w:val="00EF3F3F"/>
    <w:rsid w:val="00EF4917"/>
    <w:rsid w:val="00EF63C7"/>
    <w:rsid w:val="00EF7032"/>
    <w:rsid w:val="00EF7236"/>
    <w:rsid w:val="00EF7D89"/>
    <w:rsid w:val="00F00F2B"/>
    <w:rsid w:val="00F01007"/>
    <w:rsid w:val="00F0103B"/>
    <w:rsid w:val="00F04BBF"/>
    <w:rsid w:val="00F05EA1"/>
    <w:rsid w:val="00F062D3"/>
    <w:rsid w:val="00F0756E"/>
    <w:rsid w:val="00F10D69"/>
    <w:rsid w:val="00F10F0C"/>
    <w:rsid w:val="00F12F06"/>
    <w:rsid w:val="00F132E1"/>
    <w:rsid w:val="00F13BCF"/>
    <w:rsid w:val="00F14C4B"/>
    <w:rsid w:val="00F165E0"/>
    <w:rsid w:val="00F17B3D"/>
    <w:rsid w:val="00F205B0"/>
    <w:rsid w:val="00F207E3"/>
    <w:rsid w:val="00F20D9E"/>
    <w:rsid w:val="00F22C3D"/>
    <w:rsid w:val="00F22C6F"/>
    <w:rsid w:val="00F2300E"/>
    <w:rsid w:val="00F2565B"/>
    <w:rsid w:val="00F2651F"/>
    <w:rsid w:val="00F2657E"/>
    <w:rsid w:val="00F2697D"/>
    <w:rsid w:val="00F27BBD"/>
    <w:rsid w:val="00F27FF0"/>
    <w:rsid w:val="00F30990"/>
    <w:rsid w:val="00F310B6"/>
    <w:rsid w:val="00F318A9"/>
    <w:rsid w:val="00F32244"/>
    <w:rsid w:val="00F32682"/>
    <w:rsid w:val="00F3298B"/>
    <w:rsid w:val="00F32EDC"/>
    <w:rsid w:val="00F33540"/>
    <w:rsid w:val="00F34B3A"/>
    <w:rsid w:val="00F34FEB"/>
    <w:rsid w:val="00F352C7"/>
    <w:rsid w:val="00F35576"/>
    <w:rsid w:val="00F36178"/>
    <w:rsid w:val="00F37125"/>
    <w:rsid w:val="00F371C3"/>
    <w:rsid w:val="00F40C37"/>
    <w:rsid w:val="00F41F46"/>
    <w:rsid w:val="00F42EDC"/>
    <w:rsid w:val="00F449BB"/>
    <w:rsid w:val="00F45FB8"/>
    <w:rsid w:val="00F4633F"/>
    <w:rsid w:val="00F466D9"/>
    <w:rsid w:val="00F46B94"/>
    <w:rsid w:val="00F47A41"/>
    <w:rsid w:val="00F514C4"/>
    <w:rsid w:val="00F517D3"/>
    <w:rsid w:val="00F520F4"/>
    <w:rsid w:val="00F52756"/>
    <w:rsid w:val="00F52C45"/>
    <w:rsid w:val="00F54058"/>
    <w:rsid w:val="00F54893"/>
    <w:rsid w:val="00F56821"/>
    <w:rsid w:val="00F604FE"/>
    <w:rsid w:val="00F609F2"/>
    <w:rsid w:val="00F60E9F"/>
    <w:rsid w:val="00F61786"/>
    <w:rsid w:val="00F61FB6"/>
    <w:rsid w:val="00F62220"/>
    <w:rsid w:val="00F62528"/>
    <w:rsid w:val="00F64C2F"/>
    <w:rsid w:val="00F66958"/>
    <w:rsid w:val="00F66CA4"/>
    <w:rsid w:val="00F66F63"/>
    <w:rsid w:val="00F7184C"/>
    <w:rsid w:val="00F72A5C"/>
    <w:rsid w:val="00F72A73"/>
    <w:rsid w:val="00F755BF"/>
    <w:rsid w:val="00F76CFF"/>
    <w:rsid w:val="00F77A02"/>
    <w:rsid w:val="00F81312"/>
    <w:rsid w:val="00F8187B"/>
    <w:rsid w:val="00F82C17"/>
    <w:rsid w:val="00F84776"/>
    <w:rsid w:val="00F848A1"/>
    <w:rsid w:val="00F86516"/>
    <w:rsid w:val="00F867AE"/>
    <w:rsid w:val="00F86F79"/>
    <w:rsid w:val="00F90B2B"/>
    <w:rsid w:val="00F90F2C"/>
    <w:rsid w:val="00F91BDC"/>
    <w:rsid w:val="00F922BA"/>
    <w:rsid w:val="00F934F7"/>
    <w:rsid w:val="00F93B76"/>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C7E6E"/>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1D64"/>
    <w:rsid w:val="00FF278C"/>
    <w:rsid w:val="00FF37ED"/>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698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qFormat/>
    <w:rsid w:val="00AE6B86"/>
    <w:rPr>
      <w:sz w:val="18"/>
    </w:rPr>
  </w:style>
  <w:style w:type="character" w:customStyle="1" w:styleId="TekstprzypisudolnegoZnak">
    <w:name w:val="Tekst przypisu dolnego Znak"/>
    <w:basedOn w:val="Domylnaczcionkaakapitu"/>
    <w:link w:val="Tekstprzypisudolnego"/>
    <w:uiPriority w:val="99"/>
    <w:semiHidden/>
    <w:rsid w:val="00AE6B86"/>
    <w:rPr>
      <w:rFonts w:ascii="Arial" w:hAnsi="Arial"/>
      <w:sz w:val="18"/>
      <w:szCs w:val="22"/>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24741</TotalTime>
  <Pages>1</Pages>
  <Words>186727</Words>
  <Characters>1120366</Characters>
  <Application>Microsoft Office Word</Application>
  <DocSecurity>0</DocSecurity>
  <Lines>9336</Lines>
  <Paragraphs>2608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1304485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198</cp:revision>
  <cp:lastPrinted>2022-10-21T12:46:00Z</cp:lastPrinted>
  <dcterms:created xsi:type="dcterms:W3CDTF">2021-05-09T13:07:00Z</dcterms:created>
  <dcterms:modified xsi:type="dcterms:W3CDTF">2023-06-21T16:26:00Z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