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3846116"/>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0F2F7504" w14:textId="5D519D8B" w:rsidR="002E0C0D"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33846116" w:history="1">
            <w:r w:rsidR="002E0C0D" w:rsidRPr="002055F3">
              <w:rPr>
                <w:rStyle w:val="Hipercze"/>
                <w:noProof/>
              </w:rPr>
              <w:t>Pomiar satysfakcji interesariuszy w doskonaleniu systemów zarządzania jakością uczelni technicznych w Polsce</w:t>
            </w:r>
            <w:r w:rsidR="002E0C0D">
              <w:rPr>
                <w:noProof/>
                <w:webHidden/>
              </w:rPr>
              <w:tab/>
            </w:r>
            <w:r w:rsidR="002E0C0D">
              <w:rPr>
                <w:noProof/>
                <w:webHidden/>
              </w:rPr>
              <w:fldChar w:fldCharType="begin"/>
            </w:r>
            <w:r w:rsidR="002E0C0D">
              <w:rPr>
                <w:noProof/>
                <w:webHidden/>
              </w:rPr>
              <w:instrText xml:space="preserve"> PAGEREF _Toc133846116 \h </w:instrText>
            </w:r>
            <w:r w:rsidR="002E0C0D">
              <w:rPr>
                <w:noProof/>
                <w:webHidden/>
              </w:rPr>
            </w:r>
            <w:r w:rsidR="002E0C0D">
              <w:rPr>
                <w:noProof/>
                <w:webHidden/>
              </w:rPr>
              <w:fldChar w:fldCharType="separate"/>
            </w:r>
            <w:r w:rsidR="002E0C0D">
              <w:rPr>
                <w:noProof/>
                <w:webHidden/>
              </w:rPr>
              <w:t>1</w:t>
            </w:r>
            <w:r w:rsidR="002E0C0D">
              <w:rPr>
                <w:noProof/>
                <w:webHidden/>
              </w:rPr>
              <w:fldChar w:fldCharType="end"/>
            </w:r>
          </w:hyperlink>
        </w:p>
        <w:p w14:paraId="2AA8DE44" w14:textId="2DB26876"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7" w:history="1">
            <w:r w:rsidR="002E0C0D" w:rsidRPr="002055F3">
              <w:rPr>
                <w:rStyle w:val="Hipercze"/>
                <w:noProof/>
              </w:rPr>
              <w:t>Geneza Pracy</w:t>
            </w:r>
            <w:r w:rsidR="002E0C0D">
              <w:rPr>
                <w:noProof/>
                <w:webHidden/>
              </w:rPr>
              <w:tab/>
            </w:r>
            <w:r w:rsidR="002E0C0D">
              <w:rPr>
                <w:noProof/>
                <w:webHidden/>
              </w:rPr>
              <w:fldChar w:fldCharType="begin"/>
            </w:r>
            <w:r w:rsidR="002E0C0D">
              <w:rPr>
                <w:noProof/>
                <w:webHidden/>
              </w:rPr>
              <w:instrText xml:space="preserve"> PAGEREF _Toc133846117 \h </w:instrText>
            </w:r>
            <w:r w:rsidR="002E0C0D">
              <w:rPr>
                <w:noProof/>
                <w:webHidden/>
              </w:rPr>
            </w:r>
            <w:r w:rsidR="002E0C0D">
              <w:rPr>
                <w:noProof/>
                <w:webHidden/>
              </w:rPr>
              <w:fldChar w:fldCharType="separate"/>
            </w:r>
            <w:r w:rsidR="002E0C0D">
              <w:rPr>
                <w:noProof/>
                <w:webHidden/>
              </w:rPr>
              <w:t>5</w:t>
            </w:r>
            <w:r w:rsidR="002E0C0D">
              <w:rPr>
                <w:noProof/>
                <w:webHidden/>
              </w:rPr>
              <w:fldChar w:fldCharType="end"/>
            </w:r>
          </w:hyperlink>
        </w:p>
        <w:p w14:paraId="2B6398F1" w14:textId="1E5E863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8" w:history="1">
            <w:r w:rsidR="002E0C0D" w:rsidRPr="002055F3">
              <w:rPr>
                <w:rStyle w:val="Hipercze"/>
                <w:noProof/>
              </w:rPr>
              <w:t>Wstęp</w:t>
            </w:r>
            <w:r w:rsidR="002E0C0D">
              <w:rPr>
                <w:noProof/>
                <w:webHidden/>
              </w:rPr>
              <w:tab/>
            </w:r>
            <w:r w:rsidR="002E0C0D">
              <w:rPr>
                <w:noProof/>
                <w:webHidden/>
              </w:rPr>
              <w:fldChar w:fldCharType="begin"/>
            </w:r>
            <w:r w:rsidR="002E0C0D">
              <w:rPr>
                <w:noProof/>
                <w:webHidden/>
              </w:rPr>
              <w:instrText xml:space="preserve"> PAGEREF _Toc133846118 \h </w:instrText>
            </w:r>
            <w:r w:rsidR="002E0C0D">
              <w:rPr>
                <w:noProof/>
                <w:webHidden/>
              </w:rPr>
            </w:r>
            <w:r w:rsidR="002E0C0D">
              <w:rPr>
                <w:noProof/>
                <w:webHidden/>
              </w:rPr>
              <w:fldChar w:fldCharType="separate"/>
            </w:r>
            <w:r w:rsidR="002E0C0D">
              <w:rPr>
                <w:noProof/>
                <w:webHidden/>
              </w:rPr>
              <w:t>8</w:t>
            </w:r>
            <w:r w:rsidR="002E0C0D">
              <w:rPr>
                <w:noProof/>
                <w:webHidden/>
              </w:rPr>
              <w:fldChar w:fldCharType="end"/>
            </w:r>
          </w:hyperlink>
        </w:p>
        <w:p w14:paraId="26EF1EE8" w14:textId="4A207F2C"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19" w:history="1">
            <w:r w:rsidR="002E0C0D" w:rsidRPr="002055F3">
              <w:rPr>
                <w:rStyle w:val="Hipercze"/>
                <w:noProof/>
              </w:rPr>
              <w:t>1</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jakością usług uczelni w POlsce</w:t>
            </w:r>
            <w:r w:rsidR="002E0C0D">
              <w:rPr>
                <w:noProof/>
                <w:webHidden/>
              </w:rPr>
              <w:tab/>
            </w:r>
            <w:r w:rsidR="002E0C0D">
              <w:rPr>
                <w:noProof/>
                <w:webHidden/>
              </w:rPr>
              <w:fldChar w:fldCharType="begin"/>
            </w:r>
            <w:r w:rsidR="002E0C0D">
              <w:rPr>
                <w:noProof/>
                <w:webHidden/>
              </w:rPr>
              <w:instrText xml:space="preserve"> PAGEREF _Toc133846119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3E817D74" w14:textId="54546FE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0"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Wyzwania zarządzania uczelnią wyższą</w:t>
            </w:r>
            <w:r w:rsidR="002E0C0D">
              <w:rPr>
                <w:noProof/>
                <w:webHidden/>
              </w:rPr>
              <w:tab/>
            </w:r>
            <w:r w:rsidR="002E0C0D">
              <w:rPr>
                <w:noProof/>
                <w:webHidden/>
              </w:rPr>
              <w:fldChar w:fldCharType="begin"/>
            </w:r>
            <w:r w:rsidR="002E0C0D">
              <w:rPr>
                <w:noProof/>
                <w:webHidden/>
              </w:rPr>
              <w:instrText xml:space="preserve"> PAGEREF _Toc133846120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08B69672" w14:textId="509627E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1" w:history="1">
            <w:r w:rsidR="002E0C0D" w:rsidRPr="002055F3">
              <w:rPr>
                <w:rStyle w:val="Hipercze"/>
                <w:noProof/>
              </w:rPr>
              <w:t>1.1.1</w:t>
            </w:r>
            <w:r w:rsidR="002E0C0D">
              <w:rPr>
                <w:rFonts w:asciiTheme="minorHAnsi" w:eastAsiaTheme="minorEastAsia" w:hAnsiTheme="minorHAnsi" w:cstheme="minorBidi"/>
                <w:noProof/>
                <w:sz w:val="22"/>
                <w:lang w:eastAsia="pl-PL"/>
              </w:rPr>
              <w:tab/>
            </w:r>
            <w:r w:rsidR="002E0C0D" w:rsidRPr="002055F3">
              <w:rPr>
                <w:rStyle w:val="Hipercze"/>
                <w:noProof/>
              </w:rPr>
              <w:t>Historyczne i współczesne koncepcje zarządzania uczelnią</w:t>
            </w:r>
            <w:r w:rsidR="002E0C0D">
              <w:rPr>
                <w:noProof/>
                <w:webHidden/>
              </w:rPr>
              <w:tab/>
            </w:r>
            <w:r w:rsidR="002E0C0D">
              <w:rPr>
                <w:noProof/>
                <w:webHidden/>
              </w:rPr>
              <w:fldChar w:fldCharType="begin"/>
            </w:r>
            <w:r w:rsidR="002E0C0D">
              <w:rPr>
                <w:noProof/>
                <w:webHidden/>
              </w:rPr>
              <w:instrText xml:space="preserve"> PAGEREF _Toc133846121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5FB65BF1" w14:textId="6DEEF5F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2" w:history="1">
            <w:r w:rsidR="002E0C0D" w:rsidRPr="002055F3">
              <w:rPr>
                <w:rStyle w:val="Hipercze"/>
                <w:noProof/>
              </w:rPr>
              <w:t>1.1.2</w:t>
            </w:r>
            <w:r w:rsidR="002E0C0D">
              <w:rPr>
                <w:rFonts w:asciiTheme="minorHAnsi" w:eastAsiaTheme="minorEastAsia" w:hAnsiTheme="minorHAnsi" w:cstheme="minorBidi"/>
                <w:noProof/>
                <w:sz w:val="22"/>
                <w:lang w:eastAsia="pl-PL"/>
              </w:rPr>
              <w:tab/>
            </w:r>
            <w:r w:rsidR="002E0C0D" w:rsidRPr="002055F3">
              <w:rPr>
                <w:rStyle w:val="Hipercze"/>
                <w:noProof/>
              </w:rPr>
              <w:t>Zmiany organizacyjne współczesnych uniwersytetów</w:t>
            </w:r>
            <w:r w:rsidR="002E0C0D">
              <w:rPr>
                <w:noProof/>
                <w:webHidden/>
              </w:rPr>
              <w:tab/>
            </w:r>
            <w:r w:rsidR="002E0C0D">
              <w:rPr>
                <w:noProof/>
                <w:webHidden/>
              </w:rPr>
              <w:fldChar w:fldCharType="begin"/>
            </w:r>
            <w:r w:rsidR="002E0C0D">
              <w:rPr>
                <w:noProof/>
                <w:webHidden/>
              </w:rPr>
              <w:instrText xml:space="preserve"> PAGEREF _Toc133846122 \h </w:instrText>
            </w:r>
            <w:r w:rsidR="002E0C0D">
              <w:rPr>
                <w:noProof/>
                <w:webHidden/>
              </w:rPr>
            </w:r>
            <w:r w:rsidR="002E0C0D">
              <w:rPr>
                <w:noProof/>
                <w:webHidden/>
              </w:rPr>
              <w:fldChar w:fldCharType="separate"/>
            </w:r>
            <w:r w:rsidR="002E0C0D">
              <w:rPr>
                <w:noProof/>
                <w:webHidden/>
              </w:rPr>
              <w:t>13</w:t>
            </w:r>
            <w:r w:rsidR="002E0C0D">
              <w:rPr>
                <w:noProof/>
                <w:webHidden/>
              </w:rPr>
              <w:fldChar w:fldCharType="end"/>
            </w:r>
          </w:hyperlink>
        </w:p>
        <w:p w14:paraId="71F22628" w14:textId="034189D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3" w:history="1">
            <w:r w:rsidR="002E0C0D" w:rsidRPr="002055F3">
              <w:rPr>
                <w:rStyle w:val="Hipercze"/>
                <w:noProof/>
              </w:rPr>
              <w:t>1.1.3</w:t>
            </w:r>
            <w:r w:rsidR="002E0C0D">
              <w:rPr>
                <w:rFonts w:asciiTheme="minorHAnsi" w:eastAsiaTheme="minorEastAsia" w:hAnsiTheme="minorHAnsi" w:cstheme="minorBidi"/>
                <w:noProof/>
                <w:sz w:val="22"/>
                <w:lang w:eastAsia="pl-PL"/>
              </w:rPr>
              <w:tab/>
            </w:r>
            <w:r w:rsidR="002E0C0D" w:rsidRPr="002055F3">
              <w:rPr>
                <w:rStyle w:val="Hipercze"/>
                <w:noProof/>
              </w:rPr>
              <w:t>Uwarunkowania funkcjonowania uczelni w Polsce</w:t>
            </w:r>
            <w:r w:rsidR="002E0C0D">
              <w:rPr>
                <w:noProof/>
                <w:webHidden/>
              </w:rPr>
              <w:tab/>
            </w:r>
            <w:r w:rsidR="002E0C0D">
              <w:rPr>
                <w:noProof/>
                <w:webHidden/>
              </w:rPr>
              <w:fldChar w:fldCharType="begin"/>
            </w:r>
            <w:r w:rsidR="002E0C0D">
              <w:rPr>
                <w:noProof/>
                <w:webHidden/>
              </w:rPr>
              <w:instrText xml:space="preserve"> PAGEREF _Toc133846123 \h </w:instrText>
            </w:r>
            <w:r w:rsidR="002E0C0D">
              <w:rPr>
                <w:noProof/>
                <w:webHidden/>
              </w:rPr>
            </w:r>
            <w:r w:rsidR="002E0C0D">
              <w:rPr>
                <w:noProof/>
                <w:webHidden/>
              </w:rPr>
              <w:fldChar w:fldCharType="separate"/>
            </w:r>
            <w:r w:rsidR="002E0C0D">
              <w:rPr>
                <w:noProof/>
                <w:webHidden/>
              </w:rPr>
              <w:t>25</w:t>
            </w:r>
            <w:r w:rsidR="002E0C0D">
              <w:rPr>
                <w:noProof/>
                <w:webHidden/>
              </w:rPr>
              <w:fldChar w:fldCharType="end"/>
            </w:r>
          </w:hyperlink>
        </w:p>
        <w:p w14:paraId="71AEC52A" w14:textId="499DA15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4"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uczelniami wyższymi</w:t>
            </w:r>
            <w:r w:rsidR="002E0C0D">
              <w:rPr>
                <w:noProof/>
                <w:webHidden/>
              </w:rPr>
              <w:tab/>
            </w:r>
            <w:r w:rsidR="002E0C0D">
              <w:rPr>
                <w:noProof/>
                <w:webHidden/>
              </w:rPr>
              <w:fldChar w:fldCharType="begin"/>
            </w:r>
            <w:r w:rsidR="002E0C0D">
              <w:rPr>
                <w:noProof/>
                <w:webHidden/>
              </w:rPr>
              <w:instrText xml:space="preserve"> PAGEREF _Toc133846124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58CEC72E" w14:textId="587ED51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5" w:history="1">
            <w:r w:rsidR="002E0C0D" w:rsidRPr="002055F3">
              <w:rPr>
                <w:rStyle w:val="Hipercze"/>
                <w:noProof/>
              </w:rPr>
              <w:t>1.2.1</w:t>
            </w:r>
            <w:r w:rsidR="002E0C0D">
              <w:rPr>
                <w:rFonts w:asciiTheme="minorHAnsi" w:eastAsiaTheme="minorEastAsia" w:hAnsiTheme="minorHAnsi" w:cstheme="minorBidi"/>
                <w:noProof/>
                <w:sz w:val="22"/>
                <w:lang w:eastAsia="pl-PL"/>
              </w:rPr>
              <w:tab/>
            </w:r>
            <w:r w:rsidR="002E0C0D" w:rsidRPr="002055F3">
              <w:rPr>
                <w:rStyle w:val="Hipercze"/>
                <w:noProof/>
              </w:rPr>
              <w:t>Cele organizacji uniwersyteckiej</w:t>
            </w:r>
            <w:r w:rsidR="002E0C0D">
              <w:rPr>
                <w:noProof/>
                <w:webHidden/>
              </w:rPr>
              <w:tab/>
            </w:r>
            <w:r w:rsidR="002E0C0D">
              <w:rPr>
                <w:noProof/>
                <w:webHidden/>
              </w:rPr>
              <w:fldChar w:fldCharType="begin"/>
            </w:r>
            <w:r w:rsidR="002E0C0D">
              <w:rPr>
                <w:noProof/>
                <w:webHidden/>
              </w:rPr>
              <w:instrText xml:space="preserve"> PAGEREF _Toc133846125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0FBC1159" w14:textId="4B31105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6" w:history="1">
            <w:r w:rsidR="002E0C0D" w:rsidRPr="002055F3">
              <w:rPr>
                <w:rStyle w:val="Hipercze"/>
                <w:noProof/>
              </w:rPr>
              <w:t>1.2.2</w:t>
            </w:r>
            <w:r w:rsidR="002E0C0D">
              <w:rPr>
                <w:rFonts w:asciiTheme="minorHAnsi" w:eastAsiaTheme="minorEastAsia" w:hAnsiTheme="minorHAnsi" w:cstheme="minorBidi"/>
                <w:noProof/>
                <w:sz w:val="22"/>
                <w:lang w:eastAsia="pl-PL"/>
              </w:rPr>
              <w:tab/>
            </w:r>
            <w:r w:rsidR="002E0C0D" w:rsidRPr="002055F3">
              <w:rPr>
                <w:rStyle w:val="Hipercze"/>
                <w:noProof/>
              </w:rPr>
              <w:t>Cechy szczególne uniwersyteckiej kultury organizacji</w:t>
            </w:r>
            <w:r w:rsidR="002E0C0D">
              <w:rPr>
                <w:noProof/>
                <w:webHidden/>
              </w:rPr>
              <w:tab/>
            </w:r>
            <w:r w:rsidR="002E0C0D">
              <w:rPr>
                <w:noProof/>
                <w:webHidden/>
              </w:rPr>
              <w:fldChar w:fldCharType="begin"/>
            </w:r>
            <w:r w:rsidR="002E0C0D">
              <w:rPr>
                <w:noProof/>
                <w:webHidden/>
              </w:rPr>
              <w:instrText xml:space="preserve"> PAGEREF _Toc133846126 \h </w:instrText>
            </w:r>
            <w:r w:rsidR="002E0C0D">
              <w:rPr>
                <w:noProof/>
                <w:webHidden/>
              </w:rPr>
            </w:r>
            <w:r w:rsidR="002E0C0D">
              <w:rPr>
                <w:noProof/>
                <w:webHidden/>
              </w:rPr>
              <w:fldChar w:fldCharType="separate"/>
            </w:r>
            <w:r w:rsidR="002E0C0D">
              <w:rPr>
                <w:noProof/>
                <w:webHidden/>
              </w:rPr>
              <w:t>40</w:t>
            </w:r>
            <w:r w:rsidR="002E0C0D">
              <w:rPr>
                <w:noProof/>
                <w:webHidden/>
              </w:rPr>
              <w:fldChar w:fldCharType="end"/>
            </w:r>
          </w:hyperlink>
        </w:p>
        <w:p w14:paraId="3CF22A72" w14:textId="65F6A7B8"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7" w:history="1">
            <w:r w:rsidR="002E0C0D" w:rsidRPr="002055F3">
              <w:rPr>
                <w:rStyle w:val="Hipercze"/>
                <w:noProof/>
              </w:rPr>
              <w:t>1.2.3</w:t>
            </w:r>
            <w:r w:rsidR="002E0C0D">
              <w:rPr>
                <w:rFonts w:asciiTheme="minorHAnsi" w:eastAsiaTheme="minorEastAsia" w:hAnsiTheme="minorHAnsi" w:cstheme="minorBidi"/>
                <w:noProof/>
                <w:sz w:val="22"/>
                <w:lang w:eastAsia="pl-PL"/>
              </w:rPr>
              <w:tab/>
            </w:r>
            <w:r w:rsidR="002E0C0D" w:rsidRPr="002055F3">
              <w:rPr>
                <w:rStyle w:val="Hipercze"/>
                <w:noProof/>
              </w:rPr>
              <w:t>Wybrane aspekty roli prestiżu dla zarządzania uczelnią</w:t>
            </w:r>
            <w:r w:rsidR="002E0C0D">
              <w:rPr>
                <w:noProof/>
                <w:webHidden/>
              </w:rPr>
              <w:tab/>
            </w:r>
            <w:r w:rsidR="002E0C0D">
              <w:rPr>
                <w:noProof/>
                <w:webHidden/>
              </w:rPr>
              <w:fldChar w:fldCharType="begin"/>
            </w:r>
            <w:r w:rsidR="002E0C0D">
              <w:rPr>
                <w:noProof/>
                <w:webHidden/>
              </w:rPr>
              <w:instrText xml:space="preserve"> PAGEREF _Toc133846127 \h </w:instrText>
            </w:r>
            <w:r w:rsidR="002E0C0D">
              <w:rPr>
                <w:noProof/>
                <w:webHidden/>
              </w:rPr>
            </w:r>
            <w:r w:rsidR="002E0C0D">
              <w:rPr>
                <w:noProof/>
                <w:webHidden/>
              </w:rPr>
              <w:fldChar w:fldCharType="separate"/>
            </w:r>
            <w:r w:rsidR="002E0C0D">
              <w:rPr>
                <w:noProof/>
                <w:webHidden/>
              </w:rPr>
              <w:t>46</w:t>
            </w:r>
            <w:r w:rsidR="002E0C0D">
              <w:rPr>
                <w:noProof/>
                <w:webHidden/>
              </w:rPr>
              <w:fldChar w:fldCharType="end"/>
            </w:r>
          </w:hyperlink>
        </w:p>
        <w:p w14:paraId="31532A36" w14:textId="7D03688E"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8" w:history="1">
            <w:r w:rsidR="002E0C0D" w:rsidRPr="002055F3">
              <w:rPr>
                <w:rStyle w:val="Hipercze"/>
                <w:noProof/>
              </w:rPr>
              <w:t>1.2.4</w:t>
            </w:r>
            <w:r w:rsidR="002E0C0D">
              <w:rPr>
                <w:rFonts w:asciiTheme="minorHAnsi" w:eastAsiaTheme="minorEastAsia" w:hAnsiTheme="minorHAnsi" w:cstheme="minorBidi"/>
                <w:noProof/>
                <w:sz w:val="22"/>
                <w:lang w:eastAsia="pl-PL"/>
              </w:rPr>
              <w:tab/>
            </w:r>
            <w:r w:rsidR="002E0C0D" w:rsidRPr="002055F3">
              <w:rPr>
                <w:rStyle w:val="Hipercze"/>
                <w:noProof/>
              </w:rPr>
              <w:t>Środowisko wielu sprzecznych interesów</w:t>
            </w:r>
            <w:r w:rsidR="002E0C0D">
              <w:rPr>
                <w:noProof/>
                <w:webHidden/>
              </w:rPr>
              <w:tab/>
            </w:r>
            <w:r w:rsidR="002E0C0D">
              <w:rPr>
                <w:noProof/>
                <w:webHidden/>
              </w:rPr>
              <w:fldChar w:fldCharType="begin"/>
            </w:r>
            <w:r w:rsidR="002E0C0D">
              <w:rPr>
                <w:noProof/>
                <w:webHidden/>
              </w:rPr>
              <w:instrText xml:space="preserve"> PAGEREF _Toc133846128 \h </w:instrText>
            </w:r>
            <w:r w:rsidR="002E0C0D">
              <w:rPr>
                <w:noProof/>
                <w:webHidden/>
              </w:rPr>
            </w:r>
            <w:r w:rsidR="002E0C0D">
              <w:rPr>
                <w:noProof/>
                <w:webHidden/>
              </w:rPr>
              <w:fldChar w:fldCharType="separate"/>
            </w:r>
            <w:r w:rsidR="002E0C0D">
              <w:rPr>
                <w:noProof/>
                <w:webHidden/>
              </w:rPr>
              <w:t>53</w:t>
            </w:r>
            <w:r w:rsidR="002E0C0D">
              <w:rPr>
                <w:noProof/>
                <w:webHidden/>
              </w:rPr>
              <w:fldChar w:fldCharType="end"/>
            </w:r>
          </w:hyperlink>
        </w:p>
        <w:p w14:paraId="5E872871" w14:textId="3CEC089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9" w:history="1">
            <w:r w:rsidR="002E0C0D" w:rsidRPr="002055F3">
              <w:rPr>
                <w:rStyle w:val="Hipercze"/>
                <w:noProof/>
              </w:rPr>
              <w:t>1.2.5</w:t>
            </w:r>
            <w:r w:rsidR="002E0C0D">
              <w:rPr>
                <w:rFonts w:asciiTheme="minorHAnsi" w:eastAsiaTheme="minorEastAsia" w:hAnsiTheme="minorHAnsi" w:cstheme="minorBidi"/>
                <w:noProof/>
                <w:sz w:val="22"/>
                <w:lang w:eastAsia="pl-PL"/>
              </w:rPr>
              <w:tab/>
            </w:r>
            <w:r w:rsidR="002E0C0D" w:rsidRPr="002055F3">
              <w:rPr>
                <w:rStyle w:val="Hipercze"/>
                <w:noProof/>
              </w:rPr>
              <w:t>Zarządzanie paradoksami charakterystycznymi dla uczelni</w:t>
            </w:r>
            <w:r w:rsidR="002E0C0D">
              <w:rPr>
                <w:noProof/>
                <w:webHidden/>
              </w:rPr>
              <w:tab/>
            </w:r>
            <w:r w:rsidR="002E0C0D">
              <w:rPr>
                <w:noProof/>
                <w:webHidden/>
              </w:rPr>
              <w:fldChar w:fldCharType="begin"/>
            </w:r>
            <w:r w:rsidR="002E0C0D">
              <w:rPr>
                <w:noProof/>
                <w:webHidden/>
              </w:rPr>
              <w:instrText xml:space="preserve"> PAGEREF _Toc133846129 \h </w:instrText>
            </w:r>
            <w:r w:rsidR="002E0C0D">
              <w:rPr>
                <w:noProof/>
                <w:webHidden/>
              </w:rPr>
            </w:r>
            <w:r w:rsidR="002E0C0D">
              <w:rPr>
                <w:noProof/>
                <w:webHidden/>
              </w:rPr>
              <w:fldChar w:fldCharType="separate"/>
            </w:r>
            <w:r w:rsidR="002E0C0D">
              <w:rPr>
                <w:noProof/>
                <w:webHidden/>
              </w:rPr>
              <w:t>62</w:t>
            </w:r>
            <w:r w:rsidR="002E0C0D">
              <w:rPr>
                <w:noProof/>
                <w:webHidden/>
              </w:rPr>
              <w:fldChar w:fldCharType="end"/>
            </w:r>
          </w:hyperlink>
        </w:p>
        <w:p w14:paraId="02275431" w14:textId="0B31855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0" w:history="1">
            <w:r w:rsidR="002E0C0D" w:rsidRPr="002055F3">
              <w:rPr>
                <w:rStyle w:val="Hipercze"/>
                <w:noProof/>
              </w:rPr>
              <w:t>1.3</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jakości w kontekście usług uczelni wyższych</w:t>
            </w:r>
            <w:r w:rsidR="002E0C0D">
              <w:rPr>
                <w:noProof/>
                <w:webHidden/>
              </w:rPr>
              <w:tab/>
            </w:r>
            <w:r w:rsidR="002E0C0D">
              <w:rPr>
                <w:noProof/>
                <w:webHidden/>
              </w:rPr>
              <w:fldChar w:fldCharType="begin"/>
            </w:r>
            <w:r w:rsidR="002E0C0D">
              <w:rPr>
                <w:noProof/>
                <w:webHidden/>
              </w:rPr>
              <w:instrText xml:space="preserve"> PAGEREF _Toc133846130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39D586CF" w14:textId="6260F34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1" w:history="1">
            <w:r w:rsidR="002E0C0D" w:rsidRPr="002055F3">
              <w:rPr>
                <w:rStyle w:val="Hipercze"/>
                <w:noProof/>
              </w:rPr>
              <w:t>1.3.1</w:t>
            </w:r>
            <w:r w:rsidR="002E0C0D">
              <w:rPr>
                <w:rFonts w:asciiTheme="minorHAnsi" w:eastAsiaTheme="minorEastAsia" w:hAnsiTheme="minorHAnsi" w:cstheme="minorBidi"/>
                <w:noProof/>
                <w:sz w:val="22"/>
                <w:lang w:eastAsia="pl-PL"/>
              </w:rPr>
              <w:tab/>
            </w:r>
            <w:r w:rsidR="002E0C0D" w:rsidRPr="002055F3">
              <w:rPr>
                <w:rStyle w:val="Hipercze"/>
                <w:noProof/>
              </w:rPr>
              <w:t>Wybrane definicje jakości</w:t>
            </w:r>
            <w:r w:rsidR="002E0C0D">
              <w:rPr>
                <w:noProof/>
                <w:webHidden/>
              </w:rPr>
              <w:tab/>
            </w:r>
            <w:r w:rsidR="002E0C0D">
              <w:rPr>
                <w:noProof/>
                <w:webHidden/>
              </w:rPr>
              <w:fldChar w:fldCharType="begin"/>
            </w:r>
            <w:r w:rsidR="002E0C0D">
              <w:rPr>
                <w:noProof/>
                <w:webHidden/>
              </w:rPr>
              <w:instrText xml:space="preserve"> PAGEREF _Toc133846131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4FA19715" w14:textId="1E6DAF5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2" w:history="1">
            <w:r w:rsidR="002E0C0D" w:rsidRPr="002055F3">
              <w:rPr>
                <w:rStyle w:val="Hipercze"/>
                <w:noProof/>
              </w:rPr>
              <w:t>1.3.2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w:t>
            </w:r>
            <w:r w:rsidR="002E0C0D">
              <w:rPr>
                <w:noProof/>
                <w:webHidden/>
              </w:rPr>
              <w:tab/>
            </w:r>
            <w:r w:rsidR="002E0C0D">
              <w:rPr>
                <w:noProof/>
                <w:webHidden/>
              </w:rPr>
              <w:fldChar w:fldCharType="begin"/>
            </w:r>
            <w:r w:rsidR="002E0C0D">
              <w:rPr>
                <w:noProof/>
                <w:webHidden/>
              </w:rPr>
              <w:instrText xml:space="preserve"> PAGEREF _Toc133846132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052DCFFB" w14:textId="45356B8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3" w:history="1">
            <w:r w:rsidR="002E0C0D" w:rsidRPr="002055F3">
              <w:rPr>
                <w:rStyle w:val="Hipercze"/>
                <w:noProof/>
              </w:rPr>
              <w:t>1.3.3</w:t>
            </w:r>
            <w:r w:rsidR="002E0C0D">
              <w:rPr>
                <w:rFonts w:asciiTheme="minorHAnsi" w:eastAsiaTheme="minorEastAsia" w:hAnsiTheme="minorHAnsi" w:cstheme="minorBidi"/>
                <w:noProof/>
                <w:sz w:val="22"/>
                <w:lang w:eastAsia="pl-PL"/>
              </w:rPr>
              <w:tab/>
            </w:r>
            <w:r w:rsidR="002E0C0D" w:rsidRPr="002055F3">
              <w:rPr>
                <w:rStyle w:val="Hipercze"/>
                <w:noProof/>
              </w:rPr>
              <w:t>Jakość i wartość</w:t>
            </w:r>
            <w:r w:rsidR="002E0C0D">
              <w:rPr>
                <w:noProof/>
                <w:webHidden/>
              </w:rPr>
              <w:tab/>
            </w:r>
            <w:r w:rsidR="002E0C0D">
              <w:rPr>
                <w:noProof/>
                <w:webHidden/>
              </w:rPr>
              <w:fldChar w:fldCharType="begin"/>
            </w:r>
            <w:r w:rsidR="002E0C0D">
              <w:rPr>
                <w:noProof/>
                <w:webHidden/>
              </w:rPr>
              <w:instrText xml:space="preserve"> PAGEREF _Toc133846133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4990915F" w14:textId="51A3583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4" w:history="1">
            <w:r w:rsidR="002E0C0D" w:rsidRPr="002055F3">
              <w:rPr>
                <w:rStyle w:val="Hipercze"/>
                <w:noProof/>
              </w:rPr>
              <w:t>1.3.4</w:t>
            </w:r>
            <w:r w:rsidR="002E0C0D">
              <w:rPr>
                <w:rFonts w:asciiTheme="minorHAnsi" w:eastAsiaTheme="minorEastAsia" w:hAnsiTheme="minorHAnsi" w:cstheme="minorBidi"/>
                <w:noProof/>
                <w:sz w:val="22"/>
                <w:lang w:eastAsia="pl-PL"/>
              </w:rPr>
              <w:tab/>
            </w:r>
            <w:r w:rsidR="002E0C0D" w:rsidRPr="002055F3">
              <w:rPr>
                <w:rStyle w:val="Hipercze"/>
                <w:noProof/>
              </w:rPr>
              <w:t>Pomiar jakości usług, w kontekście usług edukacyjnych</w:t>
            </w:r>
            <w:r w:rsidR="002E0C0D">
              <w:rPr>
                <w:noProof/>
                <w:webHidden/>
              </w:rPr>
              <w:tab/>
            </w:r>
            <w:r w:rsidR="002E0C0D">
              <w:rPr>
                <w:noProof/>
                <w:webHidden/>
              </w:rPr>
              <w:fldChar w:fldCharType="begin"/>
            </w:r>
            <w:r w:rsidR="002E0C0D">
              <w:rPr>
                <w:noProof/>
                <w:webHidden/>
              </w:rPr>
              <w:instrText xml:space="preserve"> PAGEREF _Toc133846134 \h </w:instrText>
            </w:r>
            <w:r w:rsidR="002E0C0D">
              <w:rPr>
                <w:noProof/>
                <w:webHidden/>
              </w:rPr>
            </w:r>
            <w:r w:rsidR="002E0C0D">
              <w:rPr>
                <w:noProof/>
                <w:webHidden/>
              </w:rPr>
              <w:fldChar w:fldCharType="separate"/>
            </w:r>
            <w:r w:rsidR="002E0C0D">
              <w:rPr>
                <w:noProof/>
                <w:webHidden/>
              </w:rPr>
              <w:t>74</w:t>
            </w:r>
            <w:r w:rsidR="002E0C0D">
              <w:rPr>
                <w:noProof/>
                <w:webHidden/>
              </w:rPr>
              <w:fldChar w:fldCharType="end"/>
            </w:r>
          </w:hyperlink>
        </w:p>
        <w:p w14:paraId="4A25C466" w14:textId="3517A5B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5" w:history="1">
            <w:r w:rsidR="002E0C0D" w:rsidRPr="002055F3">
              <w:rPr>
                <w:rStyle w:val="Hipercze"/>
                <w:noProof/>
              </w:rPr>
              <w:t>1.3.5</w:t>
            </w:r>
            <w:r w:rsidR="002E0C0D">
              <w:rPr>
                <w:rFonts w:asciiTheme="minorHAnsi" w:eastAsiaTheme="minorEastAsia" w:hAnsiTheme="minorHAnsi" w:cstheme="minorBidi"/>
                <w:noProof/>
                <w:sz w:val="22"/>
                <w:lang w:eastAsia="pl-PL"/>
              </w:rPr>
              <w:tab/>
            </w:r>
            <w:r w:rsidR="002E0C0D" w:rsidRPr="002055F3">
              <w:rPr>
                <w:rStyle w:val="Hipercze"/>
                <w:noProof/>
              </w:rPr>
              <w:t>Rankingi jako szczególna forma pomiaru efektów usług uniwersytetu</w:t>
            </w:r>
            <w:r w:rsidR="002E0C0D">
              <w:rPr>
                <w:noProof/>
                <w:webHidden/>
              </w:rPr>
              <w:tab/>
            </w:r>
            <w:r w:rsidR="002E0C0D">
              <w:rPr>
                <w:noProof/>
                <w:webHidden/>
              </w:rPr>
              <w:fldChar w:fldCharType="begin"/>
            </w:r>
            <w:r w:rsidR="002E0C0D">
              <w:rPr>
                <w:noProof/>
                <w:webHidden/>
              </w:rPr>
              <w:instrText xml:space="preserve"> PAGEREF _Toc133846135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25EC638F" w14:textId="4F0FAC3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6" w:history="1">
            <w:r w:rsidR="002E0C0D" w:rsidRPr="002055F3">
              <w:rPr>
                <w:rStyle w:val="Hipercze"/>
                <w:noProof/>
              </w:rPr>
              <w:t>1.3.6</w:t>
            </w:r>
            <w:r w:rsidR="002E0C0D">
              <w:rPr>
                <w:rFonts w:asciiTheme="minorHAnsi" w:eastAsiaTheme="minorEastAsia" w:hAnsiTheme="minorHAnsi" w:cstheme="minorBidi"/>
                <w:noProof/>
                <w:sz w:val="22"/>
                <w:lang w:eastAsia="pl-PL"/>
              </w:rPr>
              <w:tab/>
            </w:r>
            <w:r w:rsidR="002E0C0D" w:rsidRPr="002055F3">
              <w:rPr>
                <w:rStyle w:val="Hipercze"/>
                <w:noProof/>
              </w:rPr>
              <w:t>Pomiar jakości, a pomiar satysfakcji klienta</w:t>
            </w:r>
            <w:r w:rsidR="002E0C0D">
              <w:rPr>
                <w:noProof/>
                <w:webHidden/>
              </w:rPr>
              <w:tab/>
            </w:r>
            <w:r w:rsidR="002E0C0D">
              <w:rPr>
                <w:noProof/>
                <w:webHidden/>
              </w:rPr>
              <w:fldChar w:fldCharType="begin"/>
            </w:r>
            <w:r w:rsidR="002E0C0D">
              <w:rPr>
                <w:noProof/>
                <w:webHidden/>
              </w:rPr>
              <w:instrText xml:space="preserve"> PAGEREF _Toc133846136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78B42B01" w14:textId="67C45FF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7" w:history="1">
            <w:r w:rsidR="002E0C0D" w:rsidRPr="002055F3">
              <w:rPr>
                <w:rStyle w:val="Hipercze"/>
                <w:noProof/>
              </w:rPr>
              <w:t>1.4</w:t>
            </w:r>
            <w:r w:rsidR="002E0C0D">
              <w:rPr>
                <w:rFonts w:asciiTheme="minorHAnsi" w:eastAsiaTheme="minorEastAsia" w:hAnsiTheme="minorHAnsi" w:cstheme="minorBidi"/>
                <w:noProof/>
                <w:sz w:val="22"/>
                <w:lang w:eastAsia="pl-PL"/>
              </w:rPr>
              <w:tab/>
            </w:r>
            <w:r w:rsidR="002E0C0D" w:rsidRPr="002055F3">
              <w:rPr>
                <w:rStyle w:val="Hipercze"/>
                <w:noProof/>
              </w:rPr>
              <w:t>Zarządzanie jakością w uczelniach wyższych</w:t>
            </w:r>
            <w:r w:rsidR="002E0C0D">
              <w:rPr>
                <w:noProof/>
                <w:webHidden/>
              </w:rPr>
              <w:tab/>
            </w:r>
            <w:r w:rsidR="002E0C0D">
              <w:rPr>
                <w:noProof/>
                <w:webHidden/>
              </w:rPr>
              <w:fldChar w:fldCharType="begin"/>
            </w:r>
            <w:r w:rsidR="002E0C0D">
              <w:rPr>
                <w:noProof/>
                <w:webHidden/>
              </w:rPr>
              <w:instrText xml:space="preserve"> PAGEREF _Toc133846137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2E2BF33" w14:textId="6FE9DB4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8" w:history="1">
            <w:r w:rsidR="002E0C0D" w:rsidRPr="002055F3">
              <w:rPr>
                <w:rStyle w:val="Hipercze"/>
                <w:noProof/>
              </w:rPr>
              <w:t>1.4.1</w:t>
            </w:r>
            <w:r w:rsidR="002E0C0D">
              <w:rPr>
                <w:rFonts w:asciiTheme="minorHAnsi" w:eastAsiaTheme="minorEastAsia" w:hAnsiTheme="minorHAnsi" w:cstheme="minorBidi"/>
                <w:noProof/>
                <w:sz w:val="22"/>
                <w:lang w:eastAsia="pl-PL"/>
              </w:rPr>
              <w:tab/>
            </w:r>
            <w:r w:rsidR="002E0C0D" w:rsidRPr="002055F3">
              <w:rPr>
                <w:rStyle w:val="Hipercze"/>
                <w:noProof/>
              </w:rPr>
              <w:t>Rola kierownictwa uczelni w zarządzaniu jakością</w:t>
            </w:r>
            <w:r w:rsidR="002E0C0D">
              <w:rPr>
                <w:noProof/>
                <w:webHidden/>
              </w:rPr>
              <w:tab/>
            </w:r>
            <w:r w:rsidR="002E0C0D">
              <w:rPr>
                <w:noProof/>
                <w:webHidden/>
              </w:rPr>
              <w:fldChar w:fldCharType="begin"/>
            </w:r>
            <w:r w:rsidR="002E0C0D">
              <w:rPr>
                <w:noProof/>
                <w:webHidden/>
              </w:rPr>
              <w:instrText xml:space="preserve"> PAGEREF _Toc133846138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FCDC87E" w14:textId="575367E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9" w:history="1">
            <w:r w:rsidR="002E0C0D" w:rsidRPr="002055F3">
              <w:rPr>
                <w:rStyle w:val="Hipercze"/>
                <w:noProof/>
              </w:rPr>
              <w:t>1.4.2</w:t>
            </w:r>
            <w:r w:rsidR="002E0C0D">
              <w:rPr>
                <w:rFonts w:asciiTheme="minorHAnsi" w:eastAsiaTheme="minorEastAsia" w:hAnsiTheme="minorHAnsi" w:cstheme="minorBidi"/>
                <w:noProof/>
                <w:sz w:val="22"/>
                <w:lang w:eastAsia="pl-PL"/>
              </w:rPr>
              <w:tab/>
            </w:r>
            <w:r w:rsidR="002E0C0D" w:rsidRPr="002055F3">
              <w:rPr>
                <w:rStyle w:val="Hipercze"/>
                <w:noProof/>
              </w:rPr>
              <w:t>Istniejące narzędzia wspierające zarządzanie jakością na uniwersytetach</w:t>
            </w:r>
            <w:r w:rsidR="002E0C0D">
              <w:rPr>
                <w:noProof/>
                <w:webHidden/>
              </w:rPr>
              <w:tab/>
            </w:r>
            <w:r w:rsidR="002E0C0D">
              <w:rPr>
                <w:noProof/>
                <w:webHidden/>
              </w:rPr>
              <w:fldChar w:fldCharType="begin"/>
            </w:r>
            <w:r w:rsidR="002E0C0D">
              <w:rPr>
                <w:noProof/>
                <w:webHidden/>
              </w:rPr>
              <w:instrText xml:space="preserve"> PAGEREF _Toc133846139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54914FC1" w14:textId="272B59D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0" w:history="1">
            <w:r w:rsidR="002E0C0D" w:rsidRPr="002055F3">
              <w:rPr>
                <w:rStyle w:val="Hipercze"/>
                <w:noProof/>
              </w:rPr>
              <w:t>1.4.3</w:t>
            </w:r>
            <w:r w:rsidR="002E0C0D">
              <w:rPr>
                <w:rFonts w:asciiTheme="minorHAnsi" w:eastAsiaTheme="minorEastAsia" w:hAnsiTheme="minorHAnsi" w:cstheme="minorBidi"/>
                <w:noProof/>
                <w:sz w:val="22"/>
                <w:lang w:eastAsia="pl-PL"/>
              </w:rPr>
              <w:tab/>
            </w:r>
            <w:r w:rsidR="002E0C0D" w:rsidRPr="002055F3">
              <w:rPr>
                <w:rStyle w:val="Hipercze"/>
                <w:noProof/>
              </w:rPr>
              <w:t>Uwarunkowania zarządzania jakością uczelni w Polsce</w:t>
            </w:r>
            <w:r w:rsidR="002E0C0D">
              <w:rPr>
                <w:noProof/>
                <w:webHidden/>
              </w:rPr>
              <w:tab/>
            </w:r>
            <w:r w:rsidR="002E0C0D">
              <w:rPr>
                <w:noProof/>
                <w:webHidden/>
              </w:rPr>
              <w:fldChar w:fldCharType="begin"/>
            </w:r>
            <w:r w:rsidR="002E0C0D">
              <w:rPr>
                <w:noProof/>
                <w:webHidden/>
              </w:rPr>
              <w:instrText xml:space="preserve"> PAGEREF _Toc133846140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65AD91FA" w14:textId="15DD918F"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1" w:history="1">
            <w:r w:rsidR="002E0C0D" w:rsidRPr="002055F3">
              <w:rPr>
                <w:rStyle w:val="Hipercze"/>
                <w:noProof/>
              </w:rPr>
              <w:t>1.5</w:t>
            </w:r>
            <w:r w:rsidR="002E0C0D">
              <w:rPr>
                <w:rFonts w:asciiTheme="minorHAnsi" w:eastAsiaTheme="minorEastAsia" w:hAnsiTheme="minorHAnsi" w:cstheme="minorBidi"/>
                <w:noProof/>
                <w:sz w:val="22"/>
                <w:lang w:eastAsia="pl-PL"/>
              </w:rPr>
              <w:tab/>
            </w:r>
            <w:r w:rsidR="002E0C0D" w:rsidRPr="002055F3">
              <w:rPr>
                <w:rStyle w:val="Hipercze"/>
                <w:noProof/>
              </w:rPr>
              <w:t>Interesariusze uczelni, a wymagania wobec efektów jej działalności</w:t>
            </w:r>
            <w:r w:rsidR="002E0C0D">
              <w:rPr>
                <w:noProof/>
                <w:webHidden/>
              </w:rPr>
              <w:tab/>
            </w:r>
            <w:r w:rsidR="002E0C0D">
              <w:rPr>
                <w:noProof/>
                <w:webHidden/>
              </w:rPr>
              <w:fldChar w:fldCharType="begin"/>
            </w:r>
            <w:r w:rsidR="002E0C0D">
              <w:rPr>
                <w:noProof/>
                <w:webHidden/>
              </w:rPr>
              <w:instrText xml:space="preserve"> PAGEREF _Toc133846141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4EC60F1E" w14:textId="42033D9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2" w:history="1">
            <w:r w:rsidR="002E0C0D" w:rsidRPr="002055F3">
              <w:rPr>
                <w:rStyle w:val="Hipercze"/>
                <w:noProof/>
              </w:rPr>
              <w:t>1.5.1</w:t>
            </w:r>
            <w:r w:rsidR="002E0C0D">
              <w:rPr>
                <w:rFonts w:asciiTheme="minorHAnsi" w:eastAsiaTheme="minorEastAsia" w:hAnsiTheme="minorHAnsi" w:cstheme="minorBidi"/>
                <w:noProof/>
                <w:sz w:val="22"/>
                <w:lang w:eastAsia="pl-PL"/>
              </w:rPr>
              <w:tab/>
            </w:r>
            <w:r w:rsidR="002E0C0D" w:rsidRPr="002055F3">
              <w:rPr>
                <w:rStyle w:val="Hipercze"/>
                <w:noProof/>
              </w:rPr>
              <w:t>Koncepcja i rodzaje interesariuszy wg teorii interesariuszy</w:t>
            </w:r>
            <w:r w:rsidR="002E0C0D">
              <w:rPr>
                <w:noProof/>
                <w:webHidden/>
              </w:rPr>
              <w:tab/>
            </w:r>
            <w:r w:rsidR="002E0C0D">
              <w:rPr>
                <w:noProof/>
                <w:webHidden/>
              </w:rPr>
              <w:fldChar w:fldCharType="begin"/>
            </w:r>
            <w:r w:rsidR="002E0C0D">
              <w:rPr>
                <w:noProof/>
                <w:webHidden/>
              </w:rPr>
              <w:instrText xml:space="preserve"> PAGEREF _Toc133846142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1F3ECFF0" w14:textId="0105DEC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3" w:history="1">
            <w:r w:rsidR="002E0C0D" w:rsidRPr="002055F3">
              <w:rPr>
                <w:rStyle w:val="Hipercze"/>
                <w:noProof/>
              </w:rPr>
              <w:t>1.5.2</w:t>
            </w:r>
            <w:r w:rsidR="002E0C0D">
              <w:rPr>
                <w:rFonts w:asciiTheme="minorHAnsi" w:eastAsiaTheme="minorEastAsia" w:hAnsiTheme="minorHAnsi" w:cstheme="minorBidi"/>
                <w:noProof/>
                <w:sz w:val="22"/>
                <w:lang w:eastAsia="pl-PL"/>
              </w:rPr>
              <w:tab/>
            </w:r>
            <w:r w:rsidR="002E0C0D" w:rsidRPr="002055F3">
              <w:rPr>
                <w:rStyle w:val="Hipercze"/>
                <w:noProof/>
              </w:rPr>
              <w:t>Różne oczekiwania poszczególnych grup interesariuszy</w:t>
            </w:r>
            <w:r w:rsidR="002E0C0D">
              <w:rPr>
                <w:noProof/>
                <w:webHidden/>
              </w:rPr>
              <w:tab/>
            </w:r>
            <w:r w:rsidR="002E0C0D">
              <w:rPr>
                <w:noProof/>
                <w:webHidden/>
              </w:rPr>
              <w:fldChar w:fldCharType="begin"/>
            </w:r>
            <w:r w:rsidR="002E0C0D">
              <w:rPr>
                <w:noProof/>
                <w:webHidden/>
              </w:rPr>
              <w:instrText xml:space="preserve"> PAGEREF _Toc133846143 \h </w:instrText>
            </w:r>
            <w:r w:rsidR="002E0C0D">
              <w:rPr>
                <w:noProof/>
                <w:webHidden/>
              </w:rPr>
            </w:r>
            <w:r w:rsidR="002E0C0D">
              <w:rPr>
                <w:noProof/>
                <w:webHidden/>
              </w:rPr>
              <w:fldChar w:fldCharType="separate"/>
            </w:r>
            <w:r w:rsidR="002E0C0D">
              <w:rPr>
                <w:noProof/>
                <w:webHidden/>
              </w:rPr>
              <w:t>77</w:t>
            </w:r>
            <w:r w:rsidR="002E0C0D">
              <w:rPr>
                <w:noProof/>
                <w:webHidden/>
              </w:rPr>
              <w:fldChar w:fldCharType="end"/>
            </w:r>
          </w:hyperlink>
        </w:p>
        <w:p w14:paraId="47BBDC17" w14:textId="47788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4" w:history="1">
            <w:r w:rsidR="002E0C0D" w:rsidRPr="002055F3">
              <w:rPr>
                <w:rStyle w:val="Hipercze"/>
                <w:noProof/>
              </w:rPr>
              <w:t>1.5.3</w:t>
            </w:r>
            <w:r w:rsidR="002E0C0D">
              <w:rPr>
                <w:rFonts w:asciiTheme="minorHAnsi" w:eastAsiaTheme="minorEastAsia" w:hAnsiTheme="minorHAnsi" w:cstheme="minorBidi"/>
                <w:noProof/>
                <w:sz w:val="22"/>
                <w:lang w:eastAsia="pl-PL"/>
              </w:rPr>
              <w:tab/>
            </w:r>
            <w:r w:rsidR="002E0C0D" w:rsidRPr="002055F3">
              <w:rPr>
                <w:rStyle w:val="Hipercze"/>
                <w:noProof/>
              </w:rPr>
              <w:t>Sposoby komunikacji z różnymi grupami interesariuszy</w:t>
            </w:r>
            <w:r w:rsidR="002E0C0D">
              <w:rPr>
                <w:noProof/>
                <w:webHidden/>
              </w:rPr>
              <w:tab/>
            </w:r>
            <w:r w:rsidR="002E0C0D">
              <w:rPr>
                <w:noProof/>
                <w:webHidden/>
              </w:rPr>
              <w:fldChar w:fldCharType="begin"/>
            </w:r>
            <w:r w:rsidR="002E0C0D">
              <w:rPr>
                <w:noProof/>
                <w:webHidden/>
              </w:rPr>
              <w:instrText xml:space="preserve"> PAGEREF _Toc133846144 \h </w:instrText>
            </w:r>
            <w:r w:rsidR="002E0C0D">
              <w:rPr>
                <w:noProof/>
                <w:webHidden/>
              </w:rPr>
            </w:r>
            <w:r w:rsidR="002E0C0D">
              <w:rPr>
                <w:noProof/>
                <w:webHidden/>
              </w:rPr>
              <w:fldChar w:fldCharType="separate"/>
            </w:r>
            <w:r w:rsidR="002E0C0D">
              <w:rPr>
                <w:noProof/>
                <w:webHidden/>
              </w:rPr>
              <w:t>78</w:t>
            </w:r>
            <w:r w:rsidR="002E0C0D">
              <w:rPr>
                <w:noProof/>
                <w:webHidden/>
              </w:rPr>
              <w:fldChar w:fldCharType="end"/>
            </w:r>
          </w:hyperlink>
        </w:p>
        <w:p w14:paraId="0CF73726" w14:textId="6C89C872"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45" w:history="1">
            <w:r w:rsidR="002E0C0D" w:rsidRPr="002055F3">
              <w:rPr>
                <w:rStyle w:val="Hipercze"/>
                <w:noProof/>
              </w:rPr>
              <w:t>2</w:t>
            </w:r>
            <w:r w:rsidR="002E0C0D">
              <w:rPr>
                <w:rFonts w:asciiTheme="minorHAnsi" w:eastAsiaTheme="minorEastAsia" w:hAnsiTheme="minorHAnsi" w:cstheme="minorBidi"/>
                <w:noProof/>
                <w:sz w:val="22"/>
                <w:lang w:eastAsia="pl-PL"/>
              </w:rPr>
              <w:tab/>
            </w:r>
            <w:r w:rsidR="002E0C0D" w:rsidRPr="002055F3">
              <w:rPr>
                <w:rStyle w:val="Hipercze"/>
                <w:noProof/>
              </w:rPr>
              <w:t>Znaczenie interesariuszy oraz jakości w praktyce publicznych uczelni technicznych w Polsce</w:t>
            </w:r>
            <w:r w:rsidR="002E0C0D">
              <w:rPr>
                <w:noProof/>
                <w:webHidden/>
              </w:rPr>
              <w:tab/>
            </w:r>
            <w:r w:rsidR="002E0C0D">
              <w:rPr>
                <w:noProof/>
                <w:webHidden/>
              </w:rPr>
              <w:fldChar w:fldCharType="begin"/>
            </w:r>
            <w:r w:rsidR="002E0C0D">
              <w:rPr>
                <w:noProof/>
                <w:webHidden/>
              </w:rPr>
              <w:instrText xml:space="preserve"> PAGEREF _Toc133846145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030B69A7" w14:textId="7F3358B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6" w:history="1">
            <w:r w:rsidR="002E0C0D" w:rsidRPr="002055F3">
              <w:rPr>
                <w:rStyle w:val="Hipercze"/>
                <w:noProof/>
              </w:rPr>
              <w:t>2.1</w:t>
            </w:r>
            <w:r w:rsidR="002E0C0D">
              <w:rPr>
                <w:rFonts w:asciiTheme="minorHAnsi" w:eastAsiaTheme="minorEastAsia" w:hAnsiTheme="minorHAnsi" w:cstheme="minorBidi"/>
                <w:noProof/>
                <w:sz w:val="22"/>
                <w:lang w:eastAsia="pl-PL"/>
              </w:rPr>
              <w:tab/>
            </w:r>
            <w:r w:rsidR="002E0C0D" w:rsidRPr="002055F3">
              <w:rPr>
                <w:rStyle w:val="Hipercze"/>
                <w:noProof/>
              </w:rPr>
              <w:t>Założenia i cele badań statystyczno-empirycznych</w:t>
            </w:r>
            <w:r w:rsidR="002E0C0D">
              <w:rPr>
                <w:noProof/>
                <w:webHidden/>
              </w:rPr>
              <w:tab/>
            </w:r>
            <w:r w:rsidR="002E0C0D">
              <w:rPr>
                <w:noProof/>
                <w:webHidden/>
              </w:rPr>
              <w:fldChar w:fldCharType="begin"/>
            </w:r>
            <w:r w:rsidR="002E0C0D">
              <w:rPr>
                <w:noProof/>
                <w:webHidden/>
              </w:rPr>
              <w:instrText xml:space="preserve"> PAGEREF _Toc133846146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67E0CBA9" w14:textId="7A71E74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7" w:history="1">
            <w:r w:rsidR="002E0C0D" w:rsidRPr="002055F3">
              <w:rPr>
                <w:rStyle w:val="Hipercze"/>
                <w:noProof/>
              </w:rPr>
              <w:t>2.2</w:t>
            </w:r>
            <w:r w:rsidR="002E0C0D">
              <w:rPr>
                <w:rFonts w:asciiTheme="minorHAnsi" w:eastAsiaTheme="minorEastAsia" w:hAnsiTheme="minorHAnsi" w:cstheme="minorBidi"/>
                <w:noProof/>
                <w:sz w:val="22"/>
                <w:lang w:eastAsia="pl-PL"/>
              </w:rPr>
              <w:tab/>
            </w:r>
            <w:r w:rsidR="002E0C0D" w:rsidRPr="002055F3">
              <w:rPr>
                <w:rStyle w:val="Hipercze"/>
                <w:noProof/>
              </w:rPr>
              <w:t>Rola jakości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_Toc133846147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35F201BE" w14:textId="2FC3544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8" w:history="1">
            <w:r w:rsidR="002E0C0D" w:rsidRPr="002055F3">
              <w:rPr>
                <w:rStyle w:val="Hipercze"/>
                <w:noProof/>
              </w:rPr>
              <w:t>2.3</w:t>
            </w:r>
            <w:r w:rsidR="002E0C0D">
              <w:rPr>
                <w:rFonts w:asciiTheme="minorHAnsi" w:eastAsiaTheme="minorEastAsia" w:hAnsiTheme="minorHAnsi" w:cstheme="minorBidi"/>
                <w:noProof/>
                <w:sz w:val="22"/>
                <w:lang w:eastAsia="pl-PL"/>
              </w:rPr>
              <w:tab/>
            </w:r>
            <w:r w:rsidR="002E0C0D" w:rsidRPr="002055F3">
              <w:rPr>
                <w:rStyle w:val="Hipercze"/>
                <w:noProof/>
              </w:rPr>
              <w:t>Rola interesariuszy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_Toc133846148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0399D5C" w14:textId="27EFE96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9" w:history="1">
            <w:r w:rsidR="002E0C0D" w:rsidRPr="002055F3">
              <w:rPr>
                <w:rStyle w:val="Hipercze"/>
                <w:noProof/>
              </w:rPr>
              <w:t>2.4</w:t>
            </w:r>
            <w:r w:rsidR="002E0C0D">
              <w:rPr>
                <w:rFonts w:asciiTheme="minorHAnsi" w:eastAsiaTheme="minorEastAsia" w:hAnsiTheme="minorHAnsi" w:cstheme="minorBidi"/>
                <w:noProof/>
                <w:sz w:val="22"/>
                <w:lang w:eastAsia="pl-PL"/>
              </w:rPr>
              <w:tab/>
            </w:r>
            <w:r w:rsidR="002E0C0D" w:rsidRPr="002055F3">
              <w:rPr>
                <w:rStyle w:val="Hipercze"/>
                <w:noProof/>
              </w:rPr>
              <w:t>Różnice w postrzeganiu przez różne grupy interesariuszy celów uczelni oraz wartości przez nie dostarczanych</w:t>
            </w:r>
            <w:r w:rsidR="002E0C0D">
              <w:rPr>
                <w:noProof/>
                <w:webHidden/>
              </w:rPr>
              <w:tab/>
            </w:r>
            <w:r w:rsidR="002E0C0D">
              <w:rPr>
                <w:noProof/>
                <w:webHidden/>
              </w:rPr>
              <w:fldChar w:fldCharType="begin"/>
            </w:r>
            <w:r w:rsidR="002E0C0D">
              <w:rPr>
                <w:noProof/>
                <w:webHidden/>
              </w:rPr>
              <w:instrText xml:space="preserve"> PAGEREF _Toc133846149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D5682E6" w14:textId="3451E71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0" w:history="1">
            <w:r w:rsidR="002E0C0D" w:rsidRPr="002055F3">
              <w:rPr>
                <w:rStyle w:val="Hipercze"/>
                <w:noProof/>
              </w:rPr>
              <w:t>2.4.1</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jakościowego</w:t>
            </w:r>
            <w:r w:rsidR="002E0C0D">
              <w:rPr>
                <w:noProof/>
                <w:webHidden/>
              </w:rPr>
              <w:tab/>
            </w:r>
            <w:r w:rsidR="002E0C0D">
              <w:rPr>
                <w:noProof/>
                <w:webHidden/>
              </w:rPr>
              <w:fldChar w:fldCharType="begin"/>
            </w:r>
            <w:r w:rsidR="002E0C0D">
              <w:rPr>
                <w:noProof/>
                <w:webHidden/>
              </w:rPr>
              <w:instrText xml:space="preserve"> PAGEREF _Toc133846150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AE89F66" w14:textId="6D80A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1" w:history="1">
            <w:r w:rsidR="002E0C0D" w:rsidRPr="002055F3">
              <w:rPr>
                <w:rStyle w:val="Hipercze"/>
                <w:noProof/>
              </w:rPr>
              <w:t>2.4.2</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kwestionariuszowego</w:t>
            </w:r>
            <w:r w:rsidR="002E0C0D">
              <w:rPr>
                <w:noProof/>
                <w:webHidden/>
              </w:rPr>
              <w:tab/>
            </w:r>
            <w:r w:rsidR="002E0C0D">
              <w:rPr>
                <w:noProof/>
                <w:webHidden/>
              </w:rPr>
              <w:fldChar w:fldCharType="begin"/>
            </w:r>
            <w:r w:rsidR="002E0C0D">
              <w:rPr>
                <w:noProof/>
                <w:webHidden/>
              </w:rPr>
              <w:instrText xml:space="preserve"> PAGEREF _Toc133846151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937F0D6" w14:textId="28B79C9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2" w:history="1">
            <w:r w:rsidR="002E0C0D" w:rsidRPr="002055F3">
              <w:rPr>
                <w:rStyle w:val="Hipercze"/>
                <w:noProof/>
              </w:rPr>
              <w:t>3</w:t>
            </w:r>
            <w:r w:rsidR="002E0C0D">
              <w:rPr>
                <w:rFonts w:asciiTheme="minorHAnsi" w:eastAsiaTheme="minorEastAsia" w:hAnsiTheme="minorHAnsi" w:cstheme="minorBidi"/>
                <w:noProof/>
                <w:sz w:val="22"/>
                <w:lang w:eastAsia="pl-PL"/>
              </w:rPr>
              <w:tab/>
            </w:r>
            <w:r w:rsidR="002E0C0D" w:rsidRPr="002055F3">
              <w:rPr>
                <w:rStyle w:val="Hipercze"/>
                <w:noProof/>
              </w:rPr>
              <w:t>Koncepcja zarządzania jakością uczelni z uwzględnieniem interesariuszy</w:t>
            </w:r>
            <w:r w:rsidR="002E0C0D">
              <w:rPr>
                <w:noProof/>
                <w:webHidden/>
              </w:rPr>
              <w:tab/>
            </w:r>
            <w:r w:rsidR="002E0C0D">
              <w:rPr>
                <w:noProof/>
                <w:webHidden/>
              </w:rPr>
              <w:fldChar w:fldCharType="begin"/>
            </w:r>
            <w:r w:rsidR="002E0C0D">
              <w:rPr>
                <w:noProof/>
                <w:webHidden/>
              </w:rPr>
              <w:instrText xml:space="preserve"> PAGEREF _Toc133846152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21F00FB" w14:textId="2D45B31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3" w:history="1">
            <w:r w:rsidR="002E0C0D" w:rsidRPr="002055F3">
              <w:rPr>
                <w:rStyle w:val="Hipercze"/>
                <w:noProof/>
              </w:rPr>
              <w:t>3.1</w:t>
            </w:r>
            <w:r w:rsidR="002E0C0D">
              <w:rPr>
                <w:rFonts w:asciiTheme="minorHAnsi" w:eastAsiaTheme="minorEastAsia" w:hAnsiTheme="minorHAnsi" w:cstheme="minorBidi"/>
                <w:noProof/>
                <w:sz w:val="22"/>
                <w:lang w:eastAsia="pl-PL"/>
              </w:rPr>
              <w:tab/>
            </w:r>
            <w:r w:rsidR="002E0C0D" w:rsidRPr="002055F3">
              <w:rPr>
                <w:rStyle w:val="Hipercze"/>
                <w:noProof/>
              </w:rPr>
              <w:t>Jak wybrać najistotniejszych interesariuszy</w:t>
            </w:r>
            <w:r w:rsidR="002E0C0D">
              <w:rPr>
                <w:noProof/>
                <w:webHidden/>
              </w:rPr>
              <w:tab/>
            </w:r>
            <w:r w:rsidR="002E0C0D">
              <w:rPr>
                <w:noProof/>
                <w:webHidden/>
              </w:rPr>
              <w:fldChar w:fldCharType="begin"/>
            </w:r>
            <w:r w:rsidR="002E0C0D">
              <w:rPr>
                <w:noProof/>
                <w:webHidden/>
              </w:rPr>
              <w:instrText xml:space="preserve"> PAGEREF _Toc133846153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5A7582B6" w14:textId="03B2E93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4" w:history="1">
            <w:r w:rsidR="002E0C0D" w:rsidRPr="002055F3">
              <w:rPr>
                <w:rStyle w:val="Hipercze"/>
                <w:noProof/>
              </w:rPr>
              <w:t>3.2</w:t>
            </w:r>
            <w:r w:rsidR="002E0C0D">
              <w:rPr>
                <w:rFonts w:asciiTheme="minorHAnsi" w:eastAsiaTheme="minorEastAsia" w:hAnsiTheme="minorHAnsi" w:cstheme="minorBidi"/>
                <w:noProof/>
                <w:sz w:val="22"/>
                <w:lang w:eastAsia="pl-PL"/>
              </w:rPr>
              <w:tab/>
            </w:r>
            <w:r w:rsidR="002E0C0D" w:rsidRPr="002055F3">
              <w:rPr>
                <w:rStyle w:val="Hipercze"/>
                <w:noProof/>
              </w:rPr>
              <w:t>Jak dowiedzieć się co jest wartościowe dla istotnych interesariuszy</w:t>
            </w:r>
            <w:r w:rsidR="002E0C0D">
              <w:rPr>
                <w:noProof/>
                <w:webHidden/>
              </w:rPr>
              <w:tab/>
            </w:r>
            <w:r w:rsidR="002E0C0D">
              <w:rPr>
                <w:noProof/>
                <w:webHidden/>
              </w:rPr>
              <w:fldChar w:fldCharType="begin"/>
            </w:r>
            <w:r w:rsidR="002E0C0D">
              <w:rPr>
                <w:noProof/>
                <w:webHidden/>
              </w:rPr>
              <w:instrText xml:space="preserve"> PAGEREF _Toc133846154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9245EAD" w14:textId="1FE04FE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5" w:history="1">
            <w:r w:rsidR="002E0C0D" w:rsidRPr="002055F3">
              <w:rPr>
                <w:rStyle w:val="Hipercze"/>
                <w:noProof/>
              </w:rPr>
              <w:t>3.3</w:t>
            </w:r>
            <w:r w:rsidR="002E0C0D">
              <w:rPr>
                <w:rFonts w:asciiTheme="minorHAnsi" w:eastAsiaTheme="minorEastAsia" w:hAnsiTheme="minorHAnsi" w:cstheme="minorBidi"/>
                <w:noProof/>
                <w:sz w:val="22"/>
                <w:lang w:eastAsia="pl-PL"/>
              </w:rPr>
              <w:tab/>
            </w:r>
            <w:r w:rsidR="002E0C0D" w:rsidRPr="002055F3">
              <w:rPr>
                <w:rStyle w:val="Hipercze"/>
                <w:noProof/>
              </w:rPr>
              <w:t>Jak mierzyć poziom satysfakcji interesariuszy</w:t>
            </w:r>
            <w:r w:rsidR="002E0C0D">
              <w:rPr>
                <w:noProof/>
                <w:webHidden/>
              </w:rPr>
              <w:tab/>
            </w:r>
            <w:r w:rsidR="002E0C0D">
              <w:rPr>
                <w:noProof/>
                <w:webHidden/>
              </w:rPr>
              <w:fldChar w:fldCharType="begin"/>
            </w:r>
            <w:r w:rsidR="002E0C0D">
              <w:rPr>
                <w:noProof/>
                <w:webHidden/>
              </w:rPr>
              <w:instrText xml:space="preserve"> PAGEREF _Toc133846155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3350F588" w14:textId="2FBEB9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6" w:history="1">
            <w:r w:rsidR="002E0C0D" w:rsidRPr="002055F3">
              <w:rPr>
                <w:rStyle w:val="Hipercze"/>
                <w:noProof/>
              </w:rPr>
              <w:t>3.4</w:t>
            </w:r>
            <w:r w:rsidR="002E0C0D">
              <w:rPr>
                <w:rFonts w:asciiTheme="minorHAnsi" w:eastAsiaTheme="minorEastAsia" w:hAnsiTheme="minorHAnsi" w:cstheme="minorBidi"/>
                <w:noProof/>
                <w:sz w:val="22"/>
                <w:lang w:eastAsia="pl-PL"/>
              </w:rPr>
              <w:tab/>
            </w:r>
            <w:r w:rsidR="002E0C0D" w:rsidRPr="002055F3">
              <w:rPr>
                <w:rStyle w:val="Hipercze"/>
                <w:noProof/>
              </w:rPr>
              <w:t>Metodologia doskonalenia jakości z wykorzystaniem pomiaru Indeksu Satysfakcji Interesariuszy</w:t>
            </w:r>
            <w:r w:rsidR="002E0C0D">
              <w:rPr>
                <w:noProof/>
                <w:webHidden/>
              </w:rPr>
              <w:tab/>
            </w:r>
            <w:r w:rsidR="002E0C0D">
              <w:rPr>
                <w:noProof/>
                <w:webHidden/>
              </w:rPr>
              <w:fldChar w:fldCharType="begin"/>
            </w:r>
            <w:r w:rsidR="002E0C0D">
              <w:rPr>
                <w:noProof/>
                <w:webHidden/>
              </w:rPr>
              <w:instrText xml:space="preserve"> PAGEREF _Toc133846156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43E81E59" w14:textId="34EC6EBB"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7" w:history="1">
            <w:r w:rsidR="002E0C0D" w:rsidRPr="002055F3">
              <w:rPr>
                <w:rStyle w:val="Hipercze"/>
                <w:noProof/>
              </w:rPr>
              <w:t>4</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satysfakcji interesariuszy w świetle zarządzania uczelnią</w:t>
            </w:r>
            <w:r w:rsidR="002E0C0D">
              <w:rPr>
                <w:noProof/>
                <w:webHidden/>
              </w:rPr>
              <w:tab/>
            </w:r>
            <w:r w:rsidR="002E0C0D">
              <w:rPr>
                <w:noProof/>
                <w:webHidden/>
              </w:rPr>
              <w:fldChar w:fldCharType="begin"/>
            </w:r>
            <w:r w:rsidR="002E0C0D">
              <w:rPr>
                <w:noProof/>
                <w:webHidden/>
              </w:rPr>
              <w:instrText xml:space="preserve"> PAGEREF _Toc133846157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3AE12229" w14:textId="42C88D9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8" w:history="1">
            <w:r w:rsidR="002E0C0D" w:rsidRPr="002055F3">
              <w:rPr>
                <w:rStyle w:val="Hipercze"/>
                <w:noProof/>
              </w:rPr>
              <w:t>4.1</w:t>
            </w:r>
            <w:r w:rsidR="002E0C0D">
              <w:rPr>
                <w:rFonts w:asciiTheme="minorHAnsi" w:eastAsiaTheme="minorEastAsia" w:hAnsiTheme="minorHAnsi" w:cstheme="minorBidi"/>
                <w:noProof/>
                <w:sz w:val="22"/>
                <w:lang w:eastAsia="pl-PL"/>
              </w:rPr>
              <w:tab/>
            </w:r>
            <w:r w:rsidR="002E0C0D" w:rsidRPr="002055F3">
              <w:rPr>
                <w:rStyle w:val="Hipercze"/>
                <w:noProof/>
              </w:rPr>
              <w:t>Identyfikacja grup interesariuszy uczelni technicznych</w:t>
            </w:r>
            <w:r w:rsidR="002E0C0D">
              <w:rPr>
                <w:noProof/>
                <w:webHidden/>
              </w:rPr>
              <w:tab/>
            </w:r>
            <w:r w:rsidR="002E0C0D">
              <w:rPr>
                <w:noProof/>
                <w:webHidden/>
              </w:rPr>
              <w:fldChar w:fldCharType="begin"/>
            </w:r>
            <w:r w:rsidR="002E0C0D">
              <w:rPr>
                <w:noProof/>
                <w:webHidden/>
              </w:rPr>
              <w:instrText xml:space="preserve"> PAGEREF _Toc133846158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69E852F6" w14:textId="1CE9FB88"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9" w:history="1">
            <w:r w:rsidR="002E0C0D" w:rsidRPr="002055F3">
              <w:rPr>
                <w:rStyle w:val="Hipercze"/>
                <w:noProof/>
              </w:rPr>
              <w:t>4.2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 usług uczelni</w:t>
            </w:r>
            <w:r w:rsidR="002E0C0D">
              <w:rPr>
                <w:noProof/>
                <w:webHidden/>
              </w:rPr>
              <w:tab/>
            </w:r>
            <w:r w:rsidR="002E0C0D">
              <w:rPr>
                <w:noProof/>
                <w:webHidden/>
              </w:rPr>
              <w:fldChar w:fldCharType="begin"/>
            </w:r>
            <w:r w:rsidR="002E0C0D">
              <w:rPr>
                <w:noProof/>
                <w:webHidden/>
              </w:rPr>
              <w:instrText xml:space="preserve"> PAGEREF _Toc133846159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10C39FEE" w14:textId="1003B34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0" w:history="1">
            <w:r w:rsidR="002E0C0D" w:rsidRPr="002055F3">
              <w:rPr>
                <w:rStyle w:val="Hipercze"/>
                <w:noProof/>
              </w:rPr>
              <w:t>4.3</w:t>
            </w:r>
            <w:r w:rsidR="002E0C0D">
              <w:rPr>
                <w:rFonts w:asciiTheme="minorHAnsi" w:eastAsiaTheme="minorEastAsia" w:hAnsiTheme="minorHAnsi" w:cstheme="minorBidi"/>
                <w:noProof/>
                <w:sz w:val="22"/>
                <w:lang w:eastAsia="pl-PL"/>
              </w:rPr>
              <w:tab/>
            </w:r>
            <w:r w:rsidR="002E0C0D" w:rsidRPr="002055F3">
              <w:rPr>
                <w:rStyle w:val="Hipercze"/>
                <w:noProof/>
              </w:rPr>
              <w:t>Relacje między satysfakcją różnych grup interesariuszy, a innymi wynikami działalności uczelni</w:t>
            </w:r>
            <w:r w:rsidR="002E0C0D">
              <w:rPr>
                <w:noProof/>
                <w:webHidden/>
              </w:rPr>
              <w:tab/>
            </w:r>
            <w:r w:rsidR="002E0C0D">
              <w:rPr>
                <w:noProof/>
                <w:webHidden/>
              </w:rPr>
              <w:fldChar w:fldCharType="begin"/>
            </w:r>
            <w:r w:rsidR="002E0C0D">
              <w:rPr>
                <w:noProof/>
                <w:webHidden/>
              </w:rPr>
              <w:instrText xml:space="preserve"> PAGEREF _Toc133846160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3BDB2AE7" w14:textId="679944B9"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61" w:history="1">
            <w:r w:rsidR="002E0C0D" w:rsidRPr="002055F3">
              <w:rPr>
                <w:rStyle w:val="Hipercze"/>
                <w:noProof/>
              </w:rPr>
              <w:t>5</w:t>
            </w:r>
            <w:r w:rsidR="002E0C0D">
              <w:rPr>
                <w:rFonts w:asciiTheme="minorHAnsi" w:eastAsiaTheme="minorEastAsia" w:hAnsiTheme="minorHAnsi" w:cstheme="minorBidi"/>
                <w:noProof/>
                <w:sz w:val="22"/>
                <w:lang w:eastAsia="pl-PL"/>
              </w:rPr>
              <w:tab/>
            </w:r>
            <w:r w:rsidR="002E0C0D" w:rsidRPr="002055F3">
              <w:rPr>
                <w:rStyle w:val="Hipercze"/>
                <w:noProof/>
              </w:rPr>
              <w:t>Systemy zarządzania jakością na uczelniach technicznych</w:t>
            </w:r>
            <w:r w:rsidR="002E0C0D">
              <w:rPr>
                <w:noProof/>
                <w:webHidden/>
              </w:rPr>
              <w:tab/>
            </w:r>
            <w:r w:rsidR="002E0C0D">
              <w:rPr>
                <w:noProof/>
                <w:webHidden/>
              </w:rPr>
              <w:fldChar w:fldCharType="begin"/>
            </w:r>
            <w:r w:rsidR="002E0C0D">
              <w:rPr>
                <w:noProof/>
                <w:webHidden/>
              </w:rPr>
              <w:instrText xml:space="preserve"> PAGEREF _Toc133846161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6209B7A8" w14:textId="0F72F1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2" w:history="1">
            <w:r w:rsidR="002E0C0D" w:rsidRPr="002055F3">
              <w:rPr>
                <w:rStyle w:val="Hipercze"/>
                <w:noProof/>
              </w:rPr>
              <w:t>5.1</w:t>
            </w:r>
            <w:r w:rsidR="002E0C0D">
              <w:rPr>
                <w:rFonts w:asciiTheme="minorHAnsi" w:eastAsiaTheme="minorEastAsia" w:hAnsiTheme="minorHAnsi" w:cstheme="minorBidi"/>
                <w:noProof/>
                <w:sz w:val="22"/>
                <w:lang w:eastAsia="pl-PL"/>
              </w:rPr>
              <w:tab/>
            </w:r>
            <w:r w:rsidR="002E0C0D" w:rsidRPr="002055F3">
              <w:rPr>
                <w:rStyle w:val="Hipercze"/>
                <w:noProof/>
              </w:rPr>
              <w:t>Rola zarządzania jakością w doskonaleniu usług uczelni technicznych</w:t>
            </w:r>
            <w:r w:rsidR="002E0C0D">
              <w:rPr>
                <w:noProof/>
                <w:webHidden/>
              </w:rPr>
              <w:tab/>
            </w:r>
            <w:r w:rsidR="002E0C0D">
              <w:rPr>
                <w:noProof/>
                <w:webHidden/>
              </w:rPr>
              <w:fldChar w:fldCharType="begin"/>
            </w:r>
            <w:r w:rsidR="002E0C0D">
              <w:rPr>
                <w:noProof/>
                <w:webHidden/>
              </w:rPr>
              <w:instrText xml:space="preserve"> PAGEREF _Toc133846162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29D79CC5" w14:textId="568D3B2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3" w:history="1">
            <w:r w:rsidR="002E0C0D" w:rsidRPr="002055F3">
              <w:rPr>
                <w:rStyle w:val="Hipercze"/>
                <w:noProof/>
              </w:rPr>
              <w:t>5.1.1</w:t>
            </w:r>
            <w:r w:rsidR="002E0C0D">
              <w:rPr>
                <w:rFonts w:asciiTheme="minorHAnsi" w:eastAsiaTheme="minorEastAsia" w:hAnsiTheme="minorHAnsi" w:cstheme="minorBidi"/>
                <w:noProof/>
                <w:sz w:val="22"/>
                <w:lang w:eastAsia="pl-PL"/>
              </w:rPr>
              <w:tab/>
            </w:r>
            <w:r w:rsidR="002E0C0D" w:rsidRPr="002055F3">
              <w:rPr>
                <w:rStyle w:val="Hipercze"/>
                <w:noProof/>
              </w:rPr>
              <w:t>Jakość i jej doskonalenie w kontekście wybranych systemów zarządzania jakością uczelni</w:t>
            </w:r>
            <w:r w:rsidR="002E0C0D">
              <w:rPr>
                <w:noProof/>
                <w:webHidden/>
              </w:rPr>
              <w:tab/>
            </w:r>
            <w:r w:rsidR="002E0C0D">
              <w:rPr>
                <w:noProof/>
                <w:webHidden/>
              </w:rPr>
              <w:fldChar w:fldCharType="begin"/>
            </w:r>
            <w:r w:rsidR="002E0C0D">
              <w:rPr>
                <w:noProof/>
                <w:webHidden/>
              </w:rPr>
              <w:instrText xml:space="preserve"> PAGEREF _Toc133846163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4FA60B41" w14:textId="0B0DB20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4" w:history="1">
            <w:r w:rsidR="002E0C0D" w:rsidRPr="002055F3">
              <w:rPr>
                <w:rStyle w:val="Hipercze"/>
                <w:noProof/>
              </w:rPr>
              <w:t>5.1.2</w:t>
            </w:r>
            <w:r w:rsidR="002E0C0D">
              <w:rPr>
                <w:rFonts w:asciiTheme="minorHAnsi" w:eastAsiaTheme="minorEastAsia" w:hAnsiTheme="minorHAnsi" w:cstheme="minorBidi"/>
                <w:noProof/>
                <w:sz w:val="22"/>
                <w:lang w:eastAsia="pl-PL"/>
              </w:rPr>
              <w:tab/>
            </w:r>
            <w:r w:rsidR="002E0C0D" w:rsidRPr="002055F3">
              <w:rPr>
                <w:rStyle w:val="Hipercze"/>
                <w:noProof/>
              </w:rPr>
              <w:t>Doskonalenie jakości z perspektywy różnych grup interesariuszy uczelni</w:t>
            </w:r>
            <w:r w:rsidR="002E0C0D">
              <w:rPr>
                <w:noProof/>
                <w:webHidden/>
              </w:rPr>
              <w:tab/>
            </w:r>
            <w:r w:rsidR="002E0C0D">
              <w:rPr>
                <w:noProof/>
                <w:webHidden/>
              </w:rPr>
              <w:fldChar w:fldCharType="begin"/>
            </w:r>
            <w:r w:rsidR="002E0C0D">
              <w:rPr>
                <w:noProof/>
                <w:webHidden/>
              </w:rPr>
              <w:instrText xml:space="preserve"> PAGEREF _Toc133846164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300AA6B7" w14:textId="01FF3D7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5" w:history="1">
            <w:r w:rsidR="002E0C0D" w:rsidRPr="002055F3">
              <w:rPr>
                <w:rStyle w:val="Hipercze"/>
                <w:noProof/>
              </w:rPr>
              <w:t>5.2</w:t>
            </w:r>
            <w:r w:rsidR="002E0C0D">
              <w:rPr>
                <w:rFonts w:asciiTheme="minorHAnsi" w:eastAsiaTheme="minorEastAsia" w:hAnsiTheme="minorHAnsi" w:cstheme="minorBidi"/>
                <w:noProof/>
                <w:sz w:val="22"/>
                <w:lang w:eastAsia="pl-PL"/>
              </w:rPr>
              <w:tab/>
            </w:r>
            <w:r w:rsidR="002E0C0D" w:rsidRPr="002055F3">
              <w:rPr>
                <w:rStyle w:val="Hipercze"/>
                <w:noProof/>
              </w:rPr>
              <w:t>Podejścia do doskonalenia jakości stosowane na uczelniach technicznych</w:t>
            </w:r>
            <w:r w:rsidR="002E0C0D">
              <w:rPr>
                <w:noProof/>
                <w:webHidden/>
              </w:rPr>
              <w:tab/>
            </w:r>
            <w:r w:rsidR="002E0C0D">
              <w:rPr>
                <w:noProof/>
                <w:webHidden/>
              </w:rPr>
              <w:fldChar w:fldCharType="begin"/>
            </w:r>
            <w:r w:rsidR="002E0C0D">
              <w:rPr>
                <w:noProof/>
                <w:webHidden/>
              </w:rPr>
              <w:instrText xml:space="preserve"> PAGEREF _Toc133846165 \h </w:instrText>
            </w:r>
            <w:r w:rsidR="002E0C0D">
              <w:rPr>
                <w:noProof/>
                <w:webHidden/>
              </w:rPr>
            </w:r>
            <w:r w:rsidR="002E0C0D">
              <w:rPr>
                <w:noProof/>
                <w:webHidden/>
              </w:rPr>
              <w:fldChar w:fldCharType="separate"/>
            </w:r>
            <w:r w:rsidR="002E0C0D">
              <w:rPr>
                <w:noProof/>
                <w:webHidden/>
              </w:rPr>
              <w:t>121</w:t>
            </w:r>
            <w:r w:rsidR="002E0C0D">
              <w:rPr>
                <w:noProof/>
                <w:webHidden/>
              </w:rPr>
              <w:fldChar w:fldCharType="end"/>
            </w:r>
          </w:hyperlink>
        </w:p>
        <w:p w14:paraId="23AA75C0" w14:textId="4B32995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6" w:history="1">
            <w:r w:rsidR="002E0C0D" w:rsidRPr="002055F3">
              <w:rPr>
                <w:rStyle w:val="Hipercze"/>
                <w:noProof/>
              </w:rPr>
              <w:t>5.3</w:t>
            </w:r>
            <w:r w:rsidR="002E0C0D">
              <w:rPr>
                <w:rFonts w:asciiTheme="minorHAnsi" w:eastAsiaTheme="minorEastAsia" w:hAnsiTheme="minorHAnsi" w:cstheme="minorBidi"/>
                <w:noProof/>
                <w:sz w:val="22"/>
                <w:lang w:eastAsia="pl-PL"/>
              </w:rPr>
              <w:tab/>
            </w:r>
            <w:r w:rsidR="002E0C0D" w:rsidRPr="002055F3">
              <w:rPr>
                <w:rStyle w:val="Hipercze"/>
                <w:noProof/>
              </w:rPr>
              <w:t>Wpływ zmian organizacyjnych na polskich uczelniach na zmiany w sposobach doskonalenia jakości</w:t>
            </w:r>
            <w:r w:rsidR="002E0C0D">
              <w:rPr>
                <w:noProof/>
                <w:webHidden/>
              </w:rPr>
              <w:tab/>
            </w:r>
            <w:r w:rsidR="002E0C0D">
              <w:rPr>
                <w:noProof/>
                <w:webHidden/>
              </w:rPr>
              <w:fldChar w:fldCharType="begin"/>
            </w:r>
            <w:r w:rsidR="002E0C0D">
              <w:rPr>
                <w:noProof/>
                <w:webHidden/>
              </w:rPr>
              <w:instrText xml:space="preserve"> PAGEREF _Toc133846166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5D741439" w14:textId="5DAA19E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7" w:history="1">
            <w:r w:rsidR="002E0C0D" w:rsidRPr="002055F3">
              <w:rPr>
                <w:rStyle w:val="Hipercze"/>
                <w:noProof/>
              </w:rPr>
              <w:t>5.4</w:t>
            </w:r>
            <w:r w:rsidR="002E0C0D">
              <w:rPr>
                <w:rFonts w:asciiTheme="minorHAnsi" w:eastAsiaTheme="minorEastAsia" w:hAnsiTheme="minorHAnsi" w:cstheme="minorBidi"/>
                <w:noProof/>
                <w:sz w:val="22"/>
                <w:lang w:eastAsia="pl-PL"/>
              </w:rPr>
              <w:tab/>
            </w:r>
            <w:r w:rsidR="002E0C0D" w:rsidRPr="002055F3">
              <w:rPr>
                <w:rStyle w:val="Hipercze"/>
                <w:noProof/>
              </w:rPr>
              <w:t>Satysfakcja interesariuszy uczelni jako dane wejściowe systemów zarządzania jakością</w:t>
            </w:r>
            <w:r w:rsidR="002E0C0D">
              <w:rPr>
                <w:noProof/>
                <w:webHidden/>
              </w:rPr>
              <w:tab/>
            </w:r>
            <w:r w:rsidR="002E0C0D">
              <w:rPr>
                <w:noProof/>
                <w:webHidden/>
              </w:rPr>
              <w:fldChar w:fldCharType="begin"/>
            </w:r>
            <w:r w:rsidR="002E0C0D">
              <w:rPr>
                <w:noProof/>
                <w:webHidden/>
              </w:rPr>
              <w:instrText xml:space="preserve"> PAGEREF _Toc133846167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4938C7DE" w14:textId="2889FCC1"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8" w:history="1">
            <w:r w:rsidR="002E0C0D" w:rsidRPr="002055F3">
              <w:rPr>
                <w:rStyle w:val="Hipercze"/>
                <w:noProof/>
              </w:rPr>
              <w:t>5.4.1</w:t>
            </w:r>
            <w:r w:rsidR="002E0C0D">
              <w:rPr>
                <w:rFonts w:asciiTheme="minorHAnsi" w:eastAsiaTheme="minorEastAsia" w:hAnsiTheme="minorHAnsi" w:cstheme="minorBidi"/>
                <w:noProof/>
                <w:sz w:val="22"/>
                <w:lang w:eastAsia="pl-PL"/>
              </w:rPr>
              <w:tab/>
            </w:r>
            <w:r w:rsidR="002E0C0D" w:rsidRPr="002055F3">
              <w:rPr>
                <w:rStyle w:val="Hipercze"/>
                <w:noProof/>
              </w:rPr>
              <w:t>Pomiar satysfakcji interesariuszy uczelni wyższych technicznych jako efektu działań uczelni</w:t>
            </w:r>
            <w:r w:rsidR="002E0C0D">
              <w:rPr>
                <w:noProof/>
                <w:webHidden/>
              </w:rPr>
              <w:tab/>
            </w:r>
            <w:r w:rsidR="002E0C0D">
              <w:rPr>
                <w:noProof/>
                <w:webHidden/>
              </w:rPr>
              <w:fldChar w:fldCharType="begin"/>
            </w:r>
            <w:r w:rsidR="002E0C0D">
              <w:rPr>
                <w:noProof/>
                <w:webHidden/>
              </w:rPr>
              <w:instrText xml:space="preserve"> PAGEREF _Toc133846168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22585E7A" w14:textId="632E8BD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9" w:history="1">
            <w:r w:rsidR="002E0C0D" w:rsidRPr="002055F3">
              <w:rPr>
                <w:rStyle w:val="Hipercze"/>
                <w:noProof/>
              </w:rPr>
              <w:t>5.4.2</w:t>
            </w:r>
            <w:r w:rsidR="002E0C0D">
              <w:rPr>
                <w:rFonts w:asciiTheme="minorHAnsi" w:eastAsiaTheme="minorEastAsia" w:hAnsiTheme="minorHAnsi" w:cstheme="minorBidi"/>
                <w:noProof/>
                <w:sz w:val="22"/>
                <w:lang w:eastAsia="pl-PL"/>
              </w:rPr>
              <w:tab/>
            </w:r>
            <w:r w:rsidR="002E0C0D" w:rsidRPr="002055F3">
              <w:rPr>
                <w:rStyle w:val="Hipercze"/>
                <w:noProof/>
              </w:rPr>
              <w:t>Ocena efektów działań uczelni– analiza satysfakcji interesariuszy</w:t>
            </w:r>
            <w:r w:rsidR="002E0C0D">
              <w:rPr>
                <w:noProof/>
                <w:webHidden/>
              </w:rPr>
              <w:tab/>
            </w:r>
            <w:r w:rsidR="002E0C0D">
              <w:rPr>
                <w:noProof/>
                <w:webHidden/>
              </w:rPr>
              <w:fldChar w:fldCharType="begin"/>
            </w:r>
            <w:r w:rsidR="002E0C0D">
              <w:rPr>
                <w:noProof/>
                <w:webHidden/>
              </w:rPr>
              <w:instrText xml:space="preserve"> PAGEREF _Toc133846169 \h </w:instrText>
            </w:r>
            <w:r w:rsidR="002E0C0D">
              <w:rPr>
                <w:noProof/>
                <w:webHidden/>
              </w:rPr>
            </w:r>
            <w:r w:rsidR="002E0C0D">
              <w:rPr>
                <w:noProof/>
                <w:webHidden/>
              </w:rPr>
              <w:fldChar w:fldCharType="separate"/>
            </w:r>
            <w:r w:rsidR="002E0C0D">
              <w:rPr>
                <w:noProof/>
                <w:webHidden/>
              </w:rPr>
              <w:t>126</w:t>
            </w:r>
            <w:r w:rsidR="002E0C0D">
              <w:rPr>
                <w:noProof/>
                <w:webHidden/>
              </w:rPr>
              <w:fldChar w:fldCharType="end"/>
            </w:r>
          </w:hyperlink>
        </w:p>
        <w:p w14:paraId="332D2518" w14:textId="2B5D1B9D"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0" w:history="1">
            <w:r w:rsidR="002E0C0D" w:rsidRPr="002055F3">
              <w:rPr>
                <w:rStyle w:val="Hipercze"/>
                <w:noProof/>
              </w:rPr>
              <w:t>5.4.3</w:t>
            </w:r>
            <w:r w:rsidR="002E0C0D">
              <w:rPr>
                <w:rFonts w:asciiTheme="minorHAnsi" w:eastAsiaTheme="minorEastAsia" w:hAnsiTheme="minorHAnsi" w:cstheme="minorBidi"/>
                <w:noProof/>
                <w:sz w:val="22"/>
                <w:lang w:eastAsia="pl-PL"/>
              </w:rPr>
              <w:tab/>
            </w:r>
            <w:r w:rsidR="002E0C0D" w:rsidRPr="002055F3">
              <w:rPr>
                <w:rStyle w:val="Hipercze"/>
                <w:noProof/>
              </w:rPr>
              <w:t>Zastosowanie informacji o satysfakcji interesariuszy w doskonaleniu jakości uczelni</w:t>
            </w:r>
            <w:r w:rsidR="002E0C0D">
              <w:rPr>
                <w:noProof/>
                <w:webHidden/>
              </w:rPr>
              <w:tab/>
            </w:r>
            <w:r w:rsidR="002E0C0D">
              <w:rPr>
                <w:noProof/>
                <w:webHidden/>
              </w:rPr>
              <w:fldChar w:fldCharType="begin"/>
            </w:r>
            <w:r w:rsidR="002E0C0D">
              <w:rPr>
                <w:noProof/>
                <w:webHidden/>
              </w:rPr>
              <w:instrText xml:space="preserve"> PAGEREF _Toc133846170 \h </w:instrText>
            </w:r>
            <w:r w:rsidR="002E0C0D">
              <w:rPr>
                <w:noProof/>
                <w:webHidden/>
              </w:rPr>
            </w:r>
            <w:r w:rsidR="002E0C0D">
              <w:rPr>
                <w:noProof/>
                <w:webHidden/>
              </w:rPr>
              <w:fldChar w:fldCharType="separate"/>
            </w:r>
            <w:r w:rsidR="002E0C0D">
              <w:rPr>
                <w:noProof/>
                <w:webHidden/>
              </w:rPr>
              <w:t>132</w:t>
            </w:r>
            <w:r w:rsidR="002E0C0D">
              <w:rPr>
                <w:noProof/>
                <w:webHidden/>
              </w:rPr>
              <w:fldChar w:fldCharType="end"/>
            </w:r>
          </w:hyperlink>
        </w:p>
        <w:p w14:paraId="65F4DB17" w14:textId="0CC034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1" w:history="1">
            <w:r w:rsidR="002E0C0D" w:rsidRPr="002055F3">
              <w:rPr>
                <w:rStyle w:val="Hipercze"/>
                <w:noProof/>
              </w:rPr>
              <w:t>6</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technicznej</w:t>
            </w:r>
            <w:r w:rsidR="002E0C0D">
              <w:rPr>
                <w:noProof/>
                <w:webHidden/>
              </w:rPr>
              <w:tab/>
            </w:r>
            <w:r w:rsidR="002E0C0D">
              <w:rPr>
                <w:noProof/>
                <w:webHidden/>
              </w:rPr>
              <w:fldChar w:fldCharType="begin"/>
            </w:r>
            <w:r w:rsidR="002E0C0D">
              <w:rPr>
                <w:noProof/>
                <w:webHidden/>
              </w:rPr>
              <w:instrText xml:space="preserve"> PAGEREF _Toc133846171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D85E53B" w14:textId="1343B02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2" w:history="1">
            <w:r w:rsidR="002E0C0D" w:rsidRPr="002055F3">
              <w:rPr>
                <w:rStyle w:val="Hipercze"/>
                <w:noProof/>
              </w:rPr>
              <w:t>6.1</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technicznych w Polsce – identyfikacja wskaźników</w:t>
            </w:r>
            <w:r w:rsidR="002E0C0D">
              <w:rPr>
                <w:noProof/>
                <w:webHidden/>
              </w:rPr>
              <w:tab/>
            </w:r>
            <w:r w:rsidR="002E0C0D">
              <w:rPr>
                <w:noProof/>
                <w:webHidden/>
              </w:rPr>
              <w:fldChar w:fldCharType="begin"/>
            </w:r>
            <w:r w:rsidR="002E0C0D">
              <w:rPr>
                <w:noProof/>
                <w:webHidden/>
              </w:rPr>
              <w:instrText xml:space="preserve"> PAGEREF _Toc133846172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4B80D82" w14:textId="1A1FB1E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3" w:history="1">
            <w:r w:rsidR="002E0C0D" w:rsidRPr="002055F3">
              <w:rPr>
                <w:rStyle w:val="Hipercze"/>
                <w:noProof/>
              </w:rPr>
              <w:t>6.2</w:t>
            </w:r>
            <w:r w:rsidR="002E0C0D">
              <w:rPr>
                <w:rFonts w:asciiTheme="minorHAnsi" w:eastAsiaTheme="minorEastAsia" w:hAnsiTheme="minorHAnsi" w:cstheme="minorBidi"/>
                <w:noProof/>
                <w:sz w:val="22"/>
                <w:lang w:eastAsia="pl-PL"/>
              </w:rPr>
              <w:tab/>
            </w:r>
            <w:r w:rsidR="002E0C0D" w:rsidRPr="002055F3">
              <w:rPr>
                <w:rStyle w:val="Hipercze"/>
                <w:noProof/>
              </w:rPr>
              <w:t>Weryfikacja przydatności metod pomiaru i wskaźników satysfakcji interesariuszy uczelni technicznych w Polsce</w:t>
            </w:r>
            <w:r w:rsidR="002E0C0D">
              <w:rPr>
                <w:noProof/>
                <w:webHidden/>
              </w:rPr>
              <w:tab/>
            </w:r>
            <w:r w:rsidR="002E0C0D">
              <w:rPr>
                <w:noProof/>
                <w:webHidden/>
              </w:rPr>
              <w:fldChar w:fldCharType="begin"/>
            </w:r>
            <w:r w:rsidR="002E0C0D">
              <w:rPr>
                <w:noProof/>
                <w:webHidden/>
              </w:rPr>
              <w:instrText xml:space="preserve"> PAGEREF _Toc133846173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3EAFE7A" w14:textId="21283E1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4" w:history="1">
            <w:r w:rsidR="002E0C0D" w:rsidRPr="002055F3">
              <w:rPr>
                <w:rStyle w:val="Hipercze"/>
                <w:noProof/>
              </w:rPr>
              <w:t>6.2.1</w:t>
            </w:r>
            <w:r w:rsidR="002E0C0D">
              <w:rPr>
                <w:rFonts w:asciiTheme="minorHAnsi" w:eastAsiaTheme="minorEastAsia" w:hAnsiTheme="minorHAnsi" w:cstheme="minorBidi"/>
                <w:noProof/>
                <w:sz w:val="22"/>
                <w:lang w:eastAsia="pl-PL"/>
              </w:rPr>
              <w:tab/>
            </w:r>
            <w:r w:rsidR="002E0C0D" w:rsidRPr="002055F3">
              <w:rPr>
                <w:rStyle w:val="Hipercze"/>
                <w:noProof/>
              </w:rPr>
              <w:t>Cele i założenia badań statystyczno-empirycznych</w:t>
            </w:r>
            <w:r w:rsidR="002E0C0D">
              <w:rPr>
                <w:noProof/>
                <w:webHidden/>
              </w:rPr>
              <w:tab/>
            </w:r>
            <w:r w:rsidR="002E0C0D">
              <w:rPr>
                <w:noProof/>
                <w:webHidden/>
              </w:rPr>
              <w:fldChar w:fldCharType="begin"/>
            </w:r>
            <w:r w:rsidR="002E0C0D">
              <w:rPr>
                <w:noProof/>
                <w:webHidden/>
              </w:rPr>
              <w:instrText xml:space="preserve"> PAGEREF _Toc133846174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9318EC0" w14:textId="5B66E11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5" w:history="1">
            <w:r w:rsidR="002E0C0D" w:rsidRPr="002055F3">
              <w:rPr>
                <w:rStyle w:val="Hipercze"/>
                <w:noProof/>
              </w:rPr>
              <w:t>6.2.2</w:t>
            </w:r>
            <w:r w:rsidR="002E0C0D">
              <w:rPr>
                <w:rFonts w:asciiTheme="minorHAnsi" w:eastAsiaTheme="minorEastAsia" w:hAnsiTheme="minorHAnsi" w:cstheme="minorBidi"/>
                <w:noProof/>
                <w:sz w:val="22"/>
                <w:lang w:eastAsia="pl-PL"/>
              </w:rPr>
              <w:tab/>
            </w:r>
            <w:r w:rsidR="002E0C0D" w:rsidRPr="002055F3">
              <w:rPr>
                <w:rStyle w:val="Hipercze"/>
                <w:noProof/>
              </w:rPr>
              <w:t>Wskaźniki satysfakcji interesariuszy uczelni technicznych w świetle badań statystyczno-empirycznych</w:t>
            </w:r>
            <w:r w:rsidR="002E0C0D">
              <w:rPr>
                <w:noProof/>
                <w:webHidden/>
              </w:rPr>
              <w:tab/>
            </w:r>
            <w:r w:rsidR="002E0C0D">
              <w:rPr>
                <w:noProof/>
                <w:webHidden/>
              </w:rPr>
              <w:fldChar w:fldCharType="begin"/>
            </w:r>
            <w:r w:rsidR="002E0C0D">
              <w:rPr>
                <w:noProof/>
                <w:webHidden/>
              </w:rPr>
              <w:instrText xml:space="preserve"> PAGEREF _Toc133846175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1D3E1C1E" w14:textId="2AB82F29"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6" w:history="1">
            <w:r w:rsidR="002E0C0D" w:rsidRPr="002055F3">
              <w:rPr>
                <w:rStyle w:val="Hipercze"/>
                <w:noProof/>
              </w:rPr>
              <w:t>6.3</w:t>
            </w:r>
            <w:r w:rsidR="002E0C0D">
              <w:rPr>
                <w:rFonts w:asciiTheme="minorHAnsi" w:eastAsiaTheme="minorEastAsia" w:hAnsiTheme="minorHAnsi" w:cstheme="minorBidi"/>
                <w:noProof/>
                <w:sz w:val="22"/>
                <w:lang w:eastAsia="pl-PL"/>
              </w:rPr>
              <w:tab/>
            </w:r>
            <w:r w:rsidR="002E0C0D" w:rsidRPr="002055F3">
              <w:rPr>
                <w:rStyle w:val="Hipercze"/>
                <w:noProof/>
              </w:rPr>
              <w:t>Propozycja zestawu wybranych wskaźników skuteczności działań uczelni technicznych w Polsce</w:t>
            </w:r>
            <w:r w:rsidR="002E0C0D">
              <w:rPr>
                <w:noProof/>
                <w:webHidden/>
              </w:rPr>
              <w:tab/>
            </w:r>
            <w:r w:rsidR="002E0C0D">
              <w:rPr>
                <w:noProof/>
                <w:webHidden/>
              </w:rPr>
              <w:fldChar w:fldCharType="begin"/>
            </w:r>
            <w:r w:rsidR="002E0C0D">
              <w:rPr>
                <w:noProof/>
                <w:webHidden/>
              </w:rPr>
              <w:instrText xml:space="preserve"> PAGEREF _Toc133846176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72C95F7F" w14:textId="1A94DA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7" w:history="1">
            <w:r w:rsidR="002E0C0D" w:rsidRPr="002055F3">
              <w:rPr>
                <w:rStyle w:val="Hipercze"/>
                <w:noProof/>
              </w:rPr>
              <w:t>7</w:t>
            </w:r>
            <w:r w:rsidR="002E0C0D">
              <w:rPr>
                <w:rFonts w:asciiTheme="minorHAnsi" w:eastAsiaTheme="minorEastAsia" w:hAnsiTheme="minorHAnsi" w:cstheme="minorBidi"/>
                <w:noProof/>
                <w:sz w:val="22"/>
                <w:lang w:eastAsia="pl-PL"/>
              </w:rPr>
              <w:tab/>
            </w:r>
            <w:r w:rsidR="002E0C0D" w:rsidRPr="002055F3">
              <w:rPr>
                <w:rStyle w:val="Hipercze"/>
                <w:noProof/>
              </w:rPr>
              <w:t>Zastosowanie metod pomiaru satysfakcji interesariuszy w doskonaleniu systemów zarządzania jakością polskich uczelni technicznych</w:t>
            </w:r>
            <w:r w:rsidR="002E0C0D">
              <w:rPr>
                <w:noProof/>
                <w:webHidden/>
              </w:rPr>
              <w:tab/>
            </w:r>
            <w:r w:rsidR="002E0C0D">
              <w:rPr>
                <w:noProof/>
                <w:webHidden/>
              </w:rPr>
              <w:fldChar w:fldCharType="begin"/>
            </w:r>
            <w:r w:rsidR="002E0C0D">
              <w:rPr>
                <w:noProof/>
                <w:webHidden/>
              </w:rPr>
              <w:instrText xml:space="preserve"> PAGEREF _Toc133846177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3261789C" w14:textId="37DEE26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8" w:history="1">
            <w:r w:rsidR="002E0C0D" w:rsidRPr="002055F3">
              <w:rPr>
                <w:rStyle w:val="Hipercze"/>
                <w:noProof/>
              </w:rPr>
              <w:t>7.1</w:t>
            </w:r>
            <w:r w:rsidR="002E0C0D">
              <w:rPr>
                <w:rFonts w:asciiTheme="minorHAnsi" w:eastAsiaTheme="minorEastAsia" w:hAnsiTheme="minorHAnsi" w:cstheme="minorBidi"/>
                <w:noProof/>
                <w:sz w:val="22"/>
                <w:lang w:eastAsia="pl-PL"/>
              </w:rPr>
              <w:tab/>
            </w:r>
            <w:r w:rsidR="002E0C0D" w:rsidRPr="002055F3">
              <w:rPr>
                <w:rStyle w:val="Hipercze"/>
                <w:noProof/>
              </w:rPr>
              <w:t>Powiązania pomiędzy informacjami o satysfakcji interesariuszy, a systemami zarządzania jakością</w:t>
            </w:r>
            <w:r w:rsidR="002E0C0D">
              <w:rPr>
                <w:noProof/>
                <w:webHidden/>
              </w:rPr>
              <w:tab/>
            </w:r>
            <w:r w:rsidR="002E0C0D">
              <w:rPr>
                <w:noProof/>
                <w:webHidden/>
              </w:rPr>
              <w:fldChar w:fldCharType="begin"/>
            </w:r>
            <w:r w:rsidR="002E0C0D">
              <w:rPr>
                <w:noProof/>
                <w:webHidden/>
              </w:rPr>
              <w:instrText xml:space="preserve"> PAGEREF _Toc133846178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5CBAAF" w14:textId="7C9BB2EE"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9" w:history="1">
            <w:r w:rsidR="002E0C0D" w:rsidRPr="002055F3">
              <w:rPr>
                <w:rStyle w:val="Hipercze"/>
                <w:noProof/>
              </w:rPr>
              <w:t>7.2</w:t>
            </w:r>
            <w:r w:rsidR="002E0C0D">
              <w:rPr>
                <w:rFonts w:asciiTheme="minorHAnsi" w:eastAsiaTheme="minorEastAsia" w:hAnsiTheme="minorHAnsi" w:cstheme="minorBidi"/>
                <w:noProof/>
                <w:sz w:val="22"/>
                <w:lang w:eastAsia="pl-PL"/>
              </w:rPr>
              <w:tab/>
            </w:r>
            <w:r w:rsidR="002E0C0D" w:rsidRPr="002055F3">
              <w:rPr>
                <w:rStyle w:val="Hipercze"/>
                <w:noProof/>
              </w:rPr>
              <w:t>Model doskonalenia systemów zarządzania jakością polskich uczelni technicznych wykorzystujący informacje z pomiaru satysfakcji interesariuszy uczelni technicznych</w:t>
            </w:r>
            <w:r w:rsidR="002E0C0D">
              <w:rPr>
                <w:noProof/>
                <w:webHidden/>
              </w:rPr>
              <w:tab/>
            </w:r>
            <w:r w:rsidR="002E0C0D">
              <w:rPr>
                <w:noProof/>
                <w:webHidden/>
              </w:rPr>
              <w:fldChar w:fldCharType="begin"/>
            </w:r>
            <w:r w:rsidR="002E0C0D">
              <w:rPr>
                <w:noProof/>
                <w:webHidden/>
              </w:rPr>
              <w:instrText xml:space="preserve"> PAGEREF _Toc133846179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72A663" w14:textId="782193C7"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0" w:history="1">
            <w:r w:rsidR="002E0C0D" w:rsidRPr="002055F3">
              <w:rPr>
                <w:rStyle w:val="Hipercze"/>
                <w:noProof/>
              </w:rPr>
              <w:t>Rekapitulacja</w:t>
            </w:r>
            <w:r w:rsidR="002E0C0D">
              <w:rPr>
                <w:noProof/>
                <w:webHidden/>
              </w:rPr>
              <w:tab/>
            </w:r>
            <w:r w:rsidR="002E0C0D">
              <w:rPr>
                <w:noProof/>
                <w:webHidden/>
              </w:rPr>
              <w:fldChar w:fldCharType="begin"/>
            </w:r>
            <w:r w:rsidR="002E0C0D">
              <w:rPr>
                <w:noProof/>
                <w:webHidden/>
              </w:rPr>
              <w:instrText xml:space="preserve"> PAGEREF _Toc133846180 \h </w:instrText>
            </w:r>
            <w:r w:rsidR="002E0C0D">
              <w:rPr>
                <w:noProof/>
                <w:webHidden/>
              </w:rPr>
            </w:r>
            <w:r w:rsidR="002E0C0D">
              <w:rPr>
                <w:noProof/>
                <w:webHidden/>
              </w:rPr>
              <w:fldChar w:fldCharType="separate"/>
            </w:r>
            <w:r w:rsidR="002E0C0D">
              <w:rPr>
                <w:noProof/>
                <w:webHidden/>
              </w:rPr>
              <w:t>142</w:t>
            </w:r>
            <w:r w:rsidR="002E0C0D">
              <w:rPr>
                <w:noProof/>
                <w:webHidden/>
              </w:rPr>
              <w:fldChar w:fldCharType="end"/>
            </w:r>
          </w:hyperlink>
        </w:p>
        <w:p w14:paraId="29660380" w14:textId="04A5C12F"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1" w:history="1">
            <w:r w:rsidR="002E0C0D" w:rsidRPr="002055F3">
              <w:rPr>
                <w:rStyle w:val="Hipercze"/>
                <w:noProof/>
              </w:rPr>
              <w:t>8</w:t>
            </w:r>
            <w:r w:rsidR="002E0C0D">
              <w:rPr>
                <w:rFonts w:asciiTheme="minorHAnsi" w:eastAsiaTheme="minorEastAsia" w:hAnsiTheme="minorHAnsi" w:cstheme="minorBidi"/>
                <w:noProof/>
                <w:sz w:val="22"/>
                <w:lang w:eastAsia="pl-PL"/>
              </w:rPr>
              <w:tab/>
            </w:r>
            <w:r w:rsidR="002E0C0D" w:rsidRPr="002055F3">
              <w:rPr>
                <w:rStyle w:val="Hipercze"/>
                <w:noProof/>
              </w:rPr>
              <w:t>Spis literatury</w:t>
            </w:r>
            <w:r w:rsidR="002E0C0D">
              <w:rPr>
                <w:noProof/>
                <w:webHidden/>
              </w:rPr>
              <w:tab/>
            </w:r>
            <w:r w:rsidR="002E0C0D">
              <w:rPr>
                <w:noProof/>
                <w:webHidden/>
              </w:rPr>
              <w:fldChar w:fldCharType="begin"/>
            </w:r>
            <w:r w:rsidR="002E0C0D">
              <w:rPr>
                <w:noProof/>
                <w:webHidden/>
              </w:rPr>
              <w:instrText xml:space="preserve"> PAGEREF _Toc133846181 \h </w:instrText>
            </w:r>
            <w:r w:rsidR="002E0C0D">
              <w:rPr>
                <w:noProof/>
                <w:webHidden/>
              </w:rPr>
            </w:r>
            <w:r w:rsidR="002E0C0D">
              <w:rPr>
                <w:noProof/>
                <w:webHidden/>
              </w:rPr>
              <w:fldChar w:fldCharType="separate"/>
            </w:r>
            <w:r w:rsidR="002E0C0D">
              <w:rPr>
                <w:noProof/>
                <w:webHidden/>
              </w:rPr>
              <w:t>143</w:t>
            </w:r>
            <w:r w:rsidR="002E0C0D">
              <w:rPr>
                <w:noProof/>
                <w:webHidden/>
              </w:rPr>
              <w:fldChar w:fldCharType="end"/>
            </w:r>
          </w:hyperlink>
        </w:p>
        <w:p w14:paraId="49A10FAE" w14:textId="1B6482E0"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2" w:history="1">
            <w:r w:rsidR="002E0C0D" w:rsidRPr="002055F3">
              <w:rPr>
                <w:rStyle w:val="Hipercze"/>
                <w:noProof/>
              </w:rPr>
              <w:t>9</w:t>
            </w:r>
            <w:r w:rsidR="002E0C0D">
              <w:rPr>
                <w:rFonts w:asciiTheme="minorHAnsi" w:eastAsiaTheme="minorEastAsia" w:hAnsiTheme="minorHAnsi" w:cstheme="minorBidi"/>
                <w:noProof/>
                <w:sz w:val="22"/>
                <w:lang w:eastAsia="pl-PL"/>
              </w:rPr>
              <w:tab/>
            </w:r>
            <w:r w:rsidR="002E0C0D" w:rsidRPr="002055F3">
              <w:rPr>
                <w:rStyle w:val="Hipercze"/>
                <w:noProof/>
              </w:rPr>
              <w:t>Spis literatury Mendeley</w:t>
            </w:r>
            <w:r w:rsidR="002E0C0D">
              <w:rPr>
                <w:noProof/>
                <w:webHidden/>
              </w:rPr>
              <w:tab/>
            </w:r>
            <w:r w:rsidR="002E0C0D">
              <w:rPr>
                <w:noProof/>
                <w:webHidden/>
              </w:rPr>
              <w:fldChar w:fldCharType="begin"/>
            </w:r>
            <w:r w:rsidR="002E0C0D">
              <w:rPr>
                <w:noProof/>
                <w:webHidden/>
              </w:rPr>
              <w:instrText xml:space="preserve"> PAGEREF _Toc133846182 \h </w:instrText>
            </w:r>
            <w:r w:rsidR="002E0C0D">
              <w:rPr>
                <w:noProof/>
                <w:webHidden/>
              </w:rPr>
            </w:r>
            <w:r w:rsidR="002E0C0D">
              <w:rPr>
                <w:noProof/>
                <w:webHidden/>
              </w:rPr>
              <w:fldChar w:fldCharType="separate"/>
            </w:r>
            <w:r w:rsidR="002E0C0D">
              <w:rPr>
                <w:noProof/>
                <w:webHidden/>
              </w:rPr>
              <w:t>144</w:t>
            </w:r>
            <w:r w:rsidR="002E0C0D">
              <w:rPr>
                <w:noProof/>
                <w:webHidden/>
              </w:rPr>
              <w:fldChar w:fldCharType="end"/>
            </w:r>
          </w:hyperlink>
        </w:p>
        <w:p w14:paraId="42E3594E" w14:textId="0FAFD379"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3" w:history="1">
            <w:r w:rsidR="002E0C0D" w:rsidRPr="002055F3">
              <w:rPr>
                <w:rStyle w:val="Hipercze"/>
                <w:noProof/>
              </w:rPr>
              <w:t>10</w:t>
            </w:r>
            <w:r w:rsidR="002E0C0D">
              <w:rPr>
                <w:rFonts w:asciiTheme="minorHAnsi" w:eastAsiaTheme="minorEastAsia" w:hAnsiTheme="minorHAnsi" w:cstheme="minorBidi"/>
                <w:noProof/>
                <w:sz w:val="22"/>
                <w:lang w:eastAsia="pl-PL"/>
              </w:rPr>
              <w:tab/>
            </w:r>
            <w:r w:rsidR="002E0C0D" w:rsidRPr="002055F3">
              <w:rPr>
                <w:rStyle w:val="Hipercze"/>
                <w:noProof/>
              </w:rPr>
              <w:t>Wykaz rysunków</w:t>
            </w:r>
            <w:r w:rsidR="002E0C0D">
              <w:rPr>
                <w:noProof/>
                <w:webHidden/>
              </w:rPr>
              <w:tab/>
            </w:r>
            <w:r w:rsidR="002E0C0D">
              <w:rPr>
                <w:noProof/>
                <w:webHidden/>
              </w:rPr>
              <w:fldChar w:fldCharType="begin"/>
            </w:r>
            <w:r w:rsidR="002E0C0D">
              <w:rPr>
                <w:noProof/>
                <w:webHidden/>
              </w:rPr>
              <w:instrText xml:space="preserve"> PAGEREF _Toc133846183 \h </w:instrText>
            </w:r>
            <w:r w:rsidR="002E0C0D">
              <w:rPr>
                <w:noProof/>
                <w:webHidden/>
              </w:rPr>
            </w:r>
            <w:r w:rsidR="002E0C0D">
              <w:rPr>
                <w:noProof/>
                <w:webHidden/>
              </w:rPr>
              <w:fldChar w:fldCharType="separate"/>
            </w:r>
            <w:r w:rsidR="002E0C0D">
              <w:rPr>
                <w:noProof/>
                <w:webHidden/>
              </w:rPr>
              <w:t>156</w:t>
            </w:r>
            <w:r w:rsidR="002E0C0D">
              <w:rPr>
                <w:noProof/>
                <w:webHidden/>
              </w:rPr>
              <w:fldChar w:fldCharType="end"/>
            </w:r>
          </w:hyperlink>
        </w:p>
        <w:p w14:paraId="26E5F009" w14:textId="3017FE9D"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4"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Wykaz Tabel</w:t>
            </w:r>
            <w:r w:rsidR="002E0C0D">
              <w:rPr>
                <w:noProof/>
                <w:webHidden/>
              </w:rPr>
              <w:tab/>
            </w:r>
            <w:r w:rsidR="002E0C0D">
              <w:rPr>
                <w:noProof/>
                <w:webHidden/>
              </w:rPr>
              <w:fldChar w:fldCharType="begin"/>
            </w:r>
            <w:r w:rsidR="002E0C0D">
              <w:rPr>
                <w:noProof/>
                <w:webHidden/>
              </w:rPr>
              <w:instrText xml:space="preserve"> PAGEREF _Toc133846184 \h </w:instrText>
            </w:r>
            <w:r w:rsidR="002E0C0D">
              <w:rPr>
                <w:noProof/>
                <w:webHidden/>
              </w:rPr>
            </w:r>
            <w:r w:rsidR="002E0C0D">
              <w:rPr>
                <w:noProof/>
                <w:webHidden/>
              </w:rPr>
              <w:fldChar w:fldCharType="separate"/>
            </w:r>
            <w:r w:rsidR="002E0C0D">
              <w:rPr>
                <w:noProof/>
                <w:webHidden/>
              </w:rPr>
              <w:t>158</w:t>
            </w:r>
            <w:r w:rsidR="002E0C0D">
              <w:rPr>
                <w:noProof/>
                <w:webHidden/>
              </w:rPr>
              <w:fldChar w:fldCharType="end"/>
            </w:r>
          </w:hyperlink>
        </w:p>
        <w:p w14:paraId="5E3655EB" w14:textId="5A963F96"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5"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Wykaz załączników</w:t>
            </w:r>
            <w:r w:rsidR="002E0C0D">
              <w:rPr>
                <w:noProof/>
                <w:webHidden/>
              </w:rPr>
              <w:tab/>
            </w:r>
            <w:r w:rsidR="002E0C0D">
              <w:rPr>
                <w:noProof/>
                <w:webHidden/>
              </w:rPr>
              <w:fldChar w:fldCharType="begin"/>
            </w:r>
            <w:r w:rsidR="002E0C0D">
              <w:rPr>
                <w:noProof/>
                <w:webHidden/>
              </w:rPr>
              <w:instrText xml:space="preserve"> PAGEREF _Toc133846185 \h </w:instrText>
            </w:r>
            <w:r w:rsidR="002E0C0D">
              <w:rPr>
                <w:noProof/>
                <w:webHidden/>
              </w:rPr>
            </w:r>
            <w:r w:rsidR="002E0C0D">
              <w:rPr>
                <w:noProof/>
                <w:webHidden/>
              </w:rPr>
              <w:fldChar w:fldCharType="separate"/>
            </w:r>
            <w:r w:rsidR="002E0C0D">
              <w:rPr>
                <w:noProof/>
                <w:webHidden/>
              </w:rPr>
              <w:t>160</w:t>
            </w:r>
            <w:r w:rsidR="002E0C0D">
              <w:rPr>
                <w:noProof/>
                <w:webHidden/>
              </w:rPr>
              <w:fldChar w:fldCharType="end"/>
            </w:r>
          </w:hyperlink>
        </w:p>
        <w:p w14:paraId="658B119A" w14:textId="06A1B2CB"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6" w:history="1">
            <w:r w:rsidR="002E0C0D" w:rsidRPr="002055F3">
              <w:rPr>
                <w:rStyle w:val="Hipercze"/>
                <w:noProof/>
              </w:rPr>
              <w:t>Załącznik 1 – Lista głównych zmian wprowadzonych w ramach Konstytucji dla Nauki</w:t>
            </w:r>
            <w:r w:rsidR="002E0C0D">
              <w:rPr>
                <w:noProof/>
                <w:webHidden/>
              </w:rPr>
              <w:tab/>
            </w:r>
            <w:r w:rsidR="002E0C0D">
              <w:rPr>
                <w:noProof/>
                <w:webHidden/>
              </w:rPr>
              <w:fldChar w:fldCharType="begin"/>
            </w:r>
            <w:r w:rsidR="002E0C0D">
              <w:rPr>
                <w:noProof/>
                <w:webHidden/>
              </w:rPr>
              <w:instrText xml:space="preserve"> PAGEREF _Toc133846186 \h </w:instrText>
            </w:r>
            <w:r w:rsidR="002E0C0D">
              <w:rPr>
                <w:noProof/>
                <w:webHidden/>
              </w:rPr>
            </w:r>
            <w:r w:rsidR="002E0C0D">
              <w:rPr>
                <w:noProof/>
                <w:webHidden/>
              </w:rPr>
              <w:fldChar w:fldCharType="separate"/>
            </w:r>
            <w:r w:rsidR="002E0C0D">
              <w:rPr>
                <w:noProof/>
                <w:webHidden/>
              </w:rPr>
              <w:t>161</w:t>
            </w:r>
            <w:r w:rsidR="002E0C0D">
              <w:rPr>
                <w:noProof/>
                <w:webHidden/>
              </w:rPr>
              <w:fldChar w:fldCharType="end"/>
            </w:r>
          </w:hyperlink>
        </w:p>
        <w:p w14:paraId="232F3D1B" w14:textId="7C2D7A6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7" w:history="1">
            <w:r w:rsidR="002E0C0D" w:rsidRPr="002055F3">
              <w:rPr>
                <w:rStyle w:val="Hipercze"/>
                <w:noProof/>
              </w:rPr>
              <w:t>Załącznik 2 - Kwestionariusze badania satysfakcji interesariuszy</w:t>
            </w:r>
            <w:r w:rsidR="002E0C0D">
              <w:rPr>
                <w:noProof/>
                <w:webHidden/>
              </w:rPr>
              <w:tab/>
            </w:r>
            <w:r w:rsidR="002E0C0D">
              <w:rPr>
                <w:noProof/>
                <w:webHidden/>
              </w:rPr>
              <w:fldChar w:fldCharType="begin"/>
            </w:r>
            <w:r w:rsidR="002E0C0D">
              <w:rPr>
                <w:noProof/>
                <w:webHidden/>
              </w:rPr>
              <w:instrText xml:space="preserve"> PAGEREF _Toc133846187 \h </w:instrText>
            </w:r>
            <w:r w:rsidR="002E0C0D">
              <w:rPr>
                <w:noProof/>
                <w:webHidden/>
              </w:rPr>
            </w:r>
            <w:r w:rsidR="002E0C0D">
              <w:rPr>
                <w:noProof/>
                <w:webHidden/>
              </w:rPr>
              <w:fldChar w:fldCharType="separate"/>
            </w:r>
            <w:r w:rsidR="002E0C0D">
              <w:rPr>
                <w:noProof/>
                <w:webHidden/>
              </w:rPr>
              <w:t>171</w:t>
            </w:r>
            <w:r w:rsidR="002E0C0D">
              <w:rPr>
                <w:noProof/>
                <w:webHidden/>
              </w:rPr>
              <w:fldChar w:fldCharType="end"/>
            </w:r>
          </w:hyperlink>
        </w:p>
        <w:p w14:paraId="6647E775" w14:textId="3CA926F1"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8" w:history="1">
            <w:r w:rsidR="002E0C0D" w:rsidRPr="002055F3">
              <w:rPr>
                <w:rStyle w:val="Hipercze"/>
                <w:noProof/>
              </w:rPr>
              <w:t>Załącznik 3 – Uczelnie techniczne objęte badaniem satysfakcji interesariuszy</w:t>
            </w:r>
            <w:r w:rsidR="002E0C0D">
              <w:rPr>
                <w:noProof/>
                <w:webHidden/>
              </w:rPr>
              <w:tab/>
            </w:r>
            <w:r w:rsidR="002E0C0D">
              <w:rPr>
                <w:noProof/>
                <w:webHidden/>
              </w:rPr>
              <w:fldChar w:fldCharType="begin"/>
            </w:r>
            <w:r w:rsidR="002E0C0D">
              <w:rPr>
                <w:noProof/>
                <w:webHidden/>
              </w:rPr>
              <w:instrText xml:space="preserve"> PAGEREF _Toc133846188 \h </w:instrText>
            </w:r>
            <w:r w:rsidR="002E0C0D">
              <w:rPr>
                <w:noProof/>
                <w:webHidden/>
              </w:rPr>
            </w:r>
            <w:r w:rsidR="002E0C0D">
              <w:rPr>
                <w:noProof/>
                <w:webHidden/>
              </w:rPr>
              <w:fldChar w:fldCharType="separate"/>
            </w:r>
            <w:r w:rsidR="002E0C0D">
              <w:rPr>
                <w:noProof/>
                <w:webHidden/>
              </w:rPr>
              <w:t>172</w:t>
            </w:r>
            <w:r w:rsidR="002E0C0D">
              <w:rPr>
                <w:noProof/>
                <w:webHidden/>
              </w:rPr>
              <w:fldChar w:fldCharType="end"/>
            </w:r>
          </w:hyperlink>
        </w:p>
        <w:p w14:paraId="69522A61" w14:textId="6F876B9D"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3846117"/>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33846118"/>
      <w:r w:rsidRPr="00233788">
        <w:lastRenderedPageBreak/>
        <w:t>Wstęp</w:t>
      </w:r>
      <w:bookmarkEnd w:id="4"/>
    </w:p>
    <w:p w14:paraId="2980EF4A" w14:textId="1905E727" w:rsidR="009B2CA8" w:rsidRPr="00233788" w:rsidRDefault="00306822" w:rsidP="004E7B54">
      <w:pPr>
        <w:pStyle w:val="Nagwek1"/>
      </w:pPr>
      <w:bookmarkStart w:id="5" w:name="_Toc133846119"/>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33846120"/>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33846121"/>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1BB6AAA0"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125300895"/>
      <w:r w:rsidRPr="00233788">
        <w:t xml:space="preserve">Rysunek </w:t>
      </w:r>
      <w:fldSimple w:instr=" SEQ Rysunek \* ARABIC ">
        <w:r w:rsidR="002042D3">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70961471" w:rsidR="004E7B54" w:rsidRPr="00233788" w:rsidRDefault="004E7B54" w:rsidP="009D4BA4">
      <w:pPr>
        <w:pStyle w:val="Tytutabeli"/>
      </w:pPr>
      <w:bookmarkStart w:id="14" w:name="_Ref62811993"/>
      <w:bookmarkStart w:id="15" w:name="_Ref62811977"/>
      <w:bookmarkStart w:id="16" w:name="_Toc125300919"/>
      <w:r w:rsidRPr="00233788">
        <w:t xml:space="preserve">Tabela </w:t>
      </w:r>
      <w:fldSimple w:instr=" SEQ Tabela \* ARABIC ">
        <w:r w:rsidR="00AF2EBB">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3D3669">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w:t>
      </w:r>
      <w:r w:rsidR="004E7B54" w:rsidRPr="002E0C0D">
        <w:rPr>
          <w:lang w:val="en-GB"/>
        </w:rPr>
        <w:t xml:space="preserve">Jak </w:t>
      </w:r>
      <w:proofErr w:type="spellStart"/>
      <w:r w:rsidR="004E7B54" w:rsidRPr="002E0C0D">
        <w:rPr>
          <w:lang w:val="en-GB"/>
        </w:rPr>
        <w:t>twierdzi</w:t>
      </w:r>
      <w:proofErr w:type="spellEnd"/>
      <w:r w:rsidR="004E7B54" w:rsidRPr="002E0C0D">
        <w:rPr>
          <w:lang w:val="en-GB"/>
        </w:rPr>
        <w:t xml:space="preserve"> de Ridder-</w:t>
      </w:r>
      <w:proofErr w:type="spellStart"/>
      <w:r w:rsidR="004E7B54" w:rsidRPr="002E0C0D">
        <w:rPr>
          <w:lang w:val="en-GB"/>
        </w:rPr>
        <w:t>Symoens</w:t>
      </w:r>
      <w:proofErr w:type="spellEnd"/>
      <w:r w:rsidR="004E7B54" w:rsidRPr="002E0C0D">
        <w:rPr>
          <w:lang w:val="en-GB"/>
        </w:rPr>
        <w:t xml:space="preserve"> </w:t>
      </w:r>
      <w:r w:rsidR="004E7B54" w:rsidRPr="00233788">
        <w:fldChar w:fldCharType="begin" w:fldLock="1"/>
      </w:r>
      <w:r w:rsidR="00876241" w:rsidRPr="002E0C0D">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2E0C0D">
        <w:rPr>
          <w:noProof/>
          <w:lang w:val="en-GB"/>
        </w:rPr>
        <w:t>(2020)</w:t>
      </w:r>
      <w:r w:rsidR="004E7B54" w:rsidRPr="00233788">
        <w:fldChar w:fldCharType="end"/>
      </w:r>
      <w:r w:rsidR="004E7B54" w:rsidRPr="002E0C0D">
        <w:rPr>
          <w:lang w:val="en-GB"/>
        </w:rPr>
        <w:t xml:space="preserve"> </w:t>
      </w:r>
      <w:proofErr w:type="spellStart"/>
      <w:r w:rsidR="004E7B54" w:rsidRPr="002E0C0D">
        <w:rPr>
          <w:lang w:val="en-GB"/>
        </w:rPr>
        <w:t>n</w:t>
      </w:r>
      <w:r w:rsidR="00E73ED3" w:rsidRPr="002E0C0D">
        <w:rPr>
          <w:lang w:val="en-GB"/>
        </w:rPr>
        <w:t>a</w:t>
      </w:r>
      <w:proofErr w:type="spellEnd"/>
      <w:r w:rsidR="00E73ED3" w:rsidRPr="002E0C0D">
        <w:rPr>
          <w:lang w:val="en-GB"/>
        </w:rPr>
        <w:t xml:space="preserve"> </w:t>
      </w:r>
      <w:proofErr w:type="spellStart"/>
      <w:r w:rsidR="00E73ED3" w:rsidRPr="002E0C0D">
        <w:rPr>
          <w:lang w:val="en-GB"/>
        </w:rPr>
        <w:t>przykładzie</w:t>
      </w:r>
      <w:proofErr w:type="spellEnd"/>
      <w:r w:rsidR="00E73ED3" w:rsidRPr="002E0C0D">
        <w:rPr>
          <w:lang w:val="en-GB"/>
        </w:rPr>
        <w:t xml:space="preserve"> </w:t>
      </w:r>
      <w:proofErr w:type="spellStart"/>
      <w:r w:rsidR="00E73ED3" w:rsidRPr="002E0C0D">
        <w:rPr>
          <w:lang w:val="en-GB"/>
        </w:rPr>
        <w:t>Francji</w:t>
      </w:r>
      <w:proofErr w:type="spellEnd"/>
      <w:r w:rsidR="00E73ED3" w:rsidRPr="002E0C0D">
        <w:rPr>
          <w:lang w:val="en-GB"/>
        </w:rPr>
        <w:t xml:space="preserve"> </w:t>
      </w:r>
      <w:proofErr w:type="spellStart"/>
      <w:r w:rsidR="00E73ED3" w:rsidRPr="002E0C0D">
        <w:rPr>
          <w:lang w:val="en-GB"/>
        </w:rPr>
        <w:t>i</w:t>
      </w:r>
      <w:proofErr w:type="spellEnd"/>
      <w:r w:rsidR="00E73ED3" w:rsidRPr="002E0C0D">
        <w:rPr>
          <w:lang w:val="en-GB"/>
        </w:rPr>
        <w:t xml:space="preserve"> </w:t>
      </w:r>
      <w:proofErr w:type="spellStart"/>
      <w:r w:rsidR="00E73ED3" w:rsidRPr="002E0C0D">
        <w:rPr>
          <w:lang w:val="en-GB"/>
        </w:rPr>
        <w:t>Anglii</w:t>
      </w:r>
      <w:proofErr w:type="spellEnd"/>
      <w:r w:rsidR="00E73ED3" w:rsidRPr="002E0C0D">
        <w:rPr>
          <w:lang w:val="en-GB"/>
        </w:rPr>
        <w:t xml:space="preserve"> </w:t>
      </w:r>
      <w:proofErr w:type="spellStart"/>
      <w:r w:rsidR="00E73ED3" w:rsidRPr="002E0C0D">
        <w:rPr>
          <w:lang w:val="en-GB"/>
        </w:rPr>
        <w:t>można</w:t>
      </w:r>
      <w:proofErr w:type="spellEnd"/>
      <w:r w:rsidR="00E73ED3" w:rsidRPr="002E0C0D">
        <w:rPr>
          <w:lang w:val="en-GB"/>
        </w:rPr>
        <w:t xml:space="preserve"> </w:t>
      </w:r>
      <w:proofErr w:type="spellStart"/>
      <w:r w:rsidR="00E73ED3" w:rsidRPr="002E0C0D">
        <w:rPr>
          <w:lang w:val="en-GB"/>
        </w:rPr>
        <w:t>dostrzec</w:t>
      </w:r>
      <w:proofErr w:type="spellEnd"/>
      <w:r w:rsidR="00E73ED3" w:rsidRPr="002E0C0D">
        <w:rPr>
          <w:lang w:val="en-GB"/>
        </w:rPr>
        <w:t xml:space="preserve">, </w:t>
      </w:r>
      <w:proofErr w:type="spellStart"/>
      <w:r w:rsidR="00E73ED3" w:rsidRPr="002E0C0D">
        <w:rPr>
          <w:lang w:val="en-GB"/>
        </w:rPr>
        <w:t>że</w:t>
      </w:r>
      <w:proofErr w:type="spellEnd"/>
      <w:r w:rsidR="00E73ED3" w:rsidRPr="002E0C0D">
        <w:rPr>
          <w:lang w:val="en-GB"/>
        </w:rPr>
        <w:t xml:space="preserve"> </w:t>
      </w:r>
      <w:proofErr w:type="spellStart"/>
      <w:r w:rsidR="00E73ED3" w:rsidRPr="002E0C0D">
        <w:rPr>
          <w:lang w:val="en-GB"/>
        </w:rPr>
        <w:t>sfrustrowani</w:t>
      </w:r>
      <w:proofErr w:type="spellEnd"/>
      <w:r w:rsidR="00E73ED3" w:rsidRPr="002E0C0D">
        <w:rPr>
          <w:lang w:val="en-GB"/>
        </w:rPr>
        <w:t xml:space="preserve"> </w:t>
      </w:r>
      <w:proofErr w:type="spellStart"/>
      <w:r w:rsidR="00E73ED3" w:rsidRPr="002E0C0D">
        <w:rPr>
          <w:lang w:val="en-GB"/>
        </w:rPr>
        <w:t>intelektualiści</w:t>
      </w:r>
      <w:proofErr w:type="spellEnd"/>
      <w:r w:rsidR="00E73ED3" w:rsidRPr="002E0C0D">
        <w:rPr>
          <w:lang w:val="en-GB"/>
        </w:rPr>
        <w:t xml:space="preserve"> </w:t>
      </w:r>
      <w:proofErr w:type="spellStart"/>
      <w:r w:rsidR="00E73ED3" w:rsidRPr="002E0C0D">
        <w:rPr>
          <w:lang w:val="en-GB"/>
        </w:rPr>
        <w:t>odegrali</w:t>
      </w:r>
      <w:proofErr w:type="spellEnd"/>
      <w:r w:rsidR="00E73ED3" w:rsidRPr="002E0C0D">
        <w:rPr>
          <w:lang w:val="en-GB"/>
        </w:rPr>
        <w:t xml:space="preserve"> </w:t>
      </w:r>
      <w:proofErr w:type="spellStart"/>
      <w:r w:rsidR="00E73ED3" w:rsidRPr="002E0C0D">
        <w:rPr>
          <w:lang w:val="en-GB"/>
        </w:rPr>
        <w:t>istotną</w:t>
      </w:r>
      <w:proofErr w:type="spellEnd"/>
      <w:r w:rsidR="00E73ED3" w:rsidRPr="002E0C0D">
        <w:rPr>
          <w:lang w:val="en-GB"/>
        </w:rPr>
        <w:t xml:space="preserve"> </w:t>
      </w:r>
      <w:proofErr w:type="spellStart"/>
      <w:r w:rsidR="00E73ED3" w:rsidRPr="002E0C0D">
        <w:rPr>
          <w:lang w:val="en-GB"/>
        </w:rPr>
        <w:t>rolę</w:t>
      </w:r>
      <w:proofErr w:type="spellEnd"/>
      <w:r w:rsidR="00E73ED3" w:rsidRPr="002E0C0D">
        <w:rPr>
          <w:lang w:val="en-GB"/>
        </w:rPr>
        <w:t xml:space="preserve"> w </w:t>
      </w:r>
      <w:proofErr w:type="spellStart"/>
      <w:r w:rsidR="00E73ED3" w:rsidRPr="002E0C0D">
        <w:rPr>
          <w:lang w:val="en-GB"/>
        </w:rPr>
        <w:t>rewolucyjnym</w:t>
      </w:r>
      <w:proofErr w:type="spellEnd"/>
      <w:r w:rsidR="00E73ED3" w:rsidRPr="002E0C0D">
        <w:rPr>
          <w:lang w:val="en-GB"/>
        </w:rPr>
        <w:t xml:space="preserve"> </w:t>
      </w:r>
      <w:proofErr w:type="spellStart"/>
      <w:r w:rsidR="00E73ED3" w:rsidRPr="002E0C0D">
        <w:rPr>
          <w:lang w:val="en-GB"/>
        </w:rPr>
        <w:t>klimacie</w:t>
      </w:r>
      <w:proofErr w:type="spellEnd"/>
      <w:r w:rsidR="00E73ED3" w:rsidRPr="002E0C0D">
        <w:rPr>
          <w:lang w:val="en-GB"/>
        </w:rPr>
        <w:t xml:space="preserve"> </w:t>
      </w:r>
      <w:proofErr w:type="spellStart"/>
      <w:r w:rsidR="00E73ED3" w:rsidRPr="002E0C0D">
        <w:rPr>
          <w:lang w:val="en-GB"/>
        </w:rPr>
        <w:t>wieków</w:t>
      </w:r>
      <w:proofErr w:type="spellEnd"/>
      <w:r w:rsidR="00E73ED3" w:rsidRPr="002E0C0D">
        <w:rPr>
          <w:lang w:val="en-GB"/>
        </w:rPr>
        <w:t xml:space="preserve"> </w:t>
      </w:r>
      <w:proofErr w:type="spellStart"/>
      <w:r w:rsidR="00E73ED3" w:rsidRPr="002E0C0D">
        <w:rPr>
          <w:lang w:val="en-GB"/>
        </w:rPr>
        <w:t>siedemnastego</w:t>
      </w:r>
      <w:proofErr w:type="spellEnd"/>
      <w:r w:rsidR="00E73ED3" w:rsidRPr="002E0C0D">
        <w:rPr>
          <w:lang w:val="en-GB"/>
        </w:rPr>
        <w:t xml:space="preserve"> </w:t>
      </w:r>
      <w:proofErr w:type="spellStart"/>
      <w:r w:rsidR="00E73ED3" w:rsidRPr="002E0C0D">
        <w:rPr>
          <w:lang w:val="en-GB"/>
        </w:rPr>
        <w:t>i</w:t>
      </w:r>
      <w:proofErr w:type="spellEnd"/>
      <w:r w:rsidR="00E73ED3" w:rsidRPr="002E0C0D">
        <w:rPr>
          <w:lang w:val="en-GB"/>
        </w:rPr>
        <w:t xml:space="preserve"> </w:t>
      </w:r>
      <w:proofErr w:type="spellStart"/>
      <w:r w:rsidR="00E73ED3" w:rsidRPr="002E0C0D">
        <w:rPr>
          <w:lang w:val="en-GB"/>
        </w:rPr>
        <w:t>osiemnastego</w:t>
      </w:r>
      <w:proofErr w:type="spellEnd"/>
      <w:r w:rsidR="004E7B54" w:rsidRPr="002E0C0D">
        <w:rPr>
          <w:lang w:val="en-GB"/>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33846122"/>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72CAF91D"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fldSimple w:instr=" SEQ Tabela \* ARABIC ">
        <w:r w:rsidR="00AF2EBB">
          <w:rPr>
            <w:noProof/>
          </w:rPr>
          <w:t>2</w:t>
        </w:r>
      </w:fldSimple>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2381E475" w:rsidR="007C211B" w:rsidRPr="00233788" w:rsidRDefault="007C211B" w:rsidP="007C211B">
      <w:pPr>
        <w:pStyle w:val="Tytutabeli"/>
      </w:pPr>
      <w:bookmarkStart w:id="22" w:name="_Ref66454911"/>
      <w:bookmarkStart w:id="23" w:name="_Ref66402876"/>
      <w:bookmarkStart w:id="24" w:name="_Toc125300921"/>
      <w:r w:rsidRPr="00233788">
        <w:t xml:space="preserve">Tabela </w:t>
      </w:r>
      <w:fldSimple w:instr=" SEQ Tabela \* ARABIC ">
        <w:r w:rsidR="00AF2EBB">
          <w:rPr>
            <w:noProof/>
          </w:rPr>
          <w:t>3</w:t>
        </w:r>
      </w:fldSimple>
      <w:bookmarkEnd w:id="22"/>
      <w:r w:rsidRPr="00233788">
        <w:t xml:space="preserve"> Rekomendacje zmian w strategiach uczelni wg </w:t>
      </w:r>
      <w:proofErr w:type="spellStart"/>
      <w:r w:rsidRPr="00233788">
        <w:t>Pucciarellego</w:t>
      </w:r>
      <w:proofErr w:type="spellEnd"/>
      <w:r w:rsidRPr="00233788">
        <w:t xml:space="preserve">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1F5F04D5"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fldSimple w:instr=" SEQ Tabela \* ARABIC ">
        <w:r w:rsidR="00AF2EBB">
          <w:rPr>
            <w:noProof/>
          </w:rPr>
          <w:t>4</w:t>
        </w:r>
      </w:fldSimple>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06E22D17" w:rsidR="00F97701" w:rsidRPr="00233788" w:rsidRDefault="00F97701" w:rsidP="00F97701">
      <w:pPr>
        <w:pStyle w:val="Tytutabeli"/>
      </w:pPr>
      <w:bookmarkStart w:id="29" w:name="_Ref66825787"/>
      <w:bookmarkStart w:id="30" w:name="_Ref66822645"/>
      <w:bookmarkStart w:id="31" w:name="_Toc125300923"/>
      <w:r w:rsidRPr="00233788">
        <w:t xml:space="preserve">Tabela </w:t>
      </w:r>
      <w:fldSimple w:instr=" SEQ Tabela \* ARABIC ">
        <w:r w:rsidR="00AF2EBB">
          <w:rPr>
            <w:noProof/>
          </w:rPr>
          <w:t>5</w:t>
        </w:r>
      </w:fldSimple>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2F4DA150" w:rsidR="00F36178" w:rsidRPr="00233788" w:rsidRDefault="00F36178" w:rsidP="00F36178">
      <w:pPr>
        <w:pStyle w:val="Tytutabeli"/>
      </w:pPr>
      <w:bookmarkStart w:id="32" w:name="_Ref66879158"/>
      <w:bookmarkStart w:id="33" w:name="_Ref66886553"/>
      <w:bookmarkStart w:id="34" w:name="_Toc125300896"/>
      <w:r w:rsidRPr="00233788">
        <w:t xml:space="preserve">Rysunek </w:t>
      </w:r>
      <w:fldSimple w:instr=" SEQ Rysunek \* ARABIC ">
        <w:r w:rsidR="002042D3">
          <w:rPr>
            <w:noProof/>
          </w:rPr>
          <w:t>2</w:t>
        </w:r>
      </w:fldSimple>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42218BEB" w:rsidR="009B3194" w:rsidRPr="00233788" w:rsidRDefault="009B3194" w:rsidP="009B3194">
      <w:pPr>
        <w:pStyle w:val="Tytutabeli"/>
      </w:pPr>
      <w:bookmarkStart w:id="35" w:name="_Ref66922477"/>
      <w:bookmarkStart w:id="36" w:name="_Ref66919192"/>
      <w:bookmarkStart w:id="37" w:name="_Toc125300924"/>
      <w:r w:rsidRPr="00233788">
        <w:t xml:space="preserve">Tabela </w:t>
      </w:r>
      <w:fldSimple w:instr=" SEQ Tabela \* ARABIC ">
        <w:r w:rsidR="00AF2EBB">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33846123"/>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4ED681BC">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2EC22686"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125300897"/>
      <w:r w:rsidRPr="00233788">
        <w:t xml:space="preserve">Rysunek </w:t>
      </w:r>
      <w:fldSimple w:instr=" SEQ Rysunek \* ARABIC ">
        <w:r w:rsidR="002042D3">
          <w:rPr>
            <w:noProof/>
          </w:rPr>
          <w:t>3</w:t>
        </w:r>
      </w:fldSimple>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11CAE83"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125300898"/>
      <w:r w:rsidRPr="00233788">
        <w:t xml:space="preserve">Rysunek </w:t>
      </w:r>
      <w:fldSimple w:instr=" SEQ Rysunek \* ARABIC ">
        <w:r w:rsidR="002042D3">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021CCDA" w:rsidR="002A6EDD" w:rsidRPr="00233788" w:rsidRDefault="002132CB" w:rsidP="002132CB">
      <w:pPr>
        <w:pStyle w:val="Tytutabeli"/>
      </w:pPr>
      <w:bookmarkStart w:id="51" w:name="_Ref66043677"/>
      <w:bookmarkStart w:id="52" w:name="_Ref66043662"/>
      <w:bookmarkStart w:id="53" w:name="_Ref66043686"/>
      <w:bookmarkStart w:id="54" w:name="_Toc125300899"/>
      <w:r w:rsidRPr="00233788">
        <w:t xml:space="preserve">Rysunek </w:t>
      </w:r>
      <w:fldSimple w:instr=" SEQ Rysunek \* ARABIC ">
        <w:r w:rsidR="002042D3">
          <w:rPr>
            <w:noProof/>
          </w:rPr>
          <w:t>5</w:t>
        </w:r>
      </w:fldSimple>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57EDB9BC"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125300900"/>
      <w:r w:rsidRPr="00233788">
        <w:t xml:space="preserve">Rysunek </w:t>
      </w:r>
      <w:fldSimple w:instr=" SEQ Rysunek \* ARABIC ">
        <w:r w:rsidR="002042D3">
          <w:rPr>
            <w:noProof/>
          </w:rPr>
          <w:t>6</w:t>
        </w:r>
      </w:fldSimple>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56673FC" w:rsidR="00A87EBA" w:rsidRPr="00233788" w:rsidRDefault="002132CB" w:rsidP="002132CB">
      <w:pPr>
        <w:pStyle w:val="Tytutabeli"/>
      </w:pPr>
      <w:bookmarkStart w:id="60" w:name="_Ref66044269"/>
      <w:bookmarkStart w:id="61" w:name="_Ref66043770"/>
      <w:bookmarkStart w:id="62" w:name="_Ref66044262"/>
      <w:bookmarkStart w:id="63" w:name="_Toc125300901"/>
      <w:r w:rsidRPr="00233788">
        <w:t xml:space="preserve">Rysunek </w:t>
      </w:r>
      <w:fldSimple w:instr=" SEQ Rysunek \* ARABIC ">
        <w:r w:rsidR="002042D3">
          <w:rPr>
            <w:noProof/>
          </w:rPr>
          <w:t>7</w:t>
        </w:r>
      </w:fldSimple>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0D17830C" w:rsidR="005B0269" w:rsidRPr="00233788" w:rsidRDefault="00500FAF" w:rsidP="00500FAF">
      <w:pPr>
        <w:pStyle w:val="Tytutabeli"/>
      </w:pPr>
      <w:bookmarkStart w:id="65" w:name="_Ref66056874"/>
      <w:bookmarkStart w:id="66" w:name="_Ref66053588"/>
      <w:bookmarkStart w:id="67" w:name="_Toc125300902"/>
      <w:r w:rsidRPr="00233788">
        <w:t xml:space="preserve">Rysunek </w:t>
      </w:r>
      <w:fldSimple w:instr=" SEQ Rysunek \* ARABIC ">
        <w:r w:rsidR="002042D3">
          <w:rPr>
            <w:noProof/>
          </w:rPr>
          <w:t>8</w:t>
        </w:r>
      </w:fldSimple>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33846124"/>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33846125"/>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5FA95910" w:rsidR="00415E8B" w:rsidRPr="00233788" w:rsidRDefault="00FE32F3" w:rsidP="00FE32F3">
      <w:pPr>
        <w:pStyle w:val="Tytutabeli"/>
      </w:pPr>
      <w:bookmarkStart w:id="71" w:name="_Ref67311466"/>
      <w:bookmarkStart w:id="72" w:name="_Ref67243821"/>
      <w:bookmarkStart w:id="73" w:name="_Toc125300903"/>
      <w:r w:rsidRPr="00233788">
        <w:t xml:space="preserve">Rysunek </w:t>
      </w:r>
      <w:fldSimple w:instr=" SEQ Rysunek \* ARABIC ">
        <w:r w:rsidR="002042D3">
          <w:rPr>
            <w:noProof/>
          </w:rPr>
          <w:t>9</w:t>
        </w:r>
      </w:fldSimple>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proofErr w:type="spellStart"/>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rysunek</w:t>
      </w:r>
      <w:proofErr w:type="spellEnd"/>
      <w:r w:rsidR="00C24DBA" w:rsidRPr="00233788">
        <w:t xml:space="preserve">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1742DEA6" w:rsidR="00081D14" w:rsidRPr="00233788" w:rsidRDefault="00081D14" w:rsidP="00081D14">
      <w:pPr>
        <w:pStyle w:val="Tytutabeli"/>
      </w:pPr>
      <w:bookmarkStart w:id="75" w:name="_Ref68024120"/>
      <w:bookmarkStart w:id="76" w:name="_Ref67832037"/>
      <w:bookmarkStart w:id="77" w:name="_Toc125300925"/>
      <w:r w:rsidRPr="00233788">
        <w:t xml:space="preserve">Tabela </w:t>
      </w:r>
      <w:fldSimple w:instr=" SEQ Tabela \* ARABIC ">
        <w:r w:rsidR="00AF2EBB">
          <w:rPr>
            <w:noProof/>
          </w:rPr>
          <w:t>7</w:t>
        </w:r>
      </w:fldSimple>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E6A0BBE" w:rsidR="00B21058" w:rsidRDefault="00181C1A" w:rsidP="00B21058">
      <w:pPr>
        <w:pStyle w:val="Tytutabeli"/>
      </w:pPr>
      <w:bookmarkStart w:id="78" w:name="_Ref71400076"/>
      <w:bookmarkStart w:id="79" w:name="_Ref71400025"/>
      <w:bookmarkStart w:id="80" w:name="_Toc125300904"/>
      <w:r>
        <w:t xml:space="preserve">Rysunek </w:t>
      </w:r>
      <w:fldSimple w:instr=" SEQ Rysunek \* ARABIC ">
        <w:r w:rsidR="002042D3">
          <w:rPr>
            <w:noProof/>
          </w:rPr>
          <w:t>10</w:t>
        </w:r>
      </w:fldSimple>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33846126"/>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7620821B"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fldSimple w:instr=" SEQ Tabela \* ARABIC ">
        <w:r w:rsidR="00AF2EBB">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33846127"/>
      <w:r w:rsidRPr="00233788">
        <w:t>Wybrane aspekty roli prestiżu dla zarządzania uczelnią</w:t>
      </w:r>
      <w:bookmarkEnd w:id="85"/>
      <w:bookmarkEnd w:id="92"/>
    </w:p>
    <w:p w14:paraId="29CDE094" w14:textId="76C56D2B"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241F68">
        <w:fldChar w:fldCharType="begin"/>
      </w:r>
      <w:r w:rsidR="00241F68">
        <w:instrText xml:space="preserve"> REF _Ref134104613 \p \h </w:instrText>
      </w:r>
      <w:r w:rsidR="00241F68">
        <w:fldChar w:fldCharType="separate"/>
      </w:r>
      <w:r w:rsidR="00241F68">
        <w:t>niżej</w:t>
      </w:r>
      <w:r w:rsidR="00241F6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04E8F586" w:rsidR="0041450C" w:rsidRPr="00233788" w:rsidRDefault="00433E03" w:rsidP="00793CFA">
      <w:pPr>
        <w:pStyle w:val="Rysunek"/>
      </w:pPr>
      <w:bookmarkStart w:id="93" w:name="_Ref126517772"/>
      <w:bookmarkStart w:id="94" w:name="_Toc125300905"/>
      <w:bookmarkStart w:id="95" w:name="_Ref126517758"/>
      <w:bookmarkStart w:id="96" w:name="_Ref134104613"/>
      <w:r>
        <w:t xml:space="preserve">Rysunek </w:t>
      </w:r>
      <w:fldSimple w:instr=" SEQ Rysunek \* ARABIC ">
        <w:r w:rsidR="002042D3">
          <w:rPr>
            <w:noProof/>
          </w:rPr>
          <w:t>11</w:t>
        </w:r>
      </w:fldSimple>
      <w:bookmarkEnd w:id="93"/>
      <w:r>
        <w:t xml:space="preserve"> </w:t>
      </w:r>
      <w:r w:rsidRPr="00233788">
        <w:t>Model motywacji akademickich</w:t>
      </w:r>
      <w:bookmarkEnd w:id="94"/>
      <w:bookmarkEnd w:id="95"/>
      <w:bookmarkEnd w:id="96"/>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75161DF5" w:rsidR="0041450C" w:rsidRPr="00233788" w:rsidRDefault="00002ABF" w:rsidP="00B65F97">
      <w:r w:rsidRPr="00233788">
        <w:t>Na rysunku po</w:t>
      </w:r>
      <w:r w:rsidR="00E23554">
        <w:fldChar w:fldCharType="begin"/>
      </w:r>
      <w:r w:rsidR="00E23554">
        <w:instrText xml:space="preserve"> REF _Ref126517758 \p \h </w:instrText>
      </w:r>
      <w:r w:rsidR="00E23554">
        <w:fldChar w:fldCharType="separate"/>
      </w:r>
      <w:r w:rsidR="00E23554">
        <w:t>wyżej</w:t>
      </w:r>
      <w:r w:rsidR="00E23554">
        <w:fldChar w:fldCharType="end"/>
      </w:r>
      <w:r w:rsidRPr="00233788">
        <w:t xml:space="preserve"> (</w:t>
      </w:r>
      <w:r w:rsidR="00E23554">
        <w:fldChar w:fldCharType="begin"/>
      </w:r>
      <w:r w:rsidR="00E23554">
        <w:instrText xml:space="preserve"> REF  _Ref126517772 \* Lower \h  \* MERGEFORMAT </w:instrText>
      </w:r>
      <w:r w:rsidR="00E23554">
        <w:fldChar w:fldCharType="separate"/>
      </w:r>
      <w:r w:rsidR="00E23554">
        <w:t xml:space="preserve">rysunek </w:t>
      </w:r>
      <w:r w:rsidR="00E23554">
        <w:rPr>
          <w:noProof/>
        </w:rPr>
        <w:t>11</w:t>
      </w:r>
      <w:r w:rsidR="00E23554">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wykonywania), ekonomia pieniężna (kontekst finansowy, do którego uczelnie się odnoszą, i w którym praca akademicka jest wykonywana) oraz ekonomia prestiżu (system wartościowania i </w:t>
      </w:r>
      <w:r w:rsidRPr="00233788">
        <w:lastRenderedPageBreak/>
        <w:t xml:space="preserve">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Jednym przejawów tego zjawiska jest tendencja pracodawców oferujących najbardziej atrakcyjne</w:t>
      </w:r>
      <w:r w:rsidR="00DA1F0E" w:rsidRPr="00233788">
        <w:t>, pod względem finansowym,</w:t>
      </w:r>
      <w:r w:rsidRPr="00233788">
        <w:t xml:space="preserve"> posady dla absolwentów</w:t>
      </w:r>
      <w:r w:rsidR="00612536" w:rsidRPr="00233788">
        <w:t xml:space="preserve"> (banki </w:t>
      </w:r>
      <w:r w:rsidR="00612536" w:rsidRPr="00233788">
        <w:lastRenderedPageBreak/>
        <w:t>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lastRenderedPageBreak/>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C24DBA" w:rsidRPr="00233788">
        <w:t>Tabela</w:t>
      </w:r>
      <w:proofErr w:type="spellEnd"/>
      <w:r w:rsidR="00C24DBA" w:rsidRPr="00233788">
        <w:t xml:space="preserve"> </w:t>
      </w:r>
      <w:r w:rsidR="00C24DBA">
        <w:rPr>
          <w:noProof/>
        </w:rPr>
        <w:t>9</w:t>
      </w:r>
      <w:r w:rsidR="00C24DBA" w:rsidRPr="00233788">
        <w:t xml:space="preserve"> Podział uczelni na 5 segmentów według kategorii </w:t>
      </w:r>
      <w:proofErr w:type="spellStart"/>
      <w:r w:rsidR="00C24DBA"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proofErr w:type="spellEnd"/>
      <w:r w:rsidR="008402E0" w:rsidRPr="00233788">
        <w:fldChar w:fldCharType="end"/>
      </w:r>
      <w:r w:rsidR="008849BA" w:rsidRPr="00233788">
        <w:t>.</w:t>
      </w:r>
    </w:p>
    <w:p w14:paraId="01E9719B" w14:textId="3CE4503B" w:rsidR="00C16054" w:rsidRPr="00233788" w:rsidRDefault="00C16054" w:rsidP="00C16054">
      <w:pPr>
        <w:pStyle w:val="Tytutabeli"/>
      </w:pPr>
      <w:bookmarkStart w:id="97" w:name="_Ref64489165"/>
      <w:bookmarkStart w:id="98" w:name="_Toc125300927"/>
      <w:r w:rsidRPr="00233788">
        <w:t xml:space="preserve">Tabela </w:t>
      </w:r>
      <w:fldSimple w:instr=" SEQ Tabela \* ARABIC ">
        <w:r w:rsidR="00AF2EBB">
          <w:rPr>
            <w:noProof/>
          </w:rPr>
          <w:t>9</w:t>
        </w:r>
      </w:fldSimple>
      <w:r w:rsidRPr="00233788">
        <w:t xml:space="preserve"> Podział uczelni na 5 segmentów według kategorii prestiżu</w:t>
      </w:r>
      <w:bookmarkEnd w:id="97"/>
      <w:bookmarkEnd w:id="98"/>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lastRenderedPageBreak/>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224CCF2B" w:rsidR="007503A7" w:rsidRPr="00233788" w:rsidRDefault="007503A7" w:rsidP="007503A7">
      <w:pPr>
        <w:pStyle w:val="Tytutabeli"/>
      </w:pPr>
      <w:bookmarkStart w:id="99" w:name="_Ref65005850"/>
      <w:bookmarkStart w:id="100" w:name="_Ref65005829"/>
      <w:bookmarkStart w:id="101" w:name="_Toc125300928"/>
      <w:r w:rsidRPr="00233788">
        <w:lastRenderedPageBreak/>
        <w:t xml:space="preserve">Tabela </w:t>
      </w:r>
      <w:fldSimple w:instr=" SEQ Tabela \* ARABIC ">
        <w:r w:rsidR="00AF2EBB">
          <w:rPr>
            <w:noProof/>
          </w:rPr>
          <w:t>10</w:t>
        </w:r>
      </w:fldSimple>
      <w:bookmarkEnd w:id="99"/>
      <w:r w:rsidRPr="00233788">
        <w:t xml:space="preserve"> Udział kryteriów odnoszących się do prestiżu w ocenie rankingów uczelni wyższych</w:t>
      </w:r>
      <w:bookmarkEnd w:id="100"/>
      <w:bookmarkEnd w:id="101"/>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D935B7">
        <w:trPr>
          <w:cantSplit/>
        </w:trPr>
        <w:tc>
          <w:tcPr>
            <w:tcW w:w="1696" w:type="dxa"/>
            <w:vAlign w:val="center"/>
          </w:tcPr>
          <w:p w14:paraId="1A83E63D" w14:textId="134395FD" w:rsidR="00907347" w:rsidRPr="00233788" w:rsidRDefault="00907347" w:rsidP="00D935B7">
            <w:pPr>
              <w:spacing w:before="0"/>
              <w:ind w:firstLine="0"/>
              <w:jc w:val="left"/>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vAlign w:val="center"/>
          </w:tcPr>
          <w:p w14:paraId="512463D6" w14:textId="0740BC07" w:rsidR="00907347" w:rsidRPr="00233788" w:rsidRDefault="00CE5BC9" w:rsidP="00D935B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vAlign w:val="center"/>
          </w:tcPr>
          <w:p w14:paraId="325357A7" w14:textId="0EF35E48" w:rsidR="00CE5BC9" w:rsidRPr="00233788" w:rsidRDefault="00841CA9" w:rsidP="00D935B7">
            <w:pPr>
              <w:spacing w:before="0"/>
              <w:ind w:firstLine="0"/>
              <w:jc w:val="left"/>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D935B7">
            <w:pPr>
              <w:spacing w:before="0"/>
              <w:ind w:firstLine="0"/>
              <w:jc w:val="left"/>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D935B7">
            <w:pPr>
              <w:spacing w:before="0" w:line="276" w:lineRule="auto"/>
              <w:ind w:firstLine="0"/>
              <w:jc w:val="left"/>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D935B7">
        <w:trPr>
          <w:cantSplit/>
        </w:trPr>
        <w:tc>
          <w:tcPr>
            <w:tcW w:w="1696" w:type="dxa"/>
            <w:vAlign w:val="center"/>
          </w:tcPr>
          <w:p w14:paraId="4C47FF0D" w14:textId="1BE0DAC3" w:rsidR="00907347" w:rsidRPr="00233788" w:rsidRDefault="00907347" w:rsidP="00D935B7">
            <w:pPr>
              <w:spacing w:before="0"/>
              <w:ind w:firstLine="0"/>
              <w:jc w:val="left"/>
              <w:rPr>
                <w:sz w:val="20"/>
                <w:szCs w:val="20"/>
                <w:lang w:val="pl-PL"/>
              </w:rPr>
            </w:pPr>
            <w:r w:rsidRPr="00233788">
              <w:rPr>
                <w:sz w:val="20"/>
                <w:szCs w:val="20"/>
                <w:lang w:val="pl-PL"/>
              </w:rPr>
              <w:t>THE Times</w:t>
            </w:r>
            <w:r w:rsidR="00D935B7">
              <w:rPr>
                <w:sz w:val="20"/>
                <w:szCs w:val="20"/>
                <w:lang w:val="pl-PL"/>
              </w:rPr>
              <w:t xml:space="preserve"> WUR </w:t>
            </w:r>
            <w:r w:rsidRPr="00233788">
              <w:rPr>
                <w:sz w:val="20"/>
                <w:szCs w:val="20"/>
                <w:lang w:val="pl-PL"/>
              </w:rPr>
              <w:t>(2020)</w:t>
            </w:r>
          </w:p>
        </w:tc>
        <w:tc>
          <w:tcPr>
            <w:tcW w:w="1843" w:type="dxa"/>
            <w:vAlign w:val="center"/>
          </w:tcPr>
          <w:p w14:paraId="01106E38" w14:textId="718BCC53" w:rsidR="00907347" w:rsidRPr="00233788" w:rsidRDefault="00907347" w:rsidP="00D935B7">
            <w:pPr>
              <w:jc w:val="center"/>
              <w:rPr>
                <w:sz w:val="20"/>
                <w:szCs w:val="20"/>
                <w:lang w:val="pl-PL"/>
              </w:rPr>
            </w:pPr>
            <w:r w:rsidRPr="00233788">
              <w:rPr>
                <w:sz w:val="20"/>
                <w:szCs w:val="20"/>
                <w:lang w:val="pl-PL"/>
              </w:rPr>
              <w:t>30%</w:t>
            </w:r>
          </w:p>
        </w:tc>
        <w:tc>
          <w:tcPr>
            <w:tcW w:w="5670" w:type="dxa"/>
            <w:vAlign w:val="center"/>
          </w:tcPr>
          <w:p w14:paraId="7A877945" w14:textId="5B9B6CDB" w:rsidR="00907347" w:rsidRPr="00233788" w:rsidRDefault="00841CA9" w:rsidP="00D935B7">
            <w:pPr>
              <w:spacing w:before="0"/>
              <w:ind w:firstLine="0"/>
              <w:jc w:val="left"/>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D935B7">
            <w:pPr>
              <w:spacing w:before="0"/>
              <w:ind w:firstLine="0"/>
              <w:jc w:val="left"/>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D935B7">
        <w:trPr>
          <w:cantSplit/>
        </w:trPr>
        <w:tc>
          <w:tcPr>
            <w:tcW w:w="1696" w:type="dxa"/>
            <w:vAlign w:val="center"/>
          </w:tcPr>
          <w:p w14:paraId="03EBAC75" w14:textId="44D14D43" w:rsidR="00CE5BC9" w:rsidRPr="00233788" w:rsidRDefault="00CE5BC9" w:rsidP="00D935B7">
            <w:pPr>
              <w:spacing w:before="0"/>
              <w:ind w:firstLine="0"/>
              <w:jc w:val="left"/>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vAlign w:val="center"/>
          </w:tcPr>
          <w:p w14:paraId="0343C8B1" w14:textId="2C8DEFC3" w:rsidR="00CE5BC9" w:rsidRPr="00233788" w:rsidRDefault="00CE5BC9" w:rsidP="00D935B7">
            <w:pPr>
              <w:jc w:val="center"/>
              <w:rPr>
                <w:szCs w:val="20"/>
                <w:lang w:val="pl-PL"/>
              </w:rPr>
            </w:pPr>
            <w:r w:rsidRPr="00233788">
              <w:rPr>
                <w:sz w:val="20"/>
                <w:szCs w:val="20"/>
                <w:lang w:val="pl-PL"/>
              </w:rPr>
              <w:t>50%</w:t>
            </w:r>
          </w:p>
        </w:tc>
        <w:tc>
          <w:tcPr>
            <w:tcW w:w="5670" w:type="dxa"/>
            <w:vAlign w:val="center"/>
          </w:tcPr>
          <w:p w14:paraId="5C33DF4F" w14:textId="23B45418" w:rsidR="00CE5BC9" w:rsidRPr="00233788" w:rsidRDefault="00841CA9" w:rsidP="00D935B7">
            <w:pPr>
              <w:spacing w:before="0"/>
              <w:ind w:firstLine="0"/>
              <w:jc w:val="left"/>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D935B7">
            <w:pPr>
              <w:spacing w:before="0"/>
              <w:ind w:firstLine="0"/>
              <w:jc w:val="left"/>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D935B7">
        <w:trPr>
          <w:cantSplit/>
        </w:trPr>
        <w:tc>
          <w:tcPr>
            <w:tcW w:w="1696" w:type="dxa"/>
            <w:vAlign w:val="center"/>
          </w:tcPr>
          <w:p w14:paraId="47EA8073" w14:textId="30962FC9" w:rsidR="00CE5BC9" w:rsidRPr="00233788" w:rsidRDefault="00CE5BC9" w:rsidP="00D935B7">
            <w:pPr>
              <w:spacing w:before="0"/>
              <w:ind w:firstLine="0"/>
              <w:jc w:val="left"/>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vAlign w:val="center"/>
          </w:tcPr>
          <w:p w14:paraId="0A4EA222" w14:textId="0CB406C4" w:rsidR="00CE5BC9" w:rsidRPr="00233788" w:rsidRDefault="00CE5BC9" w:rsidP="00D935B7">
            <w:pPr>
              <w:jc w:val="center"/>
              <w:rPr>
                <w:szCs w:val="20"/>
                <w:lang w:val="pl-PL"/>
              </w:rPr>
            </w:pPr>
            <w:r w:rsidRPr="00233788">
              <w:rPr>
                <w:sz w:val="20"/>
                <w:szCs w:val="20"/>
                <w:lang w:val="pl-PL"/>
              </w:rPr>
              <w:t>18%</w:t>
            </w:r>
          </w:p>
        </w:tc>
        <w:tc>
          <w:tcPr>
            <w:tcW w:w="5670" w:type="dxa"/>
            <w:vAlign w:val="center"/>
          </w:tcPr>
          <w:p w14:paraId="71745163" w14:textId="6267C2A8" w:rsidR="00CE5BC9" w:rsidRPr="00233788" w:rsidRDefault="00841CA9" w:rsidP="00D935B7">
            <w:pPr>
              <w:spacing w:before="0"/>
              <w:ind w:firstLine="0"/>
              <w:jc w:val="left"/>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D935B7">
            <w:pPr>
              <w:spacing w:before="0"/>
              <w:ind w:firstLine="0"/>
              <w:jc w:val="left"/>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D935B7">
            <w:pPr>
              <w:spacing w:before="0"/>
              <w:ind w:firstLine="0"/>
              <w:jc w:val="left"/>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D935B7">
        <w:trPr>
          <w:cantSplit/>
        </w:trPr>
        <w:tc>
          <w:tcPr>
            <w:tcW w:w="1696" w:type="dxa"/>
            <w:vAlign w:val="center"/>
          </w:tcPr>
          <w:p w14:paraId="7FAAA6E5" w14:textId="728A768B" w:rsidR="007503A7" w:rsidRPr="00233788" w:rsidRDefault="007503A7" w:rsidP="00D935B7">
            <w:pPr>
              <w:spacing w:before="0"/>
              <w:ind w:firstLine="0"/>
              <w:jc w:val="left"/>
              <w:rPr>
                <w:szCs w:val="20"/>
                <w:lang w:val="pl-PL"/>
              </w:rPr>
            </w:pPr>
            <w:r w:rsidRPr="00233788">
              <w:rPr>
                <w:sz w:val="20"/>
                <w:szCs w:val="20"/>
                <w:lang w:val="pl-PL"/>
              </w:rPr>
              <w:t>MyPlan.com (2020)</w:t>
            </w:r>
          </w:p>
        </w:tc>
        <w:tc>
          <w:tcPr>
            <w:tcW w:w="1843" w:type="dxa"/>
            <w:vAlign w:val="center"/>
          </w:tcPr>
          <w:p w14:paraId="50D1A8D5" w14:textId="344BE3B0" w:rsidR="007503A7" w:rsidRPr="00233788" w:rsidRDefault="006E56D4" w:rsidP="00D935B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vAlign w:val="center"/>
          </w:tcPr>
          <w:p w14:paraId="1646E725" w14:textId="4FACB728" w:rsidR="007503A7" w:rsidRPr="00233788" w:rsidRDefault="007503A7" w:rsidP="00D935B7">
            <w:pPr>
              <w:spacing w:before="0"/>
              <w:ind w:firstLine="0"/>
              <w:jc w:val="left"/>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D935B7">
        <w:trPr>
          <w:cantSplit/>
        </w:trPr>
        <w:tc>
          <w:tcPr>
            <w:tcW w:w="1696" w:type="dxa"/>
            <w:vAlign w:val="center"/>
          </w:tcPr>
          <w:p w14:paraId="1A25E321" w14:textId="56DC38F7" w:rsidR="00CE5BC9" w:rsidRPr="00233788" w:rsidRDefault="00CE5BC9" w:rsidP="00D935B7">
            <w:pPr>
              <w:spacing w:before="0"/>
              <w:ind w:firstLine="0"/>
              <w:jc w:val="left"/>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vAlign w:val="center"/>
          </w:tcPr>
          <w:p w14:paraId="3A873BB6" w14:textId="07154FFE" w:rsidR="00CE5BC9" w:rsidRPr="00233788" w:rsidRDefault="00CE5BC9" w:rsidP="00D935B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vAlign w:val="center"/>
          </w:tcPr>
          <w:p w14:paraId="39998E76" w14:textId="7CA91D3E" w:rsidR="00CE5BC9" w:rsidRPr="00233788" w:rsidRDefault="00CE5BC9" w:rsidP="00D935B7">
            <w:pPr>
              <w:spacing w:before="0"/>
              <w:ind w:firstLine="0"/>
              <w:jc w:val="left"/>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D935B7">
            <w:pPr>
              <w:spacing w:before="0"/>
              <w:ind w:firstLine="0"/>
              <w:jc w:val="left"/>
              <w:rPr>
                <w:sz w:val="20"/>
                <w:szCs w:val="20"/>
                <w:lang w:val="pl-PL"/>
              </w:rPr>
            </w:pPr>
            <w:r w:rsidRPr="00233788">
              <w:rPr>
                <w:sz w:val="20"/>
                <w:szCs w:val="20"/>
                <w:lang w:val="pl-PL"/>
              </w:rPr>
              <w:t>Pozycja uczelni w światowych rankingach 2%</w:t>
            </w:r>
          </w:p>
          <w:p w14:paraId="710A7CF9" w14:textId="6B983AB8" w:rsidR="00730997" w:rsidRPr="00233788" w:rsidRDefault="00730997" w:rsidP="00D935B7">
            <w:pPr>
              <w:spacing w:before="0"/>
              <w:ind w:firstLine="0"/>
              <w:jc w:val="left"/>
              <w:rPr>
                <w:sz w:val="20"/>
                <w:szCs w:val="20"/>
                <w:lang w:val="pl-PL"/>
              </w:rPr>
            </w:pPr>
            <w:r w:rsidRPr="00233788">
              <w:rPr>
                <w:sz w:val="20"/>
                <w:szCs w:val="20"/>
                <w:lang w:val="pl-PL"/>
              </w:rPr>
              <w:t>Ocena przez pracodawców 5%</w:t>
            </w:r>
          </w:p>
        </w:tc>
      </w:tr>
    </w:tbl>
    <w:p w14:paraId="6DDA1C79" w14:textId="188B8873" w:rsidR="00CD1C98" w:rsidRPr="00233788" w:rsidRDefault="007503A7" w:rsidP="005324A3">
      <w:pPr>
        <w:pStyle w:val="rdo"/>
      </w:pPr>
      <w:r w:rsidRPr="00233788">
        <w:t xml:space="preserve">Źródło: opracowanie własne na podstawie </w:t>
      </w:r>
      <w:r w:rsidR="00137821" w:rsidRPr="00233788">
        <w:fldChar w:fldCharType="begin" w:fldLock="1"/>
      </w:r>
      <w:r w:rsidR="005F19E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00137821" w:rsidRPr="00233788">
        <w:fldChar w:fldCharType="separate"/>
      </w:r>
      <w:r w:rsidR="005F19E8" w:rsidRPr="005F19E8">
        <w:rPr>
          <w:noProof/>
        </w:rPr>
        <w:t>(</w:t>
      </w:r>
      <w:r w:rsidR="005F19E8" w:rsidRPr="005F19E8">
        <w:rPr>
          <w:i/>
          <w:noProof/>
        </w:rPr>
        <w:t>Methodology of Round University Ranking 2020</w:t>
      </w:r>
      <w:r w:rsidR="005F19E8" w:rsidRPr="005F19E8">
        <w:rPr>
          <w:noProof/>
        </w:rPr>
        <w:t xml:space="preserve">, 2020; </w:t>
      </w:r>
      <w:r w:rsidR="005F19E8" w:rsidRPr="005F19E8">
        <w:rPr>
          <w:i/>
          <w:noProof/>
        </w:rPr>
        <w:t>Metodologia Rankingu Szkół Wyższych Perspektywy 2020</w:t>
      </w:r>
      <w:r w:rsidR="005F19E8" w:rsidRPr="005F19E8">
        <w:rPr>
          <w:noProof/>
        </w:rPr>
        <w:t xml:space="preserve">, 2020; </w:t>
      </w:r>
      <w:r w:rsidR="005F19E8" w:rsidRPr="005F19E8">
        <w:rPr>
          <w:i/>
          <w:noProof/>
        </w:rPr>
        <w:t>MyPlan College Rankings</w:t>
      </w:r>
      <w:r w:rsidR="005F19E8" w:rsidRPr="005F19E8">
        <w:rPr>
          <w:noProof/>
        </w:rPr>
        <w:t xml:space="preserve">, 2020; </w:t>
      </w:r>
      <w:r w:rsidR="005F19E8" w:rsidRPr="005F19E8">
        <w:rPr>
          <w:i/>
          <w:noProof/>
        </w:rPr>
        <w:t>Ranking Methodology of Academic Ranking of World Universities - 2020</w:t>
      </w:r>
      <w:r w:rsidR="005F19E8" w:rsidRPr="005F19E8">
        <w:rPr>
          <w:noProof/>
        </w:rPr>
        <w:t xml:space="preserve">, 2020; </w:t>
      </w:r>
      <w:r w:rsidR="005F19E8" w:rsidRPr="005F19E8">
        <w:rPr>
          <w:i/>
          <w:noProof/>
        </w:rPr>
        <w:t>THE World University Rankings 2020: methodology</w:t>
      </w:r>
      <w:r w:rsidR="005F19E8" w:rsidRPr="005F19E8">
        <w:rPr>
          <w:noProof/>
        </w:rPr>
        <w:t>, 2020;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102"/>
      <w:r w:rsidR="000D1FB6" w:rsidRPr="00233788">
        <w:rPr>
          <w:color w:val="FF0000"/>
        </w:rPr>
        <w:t>&lt;numer rozdziału&gt;</w:t>
      </w:r>
      <w:commentRangeEnd w:id="102"/>
      <w:r w:rsidR="000D1FB6" w:rsidRPr="00233788">
        <w:rPr>
          <w:rStyle w:val="Odwoaniedokomentarza"/>
          <w:rFonts w:ascii="Times New Roman" w:eastAsia="Times New Roman" w:hAnsi="Times New Roman"/>
          <w:szCs w:val="20"/>
          <w:lang w:eastAsia="pl-PL"/>
        </w:rPr>
        <w:commentReference w:id="102"/>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3" w:name="_Toc133846128"/>
      <w:r w:rsidRPr="00233788">
        <w:t>Środowisko wielu sprzecznych interesów</w:t>
      </w:r>
      <w:bookmarkEnd w:id="103"/>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07E587A7" w:rsidR="00433E03" w:rsidRDefault="000D5243" w:rsidP="00646C5E">
      <w:pPr>
        <w:pStyle w:val="Tytutabeli"/>
      </w:pPr>
      <w:bookmarkStart w:id="104" w:name="_Ref73208374"/>
      <w:bookmarkStart w:id="105" w:name="_Toc125300906"/>
      <w:r>
        <w:t xml:space="preserve">Rysunek </w:t>
      </w:r>
      <w:fldSimple w:instr=" SEQ Rysunek \* ARABIC ">
        <w:r w:rsidR="002042D3">
          <w:rPr>
            <w:noProof/>
          </w:rPr>
          <w:t>12</w:t>
        </w:r>
      </w:fldSimple>
      <w:r w:rsidR="00BA56DD">
        <w:t xml:space="preserve"> Środowisko relacji uniwersytetu</w:t>
      </w:r>
      <w:bookmarkEnd w:id="104"/>
      <w:bookmarkEnd w:id="105"/>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1559A6D2" w:rsidR="005C38C8" w:rsidRDefault="005C38C8" w:rsidP="005C38C8">
      <w:pPr>
        <w:pStyle w:val="Tytutabeli"/>
      </w:pPr>
      <w:bookmarkStart w:id="106" w:name="_Ref85278252"/>
      <w:bookmarkStart w:id="107" w:name="_Ref85278236"/>
      <w:bookmarkStart w:id="108" w:name="_Toc125300929"/>
      <w:r>
        <w:lastRenderedPageBreak/>
        <w:t xml:space="preserve">Tabela </w:t>
      </w:r>
      <w:fldSimple w:instr=" SEQ Tabela \* ARABIC ">
        <w:r w:rsidR="00AF2EBB">
          <w:rPr>
            <w:noProof/>
          </w:rPr>
          <w:t>11</w:t>
        </w:r>
      </w:fldSimple>
      <w:bookmarkEnd w:id="106"/>
      <w:r w:rsidR="000F0BD2">
        <w:t xml:space="preserve"> Trzy rodzaj poziomów oporu wobec zmian wg </w:t>
      </w:r>
      <w:r w:rsidR="00153C9E">
        <w:t>Lozano</w:t>
      </w:r>
      <w:bookmarkEnd w:id="107"/>
      <w:bookmarkEnd w:id="108"/>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3D3669">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3D3669">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9" w:name="_Toc133846129"/>
      <w:r w:rsidRPr="00233788">
        <w:lastRenderedPageBreak/>
        <w:t>Zarządzanie paradoksami charakterystycznymi dla uczelni</w:t>
      </w:r>
      <w:bookmarkEnd w:id="109"/>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10"/>
      <w:r w:rsidR="00B65F97" w:rsidRPr="00233788">
        <w:t>rozwiązań typu win-win</w:t>
      </w:r>
      <w:commentRangeEnd w:id="110"/>
      <w:r w:rsidR="00B65F97" w:rsidRPr="00233788">
        <w:rPr>
          <w:rStyle w:val="Odwoaniedokomentarza"/>
          <w:rFonts w:ascii="Times New Roman" w:eastAsia="Times New Roman" w:hAnsi="Times New Roman"/>
          <w:szCs w:val="20"/>
          <w:lang w:eastAsia="pl-PL"/>
        </w:rPr>
        <w:commentReference w:id="110"/>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11"/>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11"/>
      <w:r w:rsidRPr="00233788">
        <w:rPr>
          <w:rStyle w:val="Odwoaniedokomentarza"/>
          <w:rFonts w:ascii="Times New Roman" w:eastAsia="Times New Roman" w:hAnsi="Times New Roman"/>
          <w:szCs w:val="20"/>
          <w:lang w:eastAsia="pl-PL"/>
        </w:rPr>
        <w:commentReference w:id="111"/>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2" w:name="_Toc133846130"/>
      <w:r w:rsidRPr="00233788">
        <w:lastRenderedPageBreak/>
        <w:t xml:space="preserve">Wybrane aspekty pomiaru jakości w kontekście </w:t>
      </w:r>
      <w:r w:rsidR="00042DAF" w:rsidRPr="00233788">
        <w:t xml:space="preserve">usług </w:t>
      </w:r>
      <w:r w:rsidRPr="00233788">
        <w:t>uczelni wyższych</w:t>
      </w:r>
      <w:bookmarkEnd w:id="112"/>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3" w:name="_Toc133846131"/>
      <w:r w:rsidRPr="00233788">
        <w:t>Wybrane definicje jakości</w:t>
      </w:r>
      <w:bookmarkEnd w:id="113"/>
    </w:p>
    <w:p w14:paraId="100C2839" w14:textId="1C7ED40F" w:rsidR="009A15F1" w:rsidRPr="005A0DE0" w:rsidRDefault="009A15F1" w:rsidP="004430F0">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4"/>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4"/>
      <w:r w:rsidRPr="005A0DE0">
        <w:rPr>
          <w:rStyle w:val="Odwoaniedokomentarza"/>
          <w:rFonts w:ascii="Times New Roman" w:eastAsia="Times New Roman" w:hAnsi="Times New Roman"/>
          <w:szCs w:val="20"/>
          <w:lang w:eastAsia="pl-PL"/>
        </w:rPr>
        <w:commentReference w:id="114"/>
      </w:r>
    </w:p>
    <w:p w14:paraId="3B0082DF" w14:textId="689B66C6" w:rsidR="00AC0D7F" w:rsidRPr="005A0DE0" w:rsidRDefault="009A15F1" w:rsidP="00AC0D7F">
      <w:commentRangeStart w:id="115"/>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xml:space="preserve">], którego twórcami są A. </w:t>
      </w:r>
      <w:proofErr w:type="spellStart"/>
      <w:r w:rsidRPr="005A0DE0">
        <w:t>Parasuraman</w:t>
      </w:r>
      <w:proofErr w:type="spellEnd"/>
      <w:r w:rsidRPr="005A0DE0">
        <w:t xml:space="preserve">, V. A. </w:t>
      </w:r>
      <w:proofErr w:type="spellStart"/>
      <w:r w:rsidRPr="005A0DE0">
        <w:t>Zeithaml</w:t>
      </w:r>
      <w:proofErr w:type="spellEnd"/>
      <w:r w:rsidRPr="005A0DE0">
        <w:t xml:space="preserve"> i L. </w:t>
      </w:r>
      <w:proofErr w:type="spellStart"/>
      <w:r w:rsidRPr="005A0DE0">
        <w:t>Berry</w:t>
      </w:r>
      <w:proofErr w:type="spellEnd"/>
      <w:r w:rsidRPr="005A0DE0">
        <w:t>. Podstawowym założeniem tego modelu jest istnienie 5 luk</w:t>
      </w:r>
      <w:commentRangeEnd w:id="115"/>
      <w:r w:rsidRPr="005A0DE0">
        <w:rPr>
          <w:rStyle w:val="Odwoaniedokomentarza"/>
          <w:rFonts w:ascii="Times New Roman" w:eastAsia="Times New Roman" w:hAnsi="Times New Roman"/>
          <w:szCs w:val="20"/>
          <w:lang w:eastAsia="pl-PL"/>
        </w:rPr>
        <w:commentReference w:id="115"/>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BF1F214" w:rsidR="009A15F1" w:rsidRPr="00E24170" w:rsidRDefault="00E24170" w:rsidP="00E24170">
      <w:pPr>
        <w:pStyle w:val="Rysunek"/>
      </w:pPr>
      <w:bookmarkStart w:id="116" w:name="_Ref92233410"/>
      <w:bookmarkStart w:id="117" w:name="_Toc125300907"/>
      <w:r>
        <w:t xml:space="preserve">Rysunek </w:t>
      </w:r>
      <w:fldSimple w:instr=" SEQ Rysunek \* ARABIC ">
        <w:r w:rsidR="002042D3">
          <w:rPr>
            <w:noProof/>
          </w:rPr>
          <w:t>13</w:t>
        </w:r>
      </w:fldSimple>
      <w:bookmarkEnd w:id="116"/>
      <w:r>
        <w:t xml:space="preserve"> </w:t>
      </w:r>
      <w:r w:rsidRPr="00233788">
        <w:t xml:space="preserve">Schemat modelu jakości usług </w:t>
      </w:r>
      <w:r w:rsidRPr="00E24170">
        <w:t>SERVQUAL</w:t>
      </w:r>
      <w:bookmarkEnd w:id="117"/>
    </w:p>
    <w:p w14:paraId="67ED412E" w14:textId="1DD6189E" w:rsidR="009A15F1" w:rsidRPr="006F7DC7" w:rsidRDefault="009A15F1" w:rsidP="005324A3">
      <w:pPr>
        <w:pStyle w:val="rdo"/>
        <w:rPr>
          <w:lang w:val="en-US" w:bidi="en-US"/>
        </w:rPr>
      </w:pPr>
      <w:bookmarkStart w:id="118"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8"/>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396B5639" w:rsidR="009A15F1" w:rsidRPr="004430F0" w:rsidRDefault="009A15F1" w:rsidP="009A15F1">
      <w:pPr>
        <w:pStyle w:val="Tytutabeli"/>
      </w:pPr>
      <w:bookmarkStart w:id="119" w:name="_Ref437181610"/>
      <w:bookmarkStart w:id="120" w:name="_Ref437181606"/>
      <w:bookmarkStart w:id="121" w:name="_Toc125300930"/>
      <w:r w:rsidRPr="004430F0">
        <w:lastRenderedPageBreak/>
        <w:t xml:space="preserve">Tabela </w:t>
      </w:r>
      <w:fldSimple w:instr=" SEQ Tabela \* ARABIC ">
        <w:r w:rsidR="00AF2EBB">
          <w:rPr>
            <w:noProof/>
          </w:rPr>
          <w:t>12</w:t>
        </w:r>
      </w:fldSimple>
      <w:bookmarkEnd w:id="119"/>
      <w:r w:rsidRPr="004430F0">
        <w:t xml:space="preserve"> Charakterystyka luk modelu SERVQUAL</w:t>
      </w:r>
      <w:bookmarkEnd w:id="120"/>
      <w:bookmarkEnd w:id="121"/>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22"/>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22"/>
      <w:r w:rsidR="002E142D">
        <w:rPr>
          <w:rStyle w:val="Odwoaniedokomentarza"/>
          <w:rFonts w:ascii="Times New Roman" w:eastAsia="Times New Roman" w:hAnsi="Times New Roman"/>
          <w:szCs w:val="20"/>
          <w:lang w:eastAsia="pl-PL"/>
        </w:rPr>
        <w:commentReference w:id="122"/>
      </w:r>
    </w:p>
    <w:p w14:paraId="285FAD3E" w14:textId="77777777" w:rsidR="009A15F1" w:rsidRPr="005F039F" w:rsidRDefault="009A15F1" w:rsidP="009A15F1">
      <w:pPr>
        <w:numPr>
          <w:ilvl w:val="0"/>
          <w:numId w:val="21"/>
        </w:numPr>
      </w:pPr>
      <w:r w:rsidRPr="005F039F">
        <w:lastRenderedPageBreak/>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31DD18D0" w14:textId="57544593" w:rsidR="009A15F1" w:rsidRPr="00B66BC9" w:rsidRDefault="009A15F1" w:rsidP="009A15F1">
      <w:pPr>
        <w:numPr>
          <w:ilvl w:val="0"/>
          <w:numId w:val="21"/>
        </w:numPr>
      </w:pPr>
      <w:r w:rsidRPr="00B66BC9">
        <w:t>empatia (</w:t>
      </w:r>
      <w:proofErr w:type="spellStart"/>
      <w:r w:rsidRPr="00B66BC9">
        <w:rPr>
          <w:i/>
        </w:rPr>
        <w:t>empathy</w:t>
      </w:r>
      <w:proofErr w:type="spellEnd"/>
      <w:r w:rsidRPr="00B66BC9">
        <w:t xml:space="preserve">) </w:t>
      </w:r>
      <w:commentRangeStart w:id="123"/>
      <w:r w:rsidR="00B66BC9">
        <w:fldChar w:fldCharType="begin" w:fldLock="1"/>
      </w:r>
      <w:r w:rsidR="005B7C40">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B66BC9">
        <w:fldChar w:fldCharType="separate"/>
      </w:r>
      <w:r w:rsidR="005B7C40" w:rsidRPr="005B7C40">
        <w:rPr>
          <w:noProof/>
        </w:rPr>
        <w:t>(por. Joanna Dziadkowiec, 2006; Parasuraman i in., 1985; Sztejnberg, 2008)</w:t>
      </w:r>
      <w:r w:rsidR="00B66BC9">
        <w:fldChar w:fldCharType="end"/>
      </w:r>
      <w:r w:rsidRPr="00B66BC9">
        <w:t>.</w:t>
      </w:r>
      <w:commentRangeEnd w:id="123"/>
      <w:r w:rsidRPr="00B66BC9">
        <w:rPr>
          <w:rStyle w:val="Odwoaniedokomentarza"/>
          <w:rFonts w:ascii="Times New Roman" w:eastAsia="Times New Roman" w:hAnsi="Times New Roman"/>
          <w:szCs w:val="20"/>
          <w:lang w:eastAsia="pl-PL"/>
        </w:rPr>
        <w:commentReference w:id="123"/>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4"/>
      <w:r w:rsidRPr="00AE0295">
        <w:t xml:space="preserve">podrozdziale </w:t>
      </w:r>
      <w:commentRangeEnd w:id="124"/>
      <w:r w:rsidRPr="00AE0295">
        <w:rPr>
          <w:rStyle w:val="Odwoaniedokomentarza"/>
          <w:rFonts w:ascii="Times New Roman" w:eastAsia="Times New Roman" w:hAnsi="Times New Roman"/>
          <w:szCs w:val="20"/>
          <w:lang w:eastAsia="pl-PL"/>
        </w:rPr>
        <w:commentReference w:id="124"/>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13A855C0" w:rsidR="00AE0295" w:rsidRPr="005324A3" w:rsidRDefault="009A15F1" w:rsidP="00AE0295">
      <w:pPr>
        <w:pStyle w:val="Rysunek"/>
      </w:pPr>
      <w:bookmarkStart w:id="125" w:name="_Ref92566503"/>
      <w:bookmarkStart w:id="126" w:name="_Toc125300908"/>
      <w:r w:rsidRPr="005324A3">
        <w:t xml:space="preserve">Rysunek </w:t>
      </w:r>
      <w:fldSimple w:instr=" SEQ Rysunek \* ARABIC ">
        <w:r w:rsidR="002042D3">
          <w:rPr>
            <w:noProof/>
          </w:rPr>
          <w:t>14</w:t>
        </w:r>
      </w:fldSimple>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5"/>
      <w:bookmarkEnd w:id="126"/>
      <w:proofErr w:type="spellEnd"/>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7" w:name="_Ref408740081"/>
      <w:bookmarkStart w:id="128" w:name="_Ref408740101"/>
      <w:bookmarkStart w:id="129" w:name="_Toc437182120"/>
    </w:p>
    <w:p w14:paraId="57D4BFA8" w14:textId="41640D2B" w:rsidR="009A15F1" w:rsidRPr="00233788" w:rsidRDefault="009A15F1" w:rsidP="005324A3">
      <w:pPr>
        <w:pStyle w:val="Rysunek"/>
      </w:pPr>
      <w:bookmarkStart w:id="130" w:name="_Ref92568677"/>
      <w:bookmarkStart w:id="131" w:name="_Ref92568694"/>
      <w:bookmarkStart w:id="132" w:name="_Toc125300909"/>
      <w:r w:rsidRPr="00233788">
        <w:t xml:space="preserve">Rysunek </w:t>
      </w:r>
      <w:fldSimple w:instr=" SEQ Rysunek \* ARABIC ">
        <w:r w:rsidR="002042D3">
          <w:rPr>
            <w:noProof/>
          </w:rPr>
          <w:t>15</w:t>
        </w:r>
      </w:fldSimple>
      <w:bookmarkEnd w:id="127"/>
      <w:bookmarkEnd w:id="130"/>
      <w:r w:rsidRPr="00233788">
        <w:t>. Model postrzeganej jakości usług.</w:t>
      </w:r>
      <w:bookmarkEnd w:id="128"/>
      <w:bookmarkEnd w:id="129"/>
      <w:bookmarkEnd w:id="131"/>
      <w:bookmarkEnd w:id="132"/>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proofErr w:type="spellStart"/>
      <w:r w:rsidRPr="00233788">
        <w:t>Przedstawiony</w:t>
      </w:r>
      <w:r w:rsidRPr="00233788">
        <w:fldChar w:fldCharType="begin"/>
      </w:r>
      <w:r w:rsidRPr="00233788">
        <w:instrText xml:space="preserve"> REF _Ref408740101 \p \h </w:instrText>
      </w:r>
      <w:r w:rsidRPr="00233788">
        <w:fldChar w:fldCharType="separate"/>
      </w:r>
      <w:r w:rsidR="00C24DBA">
        <w:t>wyżej</w:t>
      </w:r>
      <w:proofErr w:type="spellEnd"/>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206B6D92" w:rsidR="009A15F1" w:rsidRPr="00AF2DE9" w:rsidRDefault="009A15F1" w:rsidP="009A15F1">
      <w:pPr>
        <w:pStyle w:val="Tytutabeli"/>
      </w:pPr>
      <w:bookmarkStart w:id="133" w:name="_Toc125300931"/>
      <w:r w:rsidRPr="00AF2DE9">
        <w:t xml:space="preserve">Tabela </w:t>
      </w:r>
      <w:fldSimple w:instr=" SEQ Tabela \* ARABIC ">
        <w:r w:rsidR="00AF2EBB">
          <w:rPr>
            <w:noProof/>
          </w:rPr>
          <w:t>13</w:t>
        </w:r>
      </w:fldSimple>
      <w:r w:rsidRPr="00AF2DE9">
        <w:t xml:space="preserve"> Model jakości usług </w:t>
      </w:r>
      <w:proofErr w:type="spellStart"/>
      <w:r w:rsidRPr="00AF2DE9">
        <w:t>Gummesona</w:t>
      </w:r>
      <w:proofErr w:type="spellEnd"/>
      <w:r w:rsidRPr="00AF2DE9">
        <w:t xml:space="preserve"> (4Q)</w:t>
      </w:r>
      <w:bookmarkEnd w:id="133"/>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4"/>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 xml:space="preserve">(design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4"/>
            <w:r w:rsidRPr="00233788">
              <w:rPr>
                <w:rStyle w:val="Odwoaniedokomentarza"/>
                <w:rFonts w:ascii="Times New Roman" w:eastAsia="Times New Roman" w:hAnsi="Times New Roman" w:cs="Times New Roman"/>
                <w:color w:val="FF0000"/>
                <w:szCs w:val="20"/>
                <w:lang w:val="pl-PL" w:eastAsia="pl-PL" w:bidi="ar-SA"/>
              </w:rPr>
              <w:commentReference w:id="134"/>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w:t>
      </w:r>
      <w:proofErr w:type="spellStart"/>
      <w:r w:rsidR="0050671B" w:rsidRPr="0050671B">
        <w:rPr>
          <w:noProof/>
        </w:rPr>
        <w:t>Dabholkar</w:t>
      </w:r>
      <w:proofErr w:type="spellEnd"/>
      <w:r w:rsidR="0050671B" w:rsidRPr="0050671B">
        <w:rPr>
          <w:noProof/>
        </w:rPr>
        <w:t xml:space="preserve"> i in., 1996; Stoma, 2012)</w:t>
      </w:r>
      <w:r w:rsidR="0050671B">
        <w:fldChar w:fldCharType="end"/>
      </w:r>
    </w:p>
    <w:p w14:paraId="03F42B9E" w14:textId="15E7340B" w:rsidR="009A15F1" w:rsidRPr="0050671B" w:rsidRDefault="009A15F1" w:rsidP="009A15F1">
      <w:r w:rsidRPr="0050671B">
        <w:t xml:space="preserve">Na podstawie połączenie modelu </w:t>
      </w:r>
      <w:proofErr w:type="spellStart"/>
      <w:r w:rsidRPr="0050671B">
        <w:t>Gronroosa</w:t>
      </w:r>
      <w:proofErr w:type="spellEnd"/>
      <w:r w:rsidRPr="0050671B">
        <w:t xml:space="preserve"> oraz </w:t>
      </w:r>
      <w:proofErr w:type="spellStart"/>
      <w:r w:rsidRPr="0050671B">
        <w:t>Gummersona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1A779C1" w:rsidR="0050671B" w:rsidRPr="0050671B" w:rsidRDefault="0050671B" w:rsidP="0050671B">
      <w:pPr>
        <w:pStyle w:val="Rysunek"/>
      </w:pPr>
      <w:bookmarkStart w:id="135" w:name="_Ref92635501"/>
      <w:bookmarkStart w:id="136" w:name="_Toc125300910"/>
      <w:r w:rsidRPr="0050671B">
        <w:t xml:space="preserve">Rysunek </w:t>
      </w:r>
      <w:fldSimple w:instr=" SEQ Rysunek \* ARABIC ">
        <w:r w:rsidR="002042D3">
          <w:rPr>
            <w:noProof/>
          </w:rPr>
          <w:t>16</w:t>
        </w:r>
      </w:fldSimple>
      <w:r w:rsidRPr="0050671B">
        <w:t xml:space="preserve"> Zintegrowany model jakości usług 4Q</w:t>
      </w:r>
      <w:bookmarkEnd w:id="135"/>
      <w:bookmarkEnd w:id="136"/>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7"/>
      <w:r w:rsidRPr="00233788">
        <w:rPr>
          <w:b/>
          <w:color w:val="FF0000"/>
        </w:rPr>
        <w:t xml:space="preserve">Uniwersalny wzorzec jakości usług </w:t>
      </w:r>
      <w:commentRangeEnd w:id="137"/>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7"/>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689B6745"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5B7C40">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00FD691C" w:rsidRPr="00BD17A9">
        <w:fldChar w:fldCharType="separate"/>
      </w:r>
      <w:r w:rsidR="005B7C40" w:rsidRPr="005B7C40">
        <w:rPr>
          <w:noProof/>
        </w:rPr>
        <w:t>(Joanna 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3DB48D0B" w:rsidR="009A15F1" w:rsidRPr="00BD17A9" w:rsidRDefault="009A15F1" w:rsidP="00BD17A9">
      <w:pPr>
        <w:pStyle w:val="Tytutabeli"/>
      </w:pPr>
      <w:bookmarkStart w:id="138" w:name="_Ref437117390"/>
      <w:bookmarkStart w:id="139" w:name="_Ref437117376"/>
      <w:bookmarkStart w:id="140" w:name="_Toc125300932"/>
      <w:r w:rsidRPr="00BD17A9">
        <w:t xml:space="preserve">Tabela </w:t>
      </w:r>
      <w:fldSimple w:instr=" SEQ Tabela \* ARABIC ">
        <w:r w:rsidR="00AF2EBB">
          <w:rPr>
            <w:noProof/>
          </w:rPr>
          <w:t>14</w:t>
        </w:r>
      </w:fldSimple>
      <w:bookmarkEnd w:id="138"/>
      <w:r w:rsidRPr="00BD17A9">
        <w:t xml:space="preserve"> Uniwersalny wzorzec jakości usług wg </w:t>
      </w:r>
      <w:proofErr w:type="spellStart"/>
      <w:r w:rsidRPr="00BD17A9">
        <w:t>Kolmana</w:t>
      </w:r>
      <w:proofErr w:type="spellEnd"/>
      <w:r w:rsidRPr="00BD17A9">
        <w:t xml:space="preserve"> i Tkaczyka</w:t>
      </w:r>
      <w:bookmarkEnd w:id="139"/>
      <w:bookmarkEnd w:id="140"/>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6EABC475"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5B7C40">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00B66BC9" w:rsidRPr="00BD17A9">
        <w:fldChar w:fldCharType="separate"/>
      </w:r>
      <w:r w:rsidR="005B7C40" w:rsidRPr="005B7C40">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41"/>
      <w:r w:rsidRPr="00BD17A9">
        <w:t xml:space="preserve">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poniżej:</w:t>
      </w:r>
    </w:p>
    <w:p w14:paraId="3A1ADFEA" w14:textId="77777777" w:rsidR="009A15F1" w:rsidRPr="00BD17A9" w:rsidRDefault="009A15F1" w:rsidP="009A15F1"/>
    <w:p w14:paraId="340CF7D0" w14:textId="29A607B5" w:rsidR="009A15F1" w:rsidRPr="00BD17A9" w:rsidRDefault="009A15F1" w:rsidP="00BD17A9">
      <w:pPr>
        <w:pStyle w:val="Tytutabeli"/>
      </w:pPr>
      <w:bookmarkStart w:id="142" w:name="_Toc125300933"/>
      <w:r w:rsidRPr="00BD17A9">
        <w:t xml:space="preserve">Tabela </w:t>
      </w:r>
      <w:fldSimple w:instr=" SEQ Tabela \* ARABIC ">
        <w:r w:rsidR="00AF2EBB">
          <w:rPr>
            <w:noProof/>
          </w:rPr>
          <w:t>15</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42"/>
      <w:proofErr w:type="spellEnd"/>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41"/>
      <w:r w:rsidRPr="00BD17A9">
        <w:rPr>
          <w:rStyle w:val="Odwoaniedokomentarza"/>
          <w:rFonts w:ascii="Times New Roman" w:eastAsia="Times New Roman" w:hAnsi="Times New Roman"/>
          <w:szCs w:val="20"/>
          <w:lang w:eastAsia="pl-PL"/>
        </w:rPr>
        <w:commentReference w:id="141"/>
      </w:r>
    </w:p>
    <w:p w14:paraId="05B07826" w14:textId="77777777" w:rsidR="00CC118F" w:rsidRDefault="00CC118F" w:rsidP="009A15F1"/>
    <w:p w14:paraId="7138A3DD" w14:textId="77777777" w:rsidR="00CC118F" w:rsidRDefault="00CC118F" w:rsidP="009A15F1"/>
    <w:p w14:paraId="60B4B98D" w14:textId="5DFDEB4C" w:rsidR="009A15F1" w:rsidRPr="00EA32EC" w:rsidRDefault="009A15F1" w:rsidP="009A15F1">
      <w:commentRangeStart w:id="143"/>
      <w:r w:rsidRPr="00EA32EC">
        <w:lastRenderedPageBreak/>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3"/>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3"/>
      </w:r>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4"/>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4"/>
      <w:r w:rsidR="00156ACD">
        <w:rPr>
          <w:rStyle w:val="Odwoaniedokomentarza"/>
          <w:rFonts w:ascii="Times New Roman" w:eastAsia="Times New Roman" w:hAnsi="Times New Roman"/>
          <w:szCs w:val="20"/>
          <w:lang w:eastAsia="pl-PL"/>
        </w:rPr>
        <w:commentReference w:id="144"/>
      </w:r>
    </w:p>
    <w:p w14:paraId="1B5CF8EE" w14:textId="29933650" w:rsidR="005A5020" w:rsidRPr="005A5020" w:rsidRDefault="009A15F1" w:rsidP="005A5020">
      <w:pPr>
        <w:pStyle w:val="Rysunek"/>
      </w:pPr>
      <w:bookmarkStart w:id="145" w:name="_Ref92656504"/>
      <w:bookmarkStart w:id="146" w:name="_Ref92656512"/>
      <w:bookmarkStart w:id="147" w:name="_Toc125300911"/>
      <w:r w:rsidRPr="005A5020">
        <w:t xml:space="preserve">Rysunek </w:t>
      </w:r>
      <w:fldSimple w:instr=" SEQ Rysunek \* ARABIC ">
        <w:r w:rsidR="002042D3">
          <w:rPr>
            <w:noProof/>
          </w:rPr>
          <w:t>17</w:t>
        </w:r>
      </w:fldSimple>
      <w:r w:rsidRPr="005A5020">
        <w:t xml:space="preserve"> Model jakości usług i satysfakcji klienta</w:t>
      </w:r>
      <w:bookmarkEnd w:id="145"/>
      <w:bookmarkEnd w:id="146"/>
      <w:bookmarkEnd w:id="147"/>
      <w:r w:rsidR="00EA32EC" w:rsidRPr="005A5020">
        <w:t xml:space="preserve"> </w:t>
      </w:r>
    </w:p>
    <w:p w14:paraId="36CEEFDB" w14:textId="044DF4F6"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w:t>
      </w:r>
      <w:r w:rsidRPr="00233788">
        <w:lastRenderedPageBreak/>
        <w:t xml:space="preserve">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3D3669">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8" w:name="_Toc133846132"/>
      <w:r w:rsidRPr="00233788">
        <w:t>Wybrane metody pomiaru jakości</w:t>
      </w:r>
      <w:bookmarkEnd w:id="148"/>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9" w:name="_Toc133846133"/>
      <w:r w:rsidRPr="00233788">
        <w:t>Jakość i wartość</w:t>
      </w:r>
      <w:bookmarkEnd w:id="149"/>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w:t>
      </w:r>
      <w:r w:rsidRPr="00233788">
        <w:lastRenderedPageBreak/>
        <w:t xml:space="preserve">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3D3669">
        <w:rPr>
          <w:lang w:val="en-GB"/>
        </w:rPr>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3D3669">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50" w:name="_Toc133846134"/>
      <w:r w:rsidRPr="00233788">
        <w:t xml:space="preserve">Pomiar </w:t>
      </w:r>
      <w:r w:rsidR="00AE2BC1" w:rsidRPr="00233788">
        <w:t>jakości usług, w kontekście usług edukacyjnych</w:t>
      </w:r>
      <w:bookmarkEnd w:id="150"/>
    </w:p>
    <w:p w14:paraId="03647C69" w14:textId="635806D6" w:rsidR="000440AA" w:rsidRPr="00233788" w:rsidRDefault="000440AA" w:rsidP="000440AA"/>
    <w:p w14:paraId="64E88400" w14:textId="0C97F323" w:rsidR="00484EB8" w:rsidRPr="00233788" w:rsidRDefault="00484EB8" w:rsidP="00484EB8">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3D3669">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lastRenderedPageBreak/>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1" w:name="_Ref66053927"/>
      <w:bookmarkStart w:id="152" w:name="_Toc133846135"/>
      <w:r w:rsidRPr="00233788">
        <w:t>Rankingi jako szczególna forma pomiaru efektów usług uniwersytetu</w:t>
      </w:r>
      <w:bookmarkEnd w:id="151"/>
      <w:bookmarkEnd w:id="152"/>
    </w:p>
    <w:p w14:paraId="1FADBAF2" w14:textId="5C79AC18" w:rsidR="00385E30" w:rsidRDefault="00385E30" w:rsidP="00385E30"/>
    <w:p w14:paraId="7F6A0E86" w14:textId="77777777" w:rsidR="00FE21F7" w:rsidRDefault="00FE21F7" w:rsidP="00385E30"/>
    <w:p w14:paraId="245EF8F6" w14:textId="77777777" w:rsidR="00FE21F7" w:rsidRDefault="00FE21F7" w:rsidP="00385E30"/>
    <w:p w14:paraId="0E4DB494" w14:textId="641B160C" w:rsidR="00FE21F7" w:rsidRPr="00FE21F7" w:rsidRDefault="00FE21F7" w:rsidP="00385E30">
      <w:r w:rsidRPr="00FE21F7">
        <w:t xml:space="preserve">Ranking World </w:t>
      </w:r>
      <w:proofErr w:type="spellStart"/>
      <w:r w:rsidRPr="00FE21F7">
        <w:t>Universities</w:t>
      </w:r>
      <w:proofErr w:type="spellEnd"/>
      <w:r w:rsidRPr="00FE21F7">
        <w:t xml:space="preserve"> Ranking publikowany przez Times </w:t>
      </w:r>
      <w:proofErr w:type="spellStart"/>
      <w:r w:rsidRPr="00FE21F7">
        <w:t>Higher</w:t>
      </w:r>
      <w:proofErr w:type="spellEnd"/>
      <w:r w:rsidRPr="00FE21F7">
        <w:t xml:space="preserve"> </w:t>
      </w:r>
      <w:proofErr w:type="spellStart"/>
      <w:r w:rsidRPr="00FE21F7">
        <w:t>Education</w:t>
      </w:r>
      <w:proofErr w:type="spellEnd"/>
      <w:r w:rsidRPr="00FE21F7">
        <w:t xml:space="preserve"> posiada </w:t>
      </w:r>
      <w:r w:rsidR="00241F68">
        <w:t xml:space="preserve">dobrze </w:t>
      </w:r>
      <w:r w:rsidRPr="00FE21F7">
        <w:t>ustabilizowaną metodologię od co najmniej</w:t>
      </w:r>
      <w:r>
        <w:t xml:space="preserve"> kilku lat</w:t>
      </w:r>
      <w:r w:rsidR="00241F68">
        <w:t xml:space="preserve"> (por. </w:t>
      </w:r>
      <w:r w:rsidR="007B3D2C">
        <w:fldChar w:fldCharType="begin"/>
      </w:r>
      <w:r w:rsidR="007B3D2C">
        <w:instrText xml:space="preserve"> REF  _Ref65005850 \* Lower \h  \* MERGEFORMAT </w:instrText>
      </w:r>
      <w:r w:rsidR="007B3D2C">
        <w:fldChar w:fldCharType="separate"/>
      </w:r>
      <w:r w:rsidR="007B3D2C" w:rsidRPr="00233788">
        <w:t xml:space="preserve">tabela </w:t>
      </w:r>
      <w:r w:rsidR="007B3D2C">
        <w:rPr>
          <w:noProof/>
        </w:rPr>
        <w:t>10</w:t>
      </w:r>
      <w:r w:rsidR="007B3D2C">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B3D2C">
        <w:fldChar w:fldCharType="begin"/>
      </w:r>
      <w:r w:rsidR="007B3D2C">
        <w:instrText xml:space="preserve"> REF _Ref134104799 \p \h </w:instrText>
      </w:r>
      <w:r w:rsidR="007B3D2C">
        <w:fldChar w:fldCharType="separate"/>
      </w:r>
      <w:r w:rsidR="007B3D2C">
        <w:t>niżej</w:t>
      </w:r>
      <w:r w:rsidR="007B3D2C">
        <w:fldChar w:fldCharType="end"/>
      </w:r>
      <w:r w:rsidR="007B3D2C">
        <w:t xml:space="preserve"> (</w:t>
      </w:r>
      <w:r w:rsidR="007B3D2C">
        <w:fldChar w:fldCharType="begin"/>
      </w:r>
      <w:r w:rsidR="007B3D2C">
        <w:instrText xml:space="preserve"> REF  _Ref134104785 \* Lower \h  \* MERGEFORMAT </w:instrText>
      </w:r>
      <w:r w:rsidR="007B3D2C">
        <w:fldChar w:fldCharType="separate"/>
      </w:r>
      <w:r w:rsidR="007B3D2C" w:rsidRPr="00D654E0">
        <w:t xml:space="preserve">tabela </w:t>
      </w:r>
      <w:r w:rsidR="007B3D2C" w:rsidRPr="00D654E0">
        <w:rPr>
          <w:noProof/>
        </w:rPr>
        <w:t>16</w:t>
      </w:r>
      <w:r w:rsidR="007B3D2C">
        <w:fldChar w:fldCharType="end"/>
      </w:r>
      <w:r w:rsidR="00AC5028">
        <w:t>)</w:t>
      </w:r>
      <w:r w:rsidR="007B3D2C">
        <w:t>.</w:t>
      </w:r>
    </w:p>
    <w:p w14:paraId="2FD95731" w14:textId="3FBEED43" w:rsidR="00035D87" w:rsidRPr="007E073D" w:rsidRDefault="00035D87" w:rsidP="00035D87">
      <w:pPr>
        <w:pStyle w:val="Tytutabeli"/>
        <w:rPr>
          <w:lang w:val="en-GB"/>
        </w:rPr>
      </w:pPr>
      <w:bookmarkStart w:id="153" w:name="_Ref134104785"/>
      <w:bookmarkStart w:id="154" w:name="_Ref134104799"/>
      <w:proofErr w:type="spellStart"/>
      <w:r w:rsidRPr="007E073D">
        <w:rPr>
          <w:lang w:val="en-GB"/>
        </w:rPr>
        <w:lastRenderedPageBreak/>
        <w:t>Tabela</w:t>
      </w:r>
      <w:proofErr w:type="spellEnd"/>
      <w:r w:rsidRPr="007E073D">
        <w:rPr>
          <w:lang w:val="en-GB"/>
        </w:rPr>
        <w:t xml:space="preserve"> </w:t>
      </w:r>
      <w:r>
        <w:fldChar w:fldCharType="begin"/>
      </w:r>
      <w:r w:rsidRPr="007E073D">
        <w:rPr>
          <w:lang w:val="en-GB"/>
        </w:rPr>
        <w:instrText xml:space="preserve"> SEQ Tabela \* ARABIC </w:instrText>
      </w:r>
      <w:r>
        <w:fldChar w:fldCharType="separate"/>
      </w:r>
      <w:r w:rsidR="00AF2EBB" w:rsidRPr="007E073D">
        <w:rPr>
          <w:noProof/>
          <w:lang w:val="en-GB"/>
        </w:rPr>
        <w:t>16</w:t>
      </w:r>
      <w:r>
        <w:fldChar w:fldCharType="end"/>
      </w:r>
      <w:bookmarkEnd w:id="153"/>
      <w:r w:rsidRPr="007E073D">
        <w:rPr>
          <w:lang w:val="en-GB"/>
        </w:rPr>
        <w:t xml:space="preserve"> </w:t>
      </w:r>
      <w:proofErr w:type="spellStart"/>
      <w:r w:rsidRPr="007E073D">
        <w:rPr>
          <w:lang w:val="en-GB"/>
        </w:rPr>
        <w:t>Metodologia</w:t>
      </w:r>
      <w:proofErr w:type="spellEnd"/>
      <w:r w:rsidRPr="007E073D">
        <w:rPr>
          <w:lang w:val="en-GB"/>
        </w:rPr>
        <w:t xml:space="preserve"> </w:t>
      </w:r>
      <w:proofErr w:type="spellStart"/>
      <w:r w:rsidRPr="007E073D">
        <w:rPr>
          <w:lang w:val="en-GB"/>
        </w:rPr>
        <w:t>rankingu</w:t>
      </w:r>
      <w:proofErr w:type="spellEnd"/>
      <w:r w:rsidRPr="007E073D">
        <w:rPr>
          <w:lang w:val="en-GB"/>
        </w:rPr>
        <w:t xml:space="preserve"> </w:t>
      </w:r>
      <w:r w:rsidR="00D935B7" w:rsidRPr="007E073D">
        <w:rPr>
          <w:lang w:val="en-GB"/>
        </w:rPr>
        <w:t xml:space="preserve">Times Higher Education </w:t>
      </w:r>
      <w:r w:rsidRPr="007E073D">
        <w:rPr>
          <w:lang w:val="en-GB"/>
        </w:rPr>
        <w:t>World University Ranking</w:t>
      </w:r>
      <w:bookmarkEnd w:id="154"/>
      <w:r w:rsidRPr="007E073D">
        <w:rPr>
          <w:lang w:val="en-GB"/>
        </w:rPr>
        <w:t xml:space="preserve"> </w:t>
      </w:r>
    </w:p>
    <w:tbl>
      <w:tblPr>
        <w:tblStyle w:val="Tabela-Siatka"/>
        <w:tblW w:w="9620" w:type="dxa"/>
        <w:tblLook w:val="04A0" w:firstRow="1" w:lastRow="0" w:firstColumn="1" w:lastColumn="0" w:noHBand="0" w:noVBand="1"/>
      </w:tblPr>
      <w:tblGrid>
        <w:gridCol w:w="1191"/>
        <w:gridCol w:w="2268"/>
        <w:gridCol w:w="5027"/>
        <w:gridCol w:w="1134"/>
      </w:tblGrid>
      <w:tr w:rsidR="00CE1508" w:rsidRPr="00035D87" w14:paraId="1612A226" w14:textId="77777777" w:rsidTr="00CE1508">
        <w:trPr>
          <w:cantSplit/>
          <w:tblHeader/>
        </w:trPr>
        <w:tc>
          <w:tcPr>
            <w:tcW w:w="1191" w:type="dxa"/>
          </w:tcPr>
          <w:p w14:paraId="2504782A" w14:textId="3D3F7AD5" w:rsidR="00CE1508" w:rsidRPr="00035D87" w:rsidRDefault="00CE1508" w:rsidP="00035D87">
            <w:pPr>
              <w:spacing w:before="0" w:line="300" w:lineRule="auto"/>
              <w:ind w:firstLine="0"/>
              <w:rPr>
                <w:rFonts w:cs="Arial"/>
                <w:b/>
                <w:bCs/>
                <w:sz w:val="20"/>
                <w:szCs w:val="20"/>
              </w:rPr>
            </w:pPr>
            <w:r w:rsidRPr="00035D87">
              <w:rPr>
                <w:rFonts w:cs="Arial"/>
                <w:b/>
                <w:bCs/>
                <w:sz w:val="20"/>
                <w:szCs w:val="20"/>
              </w:rPr>
              <w:t>Filar</w:t>
            </w:r>
          </w:p>
        </w:tc>
        <w:tc>
          <w:tcPr>
            <w:tcW w:w="2268" w:type="dxa"/>
          </w:tcPr>
          <w:p w14:paraId="3782A4AC" w14:textId="11FE18DF" w:rsidR="00CE1508" w:rsidRPr="00035D87" w:rsidRDefault="00CE1508" w:rsidP="00895DE2">
            <w:pPr>
              <w:spacing w:before="0" w:line="300" w:lineRule="auto"/>
              <w:ind w:firstLine="0"/>
              <w:jc w:val="center"/>
              <w:rPr>
                <w:rFonts w:cs="Arial"/>
                <w:b/>
                <w:bCs/>
                <w:sz w:val="20"/>
                <w:szCs w:val="20"/>
              </w:rPr>
            </w:pPr>
            <w:proofErr w:type="spellStart"/>
            <w:r w:rsidRPr="00035D87">
              <w:rPr>
                <w:rFonts w:cs="Arial"/>
                <w:b/>
                <w:bCs/>
                <w:sz w:val="20"/>
                <w:szCs w:val="20"/>
              </w:rPr>
              <w:t>Miara</w:t>
            </w:r>
            <w:proofErr w:type="spellEnd"/>
          </w:p>
        </w:tc>
        <w:tc>
          <w:tcPr>
            <w:tcW w:w="5027" w:type="dxa"/>
          </w:tcPr>
          <w:p w14:paraId="69245404" w14:textId="69965223" w:rsidR="00CE1508" w:rsidRPr="00EB5ABF" w:rsidRDefault="00895DE2" w:rsidP="00035D87">
            <w:pPr>
              <w:spacing w:before="0" w:line="300" w:lineRule="auto"/>
              <w:ind w:firstLine="0"/>
              <w:rPr>
                <w:rFonts w:cs="Arial"/>
                <w:b/>
                <w:bCs/>
                <w:sz w:val="20"/>
                <w:szCs w:val="18"/>
              </w:rPr>
            </w:pPr>
            <w:proofErr w:type="spellStart"/>
            <w:r w:rsidRPr="00EB5ABF">
              <w:rPr>
                <w:rFonts w:cs="Arial"/>
                <w:b/>
                <w:bCs/>
                <w:sz w:val="20"/>
                <w:szCs w:val="18"/>
              </w:rPr>
              <w:t>Opis</w:t>
            </w:r>
            <w:proofErr w:type="spellEnd"/>
          </w:p>
        </w:tc>
        <w:tc>
          <w:tcPr>
            <w:tcW w:w="1134" w:type="dxa"/>
          </w:tcPr>
          <w:p w14:paraId="29F423EA" w14:textId="6838E133" w:rsidR="00CE1508" w:rsidRPr="00035D87" w:rsidRDefault="00CE1508" w:rsidP="00895DE2">
            <w:pPr>
              <w:spacing w:before="0" w:line="300" w:lineRule="auto"/>
              <w:ind w:firstLine="0"/>
              <w:jc w:val="center"/>
              <w:rPr>
                <w:rFonts w:cs="Arial"/>
                <w:b/>
                <w:bCs/>
                <w:sz w:val="20"/>
                <w:szCs w:val="20"/>
              </w:rPr>
            </w:pPr>
            <w:proofErr w:type="spellStart"/>
            <w:r w:rsidRPr="00035D87">
              <w:rPr>
                <w:rFonts w:cs="Arial"/>
                <w:b/>
                <w:bCs/>
                <w:sz w:val="20"/>
                <w:szCs w:val="20"/>
              </w:rPr>
              <w:t>Waga</w:t>
            </w:r>
            <w:proofErr w:type="spellEnd"/>
            <w:r w:rsidRPr="00035D87">
              <w:rPr>
                <w:rFonts w:cs="Arial"/>
                <w:b/>
                <w:bCs/>
                <w:sz w:val="20"/>
                <w:szCs w:val="20"/>
              </w:rPr>
              <w:t xml:space="preserve"> [%]</w:t>
            </w:r>
          </w:p>
        </w:tc>
      </w:tr>
      <w:tr w:rsidR="00895DE2" w:rsidRPr="00035D87" w14:paraId="3ECC1D56" w14:textId="77777777" w:rsidTr="00CD3684">
        <w:trPr>
          <w:cantSplit/>
        </w:trPr>
        <w:tc>
          <w:tcPr>
            <w:tcW w:w="1191" w:type="dxa"/>
            <w:vMerge w:val="restart"/>
            <w:vAlign w:val="center"/>
          </w:tcPr>
          <w:p w14:paraId="63E352FC" w14:textId="2A230BE0" w:rsidR="00895DE2" w:rsidRPr="00035D87" w:rsidRDefault="00895DE2" w:rsidP="00895DE2">
            <w:pPr>
              <w:spacing w:before="0" w:line="300" w:lineRule="auto"/>
              <w:ind w:firstLine="0"/>
              <w:jc w:val="left"/>
              <w:rPr>
                <w:rFonts w:cs="Arial"/>
                <w:sz w:val="20"/>
                <w:szCs w:val="20"/>
              </w:rPr>
            </w:pPr>
            <w:proofErr w:type="spellStart"/>
            <w:r w:rsidRPr="00035D87">
              <w:rPr>
                <w:rFonts w:cs="Arial"/>
                <w:sz w:val="20"/>
                <w:szCs w:val="20"/>
              </w:rPr>
              <w:t>Nauczanie</w:t>
            </w:r>
            <w:proofErr w:type="spellEnd"/>
          </w:p>
        </w:tc>
        <w:tc>
          <w:tcPr>
            <w:tcW w:w="2268" w:type="dxa"/>
          </w:tcPr>
          <w:p w14:paraId="22F37CD1" w14:textId="0B55F34B" w:rsidR="00895DE2" w:rsidRPr="00035D87" w:rsidRDefault="00895DE2" w:rsidP="00895DE2">
            <w:pPr>
              <w:spacing w:before="0" w:line="300" w:lineRule="auto"/>
              <w:ind w:firstLine="0"/>
              <w:jc w:val="center"/>
              <w:rPr>
                <w:rFonts w:cs="Arial"/>
                <w:sz w:val="20"/>
                <w:szCs w:val="20"/>
              </w:rPr>
            </w:pPr>
            <w:proofErr w:type="spellStart"/>
            <w:r w:rsidRPr="00035D87">
              <w:rPr>
                <w:rFonts w:cs="Arial"/>
                <w:sz w:val="20"/>
                <w:szCs w:val="20"/>
              </w:rPr>
              <w:t>Badanie</w:t>
            </w:r>
            <w:proofErr w:type="spellEnd"/>
            <w:r w:rsidRPr="00035D87">
              <w:rPr>
                <w:rFonts w:cs="Arial"/>
                <w:sz w:val="20"/>
                <w:szCs w:val="20"/>
              </w:rPr>
              <w:t xml:space="preserve"> </w:t>
            </w:r>
            <w:proofErr w:type="spellStart"/>
            <w:r w:rsidRPr="00035D87">
              <w:rPr>
                <w:rFonts w:cs="Arial"/>
                <w:sz w:val="20"/>
                <w:szCs w:val="20"/>
              </w:rPr>
              <w:t>reputacji</w:t>
            </w:r>
            <w:proofErr w:type="spellEnd"/>
            <w:r w:rsidR="00EB5ABF">
              <w:rPr>
                <w:rFonts w:cs="Arial"/>
                <w:sz w:val="20"/>
                <w:szCs w:val="20"/>
              </w:rPr>
              <w:t xml:space="preserve"> (</w:t>
            </w:r>
            <w:proofErr w:type="spellStart"/>
            <w:r w:rsidR="00EB5ABF">
              <w:rPr>
                <w:rFonts w:cs="Arial"/>
                <w:sz w:val="20"/>
                <w:szCs w:val="20"/>
              </w:rPr>
              <w:t>nauczanie</w:t>
            </w:r>
            <w:proofErr w:type="spellEnd"/>
            <w:r w:rsidR="00EB5ABF">
              <w:rPr>
                <w:rFonts w:cs="Arial"/>
                <w:sz w:val="20"/>
                <w:szCs w:val="20"/>
              </w:rPr>
              <w:t>)</w:t>
            </w:r>
          </w:p>
        </w:tc>
        <w:tc>
          <w:tcPr>
            <w:tcW w:w="5027" w:type="dxa"/>
          </w:tcPr>
          <w:p w14:paraId="7CBBA5B4" w14:textId="54E146E3" w:rsidR="00895DE2" w:rsidRPr="00EB5ABF" w:rsidRDefault="00EB5ABF" w:rsidP="00035D87">
            <w:pPr>
              <w:spacing w:before="0" w:line="300" w:lineRule="auto"/>
              <w:ind w:firstLine="0"/>
              <w:rPr>
                <w:rFonts w:cs="Arial"/>
                <w:sz w:val="20"/>
                <w:szCs w:val="18"/>
                <w:lang w:val="pl-PL"/>
              </w:rPr>
            </w:pPr>
            <w:r>
              <w:rPr>
                <w:rFonts w:cs="Arial"/>
                <w:sz w:val="20"/>
                <w:szCs w:val="18"/>
                <w:lang w:val="pl-PL"/>
              </w:rPr>
              <w:t>P</w:t>
            </w:r>
            <w:r w:rsidRPr="00EB5ABF">
              <w:rPr>
                <w:rFonts w:cs="Arial"/>
                <w:sz w:val="20"/>
                <w:szCs w:val="18"/>
                <w:lang w:val="pl-PL"/>
              </w:rPr>
              <w:t>ostrzegan</w:t>
            </w:r>
            <w:r>
              <w:rPr>
                <w:rFonts w:cs="Arial"/>
                <w:sz w:val="20"/>
                <w:szCs w:val="18"/>
                <w:lang w:val="pl-PL"/>
              </w:rPr>
              <w:t>y</w:t>
            </w:r>
            <w:r w:rsidRPr="00EB5ABF">
              <w:rPr>
                <w:rFonts w:cs="Arial"/>
                <w:sz w:val="20"/>
                <w:szCs w:val="18"/>
                <w:lang w:val="pl-PL"/>
              </w:rPr>
              <w:t xml:space="preserve"> prestiż uczelni w zakresie nauczania, uwzględniając głosy zebranych w ankiecie w ciągu ostatnich dwóch lat, ważone według przedmiotu i kraju</w:t>
            </w:r>
            <w:r w:rsidR="00E87E4B">
              <w:rPr>
                <w:rFonts w:cs="Arial"/>
                <w:sz w:val="20"/>
                <w:szCs w:val="18"/>
                <w:lang w:val="pl-PL"/>
              </w:rPr>
              <w:t>.</w:t>
            </w:r>
          </w:p>
        </w:tc>
        <w:tc>
          <w:tcPr>
            <w:tcW w:w="1134" w:type="dxa"/>
            <w:vAlign w:val="center"/>
          </w:tcPr>
          <w:p w14:paraId="72082DA6" w14:textId="31B80C46" w:rsidR="00895DE2" w:rsidRPr="00035D87" w:rsidRDefault="00895DE2" w:rsidP="00CD3684">
            <w:pPr>
              <w:spacing w:before="0" w:line="300" w:lineRule="auto"/>
              <w:ind w:right="170" w:firstLine="0"/>
              <w:jc w:val="right"/>
              <w:rPr>
                <w:rFonts w:cs="Arial"/>
                <w:sz w:val="20"/>
                <w:szCs w:val="20"/>
              </w:rPr>
            </w:pPr>
            <w:r w:rsidRPr="00035D87">
              <w:rPr>
                <w:rFonts w:cs="Arial"/>
                <w:sz w:val="20"/>
                <w:szCs w:val="20"/>
              </w:rPr>
              <w:t>15,00</w:t>
            </w:r>
          </w:p>
        </w:tc>
      </w:tr>
      <w:tr w:rsidR="00895DE2" w:rsidRPr="00035D87" w14:paraId="78828D4A" w14:textId="77777777" w:rsidTr="00CD3684">
        <w:trPr>
          <w:cantSplit/>
        </w:trPr>
        <w:tc>
          <w:tcPr>
            <w:tcW w:w="1191" w:type="dxa"/>
            <w:vMerge/>
          </w:tcPr>
          <w:p w14:paraId="378E329A" w14:textId="77777777" w:rsidR="00895DE2" w:rsidRPr="00035D87" w:rsidRDefault="00895DE2" w:rsidP="00035D87">
            <w:pPr>
              <w:spacing w:before="0" w:line="300" w:lineRule="auto"/>
              <w:ind w:firstLine="0"/>
              <w:rPr>
                <w:rFonts w:cs="Arial"/>
                <w:sz w:val="20"/>
                <w:szCs w:val="20"/>
              </w:rPr>
            </w:pPr>
          </w:p>
        </w:tc>
        <w:tc>
          <w:tcPr>
            <w:tcW w:w="2268" w:type="dxa"/>
          </w:tcPr>
          <w:p w14:paraId="653806EC" w14:textId="3E8077C3"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Wskaźnik liczby pracowników akademickich</w:t>
            </w:r>
            <w:r w:rsidRPr="00035D87">
              <w:rPr>
                <w:rStyle w:val="Odwoanieprzypisudolnego"/>
                <w:rFonts w:cs="Arial"/>
                <w:sz w:val="20"/>
                <w:szCs w:val="20"/>
                <w:lang w:val="pl-PL"/>
              </w:rPr>
              <w:footnoteReference w:id="1"/>
            </w:r>
            <w:r w:rsidRPr="00035D87">
              <w:rPr>
                <w:rFonts w:cs="Arial"/>
                <w:sz w:val="20"/>
                <w:szCs w:val="20"/>
                <w:lang w:val="pl-PL"/>
              </w:rPr>
              <w:t xml:space="preserve"> do liczby studentów</w:t>
            </w:r>
          </w:p>
        </w:tc>
        <w:tc>
          <w:tcPr>
            <w:tcW w:w="5027" w:type="dxa"/>
          </w:tcPr>
          <w:p w14:paraId="7A4060E9" w14:textId="335E4207" w:rsidR="00895DE2" w:rsidRPr="00954C14" w:rsidRDefault="00954C14" w:rsidP="00035D87">
            <w:pPr>
              <w:spacing w:before="0" w:line="300" w:lineRule="auto"/>
              <w:ind w:firstLine="0"/>
              <w:rPr>
                <w:rFonts w:cs="Arial"/>
                <w:sz w:val="20"/>
                <w:szCs w:val="18"/>
                <w:lang w:val="pl-PL"/>
              </w:rPr>
            </w:pPr>
            <w:r>
              <w:rPr>
                <w:rFonts w:cs="Arial"/>
                <w:sz w:val="20"/>
                <w:szCs w:val="18"/>
                <w:lang w:val="pl-PL"/>
              </w:rPr>
              <w:t>P</w:t>
            </w:r>
            <w:r w:rsidRPr="00954C14">
              <w:rPr>
                <w:rFonts w:cs="Arial"/>
                <w:sz w:val="20"/>
                <w:szCs w:val="18"/>
                <w:lang w:val="pl-PL"/>
              </w:rPr>
              <w:t>roporcj</w:t>
            </w:r>
            <w:r>
              <w:rPr>
                <w:rFonts w:cs="Arial"/>
                <w:sz w:val="20"/>
                <w:szCs w:val="18"/>
                <w:lang w:val="pl-PL"/>
              </w:rPr>
              <w:t>a</w:t>
            </w:r>
            <w:r w:rsidRPr="00954C14">
              <w:rPr>
                <w:rFonts w:cs="Arial"/>
                <w:sz w:val="20"/>
                <w:szCs w:val="18"/>
                <w:lang w:val="pl-PL"/>
              </w:rPr>
              <w:t xml:space="preserve"> między </w:t>
            </w:r>
            <w:r>
              <w:rPr>
                <w:rFonts w:cs="Arial"/>
                <w:sz w:val="20"/>
                <w:szCs w:val="18"/>
                <w:lang w:val="pl-PL"/>
              </w:rPr>
              <w:t xml:space="preserve">liczbą </w:t>
            </w:r>
            <w:r w:rsidRPr="00954C14">
              <w:rPr>
                <w:rFonts w:cs="Arial"/>
                <w:sz w:val="20"/>
                <w:szCs w:val="18"/>
                <w:lang w:val="pl-PL"/>
              </w:rPr>
              <w:t>zatrudniony</w:t>
            </w:r>
            <w:r>
              <w:rPr>
                <w:rFonts w:cs="Arial"/>
                <w:sz w:val="20"/>
                <w:szCs w:val="18"/>
                <w:lang w:val="pl-PL"/>
              </w:rPr>
              <w:t>ch</w:t>
            </w:r>
            <w:r w:rsidRPr="00954C14">
              <w:rPr>
                <w:rFonts w:cs="Arial"/>
                <w:sz w:val="20"/>
                <w:szCs w:val="18"/>
                <w:lang w:val="pl-PL"/>
              </w:rPr>
              <w:t xml:space="preserve"> nauczycieli akademicki</w:t>
            </w:r>
            <w:r>
              <w:rPr>
                <w:rFonts w:cs="Arial"/>
                <w:sz w:val="20"/>
                <w:szCs w:val="18"/>
                <w:lang w:val="pl-PL"/>
              </w:rPr>
              <w:t>ch,</w:t>
            </w:r>
            <w:r w:rsidRPr="00954C14">
              <w:rPr>
                <w:rFonts w:cs="Arial"/>
                <w:sz w:val="20"/>
                <w:szCs w:val="18"/>
                <w:lang w:val="pl-PL"/>
              </w:rPr>
              <w:t xml:space="preserve"> a liczbą studentów, jako miara jakości nauczania i wsparcia dla studentów</w:t>
            </w:r>
          </w:p>
        </w:tc>
        <w:tc>
          <w:tcPr>
            <w:tcW w:w="1134" w:type="dxa"/>
            <w:vAlign w:val="center"/>
          </w:tcPr>
          <w:p w14:paraId="316E88CA" w14:textId="45D0E725" w:rsidR="00895DE2" w:rsidRPr="00035D87" w:rsidRDefault="00895DE2" w:rsidP="00CD3684">
            <w:pPr>
              <w:spacing w:before="0" w:line="300" w:lineRule="auto"/>
              <w:ind w:right="170" w:firstLine="0"/>
              <w:jc w:val="right"/>
              <w:rPr>
                <w:rFonts w:cs="Arial"/>
                <w:sz w:val="20"/>
                <w:szCs w:val="20"/>
                <w:lang w:val="pl-PL"/>
              </w:rPr>
            </w:pPr>
            <w:r w:rsidRPr="00035D87">
              <w:rPr>
                <w:rFonts w:cs="Arial"/>
                <w:sz w:val="20"/>
                <w:szCs w:val="20"/>
                <w:lang w:val="pl-PL"/>
              </w:rPr>
              <w:t>4,50</w:t>
            </w:r>
          </w:p>
        </w:tc>
      </w:tr>
      <w:tr w:rsidR="00895DE2" w:rsidRPr="00035D87" w14:paraId="6A173203" w14:textId="77777777" w:rsidTr="00CD3684">
        <w:trPr>
          <w:cantSplit/>
        </w:trPr>
        <w:tc>
          <w:tcPr>
            <w:tcW w:w="1191" w:type="dxa"/>
            <w:vMerge/>
          </w:tcPr>
          <w:p w14:paraId="43733CE7" w14:textId="77777777" w:rsidR="00895DE2" w:rsidRPr="00035D87" w:rsidRDefault="00895DE2" w:rsidP="00035D87">
            <w:pPr>
              <w:spacing w:before="0" w:line="300" w:lineRule="auto"/>
              <w:ind w:firstLine="0"/>
              <w:rPr>
                <w:rFonts w:cs="Arial"/>
                <w:sz w:val="20"/>
                <w:szCs w:val="20"/>
                <w:lang w:val="pl-PL"/>
              </w:rPr>
            </w:pPr>
          </w:p>
        </w:tc>
        <w:tc>
          <w:tcPr>
            <w:tcW w:w="2268" w:type="dxa"/>
          </w:tcPr>
          <w:p w14:paraId="36F44ED9" w14:textId="69829128"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Wskaźnik liczby uzyskanych doktoratów do liczby uzyskanych dyplomów licencjackich</w:t>
            </w:r>
          </w:p>
        </w:tc>
        <w:tc>
          <w:tcPr>
            <w:tcW w:w="5027" w:type="dxa"/>
          </w:tcPr>
          <w:p w14:paraId="3C609122" w14:textId="4ECAE431" w:rsidR="00895DE2" w:rsidRPr="00EB5ABF" w:rsidRDefault="00954C14" w:rsidP="00035D87">
            <w:pPr>
              <w:spacing w:before="0" w:line="300" w:lineRule="auto"/>
              <w:ind w:firstLine="0"/>
              <w:rPr>
                <w:rFonts w:cs="Arial"/>
                <w:sz w:val="20"/>
                <w:szCs w:val="18"/>
                <w:lang w:val="pl-PL"/>
              </w:rPr>
            </w:pPr>
            <w:r>
              <w:rPr>
                <w:rFonts w:cs="Arial"/>
                <w:sz w:val="20"/>
                <w:szCs w:val="18"/>
                <w:lang w:val="pl-PL"/>
              </w:rPr>
              <w:t>S</w:t>
            </w:r>
            <w:r w:rsidRPr="00954C14">
              <w:rPr>
                <w:rFonts w:cs="Arial"/>
                <w:sz w:val="20"/>
                <w:szCs w:val="18"/>
                <w:lang w:val="pl-PL"/>
              </w:rPr>
              <w:t>tosunek liczby przyznanych doktoratów do liczby przyznanych dyplomów licencjackich, odzwierciedlając zaangażowanie uczelni w kształcenie na poziomie wyższym</w:t>
            </w:r>
            <w:r>
              <w:rPr>
                <w:rFonts w:cs="Arial"/>
                <w:sz w:val="20"/>
                <w:szCs w:val="18"/>
                <w:lang w:val="pl-PL"/>
              </w:rPr>
              <w:t>.</w:t>
            </w:r>
          </w:p>
        </w:tc>
        <w:tc>
          <w:tcPr>
            <w:tcW w:w="1134" w:type="dxa"/>
            <w:vAlign w:val="center"/>
          </w:tcPr>
          <w:p w14:paraId="5581A802" w14:textId="12D2CF1F" w:rsidR="00895DE2" w:rsidRPr="00035D87" w:rsidRDefault="00895DE2" w:rsidP="00CD3684">
            <w:pPr>
              <w:spacing w:before="0" w:line="300" w:lineRule="auto"/>
              <w:ind w:right="170" w:firstLine="0"/>
              <w:jc w:val="right"/>
              <w:rPr>
                <w:rFonts w:cs="Arial"/>
                <w:sz w:val="20"/>
                <w:szCs w:val="20"/>
                <w:lang w:val="pl-PL"/>
              </w:rPr>
            </w:pPr>
            <w:r w:rsidRPr="00035D87">
              <w:rPr>
                <w:rFonts w:cs="Arial"/>
                <w:sz w:val="20"/>
                <w:szCs w:val="20"/>
                <w:lang w:val="pl-PL"/>
              </w:rPr>
              <w:t>2,25</w:t>
            </w:r>
          </w:p>
        </w:tc>
      </w:tr>
      <w:tr w:rsidR="00895DE2" w:rsidRPr="00035D87" w14:paraId="74845D0C" w14:textId="77777777" w:rsidTr="00CD3684">
        <w:trPr>
          <w:cantSplit/>
        </w:trPr>
        <w:tc>
          <w:tcPr>
            <w:tcW w:w="1191" w:type="dxa"/>
            <w:vMerge/>
          </w:tcPr>
          <w:p w14:paraId="16E67C67" w14:textId="77777777" w:rsidR="00895DE2" w:rsidRPr="00035D87" w:rsidRDefault="00895DE2" w:rsidP="00035D87">
            <w:pPr>
              <w:spacing w:before="0" w:line="300" w:lineRule="auto"/>
              <w:ind w:firstLine="0"/>
              <w:rPr>
                <w:rFonts w:cs="Arial"/>
                <w:sz w:val="20"/>
                <w:szCs w:val="20"/>
                <w:lang w:val="pl-PL"/>
              </w:rPr>
            </w:pPr>
          </w:p>
        </w:tc>
        <w:tc>
          <w:tcPr>
            <w:tcW w:w="2268" w:type="dxa"/>
          </w:tcPr>
          <w:p w14:paraId="233F30B2" w14:textId="4F054853"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Wskaźniki liczby uzyskanych doktoratów do liczby pracowników akademickich</w:t>
            </w:r>
          </w:p>
        </w:tc>
        <w:tc>
          <w:tcPr>
            <w:tcW w:w="5027" w:type="dxa"/>
          </w:tcPr>
          <w:p w14:paraId="7B9D9565" w14:textId="30B29A01" w:rsidR="00895DE2" w:rsidRPr="00954C14" w:rsidRDefault="00954C14" w:rsidP="00035D87">
            <w:pPr>
              <w:spacing w:before="0" w:line="300" w:lineRule="auto"/>
              <w:ind w:firstLine="0"/>
              <w:rPr>
                <w:rFonts w:cs="Arial"/>
                <w:sz w:val="20"/>
                <w:szCs w:val="18"/>
                <w:lang w:val="pl-PL"/>
              </w:rPr>
            </w:pPr>
            <w:r w:rsidRPr="00954C14">
              <w:rPr>
                <w:rFonts w:cs="Arial"/>
                <w:sz w:val="20"/>
                <w:szCs w:val="18"/>
                <w:lang w:val="pl-PL"/>
              </w:rPr>
              <w:t>Wskaźnik ten ocenia, jak zaangażowana jest uczelnia w kształcenie kolejnych pokoleń naukowców, a także jakość nauczania oferowanego absolwentom</w:t>
            </w:r>
            <w:r>
              <w:rPr>
                <w:rFonts w:cs="Arial"/>
                <w:sz w:val="20"/>
                <w:szCs w:val="18"/>
                <w:lang w:val="pl-PL"/>
              </w:rPr>
              <w:t>.</w:t>
            </w:r>
          </w:p>
        </w:tc>
        <w:tc>
          <w:tcPr>
            <w:tcW w:w="1134" w:type="dxa"/>
            <w:vAlign w:val="center"/>
          </w:tcPr>
          <w:p w14:paraId="4A3BD5C2" w14:textId="5FAC9A05" w:rsidR="00895DE2" w:rsidRPr="00035D87" w:rsidRDefault="00895DE2" w:rsidP="00CD3684">
            <w:pPr>
              <w:spacing w:before="0" w:line="300" w:lineRule="auto"/>
              <w:ind w:right="170" w:firstLine="0"/>
              <w:jc w:val="right"/>
              <w:rPr>
                <w:rFonts w:cs="Arial"/>
                <w:sz w:val="20"/>
                <w:szCs w:val="20"/>
                <w:lang w:val="pl-PL"/>
              </w:rPr>
            </w:pPr>
            <w:r w:rsidRPr="00035D87">
              <w:rPr>
                <w:rFonts w:cs="Arial"/>
                <w:sz w:val="20"/>
                <w:szCs w:val="20"/>
                <w:lang w:val="pl-PL"/>
              </w:rPr>
              <w:t>6,00</w:t>
            </w:r>
          </w:p>
        </w:tc>
      </w:tr>
      <w:tr w:rsidR="00895DE2" w:rsidRPr="00035D87" w14:paraId="5603B051" w14:textId="77777777" w:rsidTr="00CD3684">
        <w:trPr>
          <w:cantSplit/>
        </w:trPr>
        <w:tc>
          <w:tcPr>
            <w:tcW w:w="1191" w:type="dxa"/>
            <w:vMerge/>
          </w:tcPr>
          <w:p w14:paraId="14F292F1" w14:textId="77777777" w:rsidR="00895DE2" w:rsidRPr="00035D87" w:rsidRDefault="00895DE2" w:rsidP="00035D87">
            <w:pPr>
              <w:spacing w:before="0" w:line="300" w:lineRule="auto"/>
              <w:ind w:firstLine="0"/>
              <w:rPr>
                <w:rFonts w:cs="Arial"/>
                <w:sz w:val="20"/>
                <w:szCs w:val="20"/>
                <w:lang w:val="pl-PL"/>
              </w:rPr>
            </w:pPr>
          </w:p>
        </w:tc>
        <w:tc>
          <w:tcPr>
            <w:tcW w:w="2268" w:type="dxa"/>
          </w:tcPr>
          <w:p w14:paraId="38FBEB83" w14:textId="30F2167E"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Dochód instytucjonalny</w:t>
            </w:r>
          </w:p>
        </w:tc>
        <w:tc>
          <w:tcPr>
            <w:tcW w:w="5027" w:type="dxa"/>
          </w:tcPr>
          <w:p w14:paraId="2EBC0191" w14:textId="1AA7C162" w:rsidR="00895DE2" w:rsidRPr="00954C14" w:rsidRDefault="00954C14" w:rsidP="00035D87">
            <w:pPr>
              <w:spacing w:before="0" w:line="300" w:lineRule="auto"/>
              <w:ind w:firstLine="0"/>
              <w:rPr>
                <w:rFonts w:cs="Arial"/>
                <w:sz w:val="20"/>
                <w:szCs w:val="18"/>
                <w:lang w:val="pl-PL"/>
              </w:rPr>
            </w:pPr>
            <w:r w:rsidRPr="00954C14">
              <w:rPr>
                <w:rFonts w:cs="Arial"/>
                <w:sz w:val="20"/>
                <w:szCs w:val="18"/>
                <w:lang w:val="pl-PL"/>
              </w:rPr>
              <w:t xml:space="preserve">Wskaźnik ten pozwala ocenić ogólny status instytucji oraz infrastrukturę i udogodnienia dostępne dla studentów i pracowników, poprzez analizę dochodu instytucjonalnego </w:t>
            </w:r>
            <w:r>
              <w:rPr>
                <w:rFonts w:cs="Arial"/>
                <w:sz w:val="20"/>
                <w:szCs w:val="18"/>
                <w:lang w:val="pl-PL"/>
              </w:rPr>
              <w:t xml:space="preserve">przypadającego </w:t>
            </w:r>
            <w:r w:rsidRPr="00954C14">
              <w:rPr>
                <w:rFonts w:cs="Arial"/>
                <w:sz w:val="20"/>
                <w:szCs w:val="18"/>
                <w:lang w:val="pl-PL"/>
              </w:rPr>
              <w:t>na jednego pracownika akademickiego</w:t>
            </w:r>
            <w:r>
              <w:rPr>
                <w:rFonts w:cs="Arial"/>
                <w:sz w:val="20"/>
                <w:szCs w:val="18"/>
                <w:lang w:val="pl-PL"/>
              </w:rPr>
              <w:t>.</w:t>
            </w:r>
          </w:p>
        </w:tc>
        <w:tc>
          <w:tcPr>
            <w:tcW w:w="1134" w:type="dxa"/>
            <w:vAlign w:val="center"/>
          </w:tcPr>
          <w:p w14:paraId="3386D0C4" w14:textId="67792CE3" w:rsidR="00895DE2" w:rsidRPr="00035D87" w:rsidRDefault="00895DE2" w:rsidP="00CD3684">
            <w:pPr>
              <w:spacing w:before="0" w:line="300" w:lineRule="auto"/>
              <w:ind w:right="170" w:firstLine="0"/>
              <w:jc w:val="right"/>
              <w:rPr>
                <w:rFonts w:cs="Arial"/>
                <w:sz w:val="20"/>
                <w:szCs w:val="20"/>
                <w:lang w:val="pl-PL"/>
              </w:rPr>
            </w:pPr>
            <w:r w:rsidRPr="00035D87">
              <w:rPr>
                <w:rFonts w:cs="Arial"/>
                <w:sz w:val="20"/>
                <w:szCs w:val="20"/>
                <w:lang w:val="pl-PL"/>
              </w:rPr>
              <w:t>2,25</w:t>
            </w:r>
          </w:p>
        </w:tc>
      </w:tr>
      <w:tr w:rsidR="00895DE2" w:rsidRPr="00035D87" w14:paraId="02D93DEA" w14:textId="77777777" w:rsidTr="00CD3684">
        <w:trPr>
          <w:cantSplit/>
        </w:trPr>
        <w:tc>
          <w:tcPr>
            <w:tcW w:w="1191" w:type="dxa"/>
            <w:vMerge w:val="restart"/>
            <w:vAlign w:val="center"/>
          </w:tcPr>
          <w:p w14:paraId="668FE758" w14:textId="79BA7950" w:rsidR="00895DE2" w:rsidRPr="00035D87" w:rsidRDefault="00895DE2" w:rsidP="00895DE2">
            <w:pPr>
              <w:spacing w:before="0" w:line="300" w:lineRule="auto"/>
              <w:ind w:firstLine="0"/>
              <w:jc w:val="left"/>
              <w:rPr>
                <w:rFonts w:cs="Arial"/>
                <w:sz w:val="20"/>
                <w:szCs w:val="20"/>
                <w:lang w:val="pl-PL"/>
              </w:rPr>
            </w:pPr>
            <w:r w:rsidRPr="00035D87">
              <w:rPr>
                <w:rFonts w:cs="Arial"/>
                <w:sz w:val="20"/>
                <w:szCs w:val="20"/>
                <w:lang w:val="pl-PL"/>
              </w:rPr>
              <w:t>Badania</w:t>
            </w:r>
          </w:p>
        </w:tc>
        <w:tc>
          <w:tcPr>
            <w:tcW w:w="2268" w:type="dxa"/>
          </w:tcPr>
          <w:p w14:paraId="39AB0598" w14:textId="5B8450DD"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Badanie reputacji</w:t>
            </w:r>
            <w:r w:rsidR="00EB5ABF">
              <w:rPr>
                <w:rFonts w:cs="Arial"/>
                <w:sz w:val="20"/>
                <w:szCs w:val="20"/>
                <w:lang w:val="pl-PL"/>
              </w:rPr>
              <w:t xml:space="preserve"> </w:t>
            </w:r>
            <w:r w:rsidR="00EB5ABF">
              <w:rPr>
                <w:rFonts w:cs="Arial"/>
                <w:sz w:val="20"/>
                <w:szCs w:val="20"/>
                <w:lang w:val="pl-PL"/>
              </w:rPr>
              <w:br/>
              <w:t>(badania)</w:t>
            </w:r>
          </w:p>
        </w:tc>
        <w:tc>
          <w:tcPr>
            <w:tcW w:w="5027" w:type="dxa"/>
          </w:tcPr>
          <w:p w14:paraId="55D148D3" w14:textId="617BB3DC" w:rsidR="00895DE2" w:rsidRPr="002356AC" w:rsidRDefault="002356AC" w:rsidP="00035D87">
            <w:pPr>
              <w:spacing w:before="0" w:line="300" w:lineRule="auto"/>
              <w:ind w:firstLine="0"/>
              <w:rPr>
                <w:rFonts w:cs="Arial"/>
                <w:sz w:val="20"/>
                <w:szCs w:val="18"/>
                <w:lang w:val="pl-PL"/>
              </w:rPr>
            </w:pPr>
            <w:r w:rsidRPr="002356AC">
              <w:rPr>
                <w:rFonts w:cs="Arial"/>
                <w:sz w:val="20"/>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035D87" w:rsidRDefault="00895DE2" w:rsidP="00CD3684">
            <w:pPr>
              <w:spacing w:before="0" w:line="300" w:lineRule="auto"/>
              <w:ind w:right="170" w:firstLine="0"/>
              <w:jc w:val="right"/>
              <w:rPr>
                <w:rFonts w:cs="Arial"/>
                <w:sz w:val="20"/>
                <w:szCs w:val="20"/>
                <w:lang w:val="pl-PL"/>
              </w:rPr>
            </w:pPr>
            <w:r w:rsidRPr="00035D87">
              <w:rPr>
                <w:rFonts w:cs="Arial"/>
                <w:sz w:val="20"/>
                <w:szCs w:val="20"/>
                <w:lang w:val="pl-PL"/>
              </w:rPr>
              <w:t>18,00</w:t>
            </w:r>
          </w:p>
        </w:tc>
      </w:tr>
      <w:tr w:rsidR="00895DE2" w:rsidRPr="00035D87" w14:paraId="1B031E88" w14:textId="77777777" w:rsidTr="00CD3684">
        <w:trPr>
          <w:cantSplit/>
        </w:trPr>
        <w:tc>
          <w:tcPr>
            <w:tcW w:w="1191" w:type="dxa"/>
            <w:vMerge/>
          </w:tcPr>
          <w:p w14:paraId="430B85AA" w14:textId="77777777" w:rsidR="00895DE2" w:rsidRPr="00035D87" w:rsidRDefault="00895DE2" w:rsidP="00035D87">
            <w:pPr>
              <w:spacing w:before="0" w:line="300" w:lineRule="auto"/>
              <w:ind w:firstLine="0"/>
              <w:rPr>
                <w:rFonts w:cs="Arial"/>
                <w:sz w:val="20"/>
                <w:szCs w:val="20"/>
              </w:rPr>
            </w:pPr>
          </w:p>
        </w:tc>
        <w:tc>
          <w:tcPr>
            <w:tcW w:w="2268" w:type="dxa"/>
          </w:tcPr>
          <w:p w14:paraId="2C13B60F" w14:textId="084DDC61" w:rsidR="00895DE2" w:rsidRPr="00035D87" w:rsidRDefault="00895DE2" w:rsidP="00895DE2">
            <w:pPr>
              <w:spacing w:before="0" w:line="300" w:lineRule="auto"/>
              <w:ind w:firstLine="0"/>
              <w:jc w:val="center"/>
              <w:rPr>
                <w:rFonts w:cs="Arial"/>
                <w:sz w:val="20"/>
                <w:szCs w:val="20"/>
              </w:rPr>
            </w:pPr>
            <w:proofErr w:type="spellStart"/>
            <w:r w:rsidRPr="00035D87">
              <w:rPr>
                <w:rFonts w:cs="Arial"/>
                <w:sz w:val="20"/>
                <w:szCs w:val="20"/>
              </w:rPr>
              <w:t>Dochód</w:t>
            </w:r>
            <w:proofErr w:type="spellEnd"/>
            <w:r w:rsidRPr="00035D87">
              <w:rPr>
                <w:rFonts w:cs="Arial"/>
                <w:sz w:val="20"/>
                <w:szCs w:val="20"/>
              </w:rPr>
              <w:t xml:space="preserve"> z </w:t>
            </w:r>
            <w:proofErr w:type="spellStart"/>
            <w:r w:rsidRPr="00035D87">
              <w:rPr>
                <w:rFonts w:cs="Arial"/>
                <w:sz w:val="20"/>
                <w:szCs w:val="20"/>
              </w:rPr>
              <w:t>bada</w:t>
            </w:r>
            <w:r w:rsidR="00EB5ABF">
              <w:rPr>
                <w:rFonts w:cs="Arial"/>
                <w:sz w:val="20"/>
                <w:szCs w:val="20"/>
              </w:rPr>
              <w:t>ń</w:t>
            </w:r>
            <w:proofErr w:type="spellEnd"/>
          </w:p>
        </w:tc>
        <w:tc>
          <w:tcPr>
            <w:tcW w:w="5027" w:type="dxa"/>
          </w:tcPr>
          <w:p w14:paraId="2E829F9A" w14:textId="79BB3BAF" w:rsidR="00895DE2" w:rsidRPr="002356AC" w:rsidRDefault="002356AC" w:rsidP="00035D87">
            <w:pPr>
              <w:spacing w:before="0" w:line="300" w:lineRule="auto"/>
              <w:ind w:firstLine="0"/>
              <w:rPr>
                <w:rFonts w:cs="Arial"/>
                <w:sz w:val="20"/>
                <w:szCs w:val="18"/>
                <w:lang w:val="pl-PL"/>
              </w:rPr>
            </w:pPr>
            <w:r w:rsidRPr="002356AC">
              <w:rPr>
                <w:rFonts w:cs="Arial"/>
                <w:sz w:val="20"/>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035D87" w:rsidRDefault="00895DE2" w:rsidP="00CD3684">
            <w:pPr>
              <w:spacing w:before="0" w:line="300" w:lineRule="auto"/>
              <w:ind w:right="170" w:firstLine="0"/>
              <w:jc w:val="right"/>
              <w:rPr>
                <w:rFonts w:cs="Arial"/>
                <w:sz w:val="20"/>
                <w:szCs w:val="20"/>
              </w:rPr>
            </w:pPr>
            <w:r w:rsidRPr="00035D87">
              <w:rPr>
                <w:rFonts w:cs="Arial"/>
                <w:sz w:val="20"/>
                <w:szCs w:val="20"/>
              </w:rPr>
              <w:t>6,00</w:t>
            </w:r>
          </w:p>
        </w:tc>
      </w:tr>
      <w:tr w:rsidR="00895DE2" w:rsidRPr="00035D87" w14:paraId="16D0A628" w14:textId="77777777" w:rsidTr="00CD3684">
        <w:trPr>
          <w:cantSplit/>
        </w:trPr>
        <w:tc>
          <w:tcPr>
            <w:tcW w:w="1191" w:type="dxa"/>
            <w:vMerge/>
          </w:tcPr>
          <w:p w14:paraId="64DA4F2C" w14:textId="77777777" w:rsidR="00895DE2" w:rsidRPr="00035D87" w:rsidRDefault="00895DE2" w:rsidP="00035D87">
            <w:pPr>
              <w:spacing w:before="0" w:line="300" w:lineRule="auto"/>
              <w:ind w:firstLine="0"/>
              <w:rPr>
                <w:rFonts w:cs="Arial"/>
                <w:sz w:val="20"/>
                <w:szCs w:val="20"/>
              </w:rPr>
            </w:pPr>
          </w:p>
        </w:tc>
        <w:tc>
          <w:tcPr>
            <w:tcW w:w="2268" w:type="dxa"/>
          </w:tcPr>
          <w:p w14:paraId="261C480B" w14:textId="3C8EED8F" w:rsidR="00895DE2" w:rsidRPr="00035D87" w:rsidRDefault="00895DE2" w:rsidP="00895DE2">
            <w:pPr>
              <w:spacing w:before="0" w:line="300" w:lineRule="auto"/>
              <w:ind w:firstLine="0"/>
              <w:jc w:val="center"/>
              <w:rPr>
                <w:rFonts w:cs="Arial"/>
                <w:sz w:val="20"/>
                <w:szCs w:val="20"/>
              </w:rPr>
            </w:pPr>
            <w:proofErr w:type="spellStart"/>
            <w:r w:rsidRPr="00035D87">
              <w:rPr>
                <w:rFonts w:cs="Arial"/>
                <w:sz w:val="20"/>
                <w:szCs w:val="20"/>
              </w:rPr>
              <w:t>Produktywność</w:t>
            </w:r>
            <w:proofErr w:type="spellEnd"/>
            <w:r w:rsidRPr="00035D87">
              <w:rPr>
                <w:rFonts w:cs="Arial"/>
                <w:sz w:val="20"/>
                <w:szCs w:val="20"/>
              </w:rPr>
              <w:t xml:space="preserve"> </w:t>
            </w:r>
            <w:proofErr w:type="spellStart"/>
            <w:r w:rsidRPr="00035D87">
              <w:rPr>
                <w:rFonts w:cs="Arial"/>
                <w:sz w:val="20"/>
                <w:szCs w:val="20"/>
              </w:rPr>
              <w:t>badawcza</w:t>
            </w:r>
            <w:proofErr w:type="spellEnd"/>
          </w:p>
        </w:tc>
        <w:tc>
          <w:tcPr>
            <w:tcW w:w="5027" w:type="dxa"/>
          </w:tcPr>
          <w:p w14:paraId="61D65B00" w14:textId="683725BC" w:rsidR="00895DE2" w:rsidRPr="001656CA" w:rsidRDefault="001656CA" w:rsidP="00035D87">
            <w:pPr>
              <w:spacing w:before="0" w:line="300" w:lineRule="auto"/>
              <w:ind w:firstLine="0"/>
              <w:rPr>
                <w:rFonts w:cs="Arial"/>
                <w:sz w:val="20"/>
                <w:szCs w:val="18"/>
                <w:lang w:val="pl-PL"/>
              </w:rPr>
            </w:pPr>
            <w:r w:rsidRPr="001656CA">
              <w:rPr>
                <w:rFonts w:cs="Arial"/>
                <w:sz w:val="20"/>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035D87" w:rsidRDefault="00895DE2" w:rsidP="00CD3684">
            <w:pPr>
              <w:spacing w:before="0" w:line="300" w:lineRule="auto"/>
              <w:ind w:right="170" w:firstLine="0"/>
              <w:jc w:val="right"/>
              <w:rPr>
                <w:rFonts w:cs="Arial"/>
                <w:sz w:val="20"/>
                <w:szCs w:val="20"/>
              </w:rPr>
            </w:pPr>
            <w:r w:rsidRPr="00035D87">
              <w:rPr>
                <w:rFonts w:cs="Arial"/>
                <w:sz w:val="20"/>
                <w:szCs w:val="20"/>
              </w:rPr>
              <w:t>6,00</w:t>
            </w:r>
          </w:p>
        </w:tc>
      </w:tr>
      <w:tr w:rsidR="00CE1508" w:rsidRPr="00035D87" w14:paraId="03940D89" w14:textId="77777777" w:rsidTr="00CD3684">
        <w:trPr>
          <w:cantSplit/>
        </w:trPr>
        <w:tc>
          <w:tcPr>
            <w:tcW w:w="1191" w:type="dxa"/>
          </w:tcPr>
          <w:p w14:paraId="0035D973" w14:textId="43B1BA2C" w:rsidR="00CE1508" w:rsidRPr="00035D87" w:rsidRDefault="00CE1508" w:rsidP="00035D87">
            <w:pPr>
              <w:spacing w:before="0" w:line="300" w:lineRule="auto"/>
              <w:ind w:firstLine="0"/>
              <w:rPr>
                <w:rFonts w:cs="Arial"/>
                <w:sz w:val="20"/>
                <w:szCs w:val="20"/>
                <w:lang w:val="pl-PL"/>
              </w:rPr>
            </w:pPr>
            <w:r w:rsidRPr="00035D87">
              <w:rPr>
                <w:rFonts w:cs="Arial"/>
                <w:sz w:val="20"/>
                <w:szCs w:val="20"/>
                <w:lang w:val="pl-PL"/>
              </w:rPr>
              <w:lastRenderedPageBreak/>
              <w:t>Cytowania</w:t>
            </w:r>
          </w:p>
        </w:tc>
        <w:tc>
          <w:tcPr>
            <w:tcW w:w="2268" w:type="dxa"/>
          </w:tcPr>
          <w:p w14:paraId="2CE3C993" w14:textId="4C5E4AF9" w:rsidR="00CE1508" w:rsidRPr="00035D87" w:rsidRDefault="00CE1508" w:rsidP="00895DE2">
            <w:pPr>
              <w:spacing w:before="0" w:line="300" w:lineRule="auto"/>
              <w:ind w:firstLine="0"/>
              <w:jc w:val="center"/>
              <w:rPr>
                <w:rFonts w:cs="Arial"/>
                <w:sz w:val="20"/>
                <w:szCs w:val="20"/>
                <w:lang w:val="pl-PL"/>
              </w:rPr>
            </w:pPr>
            <w:proofErr w:type="spellStart"/>
            <w:r w:rsidRPr="00035D87">
              <w:rPr>
                <w:rFonts w:cs="Arial"/>
                <w:sz w:val="20"/>
                <w:szCs w:val="20"/>
                <w:lang w:val="pl-PL"/>
              </w:rPr>
              <w:t>Wskaźnki</w:t>
            </w:r>
            <w:proofErr w:type="spellEnd"/>
            <w:r w:rsidRPr="00035D87">
              <w:rPr>
                <w:rFonts w:cs="Arial"/>
                <w:sz w:val="20"/>
                <w:szCs w:val="20"/>
                <w:lang w:val="pl-PL"/>
              </w:rPr>
              <w:t xml:space="preserve"> </w:t>
            </w:r>
            <w:proofErr w:type="spellStart"/>
            <w:r w:rsidRPr="00035D87">
              <w:rPr>
                <w:rFonts w:cs="Arial"/>
                <w:sz w:val="20"/>
                <w:szCs w:val="20"/>
                <w:lang w:val="pl-PL"/>
              </w:rPr>
              <w:t>cytowań</w:t>
            </w:r>
            <w:proofErr w:type="spellEnd"/>
          </w:p>
        </w:tc>
        <w:tc>
          <w:tcPr>
            <w:tcW w:w="5027" w:type="dxa"/>
          </w:tcPr>
          <w:p w14:paraId="500B8072" w14:textId="22B88286" w:rsidR="00CE1508" w:rsidRPr="001656CA" w:rsidRDefault="001656CA" w:rsidP="00035D87">
            <w:pPr>
              <w:spacing w:before="0" w:line="300" w:lineRule="auto"/>
              <w:ind w:firstLine="0"/>
              <w:rPr>
                <w:rFonts w:cs="Arial"/>
                <w:sz w:val="20"/>
                <w:szCs w:val="18"/>
                <w:lang w:val="pl-PL"/>
              </w:rPr>
            </w:pPr>
            <w:r>
              <w:rPr>
                <w:rFonts w:cs="Arial"/>
                <w:sz w:val="20"/>
                <w:szCs w:val="18"/>
                <w:lang w:val="pl-PL"/>
              </w:rPr>
              <w:t>Celem tego wskaźnika jest odzwierciedlenie</w:t>
            </w:r>
            <w:r w:rsidRPr="001656CA">
              <w:rPr>
                <w:rFonts w:cs="Arial"/>
                <w:sz w:val="20"/>
                <w:szCs w:val="18"/>
                <w:lang w:val="pl-PL"/>
              </w:rPr>
              <w:t xml:space="preserve"> rol</w:t>
            </w:r>
            <w:r>
              <w:rPr>
                <w:rFonts w:cs="Arial"/>
                <w:sz w:val="20"/>
                <w:szCs w:val="18"/>
                <w:lang w:val="pl-PL"/>
              </w:rPr>
              <w:t>i</w:t>
            </w:r>
            <w:r w:rsidRPr="001656CA">
              <w:rPr>
                <w:rFonts w:cs="Arial"/>
                <w:sz w:val="20"/>
                <w:szCs w:val="18"/>
                <w:lang w:val="pl-PL"/>
              </w:rPr>
              <w:t xml:space="preserve"> uczelni w rozpowszechnianiu nowej wiedzy i idei</w:t>
            </w:r>
            <w:r>
              <w:rPr>
                <w:rFonts w:cs="Arial"/>
                <w:sz w:val="20"/>
                <w:szCs w:val="18"/>
                <w:lang w:val="pl-PL"/>
              </w:rPr>
              <w:t>. B</w:t>
            </w:r>
            <w:r w:rsidRPr="001656CA">
              <w:rPr>
                <w:rFonts w:cs="Arial"/>
                <w:sz w:val="20"/>
                <w:szCs w:val="18"/>
                <w:lang w:val="pl-PL"/>
              </w:rPr>
              <w:t>ada</w:t>
            </w:r>
            <w:r>
              <w:rPr>
                <w:rFonts w:cs="Arial"/>
                <w:sz w:val="20"/>
                <w:szCs w:val="18"/>
                <w:lang w:val="pl-PL"/>
              </w:rPr>
              <w:t>nie uwzględnia</w:t>
            </w:r>
            <w:r w:rsidRPr="001656CA">
              <w:rPr>
                <w:rFonts w:cs="Arial"/>
                <w:sz w:val="20"/>
                <w:szCs w:val="18"/>
                <w:lang w:val="pl-PL"/>
              </w:rPr>
              <w:t xml:space="preserve"> średnią liczbę </w:t>
            </w:r>
            <w:proofErr w:type="spellStart"/>
            <w:r w:rsidRPr="001656CA">
              <w:rPr>
                <w:rFonts w:cs="Arial"/>
                <w:sz w:val="20"/>
                <w:szCs w:val="18"/>
                <w:lang w:val="pl-PL"/>
              </w:rPr>
              <w:t>odwołań</w:t>
            </w:r>
            <w:proofErr w:type="spellEnd"/>
            <w:r w:rsidRPr="001656CA">
              <w:rPr>
                <w:rFonts w:cs="Arial"/>
                <w:sz w:val="20"/>
                <w:szCs w:val="18"/>
                <w:lang w:val="pl-PL"/>
              </w:rPr>
              <w:t xml:space="preserve"> do publikacji uczelni przez naukowców na całym świecie. </w:t>
            </w:r>
            <w:r>
              <w:rPr>
                <w:rFonts w:cs="Arial"/>
                <w:sz w:val="20"/>
                <w:szCs w:val="18"/>
                <w:lang w:val="pl-PL"/>
              </w:rPr>
              <w:t>D</w:t>
            </w:r>
            <w:r w:rsidRPr="001656CA">
              <w:rPr>
                <w:rFonts w:cs="Arial"/>
                <w:sz w:val="20"/>
                <w:szCs w:val="18"/>
                <w:lang w:val="pl-PL"/>
              </w:rPr>
              <w:t>ane</w:t>
            </w:r>
            <w:r>
              <w:rPr>
                <w:rFonts w:cs="Arial"/>
                <w:sz w:val="20"/>
                <w:szCs w:val="18"/>
                <w:lang w:val="pl-PL"/>
              </w:rPr>
              <w:t xml:space="preserve"> są normalizowane</w:t>
            </w:r>
            <w:r w:rsidRPr="001656CA">
              <w:rPr>
                <w:rFonts w:cs="Arial"/>
                <w:sz w:val="20"/>
                <w:szCs w:val="18"/>
                <w:lang w:val="pl-PL"/>
              </w:rPr>
              <w:t xml:space="preserve">, aby uwzględnić różnice w liczbie </w:t>
            </w:r>
            <w:proofErr w:type="spellStart"/>
            <w:r w:rsidRPr="001656CA">
              <w:rPr>
                <w:rFonts w:cs="Arial"/>
                <w:sz w:val="20"/>
                <w:szCs w:val="18"/>
                <w:lang w:val="pl-PL"/>
              </w:rPr>
              <w:t>cytowań</w:t>
            </w:r>
            <w:proofErr w:type="spellEnd"/>
            <w:r w:rsidRPr="001656CA">
              <w:rPr>
                <w:rFonts w:cs="Arial"/>
                <w:sz w:val="20"/>
                <w:szCs w:val="18"/>
                <w:lang w:val="pl-PL"/>
              </w:rPr>
              <w:t xml:space="preserve"> między różnymi dziedzinami nauki, wskaźnik ten dąży do obiektywnej oceny wpływu badań przeprowadzanych przez instytucje</w:t>
            </w:r>
          </w:p>
        </w:tc>
        <w:tc>
          <w:tcPr>
            <w:tcW w:w="1134" w:type="dxa"/>
            <w:vAlign w:val="center"/>
          </w:tcPr>
          <w:p w14:paraId="39B8DA1B" w14:textId="776DF2E0" w:rsidR="00CE1508" w:rsidRPr="00035D87" w:rsidRDefault="00CE1508" w:rsidP="00CD3684">
            <w:pPr>
              <w:spacing w:before="0" w:line="300" w:lineRule="auto"/>
              <w:ind w:right="170" w:firstLine="0"/>
              <w:jc w:val="right"/>
              <w:rPr>
                <w:rFonts w:cs="Arial"/>
                <w:sz w:val="20"/>
                <w:szCs w:val="20"/>
                <w:lang w:val="pl-PL"/>
              </w:rPr>
            </w:pPr>
            <w:r w:rsidRPr="00035D87">
              <w:rPr>
                <w:rFonts w:cs="Arial"/>
                <w:sz w:val="20"/>
                <w:szCs w:val="20"/>
                <w:lang w:val="pl-PL"/>
              </w:rPr>
              <w:t>30,00</w:t>
            </w:r>
          </w:p>
        </w:tc>
      </w:tr>
      <w:tr w:rsidR="00895DE2" w:rsidRPr="00035D87" w14:paraId="4E5B5C52" w14:textId="77777777" w:rsidTr="00CD3684">
        <w:trPr>
          <w:cantSplit/>
        </w:trPr>
        <w:tc>
          <w:tcPr>
            <w:tcW w:w="1191" w:type="dxa"/>
            <w:vMerge w:val="restart"/>
            <w:vAlign w:val="center"/>
          </w:tcPr>
          <w:p w14:paraId="11D57BC6" w14:textId="3C9E6587" w:rsidR="00895DE2" w:rsidRPr="00035D87" w:rsidRDefault="00895DE2" w:rsidP="00895DE2">
            <w:pPr>
              <w:spacing w:before="0" w:line="300" w:lineRule="auto"/>
              <w:ind w:firstLine="0"/>
              <w:jc w:val="left"/>
              <w:rPr>
                <w:rFonts w:cs="Arial"/>
                <w:sz w:val="20"/>
                <w:szCs w:val="20"/>
                <w:lang w:val="pl-PL"/>
              </w:rPr>
            </w:pPr>
            <w:r w:rsidRPr="00035D87">
              <w:rPr>
                <w:rFonts w:cs="Arial"/>
                <w:sz w:val="20"/>
                <w:szCs w:val="20"/>
                <w:lang w:val="pl-PL"/>
              </w:rPr>
              <w:t>Zasięg międzynarodowy</w:t>
            </w:r>
          </w:p>
        </w:tc>
        <w:tc>
          <w:tcPr>
            <w:tcW w:w="2268" w:type="dxa"/>
          </w:tcPr>
          <w:p w14:paraId="45FA21BD" w14:textId="4DABE768"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Proporcja liczby studentów zagranicznych do liczby studentów krajowych</w:t>
            </w:r>
          </w:p>
        </w:tc>
        <w:tc>
          <w:tcPr>
            <w:tcW w:w="5027" w:type="dxa"/>
          </w:tcPr>
          <w:p w14:paraId="4061BAF8" w14:textId="74C08EFC" w:rsidR="00895DE2" w:rsidRPr="00F22C6F" w:rsidRDefault="00F22C6F" w:rsidP="00035D87">
            <w:pPr>
              <w:spacing w:before="0" w:line="300" w:lineRule="auto"/>
              <w:ind w:firstLine="0"/>
              <w:rPr>
                <w:rFonts w:cs="Arial"/>
                <w:sz w:val="20"/>
                <w:szCs w:val="18"/>
                <w:lang w:val="pl-PL"/>
              </w:rPr>
            </w:pPr>
            <w:r w:rsidRPr="00F22C6F">
              <w:rPr>
                <w:rFonts w:cs="Arial"/>
                <w:sz w:val="20"/>
                <w:szCs w:val="18"/>
                <w:lang w:val="pl-PL"/>
              </w:rPr>
              <w:t>Wskaźnik ten służy do oceny zróżnicowania kulturowego uczelni i jej atrakcyjności dla studentów z różnych krajów, co może wskazywać na otwartość i globalną perspektywę instytucji</w:t>
            </w:r>
            <w:r>
              <w:rPr>
                <w:rFonts w:cs="Arial"/>
                <w:sz w:val="20"/>
                <w:szCs w:val="18"/>
                <w:lang w:val="pl-PL"/>
              </w:rPr>
              <w:t>.</w:t>
            </w:r>
          </w:p>
        </w:tc>
        <w:tc>
          <w:tcPr>
            <w:tcW w:w="1134" w:type="dxa"/>
            <w:vAlign w:val="center"/>
          </w:tcPr>
          <w:p w14:paraId="27ED1C17" w14:textId="644B8608" w:rsidR="00895DE2" w:rsidRPr="00035D87" w:rsidRDefault="00895DE2" w:rsidP="00CD3684">
            <w:pPr>
              <w:spacing w:before="0" w:line="300" w:lineRule="auto"/>
              <w:ind w:right="170" w:firstLine="0"/>
              <w:jc w:val="right"/>
              <w:rPr>
                <w:rFonts w:cs="Arial"/>
                <w:sz w:val="20"/>
                <w:szCs w:val="20"/>
                <w:lang w:val="pl-PL"/>
              </w:rPr>
            </w:pPr>
            <w:r w:rsidRPr="00035D87">
              <w:rPr>
                <w:rFonts w:cs="Arial"/>
                <w:sz w:val="20"/>
                <w:szCs w:val="20"/>
                <w:lang w:val="pl-PL"/>
              </w:rPr>
              <w:t>2,50</w:t>
            </w:r>
          </w:p>
        </w:tc>
      </w:tr>
      <w:tr w:rsidR="00895DE2" w:rsidRPr="00035D87" w14:paraId="57B0225E" w14:textId="77777777" w:rsidTr="00CD3684">
        <w:trPr>
          <w:cantSplit/>
        </w:trPr>
        <w:tc>
          <w:tcPr>
            <w:tcW w:w="1191" w:type="dxa"/>
            <w:vMerge/>
            <w:vAlign w:val="center"/>
          </w:tcPr>
          <w:p w14:paraId="54987EDE" w14:textId="77777777" w:rsidR="00895DE2" w:rsidRPr="00035D87" w:rsidRDefault="00895DE2" w:rsidP="00895DE2">
            <w:pPr>
              <w:spacing w:before="0" w:line="300" w:lineRule="auto"/>
              <w:ind w:firstLine="0"/>
              <w:jc w:val="left"/>
              <w:rPr>
                <w:rFonts w:cs="Arial"/>
                <w:sz w:val="20"/>
                <w:szCs w:val="20"/>
                <w:lang w:val="pl-PL"/>
              </w:rPr>
            </w:pPr>
          </w:p>
        </w:tc>
        <w:tc>
          <w:tcPr>
            <w:tcW w:w="2268" w:type="dxa"/>
          </w:tcPr>
          <w:p w14:paraId="7947F352" w14:textId="6F813F0E"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Proporcja liczby pracowników zagranicznych do liczby pracowników krajowych</w:t>
            </w:r>
          </w:p>
        </w:tc>
        <w:tc>
          <w:tcPr>
            <w:tcW w:w="5027" w:type="dxa"/>
          </w:tcPr>
          <w:p w14:paraId="63C36D82" w14:textId="25382A51" w:rsidR="00895DE2" w:rsidRPr="00F22C6F" w:rsidRDefault="00F22C6F" w:rsidP="00035D87">
            <w:pPr>
              <w:spacing w:before="0" w:line="300" w:lineRule="auto"/>
              <w:ind w:firstLine="0"/>
              <w:rPr>
                <w:rFonts w:cs="Arial"/>
                <w:sz w:val="20"/>
                <w:szCs w:val="18"/>
                <w:lang w:val="pl-PL"/>
              </w:rPr>
            </w:pPr>
            <w:r w:rsidRPr="00F22C6F">
              <w:rPr>
                <w:rFonts w:cs="Arial"/>
                <w:sz w:val="20"/>
                <w:szCs w:val="18"/>
                <w:lang w:val="pl-PL"/>
              </w:rPr>
              <w:t xml:space="preserve">Wskaźnik ten ocenia zróżnicowanie narodowościowe pracowników naukowych uczelni, co może </w:t>
            </w:r>
            <w:r>
              <w:rPr>
                <w:rFonts w:cs="Arial"/>
                <w:sz w:val="20"/>
                <w:szCs w:val="18"/>
                <w:lang w:val="pl-PL"/>
              </w:rPr>
              <w:t>wskazywać na zaangażowanie w proces</w:t>
            </w:r>
            <w:r w:rsidRPr="00F22C6F">
              <w:rPr>
                <w:rFonts w:cs="Arial"/>
                <w:sz w:val="20"/>
                <w:szCs w:val="18"/>
                <w:lang w:val="pl-PL"/>
              </w:rPr>
              <w:t xml:space="preserve"> wymiany wiedzy i umiejętności oraz promować międzynarodową współpracę naukową</w:t>
            </w:r>
            <w:r>
              <w:rPr>
                <w:rFonts w:cs="Arial"/>
                <w:sz w:val="20"/>
                <w:szCs w:val="18"/>
                <w:lang w:val="pl-PL"/>
              </w:rPr>
              <w:t>.</w:t>
            </w:r>
          </w:p>
        </w:tc>
        <w:tc>
          <w:tcPr>
            <w:tcW w:w="1134" w:type="dxa"/>
            <w:vAlign w:val="center"/>
          </w:tcPr>
          <w:p w14:paraId="584E8779" w14:textId="004EA2AD" w:rsidR="00895DE2" w:rsidRPr="00035D87" w:rsidRDefault="00895DE2" w:rsidP="00CD3684">
            <w:pPr>
              <w:spacing w:before="0" w:line="300" w:lineRule="auto"/>
              <w:ind w:right="170" w:firstLine="0"/>
              <w:jc w:val="right"/>
              <w:rPr>
                <w:rFonts w:cs="Arial"/>
                <w:sz w:val="20"/>
                <w:szCs w:val="20"/>
                <w:lang w:val="pl-PL"/>
              </w:rPr>
            </w:pPr>
            <w:r w:rsidRPr="00035D87">
              <w:rPr>
                <w:rFonts w:cs="Arial"/>
                <w:sz w:val="20"/>
                <w:szCs w:val="20"/>
                <w:lang w:val="pl-PL"/>
              </w:rPr>
              <w:t>2,50</w:t>
            </w:r>
          </w:p>
        </w:tc>
      </w:tr>
      <w:tr w:rsidR="00895DE2" w:rsidRPr="00035D87" w14:paraId="444B8D9B" w14:textId="77777777" w:rsidTr="00CD3684">
        <w:trPr>
          <w:cantSplit/>
        </w:trPr>
        <w:tc>
          <w:tcPr>
            <w:tcW w:w="1191" w:type="dxa"/>
            <w:vMerge/>
            <w:vAlign w:val="center"/>
          </w:tcPr>
          <w:p w14:paraId="707B8708" w14:textId="77777777" w:rsidR="00895DE2" w:rsidRPr="00035D87" w:rsidRDefault="00895DE2" w:rsidP="00895DE2">
            <w:pPr>
              <w:spacing w:before="0" w:line="300" w:lineRule="auto"/>
              <w:ind w:firstLine="0"/>
              <w:jc w:val="left"/>
              <w:rPr>
                <w:rFonts w:cs="Arial"/>
                <w:sz w:val="20"/>
                <w:szCs w:val="20"/>
                <w:lang w:val="pl-PL"/>
              </w:rPr>
            </w:pPr>
          </w:p>
        </w:tc>
        <w:tc>
          <w:tcPr>
            <w:tcW w:w="2268" w:type="dxa"/>
          </w:tcPr>
          <w:p w14:paraId="4DF83D82" w14:textId="652E29E0"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Współpraca międzynarodowa</w:t>
            </w:r>
          </w:p>
        </w:tc>
        <w:tc>
          <w:tcPr>
            <w:tcW w:w="5027" w:type="dxa"/>
          </w:tcPr>
          <w:p w14:paraId="35833220" w14:textId="7DE966AE" w:rsidR="00895DE2" w:rsidRPr="00F22C6F" w:rsidRDefault="00F22C6F" w:rsidP="00035D87">
            <w:pPr>
              <w:spacing w:before="0" w:line="300" w:lineRule="auto"/>
              <w:ind w:firstLine="0"/>
              <w:rPr>
                <w:rFonts w:cs="Arial"/>
                <w:sz w:val="20"/>
                <w:szCs w:val="18"/>
                <w:lang w:val="pl-PL"/>
              </w:rPr>
            </w:pPr>
            <w:r w:rsidRPr="00F22C6F">
              <w:rPr>
                <w:rFonts w:cs="Arial"/>
                <w:sz w:val="20"/>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035D87" w:rsidRDefault="00895DE2" w:rsidP="00CD3684">
            <w:pPr>
              <w:spacing w:before="0" w:line="300" w:lineRule="auto"/>
              <w:ind w:right="170" w:firstLine="0"/>
              <w:jc w:val="right"/>
              <w:rPr>
                <w:rFonts w:cs="Arial"/>
                <w:sz w:val="20"/>
                <w:szCs w:val="20"/>
                <w:lang w:val="pl-PL"/>
              </w:rPr>
            </w:pPr>
            <w:r w:rsidRPr="00035D87">
              <w:rPr>
                <w:rFonts w:cs="Arial"/>
                <w:sz w:val="20"/>
                <w:szCs w:val="20"/>
                <w:lang w:val="pl-PL"/>
              </w:rPr>
              <w:t>2,50</w:t>
            </w:r>
          </w:p>
        </w:tc>
      </w:tr>
      <w:tr w:rsidR="00CE1508" w:rsidRPr="00035D87" w14:paraId="77777DFE" w14:textId="77777777" w:rsidTr="00CD3684">
        <w:trPr>
          <w:cantSplit/>
        </w:trPr>
        <w:tc>
          <w:tcPr>
            <w:tcW w:w="1191" w:type="dxa"/>
          </w:tcPr>
          <w:p w14:paraId="7FD41AA6" w14:textId="48A49C52" w:rsidR="00CE1508" w:rsidRPr="00035D87" w:rsidRDefault="00CE1508" w:rsidP="00035D87">
            <w:pPr>
              <w:spacing w:before="0" w:line="300" w:lineRule="auto"/>
              <w:ind w:firstLine="0"/>
              <w:rPr>
                <w:rFonts w:cs="Arial"/>
                <w:sz w:val="20"/>
                <w:szCs w:val="20"/>
              </w:rPr>
            </w:pPr>
            <w:r w:rsidRPr="00035D87">
              <w:rPr>
                <w:rFonts w:cs="Arial"/>
                <w:sz w:val="20"/>
                <w:szCs w:val="20"/>
                <w:lang w:val="pl-PL"/>
              </w:rPr>
              <w:t>Dochody z</w:t>
            </w:r>
            <w:r w:rsidR="00895DE2">
              <w:rPr>
                <w:rFonts w:cs="Arial"/>
                <w:sz w:val="20"/>
                <w:szCs w:val="20"/>
                <w:lang w:val="pl-PL"/>
              </w:rPr>
              <w:t> </w:t>
            </w:r>
            <w:r w:rsidRPr="00035D87">
              <w:rPr>
                <w:rFonts w:cs="Arial"/>
                <w:sz w:val="20"/>
                <w:szCs w:val="20"/>
                <w:lang w:val="pl-PL"/>
              </w:rPr>
              <w:t>biznesu</w:t>
            </w:r>
          </w:p>
        </w:tc>
        <w:tc>
          <w:tcPr>
            <w:tcW w:w="2268" w:type="dxa"/>
          </w:tcPr>
          <w:p w14:paraId="070F42A0" w14:textId="7B2C4D84" w:rsidR="00CE1508" w:rsidRPr="00035D87" w:rsidRDefault="00CE1508" w:rsidP="00895DE2">
            <w:pPr>
              <w:spacing w:before="0" w:line="300" w:lineRule="auto"/>
              <w:ind w:firstLine="0"/>
              <w:jc w:val="center"/>
              <w:rPr>
                <w:rFonts w:cs="Arial"/>
                <w:sz w:val="20"/>
                <w:szCs w:val="20"/>
              </w:rPr>
            </w:pPr>
            <w:proofErr w:type="spellStart"/>
            <w:r w:rsidRPr="00035D87">
              <w:rPr>
                <w:rFonts w:cs="Arial"/>
                <w:sz w:val="20"/>
                <w:szCs w:val="20"/>
              </w:rPr>
              <w:t>Doch</w:t>
            </w:r>
            <w:r>
              <w:rPr>
                <w:rFonts w:cs="Arial"/>
                <w:sz w:val="20"/>
                <w:szCs w:val="20"/>
              </w:rPr>
              <w:t>ody</w:t>
            </w:r>
            <w:proofErr w:type="spellEnd"/>
            <w:r w:rsidRPr="00035D87">
              <w:rPr>
                <w:rFonts w:cs="Arial"/>
                <w:sz w:val="20"/>
                <w:szCs w:val="20"/>
              </w:rPr>
              <w:t xml:space="preserve"> z </w:t>
            </w:r>
            <w:proofErr w:type="spellStart"/>
            <w:r w:rsidRPr="00035D87">
              <w:rPr>
                <w:rFonts w:cs="Arial"/>
                <w:sz w:val="20"/>
                <w:szCs w:val="20"/>
              </w:rPr>
              <w:t>biznesu</w:t>
            </w:r>
            <w:proofErr w:type="spellEnd"/>
          </w:p>
        </w:tc>
        <w:tc>
          <w:tcPr>
            <w:tcW w:w="5027" w:type="dxa"/>
          </w:tcPr>
          <w:p w14:paraId="3C62205F" w14:textId="0119CC19" w:rsidR="00CE1508" w:rsidRPr="00BF4E5E" w:rsidRDefault="00BF4E5E" w:rsidP="00035D87">
            <w:pPr>
              <w:spacing w:before="0" w:line="300" w:lineRule="auto"/>
              <w:ind w:firstLine="0"/>
              <w:rPr>
                <w:rFonts w:cs="Arial"/>
                <w:sz w:val="20"/>
                <w:szCs w:val="18"/>
                <w:lang w:val="pl-PL"/>
              </w:rPr>
            </w:pPr>
            <w:r w:rsidRPr="00BF4E5E">
              <w:rPr>
                <w:rFonts w:cs="Arial"/>
                <w:sz w:val="20"/>
                <w:szCs w:val="18"/>
                <w:lang w:val="pl-PL"/>
              </w:rPr>
              <w:t>Miera dochod</w:t>
            </w:r>
            <w:r>
              <w:rPr>
                <w:rFonts w:cs="Arial"/>
                <w:sz w:val="20"/>
                <w:szCs w:val="18"/>
                <w:lang w:val="pl-PL"/>
              </w:rPr>
              <w:t>ów</w:t>
            </w:r>
            <w:r w:rsidRPr="00BF4E5E">
              <w:rPr>
                <w:rFonts w:cs="Arial"/>
                <w:sz w:val="20"/>
                <w:szCs w:val="18"/>
                <w:lang w:val="pl-PL"/>
              </w:rPr>
              <w:t xml:space="preserve"> z badań uzyskiwan</w:t>
            </w:r>
            <w:r>
              <w:rPr>
                <w:rFonts w:cs="Arial"/>
                <w:sz w:val="20"/>
                <w:szCs w:val="18"/>
                <w:lang w:val="pl-PL"/>
              </w:rPr>
              <w:t>ych</w:t>
            </w:r>
            <w:r w:rsidRPr="00BF4E5E">
              <w:rPr>
                <w:rFonts w:cs="Arial"/>
                <w:sz w:val="20"/>
                <w:szCs w:val="18"/>
                <w:lang w:val="pl-PL"/>
              </w:rPr>
              <w:t xml:space="preserve"> od przemysłu w stosunku do liczby zatrudnionych </w:t>
            </w:r>
            <w:r>
              <w:rPr>
                <w:rFonts w:cs="Arial"/>
                <w:sz w:val="20"/>
                <w:szCs w:val="18"/>
                <w:lang w:val="pl-PL"/>
              </w:rPr>
              <w:t>pracowników</w:t>
            </w:r>
            <w:r w:rsidRPr="00BF4E5E">
              <w:rPr>
                <w:rFonts w:cs="Arial"/>
                <w:sz w:val="20"/>
                <w:szCs w:val="18"/>
                <w:lang w:val="pl-PL"/>
              </w:rPr>
              <w:t xml:space="preserve"> akademickich</w:t>
            </w:r>
            <w:r>
              <w:rPr>
                <w:rFonts w:cs="Arial"/>
                <w:sz w:val="20"/>
                <w:szCs w:val="18"/>
                <w:lang w:val="pl-PL"/>
              </w:rPr>
              <w:t>.</w:t>
            </w:r>
            <w:r w:rsidRPr="00BF4E5E">
              <w:rPr>
                <w:rFonts w:cs="Arial"/>
                <w:sz w:val="20"/>
                <w:szCs w:val="18"/>
                <w:lang w:val="pl-PL"/>
              </w:rPr>
              <w:t xml:space="preserve"> </w:t>
            </w:r>
            <w:r>
              <w:rPr>
                <w:rFonts w:cs="Arial"/>
                <w:sz w:val="20"/>
                <w:szCs w:val="18"/>
                <w:lang w:val="pl-PL"/>
              </w:rPr>
              <w:t>W</w:t>
            </w:r>
            <w:r w:rsidRPr="00BF4E5E">
              <w:rPr>
                <w:rFonts w:cs="Arial"/>
                <w:sz w:val="20"/>
                <w:szCs w:val="18"/>
                <w:lang w:val="pl-PL"/>
              </w:rPr>
              <w:t>skaźnik dochodów z przemysłu ocenia zdolność instytucji do wspierania innowacji i współpracy z sektorem przemysłowym. Celem tego wskaźnika jest ukazanie efektywności transferu wiedzy między uczelnią</w:t>
            </w:r>
            <w:r>
              <w:rPr>
                <w:rFonts w:cs="Arial"/>
                <w:sz w:val="20"/>
                <w:szCs w:val="18"/>
                <w:lang w:val="pl-PL"/>
              </w:rPr>
              <w:t>,</w:t>
            </w:r>
            <w:r w:rsidRPr="00BF4E5E">
              <w:rPr>
                <w:rFonts w:cs="Arial"/>
                <w:sz w:val="20"/>
                <w:szCs w:val="18"/>
                <w:lang w:val="pl-PL"/>
              </w:rPr>
              <w:t xml:space="preserve"> a przemysłem oraz atrakcyjności instytucji dla finansowania ze źródeł komercyjnych.</w:t>
            </w:r>
          </w:p>
        </w:tc>
        <w:tc>
          <w:tcPr>
            <w:tcW w:w="1134" w:type="dxa"/>
            <w:vAlign w:val="center"/>
          </w:tcPr>
          <w:p w14:paraId="6F7BB263" w14:textId="0526CBB9" w:rsidR="00CE1508" w:rsidRPr="00035D87" w:rsidRDefault="00CE1508" w:rsidP="00CD3684">
            <w:pPr>
              <w:spacing w:before="0" w:line="300" w:lineRule="auto"/>
              <w:ind w:right="170" w:firstLine="0"/>
              <w:jc w:val="right"/>
              <w:rPr>
                <w:rFonts w:cs="Arial"/>
                <w:sz w:val="20"/>
                <w:szCs w:val="20"/>
              </w:rPr>
            </w:pPr>
            <w:r w:rsidRPr="00035D87">
              <w:rPr>
                <w:rFonts w:cs="Arial"/>
                <w:sz w:val="20"/>
                <w:szCs w:val="20"/>
              </w:rPr>
              <w:t>2,50</w:t>
            </w:r>
          </w:p>
        </w:tc>
      </w:tr>
    </w:tbl>
    <w:p w14:paraId="1B60786A" w14:textId="18257F21" w:rsidR="00FE21F7" w:rsidRPr="00BF4E5E" w:rsidRDefault="00035D87" w:rsidP="00035D87">
      <w:pPr>
        <w:pStyle w:val="rdo"/>
      </w:pPr>
      <w:r w:rsidRPr="00BF4E5E">
        <w:t xml:space="preserve">źródło: </w:t>
      </w:r>
      <w:r w:rsidR="00BF4E5E" w:rsidRPr="00BF4E5E">
        <w:t>opracowanie własne przy wykor</w:t>
      </w:r>
      <w:r w:rsidR="00BF4E5E">
        <w:t xml:space="preserve">zystaniu narzędzia ChatGPT-4 na podstawie </w:t>
      </w:r>
      <w:r>
        <w:fldChar w:fldCharType="begin" w:fldLock="1"/>
      </w:r>
      <w:r w:rsidR="004935B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fldChar w:fldCharType="separate"/>
      </w:r>
      <w:r w:rsidR="00BF4E5E" w:rsidRPr="00BF4E5E">
        <w:rPr>
          <w:noProof/>
        </w:rPr>
        <w:t>(Times Higher Education, 2022, ss. 9–12)</w:t>
      </w:r>
      <w:r>
        <w:fldChar w:fldCharType="end"/>
      </w:r>
    </w:p>
    <w:p w14:paraId="52FC4F50" w14:textId="58AB6F5B" w:rsidR="00BF04AE" w:rsidRDefault="00241F68" w:rsidP="00385E30">
      <w:r w:rsidRPr="00241F68">
        <w:t xml:space="preserve">W </w:t>
      </w:r>
      <w:r>
        <w:t xml:space="preserve">przedstawionej w </w:t>
      </w:r>
      <w:r w:rsidRPr="00241F68">
        <w:t xml:space="preserve">tabeli powyżej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w:t>
      </w:r>
      <w:proofErr w:type="spellStart"/>
      <w:r w:rsidRPr="00241F68">
        <w:t>cytowań</w:t>
      </w:r>
      <w:proofErr w:type="spellEnd"/>
      <w:r w:rsidRPr="00241F68">
        <w:t xml:space="preserve">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w:t>
      </w:r>
      <w:r w:rsidRPr="00241F68">
        <w:lastRenderedPageBreak/>
        <w:t>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proofErr w:type="spellStart"/>
      <w:r w:rsidR="0009776B">
        <w:t>kreteriów</w:t>
      </w:r>
      <w:proofErr w:type="spellEnd"/>
      <w:r w:rsidR="0009776B">
        <w:t>:</w:t>
      </w:r>
    </w:p>
    <w:p w14:paraId="0F24BB6A" w14:textId="77EF3EAF" w:rsidR="0009776B" w:rsidRDefault="0009776B" w:rsidP="0009776B">
      <w:pPr>
        <w:pStyle w:val="Akapitzlist"/>
        <w:numPr>
          <w:ilvl w:val="0"/>
          <w:numId w:val="41"/>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9776B">
      <w:pPr>
        <w:pStyle w:val="Akapitzlist"/>
        <w:numPr>
          <w:ilvl w:val="0"/>
          <w:numId w:val="41"/>
        </w:numPr>
        <w:ind w:left="924" w:hanging="357"/>
      </w:pPr>
      <w:r>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9776B">
      <w:pPr>
        <w:pStyle w:val="Akapitzlist"/>
        <w:numPr>
          <w:ilvl w:val="0"/>
          <w:numId w:val="41"/>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9776B">
      <w:pPr>
        <w:pStyle w:val="Akapitzlist"/>
        <w:numPr>
          <w:ilvl w:val="0"/>
          <w:numId w:val="41"/>
        </w:numPr>
        <w:ind w:left="924" w:hanging="357"/>
      </w:pPr>
      <w:r>
        <w:t>Uczelnia musi dostarczyć ogólne dane liczbowe dla roku rankingowego.</w:t>
      </w:r>
    </w:p>
    <w:p w14:paraId="1DFDA44E" w14:textId="0246D531" w:rsidR="0009776B" w:rsidRDefault="0009776B" w:rsidP="0009776B">
      <w:pPr>
        <w:pStyle w:val="Akapitzlist"/>
        <w:numPr>
          <w:ilvl w:val="0"/>
          <w:numId w:val="41"/>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9776B">
      <w:pPr>
        <w:pStyle w:val="Akapitzlist"/>
        <w:numPr>
          <w:ilvl w:val="0"/>
          <w:numId w:val="41"/>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9776B">
      <w:pPr>
        <w:pStyle w:val="Akapitzlist"/>
        <w:numPr>
          <w:ilvl w:val="0"/>
          <w:numId w:val="41"/>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proofErr w:type="spellStart"/>
      <w:r w:rsidR="00A044AD" w:rsidRPr="00A044AD">
        <w:rPr>
          <w:i/>
          <w:iCs/>
        </w:rPr>
        <w:t>r</w:t>
      </w:r>
      <w:r w:rsidRPr="00A044AD">
        <w:rPr>
          <w:i/>
          <w:iCs/>
        </w:rPr>
        <w:t>eporters</w:t>
      </w:r>
      <w:proofErr w:type="spellEnd"/>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08B5263F" w14:textId="77777777" w:rsidR="00D935B7" w:rsidRDefault="00D935B7" w:rsidP="00385E30"/>
    <w:p w14:paraId="2753DC24" w14:textId="2BA320B0" w:rsidR="00D935B7" w:rsidRDefault="00D654E0" w:rsidP="00385E30">
      <w:r w:rsidRPr="00D654E0">
        <w:t xml:space="preserve">Ranking </w:t>
      </w:r>
      <w:proofErr w:type="spellStart"/>
      <w:r w:rsidRPr="00D654E0">
        <w:t>ShanghaiRanking's</w:t>
      </w:r>
      <w:proofErr w:type="spellEnd"/>
      <w:r w:rsidRPr="00D654E0">
        <w:t xml:space="preserve"> </w:t>
      </w:r>
      <w:proofErr w:type="spellStart"/>
      <w:r w:rsidRPr="00D654E0">
        <w:t>Academic</w:t>
      </w:r>
      <w:proofErr w:type="spellEnd"/>
      <w:r w:rsidRPr="00D654E0">
        <w:t xml:space="preserve"> Ranking of World </w:t>
      </w:r>
      <w:proofErr w:type="spellStart"/>
      <w:r w:rsidRPr="00D654E0">
        <w:t>Universities</w:t>
      </w:r>
      <w:proofErr w:type="spellEnd"/>
      <w:r w:rsidRPr="00D654E0">
        <w:t xml:space="preserve">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fldChar w:fldCharType="begin"/>
      </w:r>
      <w:r>
        <w:instrText xml:space="preserve"> REF _Ref134122917 \p \h </w:instrText>
      </w:r>
      <w:r>
        <w:fldChar w:fldCharType="separate"/>
      </w:r>
      <w:r>
        <w:t>niżej</w:t>
      </w:r>
      <w:r>
        <w:fldChar w:fldCharType="end"/>
      </w:r>
      <w:r>
        <w:t xml:space="preserve"> (</w:t>
      </w:r>
      <w:r>
        <w:fldChar w:fldCharType="begin"/>
      </w:r>
      <w:r>
        <w:instrText xml:space="preserve"> REF  _Ref134122925 \* Lower \h  \* MERGEFORMAT </w:instrText>
      </w:r>
      <w:r>
        <w:fldChar w:fldCharType="separate"/>
      </w:r>
      <w:r w:rsidRPr="00F61FB6">
        <w:t xml:space="preserve">tabela </w:t>
      </w:r>
      <w:r w:rsidRPr="00F61FB6">
        <w:rPr>
          <w:noProof/>
        </w:rPr>
        <w:t>17</w:t>
      </w:r>
      <w:r>
        <w:fldChar w:fldCharType="end"/>
      </w:r>
      <w:r>
        <w:t>).</w:t>
      </w:r>
    </w:p>
    <w:p w14:paraId="7DDF3638" w14:textId="514BAC06" w:rsidR="008E7EFF" w:rsidRPr="00D654E0" w:rsidRDefault="008E7EFF" w:rsidP="00D654E0">
      <w:pPr>
        <w:pStyle w:val="Tytutabeli"/>
        <w:rPr>
          <w:lang w:val="en-GB"/>
        </w:rPr>
      </w:pPr>
      <w:bookmarkStart w:id="155" w:name="_Ref134122925"/>
      <w:bookmarkStart w:id="156" w:name="_Ref134122917"/>
      <w:proofErr w:type="spellStart"/>
      <w:r w:rsidRPr="00D654E0">
        <w:rPr>
          <w:lang w:val="en-GB"/>
        </w:rPr>
        <w:lastRenderedPageBreak/>
        <w:t>Tabela</w:t>
      </w:r>
      <w:proofErr w:type="spellEnd"/>
      <w:r w:rsidRPr="00D654E0">
        <w:rPr>
          <w:lang w:val="en-GB"/>
        </w:rPr>
        <w:t xml:space="preserve"> </w:t>
      </w:r>
      <w:r>
        <w:fldChar w:fldCharType="begin"/>
      </w:r>
      <w:r w:rsidRPr="00D654E0">
        <w:rPr>
          <w:lang w:val="en-GB"/>
        </w:rPr>
        <w:instrText xml:space="preserve"> SEQ Tabela \* ARABIC </w:instrText>
      </w:r>
      <w:r>
        <w:fldChar w:fldCharType="separate"/>
      </w:r>
      <w:r w:rsidR="00AF2EBB">
        <w:rPr>
          <w:noProof/>
          <w:lang w:val="en-GB"/>
        </w:rPr>
        <w:t>17</w:t>
      </w:r>
      <w:r>
        <w:fldChar w:fldCharType="end"/>
      </w:r>
      <w:bookmarkEnd w:id="155"/>
      <w:r w:rsidRPr="00D654E0">
        <w:rPr>
          <w:lang w:val="en-GB"/>
        </w:rPr>
        <w:t xml:space="preserve"> </w:t>
      </w:r>
      <w:proofErr w:type="spellStart"/>
      <w:r w:rsidRPr="00035D87">
        <w:rPr>
          <w:lang w:val="en-GB"/>
        </w:rPr>
        <w:t>Metodologia</w:t>
      </w:r>
      <w:proofErr w:type="spellEnd"/>
      <w:r w:rsidRPr="00035D87">
        <w:rPr>
          <w:lang w:val="en-GB"/>
        </w:rPr>
        <w:t xml:space="preserve"> </w:t>
      </w:r>
      <w:r>
        <w:rPr>
          <w:lang w:val="en-GB"/>
        </w:rPr>
        <w:t xml:space="preserve">ranking </w:t>
      </w:r>
      <w:proofErr w:type="spellStart"/>
      <w:r w:rsidR="00D654E0" w:rsidRPr="00D654E0">
        <w:rPr>
          <w:lang w:val="en-GB"/>
        </w:rPr>
        <w:t>ShanghaiRanking's</w:t>
      </w:r>
      <w:proofErr w:type="spellEnd"/>
      <w:r w:rsidR="00D654E0" w:rsidRPr="00D654E0">
        <w:rPr>
          <w:lang w:val="en-GB"/>
        </w:rPr>
        <w:t xml:space="preserve"> Academic Ranking of World Universities</w:t>
      </w:r>
      <w:bookmarkEnd w:id="156"/>
    </w:p>
    <w:tbl>
      <w:tblPr>
        <w:tblStyle w:val="Tabela-Siatka"/>
        <w:tblW w:w="9865" w:type="dxa"/>
        <w:tblLook w:val="04A0" w:firstRow="1" w:lastRow="0" w:firstColumn="1" w:lastColumn="0" w:noHBand="0" w:noVBand="1"/>
      </w:tblPr>
      <w:tblGrid>
        <w:gridCol w:w="1417"/>
        <w:gridCol w:w="1417"/>
        <w:gridCol w:w="5737"/>
        <w:gridCol w:w="1294"/>
      </w:tblGrid>
      <w:tr w:rsidR="00FB50A7" w:rsidRPr="00035D87" w14:paraId="7265394E" w14:textId="77777777" w:rsidTr="008E7EFF">
        <w:trPr>
          <w:cantSplit/>
          <w:tblHeader/>
        </w:trPr>
        <w:tc>
          <w:tcPr>
            <w:tcW w:w="1417" w:type="dxa"/>
          </w:tcPr>
          <w:p w14:paraId="524C3DF8" w14:textId="5FA9A7A2" w:rsidR="00FB50A7" w:rsidRDefault="00FB50A7" w:rsidP="00CB5FF0">
            <w:pPr>
              <w:spacing w:before="0" w:line="300" w:lineRule="auto"/>
              <w:ind w:firstLine="0"/>
              <w:jc w:val="center"/>
              <w:rPr>
                <w:rFonts w:cs="Arial"/>
                <w:b/>
                <w:bCs/>
                <w:szCs w:val="20"/>
              </w:rPr>
            </w:pPr>
            <w:proofErr w:type="spellStart"/>
            <w:r>
              <w:rPr>
                <w:rFonts w:cs="Arial"/>
                <w:b/>
                <w:bCs/>
                <w:sz w:val="20"/>
                <w:szCs w:val="20"/>
              </w:rPr>
              <w:t>Kryterium</w:t>
            </w:r>
            <w:proofErr w:type="spellEnd"/>
          </w:p>
        </w:tc>
        <w:tc>
          <w:tcPr>
            <w:tcW w:w="1417" w:type="dxa"/>
          </w:tcPr>
          <w:p w14:paraId="42093CEF" w14:textId="6D59C0D3" w:rsidR="00FB50A7" w:rsidRPr="00035D87" w:rsidRDefault="00FB50A7" w:rsidP="00CB5FF0">
            <w:pPr>
              <w:spacing w:before="0" w:line="300" w:lineRule="auto"/>
              <w:ind w:firstLine="0"/>
              <w:jc w:val="center"/>
              <w:rPr>
                <w:rFonts w:cs="Arial"/>
                <w:b/>
                <w:bCs/>
                <w:sz w:val="20"/>
                <w:szCs w:val="20"/>
              </w:rPr>
            </w:pPr>
            <w:proofErr w:type="spellStart"/>
            <w:r>
              <w:rPr>
                <w:rFonts w:cs="Arial"/>
                <w:b/>
                <w:bCs/>
                <w:sz w:val="20"/>
                <w:szCs w:val="20"/>
              </w:rPr>
              <w:t>Wskaźnik</w:t>
            </w:r>
            <w:proofErr w:type="spellEnd"/>
          </w:p>
        </w:tc>
        <w:tc>
          <w:tcPr>
            <w:tcW w:w="5737" w:type="dxa"/>
          </w:tcPr>
          <w:p w14:paraId="77736859" w14:textId="77777777" w:rsidR="00FB50A7" w:rsidRPr="00EB5ABF" w:rsidRDefault="00FB50A7" w:rsidP="00CB5FF0">
            <w:pPr>
              <w:spacing w:before="0" w:line="300" w:lineRule="auto"/>
              <w:ind w:firstLine="0"/>
              <w:rPr>
                <w:rFonts w:cs="Arial"/>
                <w:b/>
                <w:bCs/>
                <w:sz w:val="20"/>
                <w:szCs w:val="18"/>
              </w:rPr>
            </w:pPr>
            <w:proofErr w:type="spellStart"/>
            <w:r w:rsidRPr="00EB5ABF">
              <w:rPr>
                <w:rFonts w:cs="Arial"/>
                <w:b/>
                <w:bCs/>
                <w:sz w:val="20"/>
                <w:szCs w:val="18"/>
              </w:rPr>
              <w:t>Opis</w:t>
            </w:r>
            <w:proofErr w:type="spellEnd"/>
          </w:p>
        </w:tc>
        <w:tc>
          <w:tcPr>
            <w:tcW w:w="1294" w:type="dxa"/>
          </w:tcPr>
          <w:p w14:paraId="21772222" w14:textId="77777777" w:rsidR="00FB50A7" w:rsidRPr="00035D87" w:rsidRDefault="00FB50A7" w:rsidP="00CB5FF0">
            <w:pPr>
              <w:spacing w:before="0" w:line="300" w:lineRule="auto"/>
              <w:ind w:firstLine="0"/>
              <w:jc w:val="center"/>
              <w:rPr>
                <w:rFonts w:cs="Arial"/>
                <w:b/>
                <w:bCs/>
                <w:sz w:val="20"/>
                <w:szCs w:val="20"/>
              </w:rPr>
            </w:pPr>
            <w:proofErr w:type="spellStart"/>
            <w:r w:rsidRPr="00035D87">
              <w:rPr>
                <w:rFonts w:cs="Arial"/>
                <w:b/>
                <w:bCs/>
                <w:sz w:val="20"/>
                <w:szCs w:val="20"/>
              </w:rPr>
              <w:t>Waga</w:t>
            </w:r>
            <w:proofErr w:type="spellEnd"/>
            <w:r w:rsidRPr="00035D87">
              <w:rPr>
                <w:rFonts w:cs="Arial"/>
                <w:b/>
                <w:bCs/>
                <w:sz w:val="20"/>
                <w:szCs w:val="20"/>
              </w:rPr>
              <w:t xml:space="preserve"> [%]</w:t>
            </w:r>
          </w:p>
        </w:tc>
      </w:tr>
      <w:tr w:rsidR="00FB50A7" w:rsidRPr="00035D87" w14:paraId="53880C7F" w14:textId="77777777" w:rsidTr="00CD3684">
        <w:trPr>
          <w:cantSplit/>
        </w:trPr>
        <w:tc>
          <w:tcPr>
            <w:tcW w:w="1417" w:type="dxa"/>
            <w:vAlign w:val="center"/>
          </w:tcPr>
          <w:p w14:paraId="523FA3AB" w14:textId="3702C575" w:rsidR="00FB50A7" w:rsidRDefault="00FB50A7" w:rsidP="00FB50A7">
            <w:pPr>
              <w:spacing w:before="0" w:line="300" w:lineRule="auto"/>
              <w:ind w:firstLine="0"/>
              <w:jc w:val="center"/>
              <w:rPr>
                <w:rFonts w:cs="Arial"/>
                <w:szCs w:val="20"/>
              </w:rPr>
            </w:pPr>
            <w:proofErr w:type="spellStart"/>
            <w:r>
              <w:rPr>
                <w:rFonts w:cs="Arial"/>
                <w:sz w:val="20"/>
                <w:szCs w:val="20"/>
              </w:rPr>
              <w:t>Jakość</w:t>
            </w:r>
            <w:proofErr w:type="spellEnd"/>
            <w:r>
              <w:rPr>
                <w:rFonts w:cs="Arial"/>
                <w:sz w:val="20"/>
                <w:szCs w:val="20"/>
              </w:rPr>
              <w:t xml:space="preserve"> </w:t>
            </w:r>
            <w:proofErr w:type="spellStart"/>
            <w:r>
              <w:rPr>
                <w:rFonts w:cs="Arial"/>
                <w:sz w:val="20"/>
                <w:szCs w:val="20"/>
              </w:rPr>
              <w:t>edukacji</w:t>
            </w:r>
            <w:proofErr w:type="spellEnd"/>
          </w:p>
        </w:tc>
        <w:tc>
          <w:tcPr>
            <w:tcW w:w="1417" w:type="dxa"/>
            <w:vAlign w:val="center"/>
          </w:tcPr>
          <w:p w14:paraId="30546610" w14:textId="4448A297" w:rsidR="00FB50A7" w:rsidRPr="00035D87" w:rsidRDefault="00FB50A7" w:rsidP="00FB50A7">
            <w:pPr>
              <w:spacing w:before="0" w:line="300" w:lineRule="auto"/>
              <w:ind w:firstLine="0"/>
              <w:jc w:val="center"/>
              <w:rPr>
                <w:rFonts w:cs="Arial"/>
                <w:sz w:val="20"/>
                <w:szCs w:val="20"/>
              </w:rPr>
            </w:pPr>
            <w:proofErr w:type="spellStart"/>
            <w:r>
              <w:rPr>
                <w:rFonts w:cs="Arial"/>
                <w:sz w:val="20"/>
                <w:szCs w:val="20"/>
              </w:rPr>
              <w:t>Absolwenci</w:t>
            </w:r>
            <w:proofErr w:type="spellEnd"/>
            <w:r>
              <w:rPr>
                <w:rFonts w:cs="Arial"/>
                <w:sz w:val="20"/>
                <w:szCs w:val="20"/>
              </w:rPr>
              <w:t xml:space="preserve"> (</w:t>
            </w:r>
            <w:r w:rsidRPr="00FB50A7">
              <w:rPr>
                <w:rFonts w:cs="Arial"/>
                <w:i/>
                <w:iCs/>
                <w:sz w:val="20"/>
                <w:szCs w:val="20"/>
              </w:rPr>
              <w:t>Alumni</w:t>
            </w:r>
            <w:r>
              <w:rPr>
                <w:rFonts w:cs="Arial"/>
                <w:sz w:val="20"/>
                <w:szCs w:val="20"/>
              </w:rPr>
              <w:t>)</w:t>
            </w:r>
          </w:p>
        </w:tc>
        <w:tc>
          <w:tcPr>
            <w:tcW w:w="5737" w:type="dxa"/>
          </w:tcPr>
          <w:p w14:paraId="30DC500D" w14:textId="23AED9E0" w:rsidR="00FB50A7" w:rsidRPr="00EB5ABF" w:rsidRDefault="00FB50A7" w:rsidP="00CB5FF0">
            <w:pPr>
              <w:spacing w:before="0" w:line="300" w:lineRule="auto"/>
              <w:ind w:firstLine="0"/>
              <w:rPr>
                <w:rFonts w:cs="Arial"/>
                <w:sz w:val="20"/>
                <w:szCs w:val="18"/>
                <w:lang w:val="pl-PL"/>
              </w:rPr>
            </w:pPr>
            <w:r w:rsidRPr="00FB50A7">
              <w:rPr>
                <w:rFonts w:cs="Arial"/>
                <w:sz w:val="20"/>
                <w:szCs w:val="18"/>
                <w:lang w:val="pl-PL"/>
              </w:rPr>
              <w:t xml:space="preserve">Liczba absolwentów uczelni, którzy zdobyli Nagrody Nobla lub Medale Fieldsa. Absolwentów waży się według okresu, w którym uzyskali stopnie. Waga maleje dla absolwentów z </w:t>
            </w:r>
            <w:r>
              <w:rPr>
                <w:rFonts w:cs="Arial"/>
                <w:sz w:val="20"/>
                <w:szCs w:val="18"/>
                <w:lang w:val="pl-PL"/>
              </w:rPr>
              <w:t>wcześniejszych</w:t>
            </w:r>
            <w:r w:rsidRPr="00FB50A7">
              <w:rPr>
                <w:rFonts w:cs="Arial"/>
                <w:sz w:val="20"/>
                <w:szCs w:val="18"/>
                <w:lang w:val="pl-PL"/>
              </w:rPr>
              <w:t xml:space="preserve"> lat, co ma na celu uwzględnienie </w:t>
            </w:r>
            <w:r>
              <w:rPr>
                <w:rFonts w:cs="Arial"/>
                <w:sz w:val="20"/>
                <w:szCs w:val="18"/>
                <w:lang w:val="pl-PL"/>
              </w:rPr>
              <w:t xml:space="preserve">jak najbardziej </w:t>
            </w:r>
            <w:r w:rsidRPr="00FB50A7">
              <w:rPr>
                <w:rFonts w:cs="Arial"/>
                <w:sz w:val="20"/>
                <w:szCs w:val="18"/>
                <w:lang w:val="pl-PL"/>
              </w:rPr>
              <w:t>aktualnej wartości uczelni</w:t>
            </w:r>
            <w:r>
              <w:rPr>
                <w:rFonts w:cs="Arial"/>
                <w:sz w:val="20"/>
                <w:szCs w:val="18"/>
                <w:lang w:val="pl-PL"/>
              </w:rPr>
              <w:t xml:space="preserve"> jakości edukacji uczelni</w:t>
            </w:r>
            <w:r w:rsidRPr="00FB50A7">
              <w:rPr>
                <w:rFonts w:cs="Arial"/>
                <w:sz w:val="20"/>
                <w:szCs w:val="18"/>
                <w:lang w:val="pl-PL"/>
              </w:rPr>
              <w:t>.</w:t>
            </w:r>
          </w:p>
        </w:tc>
        <w:tc>
          <w:tcPr>
            <w:tcW w:w="1294" w:type="dxa"/>
            <w:vAlign w:val="center"/>
          </w:tcPr>
          <w:p w14:paraId="0EF7CD34" w14:textId="5CF8B631" w:rsidR="00FB50A7" w:rsidRPr="00035D87" w:rsidRDefault="00FB50A7" w:rsidP="00CD3684">
            <w:pPr>
              <w:spacing w:before="0" w:line="300" w:lineRule="auto"/>
              <w:ind w:right="170" w:firstLine="0"/>
              <w:jc w:val="right"/>
              <w:rPr>
                <w:rFonts w:cs="Arial"/>
                <w:sz w:val="20"/>
                <w:szCs w:val="20"/>
              </w:rPr>
            </w:pPr>
            <w:r w:rsidRPr="00035D87">
              <w:rPr>
                <w:rFonts w:cs="Arial"/>
                <w:sz w:val="20"/>
                <w:szCs w:val="20"/>
              </w:rPr>
              <w:t>1</w:t>
            </w:r>
            <w:r>
              <w:rPr>
                <w:rFonts w:cs="Arial"/>
                <w:sz w:val="20"/>
                <w:szCs w:val="20"/>
              </w:rPr>
              <w:t>0</w:t>
            </w:r>
            <w:r w:rsidRPr="00035D87">
              <w:rPr>
                <w:rFonts w:cs="Arial"/>
                <w:sz w:val="20"/>
                <w:szCs w:val="20"/>
              </w:rPr>
              <w:t>,00</w:t>
            </w:r>
          </w:p>
        </w:tc>
      </w:tr>
      <w:tr w:rsidR="008E7EFF" w:rsidRPr="00035D87" w14:paraId="3EC9527F" w14:textId="77777777" w:rsidTr="00CD3684">
        <w:trPr>
          <w:cantSplit/>
        </w:trPr>
        <w:tc>
          <w:tcPr>
            <w:tcW w:w="1417" w:type="dxa"/>
            <w:vMerge w:val="restart"/>
            <w:vAlign w:val="center"/>
          </w:tcPr>
          <w:p w14:paraId="5C134C28" w14:textId="6D20B462" w:rsidR="008E7EFF" w:rsidRPr="00035D87" w:rsidRDefault="008E7EFF" w:rsidP="00FB50A7">
            <w:pPr>
              <w:spacing w:before="0" w:line="300" w:lineRule="auto"/>
              <w:ind w:firstLine="0"/>
              <w:jc w:val="center"/>
              <w:rPr>
                <w:rFonts w:cs="Arial"/>
                <w:szCs w:val="20"/>
              </w:rPr>
            </w:pPr>
            <w:proofErr w:type="spellStart"/>
            <w:r>
              <w:rPr>
                <w:rFonts w:cs="Arial"/>
                <w:sz w:val="20"/>
                <w:szCs w:val="20"/>
              </w:rPr>
              <w:t>Jakość</w:t>
            </w:r>
            <w:proofErr w:type="spellEnd"/>
            <w:r>
              <w:rPr>
                <w:rFonts w:cs="Arial"/>
                <w:sz w:val="20"/>
                <w:szCs w:val="20"/>
              </w:rPr>
              <w:t xml:space="preserve"> </w:t>
            </w:r>
            <w:proofErr w:type="spellStart"/>
            <w:r>
              <w:rPr>
                <w:rFonts w:cs="Arial"/>
                <w:sz w:val="20"/>
                <w:szCs w:val="20"/>
              </w:rPr>
              <w:t>wydziału</w:t>
            </w:r>
            <w:proofErr w:type="spellEnd"/>
          </w:p>
        </w:tc>
        <w:tc>
          <w:tcPr>
            <w:tcW w:w="1417" w:type="dxa"/>
            <w:vAlign w:val="center"/>
          </w:tcPr>
          <w:p w14:paraId="25543E5A" w14:textId="3E36316F" w:rsidR="008E7EFF" w:rsidRPr="00035D87" w:rsidRDefault="008E7EFF" w:rsidP="00FB50A7">
            <w:pPr>
              <w:spacing w:before="0" w:line="300" w:lineRule="auto"/>
              <w:ind w:firstLine="0"/>
              <w:jc w:val="center"/>
              <w:rPr>
                <w:rFonts w:cs="Arial"/>
                <w:sz w:val="20"/>
                <w:szCs w:val="20"/>
                <w:lang w:val="pl-PL"/>
              </w:rPr>
            </w:pPr>
            <w:proofErr w:type="spellStart"/>
            <w:r>
              <w:rPr>
                <w:rFonts w:cs="Arial"/>
                <w:sz w:val="20"/>
                <w:szCs w:val="20"/>
              </w:rPr>
              <w:t>Nagrody</w:t>
            </w:r>
            <w:proofErr w:type="spellEnd"/>
            <w:r>
              <w:rPr>
                <w:rFonts w:cs="Arial"/>
                <w:sz w:val="20"/>
                <w:szCs w:val="20"/>
              </w:rPr>
              <w:t xml:space="preserve"> (</w:t>
            </w:r>
            <w:r>
              <w:rPr>
                <w:rFonts w:cs="Arial"/>
                <w:i/>
                <w:iCs/>
                <w:sz w:val="20"/>
                <w:szCs w:val="20"/>
              </w:rPr>
              <w:t>Award</w:t>
            </w:r>
            <w:r>
              <w:rPr>
                <w:rFonts w:cs="Arial"/>
                <w:sz w:val="20"/>
                <w:szCs w:val="20"/>
              </w:rPr>
              <w:t>)</w:t>
            </w:r>
          </w:p>
        </w:tc>
        <w:tc>
          <w:tcPr>
            <w:tcW w:w="5737" w:type="dxa"/>
          </w:tcPr>
          <w:p w14:paraId="2BE8D0D9" w14:textId="04501D95" w:rsidR="008E7EFF" w:rsidRPr="00954C14" w:rsidRDefault="008E7EFF" w:rsidP="00FB50A7">
            <w:pPr>
              <w:spacing w:before="0" w:line="300" w:lineRule="auto"/>
              <w:ind w:firstLine="0"/>
              <w:rPr>
                <w:rFonts w:cs="Arial"/>
                <w:sz w:val="20"/>
                <w:szCs w:val="18"/>
                <w:lang w:val="pl-PL"/>
              </w:rPr>
            </w:pPr>
            <w:r w:rsidRPr="00FB50A7">
              <w:rPr>
                <w:rFonts w:cs="Arial"/>
                <w:sz w:val="20"/>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294" w:type="dxa"/>
            <w:vAlign w:val="center"/>
          </w:tcPr>
          <w:p w14:paraId="1DA0D99E" w14:textId="52AAD956" w:rsidR="008E7EFF" w:rsidRPr="00035D87" w:rsidRDefault="008E7EFF" w:rsidP="00CD3684">
            <w:pPr>
              <w:spacing w:before="0" w:line="300" w:lineRule="auto"/>
              <w:ind w:right="170" w:firstLine="0"/>
              <w:jc w:val="right"/>
              <w:rPr>
                <w:rFonts w:cs="Arial"/>
                <w:sz w:val="20"/>
                <w:szCs w:val="20"/>
                <w:lang w:val="pl-PL"/>
              </w:rPr>
            </w:pPr>
            <w:r>
              <w:rPr>
                <w:rFonts w:cs="Arial"/>
                <w:sz w:val="20"/>
                <w:szCs w:val="20"/>
              </w:rPr>
              <w:t>20</w:t>
            </w:r>
            <w:r w:rsidRPr="00035D87">
              <w:rPr>
                <w:rFonts w:cs="Arial"/>
                <w:sz w:val="20"/>
                <w:szCs w:val="20"/>
              </w:rPr>
              <w:t>,00</w:t>
            </w:r>
          </w:p>
        </w:tc>
      </w:tr>
      <w:tr w:rsidR="008E7EFF" w:rsidRPr="00035D87" w14:paraId="6747C987" w14:textId="77777777" w:rsidTr="00CD3684">
        <w:trPr>
          <w:cantSplit/>
        </w:trPr>
        <w:tc>
          <w:tcPr>
            <w:tcW w:w="1417" w:type="dxa"/>
            <w:vMerge/>
            <w:vAlign w:val="center"/>
          </w:tcPr>
          <w:p w14:paraId="7D069E01" w14:textId="01792B61" w:rsidR="008E7EFF" w:rsidRPr="00035D87" w:rsidRDefault="008E7EFF" w:rsidP="00FB50A7">
            <w:pPr>
              <w:spacing w:before="0" w:line="300" w:lineRule="auto"/>
              <w:ind w:firstLine="0"/>
              <w:jc w:val="center"/>
              <w:rPr>
                <w:rFonts w:cs="Arial"/>
                <w:szCs w:val="20"/>
              </w:rPr>
            </w:pPr>
          </w:p>
        </w:tc>
        <w:tc>
          <w:tcPr>
            <w:tcW w:w="1417" w:type="dxa"/>
            <w:vAlign w:val="center"/>
          </w:tcPr>
          <w:p w14:paraId="4C6EB2A5" w14:textId="5927AA63" w:rsidR="008E7EFF" w:rsidRPr="00035D87" w:rsidRDefault="008E7EFF" w:rsidP="00FB50A7">
            <w:pPr>
              <w:spacing w:before="0" w:line="300" w:lineRule="auto"/>
              <w:ind w:firstLine="0"/>
              <w:jc w:val="center"/>
              <w:rPr>
                <w:rFonts w:cs="Arial"/>
                <w:sz w:val="20"/>
                <w:szCs w:val="20"/>
                <w:lang w:val="pl-PL"/>
              </w:rPr>
            </w:pPr>
            <w:proofErr w:type="spellStart"/>
            <w:r>
              <w:rPr>
                <w:rFonts w:cs="Arial"/>
                <w:sz w:val="20"/>
                <w:szCs w:val="20"/>
              </w:rPr>
              <w:t>Często</w:t>
            </w:r>
            <w:proofErr w:type="spellEnd"/>
            <w:r>
              <w:rPr>
                <w:rFonts w:cs="Arial"/>
                <w:sz w:val="20"/>
                <w:szCs w:val="20"/>
              </w:rPr>
              <w:t xml:space="preserve"> </w:t>
            </w:r>
            <w:r>
              <w:rPr>
                <w:rFonts w:cs="Arial"/>
                <w:sz w:val="20"/>
                <w:szCs w:val="20"/>
              </w:rPr>
              <w:br/>
            </w:r>
            <w:proofErr w:type="spellStart"/>
            <w:r>
              <w:rPr>
                <w:rFonts w:cs="Arial"/>
                <w:sz w:val="20"/>
                <w:szCs w:val="20"/>
              </w:rPr>
              <w:t>cytowani</w:t>
            </w:r>
            <w:proofErr w:type="spellEnd"/>
            <w:r>
              <w:rPr>
                <w:rFonts w:cs="Arial"/>
                <w:sz w:val="20"/>
                <w:szCs w:val="20"/>
              </w:rPr>
              <w:t xml:space="preserve"> </w:t>
            </w:r>
            <w:r>
              <w:rPr>
                <w:rFonts w:cs="Arial"/>
                <w:sz w:val="20"/>
                <w:szCs w:val="20"/>
              </w:rPr>
              <w:br/>
            </w:r>
            <w:proofErr w:type="spellStart"/>
            <w:r>
              <w:rPr>
                <w:rFonts w:cs="Arial"/>
                <w:sz w:val="20"/>
                <w:szCs w:val="20"/>
              </w:rPr>
              <w:t>badacze</w:t>
            </w:r>
            <w:proofErr w:type="spellEnd"/>
            <w:r>
              <w:rPr>
                <w:rFonts w:cs="Arial"/>
                <w:sz w:val="20"/>
                <w:szCs w:val="20"/>
              </w:rPr>
              <w:t xml:space="preserve"> (</w:t>
            </w:r>
            <w:proofErr w:type="spellStart"/>
            <w:r>
              <w:rPr>
                <w:rFonts w:cs="Arial"/>
                <w:i/>
                <w:iCs/>
                <w:sz w:val="20"/>
                <w:szCs w:val="20"/>
              </w:rPr>
              <w:t>HiCi</w:t>
            </w:r>
            <w:proofErr w:type="spellEnd"/>
            <w:r>
              <w:rPr>
                <w:rFonts w:cs="Arial"/>
                <w:sz w:val="20"/>
                <w:szCs w:val="20"/>
              </w:rPr>
              <w:t>)</w:t>
            </w:r>
          </w:p>
        </w:tc>
        <w:tc>
          <w:tcPr>
            <w:tcW w:w="5737" w:type="dxa"/>
          </w:tcPr>
          <w:p w14:paraId="4DC83BFB" w14:textId="53ABA38F" w:rsidR="008E7EFF" w:rsidRPr="00EB5ABF" w:rsidRDefault="008E7EFF" w:rsidP="00FB50A7">
            <w:pPr>
              <w:spacing w:before="0" w:line="300" w:lineRule="auto"/>
              <w:ind w:firstLine="0"/>
              <w:rPr>
                <w:rFonts w:cs="Arial"/>
                <w:sz w:val="20"/>
                <w:szCs w:val="18"/>
                <w:lang w:val="pl-PL"/>
              </w:rPr>
            </w:pPr>
            <w:r w:rsidRPr="008E7EFF">
              <w:rPr>
                <w:rFonts w:cs="Arial"/>
                <w:sz w:val="20"/>
                <w:szCs w:val="18"/>
                <w:lang w:val="pl-PL"/>
              </w:rPr>
              <w:t xml:space="preserve">Liczba naukowców uczelni, którzy zostali wybrani na listę Highly </w:t>
            </w:r>
            <w:proofErr w:type="spellStart"/>
            <w:r w:rsidRPr="008E7EFF">
              <w:rPr>
                <w:rFonts w:cs="Arial"/>
                <w:sz w:val="20"/>
                <w:szCs w:val="18"/>
                <w:lang w:val="pl-PL"/>
              </w:rPr>
              <w:t>Cited</w:t>
            </w:r>
            <w:proofErr w:type="spellEnd"/>
            <w:r w:rsidRPr="008E7EFF">
              <w:rPr>
                <w:rFonts w:cs="Arial"/>
                <w:sz w:val="20"/>
                <w:szCs w:val="18"/>
                <w:lang w:val="pl-PL"/>
              </w:rPr>
              <w:t xml:space="preserve"> </w:t>
            </w:r>
            <w:proofErr w:type="spellStart"/>
            <w:r w:rsidRPr="008E7EFF">
              <w:rPr>
                <w:rFonts w:cs="Arial"/>
                <w:sz w:val="20"/>
                <w:szCs w:val="18"/>
                <w:lang w:val="pl-PL"/>
              </w:rPr>
              <w:t>Researchers</w:t>
            </w:r>
            <w:proofErr w:type="spellEnd"/>
            <w:r w:rsidRPr="008E7EFF">
              <w:rPr>
                <w:rFonts w:cs="Arial"/>
                <w:sz w:val="20"/>
                <w:szCs w:val="18"/>
                <w:lang w:val="pl-PL"/>
              </w:rPr>
              <w:t xml:space="preserve"> (najczęściej cytowanych naukowców) przygotowaną przez </w:t>
            </w:r>
            <w:proofErr w:type="spellStart"/>
            <w:r w:rsidRPr="008E7EFF">
              <w:rPr>
                <w:rFonts w:cs="Arial"/>
                <w:sz w:val="20"/>
                <w:szCs w:val="18"/>
                <w:lang w:val="pl-PL"/>
              </w:rPr>
              <w:t>Clarivate</w:t>
            </w:r>
            <w:proofErr w:type="spellEnd"/>
            <w:r w:rsidRPr="008E7EFF">
              <w:rPr>
                <w:rFonts w:cs="Arial"/>
                <w:sz w:val="20"/>
                <w:szCs w:val="18"/>
                <w:lang w:val="pl-PL"/>
              </w:rPr>
              <w:t>. Wskaźnik ten odzwierciedla wpływ badaczy uczelni oraz jakość ich badań na arenie międzynarodowej.</w:t>
            </w:r>
          </w:p>
        </w:tc>
        <w:tc>
          <w:tcPr>
            <w:tcW w:w="1294" w:type="dxa"/>
            <w:vAlign w:val="center"/>
          </w:tcPr>
          <w:p w14:paraId="15B1F66F" w14:textId="01A5F1CC" w:rsidR="008E7EFF" w:rsidRPr="00035D87" w:rsidRDefault="008E7EFF" w:rsidP="00CD3684">
            <w:pPr>
              <w:spacing w:before="0" w:line="300" w:lineRule="auto"/>
              <w:ind w:right="170" w:firstLine="0"/>
              <w:jc w:val="right"/>
              <w:rPr>
                <w:rFonts w:cs="Arial"/>
                <w:sz w:val="20"/>
                <w:szCs w:val="20"/>
                <w:lang w:val="pl-PL"/>
              </w:rPr>
            </w:pPr>
            <w:r>
              <w:rPr>
                <w:rFonts w:cs="Arial"/>
                <w:sz w:val="20"/>
                <w:szCs w:val="20"/>
              </w:rPr>
              <w:t>20</w:t>
            </w:r>
            <w:r w:rsidRPr="00035D87">
              <w:rPr>
                <w:rFonts w:cs="Arial"/>
                <w:sz w:val="20"/>
                <w:szCs w:val="20"/>
              </w:rPr>
              <w:t>,00</w:t>
            </w:r>
          </w:p>
        </w:tc>
      </w:tr>
      <w:tr w:rsidR="008E7EFF" w:rsidRPr="00035D87" w14:paraId="65898D38" w14:textId="77777777" w:rsidTr="00CD3684">
        <w:trPr>
          <w:cantSplit/>
        </w:trPr>
        <w:tc>
          <w:tcPr>
            <w:tcW w:w="1417" w:type="dxa"/>
            <w:vMerge w:val="restart"/>
            <w:vAlign w:val="center"/>
          </w:tcPr>
          <w:p w14:paraId="52BE58E7" w14:textId="45F81D49" w:rsidR="008E7EFF" w:rsidRPr="00035D87" w:rsidRDefault="008E7EFF" w:rsidP="008E7EFF">
            <w:pPr>
              <w:spacing w:before="0" w:line="300" w:lineRule="auto"/>
              <w:ind w:firstLine="0"/>
              <w:jc w:val="center"/>
              <w:rPr>
                <w:rFonts w:cs="Arial"/>
                <w:szCs w:val="20"/>
              </w:rPr>
            </w:pPr>
            <w:proofErr w:type="spellStart"/>
            <w:r>
              <w:rPr>
                <w:rFonts w:cs="Arial"/>
                <w:szCs w:val="20"/>
              </w:rPr>
              <w:t>Rezultaty</w:t>
            </w:r>
            <w:proofErr w:type="spellEnd"/>
            <w:r>
              <w:rPr>
                <w:rFonts w:cs="Arial"/>
                <w:szCs w:val="20"/>
              </w:rPr>
              <w:t xml:space="preserve"> </w:t>
            </w:r>
            <w:proofErr w:type="spellStart"/>
            <w:r>
              <w:rPr>
                <w:rFonts w:cs="Arial"/>
                <w:szCs w:val="20"/>
              </w:rPr>
              <w:t>badań</w:t>
            </w:r>
            <w:proofErr w:type="spellEnd"/>
          </w:p>
        </w:tc>
        <w:tc>
          <w:tcPr>
            <w:tcW w:w="1417" w:type="dxa"/>
          </w:tcPr>
          <w:p w14:paraId="480B2BA4" w14:textId="525C6469" w:rsidR="008E7EFF" w:rsidRPr="00035D87" w:rsidRDefault="008E7EFF" w:rsidP="00FB50A7">
            <w:pPr>
              <w:spacing w:before="0" w:line="300" w:lineRule="auto"/>
              <w:ind w:firstLine="0"/>
              <w:jc w:val="center"/>
              <w:rPr>
                <w:rFonts w:cs="Arial"/>
                <w:sz w:val="20"/>
                <w:szCs w:val="20"/>
                <w:lang w:val="pl-PL"/>
              </w:rPr>
            </w:pPr>
            <w:r>
              <w:rPr>
                <w:rFonts w:cs="Arial"/>
                <w:sz w:val="20"/>
                <w:szCs w:val="20"/>
                <w:lang w:val="pl-PL"/>
              </w:rPr>
              <w:t xml:space="preserve">Publikacje w Nature i Science </w:t>
            </w:r>
            <w:r>
              <w:rPr>
                <w:rFonts w:cs="Arial"/>
                <w:sz w:val="20"/>
                <w:szCs w:val="20"/>
                <w:lang w:val="pl-PL"/>
              </w:rPr>
              <w:br/>
              <w:t>(</w:t>
            </w:r>
            <w:r w:rsidRPr="008E7EFF">
              <w:rPr>
                <w:rFonts w:cs="Arial"/>
                <w:i/>
                <w:iCs/>
                <w:sz w:val="20"/>
                <w:szCs w:val="20"/>
                <w:lang w:val="pl-PL"/>
              </w:rPr>
              <w:t>N&amp;S</w:t>
            </w:r>
            <w:r>
              <w:rPr>
                <w:rFonts w:cs="Arial"/>
                <w:sz w:val="20"/>
                <w:szCs w:val="20"/>
                <w:lang w:val="pl-PL"/>
              </w:rPr>
              <w:t>)</w:t>
            </w:r>
          </w:p>
        </w:tc>
        <w:tc>
          <w:tcPr>
            <w:tcW w:w="5737" w:type="dxa"/>
          </w:tcPr>
          <w:p w14:paraId="6F96061F" w14:textId="1C369C1C" w:rsidR="008E7EFF" w:rsidRPr="00954C14" w:rsidRDefault="008E7EFF" w:rsidP="00FB50A7">
            <w:pPr>
              <w:spacing w:before="0" w:line="300" w:lineRule="auto"/>
              <w:ind w:firstLine="0"/>
              <w:rPr>
                <w:rFonts w:cs="Arial"/>
                <w:sz w:val="20"/>
                <w:szCs w:val="18"/>
                <w:lang w:val="pl-PL"/>
              </w:rPr>
            </w:pPr>
            <w:r w:rsidRPr="008E7EFF">
              <w:rPr>
                <w:rFonts w:cs="Arial"/>
                <w:sz w:val="20"/>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294" w:type="dxa"/>
            <w:vAlign w:val="center"/>
          </w:tcPr>
          <w:p w14:paraId="6975C167" w14:textId="304D4C3F" w:rsidR="008E7EFF" w:rsidRPr="00035D87" w:rsidRDefault="008E7EFF" w:rsidP="00CD3684">
            <w:pPr>
              <w:spacing w:before="0" w:line="300" w:lineRule="auto"/>
              <w:ind w:right="170" w:firstLine="0"/>
              <w:jc w:val="right"/>
              <w:rPr>
                <w:rFonts w:cs="Arial"/>
                <w:sz w:val="20"/>
                <w:szCs w:val="20"/>
                <w:lang w:val="pl-PL"/>
              </w:rPr>
            </w:pPr>
            <w:r>
              <w:rPr>
                <w:rFonts w:cs="Arial"/>
                <w:sz w:val="20"/>
                <w:szCs w:val="20"/>
                <w:lang w:val="pl-PL"/>
              </w:rPr>
              <w:t>20,00</w:t>
            </w:r>
          </w:p>
        </w:tc>
      </w:tr>
      <w:tr w:rsidR="008E7EFF" w:rsidRPr="00035D87" w14:paraId="5D9AD075" w14:textId="77777777" w:rsidTr="00CD3684">
        <w:trPr>
          <w:cantSplit/>
        </w:trPr>
        <w:tc>
          <w:tcPr>
            <w:tcW w:w="1417" w:type="dxa"/>
            <w:vMerge/>
          </w:tcPr>
          <w:p w14:paraId="2F185BA9" w14:textId="77777777" w:rsidR="008E7EFF" w:rsidRPr="008E7EFF" w:rsidRDefault="008E7EFF" w:rsidP="008E7EFF">
            <w:pPr>
              <w:spacing w:before="0" w:line="300" w:lineRule="auto"/>
              <w:ind w:firstLine="0"/>
              <w:jc w:val="center"/>
              <w:rPr>
                <w:rFonts w:cs="Arial"/>
                <w:szCs w:val="20"/>
                <w:lang w:val="pl-PL"/>
              </w:rPr>
            </w:pPr>
          </w:p>
        </w:tc>
        <w:tc>
          <w:tcPr>
            <w:tcW w:w="1417" w:type="dxa"/>
          </w:tcPr>
          <w:p w14:paraId="68FB8066" w14:textId="0C6BA5F2" w:rsidR="008E7EFF" w:rsidRPr="00035D87" w:rsidRDefault="008E7EFF" w:rsidP="008E7EFF">
            <w:pPr>
              <w:spacing w:before="0" w:line="300" w:lineRule="auto"/>
              <w:ind w:firstLine="0"/>
              <w:jc w:val="center"/>
              <w:rPr>
                <w:rFonts w:cs="Arial"/>
                <w:sz w:val="20"/>
                <w:szCs w:val="20"/>
                <w:lang w:val="pl-PL"/>
              </w:rPr>
            </w:pPr>
            <w:r>
              <w:rPr>
                <w:rFonts w:cs="Arial"/>
                <w:sz w:val="20"/>
                <w:szCs w:val="20"/>
                <w:lang w:val="pl-PL"/>
              </w:rPr>
              <w:t xml:space="preserve">Publikacje indeksowane w SCIE oraz SSCI </w:t>
            </w:r>
            <w:r>
              <w:rPr>
                <w:rFonts w:cs="Arial"/>
                <w:sz w:val="20"/>
                <w:szCs w:val="20"/>
                <w:lang w:val="pl-PL"/>
              </w:rPr>
              <w:br/>
              <w:t>(</w:t>
            </w:r>
            <w:r w:rsidRPr="008E7EFF">
              <w:rPr>
                <w:rFonts w:cs="Arial"/>
                <w:i/>
                <w:iCs/>
                <w:sz w:val="20"/>
                <w:szCs w:val="20"/>
                <w:lang w:val="pl-PL"/>
              </w:rPr>
              <w:t>PUB</w:t>
            </w:r>
            <w:r>
              <w:rPr>
                <w:rFonts w:cs="Arial"/>
                <w:sz w:val="20"/>
                <w:szCs w:val="20"/>
                <w:lang w:val="pl-PL"/>
              </w:rPr>
              <w:t>)</w:t>
            </w:r>
          </w:p>
        </w:tc>
        <w:tc>
          <w:tcPr>
            <w:tcW w:w="5737" w:type="dxa"/>
          </w:tcPr>
          <w:p w14:paraId="1379A7D8" w14:textId="52137BC6" w:rsidR="008E7EFF" w:rsidRPr="008E7EFF" w:rsidRDefault="008E7EFF" w:rsidP="008E7EFF">
            <w:pPr>
              <w:spacing w:before="0" w:line="300" w:lineRule="auto"/>
              <w:ind w:firstLine="0"/>
              <w:rPr>
                <w:rFonts w:cs="Arial"/>
                <w:sz w:val="20"/>
                <w:szCs w:val="18"/>
                <w:lang w:val="pl-PL"/>
              </w:rPr>
            </w:pPr>
            <w:r w:rsidRPr="008E7EFF">
              <w:rPr>
                <w:rFonts w:cs="Arial"/>
                <w:sz w:val="20"/>
                <w:szCs w:val="18"/>
                <w:lang w:val="pl-PL"/>
              </w:rPr>
              <w:t xml:space="preserve">Całkowita liczba artykułów uczelni indeksowanych w Science </w:t>
            </w:r>
            <w:proofErr w:type="spellStart"/>
            <w:r w:rsidRPr="008E7EFF">
              <w:rPr>
                <w:rFonts w:cs="Arial"/>
                <w:sz w:val="20"/>
                <w:szCs w:val="18"/>
                <w:lang w:val="pl-PL"/>
              </w:rPr>
              <w:t>Citation</w:t>
            </w:r>
            <w:proofErr w:type="spellEnd"/>
            <w:r w:rsidRPr="008E7EFF">
              <w:rPr>
                <w:rFonts w:cs="Arial"/>
                <w:sz w:val="20"/>
                <w:szCs w:val="18"/>
                <w:lang w:val="pl-PL"/>
              </w:rPr>
              <w:t xml:space="preserve"> Index-</w:t>
            </w:r>
            <w:proofErr w:type="spellStart"/>
            <w:r w:rsidRPr="008E7EFF">
              <w:rPr>
                <w:rFonts w:cs="Arial"/>
                <w:sz w:val="20"/>
                <w:szCs w:val="18"/>
                <w:lang w:val="pl-PL"/>
              </w:rPr>
              <w:t>Expanded</w:t>
            </w:r>
            <w:proofErr w:type="spellEnd"/>
            <w:r w:rsidRPr="008E7EFF">
              <w:rPr>
                <w:rFonts w:cs="Arial"/>
                <w:sz w:val="20"/>
                <w:szCs w:val="18"/>
                <w:lang w:val="pl-PL"/>
              </w:rPr>
              <w:t xml:space="preserve"> i </w:t>
            </w:r>
            <w:proofErr w:type="spellStart"/>
            <w:r w:rsidRPr="008E7EFF">
              <w:rPr>
                <w:rFonts w:cs="Arial"/>
                <w:sz w:val="20"/>
                <w:szCs w:val="18"/>
                <w:lang w:val="pl-PL"/>
              </w:rPr>
              <w:t>Social</w:t>
            </w:r>
            <w:proofErr w:type="spellEnd"/>
            <w:r w:rsidRPr="008E7EFF">
              <w:rPr>
                <w:rFonts w:cs="Arial"/>
                <w:sz w:val="20"/>
                <w:szCs w:val="18"/>
                <w:lang w:val="pl-PL"/>
              </w:rPr>
              <w:t xml:space="preserve"> Science </w:t>
            </w:r>
            <w:proofErr w:type="spellStart"/>
            <w:r w:rsidRPr="008E7EFF">
              <w:rPr>
                <w:rFonts w:cs="Arial"/>
                <w:sz w:val="20"/>
                <w:szCs w:val="18"/>
                <w:lang w:val="pl-PL"/>
              </w:rPr>
              <w:t>Citation</w:t>
            </w:r>
            <w:proofErr w:type="spellEnd"/>
            <w:r w:rsidRPr="008E7EFF">
              <w:rPr>
                <w:rFonts w:cs="Arial"/>
                <w:sz w:val="20"/>
                <w:szCs w:val="18"/>
                <w:lang w:val="pl-PL"/>
              </w:rPr>
              <w:t xml:space="preserve"> Index w 2021 roku. Wskaźnik uwzględnia publikacje naukowe, podkreślając wartość uczelni jako ośrodka badawczego.</w:t>
            </w:r>
          </w:p>
        </w:tc>
        <w:tc>
          <w:tcPr>
            <w:tcW w:w="1294" w:type="dxa"/>
            <w:vAlign w:val="center"/>
          </w:tcPr>
          <w:p w14:paraId="3D28B454" w14:textId="405617FF" w:rsidR="008E7EFF" w:rsidRPr="00035D87" w:rsidRDefault="008E7EFF" w:rsidP="00CD3684">
            <w:pPr>
              <w:spacing w:before="0" w:line="300" w:lineRule="auto"/>
              <w:ind w:right="170" w:firstLine="0"/>
              <w:jc w:val="right"/>
              <w:rPr>
                <w:rFonts w:cs="Arial"/>
                <w:sz w:val="20"/>
                <w:szCs w:val="20"/>
                <w:lang w:val="pl-PL"/>
              </w:rPr>
            </w:pPr>
            <w:r>
              <w:rPr>
                <w:rFonts w:cs="Arial"/>
                <w:sz w:val="20"/>
                <w:szCs w:val="20"/>
                <w:lang w:val="pl-PL"/>
              </w:rPr>
              <w:t>20,00</w:t>
            </w:r>
          </w:p>
        </w:tc>
      </w:tr>
      <w:tr w:rsidR="008E7EFF" w:rsidRPr="00035D87" w14:paraId="3F608ACE" w14:textId="77777777" w:rsidTr="00CD3684">
        <w:trPr>
          <w:cantSplit/>
        </w:trPr>
        <w:tc>
          <w:tcPr>
            <w:tcW w:w="1417" w:type="dxa"/>
            <w:vAlign w:val="center"/>
          </w:tcPr>
          <w:p w14:paraId="796FC3D1" w14:textId="7CDA0BDC" w:rsidR="008E7EFF" w:rsidRPr="008E7EFF" w:rsidRDefault="008E7EFF" w:rsidP="008E7EFF">
            <w:pPr>
              <w:spacing w:before="0" w:line="300" w:lineRule="auto"/>
              <w:ind w:firstLine="0"/>
              <w:jc w:val="center"/>
              <w:rPr>
                <w:rFonts w:cs="Arial"/>
                <w:szCs w:val="20"/>
                <w:lang w:val="pl-PL"/>
              </w:rPr>
            </w:pPr>
            <w:proofErr w:type="spellStart"/>
            <w:r>
              <w:rPr>
                <w:rFonts w:cs="Arial"/>
                <w:sz w:val="20"/>
                <w:szCs w:val="20"/>
              </w:rPr>
              <w:t>Rezultaty</w:t>
            </w:r>
            <w:proofErr w:type="spellEnd"/>
            <w:r>
              <w:rPr>
                <w:rFonts w:cs="Arial"/>
                <w:sz w:val="20"/>
                <w:szCs w:val="20"/>
              </w:rPr>
              <w:t xml:space="preserve"> Per Capita</w:t>
            </w:r>
          </w:p>
        </w:tc>
        <w:tc>
          <w:tcPr>
            <w:tcW w:w="1417" w:type="dxa"/>
            <w:vAlign w:val="center"/>
          </w:tcPr>
          <w:p w14:paraId="173BFF75" w14:textId="1F3D4D7E" w:rsidR="008E7EFF" w:rsidRPr="00035D87" w:rsidRDefault="008E7EFF" w:rsidP="008E7EFF">
            <w:pPr>
              <w:spacing w:before="0" w:line="300" w:lineRule="auto"/>
              <w:ind w:firstLine="0"/>
              <w:jc w:val="center"/>
              <w:rPr>
                <w:rFonts w:cs="Arial"/>
                <w:sz w:val="20"/>
                <w:szCs w:val="20"/>
                <w:lang w:val="pl-PL"/>
              </w:rPr>
            </w:pPr>
            <w:proofErr w:type="spellStart"/>
            <w:r>
              <w:rPr>
                <w:rFonts w:cs="Arial"/>
                <w:sz w:val="20"/>
                <w:szCs w:val="20"/>
              </w:rPr>
              <w:t>Rezultaty</w:t>
            </w:r>
            <w:proofErr w:type="spellEnd"/>
            <w:r>
              <w:rPr>
                <w:rFonts w:cs="Arial"/>
                <w:sz w:val="20"/>
                <w:szCs w:val="20"/>
              </w:rPr>
              <w:t xml:space="preserve"> </w:t>
            </w:r>
            <w:proofErr w:type="spellStart"/>
            <w:r>
              <w:rPr>
                <w:rFonts w:cs="Arial"/>
                <w:sz w:val="20"/>
                <w:szCs w:val="20"/>
              </w:rPr>
              <w:t>akademickie</w:t>
            </w:r>
            <w:proofErr w:type="spellEnd"/>
            <w:r>
              <w:rPr>
                <w:rFonts w:cs="Arial"/>
                <w:sz w:val="20"/>
                <w:szCs w:val="20"/>
              </w:rPr>
              <w:t xml:space="preserve"> (</w:t>
            </w:r>
            <w:r>
              <w:rPr>
                <w:rFonts w:cs="Arial"/>
                <w:i/>
                <w:iCs/>
                <w:sz w:val="20"/>
                <w:szCs w:val="20"/>
              </w:rPr>
              <w:t>PCP</w:t>
            </w:r>
            <w:r>
              <w:rPr>
                <w:rFonts w:cs="Arial"/>
                <w:sz w:val="20"/>
                <w:szCs w:val="20"/>
              </w:rPr>
              <w:t>)</w:t>
            </w:r>
          </w:p>
        </w:tc>
        <w:tc>
          <w:tcPr>
            <w:tcW w:w="5737" w:type="dxa"/>
          </w:tcPr>
          <w:p w14:paraId="73C3F501" w14:textId="76A4D8EF" w:rsidR="008E7EFF" w:rsidRPr="002356AC" w:rsidRDefault="008E7EFF" w:rsidP="008E7EFF">
            <w:pPr>
              <w:spacing w:before="0" w:line="300" w:lineRule="auto"/>
              <w:ind w:firstLine="0"/>
              <w:rPr>
                <w:rFonts w:cs="Arial"/>
                <w:sz w:val="20"/>
                <w:szCs w:val="18"/>
                <w:lang w:val="pl-PL"/>
              </w:rPr>
            </w:pPr>
            <w:r w:rsidRPr="008E7EFF">
              <w:rPr>
                <w:rFonts w:cs="Arial"/>
                <w:sz w:val="20"/>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r>
              <w:rPr>
                <w:rFonts w:cs="Arial"/>
                <w:sz w:val="20"/>
                <w:szCs w:val="18"/>
                <w:lang w:val="pl-PL"/>
              </w:rPr>
              <w:t>.</w:t>
            </w:r>
          </w:p>
        </w:tc>
        <w:tc>
          <w:tcPr>
            <w:tcW w:w="1294" w:type="dxa"/>
            <w:vAlign w:val="center"/>
          </w:tcPr>
          <w:p w14:paraId="3F9B2ED5" w14:textId="411971E0" w:rsidR="008E7EFF" w:rsidRPr="00035D87" w:rsidRDefault="008E7EFF" w:rsidP="00CD3684">
            <w:pPr>
              <w:spacing w:before="0" w:line="300" w:lineRule="auto"/>
              <w:ind w:right="170" w:firstLine="0"/>
              <w:jc w:val="right"/>
              <w:rPr>
                <w:rFonts w:cs="Arial"/>
                <w:sz w:val="20"/>
                <w:szCs w:val="20"/>
                <w:lang w:val="pl-PL"/>
              </w:rPr>
            </w:pPr>
            <w:r w:rsidRPr="00035D87">
              <w:rPr>
                <w:rFonts w:cs="Arial"/>
                <w:sz w:val="20"/>
                <w:szCs w:val="20"/>
              </w:rPr>
              <w:t>1</w:t>
            </w:r>
            <w:r>
              <w:rPr>
                <w:rFonts w:cs="Arial"/>
                <w:sz w:val="20"/>
                <w:szCs w:val="20"/>
              </w:rPr>
              <w:t>0</w:t>
            </w:r>
            <w:r w:rsidRPr="00035D87">
              <w:rPr>
                <w:rFonts w:cs="Arial"/>
                <w:sz w:val="20"/>
                <w:szCs w:val="20"/>
              </w:rPr>
              <w:t>,00</w:t>
            </w:r>
          </w:p>
        </w:tc>
      </w:tr>
    </w:tbl>
    <w:p w14:paraId="75BAA3AB" w14:textId="6E6FFAD1" w:rsidR="00FE21F7" w:rsidRDefault="00D654E0" w:rsidP="00385E30">
      <w:r w:rsidRPr="00BF4E5E">
        <w:t>źródło: opracowanie własne przy wykor</w:t>
      </w:r>
      <w:r>
        <w:t xml:space="preserve">zystaniu narzędzia ChatGPT-4 na podstawie </w:t>
      </w:r>
      <w:r>
        <w:fldChar w:fldCharType="begin" w:fldLock="1"/>
      </w:r>
      <w:r w:rsidR="005F19E8">
        <w:instrText>ADDIN CSL_CITATION {"citationItems":[{"id":"ITEM-1","itemData":{"URL":"http://www.shanghairanking.com/methodology/arwu/2022","author":[{"dropping-particle":"","family":"ARWU","given":"","non-dropping-particle":"","parse-names":false,"suffix":""}],"container-title":"Ranking Shanghai","id":"ITEM-1","issued":{"date-parts":[["2022"]]},"title":"ARWU World University Rankings 2022","type":"webpage"},"uris":["http://www.mendeley.com/documents/?uuid=228d5934-3d73-472c-bec1-6a869b9b9e54"]}],"mendeley":{"formattedCitation":"(ARWU, 2022)","plainTextFormattedCitation":"(ARWU, 2022)","previouslyFormattedCitation":"(ARWU, 2022)"},"properties":{"noteIndex":0},"schema":"https://github.com/citation-style-language/schema/raw/master/csl-citation.json"}</w:instrText>
      </w:r>
      <w:r>
        <w:fldChar w:fldCharType="separate"/>
      </w:r>
      <w:r w:rsidRPr="00D654E0">
        <w:rPr>
          <w:noProof/>
        </w:rPr>
        <w:t>(ARWU, 2022)</w:t>
      </w:r>
      <w:r>
        <w:fldChar w:fldCharType="end"/>
      </w:r>
    </w:p>
    <w:p w14:paraId="1F191CC8" w14:textId="5459D95E" w:rsidR="000D44B5" w:rsidRDefault="00F61FB6" w:rsidP="000D44B5">
      <w:pPr>
        <w:spacing w:before="240"/>
      </w:pPr>
      <w:r>
        <w:t>Opisan</w:t>
      </w:r>
      <w:r w:rsidR="000D44B5">
        <w:t>a</w:t>
      </w:r>
      <w:r>
        <w:t xml:space="preserve"> w tabeli po</w:t>
      </w:r>
      <w:r>
        <w:fldChar w:fldCharType="begin"/>
      </w:r>
      <w:r>
        <w:instrText xml:space="preserve"> REF _Ref134122917 \p \h </w:instrText>
      </w:r>
      <w:r>
        <w:fldChar w:fldCharType="separate"/>
      </w:r>
      <w:r>
        <w:t>wyżej</w:t>
      </w:r>
      <w:r>
        <w:fldChar w:fldCharType="end"/>
      </w:r>
      <w:r>
        <w:t xml:space="preserve"> (</w:t>
      </w:r>
      <w:r w:rsidR="000D44B5">
        <w:fldChar w:fldCharType="begin"/>
      </w:r>
      <w:r w:rsidR="000D44B5">
        <w:instrText xml:space="preserve"> REF  _Ref134122925 \* Lower \h  \* MERGEFORMAT </w:instrText>
      </w:r>
      <w:r w:rsidR="000D44B5">
        <w:fldChar w:fldCharType="separate"/>
      </w:r>
      <w:r w:rsidR="000D44B5" w:rsidRPr="000D44B5">
        <w:t xml:space="preserve">tabela </w:t>
      </w:r>
      <w:r w:rsidR="000D44B5" w:rsidRPr="000D44B5">
        <w:rPr>
          <w:noProof/>
        </w:rPr>
        <w:t>17</w:t>
      </w:r>
      <w:r w:rsidR="000D44B5">
        <w:fldChar w:fldCharType="end"/>
      </w:r>
      <w:r w:rsidR="000D44B5">
        <w:t>)</w:t>
      </w:r>
      <w:r>
        <w:t xml:space="preserve"> </w:t>
      </w:r>
      <w:r w:rsidR="000D44B5">
        <w:t xml:space="preserve"> 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w:t>
      </w:r>
      <w:proofErr w:type="spellStart"/>
      <w:r w:rsidR="000D44B5">
        <w:t>Award</w:t>
      </w:r>
      <w:proofErr w:type="spellEnd"/>
      <w:r w:rsidR="000D44B5">
        <w:t xml:space="preserve"> - 20% wagi). Także bardzo istotnymi w ocenie uczelni są wysokie wskaźniki </w:t>
      </w:r>
      <w:proofErr w:type="spellStart"/>
      <w:r w:rsidR="000D44B5">
        <w:t>cytowań</w:t>
      </w:r>
      <w:proofErr w:type="spellEnd"/>
      <w:r w:rsidR="000D44B5">
        <w:t xml:space="preserve"> prac naukowców uczelni (</w:t>
      </w:r>
      <w:proofErr w:type="spellStart"/>
      <w:r w:rsidR="000D44B5">
        <w:t>HiCi</w:t>
      </w:r>
      <w:proofErr w:type="spellEnd"/>
      <w:r w:rsidR="000D44B5">
        <w:t xml:space="preserve">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w:t>
      </w:r>
      <w:proofErr w:type="spellStart"/>
      <w:r w:rsidR="000D44B5">
        <w:t>cytowań</w:t>
      </w:r>
      <w:proofErr w:type="spellEnd"/>
      <w:r w:rsidR="000D44B5">
        <w:t xml:space="preserve">. Ranking ARWU uwzględnia także liczbę publikacji indeksowanych w Science </w:t>
      </w:r>
      <w:proofErr w:type="spellStart"/>
      <w:r w:rsidR="000D44B5">
        <w:t>Citation</w:t>
      </w:r>
      <w:proofErr w:type="spellEnd"/>
      <w:r w:rsidR="000D44B5">
        <w:t xml:space="preserve"> Index-</w:t>
      </w:r>
      <w:proofErr w:type="spellStart"/>
      <w:r w:rsidR="000D44B5">
        <w:t>Expanded</w:t>
      </w:r>
      <w:proofErr w:type="spellEnd"/>
      <w:r w:rsidR="000D44B5">
        <w:t xml:space="preserve"> i </w:t>
      </w:r>
      <w:proofErr w:type="spellStart"/>
      <w:r w:rsidR="000D44B5">
        <w:t>Social</w:t>
      </w:r>
      <w:proofErr w:type="spellEnd"/>
      <w:r w:rsidR="000D44B5">
        <w:t xml:space="preserve"> Science </w:t>
      </w:r>
      <w:proofErr w:type="spellStart"/>
      <w:r w:rsidR="000D44B5">
        <w:t>Citation</w:t>
      </w:r>
      <w:proofErr w:type="spellEnd"/>
      <w:r w:rsidR="000D44B5">
        <w:t xml:space="preserve"> Index (PUB - 20% wagi), </w:t>
      </w:r>
      <w:r w:rsidR="000D44B5">
        <w:lastRenderedPageBreak/>
        <w:t xml:space="preserve">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776EF140"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 xml:space="preserve">QS World University </w:t>
      </w:r>
      <w:proofErr w:type="spellStart"/>
      <w:r w:rsidR="00371BEC" w:rsidRPr="00371BEC">
        <w:t>Rankings</w:t>
      </w:r>
      <w:proofErr w:type="spellEnd"/>
      <w:r w:rsidR="00371BEC">
        <w:t xml:space="preserve"> (</w:t>
      </w:r>
      <w:proofErr w:type="spellStart"/>
      <w:r w:rsidR="003516FF" w:rsidRPr="003516FF">
        <w:t>Quacquarelli</w:t>
      </w:r>
      <w:proofErr w:type="spellEnd"/>
      <w:r w:rsidR="003516FF" w:rsidRPr="003516FF">
        <w:t xml:space="preserve"> </w:t>
      </w:r>
      <w:proofErr w:type="spellStart"/>
      <w:r w:rsidR="003516FF" w:rsidRPr="003516FF">
        <w:t>Symonds</w:t>
      </w:r>
      <w:proofErr w:type="spellEnd"/>
      <w:r w:rsidR="003516FF">
        <w:t xml:space="preserve"> </w:t>
      </w:r>
      <w:r w:rsidR="003516FF" w:rsidRPr="00371BEC">
        <w:t xml:space="preserve">World University </w:t>
      </w:r>
      <w:proofErr w:type="spellStart"/>
      <w:r w:rsidR="003516FF" w:rsidRPr="00371BEC">
        <w:t>Rankings</w:t>
      </w:r>
      <w:proofErr w:type="spellEnd"/>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290C9F">
        <w:fldChar w:fldCharType="begin"/>
      </w:r>
      <w:r w:rsidR="00290C9F">
        <w:instrText xml:space="preserve"> REF _Ref134185787 \p \h </w:instrText>
      </w:r>
      <w:r w:rsidR="00290C9F">
        <w:fldChar w:fldCharType="separate"/>
      </w:r>
      <w:r w:rsidR="00290C9F">
        <w:t>niżej</w:t>
      </w:r>
      <w:r w:rsidR="00290C9F">
        <w:fldChar w:fldCharType="end"/>
      </w:r>
      <w:r w:rsidR="00290C9F">
        <w:t xml:space="preserve"> (</w:t>
      </w:r>
      <w:r w:rsidR="00290C9F">
        <w:fldChar w:fldCharType="begin"/>
      </w:r>
      <w:r w:rsidR="00290C9F">
        <w:instrText xml:space="preserve"> REF  _Ref134185794 \* Lower \h  \* MERGEFORMAT </w:instrText>
      </w:r>
      <w:r w:rsidR="00290C9F">
        <w:fldChar w:fldCharType="separate"/>
      </w:r>
      <w:r w:rsidR="00290C9F" w:rsidRPr="00290C9F">
        <w:t xml:space="preserve">tabela </w:t>
      </w:r>
      <w:r w:rsidR="00290C9F" w:rsidRPr="00290C9F">
        <w:rPr>
          <w:noProof/>
        </w:rPr>
        <w:t>18</w:t>
      </w:r>
      <w:r w:rsidR="00290C9F">
        <w:fldChar w:fldCharType="end"/>
      </w:r>
      <w:r w:rsidR="00290C9F">
        <w:t>).</w:t>
      </w:r>
    </w:p>
    <w:p w14:paraId="6BF1FAC0" w14:textId="215552F2" w:rsidR="005B2276" w:rsidRPr="007E073D" w:rsidRDefault="005B2276" w:rsidP="005B2276">
      <w:pPr>
        <w:pStyle w:val="Tytutabeli"/>
        <w:rPr>
          <w:lang w:val="en-GB"/>
        </w:rPr>
      </w:pPr>
      <w:bookmarkStart w:id="157" w:name="_Ref134185794"/>
      <w:bookmarkStart w:id="158" w:name="_Ref134185787"/>
      <w:proofErr w:type="spellStart"/>
      <w:r w:rsidRPr="007E073D">
        <w:rPr>
          <w:lang w:val="en-GB"/>
        </w:rPr>
        <w:t>Tabela</w:t>
      </w:r>
      <w:proofErr w:type="spellEnd"/>
      <w:r w:rsidRPr="007E073D">
        <w:rPr>
          <w:lang w:val="en-GB"/>
        </w:rPr>
        <w:t xml:space="preserve"> </w:t>
      </w:r>
      <w:r>
        <w:fldChar w:fldCharType="begin"/>
      </w:r>
      <w:r w:rsidRPr="007E073D">
        <w:rPr>
          <w:lang w:val="en-GB"/>
        </w:rPr>
        <w:instrText xml:space="preserve"> SEQ Tabela \* ARABIC </w:instrText>
      </w:r>
      <w:r>
        <w:fldChar w:fldCharType="separate"/>
      </w:r>
      <w:r w:rsidR="00AF2EBB" w:rsidRPr="007E073D">
        <w:rPr>
          <w:noProof/>
          <w:lang w:val="en-GB"/>
        </w:rPr>
        <w:t>18</w:t>
      </w:r>
      <w:r>
        <w:fldChar w:fldCharType="end"/>
      </w:r>
      <w:bookmarkEnd w:id="157"/>
      <w:r w:rsidRPr="007E073D">
        <w:rPr>
          <w:lang w:val="en-GB"/>
        </w:rPr>
        <w:t xml:space="preserve"> </w:t>
      </w:r>
      <w:proofErr w:type="spellStart"/>
      <w:r w:rsidRPr="007E073D">
        <w:rPr>
          <w:lang w:val="en-GB"/>
        </w:rPr>
        <w:t>Metodologia</w:t>
      </w:r>
      <w:proofErr w:type="spellEnd"/>
      <w:r w:rsidRPr="007E073D">
        <w:rPr>
          <w:lang w:val="en-GB"/>
        </w:rPr>
        <w:t xml:space="preserve"> </w:t>
      </w:r>
      <w:proofErr w:type="spellStart"/>
      <w:r w:rsidRPr="007E073D">
        <w:rPr>
          <w:lang w:val="en-GB"/>
        </w:rPr>
        <w:t>rankingu</w:t>
      </w:r>
      <w:proofErr w:type="spellEnd"/>
      <w:r w:rsidRPr="007E073D">
        <w:rPr>
          <w:lang w:val="en-GB"/>
        </w:rPr>
        <w:t xml:space="preserve"> QS World University Rankings</w:t>
      </w:r>
      <w:bookmarkEnd w:id="158"/>
    </w:p>
    <w:tbl>
      <w:tblPr>
        <w:tblStyle w:val="Tabela-Siatka"/>
        <w:tblW w:w="9524" w:type="dxa"/>
        <w:tblLook w:val="04A0" w:firstRow="1" w:lastRow="0" w:firstColumn="1" w:lastColumn="0" w:noHBand="0" w:noVBand="1"/>
      </w:tblPr>
      <w:tblGrid>
        <w:gridCol w:w="1757"/>
        <w:gridCol w:w="5499"/>
        <w:gridCol w:w="1134"/>
        <w:gridCol w:w="1134"/>
      </w:tblGrid>
      <w:tr w:rsidR="00593986" w:rsidRPr="00593986" w14:paraId="1BBE2E26" w14:textId="77777777" w:rsidTr="00593986">
        <w:trPr>
          <w:cantSplit/>
          <w:tblHeader/>
        </w:trPr>
        <w:tc>
          <w:tcPr>
            <w:tcW w:w="1757" w:type="dxa"/>
          </w:tcPr>
          <w:p w14:paraId="79187BC3" w14:textId="77777777" w:rsidR="003516FF" w:rsidRPr="00593986" w:rsidRDefault="003516FF" w:rsidP="00011568">
            <w:pPr>
              <w:spacing w:before="0" w:line="300" w:lineRule="auto"/>
              <w:ind w:firstLine="0"/>
              <w:jc w:val="center"/>
              <w:rPr>
                <w:rFonts w:cs="Arial"/>
                <w:b/>
                <w:bCs/>
                <w:sz w:val="20"/>
                <w:szCs w:val="20"/>
              </w:rPr>
            </w:pPr>
            <w:proofErr w:type="spellStart"/>
            <w:r w:rsidRPr="00593986">
              <w:rPr>
                <w:rFonts w:cs="Arial"/>
                <w:b/>
                <w:bCs/>
                <w:sz w:val="20"/>
                <w:szCs w:val="20"/>
              </w:rPr>
              <w:t>Kryterium</w:t>
            </w:r>
            <w:proofErr w:type="spellEnd"/>
          </w:p>
        </w:tc>
        <w:tc>
          <w:tcPr>
            <w:tcW w:w="5499" w:type="dxa"/>
          </w:tcPr>
          <w:p w14:paraId="2B1948B5" w14:textId="77777777" w:rsidR="003516FF" w:rsidRPr="00593986" w:rsidRDefault="003516FF" w:rsidP="00011568">
            <w:pPr>
              <w:spacing w:before="0" w:line="300" w:lineRule="auto"/>
              <w:ind w:firstLine="0"/>
              <w:rPr>
                <w:rFonts w:cs="Arial"/>
                <w:b/>
                <w:bCs/>
                <w:sz w:val="20"/>
                <w:szCs w:val="20"/>
              </w:rPr>
            </w:pPr>
            <w:proofErr w:type="spellStart"/>
            <w:r w:rsidRPr="00593986">
              <w:rPr>
                <w:rFonts w:cs="Arial"/>
                <w:b/>
                <w:bCs/>
                <w:sz w:val="20"/>
                <w:szCs w:val="20"/>
              </w:rPr>
              <w:t>Opis</w:t>
            </w:r>
            <w:proofErr w:type="spellEnd"/>
          </w:p>
        </w:tc>
        <w:tc>
          <w:tcPr>
            <w:tcW w:w="1134" w:type="dxa"/>
          </w:tcPr>
          <w:p w14:paraId="63D81000" w14:textId="49E6BAD9" w:rsidR="003516FF" w:rsidRPr="00593986" w:rsidRDefault="003516FF" w:rsidP="00011568">
            <w:pPr>
              <w:spacing w:before="0" w:line="300" w:lineRule="auto"/>
              <w:ind w:firstLine="0"/>
              <w:jc w:val="center"/>
              <w:rPr>
                <w:rFonts w:cs="Arial"/>
                <w:b/>
                <w:bCs/>
                <w:sz w:val="20"/>
                <w:szCs w:val="20"/>
              </w:rPr>
            </w:pPr>
            <w:proofErr w:type="spellStart"/>
            <w:r w:rsidRPr="00593986">
              <w:rPr>
                <w:rFonts w:cs="Arial"/>
                <w:b/>
                <w:bCs/>
                <w:sz w:val="20"/>
                <w:szCs w:val="20"/>
              </w:rPr>
              <w:t>Waga</w:t>
            </w:r>
            <w:proofErr w:type="spellEnd"/>
            <w:r w:rsidRPr="00593986">
              <w:rPr>
                <w:rFonts w:cs="Arial"/>
                <w:b/>
                <w:bCs/>
                <w:sz w:val="20"/>
                <w:szCs w:val="20"/>
              </w:rPr>
              <w:t xml:space="preserve"> 2024 [%]</w:t>
            </w:r>
            <w:r w:rsidRPr="00593986">
              <w:rPr>
                <w:rStyle w:val="Odwoanieprzypisudolnego"/>
                <w:rFonts w:cs="Arial"/>
                <w:b/>
                <w:bCs/>
                <w:sz w:val="20"/>
                <w:szCs w:val="20"/>
              </w:rPr>
              <w:footnoteReference w:id="3"/>
            </w:r>
          </w:p>
        </w:tc>
        <w:tc>
          <w:tcPr>
            <w:tcW w:w="1134" w:type="dxa"/>
          </w:tcPr>
          <w:p w14:paraId="04070101" w14:textId="15CBE396" w:rsidR="003516FF" w:rsidRPr="00593986" w:rsidRDefault="003516FF" w:rsidP="00011568">
            <w:pPr>
              <w:spacing w:before="0" w:line="300" w:lineRule="auto"/>
              <w:ind w:firstLine="0"/>
              <w:jc w:val="center"/>
              <w:rPr>
                <w:rFonts w:cs="Arial"/>
                <w:b/>
                <w:bCs/>
                <w:sz w:val="20"/>
                <w:szCs w:val="20"/>
              </w:rPr>
            </w:pPr>
            <w:proofErr w:type="spellStart"/>
            <w:r w:rsidRPr="00593986">
              <w:rPr>
                <w:rFonts w:cs="Arial"/>
                <w:b/>
                <w:bCs/>
                <w:sz w:val="20"/>
                <w:szCs w:val="20"/>
              </w:rPr>
              <w:t>Waga</w:t>
            </w:r>
            <w:proofErr w:type="spellEnd"/>
            <w:r w:rsidRPr="00593986">
              <w:rPr>
                <w:rFonts w:cs="Arial"/>
                <w:b/>
                <w:bCs/>
                <w:sz w:val="20"/>
                <w:szCs w:val="20"/>
              </w:rPr>
              <w:t xml:space="preserve"> 2023 [%]</w:t>
            </w:r>
          </w:p>
        </w:tc>
      </w:tr>
      <w:tr w:rsidR="00593986" w:rsidRPr="00593986" w14:paraId="4B864CE6" w14:textId="77777777" w:rsidTr="00CD3684">
        <w:trPr>
          <w:cantSplit/>
        </w:trPr>
        <w:tc>
          <w:tcPr>
            <w:tcW w:w="1757" w:type="dxa"/>
            <w:vAlign w:val="center"/>
          </w:tcPr>
          <w:p w14:paraId="69FD36C7" w14:textId="24B571D5" w:rsidR="00593986" w:rsidRPr="00593986" w:rsidRDefault="00593986" w:rsidP="00593986">
            <w:pPr>
              <w:spacing w:before="0" w:line="300" w:lineRule="auto"/>
              <w:ind w:firstLine="0"/>
              <w:jc w:val="center"/>
              <w:rPr>
                <w:rFonts w:cs="Arial"/>
                <w:sz w:val="20"/>
                <w:szCs w:val="20"/>
              </w:rPr>
            </w:pPr>
            <w:proofErr w:type="spellStart"/>
            <w:r w:rsidRPr="00593986">
              <w:rPr>
                <w:rFonts w:cs="Arial"/>
                <w:sz w:val="20"/>
                <w:szCs w:val="20"/>
              </w:rPr>
              <w:t>Reputacja</w:t>
            </w:r>
            <w:proofErr w:type="spellEnd"/>
            <w:r w:rsidRPr="00593986">
              <w:rPr>
                <w:rFonts w:cs="Arial"/>
                <w:sz w:val="20"/>
                <w:szCs w:val="20"/>
              </w:rPr>
              <w:t xml:space="preserve"> </w:t>
            </w:r>
            <w:r w:rsidR="00A41873">
              <w:rPr>
                <w:rFonts w:cs="Arial"/>
                <w:sz w:val="20"/>
                <w:szCs w:val="20"/>
              </w:rPr>
              <w:br/>
            </w:r>
            <w:proofErr w:type="spellStart"/>
            <w:r w:rsidRPr="00593986">
              <w:rPr>
                <w:rFonts w:cs="Arial"/>
                <w:sz w:val="20"/>
                <w:szCs w:val="20"/>
              </w:rPr>
              <w:t>akademicka</w:t>
            </w:r>
            <w:proofErr w:type="spellEnd"/>
          </w:p>
        </w:tc>
        <w:tc>
          <w:tcPr>
            <w:tcW w:w="5499" w:type="dxa"/>
          </w:tcPr>
          <w:p w14:paraId="445CEE47" w14:textId="34C81F93" w:rsidR="00593986" w:rsidRPr="00593986" w:rsidRDefault="002036EB" w:rsidP="00593986">
            <w:pPr>
              <w:spacing w:before="0" w:line="300" w:lineRule="auto"/>
              <w:ind w:firstLine="0"/>
              <w:rPr>
                <w:rFonts w:cs="Arial"/>
                <w:sz w:val="20"/>
                <w:szCs w:val="20"/>
                <w:lang w:val="pl-PL"/>
              </w:rPr>
            </w:pPr>
            <w:r w:rsidRPr="002036EB">
              <w:rPr>
                <w:rFonts w:cs="Arial"/>
                <w:sz w:val="20"/>
                <w:szCs w:val="20"/>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30,00</w:t>
            </w:r>
          </w:p>
        </w:tc>
        <w:tc>
          <w:tcPr>
            <w:tcW w:w="1134" w:type="dxa"/>
            <w:vAlign w:val="center"/>
          </w:tcPr>
          <w:p w14:paraId="3C2DFE6C" w14:textId="5D17D7C2"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40,00</w:t>
            </w:r>
          </w:p>
        </w:tc>
      </w:tr>
      <w:tr w:rsidR="00593986" w:rsidRPr="00593986" w14:paraId="55709D0C" w14:textId="77777777" w:rsidTr="00CD3684">
        <w:trPr>
          <w:cantSplit/>
        </w:trPr>
        <w:tc>
          <w:tcPr>
            <w:tcW w:w="1757" w:type="dxa"/>
            <w:vAlign w:val="center"/>
          </w:tcPr>
          <w:p w14:paraId="009C0032" w14:textId="2FB4027E" w:rsidR="00593986" w:rsidRPr="00593986" w:rsidRDefault="00593986" w:rsidP="00593986">
            <w:pPr>
              <w:spacing w:before="0" w:line="300" w:lineRule="auto"/>
              <w:ind w:firstLine="0"/>
              <w:jc w:val="center"/>
              <w:rPr>
                <w:rFonts w:cs="Arial"/>
                <w:sz w:val="20"/>
                <w:szCs w:val="20"/>
                <w:lang w:val="pl-PL"/>
              </w:rPr>
            </w:pPr>
            <w:proofErr w:type="spellStart"/>
            <w:r w:rsidRPr="00593986">
              <w:rPr>
                <w:rFonts w:cs="Arial"/>
                <w:sz w:val="20"/>
                <w:szCs w:val="20"/>
              </w:rPr>
              <w:t>Reputacja</w:t>
            </w:r>
            <w:proofErr w:type="spellEnd"/>
            <w:r w:rsidRPr="00593986">
              <w:rPr>
                <w:rFonts w:cs="Arial"/>
                <w:sz w:val="20"/>
                <w:szCs w:val="20"/>
              </w:rPr>
              <w:t xml:space="preserve"> </w:t>
            </w:r>
            <w:r w:rsidR="00A41873">
              <w:rPr>
                <w:rFonts w:cs="Arial"/>
                <w:sz w:val="20"/>
                <w:szCs w:val="20"/>
              </w:rPr>
              <w:br/>
            </w:r>
            <w:proofErr w:type="spellStart"/>
            <w:r w:rsidRPr="00593986">
              <w:rPr>
                <w:rFonts w:cs="Arial"/>
                <w:sz w:val="20"/>
                <w:szCs w:val="20"/>
              </w:rPr>
              <w:t>wśród</w:t>
            </w:r>
            <w:proofErr w:type="spellEnd"/>
            <w:r w:rsidRPr="00593986">
              <w:rPr>
                <w:rFonts w:cs="Arial"/>
                <w:sz w:val="20"/>
                <w:szCs w:val="20"/>
              </w:rPr>
              <w:t xml:space="preserve"> </w:t>
            </w:r>
            <w:r w:rsidR="00A41873">
              <w:rPr>
                <w:rFonts w:cs="Arial"/>
                <w:sz w:val="20"/>
                <w:szCs w:val="20"/>
              </w:rPr>
              <w:br/>
            </w:r>
            <w:proofErr w:type="spellStart"/>
            <w:r w:rsidRPr="00593986">
              <w:rPr>
                <w:rFonts w:cs="Arial"/>
                <w:sz w:val="20"/>
                <w:szCs w:val="20"/>
              </w:rPr>
              <w:t>pracodawców</w:t>
            </w:r>
            <w:proofErr w:type="spellEnd"/>
          </w:p>
        </w:tc>
        <w:tc>
          <w:tcPr>
            <w:tcW w:w="5499" w:type="dxa"/>
          </w:tcPr>
          <w:p w14:paraId="1714F411" w14:textId="60B90FC3" w:rsidR="00593986" w:rsidRPr="00593986" w:rsidRDefault="007B1454" w:rsidP="00593986">
            <w:pPr>
              <w:spacing w:before="0" w:line="300" w:lineRule="auto"/>
              <w:ind w:firstLine="0"/>
              <w:rPr>
                <w:rFonts w:cs="Arial"/>
                <w:sz w:val="20"/>
                <w:szCs w:val="20"/>
                <w:lang w:val="pl-PL"/>
              </w:rPr>
            </w:pPr>
            <w:r w:rsidRPr="007B1454">
              <w:rPr>
                <w:rFonts w:cs="Arial"/>
                <w:sz w:val="20"/>
                <w:szCs w:val="20"/>
                <w:lang w:val="pl-PL"/>
              </w:rPr>
              <w:t xml:space="preserve">Wskaźnik Reputacji </w:t>
            </w:r>
            <w:r>
              <w:rPr>
                <w:rFonts w:cs="Arial"/>
                <w:sz w:val="20"/>
                <w:szCs w:val="20"/>
                <w:lang w:val="pl-PL"/>
              </w:rPr>
              <w:t>wśród p</w:t>
            </w:r>
            <w:r w:rsidRPr="007B1454">
              <w:rPr>
                <w:rFonts w:cs="Arial"/>
                <w:sz w:val="20"/>
                <w:szCs w:val="20"/>
                <w:lang w:val="pl-PL"/>
              </w:rPr>
              <w:t>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15,00</w:t>
            </w:r>
          </w:p>
        </w:tc>
        <w:tc>
          <w:tcPr>
            <w:tcW w:w="1134" w:type="dxa"/>
            <w:vAlign w:val="center"/>
          </w:tcPr>
          <w:p w14:paraId="19E3DBB6" w14:textId="5B4DCCCE" w:rsidR="00593986" w:rsidRPr="00593986" w:rsidRDefault="00593986" w:rsidP="00CD3684">
            <w:pPr>
              <w:spacing w:before="0" w:line="300" w:lineRule="auto"/>
              <w:ind w:right="170" w:firstLine="0"/>
              <w:jc w:val="right"/>
              <w:rPr>
                <w:rFonts w:cs="Arial"/>
                <w:sz w:val="20"/>
                <w:szCs w:val="20"/>
                <w:lang w:val="pl-PL"/>
              </w:rPr>
            </w:pPr>
            <w:r w:rsidRPr="00593986">
              <w:rPr>
                <w:rFonts w:cs="Arial"/>
                <w:sz w:val="20"/>
                <w:szCs w:val="20"/>
              </w:rPr>
              <w:t>10,00</w:t>
            </w:r>
          </w:p>
        </w:tc>
      </w:tr>
      <w:tr w:rsidR="00593986" w:rsidRPr="00593986" w14:paraId="5541CD67" w14:textId="77777777" w:rsidTr="00CD3684">
        <w:trPr>
          <w:cantSplit/>
        </w:trPr>
        <w:tc>
          <w:tcPr>
            <w:tcW w:w="1757" w:type="dxa"/>
            <w:vAlign w:val="center"/>
          </w:tcPr>
          <w:p w14:paraId="517A9F2E" w14:textId="27D0570B" w:rsidR="00593986" w:rsidRPr="00593986" w:rsidRDefault="00593986" w:rsidP="00593986">
            <w:pPr>
              <w:spacing w:before="0" w:line="300" w:lineRule="auto"/>
              <w:ind w:firstLine="0"/>
              <w:jc w:val="center"/>
              <w:rPr>
                <w:rFonts w:cs="Arial"/>
                <w:sz w:val="20"/>
                <w:szCs w:val="20"/>
                <w:lang w:val="pl-PL"/>
              </w:rPr>
            </w:pPr>
            <w:r w:rsidRPr="00593986">
              <w:rPr>
                <w:rFonts w:cs="Arial"/>
                <w:sz w:val="20"/>
                <w:szCs w:val="20"/>
                <w:lang w:val="pl-PL"/>
              </w:rPr>
              <w:t xml:space="preserve">Wskaźnik </w:t>
            </w:r>
            <w:r w:rsidR="00A41873">
              <w:rPr>
                <w:rFonts w:cs="Arial"/>
                <w:sz w:val="20"/>
                <w:szCs w:val="20"/>
                <w:lang w:val="pl-PL"/>
              </w:rPr>
              <w:br/>
            </w:r>
            <w:r>
              <w:rPr>
                <w:rFonts w:cs="Arial"/>
                <w:sz w:val="20"/>
                <w:szCs w:val="20"/>
                <w:lang w:val="pl-PL"/>
              </w:rPr>
              <w:t>kadra-studenci</w:t>
            </w:r>
          </w:p>
        </w:tc>
        <w:tc>
          <w:tcPr>
            <w:tcW w:w="5499" w:type="dxa"/>
          </w:tcPr>
          <w:p w14:paraId="68398837" w14:textId="7BFBA329" w:rsidR="00593986" w:rsidRPr="00593986" w:rsidRDefault="00AB3CD2" w:rsidP="00593986">
            <w:pPr>
              <w:spacing w:before="0" w:line="300" w:lineRule="auto"/>
              <w:ind w:firstLine="0"/>
              <w:rPr>
                <w:rFonts w:cs="Arial"/>
                <w:sz w:val="20"/>
                <w:szCs w:val="20"/>
                <w:lang w:val="pl-PL"/>
              </w:rPr>
            </w:pPr>
            <w:r w:rsidRPr="00AB3CD2">
              <w:rPr>
                <w:rFonts w:cs="Arial"/>
                <w:sz w:val="20"/>
                <w:szCs w:val="20"/>
                <w:lang w:val="pl-PL"/>
              </w:rPr>
              <w:t xml:space="preserve">Wskaźnik stosunku </w:t>
            </w:r>
            <w:r>
              <w:rPr>
                <w:rFonts w:cs="Arial"/>
                <w:sz w:val="20"/>
                <w:szCs w:val="20"/>
                <w:lang w:val="pl-PL"/>
              </w:rPr>
              <w:t xml:space="preserve">liczby </w:t>
            </w:r>
            <w:r w:rsidRPr="00AB3CD2">
              <w:rPr>
                <w:rFonts w:cs="Arial"/>
                <w:sz w:val="20"/>
                <w:szCs w:val="20"/>
                <w:lang w:val="pl-PL"/>
              </w:rPr>
              <w:t>kadry naukowej do liczby studentów (</w:t>
            </w:r>
            <w:proofErr w:type="spellStart"/>
            <w:r w:rsidRPr="00AB3CD2">
              <w:rPr>
                <w:rFonts w:cs="Arial"/>
                <w:i/>
                <w:iCs/>
                <w:sz w:val="20"/>
                <w:szCs w:val="20"/>
                <w:lang w:val="pl-PL"/>
              </w:rPr>
              <w:t>Faculty</w:t>
            </w:r>
            <w:proofErr w:type="spellEnd"/>
            <w:r w:rsidRPr="00AB3CD2">
              <w:rPr>
                <w:rFonts w:cs="Arial"/>
                <w:i/>
                <w:iCs/>
                <w:sz w:val="20"/>
                <w:szCs w:val="20"/>
                <w:lang w:val="pl-PL"/>
              </w:rPr>
              <w:t>-Student Ratio</w:t>
            </w:r>
            <w:r w:rsidRPr="00AB3CD2">
              <w:rPr>
                <w:rFonts w:cs="Arial"/>
                <w:sz w:val="20"/>
                <w:szCs w:val="20"/>
                <w:lang w:val="pl-PL"/>
              </w:rPr>
              <w:t xml:space="preserve">) służy do oceny środowiska dydaktycznego i naukowego uczelni, będąc pośrednim miernikiem jakości procesu uczenia się i nauczania. Obliczany jest przez podzielenie liczby kadry naukowej przez liczbę studentów </w:t>
            </w:r>
            <w:r>
              <w:rPr>
                <w:rFonts w:cs="Arial"/>
                <w:sz w:val="20"/>
                <w:szCs w:val="20"/>
                <w:lang w:val="pl-PL"/>
              </w:rPr>
              <w:t xml:space="preserve">(obie wartości </w:t>
            </w:r>
            <w:r w:rsidRPr="00AB3CD2">
              <w:rPr>
                <w:rFonts w:cs="Arial"/>
                <w:sz w:val="20"/>
                <w:szCs w:val="20"/>
                <w:lang w:val="pl-PL"/>
              </w:rPr>
              <w:t>walidowan</w:t>
            </w:r>
            <w:r>
              <w:rPr>
                <w:rFonts w:cs="Arial"/>
                <w:sz w:val="20"/>
                <w:szCs w:val="20"/>
                <w:lang w:val="pl-PL"/>
              </w:rPr>
              <w:t>e</w:t>
            </w:r>
            <w:r w:rsidRPr="00AB3CD2">
              <w:rPr>
                <w:rFonts w:cs="Arial"/>
                <w:sz w:val="20"/>
                <w:szCs w:val="20"/>
                <w:lang w:val="pl-PL"/>
              </w:rPr>
              <w:t xml:space="preserve"> przez QS</w:t>
            </w:r>
            <w:r>
              <w:rPr>
                <w:rFonts w:cs="Arial"/>
                <w:sz w:val="20"/>
                <w:szCs w:val="20"/>
                <w:lang w:val="pl-PL"/>
              </w:rPr>
              <w:t>)</w:t>
            </w:r>
            <w:r w:rsidRPr="00AB3CD2">
              <w:rPr>
                <w:rFonts w:cs="Arial"/>
                <w:sz w:val="20"/>
                <w:szCs w:val="20"/>
                <w:lang w:val="pl-PL"/>
              </w:rPr>
              <w:t xml:space="preserve">. </w:t>
            </w:r>
            <w:r w:rsidR="00023FAB">
              <w:rPr>
                <w:rFonts w:cs="Arial"/>
                <w:sz w:val="20"/>
                <w:szCs w:val="20"/>
                <w:lang w:val="pl-PL"/>
              </w:rPr>
              <w:t>Wskaźnik ma odzwierciedlać</w:t>
            </w:r>
            <w:r w:rsidRPr="00AB3CD2">
              <w:rPr>
                <w:rFonts w:cs="Arial"/>
                <w:sz w:val="20"/>
                <w:szCs w:val="20"/>
                <w:lang w:val="pl-PL"/>
              </w:rPr>
              <w:t xml:space="preserve"> doświadczeni</w:t>
            </w:r>
            <w:r w:rsidR="00023FAB">
              <w:rPr>
                <w:rFonts w:cs="Arial"/>
                <w:sz w:val="20"/>
                <w:szCs w:val="20"/>
                <w:lang w:val="pl-PL"/>
              </w:rPr>
              <w:t>a</w:t>
            </w:r>
            <w:r w:rsidRPr="00AB3CD2">
              <w:rPr>
                <w:rFonts w:cs="Arial"/>
                <w:sz w:val="20"/>
                <w:szCs w:val="20"/>
                <w:lang w:val="pl-PL"/>
              </w:rPr>
              <w:t xml:space="preserve"> edukacyjne, wynikając</w:t>
            </w:r>
            <w:r w:rsidR="00023FAB">
              <w:rPr>
                <w:rFonts w:cs="Arial"/>
                <w:sz w:val="20"/>
                <w:szCs w:val="20"/>
                <w:lang w:val="pl-PL"/>
              </w:rPr>
              <w:t>e</w:t>
            </w:r>
            <w:r w:rsidRPr="00AB3CD2">
              <w:rPr>
                <w:rFonts w:cs="Arial"/>
                <w:sz w:val="20"/>
                <w:szCs w:val="20"/>
                <w:lang w:val="pl-PL"/>
              </w:rPr>
              <w:t xml:space="preserve"> z dostępności zasobów kadry </w:t>
            </w:r>
            <w:r w:rsidR="00023FAB">
              <w:rPr>
                <w:rFonts w:cs="Arial"/>
                <w:sz w:val="20"/>
                <w:szCs w:val="20"/>
                <w:lang w:val="pl-PL"/>
              </w:rPr>
              <w:t>akademickiej</w:t>
            </w:r>
            <w:r w:rsidRPr="00AB3CD2">
              <w:rPr>
                <w:rFonts w:cs="Arial"/>
                <w:sz w:val="20"/>
                <w:szCs w:val="20"/>
                <w:lang w:val="pl-PL"/>
              </w:rPr>
              <w:t xml:space="preserve"> dla studentów.</w:t>
            </w:r>
          </w:p>
        </w:tc>
        <w:tc>
          <w:tcPr>
            <w:tcW w:w="1134" w:type="dxa"/>
            <w:vAlign w:val="center"/>
          </w:tcPr>
          <w:p w14:paraId="022BA463" w14:textId="2264F2E3" w:rsidR="00593986" w:rsidRPr="00593986" w:rsidRDefault="002036EB" w:rsidP="00CD3684">
            <w:pPr>
              <w:spacing w:before="0" w:line="300" w:lineRule="auto"/>
              <w:ind w:right="170" w:firstLine="0"/>
              <w:jc w:val="right"/>
              <w:rPr>
                <w:rFonts w:cs="Arial"/>
                <w:sz w:val="20"/>
                <w:szCs w:val="20"/>
              </w:rPr>
            </w:pPr>
            <w:r>
              <w:rPr>
                <w:rFonts w:cs="Arial"/>
                <w:sz w:val="20"/>
                <w:szCs w:val="20"/>
              </w:rPr>
              <w:t>10</w:t>
            </w:r>
            <w:r w:rsidR="00593986" w:rsidRPr="00593986">
              <w:rPr>
                <w:rFonts w:cs="Arial"/>
                <w:sz w:val="20"/>
                <w:szCs w:val="20"/>
              </w:rPr>
              <w:t>,00</w:t>
            </w:r>
          </w:p>
        </w:tc>
        <w:tc>
          <w:tcPr>
            <w:tcW w:w="1134" w:type="dxa"/>
            <w:vAlign w:val="center"/>
          </w:tcPr>
          <w:p w14:paraId="5F4E2DD9" w14:textId="00424C19" w:rsidR="00593986" w:rsidRPr="00593986" w:rsidRDefault="002036EB" w:rsidP="00CD3684">
            <w:pPr>
              <w:spacing w:before="0" w:line="300" w:lineRule="auto"/>
              <w:ind w:right="170" w:firstLine="0"/>
              <w:jc w:val="right"/>
              <w:rPr>
                <w:rFonts w:cs="Arial"/>
                <w:sz w:val="20"/>
                <w:szCs w:val="20"/>
              </w:rPr>
            </w:pPr>
            <w:r>
              <w:rPr>
                <w:rFonts w:cs="Arial"/>
                <w:sz w:val="20"/>
                <w:szCs w:val="20"/>
              </w:rPr>
              <w:t>2</w:t>
            </w:r>
            <w:r w:rsidR="00593986" w:rsidRPr="00593986">
              <w:rPr>
                <w:rFonts w:cs="Arial"/>
                <w:sz w:val="20"/>
                <w:szCs w:val="20"/>
              </w:rPr>
              <w:t>0,00</w:t>
            </w:r>
          </w:p>
        </w:tc>
      </w:tr>
      <w:tr w:rsidR="00593986" w:rsidRPr="00593986" w14:paraId="1C0C5977" w14:textId="77777777" w:rsidTr="00CD3684">
        <w:trPr>
          <w:cantSplit/>
        </w:trPr>
        <w:tc>
          <w:tcPr>
            <w:tcW w:w="1757" w:type="dxa"/>
            <w:vAlign w:val="center"/>
          </w:tcPr>
          <w:p w14:paraId="07B76064" w14:textId="7EA80E78" w:rsidR="00593986" w:rsidRPr="00593986" w:rsidRDefault="002036EB" w:rsidP="00593986">
            <w:pPr>
              <w:spacing w:before="0" w:line="300" w:lineRule="auto"/>
              <w:ind w:firstLine="0"/>
              <w:jc w:val="center"/>
              <w:rPr>
                <w:rFonts w:cs="Arial"/>
                <w:sz w:val="20"/>
                <w:szCs w:val="20"/>
              </w:rPr>
            </w:pPr>
            <w:proofErr w:type="spellStart"/>
            <w:r>
              <w:rPr>
                <w:rFonts w:cs="Arial"/>
                <w:sz w:val="20"/>
                <w:szCs w:val="20"/>
              </w:rPr>
              <w:lastRenderedPageBreak/>
              <w:t>Cytowania</w:t>
            </w:r>
            <w:proofErr w:type="spellEnd"/>
            <w:r>
              <w:rPr>
                <w:rFonts w:cs="Arial"/>
                <w:sz w:val="20"/>
                <w:szCs w:val="20"/>
              </w:rPr>
              <w:t xml:space="preserve"> </w:t>
            </w:r>
            <w:r w:rsidR="00A41873">
              <w:rPr>
                <w:rFonts w:cs="Arial"/>
                <w:sz w:val="20"/>
                <w:szCs w:val="20"/>
              </w:rPr>
              <w:br/>
            </w:r>
            <w:proofErr w:type="spellStart"/>
            <w:r>
              <w:rPr>
                <w:rFonts w:cs="Arial"/>
                <w:sz w:val="20"/>
                <w:szCs w:val="20"/>
              </w:rPr>
              <w:t>na</w:t>
            </w:r>
            <w:proofErr w:type="spellEnd"/>
            <w:r>
              <w:rPr>
                <w:rFonts w:cs="Arial"/>
                <w:sz w:val="20"/>
                <w:szCs w:val="20"/>
              </w:rPr>
              <w:t xml:space="preserve"> </w:t>
            </w:r>
            <w:proofErr w:type="spellStart"/>
            <w:r w:rsidR="007B1454">
              <w:rPr>
                <w:rFonts w:cs="Arial"/>
                <w:sz w:val="20"/>
                <w:szCs w:val="20"/>
              </w:rPr>
              <w:t>pracownika</w:t>
            </w:r>
            <w:proofErr w:type="spellEnd"/>
          </w:p>
        </w:tc>
        <w:tc>
          <w:tcPr>
            <w:tcW w:w="5499" w:type="dxa"/>
          </w:tcPr>
          <w:p w14:paraId="20F9A11D" w14:textId="70461012" w:rsidR="00593986" w:rsidRPr="007B1454" w:rsidRDefault="007B1454" w:rsidP="00593986">
            <w:pPr>
              <w:spacing w:before="0" w:line="300" w:lineRule="auto"/>
              <w:ind w:firstLine="0"/>
              <w:rPr>
                <w:rFonts w:cs="Arial"/>
                <w:sz w:val="20"/>
                <w:szCs w:val="20"/>
                <w:lang w:val="pl-PL"/>
              </w:rPr>
            </w:pPr>
            <w:r w:rsidRPr="007B1454">
              <w:rPr>
                <w:rFonts w:cs="Arial"/>
                <w:sz w:val="20"/>
                <w:szCs w:val="20"/>
                <w:lang w:val="pl-PL"/>
              </w:rPr>
              <w:t xml:space="preserve">Wskaźnik </w:t>
            </w:r>
            <w:proofErr w:type="spellStart"/>
            <w:r w:rsidRPr="007B1454">
              <w:rPr>
                <w:rFonts w:cs="Arial"/>
                <w:sz w:val="20"/>
                <w:szCs w:val="20"/>
                <w:lang w:val="pl-PL"/>
              </w:rPr>
              <w:t>cytowań</w:t>
            </w:r>
            <w:proofErr w:type="spellEnd"/>
            <w:r w:rsidRPr="007B1454">
              <w:rPr>
                <w:rFonts w:cs="Arial"/>
                <w:sz w:val="20"/>
                <w:szCs w:val="20"/>
                <w:lang w:val="pl-PL"/>
              </w:rPr>
              <w:t xml:space="preserve"> na pracownika </w:t>
            </w:r>
            <w:r>
              <w:rPr>
                <w:rFonts w:cs="Arial"/>
                <w:sz w:val="20"/>
                <w:szCs w:val="20"/>
                <w:lang w:val="pl-PL"/>
              </w:rPr>
              <w:t>akademickiego</w:t>
            </w:r>
            <w:r w:rsidRPr="007B1454">
              <w:rPr>
                <w:rFonts w:cs="Arial"/>
                <w:sz w:val="20"/>
                <w:szCs w:val="20"/>
                <w:lang w:val="pl-PL"/>
              </w:rPr>
              <w:t xml:space="preserve"> (</w:t>
            </w:r>
            <w:proofErr w:type="spellStart"/>
            <w:r w:rsidRPr="007B1454">
              <w:rPr>
                <w:rFonts w:cs="Arial"/>
                <w:i/>
                <w:iCs/>
                <w:sz w:val="20"/>
                <w:szCs w:val="20"/>
                <w:lang w:val="pl-PL"/>
              </w:rPr>
              <w:t>Citations</w:t>
            </w:r>
            <w:proofErr w:type="spellEnd"/>
            <w:r w:rsidRPr="007B1454">
              <w:rPr>
                <w:rFonts w:cs="Arial"/>
                <w:i/>
                <w:iCs/>
                <w:sz w:val="20"/>
                <w:szCs w:val="20"/>
                <w:lang w:val="pl-PL"/>
              </w:rPr>
              <w:t xml:space="preserve"> per </w:t>
            </w:r>
            <w:proofErr w:type="spellStart"/>
            <w:r w:rsidRPr="007B1454">
              <w:rPr>
                <w:rFonts w:cs="Arial"/>
                <w:i/>
                <w:iCs/>
                <w:sz w:val="20"/>
                <w:szCs w:val="20"/>
                <w:lang w:val="pl-PL"/>
              </w:rPr>
              <w:t>Faculty</w:t>
            </w:r>
            <w:proofErr w:type="spellEnd"/>
            <w:r w:rsidRPr="007B1454">
              <w:rPr>
                <w:rFonts w:cs="Arial"/>
                <w:sz w:val="20"/>
                <w:szCs w:val="20"/>
                <w:lang w:val="pl-PL"/>
              </w:rPr>
              <w:t xml:space="preserve">) służy do oceny siły badawczej uczelni, biorąc pod uwagę jej wielkość. Jest on obliczany na podstawie liczby </w:t>
            </w:r>
            <w:proofErr w:type="spellStart"/>
            <w:r w:rsidRPr="007B1454">
              <w:rPr>
                <w:rFonts w:cs="Arial"/>
                <w:sz w:val="20"/>
                <w:szCs w:val="20"/>
                <w:lang w:val="pl-PL"/>
              </w:rPr>
              <w:t>cytowań</w:t>
            </w:r>
            <w:proofErr w:type="spellEnd"/>
            <w:r w:rsidRPr="007B1454">
              <w:rPr>
                <w:rFonts w:cs="Arial"/>
                <w:sz w:val="20"/>
                <w:szCs w:val="20"/>
                <w:lang w:val="pl-PL"/>
              </w:rPr>
              <w:t xml:space="preserve"> uzyskanych przez publikacje naukowe uczelni w stosunku do liczby jej pracowników. Wskaźnik ten uwzględnia modyfikacje, takie jak ograniczenie liczby afiliacji, wykluczenie określonych rodzajów publikacji, wykluczenie </w:t>
            </w:r>
            <w:proofErr w:type="spellStart"/>
            <w:r w:rsidRPr="007B1454">
              <w:rPr>
                <w:rFonts w:cs="Arial"/>
                <w:sz w:val="20"/>
                <w:szCs w:val="20"/>
                <w:lang w:val="pl-PL"/>
              </w:rPr>
              <w:t>autocytowań</w:t>
            </w:r>
            <w:proofErr w:type="spellEnd"/>
            <w:r w:rsidRPr="007B1454">
              <w:rPr>
                <w:rFonts w:cs="Arial"/>
                <w:sz w:val="20"/>
                <w:szCs w:val="20"/>
                <w:lang w:val="pl-PL"/>
              </w:rPr>
              <w:t xml:space="preserve"> oraz normalizację obszarów naukowych, by lepiej odzwierciedlać dynamikę badań naukowych w różnych dziedzinach.</w:t>
            </w:r>
          </w:p>
        </w:tc>
        <w:tc>
          <w:tcPr>
            <w:tcW w:w="1134" w:type="dxa"/>
            <w:vAlign w:val="center"/>
          </w:tcPr>
          <w:p w14:paraId="23A6A5A3" w14:textId="0587765C" w:rsidR="00593986" w:rsidRPr="00593986" w:rsidRDefault="007B1454" w:rsidP="00CD3684">
            <w:pPr>
              <w:spacing w:before="0" w:line="300" w:lineRule="auto"/>
              <w:ind w:right="170" w:firstLine="0"/>
              <w:jc w:val="right"/>
              <w:rPr>
                <w:rFonts w:cs="Arial"/>
                <w:sz w:val="20"/>
                <w:szCs w:val="20"/>
              </w:rPr>
            </w:pPr>
            <w:r>
              <w:rPr>
                <w:rFonts w:cs="Arial"/>
                <w:sz w:val="20"/>
                <w:szCs w:val="20"/>
              </w:rPr>
              <w:t>20</w:t>
            </w:r>
            <w:r w:rsidR="00593986" w:rsidRPr="00593986">
              <w:rPr>
                <w:rFonts w:cs="Arial"/>
                <w:sz w:val="20"/>
                <w:szCs w:val="20"/>
              </w:rPr>
              <w:t>,00</w:t>
            </w:r>
          </w:p>
        </w:tc>
        <w:tc>
          <w:tcPr>
            <w:tcW w:w="1134" w:type="dxa"/>
            <w:vAlign w:val="center"/>
          </w:tcPr>
          <w:p w14:paraId="4B2D185C" w14:textId="4598FC43" w:rsidR="00593986" w:rsidRPr="00593986" w:rsidRDefault="007B1454" w:rsidP="00CD3684">
            <w:pPr>
              <w:spacing w:before="0" w:line="300" w:lineRule="auto"/>
              <w:ind w:right="170" w:firstLine="0"/>
              <w:jc w:val="right"/>
              <w:rPr>
                <w:rFonts w:cs="Arial"/>
                <w:sz w:val="20"/>
                <w:szCs w:val="20"/>
              </w:rPr>
            </w:pPr>
            <w:r>
              <w:rPr>
                <w:rFonts w:cs="Arial"/>
                <w:sz w:val="20"/>
                <w:szCs w:val="20"/>
              </w:rPr>
              <w:t>2</w:t>
            </w:r>
            <w:r w:rsidR="00593986" w:rsidRPr="00593986">
              <w:rPr>
                <w:rFonts w:cs="Arial"/>
                <w:sz w:val="20"/>
                <w:szCs w:val="20"/>
              </w:rPr>
              <w:t>0,00</w:t>
            </w:r>
          </w:p>
        </w:tc>
      </w:tr>
      <w:tr w:rsidR="00593986" w:rsidRPr="00593986" w14:paraId="22DC80FC" w14:textId="77777777" w:rsidTr="00CD3684">
        <w:trPr>
          <w:cantSplit/>
        </w:trPr>
        <w:tc>
          <w:tcPr>
            <w:tcW w:w="1757" w:type="dxa"/>
            <w:vAlign w:val="center"/>
          </w:tcPr>
          <w:p w14:paraId="28C56047" w14:textId="3A2BF26A" w:rsidR="00593986" w:rsidRPr="00593986" w:rsidRDefault="00290C9F" w:rsidP="00593986">
            <w:pPr>
              <w:spacing w:before="0" w:line="300" w:lineRule="auto"/>
              <w:ind w:firstLine="0"/>
              <w:jc w:val="center"/>
              <w:rPr>
                <w:rFonts w:cs="Arial"/>
                <w:sz w:val="20"/>
                <w:szCs w:val="20"/>
              </w:rPr>
            </w:pPr>
            <w:proofErr w:type="spellStart"/>
            <w:r>
              <w:rPr>
                <w:rFonts w:cs="Arial"/>
                <w:sz w:val="20"/>
                <w:szCs w:val="20"/>
              </w:rPr>
              <w:t>I</w:t>
            </w:r>
            <w:r w:rsidR="007B1454">
              <w:rPr>
                <w:rFonts w:cs="Arial"/>
                <w:sz w:val="20"/>
                <w:szCs w:val="20"/>
              </w:rPr>
              <w:t>nternacjonalizacj</w:t>
            </w:r>
            <w:r>
              <w:rPr>
                <w:rFonts w:cs="Arial"/>
                <w:sz w:val="20"/>
                <w:szCs w:val="20"/>
              </w:rPr>
              <w:t>a</w:t>
            </w:r>
            <w:proofErr w:type="spellEnd"/>
            <w:r w:rsidR="007B1454">
              <w:rPr>
                <w:rFonts w:cs="Arial"/>
                <w:sz w:val="20"/>
                <w:szCs w:val="20"/>
              </w:rPr>
              <w:t xml:space="preserve"> </w:t>
            </w:r>
            <w:proofErr w:type="spellStart"/>
            <w:r w:rsidR="007B1454">
              <w:rPr>
                <w:rFonts w:cs="Arial"/>
                <w:sz w:val="20"/>
                <w:szCs w:val="20"/>
              </w:rPr>
              <w:t>kadry</w:t>
            </w:r>
            <w:proofErr w:type="spellEnd"/>
          </w:p>
        </w:tc>
        <w:tc>
          <w:tcPr>
            <w:tcW w:w="5499" w:type="dxa"/>
          </w:tcPr>
          <w:p w14:paraId="370B5E15" w14:textId="3DBE1779" w:rsidR="00593986" w:rsidRPr="00A41873" w:rsidRDefault="00A41873" w:rsidP="00593986">
            <w:pPr>
              <w:spacing w:before="0" w:line="300" w:lineRule="auto"/>
              <w:ind w:firstLine="0"/>
              <w:rPr>
                <w:rFonts w:cs="Arial"/>
                <w:sz w:val="20"/>
                <w:szCs w:val="20"/>
                <w:lang w:val="pl-PL"/>
              </w:rPr>
            </w:pPr>
            <w:r w:rsidRPr="00A41873">
              <w:rPr>
                <w:rFonts w:cs="Arial"/>
                <w:sz w:val="20"/>
                <w:szCs w:val="20"/>
                <w:lang w:val="pl-PL"/>
              </w:rPr>
              <w:t>Wskaźnik międzynarodowej kadry naukowej (</w:t>
            </w:r>
            <w:r w:rsidRPr="00A41873">
              <w:rPr>
                <w:rFonts w:cs="Arial"/>
                <w:i/>
                <w:iCs/>
                <w:sz w:val="20"/>
                <w:szCs w:val="20"/>
                <w:lang w:val="pl-PL"/>
              </w:rPr>
              <w:t xml:space="preserve">International </w:t>
            </w:r>
            <w:proofErr w:type="spellStart"/>
            <w:r w:rsidRPr="00A41873">
              <w:rPr>
                <w:rFonts w:cs="Arial"/>
                <w:i/>
                <w:iCs/>
                <w:sz w:val="20"/>
                <w:szCs w:val="20"/>
                <w:lang w:val="pl-PL"/>
              </w:rPr>
              <w:t>Faculty</w:t>
            </w:r>
            <w:proofErr w:type="spellEnd"/>
            <w:r w:rsidRPr="00A41873">
              <w:rPr>
                <w:rFonts w:cs="Arial"/>
                <w:i/>
                <w:iCs/>
                <w:sz w:val="20"/>
                <w:szCs w:val="20"/>
                <w:lang w:val="pl-PL"/>
              </w:rPr>
              <w:t xml:space="preserve"> Ratio</w:t>
            </w:r>
            <w:r w:rsidRPr="00A41873">
              <w:rPr>
                <w:rFonts w:cs="Arial"/>
                <w:sz w:val="20"/>
                <w:szCs w:val="20"/>
                <w:lang w:val="pl-PL"/>
              </w:rPr>
              <w:t xml:space="preserve">) </w:t>
            </w:r>
            <w:r>
              <w:rPr>
                <w:rFonts w:cs="Arial"/>
                <w:sz w:val="20"/>
                <w:szCs w:val="20"/>
                <w:lang w:val="pl-PL"/>
              </w:rPr>
              <w:t>to wyliczony</w:t>
            </w:r>
            <w:r w:rsidRPr="00A41873">
              <w:rPr>
                <w:rFonts w:cs="Arial"/>
                <w:sz w:val="20"/>
                <w:szCs w:val="20"/>
                <w:lang w:val="pl-PL"/>
              </w:rPr>
              <w:t xml:space="preserve"> stosunek liczby pracowników </w:t>
            </w:r>
            <w:r>
              <w:rPr>
                <w:rFonts w:cs="Arial"/>
                <w:sz w:val="20"/>
                <w:szCs w:val="20"/>
                <w:lang w:val="pl-PL"/>
              </w:rPr>
              <w:t>akademickich</w:t>
            </w:r>
            <w:r w:rsidRPr="00A41873">
              <w:rPr>
                <w:rFonts w:cs="Arial"/>
                <w:sz w:val="20"/>
                <w:szCs w:val="20"/>
                <w:lang w:val="pl-PL"/>
              </w:rPr>
              <w:t xml:space="preserve"> z zagranicy do całkowitej liczby kadry </w:t>
            </w:r>
            <w:r>
              <w:rPr>
                <w:rFonts w:cs="Arial"/>
                <w:sz w:val="20"/>
                <w:szCs w:val="20"/>
                <w:lang w:val="pl-PL"/>
              </w:rPr>
              <w:t>akademickiej</w:t>
            </w:r>
            <w:r w:rsidRPr="00A41873">
              <w:rPr>
                <w:rFonts w:cs="Arial"/>
                <w:sz w:val="20"/>
                <w:szCs w:val="20"/>
                <w:lang w:val="pl-PL"/>
              </w:rPr>
              <w:t xml:space="preserve">. </w:t>
            </w:r>
            <w:r>
              <w:rPr>
                <w:rFonts w:cs="Arial"/>
                <w:sz w:val="20"/>
                <w:szCs w:val="20"/>
                <w:lang w:val="pl-PL"/>
              </w:rPr>
              <w:t>Wskaźnik bazuje na informacjach dotyczących obywatelstwa pracowników</w:t>
            </w:r>
            <w:r w:rsidRPr="00A41873">
              <w:rPr>
                <w:rFonts w:cs="Arial"/>
                <w:sz w:val="20"/>
                <w:szCs w:val="20"/>
                <w:lang w:val="pl-PL"/>
              </w:rPr>
              <w:t>.</w:t>
            </w:r>
            <w:r w:rsidR="00023FAB">
              <w:rPr>
                <w:rFonts w:cs="Arial"/>
                <w:sz w:val="20"/>
                <w:szCs w:val="20"/>
                <w:lang w:val="pl-PL"/>
              </w:rPr>
              <w:t xml:space="preserve"> Celem jest odzwierciedlenie a</w:t>
            </w:r>
            <w:r w:rsidR="00023FAB" w:rsidRPr="00A41873">
              <w:rPr>
                <w:rFonts w:cs="Arial"/>
                <w:sz w:val="20"/>
                <w:szCs w:val="20"/>
                <w:lang w:val="pl-PL"/>
              </w:rPr>
              <w:t>trakcyjnoś</w:t>
            </w:r>
            <w:r w:rsidR="00023FAB">
              <w:rPr>
                <w:rFonts w:cs="Arial"/>
                <w:sz w:val="20"/>
                <w:szCs w:val="20"/>
                <w:lang w:val="pl-PL"/>
              </w:rPr>
              <w:t>ci</w:t>
            </w:r>
            <w:r w:rsidR="00023FAB" w:rsidRPr="00A41873">
              <w:rPr>
                <w:rFonts w:cs="Arial"/>
                <w:sz w:val="20"/>
                <w:szCs w:val="20"/>
                <w:lang w:val="pl-PL"/>
              </w:rPr>
              <w:t xml:space="preserve"> uczelni dla pracowników </w:t>
            </w:r>
            <w:r w:rsidR="00023FAB">
              <w:rPr>
                <w:rFonts w:cs="Arial"/>
                <w:sz w:val="20"/>
                <w:szCs w:val="20"/>
                <w:lang w:val="pl-PL"/>
              </w:rPr>
              <w:t>akademickich</w:t>
            </w:r>
            <w:r w:rsidR="00023FAB" w:rsidRPr="00A41873">
              <w:rPr>
                <w:rFonts w:cs="Arial"/>
                <w:sz w:val="20"/>
                <w:szCs w:val="20"/>
                <w:lang w:val="pl-PL"/>
              </w:rPr>
              <w:t xml:space="preserve"> z innych krajów</w:t>
            </w:r>
            <w:r w:rsidR="00023FAB">
              <w:rPr>
                <w:rFonts w:cs="Arial"/>
                <w:sz w:val="20"/>
                <w:szCs w:val="20"/>
                <w:lang w:val="pl-PL"/>
              </w:rPr>
              <w:t>, co</w:t>
            </w:r>
            <w:r w:rsidR="00023FAB" w:rsidRPr="00A41873">
              <w:rPr>
                <w:rFonts w:cs="Arial"/>
                <w:sz w:val="20"/>
                <w:szCs w:val="20"/>
                <w:lang w:val="pl-PL"/>
              </w:rPr>
              <w:t xml:space="preserve"> przekłada się na korzyści w zakresie różnorodności badań i nauczania</w:t>
            </w:r>
            <w:r w:rsidR="00023FAB">
              <w:rPr>
                <w:rFonts w:cs="Arial"/>
                <w:sz w:val="20"/>
                <w:szCs w:val="20"/>
                <w:lang w:val="pl-PL"/>
              </w:rPr>
              <w:t>.</w:t>
            </w:r>
          </w:p>
        </w:tc>
        <w:tc>
          <w:tcPr>
            <w:tcW w:w="1134" w:type="dxa"/>
            <w:vAlign w:val="center"/>
          </w:tcPr>
          <w:p w14:paraId="4A2520BF" w14:textId="2CBB47EC"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5,00</w:t>
            </w:r>
          </w:p>
        </w:tc>
        <w:tc>
          <w:tcPr>
            <w:tcW w:w="1134" w:type="dxa"/>
            <w:vAlign w:val="center"/>
          </w:tcPr>
          <w:p w14:paraId="0D66266B" w14:textId="4C0EA750" w:rsidR="00593986" w:rsidRPr="00593986" w:rsidRDefault="007B1454" w:rsidP="00CD3684">
            <w:pPr>
              <w:spacing w:before="0" w:line="300" w:lineRule="auto"/>
              <w:ind w:right="170" w:firstLine="0"/>
              <w:jc w:val="right"/>
              <w:rPr>
                <w:rFonts w:cs="Arial"/>
                <w:sz w:val="20"/>
                <w:szCs w:val="20"/>
              </w:rPr>
            </w:pPr>
            <w:r>
              <w:rPr>
                <w:rFonts w:cs="Arial"/>
                <w:sz w:val="20"/>
                <w:szCs w:val="20"/>
              </w:rPr>
              <w:t>5</w:t>
            </w:r>
            <w:r w:rsidR="00593986" w:rsidRPr="00593986">
              <w:rPr>
                <w:rFonts w:cs="Arial"/>
                <w:sz w:val="20"/>
                <w:szCs w:val="20"/>
              </w:rPr>
              <w:t>,00</w:t>
            </w:r>
          </w:p>
        </w:tc>
      </w:tr>
      <w:tr w:rsidR="00593986" w:rsidRPr="00593986" w14:paraId="75E510BD" w14:textId="77777777" w:rsidTr="00CD3684">
        <w:trPr>
          <w:cantSplit/>
        </w:trPr>
        <w:tc>
          <w:tcPr>
            <w:tcW w:w="1757" w:type="dxa"/>
            <w:vAlign w:val="center"/>
          </w:tcPr>
          <w:p w14:paraId="62D8A143" w14:textId="04AE148F" w:rsidR="00593986" w:rsidRPr="00593986" w:rsidRDefault="00290C9F" w:rsidP="00593986">
            <w:pPr>
              <w:spacing w:before="0" w:line="300" w:lineRule="auto"/>
              <w:ind w:firstLine="0"/>
              <w:jc w:val="center"/>
              <w:rPr>
                <w:rFonts w:cs="Arial"/>
                <w:sz w:val="20"/>
                <w:szCs w:val="20"/>
              </w:rPr>
            </w:pPr>
            <w:proofErr w:type="spellStart"/>
            <w:r>
              <w:rPr>
                <w:rFonts w:cs="Arial"/>
                <w:sz w:val="20"/>
                <w:szCs w:val="20"/>
              </w:rPr>
              <w:t>I</w:t>
            </w:r>
            <w:r w:rsidR="007B1454">
              <w:rPr>
                <w:rFonts w:cs="Arial"/>
                <w:sz w:val="20"/>
                <w:szCs w:val="20"/>
              </w:rPr>
              <w:t>nternacjonalizacj</w:t>
            </w:r>
            <w:r>
              <w:rPr>
                <w:rFonts w:cs="Arial"/>
                <w:sz w:val="20"/>
                <w:szCs w:val="20"/>
              </w:rPr>
              <w:t>a</w:t>
            </w:r>
            <w:proofErr w:type="spellEnd"/>
            <w:r w:rsidR="007B1454">
              <w:rPr>
                <w:rFonts w:cs="Arial"/>
                <w:sz w:val="20"/>
                <w:szCs w:val="20"/>
              </w:rPr>
              <w:t xml:space="preserve"> </w:t>
            </w:r>
            <w:proofErr w:type="spellStart"/>
            <w:r w:rsidR="007B1454">
              <w:rPr>
                <w:rFonts w:cs="Arial"/>
                <w:sz w:val="20"/>
                <w:szCs w:val="20"/>
              </w:rPr>
              <w:t>studentów</w:t>
            </w:r>
            <w:proofErr w:type="spellEnd"/>
          </w:p>
        </w:tc>
        <w:tc>
          <w:tcPr>
            <w:tcW w:w="5499" w:type="dxa"/>
          </w:tcPr>
          <w:p w14:paraId="2BAF72A4" w14:textId="69BE9B65" w:rsidR="00593986" w:rsidRPr="00BB1991" w:rsidRDefault="00BB1991" w:rsidP="00593986">
            <w:pPr>
              <w:spacing w:before="0" w:line="300" w:lineRule="auto"/>
              <w:ind w:firstLine="0"/>
              <w:rPr>
                <w:rFonts w:cs="Arial"/>
                <w:sz w:val="20"/>
                <w:szCs w:val="20"/>
                <w:lang w:val="pl-PL"/>
              </w:rPr>
            </w:pPr>
            <w:r w:rsidRPr="00BB1991">
              <w:rPr>
                <w:rFonts w:cs="Arial"/>
                <w:sz w:val="20"/>
                <w:szCs w:val="20"/>
                <w:lang w:val="pl-PL"/>
              </w:rPr>
              <w:t>Wskaźnik międzynarodowych studentów (</w:t>
            </w:r>
            <w:r w:rsidRPr="00BB1991">
              <w:rPr>
                <w:rFonts w:cs="Arial"/>
                <w:i/>
                <w:iCs/>
                <w:sz w:val="20"/>
                <w:szCs w:val="20"/>
                <w:lang w:val="pl-PL"/>
              </w:rPr>
              <w:t>International Student Ratio</w:t>
            </w:r>
            <w:r w:rsidRPr="00BB1991">
              <w:rPr>
                <w:rFonts w:cs="Arial"/>
                <w:sz w:val="20"/>
                <w:szCs w:val="20"/>
                <w:lang w:val="pl-PL"/>
              </w:rPr>
              <w:t xml:space="preserve">) analizuje stosunek liczby studentów zagranicznych do ogólnej liczby studentów. </w:t>
            </w:r>
            <w:r>
              <w:rPr>
                <w:rFonts w:cs="Arial"/>
                <w:sz w:val="20"/>
                <w:szCs w:val="20"/>
                <w:lang w:val="pl-PL"/>
              </w:rPr>
              <w:t>Wskaźnik obejmuje liczbę</w:t>
            </w:r>
            <w:r w:rsidRPr="00BB1991">
              <w:rPr>
                <w:rFonts w:cs="Arial"/>
                <w:sz w:val="20"/>
                <w:szCs w:val="20"/>
                <w:lang w:val="pl-PL"/>
              </w:rPr>
              <w:t xml:space="preserve"> studentów studiów licencjackich i magisterskich, którzy spędzają co najmniej trzy miesiące na uczelni</w:t>
            </w:r>
            <w:r>
              <w:rPr>
                <w:rFonts w:cs="Arial"/>
                <w:sz w:val="20"/>
                <w:szCs w:val="20"/>
                <w:lang w:val="pl-PL"/>
              </w:rPr>
              <w:t xml:space="preserve"> i podobnie jak wskaźnik międzynarodowej kadry bazuje na kryterium obywatelstwa</w:t>
            </w:r>
            <w:r w:rsidRPr="00BB1991">
              <w:rPr>
                <w:rFonts w:cs="Arial"/>
                <w:sz w:val="20"/>
                <w:szCs w:val="20"/>
                <w:lang w:val="pl-PL"/>
              </w:rPr>
              <w:t>.</w:t>
            </w:r>
            <w:r w:rsidR="00023FAB">
              <w:rPr>
                <w:rFonts w:cs="Arial"/>
                <w:sz w:val="20"/>
                <w:szCs w:val="20"/>
                <w:lang w:val="pl-PL"/>
              </w:rPr>
              <w:t xml:space="preserve"> Celem jest odzwierciedlenie a</w:t>
            </w:r>
            <w:r w:rsidR="00023FAB" w:rsidRPr="00BB1991">
              <w:rPr>
                <w:rFonts w:cs="Arial"/>
                <w:sz w:val="20"/>
                <w:szCs w:val="20"/>
                <w:lang w:val="pl-PL"/>
              </w:rPr>
              <w:t>trakcyjnoś</w:t>
            </w:r>
            <w:r w:rsidR="00023FAB">
              <w:rPr>
                <w:rFonts w:cs="Arial"/>
                <w:sz w:val="20"/>
                <w:szCs w:val="20"/>
                <w:lang w:val="pl-PL"/>
              </w:rPr>
              <w:t>ci</w:t>
            </w:r>
            <w:r w:rsidR="00023FAB" w:rsidRPr="00BB1991">
              <w:rPr>
                <w:rFonts w:cs="Arial"/>
                <w:sz w:val="20"/>
                <w:szCs w:val="20"/>
                <w:lang w:val="pl-PL"/>
              </w:rPr>
              <w:t xml:space="preserve"> uczelni dla studentów z innych krajów</w:t>
            </w:r>
            <w:r w:rsidR="00023FAB">
              <w:rPr>
                <w:rFonts w:cs="Arial"/>
                <w:sz w:val="20"/>
                <w:szCs w:val="20"/>
                <w:lang w:val="pl-PL"/>
              </w:rPr>
              <w:t>, co zazwyczaj wiąże się z</w:t>
            </w:r>
            <w:r w:rsidR="00023FAB" w:rsidRPr="00BB1991">
              <w:rPr>
                <w:rFonts w:cs="Arial"/>
                <w:sz w:val="20"/>
                <w:szCs w:val="20"/>
                <w:lang w:val="pl-PL"/>
              </w:rPr>
              <w:t xml:space="preserve"> korzyści</w:t>
            </w:r>
            <w:r w:rsidR="00023FAB">
              <w:rPr>
                <w:rFonts w:cs="Arial"/>
                <w:sz w:val="20"/>
                <w:szCs w:val="20"/>
                <w:lang w:val="pl-PL"/>
              </w:rPr>
              <w:t>ami</w:t>
            </w:r>
            <w:r w:rsidR="00023FAB" w:rsidRPr="00BB1991">
              <w:rPr>
                <w:rFonts w:cs="Arial"/>
                <w:sz w:val="20"/>
                <w:szCs w:val="20"/>
                <w:lang w:val="pl-PL"/>
              </w:rPr>
              <w:t xml:space="preserve"> w zakresie budowania sieci kontaktów, wymiany kulturowej, różnorodności w procesie nauczania oraz zróżnicowania społeczności absolwentów.</w:t>
            </w:r>
          </w:p>
        </w:tc>
        <w:tc>
          <w:tcPr>
            <w:tcW w:w="1134" w:type="dxa"/>
            <w:vAlign w:val="center"/>
          </w:tcPr>
          <w:p w14:paraId="04CDB541" w14:textId="527FE551"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5,00</w:t>
            </w:r>
          </w:p>
        </w:tc>
        <w:tc>
          <w:tcPr>
            <w:tcW w:w="1134" w:type="dxa"/>
            <w:vAlign w:val="center"/>
          </w:tcPr>
          <w:p w14:paraId="62AF3084" w14:textId="4C6897B2" w:rsidR="00593986" w:rsidRPr="00593986" w:rsidRDefault="007B1454" w:rsidP="00CD3684">
            <w:pPr>
              <w:spacing w:before="0" w:line="300" w:lineRule="auto"/>
              <w:ind w:right="170" w:firstLine="0"/>
              <w:jc w:val="right"/>
              <w:rPr>
                <w:rFonts w:cs="Arial"/>
                <w:sz w:val="20"/>
                <w:szCs w:val="20"/>
              </w:rPr>
            </w:pPr>
            <w:r>
              <w:rPr>
                <w:rFonts w:cs="Arial"/>
                <w:sz w:val="20"/>
                <w:szCs w:val="20"/>
              </w:rPr>
              <w:t>5</w:t>
            </w:r>
            <w:r w:rsidR="00593986" w:rsidRPr="00593986">
              <w:rPr>
                <w:rFonts w:cs="Arial"/>
                <w:sz w:val="20"/>
                <w:szCs w:val="20"/>
              </w:rPr>
              <w:t>,00</w:t>
            </w:r>
          </w:p>
        </w:tc>
      </w:tr>
      <w:tr w:rsidR="00593986" w:rsidRPr="00593986" w14:paraId="15911E4C" w14:textId="77777777" w:rsidTr="00CD3684">
        <w:trPr>
          <w:cantSplit/>
        </w:trPr>
        <w:tc>
          <w:tcPr>
            <w:tcW w:w="1757" w:type="dxa"/>
            <w:vAlign w:val="center"/>
          </w:tcPr>
          <w:p w14:paraId="57274323" w14:textId="5F7D20D6" w:rsidR="00593986" w:rsidRPr="00593986" w:rsidRDefault="00BB1991" w:rsidP="00593986">
            <w:pPr>
              <w:spacing w:before="0" w:line="300" w:lineRule="auto"/>
              <w:ind w:firstLine="0"/>
              <w:jc w:val="center"/>
              <w:rPr>
                <w:rFonts w:cs="Arial"/>
                <w:sz w:val="20"/>
                <w:szCs w:val="20"/>
              </w:rPr>
            </w:pPr>
            <w:proofErr w:type="spellStart"/>
            <w:r>
              <w:rPr>
                <w:rFonts w:cs="Arial"/>
                <w:sz w:val="20"/>
                <w:szCs w:val="20"/>
              </w:rPr>
              <w:t>Międzynarodowa</w:t>
            </w:r>
            <w:proofErr w:type="spellEnd"/>
            <w:r>
              <w:rPr>
                <w:rFonts w:cs="Arial"/>
                <w:sz w:val="20"/>
                <w:szCs w:val="20"/>
              </w:rPr>
              <w:t xml:space="preserve"> </w:t>
            </w:r>
            <w:proofErr w:type="spellStart"/>
            <w:r>
              <w:rPr>
                <w:rFonts w:cs="Arial"/>
                <w:sz w:val="20"/>
                <w:szCs w:val="20"/>
              </w:rPr>
              <w:t>współpraca</w:t>
            </w:r>
            <w:proofErr w:type="spellEnd"/>
            <w:r>
              <w:rPr>
                <w:rFonts w:cs="Arial"/>
                <w:sz w:val="20"/>
                <w:szCs w:val="20"/>
              </w:rPr>
              <w:t xml:space="preserve"> </w:t>
            </w:r>
            <w:proofErr w:type="spellStart"/>
            <w:r>
              <w:rPr>
                <w:rFonts w:cs="Arial"/>
                <w:sz w:val="20"/>
                <w:szCs w:val="20"/>
              </w:rPr>
              <w:t>badawcza</w:t>
            </w:r>
            <w:proofErr w:type="spellEnd"/>
          </w:p>
        </w:tc>
        <w:tc>
          <w:tcPr>
            <w:tcW w:w="5499" w:type="dxa"/>
          </w:tcPr>
          <w:p w14:paraId="1847831D" w14:textId="3A0C936A" w:rsidR="00593986" w:rsidRPr="00290C9F" w:rsidRDefault="00290C9F" w:rsidP="00593986">
            <w:pPr>
              <w:spacing w:before="0" w:line="300" w:lineRule="auto"/>
              <w:ind w:firstLine="0"/>
              <w:rPr>
                <w:rFonts w:cs="Arial"/>
                <w:sz w:val="20"/>
                <w:szCs w:val="20"/>
                <w:lang w:val="pl-PL"/>
              </w:rPr>
            </w:pPr>
            <w:r w:rsidRPr="00290C9F">
              <w:rPr>
                <w:rFonts w:cs="Arial"/>
                <w:sz w:val="20"/>
                <w:szCs w:val="20"/>
                <w:lang w:val="pl-PL"/>
              </w:rPr>
              <w:t xml:space="preserve">Wskaźnik </w:t>
            </w:r>
            <w:r w:rsidRPr="00290C9F">
              <w:rPr>
                <w:rFonts w:cs="Arial"/>
                <w:i/>
                <w:iCs/>
                <w:sz w:val="20"/>
                <w:szCs w:val="20"/>
                <w:lang w:val="pl-PL"/>
              </w:rPr>
              <w:t xml:space="preserve">International </w:t>
            </w:r>
            <w:proofErr w:type="spellStart"/>
            <w:r w:rsidRPr="00290C9F">
              <w:rPr>
                <w:rFonts w:cs="Arial"/>
                <w:i/>
                <w:iCs/>
                <w:sz w:val="20"/>
                <w:szCs w:val="20"/>
                <w:lang w:val="pl-PL"/>
              </w:rPr>
              <w:t>Research</w:t>
            </w:r>
            <w:proofErr w:type="spellEnd"/>
            <w:r w:rsidRPr="00290C9F">
              <w:rPr>
                <w:rFonts w:cs="Arial"/>
                <w:i/>
                <w:iCs/>
                <w:sz w:val="20"/>
                <w:szCs w:val="20"/>
                <w:lang w:val="pl-PL"/>
              </w:rPr>
              <w:t xml:space="preserve"> Network</w:t>
            </w:r>
            <w:r w:rsidRPr="00290C9F">
              <w:rPr>
                <w:rFonts w:cs="Arial"/>
                <w:sz w:val="20"/>
                <w:szCs w:val="20"/>
                <w:lang w:val="pl-PL"/>
              </w:rPr>
              <w:t xml:space="preserve"> (IRN) mierzy zdolność uczelni do dywersyfikacji geograficznej swojej międzynarodowej sieci badawczej na podstawie trwałych partnerstw z innymi instytucjami. Oblicza się go stosując wzór IRN Index = L / </w:t>
            </w:r>
            <w:proofErr w:type="spellStart"/>
            <w:r w:rsidRPr="00290C9F">
              <w:rPr>
                <w:rFonts w:cs="Arial"/>
                <w:sz w:val="20"/>
                <w:szCs w:val="20"/>
                <w:lang w:val="pl-PL"/>
              </w:rPr>
              <w:t>ln</w:t>
            </w:r>
            <w:proofErr w:type="spellEnd"/>
            <w:r w:rsidRPr="00290C9F">
              <w:rPr>
                <w:rFonts w:cs="Arial"/>
                <w:sz w:val="20"/>
                <w:szCs w:val="20"/>
                <w:lang w:val="pl-PL"/>
              </w:rPr>
              <w:t>(P),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5,00</w:t>
            </w:r>
          </w:p>
        </w:tc>
        <w:tc>
          <w:tcPr>
            <w:tcW w:w="1134" w:type="dxa"/>
            <w:vAlign w:val="center"/>
          </w:tcPr>
          <w:p w14:paraId="1202EED5" w14:textId="069D07AD"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0,00</w:t>
            </w:r>
            <w:r w:rsidR="00BB1991">
              <w:rPr>
                <w:rStyle w:val="Odwoanieprzypisudolnego"/>
                <w:rFonts w:cs="Arial"/>
                <w:sz w:val="20"/>
                <w:szCs w:val="20"/>
              </w:rPr>
              <w:footnoteReference w:id="4"/>
            </w:r>
          </w:p>
        </w:tc>
      </w:tr>
      <w:tr w:rsidR="00593986" w:rsidRPr="00593986" w14:paraId="1742D2FB" w14:textId="77777777" w:rsidTr="00CD3684">
        <w:trPr>
          <w:cantSplit/>
        </w:trPr>
        <w:tc>
          <w:tcPr>
            <w:tcW w:w="1757" w:type="dxa"/>
            <w:vAlign w:val="center"/>
          </w:tcPr>
          <w:p w14:paraId="38754FB9" w14:textId="33FCA22E" w:rsidR="00593986" w:rsidRPr="00593986" w:rsidRDefault="00290C9F" w:rsidP="00593986">
            <w:pPr>
              <w:spacing w:before="0" w:line="300" w:lineRule="auto"/>
              <w:ind w:firstLine="0"/>
              <w:jc w:val="center"/>
              <w:rPr>
                <w:rFonts w:cs="Arial"/>
                <w:sz w:val="20"/>
                <w:szCs w:val="20"/>
              </w:rPr>
            </w:pPr>
            <w:proofErr w:type="spellStart"/>
            <w:r>
              <w:rPr>
                <w:rFonts w:cs="Arial"/>
                <w:sz w:val="20"/>
                <w:szCs w:val="20"/>
              </w:rPr>
              <w:lastRenderedPageBreak/>
              <w:t>Efektywość</w:t>
            </w:r>
            <w:proofErr w:type="spellEnd"/>
            <w:r>
              <w:rPr>
                <w:rFonts w:cs="Arial"/>
                <w:sz w:val="20"/>
                <w:szCs w:val="20"/>
              </w:rPr>
              <w:t xml:space="preserve"> </w:t>
            </w:r>
            <w:r>
              <w:rPr>
                <w:rFonts w:cs="Arial"/>
                <w:sz w:val="20"/>
                <w:szCs w:val="20"/>
              </w:rPr>
              <w:br/>
            </w:r>
            <w:proofErr w:type="spellStart"/>
            <w:r>
              <w:rPr>
                <w:rFonts w:cs="Arial"/>
                <w:sz w:val="20"/>
                <w:szCs w:val="20"/>
              </w:rPr>
              <w:t>zatrudnienia</w:t>
            </w:r>
            <w:proofErr w:type="spellEnd"/>
          </w:p>
        </w:tc>
        <w:tc>
          <w:tcPr>
            <w:tcW w:w="5499" w:type="dxa"/>
          </w:tcPr>
          <w:p w14:paraId="07804F57" w14:textId="6A6D1B6C" w:rsidR="00593986" w:rsidRPr="00290C9F" w:rsidRDefault="00290C9F" w:rsidP="003322A5">
            <w:pPr>
              <w:spacing w:before="0" w:line="300" w:lineRule="auto"/>
              <w:ind w:firstLine="0"/>
              <w:rPr>
                <w:rFonts w:cs="Arial"/>
                <w:sz w:val="20"/>
                <w:szCs w:val="20"/>
                <w:lang w:val="pl-PL"/>
              </w:rPr>
            </w:pPr>
            <w:r w:rsidRPr="00290C9F">
              <w:rPr>
                <w:rFonts w:cs="Arial"/>
                <w:sz w:val="20"/>
                <w:szCs w:val="20"/>
                <w:lang w:val="pl-PL"/>
              </w:rPr>
              <w:t xml:space="preserve">Wskaźnik </w:t>
            </w:r>
            <w:r w:rsidR="003322A5">
              <w:rPr>
                <w:rFonts w:cs="Arial"/>
                <w:sz w:val="20"/>
                <w:szCs w:val="20"/>
                <w:lang w:val="pl-PL"/>
              </w:rPr>
              <w:t xml:space="preserve">efektywności </w:t>
            </w:r>
            <w:r w:rsidRPr="00290C9F">
              <w:rPr>
                <w:rFonts w:cs="Arial"/>
                <w:sz w:val="20"/>
                <w:szCs w:val="20"/>
                <w:lang w:val="pl-PL"/>
              </w:rPr>
              <w:t>zatrudnienia absolwentów (</w:t>
            </w:r>
            <w:proofErr w:type="spellStart"/>
            <w:r w:rsidRPr="00290C9F">
              <w:rPr>
                <w:rFonts w:cs="Arial"/>
                <w:i/>
                <w:iCs/>
                <w:sz w:val="20"/>
                <w:szCs w:val="20"/>
                <w:lang w:val="pl-PL"/>
              </w:rPr>
              <w:t>Employment</w:t>
            </w:r>
            <w:proofErr w:type="spellEnd"/>
            <w:r w:rsidRPr="00290C9F">
              <w:rPr>
                <w:rFonts w:cs="Arial"/>
                <w:i/>
                <w:iCs/>
                <w:sz w:val="20"/>
                <w:szCs w:val="20"/>
                <w:lang w:val="pl-PL"/>
              </w:rPr>
              <w:t xml:space="preserve"> </w:t>
            </w:r>
            <w:proofErr w:type="spellStart"/>
            <w:r w:rsidRPr="00290C9F">
              <w:rPr>
                <w:rFonts w:cs="Arial"/>
                <w:i/>
                <w:iCs/>
                <w:sz w:val="20"/>
                <w:szCs w:val="20"/>
                <w:lang w:val="pl-PL"/>
              </w:rPr>
              <w:t>Outcomes</w:t>
            </w:r>
            <w:proofErr w:type="spellEnd"/>
            <w:r w:rsidRPr="00290C9F">
              <w:rPr>
                <w:rFonts w:cs="Arial"/>
                <w:sz w:val="20"/>
                <w:szCs w:val="20"/>
                <w:lang w:val="pl-PL"/>
              </w:rPr>
              <w:t xml:space="preserve">) </w:t>
            </w:r>
            <w:r w:rsidR="00023FAB">
              <w:rPr>
                <w:rFonts w:cs="Arial"/>
                <w:sz w:val="20"/>
                <w:szCs w:val="20"/>
                <w:lang w:val="pl-PL"/>
              </w:rPr>
              <w:t>j</w:t>
            </w:r>
            <w:r w:rsidRPr="00290C9F">
              <w:rPr>
                <w:rFonts w:cs="Arial"/>
                <w:sz w:val="20"/>
                <w:szCs w:val="20"/>
                <w:lang w:val="pl-PL"/>
              </w:rPr>
              <w:t>est obliczany na podstawie dwóch wskaźników: Wskaźnika zatrudnienia absolwentów</w:t>
            </w:r>
            <w:r w:rsidR="003322A5">
              <w:rPr>
                <w:rFonts w:cs="Arial"/>
                <w:sz w:val="20"/>
                <w:szCs w:val="20"/>
                <w:lang w:val="pl-PL"/>
              </w:rPr>
              <w:t xml:space="preserve"> (stopień zatrudnienia zarobkowego absolwentów</w:t>
            </w:r>
            <w:r w:rsidRPr="00290C9F">
              <w:rPr>
                <w:rFonts w:cs="Arial"/>
                <w:sz w:val="20"/>
                <w:szCs w:val="20"/>
                <w:lang w:val="pl-PL"/>
              </w:rPr>
              <w:t xml:space="preserve"> </w:t>
            </w:r>
            <w:r w:rsidR="003322A5">
              <w:rPr>
                <w:rFonts w:cs="Arial"/>
                <w:sz w:val="20"/>
                <w:szCs w:val="20"/>
                <w:lang w:val="pl-PL"/>
              </w:rPr>
              <w:t xml:space="preserve">w ciągu 15 miesięcy od ukończenia studiów) </w:t>
            </w:r>
            <w:r w:rsidRPr="00290C9F">
              <w:rPr>
                <w:rFonts w:cs="Arial"/>
                <w:sz w:val="20"/>
                <w:szCs w:val="20"/>
                <w:lang w:val="pl-PL"/>
              </w:rPr>
              <w:t xml:space="preserve">oraz </w:t>
            </w:r>
            <w:r w:rsidR="003322A5">
              <w:rPr>
                <w:rFonts w:cs="Arial"/>
                <w:sz w:val="20"/>
                <w:szCs w:val="20"/>
                <w:lang w:val="pl-PL"/>
              </w:rPr>
              <w:t>Wskaźnika w</w:t>
            </w:r>
            <w:r w:rsidRPr="00290C9F">
              <w:rPr>
                <w:rFonts w:cs="Arial"/>
                <w:sz w:val="20"/>
                <w:szCs w:val="20"/>
                <w:lang w:val="pl-PL"/>
              </w:rPr>
              <w:t>pływu absolwentów</w:t>
            </w:r>
            <w:r w:rsidR="003322A5">
              <w:rPr>
                <w:rFonts w:cs="Arial"/>
                <w:sz w:val="20"/>
                <w:szCs w:val="20"/>
                <w:lang w:val="pl-PL"/>
              </w:rPr>
              <w:t xml:space="preserve"> (synteza wielu rankingów najbardziej wpływowych osób)</w:t>
            </w:r>
            <w:r w:rsidRPr="00290C9F">
              <w:rPr>
                <w:rFonts w:cs="Arial"/>
                <w:sz w:val="20"/>
                <w:szCs w:val="20"/>
                <w:lang w:val="pl-PL"/>
              </w:rPr>
              <w:t>. Wskaźnik ten służy do oceny uczelni pod kątem sukcesu zawodowego absolwentów oraz ich wpływu na swoje dziedziny</w:t>
            </w:r>
            <w:r w:rsidR="003322A5">
              <w:rPr>
                <w:rFonts w:cs="Arial"/>
                <w:sz w:val="20"/>
                <w:szCs w:val="20"/>
                <w:lang w:val="pl-PL"/>
              </w:rPr>
              <w:t xml:space="preserve">, </w:t>
            </w:r>
            <w:r w:rsidR="00023FAB" w:rsidRPr="00290C9F">
              <w:rPr>
                <w:rFonts w:cs="Arial"/>
                <w:sz w:val="20"/>
                <w:szCs w:val="20"/>
                <w:lang w:val="pl-PL"/>
              </w:rPr>
              <w:t>odzwierciedla</w:t>
            </w:r>
            <w:r w:rsidR="003322A5">
              <w:rPr>
                <w:rFonts w:cs="Arial"/>
                <w:sz w:val="20"/>
                <w:szCs w:val="20"/>
                <w:lang w:val="pl-PL"/>
              </w:rPr>
              <w:t>jąc</w:t>
            </w:r>
            <w:r w:rsidR="00023FAB" w:rsidRPr="00290C9F">
              <w:rPr>
                <w:rFonts w:cs="Arial"/>
                <w:sz w:val="20"/>
                <w:szCs w:val="20"/>
                <w:lang w:val="pl-PL"/>
              </w:rPr>
              <w:t xml:space="preserve"> zdolność uczelni do zapewnienia wysokie</w:t>
            </w:r>
            <w:r w:rsidR="003322A5">
              <w:rPr>
                <w:rFonts w:cs="Arial"/>
                <w:sz w:val="20"/>
                <w:szCs w:val="20"/>
                <w:lang w:val="pl-PL"/>
              </w:rPr>
              <w:t>go stopnia z</w:t>
            </w:r>
            <w:r w:rsidR="00023FAB" w:rsidRPr="00290C9F">
              <w:rPr>
                <w:rFonts w:cs="Arial"/>
                <w:sz w:val="20"/>
                <w:szCs w:val="20"/>
                <w:lang w:val="pl-PL"/>
              </w:rPr>
              <w:t>atrudnia</w:t>
            </w:r>
            <w:r w:rsidR="003322A5">
              <w:rPr>
                <w:rFonts w:cs="Arial"/>
                <w:sz w:val="20"/>
                <w:szCs w:val="20"/>
                <w:lang w:val="pl-PL"/>
              </w:rPr>
              <w:t>lności</w:t>
            </w:r>
            <w:r w:rsidR="00023FAB" w:rsidRPr="00290C9F">
              <w:rPr>
                <w:rFonts w:cs="Arial"/>
                <w:sz w:val="20"/>
                <w:szCs w:val="20"/>
                <w:lang w:val="pl-PL"/>
              </w:rPr>
              <w:t xml:space="preserve"> swoich absolwentów i kształtowania przyszłych liderów.</w:t>
            </w:r>
          </w:p>
        </w:tc>
        <w:tc>
          <w:tcPr>
            <w:tcW w:w="1134" w:type="dxa"/>
            <w:vAlign w:val="center"/>
          </w:tcPr>
          <w:p w14:paraId="60707BFE" w14:textId="04B0B7D0"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5,00</w:t>
            </w:r>
          </w:p>
        </w:tc>
        <w:tc>
          <w:tcPr>
            <w:tcW w:w="1134" w:type="dxa"/>
            <w:vAlign w:val="center"/>
          </w:tcPr>
          <w:p w14:paraId="5651B2BD" w14:textId="0C1DCB95"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0,00</w:t>
            </w:r>
            <w:r w:rsidR="00290C9F">
              <w:rPr>
                <w:rStyle w:val="Odwoanieprzypisudolnego"/>
                <w:rFonts w:cs="Arial"/>
                <w:sz w:val="20"/>
                <w:szCs w:val="20"/>
              </w:rPr>
              <w:footnoteReference w:id="5"/>
            </w:r>
          </w:p>
        </w:tc>
      </w:tr>
      <w:tr w:rsidR="00593986" w:rsidRPr="00593986" w14:paraId="316C0724" w14:textId="77777777" w:rsidTr="00CD3684">
        <w:trPr>
          <w:cantSplit/>
        </w:trPr>
        <w:tc>
          <w:tcPr>
            <w:tcW w:w="1757" w:type="dxa"/>
            <w:vAlign w:val="center"/>
          </w:tcPr>
          <w:p w14:paraId="588914AF" w14:textId="17A3DF0D" w:rsidR="00593986" w:rsidRPr="00593986" w:rsidRDefault="00290C9F" w:rsidP="00593986">
            <w:pPr>
              <w:spacing w:before="0" w:line="300" w:lineRule="auto"/>
              <w:ind w:firstLine="0"/>
              <w:jc w:val="center"/>
              <w:rPr>
                <w:rFonts w:cs="Arial"/>
                <w:sz w:val="20"/>
                <w:szCs w:val="20"/>
              </w:rPr>
            </w:pPr>
            <w:proofErr w:type="spellStart"/>
            <w:r>
              <w:rPr>
                <w:rFonts w:cs="Arial"/>
                <w:sz w:val="20"/>
                <w:szCs w:val="20"/>
              </w:rPr>
              <w:t>Zrównoważony</w:t>
            </w:r>
            <w:proofErr w:type="spellEnd"/>
            <w:r>
              <w:rPr>
                <w:rFonts w:cs="Arial"/>
                <w:sz w:val="20"/>
                <w:szCs w:val="20"/>
              </w:rPr>
              <w:t xml:space="preserve"> </w:t>
            </w:r>
            <w:proofErr w:type="spellStart"/>
            <w:r>
              <w:rPr>
                <w:rFonts w:cs="Arial"/>
                <w:sz w:val="20"/>
                <w:szCs w:val="20"/>
              </w:rPr>
              <w:t>rozwój</w:t>
            </w:r>
            <w:proofErr w:type="spellEnd"/>
          </w:p>
        </w:tc>
        <w:tc>
          <w:tcPr>
            <w:tcW w:w="5499" w:type="dxa"/>
          </w:tcPr>
          <w:p w14:paraId="1DEB53E5" w14:textId="1FB18B4F" w:rsidR="00593986" w:rsidRPr="005F19E8" w:rsidRDefault="005F19E8" w:rsidP="005F19E8">
            <w:pPr>
              <w:spacing w:before="0" w:line="300" w:lineRule="auto"/>
              <w:ind w:firstLine="0"/>
              <w:rPr>
                <w:rFonts w:cs="Arial"/>
                <w:sz w:val="20"/>
                <w:szCs w:val="20"/>
                <w:lang w:val="pl-PL"/>
              </w:rPr>
            </w:pPr>
            <w:r w:rsidRPr="005F19E8">
              <w:rPr>
                <w:rFonts w:cs="Arial"/>
                <w:sz w:val="20"/>
                <w:szCs w:val="20"/>
                <w:lang w:val="pl-PL"/>
              </w:rPr>
              <w:t xml:space="preserve">Kryterium </w:t>
            </w:r>
            <w:r>
              <w:rPr>
                <w:rFonts w:cs="Arial"/>
                <w:sz w:val="20"/>
                <w:szCs w:val="20"/>
                <w:lang w:val="pl-PL"/>
              </w:rPr>
              <w:t>z</w:t>
            </w:r>
            <w:r w:rsidRPr="005F19E8">
              <w:rPr>
                <w:rFonts w:cs="Arial"/>
                <w:sz w:val="20"/>
                <w:szCs w:val="20"/>
                <w:lang w:val="pl-PL"/>
              </w:rPr>
              <w:t xml:space="preserve">równoważonego </w:t>
            </w:r>
            <w:r>
              <w:rPr>
                <w:rFonts w:cs="Arial"/>
                <w:sz w:val="20"/>
                <w:szCs w:val="20"/>
                <w:lang w:val="pl-PL"/>
              </w:rPr>
              <w:t>r</w:t>
            </w:r>
            <w:r w:rsidRPr="005F19E8">
              <w:rPr>
                <w:rFonts w:cs="Arial"/>
                <w:sz w:val="20"/>
                <w:szCs w:val="20"/>
                <w:lang w:val="pl-PL"/>
              </w:rPr>
              <w:t>ozwoju</w:t>
            </w:r>
            <w:r>
              <w:rPr>
                <w:rFonts w:cs="Arial"/>
                <w:sz w:val="20"/>
                <w:szCs w:val="20"/>
                <w:lang w:val="pl-PL"/>
              </w:rPr>
              <w:t xml:space="preserve"> (</w:t>
            </w:r>
            <w:proofErr w:type="spellStart"/>
            <w:r w:rsidRPr="005F19E8">
              <w:rPr>
                <w:rFonts w:cs="Arial"/>
                <w:i/>
                <w:iCs/>
                <w:sz w:val="20"/>
                <w:szCs w:val="20"/>
                <w:lang w:val="pl-PL"/>
              </w:rPr>
              <w:t>Sustainability</w:t>
            </w:r>
            <w:proofErr w:type="spellEnd"/>
            <w:r>
              <w:rPr>
                <w:rFonts w:cs="Arial"/>
                <w:sz w:val="20"/>
                <w:szCs w:val="20"/>
                <w:lang w:val="pl-PL"/>
              </w:rPr>
              <w:t>)</w:t>
            </w:r>
            <w:r w:rsidRPr="005F19E8">
              <w:rPr>
                <w:rFonts w:cs="Arial"/>
                <w:sz w:val="20"/>
                <w:szCs w:val="20"/>
                <w:lang w:val="pl-PL"/>
              </w:rPr>
              <w:t xml:space="preserve"> w rankingu </w:t>
            </w:r>
            <w:r>
              <w:rPr>
                <w:rFonts w:cs="Arial"/>
                <w:sz w:val="20"/>
                <w:szCs w:val="20"/>
                <w:lang w:val="pl-PL"/>
              </w:rPr>
              <w:t>zostanie wprowadzone, by</w:t>
            </w:r>
            <w:r w:rsidRPr="005F19E8">
              <w:rPr>
                <w:rFonts w:cs="Arial"/>
                <w:sz w:val="20"/>
                <w:szCs w:val="20"/>
                <w:lang w:val="pl-PL"/>
              </w:rPr>
              <w:t xml:space="preserve"> ocenia</w:t>
            </w:r>
            <w:r>
              <w:rPr>
                <w:rFonts w:cs="Arial"/>
                <w:sz w:val="20"/>
                <w:szCs w:val="20"/>
                <w:lang w:val="pl-PL"/>
              </w:rPr>
              <w:t>ć</w:t>
            </w:r>
            <w:r w:rsidRPr="005F19E8">
              <w:rPr>
                <w:rFonts w:cs="Arial"/>
                <w:sz w:val="20"/>
                <w:szCs w:val="20"/>
                <w:lang w:val="pl-PL"/>
              </w:rPr>
              <w:t xml:space="preserve"> uczelnie pod kątem zrównoważonego rozwoju na podstawie oddzielnego </w:t>
            </w:r>
            <w:r>
              <w:rPr>
                <w:rFonts w:cs="Arial"/>
                <w:sz w:val="20"/>
                <w:szCs w:val="20"/>
                <w:lang w:val="pl-PL"/>
              </w:rPr>
              <w:t>R</w:t>
            </w:r>
            <w:r w:rsidRPr="005F19E8">
              <w:rPr>
                <w:rFonts w:cs="Arial"/>
                <w:sz w:val="20"/>
                <w:szCs w:val="20"/>
                <w:lang w:val="pl-PL"/>
              </w:rPr>
              <w:t xml:space="preserve">ankingu Zrównoważonego Rozwoju. Ranking </w:t>
            </w:r>
            <w:r>
              <w:rPr>
                <w:rFonts w:cs="Arial"/>
                <w:sz w:val="20"/>
                <w:szCs w:val="20"/>
                <w:lang w:val="pl-PL"/>
              </w:rPr>
              <w:t>ten</w:t>
            </w:r>
            <w:r w:rsidRPr="005F19E8">
              <w:rPr>
                <w:rFonts w:cs="Arial"/>
                <w:sz w:val="20"/>
                <w:szCs w:val="20"/>
                <w:lang w:val="pl-PL"/>
              </w:rPr>
              <w:t xml:space="preserve"> ocenia uczelnie pod względem wpływu społecznego (50%) i środowiskowego (50%), dodając bonus za zarządzanie. Wskaźnik </w:t>
            </w:r>
            <w:r w:rsidR="002B0BDD">
              <w:rPr>
                <w:rFonts w:cs="Arial"/>
                <w:sz w:val="20"/>
                <w:szCs w:val="20"/>
                <w:lang w:val="pl-PL"/>
              </w:rPr>
              <w:t>jest zbudowany na podstawie miar</w:t>
            </w:r>
            <w:r w:rsidRPr="005F19E8">
              <w:rPr>
                <w:rFonts w:cs="Arial"/>
                <w:sz w:val="20"/>
                <w:szCs w:val="20"/>
                <w:lang w:val="pl-PL"/>
              </w:rPr>
              <w:t xml:space="preserve"> zaangażowani</w:t>
            </w:r>
            <w:r w:rsidR="002B0BDD">
              <w:rPr>
                <w:rFonts w:cs="Arial"/>
                <w:sz w:val="20"/>
                <w:szCs w:val="20"/>
                <w:lang w:val="pl-PL"/>
              </w:rPr>
              <w:t>a</w:t>
            </w:r>
            <w:r w:rsidRPr="005F19E8">
              <w:rPr>
                <w:rFonts w:cs="Arial"/>
                <w:sz w:val="20"/>
                <w:szCs w:val="20"/>
                <w:lang w:val="pl-PL"/>
              </w:rPr>
              <w:t xml:space="preserve"> uczelni w zrównoważony rozwój, prowadzeniu badań związanych z Celami Zrównoważonego Rozwoju ONZ oraz polityce łagodzenia wpływu na klimat. </w:t>
            </w:r>
            <w:r w:rsidR="002B0BDD">
              <w:rPr>
                <w:rFonts w:cs="Arial"/>
                <w:sz w:val="20"/>
                <w:szCs w:val="20"/>
                <w:lang w:val="pl-PL"/>
              </w:rPr>
              <w:t>K</w:t>
            </w:r>
            <w:r w:rsidRPr="005F19E8">
              <w:rPr>
                <w:rFonts w:cs="Arial"/>
                <w:sz w:val="20"/>
                <w:szCs w:val="20"/>
                <w:lang w:val="pl-PL"/>
              </w:rPr>
              <w:t xml:space="preserve">ryterium </w:t>
            </w:r>
            <w:r w:rsidR="002B0BDD">
              <w:rPr>
                <w:rFonts w:cs="Arial"/>
                <w:sz w:val="20"/>
                <w:szCs w:val="20"/>
                <w:lang w:val="pl-PL"/>
              </w:rPr>
              <w:t xml:space="preserve">to </w:t>
            </w:r>
            <w:r w:rsidRPr="005F19E8">
              <w:rPr>
                <w:rFonts w:cs="Arial"/>
                <w:sz w:val="20"/>
                <w:szCs w:val="20"/>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5,00</w:t>
            </w:r>
          </w:p>
        </w:tc>
        <w:tc>
          <w:tcPr>
            <w:tcW w:w="1134" w:type="dxa"/>
            <w:vAlign w:val="center"/>
          </w:tcPr>
          <w:p w14:paraId="1E4E003E" w14:textId="768CA188" w:rsidR="00593986" w:rsidRPr="00593986" w:rsidRDefault="00290C9F" w:rsidP="00CD3684">
            <w:pPr>
              <w:spacing w:before="0" w:line="300" w:lineRule="auto"/>
              <w:ind w:right="170" w:firstLine="0"/>
              <w:jc w:val="right"/>
              <w:rPr>
                <w:rFonts w:cs="Arial"/>
                <w:sz w:val="20"/>
                <w:szCs w:val="20"/>
              </w:rPr>
            </w:pPr>
            <w:proofErr w:type="spellStart"/>
            <w:r>
              <w:rPr>
                <w:rFonts w:cs="Arial"/>
                <w:sz w:val="20"/>
                <w:szCs w:val="20"/>
              </w:rPr>
              <w:t>brak</w:t>
            </w:r>
            <w:proofErr w:type="spellEnd"/>
          </w:p>
        </w:tc>
      </w:tr>
    </w:tbl>
    <w:p w14:paraId="0295941E" w14:textId="73921B71" w:rsidR="005B2276" w:rsidRDefault="005B2276" w:rsidP="008A10E5">
      <w:pPr>
        <w:pStyle w:val="rdo"/>
      </w:pPr>
      <w:r w:rsidRPr="00BF4E5E">
        <w:t>źródło: opracowanie własne przy wykor</w:t>
      </w:r>
      <w:r>
        <w:t xml:space="preserve">zystaniu narzędzia ChatGPT-4 na podstawie </w:t>
      </w:r>
      <w:r>
        <w:fldChar w:fldCharType="begin" w:fldLock="1"/>
      </w:r>
      <w:r w:rsidR="007741A4">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fldChar w:fldCharType="separate"/>
      </w:r>
      <w:r w:rsidR="005F19E8" w:rsidRPr="005F19E8">
        <w:rPr>
          <w:noProof/>
        </w:rPr>
        <w:t>(QS Quacquarelli Symonds, 2023g, 2023a, 2023j, 2023k, 2023b, 2023d, 2023f, 2023c, 2023l, 2023i, 2023h, 2023e)</w:t>
      </w:r>
      <w:r>
        <w:fldChar w:fldCharType="end"/>
      </w:r>
    </w:p>
    <w:p w14:paraId="0C46C08E" w14:textId="424B1759" w:rsidR="008A10E5" w:rsidRDefault="008A10E5" w:rsidP="008A10E5">
      <w:pPr>
        <w:spacing w:before="240"/>
      </w:pPr>
      <w:r>
        <w:t>Ranking QS World University Ranking, podobnie do rankingów THE WUR oraz ARWU, kładzie w bardzo istotnej części uwzględnia w ocenie pomiar parametrów odzwierciedlających prestiż 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lastRenderedPageBreak/>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 xml:space="preserve">W przeciwieństwie do rankingu Times </w:t>
      </w:r>
      <w:proofErr w:type="spellStart"/>
      <w:r>
        <w:t>Higher</w:t>
      </w:r>
      <w:proofErr w:type="spellEnd"/>
      <w:r>
        <w:t xml:space="preserve"> </w:t>
      </w:r>
      <w:proofErr w:type="spellStart"/>
      <w:r>
        <w:t>Education</w:t>
      </w:r>
      <w:proofErr w:type="spellEnd"/>
      <w:r>
        <w:t>,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7EABCAB3"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 xml:space="preserve">Ranking Web of </w:t>
      </w:r>
      <w:proofErr w:type="spellStart"/>
      <w:r w:rsidRPr="003D3669">
        <w:rPr>
          <w:i/>
          <w:iCs/>
        </w:rPr>
        <w:t>Universities</w:t>
      </w:r>
      <w:proofErr w:type="spellEnd"/>
      <w:r>
        <w:t xml:space="preserve"> zwany inaczej </w:t>
      </w:r>
      <w:proofErr w:type="spellStart"/>
      <w:r w:rsidRPr="003D3669">
        <w:rPr>
          <w:i/>
          <w:iCs/>
        </w:rPr>
        <w:t>Webometrics</w:t>
      </w:r>
      <w:proofErr w:type="spellEnd"/>
      <w:r>
        <w:t xml:space="preserve"> </w:t>
      </w:r>
      <w:r>
        <w:fldChar w:fldCharType="begin" w:fldLock="1"/>
      </w:r>
      <w:r w:rsidR="007741A4">
        <w:instrText>ADDIN CSL_CITATION {"citationItems":[{"id":"ITEM-1","itemData":{"URL":"https://www.webometrics.info/en/Methodology","author":[{"dropping-particle":"","family":"Aguillo","given":"Isidro F.","non-dropping-particle":"","parse-names":false,"suffix":""}],"container-title":"Cybermetrics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2023)","previouslyFormattedCitation":"(Cybermetrics Lab, 2023)"},"properties":{"noteIndex":0},"schema":"https://github.com/citation-style-language/schema/raw/master/csl-citation.json"}</w:instrText>
      </w:r>
      <w:r>
        <w:fldChar w:fldCharType="separate"/>
      </w:r>
      <w:r w:rsidR="007741A4" w:rsidRPr="007741A4">
        <w:rPr>
          <w:noProof/>
        </w:rPr>
        <w:t>(Aguillo,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7741A4">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wyższych","type":"thesis"},"prefix":"por.","uris":["http://www.mendeley.com/documents/?uuid=76553c1d-5088-4b19-ba2a-62edefe7f453"]}],"mendeley":{"formattedCitation":"(por. Szefler, 2011)","plainTextFormattedCitation":"(por. Szefler, 2011)","previouslyFormattedCitation":"(por. Szefler, 2011)"},"properties":{"noteIndex":0},"schema":"https://github.com/citation-style-language/schema/raw/master/csl-citation.json"}</w:instrText>
      </w:r>
      <w:r w:rsidR="005B7C40">
        <w:fldChar w:fldCharType="separate"/>
      </w:r>
      <w:r w:rsidR="005B7C40" w:rsidRPr="005B7C40">
        <w:rPr>
          <w:noProof/>
        </w:rPr>
        <w:t>(por. Szefler, 2011)</w:t>
      </w:r>
      <w:r w:rsidR="005B7C40">
        <w:fldChar w:fldCharType="end"/>
      </w:r>
      <w:r w:rsidR="005B7C40">
        <w:t xml:space="preserve">. Natomiast obecnie metodologia jest w stadium ukształtowanym wieloma cyklami usprawnień, które miały na celu ograniczenie pewnych braków pierwotnej metodologii. Nieco bardziej szczegółowy zarys aktualnej metodologii rankingu </w:t>
      </w:r>
      <w:proofErr w:type="spellStart"/>
      <w:r w:rsidR="005B7C40">
        <w:t>Webometrics</w:t>
      </w:r>
      <w:proofErr w:type="spellEnd"/>
      <w:r w:rsidR="005B7C40">
        <w:t xml:space="preserve"> został przedstawiony w tabeli po ().</w:t>
      </w:r>
    </w:p>
    <w:p w14:paraId="46D7913C" w14:textId="4BB9B854" w:rsidR="00AF2EBB" w:rsidRPr="007E073D" w:rsidRDefault="00AF2EBB" w:rsidP="007E073D">
      <w:pPr>
        <w:pStyle w:val="Tytutabeli"/>
        <w:rPr>
          <w:lang w:val="en-GB"/>
        </w:rPr>
      </w:pPr>
      <w:proofErr w:type="spellStart"/>
      <w:r w:rsidRPr="007E073D">
        <w:rPr>
          <w:lang w:val="en-GB"/>
        </w:rPr>
        <w:t>Tabela</w:t>
      </w:r>
      <w:proofErr w:type="spellEnd"/>
      <w:r w:rsidRPr="007E073D">
        <w:rPr>
          <w:lang w:val="en-GB"/>
        </w:rPr>
        <w:t xml:space="preserve"> </w:t>
      </w:r>
      <w:r>
        <w:fldChar w:fldCharType="begin"/>
      </w:r>
      <w:r w:rsidRPr="007E073D">
        <w:rPr>
          <w:lang w:val="en-GB"/>
        </w:rPr>
        <w:instrText xml:space="preserve"> SEQ Tabela \* ARABIC </w:instrText>
      </w:r>
      <w:r>
        <w:fldChar w:fldCharType="separate"/>
      </w:r>
      <w:r w:rsidRPr="007E073D">
        <w:rPr>
          <w:noProof/>
          <w:lang w:val="en-GB"/>
        </w:rPr>
        <w:t>19</w:t>
      </w:r>
      <w:r>
        <w:fldChar w:fldCharType="end"/>
      </w:r>
      <w:r w:rsidR="007E073D" w:rsidRPr="007E073D">
        <w:rPr>
          <w:lang w:val="en-GB"/>
        </w:rPr>
        <w:t xml:space="preserve"> </w:t>
      </w:r>
      <w:proofErr w:type="spellStart"/>
      <w:r w:rsidR="007E073D" w:rsidRPr="007E073D">
        <w:rPr>
          <w:lang w:val="en-GB"/>
        </w:rPr>
        <w:t>M</w:t>
      </w:r>
      <w:r w:rsidR="007E073D">
        <w:rPr>
          <w:lang w:val="en-GB"/>
        </w:rPr>
        <w:t>e</w:t>
      </w:r>
      <w:r w:rsidR="007E073D" w:rsidRPr="007E073D">
        <w:rPr>
          <w:lang w:val="en-GB"/>
        </w:rPr>
        <w:t>todologia</w:t>
      </w:r>
      <w:proofErr w:type="spellEnd"/>
      <w:r w:rsidR="007E073D" w:rsidRPr="007E073D">
        <w:rPr>
          <w:lang w:val="en-GB"/>
        </w:rPr>
        <w:t xml:space="preserve"> </w:t>
      </w:r>
      <w:proofErr w:type="spellStart"/>
      <w:r w:rsidR="007E073D" w:rsidRPr="007E073D">
        <w:rPr>
          <w:lang w:val="en-GB"/>
        </w:rPr>
        <w:t>rankingu</w:t>
      </w:r>
      <w:proofErr w:type="spellEnd"/>
      <w:r w:rsidR="007E073D" w:rsidRPr="007E073D">
        <w:rPr>
          <w:lang w:val="en-GB"/>
        </w:rPr>
        <w:t xml:space="preserve"> Webometrics (Ranking Web of Universit</w:t>
      </w:r>
      <w:r w:rsidR="007E073D">
        <w:rPr>
          <w:lang w:val="en-GB"/>
        </w:rPr>
        <w:t>ies)</w:t>
      </w:r>
    </w:p>
    <w:tbl>
      <w:tblPr>
        <w:tblStyle w:val="Tabela-Siatka"/>
        <w:tblW w:w="9865" w:type="dxa"/>
        <w:tblLook w:val="04A0" w:firstRow="1" w:lastRow="0" w:firstColumn="1" w:lastColumn="0" w:noHBand="0" w:noVBand="1"/>
      </w:tblPr>
      <w:tblGrid>
        <w:gridCol w:w="1417"/>
        <w:gridCol w:w="1417"/>
        <w:gridCol w:w="5737"/>
        <w:gridCol w:w="1294"/>
      </w:tblGrid>
      <w:tr w:rsidR="00AF2EBB" w:rsidRPr="00CD3684" w14:paraId="6D3A5202" w14:textId="77777777" w:rsidTr="003A35E3">
        <w:trPr>
          <w:cantSplit/>
          <w:tblHeader/>
        </w:trPr>
        <w:tc>
          <w:tcPr>
            <w:tcW w:w="1417" w:type="dxa"/>
          </w:tcPr>
          <w:p w14:paraId="458373F8" w14:textId="6C703C8C" w:rsidR="00AF2EBB" w:rsidRPr="00CD3684" w:rsidRDefault="007E073D" w:rsidP="003A35E3">
            <w:pPr>
              <w:spacing w:before="0" w:line="300" w:lineRule="auto"/>
              <w:ind w:firstLine="0"/>
              <w:jc w:val="center"/>
              <w:rPr>
                <w:rFonts w:cs="Arial"/>
                <w:b/>
                <w:bCs/>
                <w:sz w:val="20"/>
                <w:szCs w:val="20"/>
              </w:rPr>
            </w:pPr>
            <w:proofErr w:type="spellStart"/>
            <w:r w:rsidRPr="00CD3684">
              <w:rPr>
                <w:rFonts w:cs="Arial"/>
                <w:b/>
                <w:bCs/>
                <w:sz w:val="20"/>
                <w:szCs w:val="20"/>
              </w:rPr>
              <w:t>Wskaźnik</w:t>
            </w:r>
            <w:proofErr w:type="spellEnd"/>
          </w:p>
        </w:tc>
        <w:tc>
          <w:tcPr>
            <w:tcW w:w="1417" w:type="dxa"/>
          </w:tcPr>
          <w:p w14:paraId="5F04D99E" w14:textId="24AA2270" w:rsidR="00AF2EBB" w:rsidRPr="00CD3684" w:rsidRDefault="007E073D" w:rsidP="003A35E3">
            <w:pPr>
              <w:spacing w:before="0" w:line="300" w:lineRule="auto"/>
              <w:ind w:firstLine="0"/>
              <w:jc w:val="center"/>
              <w:rPr>
                <w:rFonts w:cs="Arial"/>
                <w:b/>
                <w:bCs/>
                <w:sz w:val="20"/>
                <w:szCs w:val="20"/>
              </w:rPr>
            </w:pPr>
            <w:proofErr w:type="spellStart"/>
            <w:r w:rsidRPr="00CD3684">
              <w:rPr>
                <w:rFonts w:cs="Arial"/>
                <w:b/>
                <w:bCs/>
                <w:sz w:val="20"/>
                <w:szCs w:val="20"/>
              </w:rPr>
              <w:t>Znaczenie</w:t>
            </w:r>
            <w:proofErr w:type="spellEnd"/>
          </w:p>
        </w:tc>
        <w:tc>
          <w:tcPr>
            <w:tcW w:w="5737" w:type="dxa"/>
          </w:tcPr>
          <w:p w14:paraId="581D6B26" w14:textId="77777777" w:rsidR="00AF2EBB" w:rsidRPr="00CD3684" w:rsidRDefault="00AF2EBB" w:rsidP="003A35E3">
            <w:pPr>
              <w:spacing w:before="0" w:line="300" w:lineRule="auto"/>
              <w:ind w:firstLine="0"/>
              <w:rPr>
                <w:rFonts w:cs="Arial"/>
                <w:b/>
                <w:bCs/>
                <w:sz w:val="20"/>
                <w:szCs w:val="20"/>
              </w:rPr>
            </w:pPr>
            <w:proofErr w:type="spellStart"/>
            <w:r w:rsidRPr="00CD3684">
              <w:rPr>
                <w:rFonts w:cs="Arial"/>
                <w:b/>
                <w:bCs/>
                <w:sz w:val="20"/>
                <w:szCs w:val="20"/>
              </w:rPr>
              <w:t>Opis</w:t>
            </w:r>
            <w:proofErr w:type="spellEnd"/>
          </w:p>
        </w:tc>
        <w:tc>
          <w:tcPr>
            <w:tcW w:w="1294" w:type="dxa"/>
          </w:tcPr>
          <w:p w14:paraId="7BA46818" w14:textId="77777777" w:rsidR="00AF2EBB" w:rsidRPr="00CD3684" w:rsidRDefault="00AF2EBB" w:rsidP="003A35E3">
            <w:pPr>
              <w:spacing w:before="0" w:line="300" w:lineRule="auto"/>
              <w:ind w:firstLine="0"/>
              <w:jc w:val="center"/>
              <w:rPr>
                <w:rFonts w:cs="Arial"/>
                <w:b/>
                <w:bCs/>
                <w:sz w:val="20"/>
                <w:szCs w:val="20"/>
              </w:rPr>
            </w:pPr>
            <w:proofErr w:type="spellStart"/>
            <w:r w:rsidRPr="00CD3684">
              <w:rPr>
                <w:rFonts w:cs="Arial"/>
                <w:b/>
                <w:bCs/>
                <w:sz w:val="20"/>
                <w:szCs w:val="20"/>
              </w:rPr>
              <w:t>Waga</w:t>
            </w:r>
            <w:proofErr w:type="spellEnd"/>
            <w:r w:rsidRPr="00CD3684">
              <w:rPr>
                <w:rFonts w:cs="Arial"/>
                <w:b/>
                <w:bCs/>
                <w:sz w:val="20"/>
                <w:szCs w:val="20"/>
              </w:rPr>
              <w:t xml:space="preserve"> [%]</w:t>
            </w:r>
          </w:p>
        </w:tc>
      </w:tr>
      <w:tr w:rsidR="00AF2EBB" w:rsidRPr="00CD3684" w14:paraId="5211B75A" w14:textId="77777777" w:rsidTr="00CD3684">
        <w:trPr>
          <w:cantSplit/>
        </w:trPr>
        <w:tc>
          <w:tcPr>
            <w:tcW w:w="1417" w:type="dxa"/>
            <w:vAlign w:val="center"/>
          </w:tcPr>
          <w:p w14:paraId="71690924" w14:textId="45616B2D" w:rsidR="00AF2EBB" w:rsidRPr="00CD3684" w:rsidRDefault="007E073D" w:rsidP="003A35E3">
            <w:pPr>
              <w:spacing w:before="0" w:line="300" w:lineRule="auto"/>
              <w:ind w:firstLine="0"/>
              <w:jc w:val="center"/>
              <w:rPr>
                <w:rFonts w:cs="Arial"/>
                <w:sz w:val="20"/>
                <w:szCs w:val="20"/>
              </w:rPr>
            </w:pPr>
            <w:proofErr w:type="spellStart"/>
            <w:r w:rsidRPr="00CD3684">
              <w:rPr>
                <w:rFonts w:cs="Arial"/>
                <w:sz w:val="20"/>
                <w:szCs w:val="20"/>
              </w:rPr>
              <w:t>Widoczność</w:t>
            </w:r>
            <w:proofErr w:type="spellEnd"/>
          </w:p>
        </w:tc>
        <w:tc>
          <w:tcPr>
            <w:tcW w:w="1417" w:type="dxa"/>
            <w:vAlign w:val="center"/>
          </w:tcPr>
          <w:p w14:paraId="65909200" w14:textId="59C6547E" w:rsidR="00AF2EBB" w:rsidRPr="00CD3684" w:rsidRDefault="007E073D" w:rsidP="003A35E3">
            <w:pPr>
              <w:spacing w:before="0" w:line="300" w:lineRule="auto"/>
              <w:ind w:firstLine="0"/>
              <w:jc w:val="center"/>
              <w:rPr>
                <w:rFonts w:cs="Arial"/>
                <w:sz w:val="20"/>
                <w:szCs w:val="20"/>
                <w:lang w:val="pl-PL"/>
              </w:rPr>
            </w:pPr>
            <w:r w:rsidRPr="00CD3684">
              <w:rPr>
                <w:rFonts w:cs="Arial"/>
                <w:sz w:val="20"/>
                <w:szCs w:val="20"/>
                <w:lang w:val="pl-PL"/>
              </w:rPr>
              <w:t xml:space="preserve">Wpływ na treści </w:t>
            </w:r>
            <w:r w:rsidRPr="00CD3684">
              <w:rPr>
                <w:rFonts w:cs="Arial"/>
                <w:sz w:val="20"/>
                <w:szCs w:val="20"/>
                <w:lang w:val="pl-PL"/>
              </w:rPr>
              <w:br/>
              <w:t>w Internecie</w:t>
            </w:r>
            <w:r w:rsidR="00AF2EBB" w:rsidRPr="00CD3684">
              <w:rPr>
                <w:rFonts w:cs="Arial"/>
                <w:sz w:val="20"/>
                <w:szCs w:val="20"/>
                <w:lang w:val="pl-PL"/>
              </w:rPr>
              <w:t xml:space="preserve"> </w:t>
            </w:r>
          </w:p>
        </w:tc>
        <w:tc>
          <w:tcPr>
            <w:tcW w:w="5737" w:type="dxa"/>
          </w:tcPr>
          <w:p w14:paraId="763E07CD" w14:textId="58C5B0D1" w:rsidR="00AF2EBB" w:rsidRPr="00CD3684" w:rsidRDefault="00B010A3" w:rsidP="003A35E3">
            <w:pPr>
              <w:spacing w:before="0" w:line="300" w:lineRule="auto"/>
              <w:ind w:firstLine="0"/>
              <w:rPr>
                <w:rFonts w:cs="Arial"/>
                <w:sz w:val="20"/>
                <w:szCs w:val="20"/>
                <w:lang w:val="pl-PL"/>
              </w:rPr>
            </w:pPr>
            <w:r w:rsidRPr="00CD3684">
              <w:rPr>
                <w:rFonts w:cs="Arial"/>
                <w:sz w:val="20"/>
                <w:szCs w:val="20"/>
                <w:lang w:val="pl-PL"/>
              </w:rPr>
              <w:t xml:space="preserve">Wskaźnik </w:t>
            </w:r>
            <w:proofErr w:type="spellStart"/>
            <w:r w:rsidRPr="00CD3684">
              <w:rPr>
                <w:rFonts w:cs="Arial"/>
                <w:i/>
                <w:iCs/>
                <w:sz w:val="20"/>
                <w:szCs w:val="20"/>
                <w:lang w:val="pl-PL"/>
              </w:rPr>
              <w:t>Visibility</w:t>
            </w:r>
            <w:proofErr w:type="spellEnd"/>
            <w:r w:rsidRPr="00CD3684">
              <w:rPr>
                <w:rFonts w:cs="Arial"/>
                <w:sz w:val="20"/>
                <w:szCs w:val="20"/>
                <w:lang w:val="pl-PL"/>
              </w:rPr>
              <w:t xml:space="preserve"> dotyczy wpływu treści publikowanych przez uczelnie w sieci. Jest </w:t>
            </w:r>
            <w:r w:rsidR="00CD3684" w:rsidRPr="00CD3684">
              <w:rPr>
                <w:rFonts w:cs="Arial"/>
                <w:sz w:val="20"/>
                <w:szCs w:val="20"/>
                <w:lang w:val="pl-PL"/>
              </w:rPr>
              <w:t>on wyznaczany na podstawie</w:t>
            </w:r>
            <w:r w:rsidRPr="00CD3684">
              <w:rPr>
                <w:rFonts w:cs="Arial"/>
                <w:sz w:val="20"/>
                <w:szCs w:val="20"/>
                <w:lang w:val="pl-PL"/>
              </w:rPr>
              <w:t xml:space="preserve"> liczb</w:t>
            </w:r>
            <w:r w:rsidR="00CD3684" w:rsidRPr="00CD3684">
              <w:rPr>
                <w:rFonts w:cs="Arial"/>
                <w:sz w:val="20"/>
                <w:szCs w:val="20"/>
                <w:lang w:val="pl-PL"/>
              </w:rPr>
              <w:t>y</w:t>
            </w:r>
            <w:r w:rsidRPr="00CD3684">
              <w:rPr>
                <w:rFonts w:cs="Arial"/>
                <w:sz w:val="20"/>
                <w:szCs w:val="20"/>
                <w:lang w:val="pl-PL"/>
              </w:rPr>
              <w:t xml:space="preserve"> zewnętrznych sieci (</w:t>
            </w:r>
            <w:proofErr w:type="spellStart"/>
            <w:r w:rsidRPr="00CD3684">
              <w:rPr>
                <w:rFonts w:cs="Arial"/>
                <w:sz w:val="20"/>
                <w:szCs w:val="20"/>
                <w:lang w:val="pl-PL"/>
              </w:rPr>
              <w:t>subnetów</w:t>
            </w:r>
            <w:proofErr w:type="spellEnd"/>
            <w:r w:rsidRPr="00CD3684">
              <w:rPr>
                <w:rFonts w:cs="Arial"/>
                <w:sz w:val="20"/>
                <w:szCs w:val="20"/>
                <w:lang w:val="pl-PL"/>
              </w:rPr>
              <w:t xml:space="preserve">), które łączą się z witrynami internetowymi uczelni. Wartości są normalizowane, a następnie wybierana jest wartość maksymalna. Źródłem danych dla tego wskaźnika są narzędzia </w:t>
            </w:r>
            <w:r w:rsidR="00CD3684" w:rsidRPr="00CD3684">
              <w:rPr>
                <w:rFonts w:cs="Arial"/>
                <w:sz w:val="20"/>
                <w:szCs w:val="20"/>
                <w:lang w:val="pl-PL"/>
              </w:rPr>
              <w:t xml:space="preserve">popularne narzędzia do analizy </w:t>
            </w:r>
            <w:proofErr w:type="spellStart"/>
            <w:r w:rsidR="00CD3684" w:rsidRPr="00CD3684">
              <w:rPr>
                <w:rFonts w:cs="Arial"/>
                <w:sz w:val="20"/>
                <w:szCs w:val="20"/>
                <w:lang w:val="pl-PL"/>
              </w:rPr>
              <w:t>backlinków</w:t>
            </w:r>
            <w:proofErr w:type="spellEnd"/>
            <w:r w:rsidR="00CD3684" w:rsidRPr="00CD3684">
              <w:rPr>
                <w:rFonts w:cs="Arial"/>
                <w:sz w:val="20"/>
                <w:szCs w:val="20"/>
                <w:lang w:val="pl-PL"/>
              </w:rPr>
              <w:t xml:space="preserve"> </w:t>
            </w:r>
            <w:proofErr w:type="spellStart"/>
            <w:r w:rsidRPr="00CD3684">
              <w:rPr>
                <w:rFonts w:cs="Arial"/>
                <w:sz w:val="20"/>
                <w:szCs w:val="20"/>
                <w:lang w:val="pl-PL"/>
              </w:rPr>
              <w:t>Ahrefs</w:t>
            </w:r>
            <w:proofErr w:type="spellEnd"/>
            <w:r w:rsidRPr="00CD3684">
              <w:rPr>
                <w:rFonts w:cs="Arial"/>
                <w:sz w:val="20"/>
                <w:szCs w:val="20"/>
                <w:lang w:val="pl-PL"/>
              </w:rPr>
              <w:t xml:space="preserve"> i </w:t>
            </w:r>
            <w:proofErr w:type="spellStart"/>
            <w:r w:rsidRPr="00CD3684">
              <w:rPr>
                <w:rFonts w:cs="Arial"/>
                <w:sz w:val="20"/>
                <w:szCs w:val="20"/>
                <w:lang w:val="pl-PL"/>
              </w:rPr>
              <w:t>Majestic</w:t>
            </w:r>
            <w:proofErr w:type="spellEnd"/>
            <w:r w:rsidRPr="00CD3684">
              <w:rPr>
                <w:rFonts w:cs="Arial"/>
                <w:sz w:val="20"/>
                <w:szCs w:val="20"/>
                <w:lang w:val="pl-PL"/>
              </w:rPr>
              <w:t>.</w:t>
            </w:r>
          </w:p>
        </w:tc>
        <w:tc>
          <w:tcPr>
            <w:tcW w:w="1294" w:type="dxa"/>
            <w:vAlign w:val="center"/>
          </w:tcPr>
          <w:p w14:paraId="44BE42B3" w14:textId="17F9B9C5" w:rsidR="00AF2EBB" w:rsidRPr="00CD3684" w:rsidRDefault="007E073D" w:rsidP="00CD3684">
            <w:pPr>
              <w:spacing w:before="0" w:line="300" w:lineRule="auto"/>
              <w:ind w:right="170" w:firstLine="0"/>
              <w:jc w:val="right"/>
              <w:rPr>
                <w:rFonts w:cs="Arial"/>
                <w:sz w:val="20"/>
                <w:szCs w:val="20"/>
              </w:rPr>
            </w:pPr>
            <w:r w:rsidRPr="00CD3684">
              <w:rPr>
                <w:rFonts w:cs="Arial"/>
                <w:sz w:val="20"/>
                <w:szCs w:val="20"/>
              </w:rPr>
              <w:t>5</w:t>
            </w:r>
            <w:r w:rsidR="00AF2EBB" w:rsidRPr="00CD3684">
              <w:rPr>
                <w:rFonts w:cs="Arial"/>
                <w:sz w:val="20"/>
                <w:szCs w:val="20"/>
              </w:rPr>
              <w:t>0,00</w:t>
            </w:r>
          </w:p>
        </w:tc>
      </w:tr>
      <w:tr w:rsidR="00CD3684" w:rsidRPr="00CD3684" w14:paraId="26224148" w14:textId="77777777" w:rsidTr="00CD3684">
        <w:trPr>
          <w:cantSplit/>
        </w:trPr>
        <w:tc>
          <w:tcPr>
            <w:tcW w:w="1417" w:type="dxa"/>
            <w:vAlign w:val="center"/>
          </w:tcPr>
          <w:p w14:paraId="796C2303" w14:textId="49551C01" w:rsidR="00CD3684" w:rsidRPr="00CD3684" w:rsidRDefault="00CD3684" w:rsidP="003A35E3">
            <w:pPr>
              <w:spacing w:before="0" w:line="300" w:lineRule="auto"/>
              <w:ind w:firstLine="0"/>
              <w:jc w:val="center"/>
              <w:rPr>
                <w:rFonts w:cs="Arial"/>
                <w:sz w:val="20"/>
                <w:szCs w:val="20"/>
              </w:rPr>
            </w:pPr>
            <w:proofErr w:type="spellStart"/>
            <w:r w:rsidRPr="00CD3684">
              <w:rPr>
                <w:rFonts w:cs="Arial"/>
                <w:sz w:val="20"/>
                <w:szCs w:val="20"/>
              </w:rPr>
              <w:t>Transpa-rentność</w:t>
            </w:r>
            <w:proofErr w:type="spellEnd"/>
          </w:p>
        </w:tc>
        <w:tc>
          <w:tcPr>
            <w:tcW w:w="1417" w:type="dxa"/>
            <w:vAlign w:val="center"/>
          </w:tcPr>
          <w:p w14:paraId="44881AEF" w14:textId="0CABAECD" w:rsidR="00CD3684" w:rsidRPr="00CD3684" w:rsidRDefault="00CD3684" w:rsidP="003A35E3">
            <w:pPr>
              <w:spacing w:before="0" w:line="300" w:lineRule="auto"/>
              <w:ind w:firstLine="0"/>
              <w:jc w:val="center"/>
              <w:rPr>
                <w:rFonts w:cs="Arial"/>
                <w:sz w:val="20"/>
                <w:szCs w:val="20"/>
              </w:rPr>
            </w:pPr>
            <w:proofErr w:type="spellStart"/>
            <w:r w:rsidRPr="00CD3684">
              <w:rPr>
                <w:rFonts w:cs="Arial"/>
                <w:sz w:val="20"/>
                <w:szCs w:val="20"/>
              </w:rPr>
              <w:t>Najczęściej</w:t>
            </w:r>
            <w:proofErr w:type="spellEnd"/>
            <w:r w:rsidRPr="00CD3684">
              <w:rPr>
                <w:rFonts w:cs="Arial"/>
                <w:sz w:val="20"/>
                <w:szCs w:val="20"/>
              </w:rPr>
              <w:t xml:space="preserve"> </w:t>
            </w:r>
            <w:proofErr w:type="spellStart"/>
            <w:r w:rsidRPr="00CD3684">
              <w:rPr>
                <w:rFonts w:cs="Arial"/>
                <w:sz w:val="20"/>
                <w:szCs w:val="20"/>
              </w:rPr>
              <w:t>cytowani</w:t>
            </w:r>
            <w:proofErr w:type="spellEnd"/>
            <w:r w:rsidRPr="00CD3684">
              <w:rPr>
                <w:rFonts w:cs="Arial"/>
                <w:sz w:val="20"/>
                <w:szCs w:val="20"/>
              </w:rPr>
              <w:t xml:space="preserve"> </w:t>
            </w:r>
            <w:proofErr w:type="spellStart"/>
            <w:r w:rsidRPr="00CD3684">
              <w:rPr>
                <w:rFonts w:cs="Arial"/>
                <w:sz w:val="20"/>
                <w:szCs w:val="20"/>
              </w:rPr>
              <w:t>naukowcy</w:t>
            </w:r>
            <w:proofErr w:type="spellEnd"/>
          </w:p>
        </w:tc>
        <w:tc>
          <w:tcPr>
            <w:tcW w:w="5737" w:type="dxa"/>
          </w:tcPr>
          <w:p w14:paraId="347E0B95" w14:textId="08F3345F" w:rsidR="00CD3684" w:rsidRPr="00CD3684" w:rsidRDefault="00CD3684" w:rsidP="003A35E3">
            <w:pPr>
              <w:spacing w:before="0" w:line="300" w:lineRule="auto"/>
              <w:ind w:firstLine="0"/>
              <w:rPr>
                <w:rFonts w:cs="Arial"/>
                <w:sz w:val="20"/>
                <w:szCs w:val="20"/>
                <w:lang w:val="pl-PL"/>
              </w:rPr>
            </w:pPr>
            <w:r w:rsidRPr="00CD3684">
              <w:rPr>
                <w:rFonts w:cs="Arial"/>
                <w:sz w:val="20"/>
                <w:szCs w:val="20"/>
                <w:lang w:val="pl-PL"/>
              </w:rPr>
              <w:t xml:space="preserve">Wskaźnik </w:t>
            </w:r>
            <w:proofErr w:type="spellStart"/>
            <w:r w:rsidRPr="00CD3684">
              <w:rPr>
                <w:rFonts w:cs="Arial"/>
                <w:i/>
                <w:iCs/>
                <w:sz w:val="20"/>
                <w:szCs w:val="20"/>
                <w:lang w:val="pl-PL"/>
              </w:rPr>
              <w:t>Transparency</w:t>
            </w:r>
            <w:proofErr w:type="spellEnd"/>
            <w:r w:rsidRPr="00CD3684">
              <w:rPr>
                <w:rFonts w:cs="Arial"/>
                <w:sz w:val="20"/>
                <w:szCs w:val="20"/>
                <w:lang w:val="pl-PL"/>
              </w:rPr>
              <w:t xml:space="preserve">, nazywany również </w:t>
            </w:r>
            <w:proofErr w:type="spellStart"/>
            <w:r w:rsidRPr="00CD3684">
              <w:rPr>
                <w:rFonts w:cs="Arial"/>
                <w:i/>
                <w:iCs/>
                <w:sz w:val="20"/>
                <w:szCs w:val="20"/>
                <w:lang w:val="pl-PL"/>
              </w:rPr>
              <w:t>Openness</w:t>
            </w:r>
            <w:proofErr w:type="spellEnd"/>
            <w:r w:rsidRPr="00CD3684">
              <w:rPr>
                <w:rFonts w:cs="Arial"/>
                <w:sz w:val="20"/>
                <w:szCs w:val="20"/>
                <w:lang w:val="pl-PL"/>
              </w:rPr>
              <w:t xml:space="preserve">, odnosi się do liczby </w:t>
            </w:r>
            <w:proofErr w:type="spellStart"/>
            <w:r w:rsidRPr="00CD3684">
              <w:rPr>
                <w:rFonts w:cs="Arial"/>
                <w:sz w:val="20"/>
                <w:szCs w:val="20"/>
                <w:lang w:val="pl-PL"/>
              </w:rPr>
              <w:t>cytowań</w:t>
            </w:r>
            <w:proofErr w:type="spellEnd"/>
            <w:r w:rsidRPr="00CD3684">
              <w:rPr>
                <w:rFonts w:cs="Arial"/>
                <w:sz w:val="20"/>
                <w:szCs w:val="20"/>
                <w:lang w:val="pl-PL"/>
              </w:rPr>
              <w:t xml:space="preserve"> dla najlepszych naukowców. W rankingu </w:t>
            </w:r>
            <w:proofErr w:type="spellStart"/>
            <w:r w:rsidRPr="00CD3684">
              <w:rPr>
                <w:rFonts w:cs="Arial"/>
                <w:sz w:val="20"/>
                <w:szCs w:val="20"/>
                <w:lang w:val="pl-PL"/>
              </w:rPr>
              <w:t>Webometrics</w:t>
            </w:r>
            <w:proofErr w:type="spellEnd"/>
            <w:r w:rsidRPr="00CD3684">
              <w:rPr>
                <w:rFonts w:cs="Arial"/>
                <w:sz w:val="20"/>
                <w:szCs w:val="20"/>
                <w:lang w:val="pl-PL"/>
              </w:rPr>
              <w:t xml:space="preserve"> </w:t>
            </w:r>
            <w:r>
              <w:rPr>
                <w:rFonts w:cs="Arial"/>
                <w:sz w:val="20"/>
                <w:szCs w:val="20"/>
                <w:lang w:val="pl-PL"/>
              </w:rPr>
              <w:t>wskaźnik ten</w:t>
            </w:r>
            <w:r w:rsidRPr="00CD3684">
              <w:rPr>
                <w:rFonts w:cs="Arial"/>
                <w:sz w:val="20"/>
                <w:szCs w:val="20"/>
                <w:lang w:val="pl-PL"/>
              </w:rPr>
              <w:t xml:space="preserve"> mierzony </w:t>
            </w:r>
            <w:r>
              <w:rPr>
                <w:rFonts w:cs="Arial"/>
                <w:sz w:val="20"/>
                <w:szCs w:val="20"/>
                <w:lang w:val="pl-PL"/>
              </w:rPr>
              <w:t xml:space="preserve">jest </w:t>
            </w:r>
            <w:r w:rsidRPr="00CD3684">
              <w:rPr>
                <w:rFonts w:cs="Arial"/>
                <w:sz w:val="20"/>
                <w:szCs w:val="20"/>
                <w:lang w:val="pl-PL"/>
              </w:rPr>
              <w:t xml:space="preserve">poprzez analizę liczby </w:t>
            </w:r>
            <w:proofErr w:type="spellStart"/>
            <w:r w:rsidRPr="00CD3684">
              <w:rPr>
                <w:rFonts w:cs="Arial"/>
                <w:sz w:val="20"/>
                <w:szCs w:val="20"/>
                <w:lang w:val="pl-PL"/>
              </w:rPr>
              <w:t>cytowań</w:t>
            </w:r>
            <w:proofErr w:type="spellEnd"/>
            <w:r w:rsidRPr="00CD3684">
              <w:rPr>
                <w:rFonts w:cs="Arial"/>
                <w:sz w:val="20"/>
                <w:szCs w:val="20"/>
                <w:lang w:val="pl-PL"/>
              </w:rPr>
              <w:t xml:space="preserve"> dla 310 najlepszych autorów z danej uczelni, przy czym wyłącza się 30 </w:t>
            </w:r>
            <w:r>
              <w:rPr>
                <w:rFonts w:cs="Arial"/>
                <w:sz w:val="20"/>
                <w:szCs w:val="20"/>
                <w:lang w:val="pl-PL"/>
              </w:rPr>
              <w:t>skrajnych wyników</w:t>
            </w:r>
            <w:r w:rsidRPr="00CD3684">
              <w:rPr>
                <w:rFonts w:cs="Arial"/>
                <w:sz w:val="20"/>
                <w:szCs w:val="20"/>
                <w:lang w:val="pl-PL"/>
              </w:rPr>
              <w:t>. Źródłem danych dla tego wskaźnika są profile naukowców w Google Scholar</w:t>
            </w:r>
          </w:p>
        </w:tc>
        <w:tc>
          <w:tcPr>
            <w:tcW w:w="1294" w:type="dxa"/>
            <w:vAlign w:val="center"/>
          </w:tcPr>
          <w:p w14:paraId="628F14EA" w14:textId="26DB0684" w:rsidR="00CD3684" w:rsidRPr="00CD3684" w:rsidRDefault="00CD3684" w:rsidP="00CD3684">
            <w:pPr>
              <w:spacing w:before="0" w:line="300" w:lineRule="auto"/>
              <w:ind w:right="170" w:firstLine="0"/>
              <w:jc w:val="right"/>
              <w:rPr>
                <w:rFonts w:cs="Arial"/>
                <w:sz w:val="20"/>
                <w:szCs w:val="20"/>
                <w:lang w:val="pl-PL"/>
              </w:rPr>
            </w:pPr>
            <w:r>
              <w:rPr>
                <w:rFonts w:cs="Arial"/>
                <w:sz w:val="20"/>
                <w:szCs w:val="20"/>
                <w:lang w:val="pl-PL"/>
              </w:rPr>
              <w:t>10,00</w:t>
            </w:r>
          </w:p>
        </w:tc>
      </w:tr>
      <w:tr w:rsidR="00760904" w:rsidRPr="00760904" w14:paraId="3A24DCAF" w14:textId="77777777" w:rsidTr="00CD3684">
        <w:trPr>
          <w:cantSplit/>
        </w:trPr>
        <w:tc>
          <w:tcPr>
            <w:tcW w:w="1417" w:type="dxa"/>
            <w:vAlign w:val="center"/>
          </w:tcPr>
          <w:p w14:paraId="02FC01D0" w14:textId="77125F8D" w:rsidR="00760904" w:rsidRPr="00760904" w:rsidRDefault="00760904" w:rsidP="003A35E3">
            <w:pPr>
              <w:spacing w:before="0" w:line="300" w:lineRule="auto"/>
              <w:ind w:firstLine="0"/>
              <w:jc w:val="center"/>
              <w:rPr>
                <w:rFonts w:cs="Arial"/>
                <w:sz w:val="20"/>
                <w:szCs w:val="18"/>
              </w:rPr>
            </w:pPr>
            <w:proofErr w:type="spellStart"/>
            <w:r w:rsidRPr="00760904">
              <w:rPr>
                <w:rFonts w:cs="Arial"/>
                <w:sz w:val="20"/>
                <w:szCs w:val="18"/>
              </w:rPr>
              <w:lastRenderedPageBreak/>
              <w:t>Doskonałość</w:t>
            </w:r>
            <w:proofErr w:type="spellEnd"/>
          </w:p>
        </w:tc>
        <w:tc>
          <w:tcPr>
            <w:tcW w:w="1417" w:type="dxa"/>
            <w:vAlign w:val="center"/>
          </w:tcPr>
          <w:p w14:paraId="18DE469B" w14:textId="706280AC" w:rsidR="00760904" w:rsidRPr="00760904" w:rsidRDefault="00760904" w:rsidP="003A35E3">
            <w:pPr>
              <w:spacing w:before="0" w:line="300" w:lineRule="auto"/>
              <w:ind w:firstLine="0"/>
              <w:jc w:val="center"/>
              <w:rPr>
                <w:rFonts w:cs="Arial"/>
                <w:sz w:val="20"/>
                <w:szCs w:val="18"/>
              </w:rPr>
            </w:pPr>
            <w:proofErr w:type="spellStart"/>
            <w:r>
              <w:rPr>
                <w:rFonts w:cs="Arial"/>
                <w:sz w:val="20"/>
                <w:szCs w:val="18"/>
              </w:rPr>
              <w:t>Najczęściej</w:t>
            </w:r>
            <w:proofErr w:type="spellEnd"/>
            <w:r>
              <w:rPr>
                <w:rFonts w:cs="Arial"/>
                <w:sz w:val="20"/>
                <w:szCs w:val="18"/>
              </w:rPr>
              <w:t xml:space="preserve"> </w:t>
            </w:r>
            <w:proofErr w:type="spellStart"/>
            <w:r>
              <w:rPr>
                <w:rFonts w:cs="Arial"/>
                <w:sz w:val="20"/>
                <w:szCs w:val="18"/>
              </w:rPr>
              <w:t>cytowane</w:t>
            </w:r>
            <w:proofErr w:type="spellEnd"/>
            <w:r>
              <w:rPr>
                <w:rFonts w:cs="Arial"/>
                <w:sz w:val="20"/>
                <w:szCs w:val="18"/>
              </w:rPr>
              <w:t xml:space="preserve"> </w:t>
            </w:r>
            <w:proofErr w:type="spellStart"/>
            <w:r>
              <w:rPr>
                <w:rFonts w:cs="Arial"/>
                <w:sz w:val="20"/>
                <w:szCs w:val="18"/>
              </w:rPr>
              <w:t>artykuły</w:t>
            </w:r>
            <w:proofErr w:type="spellEnd"/>
          </w:p>
        </w:tc>
        <w:tc>
          <w:tcPr>
            <w:tcW w:w="5737" w:type="dxa"/>
          </w:tcPr>
          <w:p w14:paraId="22476B13" w14:textId="75C2167F" w:rsidR="00760904" w:rsidRPr="00760904" w:rsidRDefault="00760904" w:rsidP="003A35E3">
            <w:pPr>
              <w:spacing w:before="0" w:line="300" w:lineRule="auto"/>
              <w:ind w:firstLine="0"/>
              <w:rPr>
                <w:rFonts w:cs="Arial"/>
                <w:sz w:val="20"/>
                <w:szCs w:val="18"/>
                <w:lang w:val="pl-PL"/>
              </w:rPr>
            </w:pPr>
            <w:r w:rsidRPr="00760904">
              <w:rPr>
                <w:rFonts w:cs="Arial"/>
                <w:sz w:val="20"/>
                <w:szCs w:val="18"/>
                <w:lang w:val="pl-PL"/>
              </w:rPr>
              <w:t xml:space="preserve">Wskaźnik </w:t>
            </w:r>
            <w:r w:rsidRPr="00760904">
              <w:rPr>
                <w:rFonts w:cs="Arial"/>
                <w:i/>
                <w:iCs/>
                <w:sz w:val="20"/>
                <w:szCs w:val="18"/>
                <w:lang w:val="pl-PL"/>
              </w:rPr>
              <w:t>Excellence</w:t>
            </w:r>
            <w:r w:rsidRPr="00760904">
              <w:rPr>
                <w:rFonts w:cs="Arial"/>
                <w:sz w:val="20"/>
                <w:szCs w:val="18"/>
                <w:lang w:val="pl-PL"/>
              </w:rPr>
              <w:t xml:space="preserve">, również nazywany </w:t>
            </w:r>
            <w:r w:rsidRPr="00760904">
              <w:rPr>
                <w:rFonts w:cs="Arial"/>
                <w:i/>
                <w:iCs/>
                <w:sz w:val="20"/>
                <w:szCs w:val="18"/>
                <w:lang w:val="pl-PL"/>
              </w:rPr>
              <w:t>Scholar</w:t>
            </w:r>
            <w:r w:rsidRPr="00760904">
              <w:rPr>
                <w:rFonts w:cs="Arial"/>
                <w:sz w:val="20"/>
                <w:szCs w:val="18"/>
                <w:lang w:val="pl-PL"/>
              </w:rPr>
              <w:t xml:space="preserve">,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w:t>
            </w:r>
            <w:proofErr w:type="spellStart"/>
            <w:r w:rsidRPr="00760904">
              <w:rPr>
                <w:rFonts w:cs="Arial"/>
                <w:sz w:val="20"/>
                <w:szCs w:val="18"/>
                <w:lang w:val="pl-PL"/>
              </w:rPr>
              <w:t>Scimago</w:t>
            </w:r>
            <w:proofErr w:type="spellEnd"/>
            <w:r w:rsidRPr="00760904">
              <w:rPr>
                <w:rFonts w:cs="Arial"/>
                <w:sz w:val="20"/>
                <w:szCs w:val="18"/>
                <w:lang w:val="pl-PL"/>
              </w:rPr>
              <w:t>, platforma analizująca dane związane z publikacjami naukowymi.</w:t>
            </w:r>
          </w:p>
        </w:tc>
        <w:tc>
          <w:tcPr>
            <w:tcW w:w="1294" w:type="dxa"/>
            <w:vAlign w:val="center"/>
          </w:tcPr>
          <w:p w14:paraId="28E37C50" w14:textId="1EED12D5" w:rsidR="00760904" w:rsidRPr="00760904" w:rsidRDefault="00760904" w:rsidP="00CD3684">
            <w:pPr>
              <w:spacing w:before="0" w:line="300" w:lineRule="auto"/>
              <w:ind w:right="170" w:firstLine="0"/>
              <w:jc w:val="right"/>
              <w:rPr>
                <w:rFonts w:cs="Arial"/>
                <w:sz w:val="20"/>
                <w:szCs w:val="18"/>
              </w:rPr>
            </w:pPr>
            <w:r>
              <w:rPr>
                <w:rFonts w:cs="Arial"/>
                <w:sz w:val="20"/>
                <w:szCs w:val="18"/>
              </w:rPr>
              <w:t>40,00</w:t>
            </w:r>
          </w:p>
        </w:tc>
      </w:tr>
    </w:tbl>
    <w:p w14:paraId="16E027D2" w14:textId="6DCA08C8" w:rsidR="00760904" w:rsidRDefault="00760904" w:rsidP="00760904">
      <w:pPr>
        <w:pStyle w:val="rdo"/>
      </w:pPr>
      <w:r w:rsidRPr="00BF4E5E">
        <w:t>źródło: opracowanie własne przy wykor</w:t>
      </w:r>
      <w:r>
        <w:t>zystaniu narzędzia ChatGPT-4 na podstawie</w:t>
      </w:r>
      <w:r w:rsidR="007741A4">
        <w:t xml:space="preserve"> </w:t>
      </w:r>
      <w:r w:rsidR="007741A4">
        <w:fldChar w:fldCharType="begin" w:fldLock="1"/>
      </w:r>
      <w:r w:rsidR="007741A4">
        <w:instrText>ADDIN CSL_CITATION {"citationItems":[{"id":"ITEM-1","itemData":{"URL":"https://www.webometrics.info/en/Methodology","author":[{"dropping-particle":"","family":"Aguillo","given":"Isidro F.","non-dropping-particle":"","parse-names":false,"suffix":""}],"container-title":"Cybermetrics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2023)","previouslyFormattedCitation":"(Cybermetrics Lab, 2023)"},"properties":{"noteIndex":0},"schema":"https://github.com/citation-style-language/schema/raw/master/csl-citation.json"}</w:instrText>
      </w:r>
      <w:r w:rsidR="007741A4">
        <w:fldChar w:fldCharType="separate"/>
      </w:r>
      <w:r w:rsidR="007741A4" w:rsidRPr="007741A4">
        <w:rPr>
          <w:noProof/>
        </w:rPr>
        <w:t>(Aguillo, 2023)</w:t>
      </w:r>
      <w:r w:rsidR="007741A4">
        <w:fldChar w:fldCharType="end"/>
      </w:r>
    </w:p>
    <w:p w14:paraId="4DBF5C59" w14:textId="77777777" w:rsidR="008A10E5" w:rsidRDefault="008A10E5" w:rsidP="000D44B5">
      <w:pPr>
        <w:spacing w:before="240"/>
      </w:pPr>
    </w:p>
    <w:p w14:paraId="40137474" w14:textId="77777777" w:rsidR="00BE7C06" w:rsidRDefault="00BE7C06" w:rsidP="000D44B5">
      <w:pPr>
        <w:spacing w:before="240"/>
      </w:pPr>
    </w:p>
    <w:p w14:paraId="2B3B81F3" w14:textId="77777777" w:rsidR="00BE7C06" w:rsidRDefault="00BE7C06" w:rsidP="000D44B5">
      <w:pPr>
        <w:spacing w:before="240"/>
      </w:pPr>
    </w:p>
    <w:p w14:paraId="2171EA7E" w14:textId="291F26BD" w:rsidR="000D44B5" w:rsidRDefault="000D44B5" w:rsidP="000D44B5">
      <w:pPr>
        <w:spacing w:before="240"/>
      </w:pPr>
      <w:r>
        <w:t xml:space="preserve">Niemniej istnieje również szereg innych rankingów, które wyróżniają się </w:t>
      </w:r>
      <w:r w:rsidR="00B13F74">
        <w:t xml:space="preserve">podejściem do pomiaru wyników i oceny uczelni. </w:t>
      </w:r>
    </w:p>
    <w:p w14:paraId="1989B0C9" w14:textId="77777777" w:rsidR="000D44B5" w:rsidRDefault="000D44B5" w:rsidP="000D44B5">
      <w:pPr>
        <w:spacing w:before="240"/>
      </w:pPr>
    </w:p>
    <w:p w14:paraId="524FC5F1" w14:textId="77777777" w:rsidR="000D44B5" w:rsidRDefault="000D44B5" w:rsidP="000D44B5">
      <w:pPr>
        <w:spacing w:before="240"/>
      </w:pPr>
    </w:p>
    <w:p w14:paraId="59698DDC" w14:textId="77777777" w:rsidR="000D44B5" w:rsidRDefault="000D44B5" w:rsidP="000D44B5">
      <w:pPr>
        <w:spacing w:before="240"/>
      </w:pPr>
    </w:p>
    <w:p w14:paraId="38FCC26A" w14:textId="41740C8F" w:rsidR="00FB50A7" w:rsidRDefault="00FB50A7" w:rsidP="00F61FB6">
      <w:pPr>
        <w:spacing w:before="240"/>
      </w:pPr>
    </w:p>
    <w:p w14:paraId="412E9AA0" w14:textId="77777777" w:rsidR="00D654E0" w:rsidRDefault="00D654E0" w:rsidP="00385E30"/>
    <w:p w14:paraId="6AC89F6B" w14:textId="77777777" w:rsidR="00D654E0" w:rsidRDefault="00D654E0" w:rsidP="00385E30"/>
    <w:p w14:paraId="4DBF616C" w14:textId="77777777" w:rsidR="00FB50A7" w:rsidRPr="00BF4E5E"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7BB6852" w14:textId="1627016B" w:rsidR="00DE7193" w:rsidRPr="00233788" w:rsidRDefault="00DE7193" w:rsidP="004E7B54">
      <w:pPr>
        <w:pStyle w:val="Nagwek3"/>
      </w:pPr>
      <w:bookmarkStart w:id="159" w:name="_Toc133846136"/>
      <w:r w:rsidRPr="00233788">
        <w:t xml:space="preserve">Pomiar jakości, a pomiar </w:t>
      </w:r>
      <w:commentRangeStart w:id="160"/>
      <w:r w:rsidRPr="00233788">
        <w:t>satysfakcji klienta</w:t>
      </w:r>
      <w:commentRangeEnd w:id="160"/>
      <w:r w:rsidRPr="00233788">
        <w:rPr>
          <w:rStyle w:val="Odwoaniedokomentarza"/>
          <w:rFonts w:ascii="Times New Roman" w:eastAsia="Times New Roman" w:hAnsi="Times New Roman"/>
          <w:bCs w:val="0"/>
          <w:i w:val="0"/>
          <w:szCs w:val="20"/>
          <w:lang w:eastAsia="pl-PL"/>
        </w:rPr>
        <w:commentReference w:id="160"/>
      </w:r>
      <w:bookmarkEnd w:id="159"/>
    </w:p>
    <w:p w14:paraId="728A96FE" w14:textId="65E8080E" w:rsidR="00A26BFA" w:rsidRPr="00233788" w:rsidRDefault="00A26BFA" w:rsidP="004E7B54">
      <w:pPr>
        <w:pStyle w:val="Nagwek2"/>
      </w:pPr>
      <w:bookmarkStart w:id="161" w:name="_Toc133846137"/>
      <w:r w:rsidRPr="00233788">
        <w:t>Zarządzanie jakością w uczelniach wyższych</w:t>
      </w:r>
      <w:bookmarkEnd w:id="161"/>
    </w:p>
    <w:p w14:paraId="0D04ADF8" w14:textId="35BCCC6B" w:rsidR="001D7F64" w:rsidRPr="00233788" w:rsidRDefault="001D7F64" w:rsidP="004E7B54">
      <w:pPr>
        <w:pStyle w:val="Nagwek3"/>
      </w:pPr>
      <w:bookmarkStart w:id="162" w:name="_Toc133846138"/>
      <w:r w:rsidRPr="00233788">
        <w:t>Rola kierownictwa uczelni w zarządzaniu jakością</w:t>
      </w:r>
      <w:bookmarkEnd w:id="162"/>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lastRenderedPageBreak/>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63" w:name="_Toc133846139"/>
      <w:r w:rsidRPr="00233788">
        <w:t>Istniejące narzędzia wspierające zarządzanie jakością na uniwersytetach</w:t>
      </w:r>
      <w:bookmarkEnd w:id="163"/>
    </w:p>
    <w:p w14:paraId="1189EF02" w14:textId="0B1908DB" w:rsidR="00042DAF" w:rsidRPr="00233788" w:rsidRDefault="00042DAF" w:rsidP="004E7B54">
      <w:pPr>
        <w:pStyle w:val="Nagwek3"/>
      </w:pPr>
      <w:bookmarkStart w:id="164" w:name="_Toc133846140"/>
      <w:r w:rsidRPr="00233788">
        <w:t>Uwarunkowania zarządzania jakością uczelni w Polsce</w:t>
      </w:r>
      <w:bookmarkEnd w:id="164"/>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65" w:name="_Toc133846141"/>
      <w:r w:rsidRPr="00233788">
        <w:t>Interesariusze uczelni, a wymagania wobec efektów jej działalności</w:t>
      </w:r>
      <w:bookmarkEnd w:id="165"/>
    </w:p>
    <w:p w14:paraId="10B6C8B9" w14:textId="1C3F4A9A" w:rsidR="0063091A" w:rsidRPr="00233788" w:rsidRDefault="0063091A" w:rsidP="004E7B54">
      <w:pPr>
        <w:pStyle w:val="Nagwek3"/>
      </w:pPr>
      <w:bookmarkStart w:id="166" w:name="_Toc133846142"/>
      <w:r w:rsidRPr="00233788">
        <w:t>Koncepcja i rodzaje interesariuszy wg teorii interesariuszy</w:t>
      </w:r>
      <w:bookmarkEnd w:id="166"/>
    </w:p>
    <w:p w14:paraId="431DC046" w14:textId="2F1FB11E" w:rsidR="00964BA3" w:rsidRDefault="00964BA3"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w:t>
      </w:r>
      <w:proofErr w:type="spellStart"/>
      <w:r w:rsidR="00FC1D9F" w:rsidRPr="00FC1D9F">
        <w:t>PMBoK</w:t>
      </w:r>
      <w:proofErr w:type="spellEnd"/>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67" w:name="_Toc133846143"/>
      <w:r w:rsidRPr="00233788">
        <w:t>Różne oczekiwania poszczególnych grup interesariuszy</w:t>
      </w:r>
      <w:bookmarkEnd w:id="167"/>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lastRenderedPageBreak/>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68" w:name="_Toc133846144"/>
      <w:r w:rsidRPr="00233788">
        <w:t>Sposoby komunikacji z różnymi grupami interesariuszy</w:t>
      </w:r>
      <w:bookmarkEnd w:id="168"/>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69" w:name="_Toc133846145"/>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69"/>
    </w:p>
    <w:p w14:paraId="5C0B54FD" w14:textId="6337D791" w:rsidR="001D7F64" w:rsidRPr="00233788" w:rsidRDefault="001D7F64" w:rsidP="004E7B54">
      <w:pPr>
        <w:pStyle w:val="Nagwek2"/>
      </w:pPr>
      <w:bookmarkStart w:id="170" w:name="_Toc133846146"/>
      <w:r w:rsidRPr="00233788">
        <w:t>Założenia</w:t>
      </w:r>
      <w:r w:rsidR="000A2989" w:rsidRPr="00233788">
        <w:t xml:space="preserve"> i cele badań statystyczno-empirycznych</w:t>
      </w:r>
      <w:bookmarkEnd w:id="170"/>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171" w:name="_Toc133846147"/>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71"/>
    </w:p>
    <w:p w14:paraId="2986C120" w14:textId="51E7CFD0" w:rsidR="009B2CA8" w:rsidRPr="00233788" w:rsidRDefault="009B2CA8" w:rsidP="004E7B54">
      <w:pPr>
        <w:pStyle w:val="Nagwek2"/>
      </w:pPr>
      <w:bookmarkStart w:id="172" w:name="_Toc133846148"/>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72"/>
    </w:p>
    <w:p w14:paraId="6D592CC2" w14:textId="5D179C26" w:rsidR="000A2989" w:rsidRDefault="000A2989" w:rsidP="004E7B54">
      <w:pPr>
        <w:pStyle w:val="Nagwek2"/>
      </w:pPr>
      <w:bookmarkStart w:id="173" w:name="_Toc133846149"/>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73"/>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74" w:name="_Toc133846150"/>
      <w:r>
        <w:t>Analiza wyników badania jakościowego</w:t>
      </w:r>
      <w:bookmarkEnd w:id="174"/>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75" w:name="_Toc133846151"/>
      <w:r>
        <w:t>Analiza wyników badania kwestionariuszowego</w:t>
      </w:r>
      <w:bookmarkEnd w:id="175"/>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7"/>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4A111520" w:rsidR="00883092" w:rsidRDefault="00883092" w:rsidP="00883092">
      <w:pPr>
        <w:pStyle w:val="Tytutabeli"/>
      </w:pPr>
      <w:bookmarkStart w:id="176" w:name="_Toc125300934"/>
      <w:r>
        <w:lastRenderedPageBreak/>
        <w:t xml:space="preserve">Tabela </w:t>
      </w:r>
      <w:fldSimple w:instr=" SEQ Tabela \* ARABIC ">
        <w:r w:rsidR="00AF2EBB">
          <w:rPr>
            <w:noProof/>
          </w:rPr>
          <w:t>20</w:t>
        </w:r>
      </w:fldSimple>
      <w:r>
        <w:t xml:space="preserve"> Statystyki rezultatów</w:t>
      </w:r>
      <w:r w:rsidR="009045C9">
        <w:t xml:space="preserve"> liczby uzyskanych</w:t>
      </w:r>
      <w:r>
        <w:t xml:space="preserve"> odpowiedzi uczestników </w:t>
      </w:r>
      <w:r w:rsidR="009045C9">
        <w:t>badania kwestionariuszowego</w:t>
      </w:r>
      <w:bookmarkEnd w:id="176"/>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8"/>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6D6D4882" w14:textId="0AA93B19"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B2A4A">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001B2A4A"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w:t>
      </w:r>
      <w:r w:rsidR="00EC13A7">
        <w:t xml:space="preserve"> zazwyczaj nie wymagają takiego zaangażowania intelektualnego jak pytania dotyczące oceny uczelni itp.</w:t>
      </w:r>
    </w:p>
    <w:p w14:paraId="49BFE048" w14:textId="6D8F1FB5" w:rsidR="00DD4B0F" w:rsidRPr="00951BCE" w:rsidRDefault="00C230E8" w:rsidP="001A599A">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33387596" w:rsidR="00DD4B0F" w:rsidRDefault="00DD4B0F" w:rsidP="00DD4B0F">
      <w:pPr>
        <w:pStyle w:val="Rysunek"/>
      </w:pPr>
      <w:bookmarkStart w:id="177" w:name="_Ref125300791"/>
      <w:bookmarkStart w:id="178" w:name="_Toc125300912"/>
      <w:bookmarkStart w:id="179" w:name="_Ref125300946"/>
      <w:r>
        <w:t xml:space="preserve">Rysunek </w:t>
      </w:r>
      <w:fldSimple w:instr=" SEQ Rysunek \* ARABIC ">
        <w:r w:rsidR="002042D3">
          <w:rPr>
            <w:noProof/>
          </w:rPr>
          <w:t>18</w:t>
        </w:r>
      </w:fldSimple>
      <w:bookmarkEnd w:id="177"/>
      <w:r>
        <w:t xml:space="preserve"> Struktura respondentów badania kwestionariuszowego wg płci</w:t>
      </w:r>
      <w:bookmarkEnd w:id="178"/>
      <w:bookmarkEnd w:id="179"/>
    </w:p>
    <w:p w14:paraId="2E5A3F84" w14:textId="77777777" w:rsidR="00DD4B0F" w:rsidRDefault="00DD4B0F" w:rsidP="00DD4B0F">
      <w:pPr>
        <w:pStyle w:val="rdo"/>
      </w:pPr>
      <w:r>
        <w:t>źródło: opracowanie własne</w:t>
      </w:r>
    </w:p>
    <w:p w14:paraId="23F6CB57" w14:textId="20261879"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t>
      </w:r>
      <w:r w:rsidRPr="0024321C">
        <w:t>wykresie po</w:t>
      </w:r>
      <w:r w:rsidRPr="0024321C">
        <w:fldChar w:fldCharType="begin"/>
      </w:r>
      <w:r w:rsidRPr="0024321C">
        <w:instrText xml:space="preserve"> REF _Ref125301316 \p \h </w:instrText>
      </w:r>
      <w:r w:rsidRPr="0024321C">
        <w:fldChar w:fldCharType="separate"/>
      </w:r>
      <w:r w:rsidRPr="0024321C">
        <w:t>niżej</w:t>
      </w:r>
      <w:r w:rsidRPr="0024321C">
        <w:fldChar w:fldCharType="end"/>
      </w:r>
      <w:r w:rsidRPr="0024321C">
        <w:t xml:space="preserve"> </w:t>
      </w:r>
      <w:r>
        <w:t>(</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r w:rsidR="005709A9">
        <w:t xml:space="preserve"> Należy tu zwrócić uwagę, że takie przyjęcie kategorii wiekowych nieco odbiega od konwencji przyjętej w analizach dotyczących studentów (19-24 lata) w rozdziale </w:t>
      </w:r>
      <w:r w:rsidR="005709A9">
        <w:fldChar w:fldCharType="begin"/>
      </w:r>
      <w:r w:rsidR="005709A9">
        <w:instrText xml:space="preserve"> REF _Ref66874449 \n \h </w:instrText>
      </w:r>
      <w:r w:rsidR="005709A9">
        <w:fldChar w:fldCharType="separate"/>
      </w:r>
      <w:r w:rsidR="005709A9">
        <w:t>1.1.3</w:t>
      </w:r>
      <w:r w:rsidR="005709A9">
        <w:fldChar w:fldCharType="end"/>
      </w:r>
      <w:r w:rsidR="005709A9">
        <w:t xml:space="preserve"> (</w:t>
      </w:r>
      <w:r w:rsidR="005709A9">
        <w:fldChar w:fldCharType="begin"/>
      </w:r>
      <w:r w:rsidR="005709A9">
        <w:instrText xml:space="preserve"> REF _Ref66874449 \h </w:instrText>
      </w:r>
      <w:r w:rsidR="005709A9">
        <w:fldChar w:fldCharType="separate"/>
      </w:r>
      <w:r w:rsidR="005709A9" w:rsidRPr="00233788">
        <w:t>Uwarunkowania funkcjonowania uczelni w Polsce</w:t>
      </w:r>
      <w:r w:rsidR="005709A9">
        <w:fldChar w:fldCharType="end"/>
      </w:r>
      <w:r w:rsidR="005709A9">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w:t>
      </w:r>
      <w:r w:rsidR="009B78C8">
        <w:t xml:space="preserve">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w:t>
      </w:r>
      <w:r w:rsidR="009B78C8">
        <w:lastRenderedPageBreak/>
        <w:t>przepisów prawa, ale również na przemiany społeczno-kulturowe w zakresie kształcenia ustawicznego oraz coraz większej swobody zarówno podejmowania aktywności zawodowej jak i jej kończenia.</w:t>
      </w:r>
    </w:p>
    <w:p w14:paraId="3357F901" w14:textId="77777777" w:rsidR="00DD4B0F" w:rsidRDefault="00DD4B0F" w:rsidP="00DD4B0F">
      <w:pPr>
        <w:keepNext/>
        <w:jc w:val="center"/>
      </w:pPr>
      <w:r>
        <w:rPr>
          <w:noProof/>
        </w:rPr>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1B4DB5F8" w:rsidR="00DD4B0F" w:rsidRDefault="00DD4B0F" w:rsidP="00DD4B0F">
      <w:pPr>
        <w:pStyle w:val="Rysunek"/>
      </w:pPr>
      <w:bookmarkStart w:id="180" w:name="_Ref125301322"/>
      <w:bookmarkStart w:id="181" w:name="_Toc125300913"/>
      <w:bookmarkStart w:id="182" w:name="_Ref125301316"/>
      <w:bookmarkStart w:id="183" w:name="_Ref126613916"/>
      <w:r>
        <w:t xml:space="preserve">Rysunek </w:t>
      </w:r>
      <w:fldSimple w:instr=" SEQ Rysunek \* ARABIC ">
        <w:r w:rsidR="002042D3">
          <w:rPr>
            <w:noProof/>
          </w:rPr>
          <w:t>19</w:t>
        </w:r>
      </w:fldSimple>
      <w:bookmarkEnd w:id="180"/>
      <w:r>
        <w:t xml:space="preserve"> Struktura respondentów badania kwestionariuszowego wg kategorii wiekowych</w:t>
      </w:r>
      <w:bookmarkEnd w:id="181"/>
      <w:bookmarkEnd w:id="182"/>
      <w:bookmarkEnd w:id="183"/>
    </w:p>
    <w:p w14:paraId="10CACEC0" w14:textId="77777777" w:rsidR="00DD4B0F" w:rsidRDefault="00DD4B0F" w:rsidP="00DD4B0F">
      <w:pPr>
        <w:pStyle w:val="rdo"/>
      </w:pPr>
      <w:r>
        <w:t>źródło: opracowanie własne</w:t>
      </w:r>
    </w:p>
    <w:p w14:paraId="52CDF973" w14:textId="4C1153BD" w:rsidR="00E41784"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1B2A4A">
        <w:t>.</w:t>
      </w:r>
      <w:r w:rsidR="002662D0">
        <w:t xml:space="preserve"> </w:t>
      </w:r>
      <w:r w:rsidR="001B2A4A">
        <w:t xml:space="preserve">Porównując strukturę grupy badawczej ze strukturą ludności Polski w roku 2020 (por. </w:t>
      </w:r>
      <w:r w:rsidR="001B2A4A">
        <w:fldChar w:fldCharType="begin"/>
      </w:r>
      <w:r w:rsidR="001B2A4A">
        <w:instrText xml:space="preserve"> REF  _Ref125574748 \* Lower \h  \* MERGEFORMAT </w:instrText>
      </w:r>
      <w:r w:rsidR="001B2A4A">
        <w:fldChar w:fldCharType="separate"/>
      </w:r>
      <w:r w:rsidR="001B2A4A">
        <w:t xml:space="preserve">tabela </w:t>
      </w:r>
      <w:r w:rsidR="001B2A4A">
        <w:rPr>
          <w:noProof/>
        </w:rPr>
        <w:t>17</w:t>
      </w:r>
      <w:r w:rsidR="001B2A4A">
        <w:fldChar w:fldCharType="end"/>
      </w:r>
      <w:r w:rsidR="001B2A4A">
        <w:t xml:space="preserve">) można stwierdzić z całą pewnością, </w:t>
      </w:r>
      <w:r w:rsidR="005709A9">
        <w:t>że grupa wiekowa 19-2</w:t>
      </w:r>
      <w:r w:rsidR="009B24BC">
        <w:t>5</w:t>
      </w:r>
      <w:r w:rsidR="005709A9">
        <w:t xml:space="preserve"> lat jest niedoreprezentowana</w:t>
      </w:r>
      <w:r w:rsidR="009B24BC">
        <w:rPr>
          <w:rStyle w:val="Odwoanieprzypisudolnego"/>
        </w:rPr>
        <w:footnoteReference w:id="9"/>
      </w:r>
      <w:r w:rsidR="005709A9">
        <w:t>.</w:t>
      </w:r>
    </w:p>
    <w:p w14:paraId="370AC6B4" w14:textId="24372430" w:rsidR="001B2A4A" w:rsidRDefault="001B2A4A" w:rsidP="001B2A4A">
      <w:pPr>
        <w:pStyle w:val="Tytutabeli"/>
      </w:pPr>
      <w:bookmarkStart w:id="184" w:name="_Ref125574748"/>
      <w:r>
        <w:t xml:space="preserve">Tabela </w:t>
      </w:r>
      <w:fldSimple w:instr=" SEQ Tabela \* ARABIC ">
        <w:r w:rsidR="00AF2EBB">
          <w:rPr>
            <w:noProof/>
          </w:rPr>
          <w:t>21</w:t>
        </w:r>
      </w:fldSimple>
      <w:bookmarkEnd w:id="184"/>
      <w:r>
        <w:t xml:space="preserve"> Liczba ludności Polski na dzień 31 grudnia 2020 r. wg wybranych kategorii wiekowych</w:t>
      </w:r>
    </w:p>
    <w:tbl>
      <w:tblPr>
        <w:tblStyle w:val="Tabela-Siatka"/>
        <w:tblW w:w="9639" w:type="dxa"/>
        <w:tblLayout w:type="fixed"/>
        <w:tblLook w:val="04A0" w:firstRow="1" w:lastRow="0" w:firstColumn="1" w:lastColumn="0" w:noHBand="0" w:noVBand="1"/>
      </w:tblPr>
      <w:tblGrid>
        <w:gridCol w:w="1418"/>
        <w:gridCol w:w="3402"/>
        <w:gridCol w:w="4819"/>
      </w:tblGrid>
      <w:tr w:rsidR="00E13812" w:rsidRPr="00E13812" w14:paraId="624143D0" w14:textId="7F3DBE15" w:rsidTr="009B78C8">
        <w:trPr>
          <w:cantSplit/>
          <w:trHeight w:val="285"/>
          <w:tblHeader/>
        </w:trPr>
        <w:tc>
          <w:tcPr>
            <w:tcW w:w="1418" w:type="dxa"/>
            <w:noWrap/>
            <w:hideMark/>
          </w:tcPr>
          <w:p w14:paraId="5849F594" w14:textId="73912774" w:rsidR="00E13812" w:rsidRPr="00E13812" w:rsidRDefault="00E13812" w:rsidP="00E13812">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1B1E5972" w14:textId="15469F6B" w:rsidR="00E13812" w:rsidRPr="00E13812" w:rsidRDefault="001B2A4A" w:rsidP="00E13812">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00E13812"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00E13812" w:rsidRPr="00E13812">
              <w:rPr>
                <w:rFonts w:eastAsia="Times New Roman" w:cs="Arial"/>
                <w:b/>
                <w:bCs/>
                <w:color w:val="000000"/>
                <w:sz w:val="20"/>
                <w:szCs w:val="20"/>
                <w:lang w:val="pl-PL" w:eastAsia="pl-PL"/>
              </w:rPr>
              <w:t>r. w ramach kategorii wiekowej</w:t>
            </w:r>
          </w:p>
        </w:tc>
        <w:tc>
          <w:tcPr>
            <w:tcW w:w="4819" w:type="dxa"/>
          </w:tcPr>
          <w:p w14:paraId="7EB21965" w14:textId="341CAA6A" w:rsidR="00E13812" w:rsidRPr="00E13812" w:rsidRDefault="00E13812" w:rsidP="00E13812">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sidR="001B2A4A">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E13812" w:rsidRPr="00E13812" w14:paraId="15F44BAE" w14:textId="11853BF1" w:rsidTr="009B78C8">
        <w:trPr>
          <w:cantSplit/>
          <w:trHeight w:val="285"/>
        </w:trPr>
        <w:tc>
          <w:tcPr>
            <w:tcW w:w="1418" w:type="dxa"/>
            <w:noWrap/>
            <w:hideMark/>
          </w:tcPr>
          <w:p w14:paraId="56C5A7F9" w14:textId="2502D92C"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sidR="001B2A4A">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77C9DB70"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F5956F4" w14:textId="003CF2D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E13812" w:rsidRPr="00E13812" w14:paraId="7243AAB0" w14:textId="6169B6A4" w:rsidTr="009B78C8">
        <w:trPr>
          <w:cantSplit/>
          <w:trHeight w:val="285"/>
        </w:trPr>
        <w:tc>
          <w:tcPr>
            <w:tcW w:w="1418" w:type="dxa"/>
            <w:noWrap/>
            <w:hideMark/>
          </w:tcPr>
          <w:p w14:paraId="47D776B6"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56-65 </w:t>
            </w:r>
            <w:proofErr w:type="spellStart"/>
            <w:r w:rsidRPr="00E13812">
              <w:rPr>
                <w:rFonts w:eastAsia="Times New Roman" w:cs="Arial"/>
                <w:color w:val="000000"/>
                <w:sz w:val="20"/>
                <w:szCs w:val="20"/>
                <w:lang w:eastAsia="pl-PL"/>
              </w:rPr>
              <w:t>lat</w:t>
            </w:r>
            <w:proofErr w:type="spellEnd"/>
          </w:p>
        </w:tc>
        <w:tc>
          <w:tcPr>
            <w:tcW w:w="3402" w:type="dxa"/>
            <w:noWrap/>
            <w:hideMark/>
          </w:tcPr>
          <w:p w14:paraId="2FF20201"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F908FEA" w14:textId="3D3D28FA"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E13812" w:rsidRPr="00E13812" w14:paraId="7C4283A8" w14:textId="57EDD1C8" w:rsidTr="009B78C8">
        <w:trPr>
          <w:cantSplit/>
          <w:trHeight w:val="285"/>
        </w:trPr>
        <w:tc>
          <w:tcPr>
            <w:tcW w:w="1418" w:type="dxa"/>
            <w:noWrap/>
            <w:hideMark/>
          </w:tcPr>
          <w:p w14:paraId="5356846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46-55 </w:t>
            </w:r>
            <w:proofErr w:type="spellStart"/>
            <w:r w:rsidRPr="00E13812">
              <w:rPr>
                <w:rFonts w:eastAsia="Times New Roman" w:cs="Arial"/>
                <w:color w:val="000000"/>
                <w:sz w:val="20"/>
                <w:szCs w:val="20"/>
                <w:lang w:eastAsia="pl-PL"/>
              </w:rPr>
              <w:t>lat</w:t>
            </w:r>
            <w:proofErr w:type="spellEnd"/>
          </w:p>
        </w:tc>
        <w:tc>
          <w:tcPr>
            <w:tcW w:w="3402" w:type="dxa"/>
            <w:noWrap/>
            <w:hideMark/>
          </w:tcPr>
          <w:p w14:paraId="39228484"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995D453" w14:textId="6E59D6DC"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E13812" w:rsidRPr="00E13812" w14:paraId="3FC9AF22" w14:textId="63FF58DB" w:rsidTr="009B78C8">
        <w:trPr>
          <w:cantSplit/>
          <w:trHeight w:val="285"/>
        </w:trPr>
        <w:tc>
          <w:tcPr>
            <w:tcW w:w="1418" w:type="dxa"/>
            <w:noWrap/>
            <w:hideMark/>
          </w:tcPr>
          <w:p w14:paraId="0997EEB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36-45 </w:t>
            </w:r>
            <w:proofErr w:type="spellStart"/>
            <w:r w:rsidRPr="00E13812">
              <w:rPr>
                <w:rFonts w:eastAsia="Times New Roman" w:cs="Arial"/>
                <w:color w:val="000000"/>
                <w:sz w:val="20"/>
                <w:szCs w:val="20"/>
                <w:lang w:eastAsia="pl-PL"/>
              </w:rPr>
              <w:t>lat</w:t>
            </w:r>
            <w:proofErr w:type="spellEnd"/>
          </w:p>
        </w:tc>
        <w:tc>
          <w:tcPr>
            <w:tcW w:w="3402" w:type="dxa"/>
            <w:noWrap/>
            <w:hideMark/>
          </w:tcPr>
          <w:p w14:paraId="24ADEF7F"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5600A831" w14:textId="0794AE8F"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E13812" w:rsidRPr="00E13812" w14:paraId="63100604" w14:textId="72414972" w:rsidTr="009B78C8">
        <w:trPr>
          <w:cantSplit/>
          <w:trHeight w:val="285"/>
        </w:trPr>
        <w:tc>
          <w:tcPr>
            <w:tcW w:w="1418" w:type="dxa"/>
            <w:noWrap/>
            <w:hideMark/>
          </w:tcPr>
          <w:p w14:paraId="24E1F3B1"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26-35 </w:t>
            </w:r>
            <w:proofErr w:type="spellStart"/>
            <w:r w:rsidRPr="00E13812">
              <w:rPr>
                <w:rFonts w:eastAsia="Times New Roman" w:cs="Arial"/>
                <w:color w:val="000000"/>
                <w:sz w:val="20"/>
                <w:szCs w:val="20"/>
                <w:lang w:eastAsia="pl-PL"/>
              </w:rPr>
              <w:t>lat</w:t>
            </w:r>
            <w:proofErr w:type="spellEnd"/>
          </w:p>
        </w:tc>
        <w:tc>
          <w:tcPr>
            <w:tcW w:w="3402" w:type="dxa"/>
            <w:noWrap/>
            <w:hideMark/>
          </w:tcPr>
          <w:p w14:paraId="0B4EA4A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DAB9EF6" w14:textId="6DF96882"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E13812" w:rsidRPr="00E13812" w14:paraId="0137614C" w14:textId="4BFE29A5" w:rsidTr="009B78C8">
        <w:trPr>
          <w:cantSplit/>
          <w:trHeight w:val="285"/>
        </w:trPr>
        <w:tc>
          <w:tcPr>
            <w:tcW w:w="1418" w:type="dxa"/>
            <w:noWrap/>
            <w:hideMark/>
          </w:tcPr>
          <w:p w14:paraId="0720489E" w14:textId="5DCFE8FF"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7C8E7BF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70907674" w14:textId="142B24C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68CA2D5" w14:textId="69CBF6DE" w:rsidR="00E13812" w:rsidRDefault="001B2A4A" w:rsidP="001B2A4A">
      <w:pPr>
        <w:pStyle w:val="rdo"/>
      </w:pPr>
      <w:r>
        <w:t xml:space="preserve">źródło: opracowanie własne na podstawie </w:t>
      </w:r>
      <w:r>
        <w:fldChar w:fldCharType="begin" w:fldLock="1"/>
      </w:r>
      <w:r w:rsidR="00E4178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55025F92" w14:textId="7829421B" w:rsidR="008541D0" w:rsidRDefault="007B0411" w:rsidP="008541D0">
      <w:r>
        <w:t>Ze względu na to, iż</w:t>
      </w:r>
      <w:r w:rsidR="00E41784">
        <w:t xml:space="preserve"> populacja badana nie jest tożsama z populacją Polski wśród osób dorosłych to na podstawie analogicznego porównania nie można wyciągnąć jednoznacznego wniosku o nadreprezentacji grup wiekowych 26-35 lat oraz 36-45 lat w badaniu kwestionariuszowym. Aby dokonać nieco </w:t>
      </w:r>
      <w:r w:rsidR="00E41784">
        <w:lastRenderedPageBreak/>
        <w:t xml:space="preserve">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rsidR="00E41784">
        <w:fldChar w:fldCharType="begin" w:fldLock="1"/>
      </w:r>
      <w:r w:rsidR="009B24BC">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rsidR="00E41784">
        <w:fldChar w:fldCharType="separate"/>
      </w:r>
      <w:r w:rsidR="00E41784" w:rsidRPr="00E41784">
        <w:rPr>
          <w:noProof/>
        </w:rPr>
        <w:t>(GUS, 2022)</w:t>
      </w:r>
      <w:r w:rsidR="00E41784">
        <w:fldChar w:fldCharType="end"/>
      </w:r>
      <w:r w:rsidR="00E41784">
        <w:t>. Zatem wśród osób w wieku powyżej 25 lat udział osób z wyższym wykształceniem w przybliżeniu wynosi 27% (7,6 mln z 28,2 mln).</w:t>
      </w:r>
      <w:r w:rsidR="008541D0">
        <w:t xml:space="preserve"> Na tej podstawie oszacowano strukturę wiekową populacji badanej w zakresie grup studentów i absolwentów. Wyniki tego oszacowania przedstawiono w tabeli po</w:t>
      </w:r>
      <w:r w:rsidR="009B24BC">
        <w:fldChar w:fldCharType="begin"/>
      </w:r>
      <w:r w:rsidR="009B24BC">
        <w:instrText xml:space="preserve"> REF _Ref125578067 \p \h </w:instrText>
      </w:r>
      <w:r w:rsidR="009B24BC">
        <w:fldChar w:fldCharType="separate"/>
      </w:r>
      <w:r w:rsidR="009B24BC">
        <w:t>niżej</w:t>
      </w:r>
      <w:r w:rsidR="009B24BC">
        <w:fldChar w:fldCharType="end"/>
      </w:r>
      <w:r w:rsidR="008541D0">
        <w:t xml:space="preserve"> (</w:t>
      </w:r>
      <w:r w:rsidR="009B24BC">
        <w:fldChar w:fldCharType="begin"/>
      </w:r>
      <w:r w:rsidR="009B24BC">
        <w:instrText xml:space="preserve"> REF  _Ref125578079 \* Lower \h  \* MERGEFORMAT </w:instrText>
      </w:r>
      <w:r w:rsidR="009B24BC">
        <w:fldChar w:fldCharType="separate"/>
      </w:r>
      <w:r w:rsidR="009B24BC">
        <w:t xml:space="preserve">tabela </w:t>
      </w:r>
      <w:r w:rsidR="009B24BC">
        <w:rPr>
          <w:noProof/>
        </w:rPr>
        <w:t>18</w:t>
      </w:r>
      <w:r w:rsidR="009B24BC">
        <w:fldChar w:fldCharType="end"/>
      </w:r>
      <w:r w:rsidR="008541D0">
        <w:t>).</w:t>
      </w:r>
    </w:p>
    <w:p w14:paraId="7BC30FAF" w14:textId="205D0010" w:rsidR="008541D0" w:rsidRDefault="008541D0" w:rsidP="008541D0">
      <w:pPr>
        <w:pStyle w:val="Tytutabeli"/>
      </w:pPr>
      <w:bookmarkStart w:id="185" w:name="_Ref125578079"/>
      <w:bookmarkStart w:id="186" w:name="_Ref125578067"/>
      <w:r>
        <w:t xml:space="preserve">Tabela </w:t>
      </w:r>
      <w:fldSimple w:instr=" SEQ Tabela \* ARABIC ">
        <w:r w:rsidR="00AF2EBB">
          <w:rPr>
            <w:noProof/>
          </w:rPr>
          <w:t>22</w:t>
        </w:r>
      </w:fldSimple>
      <w:bookmarkEnd w:id="185"/>
      <w:r>
        <w:t xml:space="preserve"> </w:t>
      </w:r>
      <w:r w:rsidRPr="008541D0">
        <w:t>Oszacowanie struktury populacji badanej absolwentów i studentów wg wybranych grup wiekowych</w:t>
      </w:r>
      <w:bookmarkEnd w:id="186"/>
    </w:p>
    <w:tbl>
      <w:tblPr>
        <w:tblStyle w:val="Tabela-Siatka"/>
        <w:tblW w:w="8787" w:type="dxa"/>
        <w:tblLook w:val="04A0" w:firstRow="1" w:lastRow="0" w:firstColumn="1" w:lastColumn="0" w:noHBand="0" w:noVBand="1"/>
      </w:tblPr>
      <w:tblGrid>
        <w:gridCol w:w="1417"/>
        <w:gridCol w:w="3685"/>
        <w:gridCol w:w="3685"/>
      </w:tblGrid>
      <w:tr w:rsidR="008541D0" w:rsidRPr="008541D0" w14:paraId="4359F6B8" w14:textId="77777777" w:rsidTr="009B24BC">
        <w:trPr>
          <w:trHeight w:val="285"/>
        </w:trPr>
        <w:tc>
          <w:tcPr>
            <w:tcW w:w="1417" w:type="dxa"/>
            <w:noWrap/>
          </w:tcPr>
          <w:p w14:paraId="27639E4B" w14:textId="4FAF8B5F" w:rsidR="008541D0" w:rsidRPr="009B24BC" w:rsidRDefault="008541D0" w:rsidP="009B24BC">
            <w:pPr>
              <w:spacing w:before="0" w:line="240" w:lineRule="auto"/>
              <w:ind w:firstLine="0"/>
              <w:jc w:val="center"/>
              <w:rPr>
                <w:rFonts w:eastAsia="Times New Roman" w:cs="Arial"/>
                <w:b/>
                <w:bCs/>
                <w:color w:val="000000"/>
                <w:sz w:val="20"/>
                <w:szCs w:val="20"/>
                <w:lang w:eastAsia="pl-PL"/>
              </w:rPr>
            </w:pPr>
            <w:proofErr w:type="spellStart"/>
            <w:r w:rsidRPr="009B24BC">
              <w:rPr>
                <w:rFonts w:eastAsia="Times New Roman" w:cs="Arial"/>
                <w:b/>
                <w:bCs/>
                <w:color w:val="000000"/>
                <w:sz w:val="20"/>
                <w:szCs w:val="20"/>
                <w:lang w:eastAsia="pl-PL"/>
              </w:rPr>
              <w:t>Kategoria</w:t>
            </w:r>
            <w:proofErr w:type="spellEnd"/>
            <w:r w:rsidRPr="009B24BC">
              <w:rPr>
                <w:rFonts w:eastAsia="Times New Roman" w:cs="Arial"/>
                <w:b/>
                <w:bCs/>
                <w:color w:val="000000"/>
                <w:sz w:val="20"/>
                <w:szCs w:val="20"/>
                <w:lang w:eastAsia="pl-PL"/>
              </w:rPr>
              <w:t xml:space="preserve"> </w:t>
            </w:r>
            <w:proofErr w:type="spellStart"/>
            <w:r w:rsidRPr="009B24BC">
              <w:rPr>
                <w:rFonts w:eastAsia="Times New Roman" w:cs="Arial"/>
                <w:b/>
                <w:bCs/>
                <w:color w:val="000000"/>
                <w:sz w:val="20"/>
                <w:szCs w:val="20"/>
                <w:lang w:eastAsia="pl-PL"/>
              </w:rPr>
              <w:t>wiekowa</w:t>
            </w:r>
            <w:proofErr w:type="spellEnd"/>
          </w:p>
        </w:tc>
        <w:tc>
          <w:tcPr>
            <w:tcW w:w="3685" w:type="dxa"/>
            <w:noWrap/>
          </w:tcPr>
          <w:p w14:paraId="33BC6FAD" w14:textId="33F27C29"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sidR="009B24BC">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5F14FDD0" w14:textId="11E7CF0B"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9B24BC" w:rsidRPr="008541D0" w14:paraId="5F98EE6F" w14:textId="77777777" w:rsidTr="009B24BC">
        <w:trPr>
          <w:trHeight w:val="285"/>
        </w:trPr>
        <w:tc>
          <w:tcPr>
            <w:tcW w:w="1417" w:type="dxa"/>
            <w:noWrap/>
            <w:hideMark/>
          </w:tcPr>
          <w:p w14:paraId="6374EE93" w14:textId="504009CC"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w:t>
            </w:r>
            <w:proofErr w:type="spellStart"/>
            <w:r w:rsidRPr="008541D0">
              <w:rPr>
                <w:rFonts w:eastAsia="Times New Roman" w:cs="Arial"/>
                <w:color w:val="000000"/>
                <w:szCs w:val="20"/>
                <w:lang w:eastAsia="pl-PL"/>
              </w:rPr>
              <w:t>lat</w:t>
            </w:r>
            <w:proofErr w:type="spellEnd"/>
          </w:p>
        </w:tc>
        <w:tc>
          <w:tcPr>
            <w:tcW w:w="3685" w:type="dxa"/>
            <w:noWrap/>
            <w:hideMark/>
          </w:tcPr>
          <w:p w14:paraId="17F1650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22BD9F67"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9B24BC" w:rsidRPr="008541D0" w14:paraId="4B6709B8" w14:textId="77777777" w:rsidTr="009B24BC">
        <w:trPr>
          <w:trHeight w:val="285"/>
        </w:trPr>
        <w:tc>
          <w:tcPr>
            <w:tcW w:w="1417" w:type="dxa"/>
            <w:noWrap/>
            <w:hideMark/>
          </w:tcPr>
          <w:p w14:paraId="0900052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56-65 </w:t>
            </w:r>
            <w:proofErr w:type="spellStart"/>
            <w:r w:rsidRPr="008541D0">
              <w:rPr>
                <w:rFonts w:eastAsia="Times New Roman" w:cs="Arial"/>
                <w:color w:val="000000"/>
                <w:sz w:val="20"/>
                <w:szCs w:val="20"/>
                <w:lang w:eastAsia="pl-PL"/>
              </w:rPr>
              <w:t>lat</w:t>
            </w:r>
            <w:proofErr w:type="spellEnd"/>
          </w:p>
        </w:tc>
        <w:tc>
          <w:tcPr>
            <w:tcW w:w="3685" w:type="dxa"/>
            <w:noWrap/>
            <w:hideMark/>
          </w:tcPr>
          <w:p w14:paraId="60D1463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77F583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9B24BC" w:rsidRPr="008541D0" w14:paraId="1027E68D" w14:textId="77777777" w:rsidTr="009B24BC">
        <w:trPr>
          <w:trHeight w:val="285"/>
        </w:trPr>
        <w:tc>
          <w:tcPr>
            <w:tcW w:w="1417" w:type="dxa"/>
            <w:noWrap/>
            <w:hideMark/>
          </w:tcPr>
          <w:p w14:paraId="4AECC158"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46-55 </w:t>
            </w:r>
            <w:proofErr w:type="spellStart"/>
            <w:r w:rsidRPr="008541D0">
              <w:rPr>
                <w:rFonts w:eastAsia="Times New Roman" w:cs="Arial"/>
                <w:color w:val="000000"/>
                <w:sz w:val="20"/>
                <w:szCs w:val="20"/>
                <w:lang w:eastAsia="pl-PL"/>
              </w:rPr>
              <w:t>lat</w:t>
            </w:r>
            <w:proofErr w:type="spellEnd"/>
          </w:p>
        </w:tc>
        <w:tc>
          <w:tcPr>
            <w:tcW w:w="3685" w:type="dxa"/>
            <w:noWrap/>
            <w:hideMark/>
          </w:tcPr>
          <w:p w14:paraId="77C21D37"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CE7B56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9B24BC" w:rsidRPr="008541D0" w14:paraId="4109EDA2" w14:textId="77777777" w:rsidTr="009B24BC">
        <w:trPr>
          <w:trHeight w:val="285"/>
        </w:trPr>
        <w:tc>
          <w:tcPr>
            <w:tcW w:w="1417" w:type="dxa"/>
            <w:noWrap/>
            <w:hideMark/>
          </w:tcPr>
          <w:p w14:paraId="65C45B8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36-45 </w:t>
            </w:r>
            <w:proofErr w:type="spellStart"/>
            <w:r w:rsidRPr="008541D0">
              <w:rPr>
                <w:rFonts w:eastAsia="Times New Roman" w:cs="Arial"/>
                <w:color w:val="000000"/>
                <w:sz w:val="20"/>
                <w:szCs w:val="20"/>
                <w:lang w:eastAsia="pl-PL"/>
              </w:rPr>
              <w:t>lat</w:t>
            </w:r>
            <w:proofErr w:type="spellEnd"/>
          </w:p>
        </w:tc>
        <w:tc>
          <w:tcPr>
            <w:tcW w:w="3685" w:type="dxa"/>
            <w:noWrap/>
            <w:hideMark/>
          </w:tcPr>
          <w:p w14:paraId="38F74B1D"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02097CEB"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9B24BC" w:rsidRPr="008541D0" w14:paraId="6A91A6E7" w14:textId="77777777" w:rsidTr="009B24BC">
        <w:trPr>
          <w:trHeight w:val="285"/>
        </w:trPr>
        <w:tc>
          <w:tcPr>
            <w:tcW w:w="1417" w:type="dxa"/>
            <w:noWrap/>
            <w:hideMark/>
          </w:tcPr>
          <w:p w14:paraId="34EE246A"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26-35 </w:t>
            </w:r>
            <w:proofErr w:type="spellStart"/>
            <w:r w:rsidRPr="008541D0">
              <w:rPr>
                <w:rFonts w:eastAsia="Times New Roman" w:cs="Arial"/>
                <w:color w:val="000000"/>
                <w:sz w:val="20"/>
                <w:szCs w:val="20"/>
                <w:lang w:eastAsia="pl-PL"/>
              </w:rPr>
              <w:t>lat</w:t>
            </w:r>
            <w:proofErr w:type="spellEnd"/>
          </w:p>
        </w:tc>
        <w:tc>
          <w:tcPr>
            <w:tcW w:w="3685" w:type="dxa"/>
            <w:noWrap/>
            <w:hideMark/>
          </w:tcPr>
          <w:p w14:paraId="2EF7C8B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72DB853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9B24BC" w:rsidRPr="008541D0" w14:paraId="3E993120" w14:textId="77777777" w:rsidTr="009B24BC">
        <w:trPr>
          <w:trHeight w:val="285"/>
        </w:trPr>
        <w:tc>
          <w:tcPr>
            <w:tcW w:w="1417" w:type="dxa"/>
            <w:noWrap/>
            <w:hideMark/>
          </w:tcPr>
          <w:p w14:paraId="70BCE0BB" w14:textId="316EBDF3"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8541D0">
              <w:rPr>
                <w:rFonts w:eastAsia="Times New Roman" w:cs="Arial"/>
                <w:color w:val="000000"/>
                <w:sz w:val="20"/>
                <w:szCs w:val="20"/>
                <w:lang w:eastAsia="pl-PL"/>
              </w:rPr>
              <w:t xml:space="preserve"> </w:t>
            </w:r>
            <w:proofErr w:type="spellStart"/>
            <w:r w:rsidRPr="008541D0">
              <w:rPr>
                <w:rFonts w:eastAsia="Times New Roman" w:cs="Arial"/>
                <w:color w:val="000000"/>
                <w:sz w:val="20"/>
                <w:szCs w:val="20"/>
                <w:lang w:eastAsia="pl-PL"/>
              </w:rPr>
              <w:t>lat</w:t>
            </w:r>
            <w:proofErr w:type="spellEnd"/>
          </w:p>
        </w:tc>
        <w:tc>
          <w:tcPr>
            <w:tcW w:w="3685" w:type="dxa"/>
            <w:noWrap/>
            <w:hideMark/>
          </w:tcPr>
          <w:p w14:paraId="1906469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20CEF4F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7F92A4F5" w14:textId="43A4C0AA" w:rsidR="008541D0" w:rsidRDefault="009B24BC" w:rsidP="009B24BC">
      <w:pPr>
        <w:pStyle w:val="rdo"/>
      </w:pPr>
      <w:r>
        <w:t xml:space="preserve">źródło: opracowanie własne na podstawie </w:t>
      </w:r>
      <w:r>
        <w:fldChar w:fldCharType="begin" w:fldLock="1"/>
      </w:r>
      <w:r w:rsidR="008B6C83">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37C3E030" w14:textId="1BB3B6D6" w:rsidR="00E13812" w:rsidRDefault="009B24BC" w:rsidP="001A599A">
      <w:r>
        <w:t>Wartości oszacowań przedstawione w tabeli po</w:t>
      </w:r>
      <w:r>
        <w:fldChar w:fldCharType="begin"/>
      </w:r>
      <w:r>
        <w:instrText xml:space="preserve"> REF _Ref125578067 \p \h </w:instrText>
      </w:r>
      <w:r>
        <w:fldChar w:fldCharType="separate"/>
      </w:r>
      <w:r>
        <w:t>wyżej</w:t>
      </w:r>
      <w:r>
        <w:fldChar w:fldCharType="end"/>
      </w:r>
      <w:r>
        <w:t xml:space="preserve"> (</w:t>
      </w:r>
      <w:r>
        <w:fldChar w:fldCharType="begin"/>
      </w:r>
      <w:r>
        <w:instrText xml:space="preserve"> REF  _Ref125578079 \* Lower \h  \* MERGEFORMAT </w:instrText>
      </w:r>
      <w:r>
        <w:fldChar w:fldCharType="separate"/>
      </w:r>
      <w:r>
        <w:t xml:space="preserve">tabela </w:t>
      </w:r>
      <w:r>
        <w:rPr>
          <w:noProof/>
        </w:rPr>
        <w:t>18</w:t>
      </w:r>
      <w:r>
        <w:fldChar w:fldCharType="end"/>
      </w:r>
      <w:r>
        <w:t>) dotyczące grup z kategorii wiekowych w zakresie powyżej 25 lat</w:t>
      </w:r>
      <w:r w:rsidR="00B66AF5">
        <w:t xml:space="preserve"> wynikają z przyjętej proporcji liczbowej osób z wykształceniem wyższym do ogółu populacji na poziomie 27%. Natomiast dla grupy wiekowej 19-25 lat, która głównie reprezentuje studentów, przyjęto do oszacowania wartość współczynnika </w:t>
      </w:r>
      <w:proofErr w:type="spellStart"/>
      <w:r w:rsidR="00B66AF5">
        <w:t>skolaryzacji</w:t>
      </w:r>
      <w:proofErr w:type="spellEnd"/>
      <w:r w:rsidR="00B66AF5">
        <w:t xml:space="preserve"> netto (zob. rozdział </w:t>
      </w:r>
      <w:r w:rsidR="00B66AF5">
        <w:fldChar w:fldCharType="begin"/>
      </w:r>
      <w:r w:rsidR="00B66AF5">
        <w:instrText xml:space="preserve"> PAGEREF _Ref66874449 \h </w:instrText>
      </w:r>
      <w:r w:rsidR="00000000">
        <w:fldChar w:fldCharType="separate"/>
      </w:r>
      <w:r w:rsidR="00B66AF5">
        <w:fldChar w:fldCharType="end"/>
      </w:r>
      <w:r w:rsidR="00B66AF5">
        <w:fldChar w:fldCharType="begin"/>
      </w:r>
      <w:r w:rsidR="00B66AF5">
        <w:instrText xml:space="preserve"> REF _Ref66874449 \n \h </w:instrText>
      </w:r>
      <w:r w:rsidR="00B66AF5">
        <w:fldChar w:fldCharType="separate"/>
      </w:r>
      <w:r w:rsidR="00B66AF5">
        <w:t>1.1.3</w:t>
      </w:r>
      <w:r w:rsidR="00B66AF5">
        <w:fldChar w:fldCharType="end"/>
      </w:r>
      <w:r w:rsidR="00B66AF5">
        <w:t>)</w:t>
      </w:r>
      <w:r w:rsidR="007E745D">
        <w:t xml:space="preserve"> na poziomie 36%. Porównując oszacowaną strukturę wiekową populacji badanej w zakresie grup studentów i absolwentów uczelni ze strukturą wiekową grupy badawczej również można zauważyć rozbieżności. Najbardziej znaczącą jest ta w grupach wiekowych między 26, a 45 lat, gdyż w przedstawionym oszacowaniu łączny udział tych grup wynosi niecałe 26%, co jest znacznie niższą wartością niż </w:t>
      </w:r>
      <w:r w:rsidR="00F86516">
        <w:t xml:space="preserve">ok. 69% dla grupy badawczej (por. </w:t>
      </w:r>
      <w:r w:rsidR="00F86516">
        <w:fldChar w:fldCharType="begin"/>
      </w:r>
      <w:r w:rsidR="00F86516">
        <w:instrText xml:space="preserve"> REF  _Ref125301322 \* Lower \h  \* MERGEFORMAT </w:instrText>
      </w:r>
      <w:r w:rsidR="00F86516">
        <w:fldChar w:fldCharType="separate"/>
      </w:r>
      <w:r w:rsidR="00F86516">
        <w:t xml:space="preserve">rysunek </w:t>
      </w:r>
      <w:r w:rsidR="00F86516">
        <w:rPr>
          <w:noProof/>
        </w:rPr>
        <w:t>19</w:t>
      </w:r>
      <w:r w:rsidR="00F86516">
        <w:fldChar w:fldCharType="end"/>
      </w:r>
      <w:r w:rsidR="00F86516">
        <w:t>). Na tej podstawie można z dość duży prawdopodobieństwem wnioskować o nadreprezentacji w grupach wiekowych 26-45 lat oraz o niedoreprezentowanie pozostałych grup wiekowych w grupie badawczej, jednak należy pamiętać, że populacja z oszacowania przedstawionego w tabeli po</w:t>
      </w:r>
      <w:r w:rsidR="00F86516">
        <w:fldChar w:fldCharType="begin"/>
      </w:r>
      <w:r w:rsidR="00F86516">
        <w:instrText xml:space="preserve"> REF _Ref125578067 \p \h </w:instrText>
      </w:r>
      <w:r w:rsidR="00F86516">
        <w:fldChar w:fldCharType="separate"/>
      </w:r>
      <w:r w:rsidR="00F86516">
        <w:t>wyżej</w:t>
      </w:r>
      <w:r w:rsidR="00F86516">
        <w:fldChar w:fldCharType="end"/>
      </w:r>
      <w:r w:rsidR="00F86516">
        <w:t xml:space="preserve"> (</w:t>
      </w:r>
      <w:r w:rsidR="00F86516">
        <w:fldChar w:fldCharType="begin"/>
      </w:r>
      <w:r w:rsidR="00F86516">
        <w:instrText xml:space="preserve"> REF  _Ref125578079 \* Lower \h  \* MERGEFORMAT </w:instrText>
      </w:r>
      <w:r w:rsidR="00F86516">
        <w:fldChar w:fldCharType="separate"/>
      </w:r>
      <w:r w:rsidR="00F86516">
        <w:t xml:space="preserve">tabela </w:t>
      </w:r>
      <w:r w:rsidR="00F86516">
        <w:rPr>
          <w:noProof/>
        </w:rPr>
        <w:t>18</w:t>
      </w:r>
      <w:r w:rsidR="00F86516">
        <w:fldChar w:fldCharType="end"/>
      </w:r>
      <w:r w:rsidR="00F86516">
        <w:t>) nie obejmuje tych grup interesariuszy z populacji badanej, którzy nie należą do,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587A023D" w14:textId="5C65CD48" w:rsidR="00F86516" w:rsidRDefault="00F86516" w:rsidP="001A599A">
      <w:r>
        <w:t xml:space="preserve">Następnie przeanalizowano </w:t>
      </w:r>
      <w:r w:rsidR="004F695D">
        <w:t xml:space="preserve">strukturę grupy badawczej pod względem miejscowości pochodzenia. Respondenci odpowiadali na pytanie w formie zamkniętej ściśle wybierając jedną ze </w:t>
      </w:r>
      <w:r w:rsidR="004F695D">
        <w:lastRenderedPageBreak/>
        <w:t>zdefiniowanych w kwestionariuszu kategorii określających wielkość i rolę miejscowości w regionie. Wyniki tej analizy przedstawiono na wykresie po</w:t>
      </w:r>
      <w:r w:rsidR="004F695D">
        <w:fldChar w:fldCharType="begin"/>
      </w:r>
      <w:r w:rsidR="004F695D">
        <w:instrText xml:space="preserve"> REF _Ref125585495 \p \h </w:instrText>
      </w:r>
      <w:r w:rsidR="004F695D">
        <w:fldChar w:fldCharType="separate"/>
      </w:r>
      <w:r w:rsidR="004F695D">
        <w:t>niżej</w:t>
      </w:r>
      <w:r w:rsidR="004F695D">
        <w:fldChar w:fldCharType="end"/>
      </w:r>
      <w:r w:rsidR="004F695D">
        <w:t xml:space="preserve"> (</w:t>
      </w:r>
      <w:r w:rsidR="004F695D">
        <w:fldChar w:fldCharType="begin"/>
      </w:r>
      <w:r w:rsidR="004F695D">
        <w:instrText xml:space="preserve"> REF  _Ref125483559 \* Lower \h  \* MERGEFORMAT </w:instrText>
      </w:r>
      <w:r w:rsidR="004F695D">
        <w:fldChar w:fldCharType="separate"/>
      </w:r>
      <w:r w:rsidR="004F695D">
        <w:t xml:space="preserve">rysunek </w:t>
      </w:r>
      <w:r w:rsidR="004F695D">
        <w:rPr>
          <w:noProof/>
        </w:rPr>
        <w:t>20</w:t>
      </w:r>
      <w:r w:rsidR="004F695D">
        <w:fldChar w:fldCharType="end"/>
      </w:r>
      <w:r w:rsidR="004F695D">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6CE99374" w:rsidR="00DD4B0F" w:rsidRDefault="00C105D4" w:rsidP="00C105D4">
      <w:pPr>
        <w:pStyle w:val="Rysunek"/>
      </w:pPr>
      <w:bookmarkStart w:id="187" w:name="_Ref125483559"/>
      <w:bookmarkStart w:id="188" w:name="_Toc125300914"/>
      <w:bookmarkStart w:id="189" w:name="_Ref125585495"/>
      <w:r>
        <w:t xml:space="preserve">Rysunek </w:t>
      </w:r>
      <w:fldSimple w:instr=" SEQ Rysunek \* ARABIC ">
        <w:r w:rsidR="002042D3">
          <w:rPr>
            <w:noProof/>
          </w:rPr>
          <w:t>20</w:t>
        </w:r>
      </w:fldSimple>
      <w:bookmarkEnd w:id="187"/>
      <w:r>
        <w:t xml:space="preserve"> Struktura respondentów badania kwestionariuszowego wg kryterium kategorii i wielkości</w:t>
      </w:r>
      <w:r w:rsidR="00BB5577">
        <w:t xml:space="preserve"> </w:t>
      </w:r>
      <w:r w:rsidR="00414332">
        <w:br/>
      </w:r>
      <w:r>
        <w:t>miejscowości pochodzenia</w:t>
      </w:r>
      <w:bookmarkEnd w:id="188"/>
      <w:bookmarkEnd w:id="189"/>
    </w:p>
    <w:p w14:paraId="7E7D564A" w14:textId="77777777" w:rsidR="00C105D4" w:rsidRDefault="00C105D4" w:rsidP="00C105D4">
      <w:pPr>
        <w:pStyle w:val="rdo"/>
      </w:pPr>
      <w:r>
        <w:t>źródło: opracowanie własne</w:t>
      </w:r>
    </w:p>
    <w:p w14:paraId="198DA955" w14:textId="5BEF274B" w:rsidR="00DD4B0F" w:rsidRDefault="005142A1" w:rsidP="001A599A">
      <w:r>
        <w:t xml:space="preserve">Podsumowując warto zwrócić uwagę to fakt, iż udział respondentów pochodzących z terenów wiejskich w badaniu wyniósł ok. 14%, a respondentów pochodzących z miast o różnych wielkościach ok. 86%. </w:t>
      </w:r>
      <w:r w:rsidR="008B6C83">
        <w:t xml:space="preserve">Wg GUS wśród studentów osoby zamieszkujące na terenach wiejskich stanowią ok. 1/3 wszystkich studentów </w:t>
      </w:r>
      <w:r w:rsidR="008B6C83">
        <w:fldChar w:fldCharType="begin" w:fldLock="1"/>
      </w:r>
      <w:r w:rsidR="00F0756E">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rsidR="008B6C83">
        <w:fldChar w:fldCharType="separate"/>
      </w:r>
      <w:r w:rsidR="008B6C83" w:rsidRPr="008B6C83">
        <w:rPr>
          <w:noProof/>
        </w:rPr>
        <w:t>(GUS, 2019b, s. 15)</w:t>
      </w:r>
      <w:r w:rsidR="008B6C83">
        <w:fldChar w:fldCharType="end"/>
      </w:r>
      <w:r w:rsidR="008B6C83">
        <w:t xml:space="preserve">. Na tej podstawie można z dość dużym prawdopodobieństwem stwierdzić, że w badanej próbie </w:t>
      </w:r>
      <w:r w:rsidR="00763205">
        <w:t>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6C604952" w14:textId="5CB79BA9" w:rsidR="005142A1" w:rsidRDefault="00763205" w:rsidP="001A599A">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_Ref125656815 \p \h </w:instrText>
      </w:r>
      <w:r>
        <w:fldChar w:fldCharType="separate"/>
      </w:r>
      <w:r>
        <w:t>niżej</w:t>
      </w:r>
      <w:r>
        <w:fldChar w:fldCharType="end"/>
      </w:r>
      <w:r>
        <w:t xml:space="preserve"> (</w:t>
      </w:r>
      <w:r>
        <w:fldChar w:fldCharType="begin"/>
      </w:r>
      <w:r>
        <w:instrText xml:space="preserve"> REF  _Ref125656823 \* Lower \h  \* MERGEFORMAT </w:instrText>
      </w:r>
      <w:r>
        <w:fldChar w:fldCharType="separate"/>
      </w:r>
      <w:r>
        <w:t xml:space="preserve">rysunek </w:t>
      </w:r>
      <w:r>
        <w:rPr>
          <w:noProof/>
        </w:rPr>
        <w:t>21</w:t>
      </w:r>
      <w:r>
        <w:fldChar w:fldCharType="end"/>
      </w:r>
      <w:r>
        <w:t>), natomiast dla większości z nich musiał wybrać tylko jedną uczelnię do oceny.</w:t>
      </w:r>
    </w:p>
    <w:p w14:paraId="6B9AA95E" w14:textId="77777777" w:rsidR="009C281D" w:rsidRDefault="009C281D" w:rsidP="009C281D">
      <w:pPr>
        <w:keepNext/>
      </w:pPr>
      <w:r>
        <w:rPr>
          <w:noProof/>
        </w:rPr>
        <w:lastRenderedPageBreak/>
        <w:drawing>
          <wp:inline distT="0" distB="0" distL="0" distR="0" wp14:anchorId="13173106" wp14:editId="06854F5F">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746543FC" w:rsidR="009C281D" w:rsidRDefault="009C281D" w:rsidP="009C281D">
      <w:pPr>
        <w:pStyle w:val="Rysunek"/>
      </w:pPr>
      <w:bookmarkStart w:id="190" w:name="_Ref125656823"/>
      <w:bookmarkStart w:id="191" w:name="_Toc125300915"/>
      <w:bookmarkStart w:id="192" w:name="_Ref125656815"/>
      <w:bookmarkStart w:id="193" w:name="_Ref125657057"/>
      <w:bookmarkStart w:id="194" w:name="_Ref126518124"/>
      <w:r>
        <w:t xml:space="preserve">Rysunek </w:t>
      </w:r>
      <w:fldSimple w:instr=" SEQ Rysunek \* ARABIC ">
        <w:r w:rsidR="002042D3">
          <w:rPr>
            <w:noProof/>
          </w:rPr>
          <w:t>21</w:t>
        </w:r>
      </w:fldSimple>
      <w:bookmarkEnd w:id="190"/>
      <w:r>
        <w:t xml:space="preserve"> Struktura respondentów badania kwestionariuszowego wg przynależności do grup interesariuszy</w:t>
      </w:r>
      <w:bookmarkEnd w:id="191"/>
      <w:bookmarkEnd w:id="192"/>
      <w:bookmarkEnd w:id="193"/>
      <w:bookmarkEnd w:id="194"/>
    </w:p>
    <w:p w14:paraId="36CB9285" w14:textId="77777777" w:rsidR="009C281D" w:rsidRDefault="009C281D" w:rsidP="009C281D">
      <w:pPr>
        <w:pStyle w:val="rdo"/>
      </w:pPr>
      <w:r>
        <w:t>źródło: opracowanie własne</w:t>
      </w:r>
    </w:p>
    <w:p w14:paraId="3AC0D77A" w14:textId="03F23932" w:rsidR="009C281D" w:rsidRDefault="00763205" w:rsidP="009C281D">
      <w:r>
        <w:t>Ze względu na to, iż wielu spośród respondentów oceniało uczelnie z perspektywy więcej niż jednej grupy interesariusz, to liczności poszczególnych grup</w:t>
      </w:r>
      <w:r w:rsidR="00B27073">
        <w:t>, przedstawionych na wykresie po</w:t>
      </w:r>
      <w:r w:rsidR="00B27073">
        <w:fldChar w:fldCharType="begin"/>
      </w:r>
      <w:r w:rsidR="00B27073">
        <w:instrText xml:space="preserve"> REF _Ref125657057 \p \h </w:instrText>
      </w:r>
      <w:r w:rsidR="00B27073">
        <w:fldChar w:fldCharType="separate"/>
      </w:r>
      <w:r w:rsidR="00B27073">
        <w:t>wyżej</w:t>
      </w:r>
      <w:r w:rsidR="00B27073">
        <w:fldChar w:fldCharType="end"/>
      </w:r>
      <w:r w:rsidR="00B27073">
        <w:t xml:space="preserve"> (</w:t>
      </w:r>
      <w:r w:rsidR="00B27073">
        <w:fldChar w:fldCharType="begin"/>
      </w:r>
      <w:r w:rsidR="00B27073">
        <w:instrText xml:space="preserve"> REF  _Ref125656823 \* Lower \h  \* MERGEFORMAT </w:instrText>
      </w:r>
      <w:r w:rsidR="00B27073">
        <w:fldChar w:fldCharType="separate"/>
      </w:r>
      <w:r w:rsidR="00B27073">
        <w:t xml:space="preserve">rysunek </w:t>
      </w:r>
      <w:r w:rsidR="00B27073">
        <w:rPr>
          <w:noProof/>
        </w:rPr>
        <w:t>21</w:t>
      </w:r>
      <w:r w:rsidR="00B27073">
        <w:fldChar w:fldCharType="end"/>
      </w:r>
      <w:r w:rsidR="00B27073">
        <w:t xml:space="preserve">) sumują się </w:t>
      </w:r>
      <w:r w:rsidR="002D2DF1">
        <w:t>d</w:t>
      </w:r>
      <w:r w:rsidR="00B27073">
        <w:t>o liczby znacznie wyższej niż liczba respondentów badania ilościowego. Uwagę zwraca znaczna przewaga liczebna grupy absolwentów, ale należy podkreślić, że to najczęściej reprezentanci tej grupy reprezentują wiele z pozostałych grup interesariuszy.</w:t>
      </w:r>
      <w:r w:rsidR="0024321C">
        <w:t xml:space="preserve"> Udział pozostałych badanych grup interesariuszy wraz z informacją o stopniu w jakim dana grupa jest reprezentowana przez grupę badanych absolwentów uczelni został zaprezentowany na wykresie po</w:t>
      </w:r>
      <w:r w:rsidR="0024321C">
        <w:fldChar w:fldCharType="begin"/>
      </w:r>
      <w:r w:rsidR="0024321C">
        <w:instrText xml:space="preserve"> REF _Ref126518124 \p \h </w:instrText>
      </w:r>
      <w:r w:rsidR="0024321C">
        <w:fldChar w:fldCharType="separate"/>
      </w:r>
      <w:r w:rsidR="0024321C">
        <w:t>wyżej</w:t>
      </w:r>
      <w:r w:rsidR="0024321C">
        <w:fldChar w:fldCharType="end"/>
      </w:r>
      <w:r w:rsidR="0024321C">
        <w:t xml:space="preserve"> (</w:t>
      </w:r>
      <w:r w:rsidR="0024321C">
        <w:fldChar w:fldCharType="begin"/>
      </w:r>
      <w:r w:rsidR="0024321C">
        <w:instrText xml:space="preserve"> REF  _Ref125656823 \* Lower \h  \* MERGEFORMAT </w:instrText>
      </w:r>
      <w:r w:rsidR="0024321C">
        <w:fldChar w:fldCharType="separate"/>
      </w:r>
      <w:r w:rsidR="0024321C">
        <w:t xml:space="preserve">rysunek </w:t>
      </w:r>
      <w:r w:rsidR="0024321C">
        <w:rPr>
          <w:noProof/>
        </w:rPr>
        <w:t>21</w:t>
      </w:r>
      <w:r w:rsidR="0024321C">
        <w:fldChar w:fldCharType="end"/>
      </w:r>
      <w:r w:rsidR="0024321C">
        <w:t>).</w:t>
      </w:r>
    </w:p>
    <w:p w14:paraId="168C1B83" w14:textId="77777777" w:rsidR="002D2DF1" w:rsidRDefault="002D2DF1" w:rsidP="002D2DF1">
      <w:pPr>
        <w:pStyle w:val="Rysunek"/>
      </w:pPr>
      <w:r>
        <w:rPr>
          <w:noProof/>
        </w:rPr>
        <w:lastRenderedPageBreak/>
        <w:drawing>
          <wp:inline distT="0" distB="0" distL="0" distR="0" wp14:anchorId="20A7AB87" wp14:editId="6A423236">
            <wp:extent cx="5760720" cy="2948305"/>
            <wp:effectExtent l="0" t="0" r="11430" b="4445"/>
            <wp:docPr id="8" name="Wykres 8">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F2641FF" w14:textId="5D7929E5" w:rsidR="009C281D" w:rsidRDefault="002D2DF1" w:rsidP="002D2DF1">
      <w:pPr>
        <w:pStyle w:val="Tytutabeli"/>
      </w:pPr>
      <w:bookmarkStart w:id="195" w:name="_Ref126518352"/>
      <w:bookmarkStart w:id="196" w:name="_Ref126518345"/>
      <w:r w:rsidRPr="002D2DF1">
        <w:rPr>
          <w:rStyle w:val="TytutabeliZnak"/>
        </w:rPr>
        <w:t xml:space="preserve">Rysunek </w:t>
      </w:r>
      <w:r w:rsidRPr="002D2DF1">
        <w:rPr>
          <w:rStyle w:val="TytutabeliZnak"/>
        </w:rPr>
        <w:fldChar w:fldCharType="begin"/>
      </w:r>
      <w:r w:rsidRPr="002D2DF1">
        <w:rPr>
          <w:rStyle w:val="TytutabeliZnak"/>
        </w:rPr>
        <w:instrText xml:space="preserve"> SEQ Rysunek \* ARABIC </w:instrText>
      </w:r>
      <w:r w:rsidRPr="002D2DF1">
        <w:rPr>
          <w:rStyle w:val="TytutabeliZnak"/>
        </w:rPr>
        <w:fldChar w:fldCharType="separate"/>
      </w:r>
      <w:r w:rsidR="002042D3">
        <w:rPr>
          <w:rStyle w:val="TytutabeliZnak"/>
          <w:noProof/>
        </w:rPr>
        <w:t>22</w:t>
      </w:r>
      <w:r w:rsidRPr="002D2DF1">
        <w:rPr>
          <w:rStyle w:val="TytutabeliZnak"/>
        </w:rPr>
        <w:fldChar w:fldCharType="end"/>
      </w:r>
      <w:bookmarkEnd w:id="195"/>
      <w:r w:rsidRPr="002D2DF1">
        <w:rPr>
          <w:rStyle w:val="TytutabeliZnak"/>
        </w:rPr>
        <w:t xml:space="preserve"> Udział wybranych grup interesariuszy w badaniu kwestionariuszowym wśród grupy</w:t>
      </w:r>
      <w:r>
        <w:t xml:space="preserve"> badanych absolwentów</w:t>
      </w:r>
      <w:r>
        <w:rPr>
          <w:rStyle w:val="Odwoanieprzypisudolnego"/>
        </w:rPr>
        <w:footnoteReference w:id="10"/>
      </w:r>
      <w:bookmarkEnd w:id="196"/>
    </w:p>
    <w:p w14:paraId="76480E01" w14:textId="1EE44EFF" w:rsidR="009C281D" w:rsidRDefault="002D2DF1" w:rsidP="002D2DF1">
      <w:pPr>
        <w:pStyle w:val="rdo"/>
      </w:pPr>
      <w:r>
        <w:t>źródło: opracowanie własne</w:t>
      </w:r>
    </w:p>
    <w:p w14:paraId="06572B46" w14:textId="64097244" w:rsidR="00D04186" w:rsidRDefault="0032419F" w:rsidP="001A599A">
      <w:r>
        <w:t>Analizując wykres przedstawiony po</w:t>
      </w:r>
      <w:r w:rsidR="00D04186">
        <w:fldChar w:fldCharType="begin"/>
      </w:r>
      <w:r w:rsidR="00D04186">
        <w:instrText xml:space="preserve"> REF _Ref126518345 \p \h </w:instrText>
      </w:r>
      <w:r w:rsidR="00D04186">
        <w:fldChar w:fldCharType="separate"/>
      </w:r>
      <w:r w:rsidR="00D04186">
        <w:t>wyżej</w:t>
      </w:r>
      <w:r w:rsidR="00D04186">
        <w:fldChar w:fldCharType="end"/>
      </w:r>
      <w:r>
        <w:t xml:space="preserve"> (</w:t>
      </w:r>
      <w:r w:rsidR="00D04186">
        <w:rPr>
          <w:szCs w:val="24"/>
        </w:rPr>
        <w:fldChar w:fldCharType="begin"/>
      </w:r>
      <w:r w:rsidR="00D04186" w:rsidRPr="00D04186">
        <w:rPr>
          <w:szCs w:val="24"/>
        </w:rPr>
        <w:instrText xml:space="preserve"> REF  _Ref126518352 \* Lower \h  \* MERGEFORMAT </w:instrText>
      </w:r>
      <w:r w:rsidR="00D04186">
        <w:rPr>
          <w:szCs w:val="24"/>
        </w:rPr>
      </w:r>
      <w:r w:rsidR="00D04186">
        <w:rPr>
          <w:szCs w:val="24"/>
        </w:rPr>
        <w:fldChar w:fldCharType="separate"/>
      </w:r>
      <w:r w:rsidR="00D04186" w:rsidRPr="00D04186">
        <w:rPr>
          <w:rStyle w:val="TytutabeliZnak"/>
          <w:rFonts w:eastAsia="Calibri"/>
          <w:sz w:val="20"/>
          <w:szCs w:val="24"/>
        </w:rPr>
        <w:t>rysunek</w:t>
      </w:r>
      <w:r w:rsidR="00D04186" w:rsidRPr="002D2DF1">
        <w:rPr>
          <w:rStyle w:val="TytutabeliZnak"/>
          <w:rFonts w:eastAsia="Calibri"/>
        </w:rPr>
        <w:t xml:space="preserve"> 22</w:t>
      </w:r>
      <w:r w:rsidR="00D04186">
        <w:fldChar w:fldCharType="end"/>
      </w:r>
      <w:r>
        <w:t xml:space="preserve">) </w:t>
      </w:r>
      <w:r w:rsidR="00D04186">
        <w:t xml:space="preserve">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ocenić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rsidR="00D04186">
        <w:fldChar w:fldCharType="begin"/>
      </w:r>
      <w:r w:rsidR="00D04186">
        <w:instrText xml:space="preserve"> REF  _Ref125656823 \* Lower \h  \* MERGEFORMAT </w:instrText>
      </w:r>
      <w:r w:rsidR="00D04186">
        <w:fldChar w:fldCharType="separate"/>
      </w:r>
      <w:r w:rsidR="00D04186">
        <w:t xml:space="preserve">rysunek </w:t>
      </w:r>
      <w:r w:rsidR="00D04186">
        <w:rPr>
          <w:noProof/>
        </w:rPr>
        <w:t>21</w:t>
      </w:r>
      <w:r w:rsidR="00D04186">
        <w:fldChar w:fldCharType="end"/>
      </w:r>
      <w:r w:rsidR="00D04186">
        <w:t>).</w:t>
      </w:r>
      <w:r w:rsidR="001B5F93">
        <w:t xml:space="preserve"> Wśród absolwentów proporcje pomiędzy kobietami i mężczyznami są bliskie równych, choć występuje pewna niewielka przewaga kobiet nad mężczyznami (zob. </w:t>
      </w:r>
      <w:r w:rsidR="001B5F93">
        <w:fldChar w:fldCharType="begin"/>
      </w:r>
      <w:r w:rsidR="001B5F93">
        <w:instrText xml:space="preserve"> REF  _Ref126613229 \* Lower \h  \* MERGEFORMAT </w:instrText>
      </w:r>
      <w:r w:rsidR="001B5F93">
        <w:fldChar w:fldCharType="separate"/>
      </w:r>
      <w:r w:rsidR="001B5F93">
        <w:t xml:space="preserve">rysunek </w:t>
      </w:r>
      <w:r w:rsidR="001B5F93">
        <w:rPr>
          <w:noProof/>
        </w:rPr>
        <w:t>23</w:t>
      </w:r>
      <w:r w:rsidR="001B5F93">
        <w:fldChar w:fldCharType="end"/>
      </w:r>
      <w:r w:rsidR="001B5F93">
        <w:t xml:space="preserve">), a więc w porównaniu z całkowitą populacją respondentów występuje pewna różnica (por. </w:t>
      </w:r>
      <w:r w:rsidR="001B5F93">
        <w:fldChar w:fldCharType="begin"/>
      </w:r>
      <w:r w:rsidR="001B5F93">
        <w:instrText xml:space="preserve"> REF  _Ref125300791 \* Lower \h  \* MERGEFORMAT </w:instrText>
      </w:r>
      <w:r w:rsidR="001B5F93">
        <w:fldChar w:fldCharType="separate"/>
      </w:r>
      <w:r w:rsidR="001B5F93">
        <w:t xml:space="preserve">rysunek </w:t>
      </w:r>
      <w:r w:rsidR="001B5F93">
        <w:rPr>
          <w:noProof/>
        </w:rPr>
        <w:t>18</w:t>
      </w:r>
      <w:r w:rsidR="001B5F93">
        <w:fldChar w:fldCharType="end"/>
      </w:r>
      <w:r w:rsidR="001B5F93">
        <w:t>).</w:t>
      </w:r>
    </w:p>
    <w:p w14:paraId="23B4198A" w14:textId="77777777" w:rsidR="00806844" w:rsidRDefault="00806844" w:rsidP="00806844">
      <w:pPr>
        <w:pStyle w:val="Rysunek"/>
      </w:pPr>
      <w:r>
        <w:rPr>
          <w:noProof/>
        </w:rPr>
        <w:lastRenderedPageBreak/>
        <w:drawing>
          <wp:inline distT="0" distB="0" distL="0" distR="0" wp14:anchorId="494DCDEE" wp14:editId="593DF191">
            <wp:extent cx="2880000" cy="2160000"/>
            <wp:effectExtent l="0" t="0" r="15875" b="12065"/>
            <wp:docPr id="132" name="Wykres 132">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350CC7" w14:textId="4FD694AD" w:rsidR="00806844" w:rsidRDefault="00806844" w:rsidP="00806844">
      <w:pPr>
        <w:pStyle w:val="Tytutabeli"/>
      </w:pPr>
      <w:bookmarkStart w:id="197" w:name="_Ref126613229"/>
      <w:bookmarkStart w:id="198" w:name="_Ref126613822"/>
      <w:r>
        <w:t xml:space="preserve">Rysunek </w:t>
      </w:r>
      <w:fldSimple w:instr=" SEQ Rysunek \* ARABIC ">
        <w:r w:rsidR="002042D3">
          <w:rPr>
            <w:noProof/>
          </w:rPr>
          <w:t>23</w:t>
        </w:r>
      </w:fldSimple>
      <w:bookmarkEnd w:id="197"/>
      <w:r>
        <w:t xml:space="preserve"> Struktura respondentów badania kwestionariuszowego </w:t>
      </w:r>
      <w:r w:rsidR="00003A12">
        <w:t xml:space="preserve">z grupy absolwentów uczelni </w:t>
      </w:r>
      <w:r>
        <w:t>wg płci</w:t>
      </w:r>
      <w:bookmarkEnd w:id="198"/>
    </w:p>
    <w:p w14:paraId="0B2DAF09" w14:textId="77777777" w:rsidR="00003A12" w:rsidRDefault="00003A12" w:rsidP="00003A12">
      <w:pPr>
        <w:pStyle w:val="rdo"/>
      </w:pPr>
      <w:r>
        <w:t>źródło: opracowanie własne</w:t>
      </w:r>
    </w:p>
    <w:p w14:paraId="1DB41F17" w14:textId="7D6734A3" w:rsidR="00806844" w:rsidRDefault="00B92AF2" w:rsidP="001A599A">
      <w:r>
        <w:t>P</w:t>
      </w:r>
      <w:r w:rsidR="003631AE">
        <w:t xml:space="preserve">od względem </w:t>
      </w:r>
      <w:r>
        <w:t xml:space="preserve">struktury </w:t>
      </w:r>
      <w:r w:rsidR="003631AE">
        <w:t>płci w grupie absolwentów respondentów badania kwestionariuszowego</w:t>
      </w:r>
      <w:r>
        <w:t xml:space="preserve">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podobnie również pod względem struktury wieku przedstawionej na wykresie po</w:t>
      </w:r>
      <w:r>
        <w:fldChar w:fldCharType="begin"/>
      </w:r>
      <w:r>
        <w:instrText xml:space="preserve"> REF _Ref126613992 \p \h </w:instrText>
      </w:r>
      <w:r>
        <w:fldChar w:fldCharType="separate"/>
      </w:r>
      <w:r>
        <w:t>niżej</w:t>
      </w:r>
      <w:r>
        <w:fldChar w:fldCharType="end"/>
      </w:r>
      <w:r>
        <w:t xml:space="preserve"> (por. </w:t>
      </w:r>
      <w:r>
        <w:fldChar w:fldCharType="begin"/>
      </w:r>
      <w:r>
        <w:instrText xml:space="preserve"> REF  _Ref125301322 \* Lower \h  \* MERGEFORMAT </w:instrText>
      </w:r>
      <w:r>
        <w:fldChar w:fldCharType="separate"/>
      </w:r>
      <w:r>
        <w:t xml:space="preserve">rysunek </w:t>
      </w:r>
      <w:r>
        <w:rPr>
          <w:noProof/>
        </w:rPr>
        <w:t>19</w:t>
      </w:r>
      <w:r>
        <w:fldChar w:fldCharType="end"/>
      </w:r>
      <w:r>
        <w:t xml:space="preserve">). Niewątpliwie wynika to z tego, że absolwenci stanowią znaczną większość </w:t>
      </w:r>
      <w:r w:rsidR="00F42EDC">
        <w:t xml:space="preserve">spośród </w:t>
      </w:r>
      <w:r>
        <w:t>ogółu respondentów badania.</w:t>
      </w:r>
    </w:p>
    <w:p w14:paraId="2F4EED89" w14:textId="77777777" w:rsidR="00003A12" w:rsidRDefault="00806844" w:rsidP="00003A12">
      <w:pPr>
        <w:pStyle w:val="Rysunek"/>
      </w:pPr>
      <w:r>
        <w:rPr>
          <w:noProof/>
        </w:rPr>
        <w:drawing>
          <wp:inline distT="0" distB="0" distL="0" distR="0" wp14:anchorId="7062E278" wp14:editId="2D70C093">
            <wp:extent cx="3960000" cy="2520000"/>
            <wp:effectExtent l="0" t="0" r="2540" b="13970"/>
            <wp:docPr id="137" name="Wykres 137">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0034C6E" w14:textId="1A986E6C" w:rsidR="00806844" w:rsidRDefault="00003A12" w:rsidP="00003A12">
      <w:pPr>
        <w:pStyle w:val="Tytutabeli"/>
      </w:pPr>
      <w:bookmarkStart w:id="199" w:name="_Ref126674854"/>
      <w:bookmarkStart w:id="200" w:name="_Ref126613992"/>
      <w:r>
        <w:t xml:space="preserve">Rysunek </w:t>
      </w:r>
      <w:fldSimple w:instr=" SEQ Rysunek \* ARABIC ">
        <w:r w:rsidR="002042D3">
          <w:rPr>
            <w:noProof/>
          </w:rPr>
          <w:t>24</w:t>
        </w:r>
      </w:fldSimple>
      <w:bookmarkEnd w:id="199"/>
      <w:r>
        <w:t xml:space="preserve"> Struktura respondentów badania kwestionariuszowego z grupy absolwentów uczelni wg kategorii wiekowych</w:t>
      </w:r>
      <w:bookmarkEnd w:id="200"/>
    </w:p>
    <w:p w14:paraId="4076FE89" w14:textId="77777777" w:rsidR="00003A12" w:rsidRDefault="00003A12" w:rsidP="00003A12">
      <w:pPr>
        <w:pStyle w:val="rdo"/>
      </w:pPr>
      <w:r>
        <w:t>źródło: opracowanie własne</w:t>
      </w:r>
    </w:p>
    <w:p w14:paraId="3651E991" w14:textId="1680AE26" w:rsidR="00806844" w:rsidRDefault="00CB6A60" w:rsidP="001A599A">
      <w:r>
        <w:t>Przedstawiona na rysunku po</w:t>
      </w:r>
      <w:r>
        <w:fldChar w:fldCharType="begin"/>
      </w:r>
      <w:r>
        <w:instrText xml:space="preserve"> REF _Ref126613992 \p \h </w:instrText>
      </w:r>
      <w:r>
        <w:fldChar w:fldCharType="separate"/>
      </w:r>
      <w:r>
        <w:t>wyżej</w:t>
      </w:r>
      <w:r>
        <w:fldChar w:fldCharType="end"/>
      </w:r>
      <w:r>
        <w:t xml:space="preserve"> (</w:t>
      </w:r>
      <w:r>
        <w:fldChar w:fldCharType="begin"/>
      </w:r>
      <w:r>
        <w:instrText xml:space="preserve"> REF  _Ref126674854 \* Lower \h  \* MERGEFORMAT </w:instrText>
      </w:r>
      <w:r>
        <w:fldChar w:fldCharType="separate"/>
      </w:r>
      <w:r>
        <w:t xml:space="preserve">rysunek </w:t>
      </w:r>
      <w:r>
        <w:rPr>
          <w:noProof/>
        </w:rPr>
        <w:t>24</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w:t>
      </w:r>
      <w:r w:rsidR="009625B0">
        <w:t>najistotniejszą</w:t>
      </w:r>
      <w:r>
        <w:t xml:space="preserve"> różnicą w porównaniu do struktury wiekowej całej populacji respondentów jest udział najniższej grupy wiekowej</w:t>
      </w:r>
      <w:r w:rsidR="009625B0">
        <w:t xml:space="preserve">, </w:t>
      </w:r>
      <w:r w:rsidR="009625B0">
        <w:lastRenderedPageBreak/>
        <w:t>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kwestionariuszy pozwalało na wpisanie nazwy odpowiedzi, konieczne było ujednolicenie sposobu zapisu nazwy ocenianych uczelni tak</w:t>
      </w:r>
      <w:r w:rsidR="00190A2C">
        <w:t>,</w:t>
      </w:r>
      <w:r w:rsidR="009625B0">
        <w:t xml:space="preserve">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w:t>
      </w:r>
      <w:r w:rsidR="00190A2C">
        <w:t>Na podstawie odpowiedzi respondentów p</w:t>
      </w:r>
      <w:r w:rsidR="009625B0">
        <w:t>rzyjęto</w:t>
      </w:r>
      <w:r w:rsidR="00190A2C">
        <w:t>, wstępny,</w:t>
      </w:r>
      <w:r w:rsidR="009625B0">
        <w:t xml:space="preserve"> bardzo ogólny podział</w:t>
      </w:r>
      <w:r w:rsidR="00190A2C">
        <w:t xml:space="preserve"> na kategorie uczelni wg rodzaju formy prawnej oraz faktu znajdowania się na terenie Rzeczypospolitej. Wybrane kategorie oraz strukturę respondentów badania będących absolwentami przedstawiono na rysunku po</w:t>
      </w:r>
      <w:r w:rsidR="00190A2C">
        <w:fldChar w:fldCharType="begin"/>
      </w:r>
      <w:r w:rsidR="00190A2C">
        <w:instrText xml:space="preserve"> REF _Ref126675780 \p \h </w:instrText>
      </w:r>
      <w:r w:rsidR="00190A2C">
        <w:fldChar w:fldCharType="separate"/>
      </w:r>
      <w:r w:rsidR="00190A2C">
        <w:t>niżej</w:t>
      </w:r>
      <w:r w:rsidR="00190A2C">
        <w:fldChar w:fldCharType="end"/>
      </w:r>
      <w:r w:rsidR="00190A2C">
        <w:t xml:space="preserve"> (</w:t>
      </w:r>
      <w:r w:rsidR="00190A2C">
        <w:fldChar w:fldCharType="begin"/>
      </w:r>
      <w:r w:rsidR="00190A2C">
        <w:instrText xml:space="preserve"> REF  _Ref126675789 \* Lower \h  \* MERGEFORMAT </w:instrText>
      </w:r>
      <w:r w:rsidR="00190A2C">
        <w:fldChar w:fldCharType="separate"/>
      </w:r>
      <w:r w:rsidR="00190A2C">
        <w:t xml:space="preserve">rysunek </w:t>
      </w:r>
      <w:r w:rsidR="00190A2C">
        <w:rPr>
          <w:noProof/>
        </w:rPr>
        <w:t>25</w:t>
      </w:r>
      <w:r w:rsidR="00190A2C">
        <w:fldChar w:fldCharType="end"/>
      </w:r>
      <w:r w:rsidR="00190A2C">
        <w:t>).</w:t>
      </w:r>
    </w:p>
    <w:p w14:paraId="0F577702" w14:textId="77777777" w:rsidR="00806844" w:rsidRDefault="00D04186" w:rsidP="00806844">
      <w:pPr>
        <w:pStyle w:val="Rysunek"/>
      </w:pPr>
      <w:r>
        <w:rPr>
          <w:noProof/>
        </w:rPr>
        <w:drawing>
          <wp:inline distT="0" distB="0" distL="0" distR="0" wp14:anchorId="63E321C2" wp14:editId="698D7800">
            <wp:extent cx="4572000" cy="2160000"/>
            <wp:effectExtent l="0" t="0" r="0" b="12065"/>
            <wp:docPr id="131" name="Wykres 131">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C5F1ACD" w14:textId="7DABBC47" w:rsidR="00D04186" w:rsidRDefault="00806844" w:rsidP="00806844">
      <w:pPr>
        <w:pStyle w:val="Tytutabeli"/>
      </w:pPr>
      <w:bookmarkStart w:id="201" w:name="_Ref126675789"/>
      <w:bookmarkStart w:id="202" w:name="_Ref126675780"/>
      <w:r>
        <w:t xml:space="preserve">Rysunek </w:t>
      </w:r>
      <w:fldSimple w:instr=" SEQ Rysunek \* ARABIC ">
        <w:r w:rsidR="002042D3">
          <w:rPr>
            <w:noProof/>
          </w:rPr>
          <w:t>25</w:t>
        </w:r>
      </w:fldSimple>
      <w:bookmarkEnd w:id="201"/>
      <w:r>
        <w:t xml:space="preserve"> Struktura respondentów badania kwestionariuszowego należących do grupy absolwentów wg rodzaju ukończonej uczelni.</w:t>
      </w:r>
      <w:bookmarkEnd w:id="202"/>
    </w:p>
    <w:p w14:paraId="3C5AEBC8" w14:textId="39134B31" w:rsidR="00190A2C" w:rsidRDefault="00190A2C" w:rsidP="00190A2C">
      <w:r>
        <w:t>Na podstawie analizy struktury respondentów absolwentów wg rodzaju ukończonej uczelni przedstawionej na wykresie po</w:t>
      </w:r>
      <w:r>
        <w:fldChar w:fldCharType="begin"/>
      </w:r>
      <w:r>
        <w:instrText xml:space="preserve"> REF _Ref126675780 \p \h </w:instrText>
      </w:r>
      <w:r>
        <w:fldChar w:fldCharType="separate"/>
      </w:r>
      <w:r>
        <w:t>wyżej</w:t>
      </w:r>
      <w:r>
        <w:fldChar w:fldCharType="end"/>
      </w:r>
      <w:r>
        <w:t xml:space="preserve"> (</w:t>
      </w:r>
      <w:r>
        <w:fldChar w:fldCharType="begin"/>
      </w:r>
      <w:r>
        <w:instrText xml:space="preserve"> REF  _Ref126675789 \* Lower \h  \* MERGEFORMAT </w:instrText>
      </w:r>
      <w:r>
        <w:fldChar w:fldCharType="separate"/>
      </w:r>
      <w:r>
        <w:t xml:space="preserve">rysunek </w:t>
      </w:r>
      <w:r>
        <w:rPr>
          <w:noProof/>
        </w:rPr>
        <w:t>25</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proporcja w populacji badanej </w:t>
      </w:r>
      <w:r w:rsidR="005F2723">
        <w:t xml:space="preserve">(0,053) </w:t>
      </w:r>
      <w:r>
        <w:t xml:space="preserve">znacznie odbiega od </w:t>
      </w:r>
      <w:r w:rsidR="005F2723">
        <w:t xml:space="preserve">wartości szacowanych dla populacji badanej na poziomie pomiędzy 0,3-0,5 (por. </w:t>
      </w:r>
      <w:r w:rsidR="005F2723">
        <w:fldChar w:fldCharType="begin"/>
      </w:r>
      <w:r w:rsidR="005F2723">
        <w:instrText xml:space="preserve"> REF  _Ref66043677 \* Lower \h  \* MERGEFORMAT </w:instrText>
      </w:r>
      <w:r w:rsidR="005F2723">
        <w:fldChar w:fldCharType="separate"/>
      </w:r>
      <w:r w:rsidR="005F2723" w:rsidRPr="00233788">
        <w:t xml:space="preserve">rysunek </w:t>
      </w:r>
      <w:r w:rsidR="005F2723">
        <w:rPr>
          <w:noProof/>
        </w:rPr>
        <w:t>5</w:t>
      </w:r>
      <w:r w:rsidR="005F2723">
        <w:fldChar w:fldCharType="end"/>
      </w:r>
      <w:r w:rsidR="005F2723">
        <w:t>). Z dużym prawdopodobieństwem można stwierdzić, że potwierdza to nielosowość grupy respondentów czego przyczyną niewątpliwie jest wybór metody kuli śnieżnej do doboru grupy badawczej.</w:t>
      </w:r>
      <w:r w:rsidR="009C0148">
        <w:t xml:space="preserve"> Jeśli przypatrzymy się strukturze respondentów </w:t>
      </w:r>
      <w:r w:rsidR="009C0148">
        <w:lastRenderedPageBreak/>
        <w:t>absolwentów ze względu na nazwę ocenianej uczelni przedstawioną na wykresie po</w:t>
      </w:r>
      <w:r w:rsidR="009C0148">
        <w:fldChar w:fldCharType="begin"/>
      </w:r>
      <w:r w:rsidR="009C0148">
        <w:instrText xml:space="preserve"> REF _Ref126677202 \p \h </w:instrText>
      </w:r>
      <w:r w:rsidR="009C0148">
        <w:fldChar w:fldCharType="separate"/>
      </w:r>
      <w:r w:rsidR="009C0148">
        <w:t>niżej</w:t>
      </w:r>
      <w:r w:rsidR="009C0148">
        <w:fldChar w:fldCharType="end"/>
      </w:r>
      <w:r w:rsidR="009C0148">
        <w:t xml:space="preserve"> (</w:t>
      </w:r>
      <w:r w:rsidR="009C0148">
        <w:fldChar w:fldCharType="begin"/>
      </w:r>
      <w:r w:rsidR="009C0148">
        <w:instrText xml:space="preserve"> REF  _Ref126677210 \* Lower \h  \* MERGEFORMAT </w:instrText>
      </w:r>
      <w:r w:rsidR="009C0148">
        <w:fldChar w:fldCharType="separate"/>
      </w:r>
      <w:r w:rsidR="009C0148">
        <w:t xml:space="preserve">rysunek </w:t>
      </w:r>
      <w:r w:rsidR="009C0148">
        <w:rPr>
          <w:noProof/>
        </w:rPr>
        <w:t>26</w:t>
      </w:r>
      <w:r w:rsidR="009C0148">
        <w:fldChar w:fldCharType="end"/>
      </w:r>
      <w:r w:rsidR="009C0148">
        <w:t>) ten wniosek stanie się jeszcze mocniejszy.</w:t>
      </w:r>
    </w:p>
    <w:p w14:paraId="34451D6F" w14:textId="77777777" w:rsidR="009C0148" w:rsidRDefault="005F2723" w:rsidP="009C0148">
      <w:pPr>
        <w:pStyle w:val="Rysunek"/>
      </w:pPr>
      <w:r>
        <w:rPr>
          <w:noProof/>
        </w:rPr>
        <w:drawing>
          <wp:inline distT="0" distB="0" distL="0" distR="0" wp14:anchorId="73DF78BA" wp14:editId="6AB57465">
            <wp:extent cx="6120000" cy="6120000"/>
            <wp:effectExtent l="0" t="0" r="14605" b="14605"/>
            <wp:docPr id="138" name="Wykres 138">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3A16B6D" w14:textId="53438214" w:rsidR="00190A2C" w:rsidRDefault="009C0148" w:rsidP="009C0148">
      <w:pPr>
        <w:pStyle w:val="Tytutabeli"/>
      </w:pPr>
      <w:bookmarkStart w:id="203" w:name="_Ref126677210"/>
      <w:bookmarkStart w:id="204" w:name="_Ref126677202"/>
      <w:r>
        <w:t xml:space="preserve">Rysunek </w:t>
      </w:r>
      <w:fldSimple w:instr=" SEQ Rysunek \* ARABIC ">
        <w:r w:rsidR="002042D3">
          <w:rPr>
            <w:noProof/>
          </w:rPr>
          <w:t>26</w:t>
        </w:r>
      </w:fldSimple>
      <w:bookmarkEnd w:id="203"/>
      <w:r>
        <w:t xml:space="preserve"> Struktura grupy absolwentów respondentów badania kwestionariuszowego ze względu na ocenianą uczelnię</w:t>
      </w:r>
      <w:bookmarkEnd w:id="204"/>
    </w:p>
    <w:p w14:paraId="3BB7ACF3" w14:textId="62F47FF9" w:rsidR="00190A2C" w:rsidRDefault="009C0148" w:rsidP="009C0148">
      <w:pPr>
        <w:pStyle w:val="rdo"/>
      </w:pPr>
      <w:r>
        <w:t>źródło: opracowanie własne</w:t>
      </w:r>
    </w:p>
    <w:p w14:paraId="6441F901" w14:textId="39403E09" w:rsidR="009C0148" w:rsidRDefault="00112BB4" w:rsidP="00190A2C">
      <w:r>
        <w:t xml:space="preserve">Już pobieżna analiza informacji przedstawionych na wykresie po () wskazuje na znaczną nadreprezentację respondentów pomorskich uczelni w grupie badawczej. Stanowią oni 47% liczby respondentów absolwentów. Najsilniej reprezentowaną uczelnią w tej grupie jest Politechnika Gdańska. Wynika to prawdopodobnie z tego iż grupą, do której szczególnie badanie było skierowane była grupa interesariuszy uczelni technicznych, co było uwidoczniło się w koncepcji wykorzystania metody kuli śnieżnej do doboru grupy badawczej, gdzie pierwszą grupą respondentów do których kierowano prośby </w:t>
      </w:r>
      <w:r>
        <w:lastRenderedPageBreak/>
        <w:t>o wzięcie udziału w badaniu byli interesariusze uczelni technicznych. Dopiero kolejni respondenci należeli do interesariuszy uczelni nietechnicznych, a dobór polegał głównie na przekazywaniu informacji z linkiem do ankiety następnym osobom.</w:t>
      </w:r>
      <w:r w:rsidR="00F0756E">
        <w:t xml:space="preserve">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rsidR="00F0756E">
        <w:fldChar w:fldCharType="begin" w:fldLock="1"/>
      </w:r>
      <w:r w:rsidR="002C55AA">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rsidR="00F0756E">
        <w:fldChar w:fldCharType="separate"/>
      </w:r>
      <w:r w:rsidR="00F0756E" w:rsidRPr="00F0756E">
        <w:rPr>
          <w:noProof/>
        </w:rPr>
        <w:t>(GUS, 2019b, s. 213)</w:t>
      </w:r>
      <w:r w:rsidR="00F0756E">
        <w:fldChar w:fldCharType="end"/>
      </w:r>
      <w:r w:rsidR="00F0756E">
        <w:t xml:space="preserve">. Oczywiście należy mieć na uwadze, że szacowanie udziału grupy absolwentów uczelni technicznych w </w:t>
      </w:r>
      <w:r w:rsidR="0067291A">
        <w:t>ogóle populacji absolwentów uczelni jest dalekie od ideału, niemniej przy tak dużych rozbieżnościach z dużym prawdopodobieństwem można przyjąć, że wskazana powyżej rozbieżność występuje. Na pewno nie możliwą do wiarygodnego oszacowania na podstawie tak ograniczonego zestawu informacji jest skala tej rozbieżności.</w:t>
      </w:r>
    </w:p>
    <w:p w14:paraId="555FF784" w14:textId="4E8A4935" w:rsidR="009C0148" w:rsidRDefault="00F0756E" w:rsidP="00190A2C">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na to składają się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t>
      </w:r>
      <w:r w:rsidR="00CA7ADC">
        <w:t xml:space="preserve">w kategorii </w:t>
      </w:r>
      <w:r>
        <w:t>uczelni z województwa pomorskiego jak i uczelni technicznych.</w:t>
      </w:r>
    </w:p>
    <w:p w14:paraId="2A27484D" w14:textId="7BFF714A" w:rsidR="00CA7ADC" w:rsidRDefault="00CA7ADC" w:rsidP="00190A2C">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11AA1900" w14:textId="273743CE" w:rsidR="00CA7ADC" w:rsidRDefault="00CA7ADC" w:rsidP="00190A2C">
      <w:r>
        <w:t xml:space="preserve">Natomiast ze względu na cel pracy jakim jest przedstawienie metodologii postępowania </w:t>
      </w:r>
      <w:r w:rsidR="007563FF">
        <w:t>przy</w:t>
      </w:r>
      <w:r>
        <w:t xml:space="preserve"> oblicz</w:t>
      </w:r>
      <w:r w:rsidR="007563FF">
        <w:t>aniu</w:t>
      </w:r>
      <w:r>
        <w:t xml:space="preserve"> wskaźnika satysfakcji interesariuszy (SSI), a dalej zastosowania w doskonaleniu systemów zarządzania jakością</w:t>
      </w:r>
      <w:r w:rsidR="007563FF">
        <w:t xml:space="preserve"> (SZJ)</w:t>
      </w:r>
      <w:r>
        <w:t xml:space="preserve"> uczelni technicznych</w:t>
      </w:r>
      <w:r w:rsidR="007563FF">
        <w:t xml:space="preserve">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06B6333B" w14:textId="0302847E" w:rsidR="007563FF" w:rsidRDefault="007563FF" w:rsidP="007563FF">
      <w:r>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rsidR="002C55AA">
        <w:t xml:space="preserve"> </w:t>
      </w:r>
      <w:r w:rsidR="002C55AA">
        <w:fldChar w:fldCharType="begin" w:fldLock="1"/>
      </w:r>
      <w:r w:rsidR="00855EA8">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rsidR="002C55AA">
        <w:fldChar w:fldCharType="separate"/>
      </w:r>
      <w:r w:rsidR="002C55AA" w:rsidRPr="002C55AA">
        <w:rPr>
          <w:noProof/>
        </w:rPr>
        <w:t>(por. Khodayari &amp; Khodayari, 2011; Khoo i in., 2017; Likert, 1932; Spreng &amp; Mackoy, 1996)</w:t>
      </w:r>
      <w:r w:rsidR="002C55AA">
        <w:fldChar w:fldCharType="end"/>
      </w:r>
      <w:r>
        <w:t>. Respondenci byli proszeni o wskazanie stopnia w jakim zgadzają ze stwierdzeniami dotyczącymi ich satysfakcji z usług ocenianej uczelni. Zastosowana skala pozwalała na wybór spośród następujących odpowiedzi: „</w:t>
      </w:r>
      <w:r w:rsidR="001C5081">
        <w:t>z</w:t>
      </w:r>
      <w:r>
        <w:t>decydowanie się zgadzam”, „</w:t>
      </w:r>
      <w:r w:rsidR="001C5081">
        <w:t>z</w:t>
      </w:r>
      <w:r>
        <w:t xml:space="preserve">gadzam </w:t>
      </w:r>
      <w:r>
        <w:lastRenderedPageBreak/>
        <w:t>się”</w:t>
      </w:r>
      <w:r w:rsidR="001C5081">
        <w:t>, „</w:t>
      </w:r>
      <w:r>
        <w:t>raczej się zgadzam</w:t>
      </w:r>
      <w:r w:rsidR="001C5081">
        <w:t>”, „</w:t>
      </w:r>
      <w:r>
        <w:t>ani się zgadzam, ani nie zgadzam</w:t>
      </w:r>
      <w:r w:rsidR="001C5081">
        <w:t>”, „</w:t>
      </w:r>
      <w:r>
        <w:t>raczej się nie zgadzam</w:t>
      </w:r>
      <w:r w:rsidR="001C5081">
        <w:t>”, „</w:t>
      </w:r>
      <w:r>
        <w:t>nie zgadzam się</w:t>
      </w:r>
      <w:r w:rsidR="001C5081">
        <w:t>”, „</w:t>
      </w:r>
      <w:r>
        <w:t>zdecydowanie się nie zgadzam</w:t>
      </w:r>
      <w:r w:rsidR="001C5081">
        <w:t>”. Dla niektórych stwierdzeń była również dopuszczona odpowiedź „</w:t>
      </w:r>
      <w:r>
        <w:t>nie dotyczy</w:t>
      </w:r>
      <w:r w:rsidR="001C5081">
        <w:t>”. W ramach analizy wyników badania każdej z możliwych odpowiedzi przypisano punktację w skali od 7 dla „zdecydowanie się zgadzam” do 1 dla „zdecydowanie się nie zgadzam”.</w:t>
      </w:r>
      <w:r w:rsidR="008C234B">
        <w:t xml:space="preserve"> W przypadku wystąpienia odpowiedzi „nie dotyczy” taki wynik był pomijany w ramach analizy dla danej grupy.</w:t>
      </w:r>
    </w:p>
    <w:p w14:paraId="40F207B8" w14:textId="79565FA6" w:rsidR="00AC1B58" w:rsidRDefault="008C234B" w:rsidP="001764BA">
      <w:r>
        <w:t>Wśród respondentów należących do grupy studentów odpowiedzi na pytanie dotyczące satysfakcji z usług ocenianej uczelni odpowiedziało 14 osób. Rozkład tych odpowiedzi został przedstawiony na wykresie po</w:t>
      </w:r>
      <w:r w:rsidR="007451FB">
        <w:fldChar w:fldCharType="begin"/>
      </w:r>
      <w:r w:rsidR="007451FB">
        <w:instrText xml:space="preserve"> REF _Ref127621729 \p \h </w:instrText>
      </w:r>
      <w:r w:rsidR="007451FB">
        <w:fldChar w:fldCharType="separate"/>
      </w:r>
      <w:r w:rsidR="007451FB">
        <w:t>niżej</w:t>
      </w:r>
      <w:r w:rsidR="007451FB">
        <w:fldChar w:fldCharType="end"/>
      </w:r>
      <w:r>
        <w:t xml:space="preserve"> (</w:t>
      </w:r>
      <w:r w:rsidR="007451FB">
        <w:fldChar w:fldCharType="begin"/>
      </w:r>
      <w:r w:rsidR="007451FB">
        <w:instrText xml:space="preserve"> REF  _Ref127621738 \* Lower \h  \* MERGEFORMAT </w:instrText>
      </w:r>
      <w:r w:rsidR="007451FB">
        <w:fldChar w:fldCharType="separate"/>
      </w:r>
      <w:r w:rsidR="007451FB">
        <w:t xml:space="preserve">rysunek </w:t>
      </w:r>
      <w:r w:rsidR="007451FB">
        <w:rPr>
          <w:noProof/>
        </w:rPr>
        <w:t>27</w:t>
      </w:r>
      <w:r w:rsidR="007451FB">
        <w:fldChar w:fldCharType="end"/>
      </w:r>
      <w:r>
        <w:t>).</w:t>
      </w:r>
    </w:p>
    <w:p w14:paraId="03F1CE5D" w14:textId="77777777" w:rsidR="008D0629" w:rsidRDefault="008D0629" w:rsidP="008D0629">
      <w:pPr>
        <w:pStyle w:val="Rysunek"/>
      </w:pPr>
      <w:r>
        <w:rPr>
          <w:noProof/>
        </w:rPr>
        <w:drawing>
          <wp:inline distT="0" distB="0" distL="0" distR="0" wp14:anchorId="29A80DCC" wp14:editId="2F261A63">
            <wp:extent cx="4488657" cy="1804988"/>
            <wp:effectExtent l="0" t="0" r="7620" b="5080"/>
            <wp:docPr id="139" name="Wykres 139">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7AC6B1B" w14:textId="01BD23B6" w:rsidR="008D0629" w:rsidRDefault="008D0629" w:rsidP="008D0629">
      <w:pPr>
        <w:pStyle w:val="Tytutabeli"/>
      </w:pPr>
      <w:bookmarkStart w:id="205" w:name="_Ref127621738"/>
      <w:bookmarkStart w:id="206" w:name="_Ref127621729"/>
      <w:r>
        <w:t xml:space="preserve">Rysunek </w:t>
      </w:r>
      <w:fldSimple w:instr=" SEQ Rysunek \* ARABIC ">
        <w:r w:rsidR="002042D3">
          <w:rPr>
            <w:noProof/>
          </w:rPr>
          <w:t>27</w:t>
        </w:r>
      </w:fldSimple>
      <w:bookmarkEnd w:id="205"/>
      <w:r>
        <w:t xml:space="preserve"> Podsumowanie odpowiedzi </w:t>
      </w:r>
      <w:r w:rsidR="00BC333F">
        <w:t xml:space="preserve">respondentów z grupy studentów </w:t>
      </w:r>
      <w:r>
        <w:t>na pytanie</w:t>
      </w:r>
      <w:r w:rsidR="00BC333F">
        <w:t>:</w:t>
      </w:r>
      <w:r>
        <w:t xml:space="preserve"> </w:t>
      </w:r>
      <w:r w:rsidR="00BC333F">
        <w:t>„</w:t>
      </w:r>
      <w:r w:rsidR="00BC333F" w:rsidRPr="008D0629">
        <w:t>Moja satysfakcja z usług edukacyjnych ocenianej uczelni jest wysoka</w:t>
      </w:r>
      <w:r w:rsidR="00BC333F">
        <w:t>”</w:t>
      </w:r>
      <w:r w:rsidR="00343E05">
        <w:t>; N=14 ; X</w:t>
      </w:r>
      <w:r w:rsidR="00343E05">
        <w:rPr>
          <w:rFonts w:cs="Arial"/>
        </w:rPr>
        <w:t>̅</w:t>
      </w:r>
      <w:r w:rsidR="00343E05">
        <w:t xml:space="preserve"> = 5,071, SD</w:t>
      </w:r>
      <w:r w:rsidR="00343E05" w:rsidRPr="00005EF4">
        <w:rPr>
          <w:vertAlign w:val="superscript"/>
        </w:rPr>
        <w:t>2</w:t>
      </w:r>
      <w:r w:rsidR="00343E05">
        <w:t xml:space="preserve"> = 2,225; SD = 1,492</w:t>
      </w:r>
      <w:bookmarkEnd w:id="206"/>
    </w:p>
    <w:p w14:paraId="1B8C5934" w14:textId="2E59ED18" w:rsidR="00C41DD6" w:rsidRDefault="00C41DD6" w:rsidP="00C41DD6">
      <w:pPr>
        <w:pStyle w:val="rdo"/>
      </w:pPr>
      <w:r>
        <w:t>źródło: opracowanie własne na podstawie wyników badania kwestionariuszowego</w:t>
      </w:r>
    </w:p>
    <w:p w14:paraId="78B1E87E" w14:textId="4C03C2EE" w:rsidR="00C41DD6" w:rsidRPr="00021A96" w:rsidRDefault="00B46686" w:rsidP="008D0629">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xml:space="preserve">) uplasowała się na poziomie bardzo zbliżonym do stwierdzenia „raczej się zgadzam” (5,071). Odchylenie standardowe wartości </w:t>
      </w:r>
      <w:r w:rsidR="00B87F7A">
        <w:t xml:space="preserve">odwiedzi wyniosło SD=1,492 punktu odpowiedzi. Dla uzyskanych odpowiedzi </w:t>
      </w:r>
      <w:r w:rsidR="00021A96">
        <w:t>wyliczono</w:t>
      </w:r>
      <w:r w:rsidR="00B87F7A">
        <w:t xml:space="preserve"> przedział ufności dla wartości oczekiwanej badanej populacji na poziomie istotności 0,05 o wartościach granicy dolnej 4,21</w:t>
      </w:r>
      <w:r w:rsidR="00225D51">
        <w:t>0</w:t>
      </w:r>
      <w:r w:rsidR="00B87F7A">
        <w:t xml:space="preserve"> i granicy górnej 5,932.</w:t>
      </w:r>
      <w:r w:rsidR="00021A96">
        <w:t xml:space="preserve"> Przeprowadzono też test zgodności odpowiedzi z rozkładem normalnym przy wykorzystaniu testu Chi</w:t>
      </w:r>
      <w:r w:rsidR="00021A96" w:rsidRPr="00021A96">
        <w:rPr>
          <w:vertAlign w:val="superscript"/>
        </w:rPr>
        <w:t>2</w:t>
      </w:r>
      <w:r w:rsidR="00021A96">
        <w:t>. Uzyskana wartość Chi</w:t>
      </w:r>
      <w:r w:rsidR="00021A96" w:rsidRPr="00021A96">
        <w:rPr>
          <w:vertAlign w:val="superscript"/>
        </w:rPr>
        <w:t>2</w:t>
      </w:r>
      <w:r w:rsidR="00021A96">
        <w:t xml:space="preserve"> wyniosła 2,70 wobec wartości granicznej 9,49, co oznacza, że nie ma podstaw do odrzucenia hipotezy zerowej, więc można przyjąć z prawdopodobieństwem na poziomie 95%, że rozkład uzyskanych odpowiedzi jest zgodny z rozkładem normalnym.</w:t>
      </w:r>
    </w:p>
    <w:p w14:paraId="7A3F90B3" w14:textId="3504453F" w:rsidR="007451FB" w:rsidRDefault="007451FB" w:rsidP="007451FB">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_Ref127621908 \p \h </w:instrText>
      </w:r>
      <w:r>
        <w:fldChar w:fldCharType="separate"/>
      </w:r>
      <w:r>
        <w:t>niżej</w:t>
      </w:r>
      <w:r>
        <w:fldChar w:fldCharType="end"/>
      </w:r>
      <w:r>
        <w:t xml:space="preserve"> (</w:t>
      </w:r>
      <w:r>
        <w:fldChar w:fldCharType="begin"/>
      </w:r>
      <w:r>
        <w:instrText xml:space="preserve"> REF  _Ref127621917 \* Lower \h  \* MERGEFORMAT </w:instrText>
      </w:r>
      <w:r>
        <w:fldChar w:fldCharType="separate"/>
      </w:r>
      <w:r>
        <w:t xml:space="preserve">rysunek </w:t>
      </w:r>
      <w:r>
        <w:rPr>
          <w:noProof/>
        </w:rPr>
        <w:t>28</w:t>
      </w:r>
      <w:r>
        <w:fldChar w:fldCharType="end"/>
      </w:r>
      <w:r>
        <w:fldChar w:fldCharType="begin"/>
      </w:r>
      <w:r>
        <w:instrText xml:space="preserve"> REF  _Ref127621738 \* Lower \h  \* MERGEFORMAT </w:instrText>
      </w:r>
      <w:r w:rsidR="00000000">
        <w:fldChar w:fldCharType="separate"/>
      </w:r>
      <w:r>
        <w:fldChar w:fldCharType="end"/>
      </w:r>
      <w:r>
        <w:t>).</w:t>
      </w:r>
    </w:p>
    <w:p w14:paraId="437D8161" w14:textId="77777777" w:rsidR="00C41DD6" w:rsidRDefault="00C41DD6" w:rsidP="00C41DD6">
      <w:pPr>
        <w:pStyle w:val="Rysunek"/>
      </w:pPr>
      <w:r>
        <w:rPr>
          <w:noProof/>
        </w:rPr>
        <w:lastRenderedPageBreak/>
        <w:drawing>
          <wp:inline distT="0" distB="0" distL="0" distR="0" wp14:anchorId="6B7D443B" wp14:editId="3FAF8A36">
            <wp:extent cx="4488657" cy="1804988"/>
            <wp:effectExtent l="0" t="0" r="7620" b="5080"/>
            <wp:docPr id="140" name="Wykres 140">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13F7E9" w14:textId="32C8D98B" w:rsidR="00C41DD6" w:rsidRDefault="00C41DD6" w:rsidP="00C41DD6">
      <w:pPr>
        <w:pStyle w:val="Tytutabeli"/>
      </w:pPr>
      <w:bookmarkStart w:id="207" w:name="_Ref127621917"/>
      <w:bookmarkStart w:id="208" w:name="_Ref127621908"/>
      <w:r>
        <w:t xml:space="preserve">Rysunek </w:t>
      </w:r>
      <w:fldSimple w:instr=" SEQ Rysunek \* ARABIC ">
        <w:r w:rsidR="002042D3">
          <w:rPr>
            <w:noProof/>
          </w:rPr>
          <w:t>28</w:t>
        </w:r>
      </w:fldSimple>
      <w:bookmarkEnd w:id="207"/>
      <w:r>
        <w:t xml:space="preserve"> </w:t>
      </w:r>
      <w:r w:rsidR="00BC333F">
        <w:t>Podsumowanie odpowiedzi respondentów z grupy absolwentów na pytanie: „</w:t>
      </w:r>
      <w:r w:rsidR="00BC333F" w:rsidRPr="00C41DD6">
        <w:t>Moja satysfakcja z (efektów) usług edukacyjnych ocenianej uczelni jest wysoka</w:t>
      </w:r>
      <w:r w:rsidR="00BC333F">
        <w:t>”</w:t>
      </w:r>
      <w:r w:rsidR="00005EF4">
        <w:t xml:space="preserve">; </w:t>
      </w:r>
      <w:r w:rsidR="00343E05">
        <w:t>N= 120 ; X</w:t>
      </w:r>
      <w:r w:rsidR="00343E05">
        <w:rPr>
          <w:rFonts w:cs="Arial"/>
        </w:rPr>
        <w:t>̅</w:t>
      </w:r>
      <w:r w:rsidR="00343E05">
        <w:t xml:space="preserve"> = 5,193; SD</w:t>
      </w:r>
      <w:r w:rsidR="00343E05" w:rsidRPr="00005EF4">
        <w:rPr>
          <w:vertAlign w:val="superscript"/>
        </w:rPr>
        <w:t>2</w:t>
      </w:r>
      <w:r w:rsidR="00343E05">
        <w:t xml:space="preserve"> = 1,971; SD</w:t>
      </w:r>
      <w:r w:rsidR="00225D51">
        <w:t> </w:t>
      </w:r>
      <w:r w:rsidR="00343E05">
        <w:t>=</w:t>
      </w:r>
      <w:r w:rsidR="00225D51">
        <w:t> </w:t>
      </w:r>
      <w:r w:rsidR="00343E05">
        <w:t>1,404</w:t>
      </w:r>
      <w:bookmarkEnd w:id="208"/>
    </w:p>
    <w:p w14:paraId="734F0AC3" w14:textId="77777777" w:rsidR="00C41DD6" w:rsidRPr="00C41DD6" w:rsidRDefault="00C41DD6" w:rsidP="00C41DD6">
      <w:pPr>
        <w:pStyle w:val="rdo"/>
      </w:pPr>
      <w:r w:rsidRPr="00C41DD6">
        <w:t>źródło: opracowanie własne na podstawie wyników badania kwestionariuszowego</w:t>
      </w:r>
    </w:p>
    <w:p w14:paraId="0EA7226F" w14:textId="59B9327A" w:rsidR="0038628A" w:rsidRDefault="0038628A" w:rsidP="0038628A">
      <w:r>
        <w:t xml:space="preserve">Średnia ocena satysfakcji respondentów z grupy </w:t>
      </w:r>
      <w:r w:rsidR="00021A96">
        <w:t>absolwentów</w:t>
      </w:r>
      <w:r>
        <w:t xml:space="preserve"> wyliczona na podstawie odpowiedzi na pytanie „</w:t>
      </w:r>
      <w:r w:rsidR="00021A96" w:rsidRPr="00021A96">
        <w:t>Moja satysfakcja z (efektów) usług edukacyjnych ocenianej uczelni jest wysoka</w:t>
      </w:r>
      <w:r w:rsidRPr="00B46686">
        <w:t>”</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uplasowała się na poziomie bardzo zbliżonym do stwierdzenia „raczej się zgadzam” (5,</w:t>
      </w:r>
      <w:r w:rsidR="00021A96">
        <w:t>193</w:t>
      </w:r>
      <w:r>
        <w:t>). Odchylenie standardowe wartości odwiedzi wyniosło SD=</w:t>
      </w:r>
      <w:r w:rsidR="00021A96">
        <w:t>1,971</w:t>
      </w:r>
      <w:r>
        <w:t xml:space="preserve"> punktu odpowiedzi</w:t>
      </w:r>
      <w:r w:rsidR="00021A96">
        <w:t>, co wydaje się wartością dość znaczną</w:t>
      </w:r>
      <w:r>
        <w:t xml:space="preserve">. Dla </w:t>
      </w:r>
      <w:r w:rsidR="00021A96">
        <w:t>zestawu otrzymanych</w:t>
      </w:r>
      <w:r>
        <w:t xml:space="preserve"> odpowiedzi </w:t>
      </w:r>
      <w:r w:rsidR="00021A96">
        <w:t>wyliczono</w:t>
      </w:r>
      <w:r>
        <w:t xml:space="preserve"> przedział ufności dla wartości oczekiwanej badanej populacji na poziomie istotności 0,05 o wartościach granicy dolnej 4,</w:t>
      </w:r>
      <w:r w:rsidR="00021A96">
        <w:t>938</w:t>
      </w:r>
      <w:r>
        <w:t xml:space="preserve"> i granicy górnej 5,</w:t>
      </w:r>
      <w:r w:rsidR="00021A96">
        <w:t>448</w:t>
      </w:r>
      <w:r>
        <w:t>.</w:t>
      </w:r>
      <w:r w:rsidR="00021A96">
        <w:t xml:space="preserve"> Są to wartości o istotnie mniejszej rozpiętości niż dla grupy respondentów studentów. Natomiast po przeprowadzeniu testu zgodności odpowiedzi z rozkładem normalnym uzyskano wartość Chi</w:t>
      </w:r>
      <w:r w:rsidR="00021A96" w:rsidRPr="00021A96">
        <w:rPr>
          <w:vertAlign w:val="superscript"/>
        </w:rPr>
        <w:t>2</w:t>
      </w:r>
      <w:r w:rsidR="00021A96">
        <w:t xml:space="preserve"> równą 19,94 wobec wartości granicznej 9,49, co oznacza, że należy odrzucić hipotezę zerową, więc można przyjąć z prawdopodobieństwem na poziomie 95%, że rozkład uzyskanych odpowiedzi nie jest zgodny z rozkładem normalnym.</w:t>
      </w:r>
      <w:r w:rsidR="00D00333">
        <w:t xml:space="preserve"> Taki rezultat nie pozwala na uzyskanie wiarygodnych odpowiedzi przy pomocy analiz rozkładu zakładających </w:t>
      </w:r>
      <w:r w:rsidR="007F666F">
        <w:t>zgodność z rozkładem normalnym.</w:t>
      </w:r>
    </w:p>
    <w:p w14:paraId="75441CED" w14:textId="01A052CD" w:rsidR="007451FB" w:rsidRDefault="007451FB" w:rsidP="001764BA">
      <w:r>
        <w:t xml:space="preserve">Wśród respondentów należących do grupy rodziców lub opiekunów </w:t>
      </w:r>
      <w:r w:rsidR="0052196C">
        <w:t xml:space="preserve">uzyskano 23 </w:t>
      </w:r>
      <w:r>
        <w:t>odpowiedzi na pytanie dotyczące satysfakcji z usług ocenianej uczelni. Rozkład tych odpowiedzi został przedstawiony na wykresie po</w:t>
      </w:r>
      <w:r>
        <w:fldChar w:fldCharType="begin"/>
      </w:r>
      <w:r>
        <w:instrText xml:space="preserve"> REF _Ref127621846 \p \h </w:instrText>
      </w:r>
      <w:r>
        <w:fldChar w:fldCharType="separate"/>
      </w:r>
      <w:r>
        <w:t>niżej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fldChar w:fldCharType="begin"/>
      </w:r>
      <w:r>
        <w:instrText xml:space="preserve"> REF  _Ref127621738 \* Lower \h  \* MERGEFORMAT </w:instrText>
      </w:r>
      <w:r w:rsidR="00000000">
        <w:fldChar w:fldCharType="separate"/>
      </w:r>
      <w:r>
        <w:fldChar w:fldCharType="end"/>
      </w:r>
      <w:r>
        <w:t>).</w:t>
      </w:r>
    </w:p>
    <w:p w14:paraId="6DD9B441" w14:textId="77777777" w:rsidR="00C41DD6" w:rsidRDefault="00C41DD6" w:rsidP="00C41DD6">
      <w:pPr>
        <w:pStyle w:val="Rysunek"/>
      </w:pPr>
      <w:r>
        <w:rPr>
          <w:noProof/>
        </w:rPr>
        <w:lastRenderedPageBreak/>
        <w:drawing>
          <wp:inline distT="0" distB="0" distL="0" distR="0" wp14:anchorId="3581FA19" wp14:editId="6051DC46">
            <wp:extent cx="4488180" cy="1721181"/>
            <wp:effectExtent l="0" t="0" r="7620" b="12700"/>
            <wp:docPr id="141" name="Wykres 141">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FA0C6B7" w14:textId="2612EAC4" w:rsidR="00C41DD6" w:rsidRDefault="00C41DD6" w:rsidP="00C41DD6">
      <w:pPr>
        <w:pStyle w:val="Tytutabeli"/>
      </w:pPr>
      <w:bookmarkStart w:id="209" w:name="_Ref127621832"/>
      <w:bookmarkStart w:id="210" w:name="_Ref127621846"/>
      <w:bookmarkStart w:id="211" w:name="_Ref130030213"/>
      <w:r>
        <w:t xml:space="preserve">Rysunek </w:t>
      </w:r>
      <w:fldSimple w:instr=" SEQ Rysunek \* ARABIC ">
        <w:r w:rsidR="002042D3">
          <w:rPr>
            <w:noProof/>
          </w:rPr>
          <w:t>29</w:t>
        </w:r>
      </w:fldSimple>
      <w:bookmarkEnd w:id="209"/>
      <w:r>
        <w:t xml:space="preserve"> </w:t>
      </w:r>
      <w:r w:rsidR="00BC333F">
        <w:t>Podsumowanie odpowiedzi respondentów z grupy rodziców lub opiekunów na pytanie: „</w:t>
      </w:r>
      <w:r w:rsidR="00BC333F" w:rsidRPr="00C41DD6">
        <w:t>Moja satysfakcja z (efektów) usług edukacyjnych ocenianej uczelni jest wysoka</w:t>
      </w:r>
      <w:r w:rsidR="00BC333F">
        <w:t>”</w:t>
      </w:r>
      <w:bookmarkEnd w:id="210"/>
      <w:r w:rsidR="00675EBF">
        <w:t>; N = 23; X</w:t>
      </w:r>
      <w:r w:rsidR="00675EBF">
        <w:rPr>
          <w:rFonts w:cs="Arial"/>
        </w:rPr>
        <w:t>̅</w:t>
      </w:r>
      <w:r w:rsidR="00675EBF">
        <w:t xml:space="preserve"> = 5,696; SD</w:t>
      </w:r>
      <w:r w:rsidR="00675EBF">
        <w:rPr>
          <w:vertAlign w:val="superscript"/>
        </w:rPr>
        <w:t>2</w:t>
      </w:r>
      <w:r w:rsidR="00675EBF">
        <w:t xml:space="preserve"> = 1,858; SD</w:t>
      </w:r>
      <w:r w:rsidR="00225D51">
        <w:t> </w:t>
      </w:r>
      <w:r w:rsidR="00675EBF">
        <w:t>=</w:t>
      </w:r>
      <w:r w:rsidR="00225D51">
        <w:t> </w:t>
      </w:r>
      <w:r w:rsidR="00675EBF">
        <w:t>1,363</w:t>
      </w:r>
      <w:bookmarkEnd w:id="211"/>
    </w:p>
    <w:p w14:paraId="3FA5F5CB" w14:textId="77777777" w:rsidR="00C41DD6" w:rsidRDefault="00C41DD6" w:rsidP="00C41DD6">
      <w:pPr>
        <w:pStyle w:val="rdo"/>
      </w:pPr>
      <w:r>
        <w:t>źródło: opracowanie własne na podstawie wyników badania kwestionariuszowego</w:t>
      </w:r>
    </w:p>
    <w:p w14:paraId="6AE39D6B" w14:textId="5A9F4691" w:rsidR="00225D51" w:rsidRDefault="00225D51" w:rsidP="00225D51">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_Ref130030213 \p \h </w:instrText>
      </w:r>
      <w:r>
        <w:fldChar w:fldCharType="separate"/>
      </w:r>
      <w:r>
        <w:t>wyżej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t>) uplasowała się na poziomie bardzo zbliżonym do stwierdzenia „zgadzam się” (5,696). Odchylenie standardowe wartości odwiedzi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w:t>
      </w:r>
      <w:r w:rsidR="001219A9">
        <w:t>odrzucenia</w:t>
      </w:r>
      <w:r>
        <w:t xml:space="preserve">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t>
      </w:r>
      <w:r w:rsidR="006E2CFA">
        <w:t xml:space="preserve">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rsidR="00855EA8">
        <w:fldChar w:fldCharType="begin" w:fldLock="1"/>
      </w:r>
      <w:r w:rsidR="008047ED">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rsidR="00855EA8">
        <w:fldChar w:fldCharType="separate"/>
      </w:r>
      <w:r w:rsidR="00855EA8" w:rsidRPr="00855EA8">
        <w:rPr>
          <w:noProof/>
        </w:rPr>
        <w:t>(Bukowski &amp; Kosmala, 2007, s. 3)</w:t>
      </w:r>
      <w:r w:rsidR="00855EA8">
        <w:fldChar w:fldCharType="end"/>
      </w:r>
      <w:r w:rsidR="00855EA8">
        <w:t xml:space="preserve"> </w:t>
      </w:r>
      <w:r w:rsidR="006E2CFA">
        <w:t>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kształtowana przez indywidualne sukcesy poszczególnych podopiecznych zaistniałe bez korelacji z otrzymanymi usługami.</w:t>
      </w:r>
    </w:p>
    <w:p w14:paraId="651AAB2F" w14:textId="16A8B885" w:rsidR="00E15281" w:rsidRDefault="00675EBF" w:rsidP="00675EBF">
      <w:r>
        <w:lastRenderedPageBreak/>
        <w:t>Wśród respondentów należących do grupy pracowników administracyjnych uczelni odpowiedzi na pytanie dotyczące satysfakcji z pracy na ocenianej uczelni odpowiedziały 4 osób. Rozkład tych odpowiedzi został przedstawiony na wykresie po</w:t>
      </w:r>
      <w:r>
        <w:fldChar w:fldCharType="begin"/>
      </w:r>
      <w:r>
        <w:instrText xml:space="preserve"> REF _Ref127622197 \p \h </w:instrText>
      </w:r>
      <w:r>
        <w:fldChar w:fldCharType="separate"/>
      </w:r>
      <w:r>
        <w:t>niżej</w:t>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fldChar w:fldCharType="begin"/>
      </w:r>
      <w:r>
        <w:instrText xml:space="preserve"> REF  _Ref127621738 \* Lower \h  \* MERGEFORMAT </w:instrText>
      </w:r>
      <w:r w:rsidR="00000000">
        <w:fldChar w:fldCharType="separate"/>
      </w:r>
      <w:r>
        <w:fldChar w:fldCharType="end"/>
      </w:r>
      <w:r>
        <w:t>).</w:t>
      </w:r>
    </w:p>
    <w:p w14:paraId="7AA53332" w14:textId="77777777" w:rsidR="00C41DD6" w:rsidRDefault="00C41DD6" w:rsidP="00C41DD6">
      <w:pPr>
        <w:pStyle w:val="Rysunek"/>
      </w:pPr>
      <w:r>
        <w:rPr>
          <w:noProof/>
        </w:rPr>
        <w:drawing>
          <wp:inline distT="0" distB="0" distL="0" distR="0" wp14:anchorId="18DFBBAF" wp14:editId="5A2FEFAE">
            <wp:extent cx="4488657" cy="1804988"/>
            <wp:effectExtent l="0" t="0" r="7620" b="5080"/>
            <wp:docPr id="142" name="Wykres 142">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499FC9F" w14:textId="775510B3" w:rsidR="00C41DD6" w:rsidRDefault="00C41DD6" w:rsidP="00C41DD6">
      <w:pPr>
        <w:pStyle w:val="Tytutabeli"/>
      </w:pPr>
      <w:bookmarkStart w:id="212" w:name="_Ref127622204"/>
      <w:bookmarkStart w:id="213" w:name="_Ref127622197"/>
      <w:bookmarkStart w:id="214" w:name="_Ref130040342"/>
      <w:r>
        <w:t xml:space="preserve">Rysunek </w:t>
      </w:r>
      <w:fldSimple w:instr=" SEQ Rysunek \* ARABIC ">
        <w:r w:rsidR="002042D3">
          <w:rPr>
            <w:noProof/>
          </w:rPr>
          <w:t>30</w:t>
        </w:r>
      </w:fldSimple>
      <w:bookmarkEnd w:id="212"/>
      <w:r>
        <w:t xml:space="preserve"> </w:t>
      </w:r>
      <w:r w:rsidR="00101D02">
        <w:t xml:space="preserve">Podsumowanie odpowiedzi respondentów z grupy pracowników administracyjnych na pytanie: </w:t>
      </w:r>
      <w:r w:rsidR="00101D02" w:rsidRPr="003C435C">
        <w:t>Moja satysfakcja z pracy na ocenianej uczelni jest wysoka</w:t>
      </w:r>
      <w:bookmarkEnd w:id="213"/>
      <w:r w:rsidR="00675EBF">
        <w:t>; N = 4; X</w:t>
      </w:r>
      <w:r w:rsidR="00675EBF">
        <w:rPr>
          <w:rFonts w:cs="Arial"/>
        </w:rPr>
        <w:t>̅</w:t>
      </w:r>
      <w:r w:rsidR="00675EBF">
        <w:t xml:space="preserve"> = 6,750; SD</w:t>
      </w:r>
      <w:r w:rsidR="00675EBF">
        <w:rPr>
          <w:vertAlign w:val="superscript"/>
        </w:rPr>
        <w:t>2</w:t>
      </w:r>
      <w:r w:rsidR="00675EBF">
        <w:t xml:space="preserve"> = 0,250; SD = 0,500</w:t>
      </w:r>
      <w:bookmarkEnd w:id="214"/>
    </w:p>
    <w:p w14:paraId="588C46FC" w14:textId="77777777" w:rsidR="003C435C" w:rsidRDefault="003C435C" w:rsidP="003C435C">
      <w:pPr>
        <w:pStyle w:val="rdo"/>
      </w:pPr>
      <w:r>
        <w:t>źródło: opracowanie własne na podstawie wyników badania kwestionariuszowego</w:t>
      </w:r>
    </w:p>
    <w:p w14:paraId="4EB04FD7" w14:textId="1143A4DF" w:rsidR="00C41DD6" w:rsidRDefault="0053457D" w:rsidP="008D0629">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_Ref130040342 \p \h </w:instrText>
      </w:r>
      <w:r>
        <w:fldChar w:fldCharType="separate"/>
      </w:r>
      <w:r>
        <w:t>wyżej</w:t>
      </w:r>
      <w:r>
        <w:fldChar w:fldCharType="end"/>
      </w:r>
      <w:r>
        <w:fldChar w:fldCharType="begin"/>
      </w:r>
      <w:r>
        <w:instrText xml:space="preserve"> REF _Ref130030213 \p \h </w:instrText>
      </w:r>
      <w:r w:rsidR="00000000">
        <w:fldChar w:fldCharType="separate"/>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t>) uplasowała się na poziomie bardzo zbliżonym do stwierdzenia „zdecydowanie się zgadzam” (6,750). Odchylenie standardowe wartości odwiedzi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w:t>
      </w:r>
      <w:r w:rsidR="001219A9">
        <w:t>u</w:t>
      </w:r>
      <w:r>
        <w:t xml:space="preserve"> zilustrowania metody obliczania zagregowanego indeksu SSI do dalszych opisów i analiz zostanie </w:t>
      </w:r>
      <w:r w:rsidR="001219A9">
        <w:t>uwzględniona</w:t>
      </w:r>
      <w:r>
        <w:t xml:space="preserve"> jedynie wartość średnia obliczona dla odpowiedzi uzyskanych dla tej grupy respondentów.</w:t>
      </w:r>
    </w:p>
    <w:p w14:paraId="77941880" w14:textId="7B3317BD" w:rsidR="00675EBF" w:rsidRDefault="00675EBF" w:rsidP="008D0629">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_Ref127622343 \p \h </w:instrText>
      </w:r>
      <w:r>
        <w:fldChar w:fldCharType="separate"/>
      </w:r>
      <w:r>
        <w:t>niżej</w:t>
      </w:r>
      <w:r>
        <w:fldChar w:fldCharType="end"/>
      </w:r>
      <w:r>
        <w:t xml:space="preserve"> (</w:t>
      </w:r>
      <w:r>
        <w:fldChar w:fldCharType="begin"/>
      </w:r>
      <w:r>
        <w:instrText xml:space="preserve"> REF  _Ref127622352 \* Lower \h  \* MERGEFORMAT </w:instrText>
      </w:r>
      <w:r>
        <w:fldChar w:fldCharType="separate"/>
      </w:r>
      <w:r>
        <w:t xml:space="preserve">rysunek </w:t>
      </w:r>
      <w:r>
        <w:rPr>
          <w:noProof/>
        </w:rPr>
        <w:t>31</w:t>
      </w:r>
      <w:r>
        <w:fldChar w:fldCharType="end"/>
      </w:r>
      <w:r>
        <w:fldChar w:fldCharType="begin"/>
      </w:r>
      <w:r>
        <w:instrText xml:space="preserve"> REF  _Ref127621738 \* Lower \h  \* MERGEFORMAT </w:instrText>
      </w:r>
      <w:r w:rsidR="00000000">
        <w:fldChar w:fldCharType="separate"/>
      </w:r>
      <w:r>
        <w:fldChar w:fldCharType="end"/>
      </w:r>
      <w:r>
        <w:t>).</w:t>
      </w:r>
    </w:p>
    <w:p w14:paraId="0E54CE3B" w14:textId="77777777" w:rsidR="003C435C" w:rsidRDefault="003C435C" w:rsidP="003C435C">
      <w:pPr>
        <w:pStyle w:val="Rysunek"/>
      </w:pPr>
      <w:r>
        <w:rPr>
          <w:noProof/>
        </w:rPr>
        <w:lastRenderedPageBreak/>
        <w:drawing>
          <wp:inline distT="0" distB="0" distL="0" distR="0" wp14:anchorId="4A24F5E4" wp14:editId="06FA1AA7">
            <wp:extent cx="4488657" cy="1804988"/>
            <wp:effectExtent l="0" t="0" r="7620" b="5080"/>
            <wp:docPr id="143" name="Wykres 143">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D599C0A" w14:textId="413F9327" w:rsidR="00C41DD6" w:rsidRDefault="003C435C" w:rsidP="003C435C">
      <w:pPr>
        <w:pStyle w:val="Tytutabeli"/>
      </w:pPr>
      <w:bookmarkStart w:id="215" w:name="_Ref127622352"/>
      <w:bookmarkStart w:id="216" w:name="_Ref127622343"/>
      <w:bookmarkStart w:id="217" w:name="_Ref130040854"/>
      <w:r>
        <w:t xml:space="preserve">Rysunek </w:t>
      </w:r>
      <w:fldSimple w:instr=" SEQ Rysunek \* ARABIC ">
        <w:r w:rsidR="002042D3">
          <w:rPr>
            <w:noProof/>
          </w:rPr>
          <w:t>31</w:t>
        </w:r>
      </w:fldSimple>
      <w:bookmarkEnd w:id="215"/>
      <w:r>
        <w:t xml:space="preserve"> </w:t>
      </w:r>
      <w:r w:rsidR="00101D02">
        <w:t xml:space="preserve">Podsumowanie odpowiedzi respondentów z grupy </w:t>
      </w:r>
      <w:r w:rsidR="00A92E52">
        <w:t>pracowników naukowych lub dydaktycznych</w:t>
      </w:r>
      <w:r w:rsidR="00101D02">
        <w:t xml:space="preserve"> na pytanie</w:t>
      </w:r>
      <w:r w:rsidR="00A92E52">
        <w:t>: „</w:t>
      </w:r>
      <w:r w:rsidR="00A92E52" w:rsidRPr="003C435C">
        <w:t>Moja satysfakcja z pracy na ocenianej uczelni jest wysoka</w:t>
      </w:r>
      <w:r w:rsidR="00A92E52">
        <w:t>”</w:t>
      </w:r>
      <w:bookmarkEnd w:id="216"/>
      <w:r w:rsidR="00675EBF">
        <w:t>; N = 16; X</w:t>
      </w:r>
      <w:r w:rsidR="00675EBF">
        <w:rPr>
          <w:rFonts w:cs="Arial"/>
        </w:rPr>
        <w:t>̅</w:t>
      </w:r>
      <w:r w:rsidR="00675EBF">
        <w:t xml:space="preserve"> = 6,000; SD</w:t>
      </w:r>
      <w:r w:rsidR="00675EBF">
        <w:rPr>
          <w:vertAlign w:val="superscript"/>
        </w:rPr>
        <w:t>2</w:t>
      </w:r>
      <w:r w:rsidR="00675EBF">
        <w:t xml:space="preserve"> = 2,267; SD</w:t>
      </w:r>
      <w:r w:rsidR="0053457D">
        <w:t> </w:t>
      </w:r>
      <w:r w:rsidR="00675EBF">
        <w:t>=</w:t>
      </w:r>
      <w:r w:rsidR="0053457D">
        <w:t> </w:t>
      </w:r>
      <w:r w:rsidR="00675EBF">
        <w:t>1,506</w:t>
      </w:r>
      <w:bookmarkEnd w:id="217"/>
    </w:p>
    <w:p w14:paraId="4B17D91F" w14:textId="77777777" w:rsidR="003C435C" w:rsidRDefault="003C435C" w:rsidP="003C435C">
      <w:pPr>
        <w:pStyle w:val="rdo"/>
      </w:pPr>
      <w:r>
        <w:t>źródło: opracowanie własne na podstawie wyników badania kwestionariuszowego</w:t>
      </w:r>
    </w:p>
    <w:p w14:paraId="77C3C7DF" w14:textId="530CD2EF" w:rsidR="0053457D" w:rsidRDefault="0053457D" w:rsidP="0053457D">
      <w:r>
        <w:t>Średnia ocena satysfakcji respondentów z grupy pracowników naukowych lub dydaktycznych wyliczona na podstawie odpowiedzi na pytanie „</w:t>
      </w:r>
      <w:r w:rsidR="00FF7355" w:rsidRPr="003C435C">
        <w:t>Moja satysfakcja z pracy na ocenianej uczelni jest wysoka</w:t>
      </w:r>
      <w:r w:rsidRPr="00B46686">
        <w:t>”</w:t>
      </w:r>
      <w:r>
        <w:t xml:space="preserve"> przedstawionych na wykresie po</w:t>
      </w:r>
      <w:r w:rsidR="00FF7355">
        <w:fldChar w:fldCharType="begin"/>
      </w:r>
      <w:r w:rsidR="00FF7355">
        <w:instrText xml:space="preserve"> REF _Ref130040854 \p \h </w:instrText>
      </w:r>
      <w:r w:rsidR="00FF7355">
        <w:fldChar w:fldCharType="separate"/>
      </w:r>
      <w:r w:rsidR="00FF7355">
        <w:t>wyżej</w:t>
      </w:r>
      <w:r w:rsidR="00FF7355">
        <w:fldChar w:fldCharType="end"/>
      </w:r>
      <w:r>
        <w:t xml:space="preserve"> (</w:t>
      </w:r>
      <w:r w:rsidR="00FF7355">
        <w:fldChar w:fldCharType="begin"/>
      </w:r>
      <w:r w:rsidR="00FF7355">
        <w:instrText xml:space="preserve"> REF  _Ref127622352 \* Lower \h  \* MERGEFORMAT </w:instrText>
      </w:r>
      <w:r w:rsidR="00FF7355">
        <w:fldChar w:fldCharType="separate"/>
      </w:r>
      <w:r w:rsidR="00FF7355">
        <w:t xml:space="preserve">rysunek </w:t>
      </w:r>
      <w:r w:rsidR="00FF7355">
        <w:rPr>
          <w:noProof/>
        </w:rPr>
        <w:t>31</w:t>
      </w:r>
      <w:r w:rsidR="00FF7355">
        <w:fldChar w:fldCharType="end"/>
      </w:r>
      <w:r>
        <w:t>) uplasowała się na poziomie bardzo zbliżonym do stwierdzenia „zgadzam</w:t>
      </w:r>
      <w:r w:rsidR="00FF7355">
        <w:t xml:space="preserve"> się</w:t>
      </w:r>
      <w:r>
        <w:t>” (</w:t>
      </w:r>
      <w:r w:rsidR="00FF7355">
        <w:t>6,000</w:t>
      </w:r>
      <w:r>
        <w:t>). Odchylenie standardowe wartości odwiedzi wyniosło SD=1,</w:t>
      </w:r>
      <w:r w:rsidR="00FF7355">
        <w:t>506</w:t>
      </w:r>
      <w:r>
        <w:t xml:space="preserve"> punktu odpowiedzi, co wydaje się wartością dość znaczną. Dla zestawu otrzymanych odpowiedzi wyliczono przedział ufności dla wartości oczekiwanej badanej populacji na poziomie istotności 0,05 o wartościach granicy dolnej </w:t>
      </w:r>
      <w:r w:rsidR="00FF7355">
        <w:t>5,198</w:t>
      </w:r>
      <w:r>
        <w:t xml:space="preserve"> i granicy górnej </w:t>
      </w:r>
      <w:r w:rsidR="00FF7355">
        <w:t>6,802</w:t>
      </w:r>
      <w:r>
        <w:t xml:space="preserve">. Są to wartości o </w:t>
      </w:r>
      <w:r w:rsidR="00FF7355">
        <w:t>zbliżonej</w:t>
      </w:r>
      <w:r>
        <w:t xml:space="preserve"> rozpiętości </w:t>
      </w:r>
      <w:r w:rsidR="00FF7355">
        <w:t>w porównaniu to wyników</w:t>
      </w:r>
      <w:r>
        <w:t xml:space="preserve"> dla grupy respondentów studentów. Natomiast po przeprowadzeniu testu zgodności odpowiedzi z rozkładem normalnym uzyskano wartość Chi</w:t>
      </w:r>
      <w:r w:rsidRPr="00021A96">
        <w:rPr>
          <w:vertAlign w:val="superscript"/>
        </w:rPr>
        <w:t>2</w:t>
      </w:r>
      <w:r>
        <w:t xml:space="preserve"> równą </w:t>
      </w:r>
      <w:r w:rsidR="00FF7355">
        <w:t>27</w:t>
      </w:r>
      <w:r>
        <w:t>,</w:t>
      </w:r>
      <w:r w:rsidR="00FF7355">
        <w:t>39</w:t>
      </w:r>
      <w:r>
        <w:t xml:space="preserve">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25C18DB6" w14:textId="192DEAA2" w:rsidR="00675EBF" w:rsidRDefault="00675EBF" w:rsidP="008D0629">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_Ref127622457 \p \h </w:instrText>
      </w:r>
      <w:r>
        <w:fldChar w:fldCharType="separate"/>
      </w:r>
      <w:r>
        <w:t>niżej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w:t>
      </w:r>
    </w:p>
    <w:p w14:paraId="2EAED60D" w14:textId="77777777" w:rsidR="003C435C" w:rsidRDefault="003C435C" w:rsidP="003C435C">
      <w:pPr>
        <w:pStyle w:val="Rysunek"/>
      </w:pPr>
      <w:r>
        <w:rPr>
          <w:noProof/>
        </w:rPr>
        <w:lastRenderedPageBreak/>
        <w:drawing>
          <wp:inline distT="0" distB="0" distL="0" distR="0" wp14:anchorId="11FB3364" wp14:editId="6CEF4D34">
            <wp:extent cx="4488657" cy="1804988"/>
            <wp:effectExtent l="0" t="0" r="7620" b="5080"/>
            <wp:docPr id="144" name="Wykres 144">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739B091" w14:textId="49E810F9" w:rsidR="003C435C" w:rsidRDefault="003C435C" w:rsidP="003C435C">
      <w:pPr>
        <w:pStyle w:val="Tytutabeli"/>
      </w:pPr>
      <w:bookmarkStart w:id="218" w:name="_Ref127622466"/>
      <w:bookmarkStart w:id="219" w:name="_Ref127622457"/>
      <w:bookmarkStart w:id="220" w:name="_Ref130041190"/>
      <w:r>
        <w:t xml:space="preserve">Rysunek </w:t>
      </w:r>
      <w:fldSimple w:instr=" SEQ Rysunek \* ARABIC ">
        <w:r w:rsidR="002042D3">
          <w:rPr>
            <w:noProof/>
          </w:rPr>
          <w:t>32</w:t>
        </w:r>
      </w:fldSimple>
      <w:bookmarkEnd w:id="218"/>
      <w:r>
        <w:t xml:space="preserve"> </w:t>
      </w:r>
      <w:r w:rsidR="001644D5">
        <w:t>Podsumowanie odpowiedzi respondentów z grupy władz uczelni na pytanie: „Ogólny poziom mojej satysfakcji z jakości usług edukacyjnych ocenianej uczelni jest wysoki”</w:t>
      </w:r>
      <w:bookmarkEnd w:id="219"/>
      <w:r w:rsidR="00675EBF">
        <w:t>; N = 5; X</w:t>
      </w:r>
      <w:r w:rsidR="00675EBF">
        <w:rPr>
          <w:rFonts w:cs="Arial"/>
        </w:rPr>
        <w:t>̅</w:t>
      </w:r>
      <w:r w:rsidR="00675EBF">
        <w:t xml:space="preserve"> = 5,800; SD</w:t>
      </w:r>
      <w:r w:rsidR="00675EBF">
        <w:rPr>
          <w:vertAlign w:val="superscript"/>
        </w:rPr>
        <w:t>2</w:t>
      </w:r>
      <w:r w:rsidR="00675EBF">
        <w:t xml:space="preserve"> = 0,700; SD = 0,837</w:t>
      </w:r>
      <w:bookmarkEnd w:id="220"/>
    </w:p>
    <w:p w14:paraId="5BD06654" w14:textId="77777777" w:rsidR="003C435C" w:rsidRDefault="003C435C" w:rsidP="003C435C">
      <w:pPr>
        <w:pStyle w:val="rdo"/>
      </w:pPr>
      <w:r>
        <w:t>źródło: opracowanie własne na podstawie wyników badania kwestionariuszowego</w:t>
      </w:r>
    </w:p>
    <w:p w14:paraId="1E659733" w14:textId="2B80ADB7" w:rsidR="00FF7355" w:rsidRDefault="00FF7355" w:rsidP="00FF7355">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_Ref130041190 \p \h </w:instrText>
      </w:r>
      <w:r>
        <w:fldChar w:fldCharType="separate"/>
      </w:r>
      <w:r>
        <w:t>wyżej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 uplasowała się na poziomie bardzo zbliżonym do stwierdzenia „zgadzam się” (5,800). Odchylenie standardowe wartości odwiedzi wyniosło SD=0,837 punktu odpowiedzi, co jest wartością istotnie mniejszą niż dla wyników uzyskanych w liczniejszych grupach respondentów absolwentów i rodziców</w:t>
      </w:r>
      <w:r w:rsidR="001219A9">
        <w:t xml:space="preserve">.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w:t>
      </w:r>
      <w:r w:rsidR="00B20D80">
        <w:t>uwzględniona</w:t>
      </w:r>
      <w:r w:rsidR="001219A9">
        <w:t xml:space="preserve"> jedynie wartość średnia obliczona dla odpowiedzi uzyskanych dla tej grupy respondentów.</w:t>
      </w:r>
    </w:p>
    <w:p w14:paraId="60905166" w14:textId="6016D499" w:rsidR="00675EBF" w:rsidRDefault="00675EBF" w:rsidP="0072284F">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_Ref127622577 \p \h </w:instrText>
      </w:r>
      <w:r>
        <w:fldChar w:fldCharType="separate"/>
      </w:r>
      <w:r>
        <w:t>niżej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fldChar w:fldCharType="begin"/>
      </w:r>
      <w:r>
        <w:instrText xml:space="preserve"> REF  _Ref127621738 \* Lower \h  \* MERGEFORMAT </w:instrText>
      </w:r>
      <w:r w:rsidR="00000000">
        <w:fldChar w:fldCharType="separate"/>
      </w:r>
      <w:r>
        <w:fldChar w:fldCharType="end"/>
      </w:r>
      <w:r>
        <w:t>).</w:t>
      </w:r>
    </w:p>
    <w:p w14:paraId="18281BA5" w14:textId="77777777" w:rsidR="003C435C" w:rsidRDefault="003C435C" w:rsidP="003C435C">
      <w:pPr>
        <w:pStyle w:val="Rysunek"/>
      </w:pPr>
      <w:r>
        <w:rPr>
          <w:noProof/>
        </w:rPr>
        <w:drawing>
          <wp:inline distT="0" distB="0" distL="0" distR="0" wp14:anchorId="022E09EF" wp14:editId="3B3FD105">
            <wp:extent cx="4488657" cy="1804988"/>
            <wp:effectExtent l="0" t="0" r="7620" b="5080"/>
            <wp:docPr id="145" name="Wykres 145">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71E8403" w14:textId="58A02063" w:rsidR="003C435C" w:rsidRDefault="003C435C" w:rsidP="003C435C">
      <w:pPr>
        <w:pStyle w:val="Tytutabeli"/>
      </w:pPr>
      <w:bookmarkStart w:id="221" w:name="_Ref127622589"/>
      <w:bookmarkStart w:id="222" w:name="_Ref127622577"/>
      <w:bookmarkStart w:id="223" w:name="_Ref130041671"/>
      <w:r>
        <w:t xml:space="preserve">Rysunek </w:t>
      </w:r>
      <w:fldSimple w:instr=" SEQ Rysunek \* ARABIC ">
        <w:r w:rsidR="002042D3">
          <w:rPr>
            <w:noProof/>
          </w:rPr>
          <w:t>33</w:t>
        </w:r>
      </w:fldSimple>
      <w:bookmarkEnd w:id="221"/>
      <w:r>
        <w:t xml:space="preserve"> </w:t>
      </w:r>
      <w:r w:rsidR="0087261C">
        <w:t>Podsumowanie odpowiedzi respondentów z grupy przedsiębiorców na pytanie: „</w:t>
      </w:r>
      <w:r w:rsidR="0087261C" w:rsidRPr="00BC333F">
        <w:t>Moja satysfakcja z (efektów) usług edukacyjnych na ocenianej uczelni jest wysoka</w:t>
      </w:r>
      <w:r w:rsidR="0087261C">
        <w:t>”</w:t>
      </w:r>
      <w:bookmarkEnd w:id="222"/>
      <w:r w:rsidR="00675EBF">
        <w:t>; N = 20; X</w:t>
      </w:r>
      <w:r w:rsidR="00675EBF">
        <w:rPr>
          <w:rFonts w:cs="Arial"/>
        </w:rPr>
        <w:t>̅</w:t>
      </w:r>
      <w:r w:rsidR="00675EBF">
        <w:t xml:space="preserve"> = 4,800; SD</w:t>
      </w:r>
      <w:r w:rsidR="00675EBF">
        <w:rPr>
          <w:vertAlign w:val="superscript"/>
        </w:rPr>
        <w:t>2</w:t>
      </w:r>
      <w:r w:rsidR="00675EBF">
        <w:t xml:space="preserve"> = 3,747; SD = 1,936</w:t>
      </w:r>
      <w:bookmarkEnd w:id="223"/>
    </w:p>
    <w:p w14:paraId="711840E4" w14:textId="77777777" w:rsidR="003C435C" w:rsidRDefault="003C435C" w:rsidP="003C435C">
      <w:pPr>
        <w:pStyle w:val="rdo"/>
      </w:pPr>
      <w:r>
        <w:t>źródło: opracowanie własne na podstawie wyników badania kwestionariuszowego</w:t>
      </w:r>
    </w:p>
    <w:p w14:paraId="2B754136" w14:textId="46BFA33D" w:rsidR="003C435C" w:rsidRDefault="001219A9" w:rsidP="00B20D80">
      <w:r>
        <w:lastRenderedPageBreak/>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_Ref130041671 \p \h </w:instrText>
      </w:r>
      <w:r>
        <w:fldChar w:fldCharType="separate"/>
      </w:r>
      <w:r>
        <w:t>wyżej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t xml:space="preserve">) uplasowała się na poziomie bardzo zbliżonym do stwierdzenia „raczej się zgadzam” (4,800). Odchylenie standardowe wartości odwiedzi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w:t>
      </w:r>
      <w:r w:rsidR="00B20D80">
        <w:t>3</w:t>
      </w:r>
      <w:r>
        <w:t>,</w:t>
      </w:r>
      <w:r w:rsidR="00B20D80">
        <w:t>805</w:t>
      </w:r>
      <w:r>
        <w:t xml:space="preserve"> i granicy górnej </w:t>
      </w:r>
      <w:r w:rsidR="00B20D80">
        <w:t>5,795</w:t>
      </w:r>
      <w:r>
        <w:t xml:space="preserve">. Są to wartości o </w:t>
      </w:r>
      <w:r w:rsidR="00B20D80">
        <w:t>jednej z największych rozpiętości spośród wszystkich badanych</w:t>
      </w:r>
      <w:r>
        <w:t xml:space="preserve"> grup respondentów. Natomiast po przeprowadzeniu testu zgodności odpowiedzi z rozkładem normalnym uzyskano wartość Chi</w:t>
      </w:r>
      <w:r w:rsidRPr="00021A96">
        <w:rPr>
          <w:vertAlign w:val="superscript"/>
        </w:rPr>
        <w:t>2</w:t>
      </w:r>
      <w:r>
        <w:t xml:space="preserve"> równą </w:t>
      </w:r>
      <w:r w:rsidR="00B20D80">
        <w:t>10</w:t>
      </w:r>
      <w:r>
        <w:t>,</w:t>
      </w:r>
      <w:r w:rsidR="00B20D80">
        <w:t>63</w:t>
      </w:r>
      <w:r>
        <w:t xml:space="preserve"> wobec wartości granicznej 9,49, co oznacza, </w:t>
      </w:r>
      <w:r w:rsidR="00B20D80">
        <w:t>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r>
        <w:t>. Należy tu jednak zauważyć, że powyższa analiza jest obciążona pewnym</w:t>
      </w:r>
      <w:r w:rsidR="00B20D80">
        <w:t>i</w:t>
      </w:r>
      <w:r>
        <w:t xml:space="preserve"> ograniczeni</w:t>
      </w:r>
      <w:r w:rsidR="00B20D80">
        <w:t>ami.</w:t>
      </w:r>
      <w:r>
        <w:t xml:space="preserve"> </w:t>
      </w:r>
      <w:r w:rsidR="00B20D80">
        <w:t>K</w:t>
      </w:r>
      <w:r>
        <w:t>ażdy z respondentów w tej grupie (</w:t>
      </w:r>
      <w:r w:rsidR="00B20D80">
        <w:t>przedsiębiorcy</w:t>
      </w:r>
      <w:r>
        <w:t>) miał możliwość dokonania oceny maksymalnie 3 uczelni. Z jednej strony w niektórych przypadkach powodowało to konieczność wyboru tylko niektórych z możliwych do oceny uczelni</w:t>
      </w:r>
      <w:r w:rsidR="00B20D80">
        <w:t xml:space="preserve"> (przy zatrudnianiu absolwentów więcej niż 3 uczelni)</w:t>
      </w:r>
      <w:r>
        <w:t xml:space="preserve">. </w:t>
      </w:r>
      <w:r w:rsidR="00B20D80">
        <w:t>Również istotnym</w:t>
      </w:r>
      <w:r>
        <w:t xml:space="preserve"> może być, że do wyliczenia powyższych statystyk nie wprowadzono rozróżnienia między uczelniami, ani rozróżnienia pomiędzy pierwszą i kolejnymi ocenianymi uczelniami przez jednego respondenta.</w:t>
      </w:r>
    </w:p>
    <w:p w14:paraId="35DDD0E7" w14:textId="5A8E7F6E" w:rsidR="0087261C" w:rsidRDefault="004C46B9" w:rsidP="008D0629">
      <w:r>
        <w:t>Wśród respondentów należących do grupy władz samorządowych uzyskano 2 odpowiedzi na pytanie dotyczące satysfakcji z usług ocenianej uczelni. Rozkład tych odpowiedzi został przedstawiony na wykresie po</w:t>
      </w:r>
      <w:r w:rsidR="0052196C">
        <w:fldChar w:fldCharType="begin"/>
      </w:r>
      <w:r w:rsidR="0052196C">
        <w:instrText xml:space="preserve"> REF _Ref127622709 \p \h </w:instrText>
      </w:r>
      <w:r w:rsidR="0052196C">
        <w:fldChar w:fldCharType="separate"/>
      </w:r>
      <w:r w:rsidR="0052196C">
        <w:t>niżej</w:t>
      </w:r>
      <w:r w:rsidR="0052196C">
        <w:fldChar w:fldCharType="end"/>
      </w:r>
      <w:r>
        <w:t xml:space="preserve"> (</w:t>
      </w:r>
      <w:r w:rsidR="0052196C">
        <w:fldChar w:fldCharType="begin"/>
      </w:r>
      <w:r w:rsidR="0052196C">
        <w:instrText xml:space="preserve"> REF  _Ref127622719 \* Lower \h  \* MERGEFORMAT </w:instrText>
      </w:r>
      <w:r w:rsidR="0052196C">
        <w:fldChar w:fldCharType="separate"/>
      </w:r>
      <w:r w:rsidR="0052196C">
        <w:t xml:space="preserve">rysunek </w:t>
      </w:r>
      <w:r w:rsidR="0052196C">
        <w:rPr>
          <w:noProof/>
        </w:rPr>
        <w:t>34</w:t>
      </w:r>
      <w:r w:rsidR="0052196C">
        <w:fldChar w:fldCharType="end"/>
      </w:r>
      <w:r>
        <w:fldChar w:fldCharType="begin"/>
      </w:r>
      <w:r>
        <w:instrText xml:space="preserve"> REF  _Ref127621738 \* Lower \h  \* MERGEFORMAT </w:instrText>
      </w:r>
      <w:r w:rsidR="00000000">
        <w:fldChar w:fldCharType="separate"/>
      </w:r>
      <w:r>
        <w:fldChar w:fldCharType="end"/>
      </w:r>
      <w:r>
        <w:t>).</w:t>
      </w:r>
    </w:p>
    <w:p w14:paraId="41EFEC2A" w14:textId="77777777" w:rsidR="002042D3" w:rsidRDefault="002042D3" w:rsidP="002042D3">
      <w:pPr>
        <w:pStyle w:val="Rysunek"/>
      </w:pPr>
      <w:r>
        <w:rPr>
          <w:noProof/>
        </w:rPr>
        <w:drawing>
          <wp:inline distT="0" distB="0" distL="0" distR="0" wp14:anchorId="2B6705EA" wp14:editId="2A5ABB06">
            <wp:extent cx="4488657" cy="1804988"/>
            <wp:effectExtent l="0" t="0" r="7620" b="5080"/>
            <wp:docPr id="146" name="Wykres 146">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8FAD94D" w14:textId="75972CFA" w:rsidR="003C435C" w:rsidRDefault="002042D3" w:rsidP="002042D3">
      <w:pPr>
        <w:pStyle w:val="Tytutabeli"/>
      </w:pPr>
      <w:bookmarkStart w:id="224" w:name="_Ref127622719"/>
      <w:bookmarkStart w:id="225" w:name="_Ref127622709"/>
      <w:bookmarkStart w:id="226" w:name="_Ref130042657"/>
      <w:r>
        <w:t xml:space="preserve">Rysunek </w:t>
      </w:r>
      <w:fldSimple w:instr=" SEQ Rysunek \* ARABIC ">
        <w:r>
          <w:rPr>
            <w:noProof/>
          </w:rPr>
          <w:t>34</w:t>
        </w:r>
      </w:fldSimple>
      <w:bookmarkEnd w:id="224"/>
      <w:r>
        <w:t xml:space="preserve"> </w:t>
      </w:r>
      <w:r w:rsidR="0087261C">
        <w:t>Podsumowanie odpowiedzi respondentów z grupy władz samorządowych na pytanie: „</w:t>
      </w:r>
      <w:r w:rsidR="0087261C" w:rsidRPr="00BC333F">
        <w:t>Ogólny poziom mojej satysfakcji z jakości usług edukacyjnych ocenianej uczelni jest wysoki</w:t>
      </w:r>
      <w:r w:rsidR="0087261C">
        <w:t>”</w:t>
      </w:r>
      <w:bookmarkEnd w:id="225"/>
      <w:r w:rsidR="0052196C">
        <w:t>; N = 2; X</w:t>
      </w:r>
      <w:r w:rsidR="0052196C">
        <w:rPr>
          <w:rFonts w:cs="Arial"/>
        </w:rPr>
        <w:t>̅</w:t>
      </w:r>
      <w:r w:rsidR="0052196C">
        <w:t xml:space="preserve"> = 6,500; SD</w:t>
      </w:r>
      <w:r w:rsidR="0052196C">
        <w:rPr>
          <w:vertAlign w:val="superscript"/>
        </w:rPr>
        <w:t>2</w:t>
      </w:r>
      <w:r w:rsidR="0052196C">
        <w:t xml:space="preserve"> = 0,500; SD = 0,707</w:t>
      </w:r>
      <w:bookmarkEnd w:id="226"/>
    </w:p>
    <w:p w14:paraId="401E9FF9" w14:textId="77777777" w:rsidR="002042D3" w:rsidRDefault="002042D3" w:rsidP="002042D3">
      <w:pPr>
        <w:pStyle w:val="rdo"/>
      </w:pPr>
      <w:r>
        <w:t>źródło: opracowanie własne na podstawie wyników badania kwestionariuszowego</w:t>
      </w:r>
    </w:p>
    <w:p w14:paraId="1EEBBEC3" w14:textId="6DCC8CCF" w:rsidR="00B20D80" w:rsidRDefault="00B20D80" w:rsidP="00B20D80">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rsidR="003F0BE9">
        <w:fldChar w:fldCharType="begin"/>
      </w:r>
      <w:r w:rsidR="003F0BE9">
        <w:instrText xml:space="preserve"> REF _Ref130042657 \p \h </w:instrText>
      </w:r>
      <w:r w:rsidR="003F0BE9">
        <w:fldChar w:fldCharType="separate"/>
      </w:r>
      <w:r w:rsidR="003F0BE9">
        <w:t>wyżej</w:t>
      </w:r>
      <w:r w:rsidR="003F0BE9">
        <w:fldChar w:fldCharType="end"/>
      </w:r>
      <w:r>
        <w:fldChar w:fldCharType="begin"/>
      </w:r>
      <w:r>
        <w:instrText xml:space="preserve"> REF _Ref130030213 \p \h </w:instrText>
      </w:r>
      <w:r w:rsidR="00000000">
        <w:fldChar w:fldCharType="separate"/>
      </w:r>
      <w:r>
        <w:fldChar w:fldCharType="end"/>
      </w:r>
      <w:r>
        <w:t xml:space="preserve"> (</w:t>
      </w:r>
      <w:r w:rsidR="003F0BE9">
        <w:fldChar w:fldCharType="begin"/>
      </w:r>
      <w:r w:rsidR="003F0BE9">
        <w:instrText xml:space="preserve"> REF  _Ref127622719 \* Lower \h  \* MERGEFORMAT </w:instrText>
      </w:r>
      <w:r w:rsidR="003F0BE9">
        <w:fldChar w:fldCharType="separate"/>
      </w:r>
      <w:r w:rsidR="003F0BE9">
        <w:t xml:space="preserve">rysunek </w:t>
      </w:r>
      <w:r w:rsidR="003F0BE9">
        <w:rPr>
          <w:noProof/>
        </w:rPr>
        <w:t>34</w:t>
      </w:r>
      <w:r w:rsidR="003F0BE9">
        <w:fldChar w:fldCharType="end"/>
      </w:r>
      <w:r>
        <w:t>) uplasowała się na poziomie bardzo zbliżonym do stwierdzenia „zdecydowanie się zgadzam” (6,</w:t>
      </w:r>
      <w:r w:rsidR="003F0BE9">
        <w:t>50</w:t>
      </w:r>
      <w:r>
        <w:t xml:space="preserve">0). Odchylenie standardowe </w:t>
      </w:r>
      <w:r>
        <w:lastRenderedPageBreak/>
        <w:t>wartości odwiedzi wyniosło SD=0,</w:t>
      </w:r>
      <w:r w:rsidR="003F0BE9">
        <w:t>707</w:t>
      </w:r>
      <w:r>
        <w:t xml:space="preserve"> punktu odpowiedzi, co wskazuje </w:t>
      </w:r>
      <w:r w:rsidR="003F0BE9">
        <w:t xml:space="preserve">na </w:t>
      </w:r>
      <w:r>
        <w:t xml:space="preserve">dość dużą zgodność odpowiedzi respondentów. </w:t>
      </w:r>
      <w:r w:rsidR="003F0BE9">
        <w:t>W</w:t>
      </w:r>
      <w:r>
        <w:t>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67B1297D" w14:textId="326166A4" w:rsidR="00F66CA4" w:rsidRDefault="003F0BE9" w:rsidP="008D0629">
      <w:r>
        <w:t>Po przeanalizowaniu wyników uzyskanych odpowiedzi w poszczególnych grupach respondentów można zauważyć pewne podobieństwa i różnice pomiędzy rezultatami uzyskanymi dla różnych grup respondentów, co prezentuje z</w:t>
      </w:r>
      <w:r w:rsidR="001764BA">
        <w:t>estawienie przedstawion</w:t>
      </w:r>
      <w:r>
        <w:t>e</w:t>
      </w:r>
      <w:r w:rsidR="001764BA">
        <w:t xml:space="preserve"> w tabeli po</w:t>
      </w:r>
      <w:r w:rsidR="00B87F7A">
        <w:fldChar w:fldCharType="begin"/>
      </w:r>
      <w:r w:rsidR="00B87F7A">
        <w:instrText xml:space="preserve"> REF _Ref129554744 \p \h </w:instrText>
      </w:r>
      <w:r w:rsidR="00B87F7A">
        <w:fldChar w:fldCharType="separate"/>
      </w:r>
      <w:r w:rsidR="00B87F7A">
        <w:t>niżej</w:t>
      </w:r>
      <w:r w:rsidR="00B87F7A">
        <w:fldChar w:fldCharType="end"/>
      </w:r>
      <w:r w:rsidR="001764BA">
        <w:t xml:space="preserve"> (</w:t>
      </w:r>
      <w:r w:rsidR="00B87F7A">
        <w:fldChar w:fldCharType="begin"/>
      </w:r>
      <w:r w:rsidR="00B87F7A">
        <w:instrText xml:space="preserve"> REF  _Ref129554754 \* Lower \h  \* MERGEFORMAT </w:instrText>
      </w:r>
      <w:r w:rsidR="00B87F7A">
        <w:fldChar w:fldCharType="separate"/>
      </w:r>
      <w:r w:rsidR="00B87F7A">
        <w:t xml:space="preserve">tabela </w:t>
      </w:r>
      <w:r w:rsidR="00B87F7A">
        <w:rPr>
          <w:noProof/>
        </w:rPr>
        <w:t>19</w:t>
      </w:r>
      <w:r w:rsidR="00B87F7A">
        <w:fldChar w:fldCharType="end"/>
      </w:r>
      <w:r w:rsidR="001764BA">
        <w:t>).</w:t>
      </w:r>
    </w:p>
    <w:p w14:paraId="223D001F" w14:textId="67DBF35F" w:rsidR="001764BA" w:rsidRDefault="001764BA" w:rsidP="001764BA">
      <w:pPr>
        <w:pStyle w:val="Tytutabeli"/>
      </w:pPr>
      <w:bookmarkStart w:id="227" w:name="_Ref129554754"/>
      <w:bookmarkStart w:id="228" w:name="_Ref129554744"/>
      <w:r>
        <w:t xml:space="preserve">Tabela </w:t>
      </w:r>
      <w:fldSimple w:instr=" SEQ Tabela \* ARABIC ">
        <w:r w:rsidR="00AF2EBB">
          <w:rPr>
            <w:noProof/>
          </w:rPr>
          <w:t>23</w:t>
        </w:r>
      </w:fldSimple>
      <w:bookmarkEnd w:id="227"/>
      <w:r>
        <w:t xml:space="preserve"> Zestawienie wyników odpowiedzi na pytania dotyczące satysfakcji z usług uczelni </w:t>
      </w:r>
      <w:r w:rsidR="00B777DF">
        <w:t>w ramach różnych grup respondentów badania kwestionariuszowego</w:t>
      </w:r>
      <w:bookmarkEnd w:id="228"/>
    </w:p>
    <w:tbl>
      <w:tblPr>
        <w:tblStyle w:val="Tabela-Siatka"/>
        <w:tblW w:w="9072" w:type="dxa"/>
        <w:tblLook w:val="04A0" w:firstRow="1" w:lastRow="0" w:firstColumn="1" w:lastColumn="0" w:noHBand="0" w:noVBand="1"/>
      </w:tblPr>
      <w:tblGrid>
        <w:gridCol w:w="3266"/>
        <w:gridCol w:w="1932"/>
        <w:gridCol w:w="1919"/>
        <w:gridCol w:w="1955"/>
      </w:tblGrid>
      <w:tr w:rsidR="006502BB" w:rsidRPr="001764BA" w14:paraId="2B5BB073" w14:textId="77777777" w:rsidTr="006502BB">
        <w:tc>
          <w:tcPr>
            <w:tcW w:w="3266" w:type="dxa"/>
            <w:vAlign w:val="center"/>
          </w:tcPr>
          <w:p w14:paraId="7C7B54FD" w14:textId="3092EEF9" w:rsidR="001764BA" w:rsidRPr="001764BA" w:rsidRDefault="001764BA" w:rsidP="00B777DF">
            <w:pPr>
              <w:ind w:firstLine="0"/>
              <w:jc w:val="left"/>
              <w:rPr>
                <w:b/>
                <w:bCs/>
                <w:sz w:val="20"/>
                <w:szCs w:val="20"/>
                <w:lang w:val="pl-PL"/>
              </w:rPr>
            </w:pPr>
            <w:r w:rsidRPr="001764BA">
              <w:rPr>
                <w:b/>
                <w:bCs/>
                <w:sz w:val="20"/>
                <w:szCs w:val="20"/>
                <w:lang w:val="pl-PL"/>
              </w:rPr>
              <w:t>Nazwa grupy respondentów</w:t>
            </w:r>
          </w:p>
        </w:tc>
        <w:tc>
          <w:tcPr>
            <w:tcW w:w="1932" w:type="dxa"/>
            <w:vAlign w:val="center"/>
          </w:tcPr>
          <w:p w14:paraId="22785DDB" w14:textId="55CE1A0D" w:rsidR="001764BA" w:rsidRPr="001764BA" w:rsidRDefault="001764BA" w:rsidP="00B777DF">
            <w:pPr>
              <w:ind w:firstLine="0"/>
              <w:jc w:val="left"/>
              <w:rPr>
                <w:b/>
                <w:bCs/>
                <w:sz w:val="20"/>
                <w:szCs w:val="20"/>
                <w:lang w:val="pl-PL"/>
              </w:rPr>
            </w:pPr>
            <w:r w:rsidRPr="001764BA">
              <w:rPr>
                <w:b/>
                <w:bCs/>
                <w:sz w:val="20"/>
                <w:szCs w:val="20"/>
                <w:lang w:val="pl-PL"/>
              </w:rPr>
              <w:t>X</w:t>
            </w:r>
            <w:r w:rsidRPr="001764BA">
              <w:rPr>
                <w:rFonts w:cs="Arial"/>
                <w:b/>
                <w:bCs/>
                <w:sz w:val="20"/>
                <w:szCs w:val="20"/>
                <w:lang w:val="pl-PL"/>
              </w:rPr>
              <w:t>̅ [średnia]</w:t>
            </w:r>
          </w:p>
        </w:tc>
        <w:tc>
          <w:tcPr>
            <w:tcW w:w="1919" w:type="dxa"/>
            <w:vAlign w:val="center"/>
          </w:tcPr>
          <w:p w14:paraId="7EB55C6B" w14:textId="05E2B0FC" w:rsidR="001764BA" w:rsidRPr="001764BA" w:rsidRDefault="001764BA" w:rsidP="00B777DF">
            <w:pPr>
              <w:ind w:firstLine="0"/>
              <w:jc w:val="left"/>
              <w:rPr>
                <w:b/>
                <w:bCs/>
                <w:sz w:val="20"/>
                <w:szCs w:val="20"/>
                <w:lang w:val="pl-PL"/>
              </w:rPr>
            </w:pPr>
            <w:r w:rsidRPr="001764BA">
              <w:rPr>
                <w:b/>
                <w:bCs/>
                <w:sz w:val="20"/>
                <w:szCs w:val="20"/>
                <w:lang w:val="pl-PL"/>
              </w:rPr>
              <w:t>SD</w:t>
            </w:r>
            <w:r w:rsidRPr="001764BA">
              <w:rPr>
                <w:b/>
                <w:bCs/>
                <w:sz w:val="20"/>
                <w:szCs w:val="20"/>
                <w:vertAlign w:val="superscript"/>
                <w:lang w:val="pl-PL"/>
              </w:rPr>
              <w:t>2</w:t>
            </w:r>
            <w:r w:rsidRPr="001764BA">
              <w:rPr>
                <w:b/>
                <w:bCs/>
                <w:sz w:val="20"/>
                <w:szCs w:val="20"/>
                <w:lang w:val="pl-PL"/>
              </w:rPr>
              <w:t xml:space="preserve"> [wariancja]</w:t>
            </w:r>
          </w:p>
        </w:tc>
        <w:tc>
          <w:tcPr>
            <w:tcW w:w="1955" w:type="dxa"/>
            <w:vAlign w:val="center"/>
          </w:tcPr>
          <w:p w14:paraId="0EA7681D" w14:textId="4C56CADA" w:rsidR="001764BA" w:rsidRPr="001764BA" w:rsidRDefault="001764BA" w:rsidP="00B777DF">
            <w:pPr>
              <w:ind w:firstLine="0"/>
              <w:jc w:val="left"/>
              <w:rPr>
                <w:b/>
                <w:bCs/>
                <w:sz w:val="20"/>
                <w:szCs w:val="20"/>
                <w:lang w:val="pl-PL"/>
              </w:rPr>
            </w:pPr>
            <w:r w:rsidRPr="001764BA">
              <w:rPr>
                <w:b/>
                <w:bCs/>
                <w:sz w:val="20"/>
                <w:szCs w:val="20"/>
                <w:lang w:val="pl-PL"/>
              </w:rPr>
              <w:t>SD [</w:t>
            </w:r>
            <w:proofErr w:type="spellStart"/>
            <w:r w:rsidRPr="001764BA">
              <w:rPr>
                <w:b/>
                <w:bCs/>
                <w:sz w:val="20"/>
                <w:szCs w:val="20"/>
                <w:lang w:val="pl-PL"/>
              </w:rPr>
              <w:t>odch</w:t>
            </w:r>
            <w:proofErr w:type="spellEnd"/>
            <w:r w:rsidR="00B777DF">
              <w:rPr>
                <w:b/>
                <w:bCs/>
                <w:sz w:val="20"/>
                <w:szCs w:val="20"/>
                <w:lang w:val="pl-PL"/>
              </w:rPr>
              <w:t>.</w:t>
            </w:r>
            <w:r w:rsidRPr="001764BA">
              <w:rPr>
                <w:b/>
                <w:bCs/>
                <w:sz w:val="20"/>
                <w:szCs w:val="20"/>
                <w:lang w:val="pl-PL"/>
              </w:rPr>
              <w:t xml:space="preserve"> stand</w:t>
            </w:r>
            <w:r w:rsidR="00B777DF">
              <w:rPr>
                <w:b/>
                <w:bCs/>
                <w:sz w:val="20"/>
                <w:szCs w:val="20"/>
                <w:lang w:val="pl-PL"/>
              </w:rPr>
              <w:t>.]</w:t>
            </w:r>
          </w:p>
        </w:tc>
      </w:tr>
      <w:tr w:rsidR="006502BB" w:rsidRPr="001764BA" w14:paraId="7E5FC5F4" w14:textId="77777777" w:rsidTr="006502BB">
        <w:tc>
          <w:tcPr>
            <w:tcW w:w="3266" w:type="dxa"/>
            <w:vAlign w:val="center"/>
          </w:tcPr>
          <w:p w14:paraId="778CFDAC" w14:textId="40FF003B" w:rsidR="001764BA" w:rsidRPr="001764BA" w:rsidRDefault="001764BA" w:rsidP="00B777DF">
            <w:pPr>
              <w:ind w:firstLine="0"/>
              <w:jc w:val="left"/>
              <w:rPr>
                <w:sz w:val="20"/>
                <w:szCs w:val="20"/>
                <w:lang w:val="pl-PL"/>
              </w:rPr>
            </w:pPr>
            <w:r w:rsidRPr="001764BA">
              <w:rPr>
                <w:sz w:val="20"/>
                <w:szCs w:val="20"/>
                <w:lang w:val="pl-PL"/>
              </w:rPr>
              <w:t>Studenci</w:t>
            </w:r>
          </w:p>
        </w:tc>
        <w:tc>
          <w:tcPr>
            <w:tcW w:w="1932" w:type="dxa"/>
            <w:vAlign w:val="center"/>
          </w:tcPr>
          <w:p w14:paraId="76EC9DC7" w14:textId="12B77165" w:rsidR="001764BA" w:rsidRPr="00B777DF" w:rsidRDefault="00B777DF" w:rsidP="006502BB">
            <w:pPr>
              <w:ind w:firstLine="0"/>
              <w:jc w:val="center"/>
              <w:rPr>
                <w:sz w:val="20"/>
                <w:szCs w:val="20"/>
                <w:lang w:val="pl-PL"/>
              </w:rPr>
            </w:pPr>
            <w:r w:rsidRPr="00B777DF">
              <w:rPr>
                <w:sz w:val="20"/>
                <w:szCs w:val="20"/>
              </w:rPr>
              <w:t>5,071</w:t>
            </w:r>
          </w:p>
        </w:tc>
        <w:tc>
          <w:tcPr>
            <w:tcW w:w="1919" w:type="dxa"/>
            <w:vAlign w:val="center"/>
          </w:tcPr>
          <w:p w14:paraId="6E6DC384" w14:textId="0A014DD7" w:rsidR="001764BA" w:rsidRPr="00B777DF" w:rsidRDefault="00B777DF" w:rsidP="006502BB">
            <w:pPr>
              <w:ind w:firstLine="0"/>
              <w:jc w:val="center"/>
              <w:rPr>
                <w:sz w:val="20"/>
                <w:szCs w:val="20"/>
                <w:lang w:val="pl-PL"/>
              </w:rPr>
            </w:pPr>
            <w:r w:rsidRPr="00B777DF">
              <w:rPr>
                <w:sz w:val="20"/>
                <w:szCs w:val="20"/>
              </w:rPr>
              <w:t>2,225</w:t>
            </w:r>
          </w:p>
        </w:tc>
        <w:tc>
          <w:tcPr>
            <w:tcW w:w="1955" w:type="dxa"/>
            <w:vAlign w:val="center"/>
          </w:tcPr>
          <w:p w14:paraId="03F29246" w14:textId="7E812523" w:rsidR="001764BA" w:rsidRPr="00B777DF" w:rsidRDefault="00B777DF" w:rsidP="006502BB">
            <w:pPr>
              <w:ind w:firstLine="0"/>
              <w:jc w:val="center"/>
              <w:rPr>
                <w:sz w:val="20"/>
                <w:szCs w:val="20"/>
                <w:lang w:val="pl-PL"/>
              </w:rPr>
            </w:pPr>
            <w:r w:rsidRPr="00B777DF">
              <w:rPr>
                <w:sz w:val="20"/>
                <w:szCs w:val="20"/>
              </w:rPr>
              <w:t>1,492</w:t>
            </w:r>
          </w:p>
        </w:tc>
      </w:tr>
      <w:tr w:rsidR="006502BB" w:rsidRPr="001764BA" w14:paraId="4018BBA5" w14:textId="77777777" w:rsidTr="006502BB">
        <w:tc>
          <w:tcPr>
            <w:tcW w:w="3266" w:type="dxa"/>
            <w:vAlign w:val="center"/>
          </w:tcPr>
          <w:p w14:paraId="3B3A1E66" w14:textId="2BEE9E77" w:rsidR="001764BA" w:rsidRPr="001764BA" w:rsidRDefault="001764BA" w:rsidP="00B777DF">
            <w:pPr>
              <w:ind w:firstLine="0"/>
              <w:jc w:val="left"/>
              <w:rPr>
                <w:sz w:val="20"/>
                <w:szCs w:val="20"/>
                <w:lang w:val="pl-PL"/>
              </w:rPr>
            </w:pPr>
            <w:r w:rsidRPr="001764BA">
              <w:rPr>
                <w:sz w:val="20"/>
                <w:szCs w:val="20"/>
                <w:lang w:val="pl-PL"/>
              </w:rPr>
              <w:t>Absolwenci</w:t>
            </w:r>
          </w:p>
        </w:tc>
        <w:tc>
          <w:tcPr>
            <w:tcW w:w="1932" w:type="dxa"/>
            <w:vAlign w:val="center"/>
          </w:tcPr>
          <w:p w14:paraId="3FACF32A" w14:textId="062E546D" w:rsidR="001764BA" w:rsidRPr="006502BB" w:rsidRDefault="00B777DF" w:rsidP="006502BB">
            <w:pPr>
              <w:ind w:firstLine="0"/>
              <w:jc w:val="center"/>
              <w:rPr>
                <w:sz w:val="20"/>
                <w:szCs w:val="20"/>
                <w:lang w:val="pl-PL"/>
              </w:rPr>
            </w:pPr>
            <w:r w:rsidRPr="006502BB">
              <w:rPr>
                <w:sz w:val="20"/>
                <w:szCs w:val="20"/>
              </w:rPr>
              <w:t>5,193</w:t>
            </w:r>
          </w:p>
        </w:tc>
        <w:tc>
          <w:tcPr>
            <w:tcW w:w="1919" w:type="dxa"/>
            <w:vAlign w:val="center"/>
          </w:tcPr>
          <w:p w14:paraId="68F9705E" w14:textId="48CF6653" w:rsidR="001764BA" w:rsidRPr="006502BB" w:rsidRDefault="00B777DF" w:rsidP="006502BB">
            <w:pPr>
              <w:ind w:firstLine="0"/>
              <w:jc w:val="center"/>
              <w:rPr>
                <w:sz w:val="20"/>
                <w:szCs w:val="20"/>
                <w:lang w:val="pl-PL"/>
              </w:rPr>
            </w:pPr>
            <w:r w:rsidRPr="006502BB">
              <w:rPr>
                <w:sz w:val="20"/>
                <w:szCs w:val="20"/>
              </w:rPr>
              <w:t>1,971</w:t>
            </w:r>
          </w:p>
        </w:tc>
        <w:tc>
          <w:tcPr>
            <w:tcW w:w="1955" w:type="dxa"/>
            <w:vAlign w:val="center"/>
          </w:tcPr>
          <w:p w14:paraId="4458A562" w14:textId="2097749B" w:rsidR="001764BA" w:rsidRPr="006502BB" w:rsidRDefault="00B777DF" w:rsidP="006502BB">
            <w:pPr>
              <w:ind w:firstLine="0"/>
              <w:jc w:val="center"/>
              <w:rPr>
                <w:sz w:val="20"/>
                <w:szCs w:val="20"/>
                <w:lang w:val="pl-PL"/>
              </w:rPr>
            </w:pPr>
            <w:r w:rsidRPr="006502BB">
              <w:rPr>
                <w:sz w:val="20"/>
                <w:szCs w:val="20"/>
              </w:rPr>
              <w:t>1,404</w:t>
            </w:r>
          </w:p>
        </w:tc>
      </w:tr>
      <w:tr w:rsidR="006502BB" w:rsidRPr="001764BA" w14:paraId="4CDA7BFB" w14:textId="77777777" w:rsidTr="006502BB">
        <w:tc>
          <w:tcPr>
            <w:tcW w:w="3266" w:type="dxa"/>
            <w:vAlign w:val="center"/>
          </w:tcPr>
          <w:p w14:paraId="0FE39225" w14:textId="75999405" w:rsidR="001764BA" w:rsidRPr="001764BA" w:rsidRDefault="001764BA" w:rsidP="00B777DF">
            <w:pPr>
              <w:ind w:firstLine="0"/>
              <w:jc w:val="left"/>
              <w:rPr>
                <w:sz w:val="20"/>
                <w:szCs w:val="20"/>
                <w:lang w:val="pl-PL"/>
              </w:rPr>
            </w:pPr>
            <w:r w:rsidRPr="001764BA">
              <w:rPr>
                <w:sz w:val="20"/>
                <w:szCs w:val="20"/>
                <w:lang w:val="pl-PL"/>
              </w:rPr>
              <w:t>Rodzice / opiekunowie</w:t>
            </w:r>
          </w:p>
        </w:tc>
        <w:tc>
          <w:tcPr>
            <w:tcW w:w="1932" w:type="dxa"/>
            <w:vAlign w:val="center"/>
          </w:tcPr>
          <w:p w14:paraId="286A49D1" w14:textId="17F9273A" w:rsidR="001764BA" w:rsidRPr="006502BB" w:rsidRDefault="00B777DF" w:rsidP="006502BB">
            <w:pPr>
              <w:ind w:firstLine="0"/>
              <w:jc w:val="center"/>
              <w:rPr>
                <w:sz w:val="20"/>
                <w:szCs w:val="20"/>
                <w:lang w:val="pl-PL"/>
              </w:rPr>
            </w:pPr>
            <w:r w:rsidRPr="006502BB">
              <w:rPr>
                <w:sz w:val="20"/>
                <w:szCs w:val="20"/>
              </w:rPr>
              <w:t>5,696</w:t>
            </w:r>
          </w:p>
        </w:tc>
        <w:tc>
          <w:tcPr>
            <w:tcW w:w="1919" w:type="dxa"/>
            <w:vAlign w:val="center"/>
          </w:tcPr>
          <w:p w14:paraId="109EAF7F" w14:textId="6A81207A" w:rsidR="001764BA" w:rsidRPr="006502BB" w:rsidRDefault="00B777DF" w:rsidP="006502BB">
            <w:pPr>
              <w:ind w:firstLine="0"/>
              <w:jc w:val="center"/>
              <w:rPr>
                <w:sz w:val="20"/>
                <w:szCs w:val="20"/>
                <w:lang w:val="pl-PL"/>
              </w:rPr>
            </w:pPr>
            <w:r w:rsidRPr="006502BB">
              <w:rPr>
                <w:sz w:val="20"/>
                <w:szCs w:val="20"/>
              </w:rPr>
              <w:t>1,858</w:t>
            </w:r>
          </w:p>
        </w:tc>
        <w:tc>
          <w:tcPr>
            <w:tcW w:w="1955" w:type="dxa"/>
            <w:vAlign w:val="center"/>
          </w:tcPr>
          <w:p w14:paraId="32BF4313" w14:textId="30E593C9" w:rsidR="001764BA" w:rsidRPr="006502BB" w:rsidRDefault="00B777DF" w:rsidP="006502BB">
            <w:pPr>
              <w:ind w:firstLine="0"/>
              <w:jc w:val="center"/>
              <w:rPr>
                <w:sz w:val="20"/>
                <w:szCs w:val="20"/>
                <w:lang w:val="pl-PL"/>
              </w:rPr>
            </w:pPr>
            <w:r w:rsidRPr="006502BB">
              <w:rPr>
                <w:sz w:val="20"/>
                <w:szCs w:val="20"/>
              </w:rPr>
              <w:t>1,363</w:t>
            </w:r>
          </w:p>
        </w:tc>
      </w:tr>
      <w:tr w:rsidR="006502BB" w:rsidRPr="001764BA" w14:paraId="41616A9D" w14:textId="77777777" w:rsidTr="006502BB">
        <w:tc>
          <w:tcPr>
            <w:tcW w:w="3266" w:type="dxa"/>
            <w:vAlign w:val="center"/>
          </w:tcPr>
          <w:p w14:paraId="74D32D83" w14:textId="7674DC14" w:rsidR="001764BA" w:rsidRPr="001764BA" w:rsidRDefault="001764BA" w:rsidP="00B777DF">
            <w:pPr>
              <w:ind w:firstLine="0"/>
              <w:jc w:val="left"/>
              <w:rPr>
                <w:sz w:val="20"/>
                <w:szCs w:val="20"/>
                <w:lang w:val="pl-PL"/>
              </w:rPr>
            </w:pPr>
            <w:r w:rsidRPr="001764BA">
              <w:rPr>
                <w:sz w:val="20"/>
                <w:szCs w:val="20"/>
                <w:lang w:val="pl-PL"/>
              </w:rPr>
              <w:t>Pracownicy administracyjni</w:t>
            </w:r>
          </w:p>
        </w:tc>
        <w:tc>
          <w:tcPr>
            <w:tcW w:w="1932" w:type="dxa"/>
            <w:vAlign w:val="center"/>
          </w:tcPr>
          <w:p w14:paraId="6485F8EB" w14:textId="140A7B19" w:rsidR="001764BA" w:rsidRPr="006502BB" w:rsidRDefault="00CE585F" w:rsidP="006502BB">
            <w:pPr>
              <w:ind w:firstLine="0"/>
              <w:jc w:val="center"/>
              <w:rPr>
                <w:sz w:val="20"/>
                <w:szCs w:val="20"/>
                <w:lang w:val="pl-PL"/>
              </w:rPr>
            </w:pPr>
            <w:r w:rsidRPr="006502BB">
              <w:rPr>
                <w:sz w:val="20"/>
                <w:szCs w:val="20"/>
              </w:rPr>
              <w:t>6,750</w:t>
            </w:r>
          </w:p>
        </w:tc>
        <w:tc>
          <w:tcPr>
            <w:tcW w:w="1919" w:type="dxa"/>
            <w:vAlign w:val="center"/>
          </w:tcPr>
          <w:p w14:paraId="02AB32CE" w14:textId="3969721C" w:rsidR="001764BA" w:rsidRPr="006502BB" w:rsidRDefault="00CE585F" w:rsidP="006502BB">
            <w:pPr>
              <w:ind w:firstLine="0"/>
              <w:jc w:val="center"/>
              <w:rPr>
                <w:sz w:val="20"/>
                <w:szCs w:val="20"/>
                <w:lang w:val="pl-PL"/>
              </w:rPr>
            </w:pPr>
            <w:r w:rsidRPr="006502BB">
              <w:rPr>
                <w:sz w:val="20"/>
                <w:szCs w:val="20"/>
              </w:rPr>
              <w:t>0,250</w:t>
            </w:r>
          </w:p>
        </w:tc>
        <w:tc>
          <w:tcPr>
            <w:tcW w:w="1955" w:type="dxa"/>
            <w:vAlign w:val="center"/>
          </w:tcPr>
          <w:p w14:paraId="7CC8BDBB" w14:textId="4CD0172E" w:rsidR="001764BA" w:rsidRPr="006502BB" w:rsidRDefault="00CE585F" w:rsidP="006502BB">
            <w:pPr>
              <w:ind w:firstLine="0"/>
              <w:jc w:val="center"/>
              <w:rPr>
                <w:sz w:val="20"/>
                <w:szCs w:val="20"/>
                <w:lang w:val="pl-PL"/>
              </w:rPr>
            </w:pPr>
            <w:r w:rsidRPr="006502BB">
              <w:rPr>
                <w:sz w:val="20"/>
                <w:szCs w:val="20"/>
              </w:rPr>
              <w:t>0,500</w:t>
            </w:r>
          </w:p>
        </w:tc>
      </w:tr>
      <w:tr w:rsidR="006502BB" w:rsidRPr="001764BA" w14:paraId="57C7102F" w14:textId="77777777" w:rsidTr="006502BB">
        <w:tc>
          <w:tcPr>
            <w:tcW w:w="3266" w:type="dxa"/>
            <w:vAlign w:val="center"/>
          </w:tcPr>
          <w:p w14:paraId="5143D550" w14:textId="38B0E816" w:rsidR="001764BA" w:rsidRPr="001764BA" w:rsidRDefault="001764BA" w:rsidP="00B777DF">
            <w:pPr>
              <w:ind w:firstLine="0"/>
              <w:jc w:val="left"/>
              <w:rPr>
                <w:sz w:val="20"/>
                <w:szCs w:val="20"/>
                <w:lang w:val="pl-PL"/>
              </w:rPr>
            </w:pPr>
            <w:r w:rsidRPr="001764BA">
              <w:rPr>
                <w:sz w:val="20"/>
                <w:szCs w:val="20"/>
                <w:lang w:val="pl-PL"/>
              </w:rPr>
              <w:t xml:space="preserve">Pracownicy naukowi </w:t>
            </w:r>
            <w:r w:rsidR="00B777DF">
              <w:rPr>
                <w:sz w:val="20"/>
                <w:szCs w:val="20"/>
                <w:lang w:val="pl-PL"/>
              </w:rPr>
              <w:br/>
            </w:r>
            <w:r w:rsidRPr="001764BA">
              <w:rPr>
                <w:sz w:val="20"/>
                <w:szCs w:val="20"/>
                <w:lang w:val="pl-PL"/>
              </w:rPr>
              <w:t>lub dydaktyczni</w:t>
            </w:r>
          </w:p>
        </w:tc>
        <w:tc>
          <w:tcPr>
            <w:tcW w:w="1932" w:type="dxa"/>
            <w:vAlign w:val="center"/>
          </w:tcPr>
          <w:p w14:paraId="325B3475" w14:textId="1D214495" w:rsidR="001764BA" w:rsidRPr="006502BB" w:rsidRDefault="00010A18" w:rsidP="006502BB">
            <w:pPr>
              <w:ind w:firstLine="0"/>
              <w:jc w:val="center"/>
              <w:rPr>
                <w:sz w:val="20"/>
                <w:szCs w:val="20"/>
                <w:lang w:val="pl-PL"/>
              </w:rPr>
            </w:pPr>
            <w:r w:rsidRPr="006502BB">
              <w:rPr>
                <w:sz w:val="20"/>
                <w:szCs w:val="20"/>
              </w:rPr>
              <w:t>6,000</w:t>
            </w:r>
          </w:p>
        </w:tc>
        <w:tc>
          <w:tcPr>
            <w:tcW w:w="1919" w:type="dxa"/>
            <w:vAlign w:val="center"/>
          </w:tcPr>
          <w:p w14:paraId="6FF83089" w14:textId="5B5A5570" w:rsidR="001764BA" w:rsidRPr="006502BB" w:rsidRDefault="00010A18" w:rsidP="006502BB">
            <w:pPr>
              <w:ind w:firstLine="0"/>
              <w:jc w:val="center"/>
              <w:rPr>
                <w:sz w:val="20"/>
                <w:szCs w:val="20"/>
                <w:lang w:val="pl-PL"/>
              </w:rPr>
            </w:pPr>
            <w:r w:rsidRPr="006502BB">
              <w:rPr>
                <w:sz w:val="20"/>
                <w:szCs w:val="20"/>
              </w:rPr>
              <w:t>2,267</w:t>
            </w:r>
          </w:p>
        </w:tc>
        <w:tc>
          <w:tcPr>
            <w:tcW w:w="1955" w:type="dxa"/>
            <w:vAlign w:val="center"/>
          </w:tcPr>
          <w:p w14:paraId="1F6AF547" w14:textId="5B0E89B3" w:rsidR="001764BA" w:rsidRPr="006502BB" w:rsidRDefault="00010A18" w:rsidP="006502BB">
            <w:pPr>
              <w:ind w:firstLine="0"/>
              <w:jc w:val="center"/>
              <w:rPr>
                <w:sz w:val="20"/>
                <w:szCs w:val="20"/>
                <w:lang w:val="pl-PL"/>
              </w:rPr>
            </w:pPr>
            <w:r w:rsidRPr="006502BB">
              <w:rPr>
                <w:sz w:val="20"/>
                <w:szCs w:val="20"/>
              </w:rPr>
              <w:t>1,506</w:t>
            </w:r>
          </w:p>
        </w:tc>
      </w:tr>
      <w:tr w:rsidR="006502BB" w:rsidRPr="001764BA" w14:paraId="2C1B2C3A" w14:textId="77777777" w:rsidTr="006502BB">
        <w:tc>
          <w:tcPr>
            <w:tcW w:w="3266" w:type="dxa"/>
            <w:vAlign w:val="center"/>
          </w:tcPr>
          <w:p w14:paraId="0AC4BE0F" w14:textId="62D5A1B1" w:rsidR="001764BA" w:rsidRPr="001764BA" w:rsidRDefault="001764BA" w:rsidP="00B777DF">
            <w:pPr>
              <w:ind w:firstLine="0"/>
              <w:jc w:val="left"/>
              <w:rPr>
                <w:sz w:val="20"/>
                <w:szCs w:val="20"/>
                <w:lang w:val="pl-PL"/>
              </w:rPr>
            </w:pPr>
            <w:r w:rsidRPr="001764BA">
              <w:rPr>
                <w:sz w:val="20"/>
                <w:szCs w:val="20"/>
                <w:lang w:val="pl-PL"/>
              </w:rPr>
              <w:t>Władze uczelni</w:t>
            </w:r>
          </w:p>
        </w:tc>
        <w:tc>
          <w:tcPr>
            <w:tcW w:w="1932" w:type="dxa"/>
            <w:vAlign w:val="center"/>
          </w:tcPr>
          <w:p w14:paraId="38BBF6E7" w14:textId="01C5548D" w:rsidR="001764BA" w:rsidRPr="006502BB" w:rsidRDefault="00010A18" w:rsidP="006502BB">
            <w:pPr>
              <w:ind w:firstLine="0"/>
              <w:jc w:val="center"/>
              <w:rPr>
                <w:sz w:val="20"/>
                <w:szCs w:val="20"/>
                <w:lang w:val="pl-PL"/>
              </w:rPr>
            </w:pPr>
            <w:r w:rsidRPr="006502BB">
              <w:rPr>
                <w:sz w:val="20"/>
                <w:szCs w:val="20"/>
              </w:rPr>
              <w:t>5,800</w:t>
            </w:r>
          </w:p>
        </w:tc>
        <w:tc>
          <w:tcPr>
            <w:tcW w:w="1919" w:type="dxa"/>
            <w:vAlign w:val="center"/>
          </w:tcPr>
          <w:p w14:paraId="1DFBD144" w14:textId="542B192D" w:rsidR="001764BA" w:rsidRPr="006502BB" w:rsidRDefault="00010A18" w:rsidP="006502BB">
            <w:pPr>
              <w:ind w:firstLine="0"/>
              <w:jc w:val="center"/>
              <w:rPr>
                <w:sz w:val="20"/>
                <w:szCs w:val="20"/>
                <w:lang w:val="pl-PL"/>
              </w:rPr>
            </w:pPr>
            <w:r w:rsidRPr="006502BB">
              <w:rPr>
                <w:sz w:val="20"/>
                <w:szCs w:val="20"/>
              </w:rPr>
              <w:t>0,700</w:t>
            </w:r>
          </w:p>
        </w:tc>
        <w:tc>
          <w:tcPr>
            <w:tcW w:w="1955" w:type="dxa"/>
            <w:vAlign w:val="center"/>
          </w:tcPr>
          <w:p w14:paraId="6097CCE8" w14:textId="514001CC" w:rsidR="001764BA" w:rsidRPr="006502BB" w:rsidRDefault="00010A18" w:rsidP="006502BB">
            <w:pPr>
              <w:ind w:firstLine="0"/>
              <w:jc w:val="center"/>
              <w:rPr>
                <w:sz w:val="20"/>
                <w:szCs w:val="20"/>
                <w:lang w:val="pl-PL"/>
              </w:rPr>
            </w:pPr>
            <w:r w:rsidRPr="006502BB">
              <w:rPr>
                <w:sz w:val="20"/>
                <w:szCs w:val="20"/>
              </w:rPr>
              <w:t>0,837</w:t>
            </w:r>
          </w:p>
        </w:tc>
      </w:tr>
      <w:tr w:rsidR="006502BB" w:rsidRPr="001764BA" w14:paraId="2452F7E1" w14:textId="77777777" w:rsidTr="006502BB">
        <w:tc>
          <w:tcPr>
            <w:tcW w:w="3266" w:type="dxa"/>
            <w:vAlign w:val="center"/>
          </w:tcPr>
          <w:p w14:paraId="297C65F1" w14:textId="1509C64B" w:rsidR="001764BA" w:rsidRPr="001764BA" w:rsidRDefault="001764BA" w:rsidP="00B777DF">
            <w:pPr>
              <w:ind w:firstLine="0"/>
              <w:jc w:val="left"/>
              <w:rPr>
                <w:sz w:val="20"/>
                <w:szCs w:val="20"/>
                <w:lang w:val="pl-PL"/>
              </w:rPr>
            </w:pPr>
            <w:r w:rsidRPr="001764BA">
              <w:rPr>
                <w:sz w:val="20"/>
                <w:szCs w:val="20"/>
                <w:lang w:val="pl-PL"/>
              </w:rPr>
              <w:t>Przedsiębiorcy</w:t>
            </w:r>
          </w:p>
        </w:tc>
        <w:tc>
          <w:tcPr>
            <w:tcW w:w="1932" w:type="dxa"/>
            <w:vAlign w:val="center"/>
          </w:tcPr>
          <w:p w14:paraId="245FA339" w14:textId="20315FCA" w:rsidR="001764BA" w:rsidRPr="006502BB" w:rsidRDefault="006502BB" w:rsidP="006502BB">
            <w:pPr>
              <w:ind w:firstLine="0"/>
              <w:jc w:val="center"/>
              <w:rPr>
                <w:sz w:val="20"/>
                <w:szCs w:val="20"/>
                <w:lang w:val="pl-PL"/>
              </w:rPr>
            </w:pPr>
            <w:r w:rsidRPr="006502BB">
              <w:rPr>
                <w:sz w:val="20"/>
                <w:szCs w:val="20"/>
              </w:rPr>
              <w:t>4,800</w:t>
            </w:r>
          </w:p>
        </w:tc>
        <w:tc>
          <w:tcPr>
            <w:tcW w:w="1919" w:type="dxa"/>
            <w:vAlign w:val="center"/>
          </w:tcPr>
          <w:p w14:paraId="04057EED" w14:textId="37335D81" w:rsidR="001764BA" w:rsidRPr="006502BB" w:rsidRDefault="006502BB" w:rsidP="006502BB">
            <w:pPr>
              <w:ind w:firstLine="0"/>
              <w:jc w:val="center"/>
              <w:rPr>
                <w:sz w:val="20"/>
                <w:szCs w:val="20"/>
                <w:lang w:val="pl-PL"/>
              </w:rPr>
            </w:pPr>
            <w:r w:rsidRPr="006502BB">
              <w:rPr>
                <w:sz w:val="20"/>
                <w:szCs w:val="20"/>
              </w:rPr>
              <w:t>3,747</w:t>
            </w:r>
          </w:p>
        </w:tc>
        <w:tc>
          <w:tcPr>
            <w:tcW w:w="1955" w:type="dxa"/>
            <w:vAlign w:val="center"/>
          </w:tcPr>
          <w:p w14:paraId="61E30CEF" w14:textId="39090BB0" w:rsidR="001764BA" w:rsidRPr="006502BB" w:rsidRDefault="006502BB" w:rsidP="006502BB">
            <w:pPr>
              <w:ind w:firstLine="0"/>
              <w:jc w:val="center"/>
              <w:rPr>
                <w:sz w:val="20"/>
                <w:szCs w:val="20"/>
                <w:lang w:val="pl-PL"/>
              </w:rPr>
            </w:pPr>
            <w:r w:rsidRPr="006502BB">
              <w:rPr>
                <w:sz w:val="20"/>
                <w:szCs w:val="20"/>
              </w:rPr>
              <w:t>1,936</w:t>
            </w:r>
          </w:p>
        </w:tc>
      </w:tr>
      <w:tr w:rsidR="006502BB" w:rsidRPr="001764BA" w14:paraId="5EA154DB" w14:textId="77777777" w:rsidTr="006502BB">
        <w:tc>
          <w:tcPr>
            <w:tcW w:w="3266" w:type="dxa"/>
            <w:vAlign w:val="center"/>
          </w:tcPr>
          <w:p w14:paraId="232C2E8B" w14:textId="2D0A0CCB" w:rsidR="001764BA" w:rsidRPr="001764BA" w:rsidRDefault="001764BA" w:rsidP="00B777DF">
            <w:pPr>
              <w:ind w:firstLine="0"/>
              <w:jc w:val="left"/>
              <w:rPr>
                <w:sz w:val="20"/>
                <w:szCs w:val="20"/>
                <w:lang w:val="pl-PL"/>
              </w:rPr>
            </w:pPr>
            <w:r w:rsidRPr="001764BA">
              <w:rPr>
                <w:sz w:val="20"/>
                <w:szCs w:val="20"/>
                <w:lang w:val="pl-PL"/>
              </w:rPr>
              <w:t>Władze samorządowe</w:t>
            </w:r>
          </w:p>
        </w:tc>
        <w:tc>
          <w:tcPr>
            <w:tcW w:w="1932" w:type="dxa"/>
            <w:vAlign w:val="center"/>
          </w:tcPr>
          <w:p w14:paraId="71025FD6" w14:textId="08A727E3" w:rsidR="001764BA" w:rsidRPr="006502BB" w:rsidRDefault="006502BB" w:rsidP="006502BB">
            <w:pPr>
              <w:ind w:firstLine="0"/>
              <w:jc w:val="center"/>
              <w:rPr>
                <w:sz w:val="20"/>
                <w:szCs w:val="20"/>
                <w:lang w:val="pl-PL"/>
              </w:rPr>
            </w:pPr>
            <w:r w:rsidRPr="006502BB">
              <w:rPr>
                <w:sz w:val="20"/>
                <w:szCs w:val="20"/>
              </w:rPr>
              <w:t>6,500</w:t>
            </w:r>
          </w:p>
        </w:tc>
        <w:tc>
          <w:tcPr>
            <w:tcW w:w="1919" w:type="dxa"/>
            <w:vAlign w:val="center"/>
          </w:tcPr>
          <w:p w14:paraId="032390AD" w14:textId="64B691CB" w:rsidR="001764BA" w:rsidRPr="006502BB" w:rsidRDefault="006502BB" w:rsidP="006502BB">
            <w:pPr>
              <w:ind w:firstLine="0"/>
              <w:jc w:val="center"/>
              <w:rPr>
                <w:sz w:val="20"/>
                <w:szCs w:val="20"/>
                <w:lang w:val="pl-PL"/>
              </w:rPr>
            </w:pPr>
            <w:r w:rsidRPr="006502BB">
              <w:rPr>
                <w:sz w:val="20"/>
                <w:szCs w:val="20"/>
              </w:rPr>
              <w:t>0,500</w:t>
            </w:r>
          </w:p>
        </w:tc>
        <w:tc>
          <w:tcPr>
            <w:tcW w:w="1955" w:type="dxa"/>
            <w:vAlign w:val="center"/>
          </w:tcPr>
          <w:p w14:paraId="0672011C" w14:textId="78BC36A7" w:rsidR="001764BA" w:rsidRPr="006502BB" w:rsidRDefault="006502BB" w:rsidP="006502BB">
            <w:pPr>
              <w:ind w:firstLine="0"/>
              <w:jc w:val="center"/>
              <w:rPr>
                <w:sz w:val="20"/>
                <w:szCs w:val="20"/>
                <w:lang w:val="pl-PL"/>
              </w:rPr>
            </w:pPr>
            <w:r w:rsidRPr="006502BB">
              <w:rPr>
                <w:sz w:val="20"/>
                <w:szCs w:val="20"/>
              </w:rPr>
              <w:t>0,707</w:t>
            </w:r>
          </w:p>
        </w:tc>
      </w:tr>
    </w:tbl>
    <w:p w14:paraId="36CE5E81" w14:textId="77777777" w:rsidR="006502BB" w:rsidRDefault="006502BB" w:rsidP="006502BB">
      <w:pPr>
        <w:pStyle w:val="rdo"/>
      </w:pPr>
      <w:r>
        <w:t>źródło: opracowanie własne na podstawie wyników badania kwestionariuszowego</w:t>
      </w:r>
    </w:p>
    <w:p w14:paraId="3C031F5A" w14:textId="64781346" w:rsidR="00B87F7A" w:rsidRDefault="003F0BE9" w:rsidP="00B87F7A">
      <w:r>
        <w:t>Analizując wyniki odpowiedzi respondentów na poziomie zagregowanym do poszczególnych grup interesariuszy przedstawione w tabeli po</w:t>
      </w:r>
      <w:r>
        <w:fldChar w:fldCharType="begin"/>
      </w:r>
      <w:r>
        <w:instrText xml:space="preserve"> REF _Ref129554744 \p \h </w:instrText>
      </w:r>
      <w:r>
        <w:fldChar w:fldCharType="separate"/>
      </w:r>
      <w:r>
        <w:t>wyżej</w:t>
      </w:r>
      <w:r>
        <w:fldChar w:fldCharType="end"/>
      </w:r>
      <w:r>
        <w:t xml:space="preserve"> (</w:t>
      </w:r>
      <w:r>
        <w:fldChar w:fldCharType="begin"/>
      </w:r>
      <w:r>
        <w:instrText xml:space="preserve"> REF  _Ref129554754 \* Lower \h  \* MERGEFORMAT </w:instrText>
      </w:r>
      <w:r>
        <w:fldChar w:fldCharType="separate"/>
      </w:r>
      <w:r>
        <w:t xml:space="preserve">tabela </w:t>
      </w:r>
      <w:r>
        <w:rPr>
          <w:noProof/>
        </w:rPr>
        <w:t>19</w:t>
      </w:r>
      <w:r>
        <w:fldChar w:fldCharType="end"/>
      </w:r>
      <w:r>
        <w:t xml:space="preserve">) można zauważyć, że istotnie wyższe średnie poziomy satysfakcji </w:t>
      </w:r>
      <w:r w:rsidR="001B095F">
        <w:t>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6D8860A9" w14:textId="23F11361" w:rsidR="002650CF" w:rsidRDefault="002650CF" w:rsidP="00B87F7A"/>
    <w:p w14:paraId="72813DF0" w14:textId="77777777" w:rsidR="002650CF" w:rsidRDefault="002650CF" w:rsidP="00B87F7A"/>
    <w:p w14:paraId="53BF2182" w14:textId="4C645D8F" w:rsidR="0094574F" w:rsidRPr="008047ED" w:rsidRDefault="0094574F" w:rsidP="008047ED">
      <w:r w:rsidRPr="008047ED">
        <w:lastRenderedPageBreak/>
        <w:t xml:space="preserve">Wartość zagregowanego Indeksu Satysfakcji Interesariuszy </w:t>
      </w:r>
      <w:r w:rsidR="008047ED" w:rsidRPr="008047ED">
        <w:t>możn</w:t>
      </w:r>
      <w:r w:rsidR="008047ED">
        <w:t>a wyliczyć ze wzoru</w:t>
      </w:r>
      <w:r w:rsidRPr="008047ED">
        <w:t>:</w:t>
      </w:r>
    </w:p>
    <w:p w14:paraId="66756BC4" w14:textId="6E2C43D1" w:rsidR="0094574F" w:rsidRPr="00CC4AE1" w:rsidRDefault="00175A49" w:rsidP="00175A49">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008047ED" w:rsidRPr="008047ED">
        <w:rPr>
          <w:szCs w:val="24"/>
        </w:rPr>
        <w:t xml:space="preserve"> </w:t>
      </w:r>
      <w:r w:rsidRPr="00175A49">
        <w:rPr>
          <w:rFonts w:ascii="Arial" w:hAnsi="Arial" w:cs="Arial"/>
          <w:sz w:val="20"/>
        </w:rPr>
        <w:tab/>
      </w:r>
      <w:r w:rsidR="008047ED" w:rsidRPr="00CC4AE1">
        <w:rPr>
          <w:rFonts w:ascii="Arial" w:hAnsi="Arial" w:cs="Arial"/>
          <w:sz w:val="20"/>
          <w:szCs w:val="16"/>
        </w:rPr>
        <w:t>(1)</w:t>
      </w:r>
      <w:r w:rsidR="0094574F" w:rsidRPr="00CC4AE1">
        <w:rPr>
          <w:rFonts w:ascii="Arial" w:hAnsi="Arial" w:cs="Arial"/>
          <w:sz w:val="20"/>
          <w:szCs w:val="16"/>
        </w:rPr>
        <w:fldChar w:fldCharType="begin"/>
      </w:r>
      <w:r w:rsidR="0094574F" w:rsidRPr="00175A49">
        <w:rPr>
          <w:rFonts w:ascii="Arial" w:hAnsi="Arial" w:cs="Arial"/>
          <w:sz w:val="20"/>
          <w:szCs w:val="16"/>
        </w:rPr>
        <w:instrText xml:space="preserve"> QUOTE </w:instrText>
      </w:r>
      <w:r w:rsidR="0094574F" w:rsidRPr="00175A49">
        <w:rPr>
          <w:rFonts w:ascii="Arial" w:hAnsi="Arial" w:cs="Arial"/>
          <w:noProof/>
          <w:sz w:val="20"/>
          <w:szCs w:val="16"/>
        </w:rPr>
        <w:drawing>
          <wp:inline distT="0" distB="0" distL="0" distR="0" wp14:anchorId="79CF0FA6" wp14:editId="179850E3">
            <wp:extent cx="998855" cy="173990"/>
            <wp:effectExtent l="0" t="0" r="0" b="0"/>
            <wp:docPr id="147" name="Obraz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4574F" w:rsidRPr="00175A49">
        <w:rPr>
          <w:rFonts w:ascii="Arial" w:hAnsi="Arial" w:cs="Arial"/>
          <w:sz w:val="20"/>
          <w:szCs w:val="16"/>
        </w:rPr>
        <w:instrText xml:space="preserve"> </w:instrText>
      </w:r>
      <w:r w:rsidR="0094574F" w:rsidRPr="00CC4AE1">
        <w:rPr>
          <w:rFonts w:ascii="Arial" w:hAnsi="Arial" w:cs="Arial"/>
          <w:sz w:val="20"/>
          <w:szCs w:val="16"/>
        </w:rPr>
        <w:fldChar w:fldCharType="end"/>
      </w:r>
    </w:p>
    <w:p w14:paraId="41B41B7D" w14:textId="5FB95E37" w:rsidR="0094574F" w:rsidRPr="008047ED" w:rsidRDefault="008047ED" w:rsidP="008047ED">
      <w:r w:rsidRPr="008047ED">
        <w:t>gdzie</w:t>
      </w:r>
      <w:r w:rsidR="0094574F" w:rsidRPr="008047ED">
        <w:t xml:space="preserve">: </w:t>
      </w:r>
    </w:p>
    <w:p w14:paraId="358F69B8" w14:textId="094B71DF" w:rsidR="0094574F" w:rsidRPr="008047ED" w:rsidRDefault="0094574F" w:rsidP="008047ED">
      <w:pPr>
        <w:rPr>
          <w:rFonts w:cs="Arial"/>
        </w:rPr>
      </w:pPr>
      <w:r w:rsidRPr="008047ED">
        <w:rPr>
          <w:rFonts w:cs="Arial"/>
        </w:rPr>
        <w:t xml:space="preserve">u — </w:t>
      </w:r>
      <w:r w:rsidR="008047ED" w:rsidRPr="008047ED">
        <w:rPr>
          <w:rFonts w:cs="Arial"/>
        </w:rPr>
        <w:t>waga częściowego indeksu</w:t>
      </w:r>
      <w:r w:rsidRPr="008047ED">
        <w:rPr>
          <w:rFonts w:cs="Arial"/>
        </w:rPr>
        <w:t xml:space="preserve"> SSI</w:t>
      </w:r>
    </w:p>
    <w:p w14:paraId="59D7937B" w14:textId="6EDC884F" w:rsidR="0094574F" w:rsidRPr="008047ED" w:rsidRDefault="00000000" w:rsidP="008047ED">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0094574F" w:rsidRPr="008047ED">
        <w:rPr>
          <w:rFonts w:cs="Arial"/>
        </w:rPr>
        <w:t xml:space="preserve"> — </w:t>
      </w:r>
      <w:r w:rsidR="008047ED" w:rsidRPr="008047ED">
        <w:rPr>
          <w:rFonts w:cs="Arial"/>
        </w:rPr>
        <w:t>wartość częściowego indeksu</w:t>
      </w:r>
      <w:r w:rsidR="0094574F" w:rsidRPr="008047ED">
        <w:rPr>
          <w:rFonts w:cs="Arial"/>
        </w:rPr>
        <w:t xml:space="preserve"> SSI</w:t>
      </w:r>
    </w:p>
    <w:p w14:paraId="3E41B525" w14:textId="70BB4383" w:rsidR="0094574F" w:rsidRPr="008047ED" w:rsidRDefault="0094574F" w:rsidP="008047ED">
      <w:r w:rsidRPr="008047ED">
        <w:rPr>
          <w:rFonts w:cs="Arial"/>
        </w:rPr>
        <w:t xml:space="preserve">a – </w:t>
      </w:r>
      <w:r w:rsidR="008047ED" w:rsidRPr="008047ED">
        <w:rPr>
          <w:rFonts w:cs="Arial"/>
        </w:rPr>
        <w:t>numer porządkowy grupy interesariuszy</w:t>
      </w:r>
      <w:r w:rsidR="008047ED">
        <w:t xml:space="preserve"> </w:t>
      </w:r>
      <w:r w:rsidR="008047ED">
        <w:fldChar w:fldCharType="begin" w:fldLock="1"/>
      </w:r>
      <w:r w:rsidR="00266E96">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8047ED">
        <w:fldChar w:fldCharType="separate"/>
      </w:r>
      <w:r w:rsidR="008047ED" w:rsidRPr="008047ED">
        <w:rPr>
          <w:noProof/>
        </w:rPr>
        <w:t>(Grudowski &amp; Szefler, 2015)</w:t>
      </w:r>
      <w:r w:rsidR="008047ED">
        <w:fldChar w:fldCharType="end"/>
      </w:r>
    </w:p>
    <w:p w14:paraId="34B53CB9" w14:textId="77777777" w:rsidR="001764BA" w:rsidRPr="008047ED" w:rsidRDefault="001764BA" w:rsidP="008D0629"/>
    <w:p w14:paraId="28A8072D" w14:textId="5F8D3A44" w:rsidR="00F66CA4" w:rsidRDefault="008047ED" w:rsidP="008D0629">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Pr>
          <w:rFonts w:cs="Arial"/>
          <w:szCs w:val="20"/>
        </w:rPr>
        <w:t xml:space="preserve"> </w:t>
      </w:r>
    </w:p>
    <w:p w14:paraId="0CC1577A" w14:textId="7A134C27" w:rsidR="008047ED" w:rsidRDefault="008047ED" w:rsidP="00175A49">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3EA288CF" w14:textId="363A1B0B" w:rsidR="008047ED" w:rsidRDefault="00175A49" w:rsidP="00175A49">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rsidR="00CC4AE1">
        <w:tab/>
      </w:r>
      <w:r w:rsidR="00CC4AE1" w:rsidRPr="008047ED">
        <w:rPr>
          <w:szCs w:val="24"/>
        </w:rPr>
        <w:t>(</w:t>
      </w:r>
      <w:r>
        <w:rPr>
          <w:szCs w:val="24"/>
        </w:rPr>
        <w:t>2</w:t>
      </w:r>
      <w:r w:rsidR="00CC4AE1">
        <w:rPr>
          <w:szCs w:val="24"/>
        </w:rPr>
        <w:t>)</w:t>
      </w:r>
    </w:p>
    <w:p w14:paraId="7BB27E81" w14:textId="6941DB93" w:rsidR="00CC4AE1" w:rsidRDefault="00175A49" w:rsidP="00CC4AE1">
      <w:pPr>
        <w:ind w:firstLine="0"/>
      </w:pPr>
      <w:r>
        <w:t>Wartość tak wyliczonego uproszczonego indeksu SSI wynosi 5,726, czyli są zbliżone do wartości odpowiedzi „zgadzam się”. Można zatem przyjąć, że średnio respondenci zgadzają się ze stwierdzeniem, że ich ogólny poziom satysfakcji jest wysoki.</w:t>
      </w:r>
    </w:p>
    <w:p w14:paraId="1E45BF4B" w14:textId="71D4FCC3" w:rsidR="00CC4AE1" w:rsidRDefault="00175A49" w:rsidP="00CC4AE1">
      <w:pPr>
        <w:ind w:firstLine="0"/>
      </w:pPr>
      <w:r>
        <w:t xml:space="preserve">Natomiast z całą pewnością można stwierdzić, że z punktu widzenia władz </w:t>
      </w:r>
      <w:r w:rsidR="00B538C6">
        <w:t>uczelni</w:t>
      </w:r>
      <w:r>
        <w:t xml:space="preserve"> opinie </w:t>
      </w:r>
      <w:r w:rsidR="00B538C6">
        <w:t xml:space="preserve">poszczególnych grup interesariuszy nie są równo istotne, a zatem należałoby przypisać każdej z grup wagi. Możliwych do zastosowania jest wiele metod określania wag dla zagregowanych miar. Natomiast w niniejszym badaniu </w:t>
      </w:r>
      <w:r w:rsidR="00622D4E">
        <w:t>zastosowano</w:t>
      </w:r>
      <w:r w:rsidR="00B538C6">
        <w:t xml:space="preserve"> dwa pytania w części dotyczącej badania władz uczelni w celu określenia, które grupy interesariuszy są lub powinny być najistotniejsze do brania pod uwagę przy podejmowaniu decyzji dotyczących uczelni.</w:t>
      </w:r>
      <w:r w:rsidR="00622D4E">
        <w:t xml:space="preserve"> Na podstawie tych odpowiedzi obliczono uśrednione wagi dla każdej z grup interesariuszy. Wartości tych uśrednionych wag przedstawiono w tabeli po</w:t>
      </w:r>
      <w:r w:rsidR="007A02E6">
        <w:fldChar w:fldCharType="begin"/>
      </w:r>
      <w:r w:rsidR="007A02E6">
        <w:instrText xml:space="preserve"> REF _Ref131245346 \p \h </w:instrText>
      </w:r>
      <w:r w:rsidR="007A02E6">
        <w:fldChar w:fldCharType="separate"/>
      </w:r>
      <w:r w:rsidR="007A02E6">
        <w:t>niżej</w:t>
      </w:r>
      <w:r w:rsidR="007A02E6">
        <w:fldChar w:fldCharType="end"/>
      </w:r>
      <w:r w:rsidR="00622D4E">
        <w:t xml:space="preserve"> (</w:t>
      </w:r>
      <w:r w:rsidR="007A02E6">
        <w:fldChar w:fldCharType="begin"/>
      </w:r>
      <w:r w:rsidR="007A02E6">
        <w:instrText xml:space="preserve"> REF  _Ref131245364 \* Lower \h  \* MERGEFORMAT </w:instrText>
      </w:r>
      <w:r w:rsidR="007A02E6">
        <w:fldChar w:fldCharType="separate"/>
      </w:r>
      <w:r w:rsidR="007A02E6">
        <w:t xml:space="preserve">tabela </w:t>
      </w:r>
      <w:r w:rsidR="007A02E6">
        <w:rPr>
          <w:noProof/>
        </w:rPr>
        <w:t>20</w:t>
      </w:r>
      <w:r w:rsidR="007A02E6">
        <w:fldChar w:fldCharType="end"/>
      </w:r>
      <w:r w:rsidR="00622D4E">
        <w:t>).</w:t>
      </w:r>
    </w:p>
    <w:p w14:paraId="344E5D44" w14:textId="32506AD6" w:rsidR="00622D4E" w:rsidRDefault="00622D4E" w:rsidP="00CC4AE1">
      <w:pPr>
        <w:ind w:firstLine="0"/>
      </w:pPr>
    </w:p>
    <w:p w14:paraId="5A50E8D4" w14:textId="094928F1" w:rsidR="007D1E8B" w:rsidRDefault="007D1E8B" w:rsidP="007D1E8B">
      <w:pPr>
        <w:pStyle w:val="Tytutabeli"/>
      </w:pPr>
      <w:bookmarkStart w:id="229" w:name="_Ref131245364"/>
      <w:bookmarkStart w:id="230" w:name="_Ref131245346"/>
      <w:r>
        <w:lastRenderedPageBreak/>
        <w:t xml:space="preserve">Tabela </w:t>
      </w:r>
      <w:fldSimple w:instr=" SEQ Tabela \* ARABIC ">
        <w:r w:rsidR="00AF2EBB">
          <w:rPr>
            <w:noProof/>
          </w:rPr>
          <w:t>24</w:t>
        </w:r>
      </w:fldSimple>
      <w:bookmarkEnd w:id="229"/>
      <w:r>
        <w:t xml:space="preserve"> Uśrednione wagi istotności wpływu na ocenę SSI poszczególnych grup interesariuszy</w:t>
      </w:r>
      <w:bookmarkEnd w:id="230"/>
    </w:p>
    <w:tbl>
      <w:tblPr>
        <w:tblStyle w:val="Tabela-Siatka"/>
        <w:tblW w:w="0" w:type="auto"/>
        <w:tblLook w:val="04A0" w:firstRow="1" w:lastRow="0" w:firstColumn="1" w:lastColumn="0" w:noHBand="0" w:noVBand="1"/>
      </w:tblPr>
      <w:tblGrid>
        <w:gridCol w:w="2265"/>
        <w:gridCol w:w="2265"/>
        <w:gridCol w:w="2266"/>
        <w:gridCol w:w="2266"/>
      </w:tblGrid>
      <w:tr w:rsidR="0042226D" w14:paraId="563BD7A1" w14:textId="77777777" w:rsidTr="007D1E8B">
        <w:trPr>
          <w:cantSplit/>
          <w:tblHeader/>
        </w:trPr>
        <w:tc>
          <w:tcPr>
            <w:tcW w:w="2265" w:type="dxa"/>
          </w:tcPr>
          <w:p w14:paraId="691CBE1A" w14:textId="12F1C2CC" w:rsidR="0042226D" w:rsidRPr="007D1E8B" w:rsidRDefault="0042226D" w:rsidP="00CC4AE1">
            <w:pPr>
              <w:ind w:firstLine="0"/>
              <w:rPr>
                <w:b/>
                <w:bCs/>
                <w:sz w:val="20"/>
                <w:szCs w:val="20"/>
                <w:lang w:val="pl-PL"/>
              </w:rPr>
            </w:pPr>
            <w:r w:rsidRPr="007D1E8B">
              <w:rPr>
                <w:b/>
                <w:bCs/>
                <w:sz w:val="20"/>
                <w:szCs w:val="20"/>
                <w:lang w:val="pl-PL"/>
              </w:rPr>
              <w:t>Grupa interesariuszy dla pytania nr 1</w:t>
            </w:r>
            <w:r w:rsidR="007A02E6">
              <w:rPr>
                <w:rStyle w:val="Odwoanieprzypisudolnego"/>
                <w:b/>
                <w:bCs/>
                <w:sz w:val="20"/>
                <w:szCs w:val="20"/>
                <w:lang w:val="pl-PL"/>
              </w:rPr>
              <w:footnoteReference w:id="11"/>
            </w:r>
          </w:p>
        </w:tc>
        <w:tc>
          <w:tcPr>
            <w:tcW w:w="2265" w:type="dxa"/>
          </w:tcPr>
          <w:p w14:paraId="0EB5E07D" w14:textId="0F5E6DEC" w:rsidR="0042226D" w:rsidRPr="007D1E8B" w:rsidRDefault="007D1E8B" w:rsidP="00CC4AE1">
            <w:pPr>
              <w:ind w:firstLine="0"/>
              <w:rPr>
                <w:b/>
                <w:bCs/>
                <w:sz w:val="20"/>
                <w:szCs w:val="20"/>
                <w:lang w:val="pl-PL"/>
              </w:rPr>
            </w:pPr>
            <w:r w:rsidRPr="007D1E8B">
              <w:rPr>
                <w:b/>
                <w:bCs/>
                <w:sz w:val="20"/>
                <w:szCs w:val="20"/>
                <w:lang w:val="pl-PL"/>
              </w:rPr>
              <w:t>Uśrednione wagi dla pytania nr 1</w:t>
            </w:r>
          </w:p>
        </w:tc>
        <w:tc>
          <w:tcPr>
            <w:tcW w:w="2266" w:type="dxa"/>
          </w:tcPr>
          <w:p w14:paraId="7271C43E" w14:textId="2C26C74F" w:rsidR="0042226D" w:rsidRPr="007D1E8B" w:rsidRDefault="0042226D" w:rsidP="00CC4AE1">
            <w:pPr>
              <w:ind w:firstLine="0"/>
              <w:rPr>
                <w:b/>
                <w:bCs/>
                <w:sz w:val="20"/>
                <w:szCs w:val="20"/>
                <w:lang w:val="pl-PL"/>
              </w:rPr>
            </w:pPr>
            <w:r w:rsidRPr="007D1E8B">
              <w:rPr>
                <w:b/>
                <w:bCs/>
                <w:sz w:val="20"/>
                <w:szCs w:val="20"/>
                <w:lang w:val="pl-PL"/>
              </w:rPr>
              <w:t>Grupa interesariuszy dla pytania nr 2</w:t>
            </w:r>
            <w:r w:rsidR="007A02E6">
              <w:rPr>
                <w:rStyle w:val="Odwoanieprzypisudolnego"/>
                <w:b/>
                <w:bCs/>
                <w:sz w:val="20"/>
                <w:szCs w:val="20"/>
                <w:lang w:val="pl-PL"/>
              </w:rPr>
              <w:footnoteReference w:id="12"/>
            </w:r>
          </w:p>
        </w:tc>
        <w:tc>
          <w:tcPr>
            <w:tcW w:w="2266" w:type="dxa"/>
          </w:tcPr>
          <w:p w14:paraId="11827E81" w14:textId="4F59E7EF" w:rsidR="0042226D" w:rsidRPr="007D1E8B" w:rsidRDefault="007D1E8B" w:rsidP="00CC4AE1">
            <w:pPr>
              <w:ind w:firstLine="0"/>
              <w:rPr>
                <w:b/>
                <w:bCs/>
                <w:sz w:val="20"/>
                <w:szCs w:val="20"/>
                <w:lang w:val="pl-PL"/>
              </w:rPr>
            </w:pPr>
            <w:r w:rsidRPr="007D1E8B">
              <w:rPr>
                <w:b/>
                <w:bCs/>
                <w:sz w:val="20"/>
                <w:szCs w:val="20"/>
                <w:lang w:val="pl-PL"/>
              </w:rPr>
              <w:t>Uśrednione wagi dla pytania nr 2</w:t>
            </w:r>
          </w:p>
        </w:tc>
      </w:tr>
      <w:tr w:rsidR="00427C1D" w14:paraId="2A178739" w14:textId="77777777" w:rsidTr="00F52756">
        <w:trPr>
          <w:cantSplit/>
        </w:trPr>
        <w:tc>
          <w:tcPr>
            <w:tcW w:w="2265" w:type="dxa"/>
            <w:vAlign w:val="center"/>
          </w:tcPr>
          <w:p w14:paraId="6B9266AA" w14:textId="367E9CC1" w:rsidR="00427C1D" w:rsidRPr="00F52756" w:rsidRDefault="00427C1D" w:rsidP="00F52756">
            <w:pPr>
              <w:ind w:firstLine="0"/>
              <w:jc w:val="left"/>
              <w:rPr>
                <w:sz w:val="20"/>
                <w:szCs w:val="20"/>
              </w:rPr>
            </w:pPr>
            <w:proofErr w:type="spellStart"/>
            <w:r w:rsidRPr="00F52756">
              <w:rPr>
                <w:sz w:val="20"/>
                <w:szCs w:val="20"/>
              </w:rPr>
              <w:t>Studenci</w:t>
            </w:r>
            <w:proofErr w:type="spellEnd"/>
          </w:p>
        </w:tc>
        <w:tc>
          <w:tcPr>
            <w:tcW w:w="2265" w:type="dxa"/>
            <w:vAlign w:val="center"/>
          </w:tcPr>
          <w:p w14:paraId="6A797D8B" w14:textId="71C3CE41" w:rsidR="00427C1D" w:rsidRPr="00F52756" w:rsidRDefault="00427C1D" w:rsidP="00F52756">
            <w:pPr>
              <w:ind w:firstLine="0"/>
              <w:jc w:val="center"/>
              <w:rPr>
                <w:sz w:val="20"/>
                <w:szCs w:val="20"/>
              </w:rPr>
            </w:pPr>
            <w:r w:rsidRPr="00F52756">
              <w:rPr>
                <w:sz w:val="20"/>
                <w:szCs w:val="20"/>
              </w:rPr>
              <w:t>22,00%</w:t>
            </w:r>
          </w:p>
        </w:tc>
        <w:tc>
          <w:tcPr>
            <w:tcW w:w="2266" w:type="dxa"/>
            <w:vAlign w:val="center"/>
          </w:tcPr>
          <w:p w14:paraId="51D22C04" w14:textId="7D6F1D85" w:rsidR="00427C1D" w:rsidRPr="00F52756" w:rsidRDefault="00427C1D" w:rsidP="00F52756">
            <w:pPr>
              <w:ind w:firstLine="0"/>
              <w:jc w:val="left"/>
              <w:rPr>
                <w:sz w:val="20"/>
                <w:szCs w:val="20"/>
              </w:rPr>
            </w:pPr>
            <w:proofErr w:type="spellStart"/>
            <w:r w:rsidRPr="00F52756">
              <w:rPr>
                <w:sz w:val="20"/>
                <w:szCs w:val="20"/>
              </w:rPr>
              <w:t>Studenci</w:t>
            </w:r>
            <w:proofErr w:type="spellEnd"/>
          </w:p>
        </w:tc>
        <w:tc>
          <w:tcPr>
            <w:tcW w:w="2266" w:type="dxa"/>
            <w:vAlign w:val="center"/>
          </w:tcPr>
          <w:p w14:paraId="06EF6C39" w14:textId="0FB619E5" w:rsidR="00427C1D" w:rsidRPr="00F52756" w:rsidRDefault="00F52756" w:rsidP="00F52756">
            <w:pPr>
              <w:ind w:firstLine="0"/>
              <w:jc w:val="center"/>
              <w:rPr>
                <w:sz w:val="20"/>
                <w:szCs w:val="20"/>
              </w:rPr>
            </w:pPr>
            <w:r w:rsidRPr="00F52756">
              <w:rPr>
                <w:sz w:val="20"/>
                <w:szCs w:val="20"/>
              </w:rPr>
              <w:t>18,00%</w:t>
            </w:r>
          </w:p>
        </w:tc>
      </w:tr>
      <w:tr w:rsidR="00427C1D" w14:paraId="05EC4806" w14:textId="77777777" w:rsidTr="00F52756">
        <w:trPr>
          <w:cantSplit/>
        </w:trPr>
        <w:tc>
          <w:tcPr>
            <w:tcW w:w="2265" w:type="dxa"/>
            <w:vAlign w:val="center"/>
          </w:tcPr>
          <w:p w14:paraId="50CC213D" w14:textId="61481317" w:rsidR="00427C1D" w:rsidRPr="00F52756" w:rsidRDefault="00427C1D" w:rsidP="00F52756">
            <w:pPr>
              <w:ind w:firstLine="0"/>
              <w:jc w:val="left"/>
              <w:rPr>
                <w:sz w:val="20"/>
                <w:szCs w:val="20"/>
                <w:lang w:val="pl-PL"/>
              </w:rPr>
            </w:pPr>
            <w:proofErr w:type="spellStart"/>
            <w:r w:rsidRPr="00F52756">
              <w:rPr>
                <w:sz w:val="20"/>
                <w:szCs w:val="20"/>
              </w:rPr>
              <w:t>Absolwenci</w:t>
            </w:r>
            <w:proofErr w:type="spellEnd"/>
          </w:p>
        </w:tc>
        <w:tc>
          <w:tcPr>
            <w:tcW w:w="2265" w:type="dxa"/>
            <w:vAlign w:val="center"/>
          </w:tcPr>
          <w:p w14:paraId="422414A0" w14:textId="011833CB" w:rsidR="00427C1D" w:rsidRPr="00F52756" w:rsidRDefault="00427C1D" w:rsidP="00F52756">
            <w:pPr>
              <w:ind w:firstLine="0"/>
              <w:jc w:val="center"/>
              <w:rPr>
                <w:sz w:val="20"/>
                <w:szCs w:val="20"/>
                <w:lang w:val="pl-PL"/>
              </w:rPr>
            </w:pPr>
            <w:r w:rsidRPr="00F52756">
              <w:rPr>
                <w:sz w:val="20"/>
                <w:szCs w:val="20"/>
              </w:rPr>
              <w:t>24,00%</w:t>
            </w:r>
          </w:p>
        </w:tc>
        <w:tc>
          <w:tcPr>
            <w:tcW w:w="2266" w:type="dxa"/>
            <w:vAlign w:val="center"/>
          </w:tcPr>
          <w:p w14:paraId="7D381470" w14:textId="2ACC5F8B" w:rsidR="00427C1D" w:rsidRPr="00F52756" w:rsidRDefault="00427C1D" w:rsidP="00F52756">
            <w:pPr>
              <w:ind w:firstLine="0"/>
              <w:jc w:val="left"/>
              <w:rPr>
                <w:sz w:val="20"/>
                <w:szCs w:val="20"/>
                <w:lang w:val="pl-PL"/>
              </w:rPr>
            </w:pPr>
            <w:proofErr w:type="spellStart"/>
            <w:r w:rsidRPr="00F52756">
              <w:rPr>
                <w:sz w:val="20"/>
                <w:szCs w:val="20"/>
              </w:rPr>
              <w:t>Absolwenci</w:t>
            </w:r>
            <w:proofErr w:type="spellEnd"/>
          </w:p>
        </w:tc>
        <w:tc>
          <w:tcPr>
            <w:tcW w:w="2266" w:type="dxa"/>
            <w:vAlign w:val="center"/>
          </w:tcPr>
          <w:p w14:paraId="6B75167A" w14:textId="580C0DC1" w:rsidR="00427C1D" w:rsidRPr="00F52756" w:rsidRDefault="00F52756" w:rsidP="00F52756">
            <w:pPr>
              <w:ind w:firstLine="0"/>
              <w:jc w:val="center"/>
              <w:rPr>
                <w:sz w:val="20"/>
                <w:szCs w:val="20"/>
                <w:lang w:val="pl-PL"/>
              </w:rPr>
            </w:pPr>
            <w:r w:rsidRPr="00F52756">
              <w:rPr>
                <w:sz w:val="20"/>
                <w:szCs w:val="20"/>
              </w:rPr>
              <w:t>23,00%</w:t>
            </w:r>
          </w:p>
        </w:tc>
      </w:tr>
      <w:tr w:rsidR="00427C1D" w14:paraId="65D0A016" w14:textId="77777777" w:rsidTr="00F52756">
        <w:trPr>
          <w:cantSplit/>
        </w:trPr>
        <w:tc>
          <w:tcPr>
            <w:tcW w:w="2265" w:type="dxa"/>
            <w:vAlign w:val="center"/>
          </w:tcPr>
          <w:p w14:paraId="4346103D" w14:textId="5A0A723C" w:rsidR="00427C1D" w:rsidRPr="00F52756" w:rsidRDefault="00427C1D" w:rsidP="00F52756">
            <w:pPr>
              <w:ind w:firstLine="0"/>
              <w:jc w:val="left"/>
              <w:rPr>
                <w:sz w:val="20"/>
                <w:szCs w:val="20"/>
              </w:rPr>
            </w:pPr>
            <w:proofErr w:type="spellStart"/>
            <w:r w:rsidRPr="00F52756">
              <w:rPr>
                <w:sz w:val="20"/>
                <w:szCs w:val="20"/>
              </w:rPr>
              <w:t>Rodzice</w:t>
            </w:r>
            <w:proofErr w:type="spellEnd"/>
            <w:r w:rsidRPr="00F52756">
              <w:rPr>
                <w:sz w:val="20"/>
                <w:szCs w:val="20"/>
              </w:rPr>
              <w:t xml:space="preserve"> / </w:t>
            </w:r>
            <w:proofErr w:type="spellStart"/>
            <w:r w:rsidRPr="00F52756">
              <w:rPr>
                <w:sz w:val="20"/>
                <w:szCs w:val="20"/>
              </w:rPr>
              <w:t>opiekunowie</w:t>
            </w:r>
            <w:proofErr w:type="spellEnd"/>
          </w:p>
        </w:tc>
        <w:tc>
          <w:tcPr>
            <w:tcW w:w="2265" w:type="dxa"/>
            <w:vAlign w:val="center"/>
          </w:tcPr>
          <w:p w14:paraId="71E9C1B5" w14:textId="72218919" w:rsidR="00427C1D" w:rsidRPr="00F52756" w:rsidRDefault="00427C1D" w:rsidP="00F52756">
            <w:pPr>
              <w:ind w:firstLine="0"/>
              <w:jc w:val="center"/>
              <w:rPr>
                <w:sz w:val="20"/>
                <w:szCs w:val="20"/>
              </w:rPr>
            </w:pPr>
            <w:r w:rsidRPr="00F52756">
              <w:rPr>
                <w:sz w:val="20"/>
                <w:szCs w:val="20"/>
              </w:rPr>
              <w:t>0,40%</w:t>
            </w:r>
          </w:p>
        </w:tc>
        <w:tc>
          <w:tcPr>
            <w:tcW w:w="2266" w:type="dxa"/>
            <w:vAlign w:val="center"/>
          </w:tcPr>
          <w:p w14:paraId="2FB93CE2" w14:textId="7D7A2472" w:rsidR="00427C1D" w:rsidRPr="00F52756" w:rsidRDefault="00427C1D" w:rsidP="00F52756">
            <w:pPr>
              <w:ind w:firstLine="0"/>
              <w:jc w:val="left"/>
              <w:rPr>
                <w:sz w:val="20"/>
                <w:szCs w:val="20"/>
              </w:rPr>
            </w:pPr>
            <w:proofErr w:type="spellStart"/>
            <w:r w:rsidRPr="00F52756">
              <w:rPr>
                <w:sz w:val="20"/>
                <w:szCs w:val="20"/>
              </w:rPr>
              <w:t>Rodzice</w:t>
            </w:r>
            <w:proofErr w:type="spellEnd"/>
            <w:r w:rsidRPr="00F52756">
              <w:rPr>
                <w:sz w:val="20"/>
                <w:szCs w:val="20"/>
              </w:rPr>
              <w:t xml:space="preserve"> / </w:t>
            </w:r>
            <w:proofErr w:type="spellStart"/>
            <w:r w:rsidRPr="00F52756">
              <w:rPr>
                <w:sz w:val="20"/>
                <w:szCs w:val="20"/>
              </w:rPr>
              <w:t>opiekunowie</w:t>
            </w:r>
            <w:proofErr w:type="spellEnd"/>
          </w:p>
        </w:tc>
        <w:tc>
          <w:tcPr>
            <w:tcW w:w="2266" w:type="dxa"/>
            <w:vAlign w:val="center"/>
          </w:tcPr>
          <w:p w14:paraId="706174F4" w14:textId="61787B5B" w:rsidR="00427C1D" w:rsidRPr="00F52756" w:rsidRDefault="00F52756" w:rsidP="00F52756">
            <w:pPr>
              <w:ind w:firstLine="0"/>
              <w:jc w:val="center"/>
              <w:rPr>
                <w:sz w:val="20"/>
                <w:szCs w:val="20"/>
              </w:rPr>
            </w:pPr>
            <w:r w:rsidRPr="00F52756">
              <w:rPr>
                <w:sz w:val="20"/>
                <w:szCs w:val="20"/>
              </w:rPr>
              <w:t>0,20%</w:t>
            </w:r>
          </w:p>
        </w:tc>
      </w:tr>
      <w:tr w:rsidR="00427C1D" w14:paraId="0095B890" w14:textId="77777777" w:rsidTr="00F52756">
        <w:trPr>
          <w:cantSplit/>
        </w:trPr>
        <w:tc>
          <w:tcPr>
            <w:tcW w:w="2265" w:type="dxa"/>
            <w:vAlign w:val="center"/>
          </w:tcPr>
          <w:p w14:paraId="5493D1D7" w14:textId="100AAAC2" w:rsidR="00427C1D" w:rsidRPr="00F52756" w:rsidRDefault="00427C1D" w:rsidP="00F52756">
            <w:pPr>
              <w:ind w:firstLine="0"/>
              <w:jc w:val="left"/>
              <w:rPr>
                <w:sz w:val="20"/>
                <w:szCs w:val="20"/>
                <w:lang w:val="pl-PL"/>
              </w:rPr>
            </w:pPr>
            <w:proofErr w:type="spellStart"/>
            <w:r w:rsidRPr="00F52756">
              <w:rPr>
                <w:sz w:val="20"/>
                <w:szCs w:val="20"/>
              </w:rPr>
              <w:t>Pracownicy</w:t>
            </w:r>
            <w:proofErr w:type="spellEnd"/>
            <w:r w:rsidRPr="00F52756">
              <w:rPr>
                <w:sz w:val="20"/>
                <w:szCs w:val="20"/>
              </w:rPr>
              <w:t xml:space="preserve"> </w:t>
            </w:r>
            <w:r w:rsidR="00F52756">
              <w:rPr>
                <w:sz w:val="20"/>
                <w:szCs w:val="20"/>
              </w:rPr>
              <w:br/>
            </w:r>
            <w:proofErr w:type="spellStart"/>
            <w:r w:rsidRPr="00F52756">
              <w:rPr>
                <w:sz w:val="20"/>
                <w:szCs w:val="20"/>
              </w:rPr>
              <w:t>administracyjni</w:t>
            </w:r>
            <w:proofErr w:type="spellEnd"/>
          </w:p>
        </w:tc>
        <w:tc>
          <w:tcPr>
            <w:tcW w:w="2265" w:type="dxa"/>
            <w:vAlign w:val="center"/>
          </w:tcPr>
          <w:p w14:paraId="45E5FFC5" w14:textId="6862EEEA" w:rsidR="00427C1D" w:rsidRPr="00F52756" w:rsidRDefault="00427C1D" w:rsidP="00F52756">
            <w:pPr>
              <w:ind w:firstLine="0"/>
              <w:jc w:val="center"/>
              <w:rPr>
                <w:sz w:val="20"/>
                <w:szCs w:val="20"/>
                <w:lang w:val="pl-PL"/>
              </w:rPr>
            </w:pPr>
            <w:r w:rsidRPr="00F52756">
              <w:rPr>
                <w:sz w:val="20"/>
                <w:szCs w:val="20"/>
              </w:rPr>
              <w:t>12,00%</w:t>
            </w:r>
          </w:p>
        </w:tc>
        <w:tc>
          <w:tcPr>
            <w:tcW w:w="2266" w:type="dxa"/>
            <w:vAlign w:val="center"/>
          </w:tcPr>
          <w:p w14:paraId="2391FA2A" w14:textId="234458AD" w:rsidR="00427C1D" w:rsidRPr="00F52756" w:rsidRDefault="00427C1D" w:rsidP="00F52756">
            <w:pPr>
              <w:ind w:firstLine="0"/>
              <w:jc w:val="left"/>
              <w:rPr>
                <w:sz w:val="20"/>
                <w:szCs w:val="20"/>
                <w:lang w:val="pl-PL"/>
              </w:rPr>
            </w:pPr>
            <w:proofErr w:type="spellStart"/>
            <w:r w:rsidRPr="00F52756">
              <w:rPr>
                <w:sz w:val="20"/>
                <w:szCs w:val="20"/>
              </w:rPr>
              <w:t>Pracownicy</w:t>
            </w:r>
            <w:proofErr w:type="spellEnd"/>
            <w:r w:rsidRPr="00F52756">
              <w:rPr>
                <w:sz w:val="20"/>
                <w:szCs w:val="20"/>
              </w:rPr>
              <w:t xml:space="preserve"> </w:t>
            </w:r>
            <w:r w:rsidR="00F52756">
              <w:rPr>
                <w:sz w:val="20"/>
                <w:szCs w:val="20"/>
              </w:rPr>
              <w:br/>
            </w:r>
            <w:proofErr w:type="spellStart"/>
            <w:r w:rsidRPr="00F52756">
              <w:rPr>
                <w:sz w:val="20"/>
                <w:szCs w:val="20"/>
              </w:rPr>
              <w:t>administracyjni</w:t>
            </w:r>
            <w:proofErr w:type="spellEnd"/>
          </w:p>
        </w:tc>
        <w:tc>
          <w:tcPr>
            <w:tcW w:w="2266" w:type="dxa"/>
            <w:vAlign w:val="center"/>
          </w:tcPr>
          <w:p w14:paraId="3236EFAE" w14:textId="66212E85" w:rsidR="00427C1D" w:rsidRPr="00F52756" w:rsidRDefault="00F52756" w:rsidP="00F52756">
            <w:pPr>
              <w:ind w:firstLine="0"/>
              <w:jc w:val="center"/>
              <w:rPr>
                <w:sz w:val="20"/>
                <w:szCs w:val="20"/>
                <w:lang w:val="pl-PL"/>
              </w:rPr>
            </w:pPr>
            <w:r w:rsidRPr="00F52756">
              <w:rPr>
                <w:sz w:val="20"/>
                <w:szCs w:val="20"/>
              </w:rPr>
              <w:t>9,80%</w:t>
            </w:r>
          </w:p>
        </w:tc>
      </w:tr>
      <w:tr w:rsidR="00427C1D" w14:paraId="0E2338D5" w14:textId="77777777" w:rsidTr="00F52756">
        <w:trPr>
          <w:cantSplit/>
        </w:trPr>
        <w:tc>
          <w:tcPr>
            <w:tcW w:w="2265" w:type="dxa"/>
            <w:vAlign w:val="center"/>
          </w:tcPr>
          <w:p w14:paraId="0AD61155" w14:textId="7C7CD1A2"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5" w:type="dxa"/>
            <w:vAlign w:val="center"/>
          </w:tcPr>
          <w:p w14:paraId="51639304" w14:textId="2C661778" w:rsidR="00427C1D" w:rsidRPr="00F52756" w:rsidRDefault="00427C1D" w:rsidP="00F52756">
            <w:pPr>
              <w:ind w:firstLine="0"/>
              <w:jc w:val="center"/>
              <w:rPr>
                <w:sz w:val="20"/>
                <w:szCs w:val="20"/>
                <w:lang w:val="pl-PL"/>
              </w:rPr>
            </w:pPr>
            <w:r w:rsidRPr="00F52756">
              <w:rPr>
                <w:sz w:val="20"/>
                <w:szCs w:val="20"/>
              </w:rPr>
              <w:t>17,60%</w:t>
            </w:r>
          </w:p>
        </w:tc>
        <w:tc>
          <w:tcPr>
            <w:tcW w:w="2266" w:type="dxa"/>
            <w:vAlign w:val="center"/>
          </w:tcPr>
          <w:p w14:paraId="740BDB13" w14:textId="770CA25A"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6" w:type="dxa"/>
            <w:vAlign w:val="center"/>
          </w:tcPr>
          <w:p w14:paraId="05E06F87" w14:textId="220283B4" w:rsidR="00427C1D" w:rsidRPr="00F52756" w:rsidRDefault="00F52756" w:rsidP="00F52756">
            <w:pPr>
              <w:ind w:firstLine="0"/>
              <w:jc w:val="center"/>
              <w:rPr>
                <w:sz w:val="20"/>
                <w:szCs w:val="20"/>
                <w:lang w:val="pl-PL"/>
              </w:rPr>
            </w:pPr>
            <w:r w:rsidRPr="00F52756">
              <w:rPr>
                <w:sz w:val="20"/>
                <w:szCs w:val="20"/>
              </w:rPr>
              <w:t>25,00%</w:t>
            </w:r>
          </w:p>
        </w:tc>
      </w:tr>
      <w:tr w:rsidR="00427C1D" w14:paraId="457641BF" w14:textId="77777777" w:rsidTr="00F52756">
        <w:trPr>
          <w:cantSplit/>
        </w:trPr>
        <w:tc>
          <w:tcPr>
            <w:tcW w:w="2265" w:type="dxa"/>
            <w:vAlign w:val="center"/>
          </w:tcPr>
          <w:p w14:paraId="7847EBFD" w14:textId="5AE79889" w:rsidR="00427C1D" w:rsidRPr="00F52756" w:rsidRDefault="00427C1D" w:rsidP="00F52756">
            <w:pPr>
              <w:ind w:firstLine="0"/>
              <w:jc w:val="left"/>
              <w:rPr>
                <w:sz w:val="20"/>
                <w:szCs w:val="20"/>
                <w:lang w:val="pl-PL"/>
              </w:rPr>
            </w:pPr>
            <w:proofErr w:type="spellStart"/>
            <w:r w:rsidRPr="00F52756">
              <w:rPr>
                <w:sz w:val="20"/>
                <w:szCs w:val="20"/>
              </w:rPr>
              <w:t>Przedsiębiorcy</w:t>
            </w:r>
            <w:proofErr w:type="spellEnd"/>
          </w:p>
        </w:tc>
        <w:tc>
          <w:tcPr>
            <w:tcW w:w="2265" w:type="dxa"/>
            <w:vAlign w:val="center"/>
          </w:tcPr>
          <w:p w14:paraId="7A3533FB" w14:textId="028768EB" w:rsidR="00427C1D" w:rsidRPr="00F52756" w:rsidRDefault="00F52756" w:rsidP="00F52756">
            <w:pPr>
              <w:ind w:firstLine="0"/>
              <w:jc w:val="center"/>
              <w:rPr>
                <w:sz w:val="20"/>
                <w:szCs w:val="20"/>
                <w:lang w:val="pl-PL"/>
              </w:rPr>
            </w:pPr>
            <w:r w:rsidRPr="00F52756">
              <w:rPr>
                <w:sz w:val="20"/>
                <w:szCs w:val="20"/>
              </w:rPr>
              <w:t>14,00%</w:t>
            </w:r>
          </w:p>
        </w:tc>
        <w:tc>
          <w:tcPr>
            <w:tcW w:w="2266" w:type="dxa"/>
            <w:vAlign w:val="center"/>
          </w:tcPr>
          <w:p w14:paraId="661813C0" w14:textId="3ABD3F25" w:rsidR="00427C1D" w:rsidRPr="00F52756" w:rsidRDefault="00427C1D" w:rsidP="00F52756">
            <w:pPr>
              <w:ind w:firstLine="0"/>
              <w:jc w:val="left"/>
              <w:rPr>
                <w:sz w:val="20"/>
                <w:szCs w:val="20"/>
                <w:lang w:val="pl-PL"/>
              </w:rPr>
            </w:pPr>
            <w:proofErr w:type="spellStart"/>
            <w:r w:rsidRPr="00F52756">
              <w:rPr>
                <w:sz w:val="20"/>
                <w:szCs w:val="20"/>
              </w:rPr>
              <w:t>Przedsiębiorcy</w:t>
            </w:r>
            <w:proofErr w:type="spellEnd"/>
          </w:p>
        </w:tc>
        <w:tc>
          <w:tcPr>
            <w:tcW w:w="2266" w:type="dxa"/>
            <w:vAlign w:val="center"/>
          </w:tcPr>
          <w:p w14:paraId="44BA986C" w14:textId="5EBF7769" w:rsidR="00427C1D" w:rsidRPr="00F52756" w:rsidRDefault="00F52756" w:rsidP="00F52756">
            <w:pPr>
              <w:ind w:firstLine="0"/>
              <w:jc w:val="center"/>
              <w:rPr>
                <w:sz w:val="20"/>
                <w:szCs w:val="20"/>
                <w:lang w:val="pl-PL"/>
              </w:rPr>
            </w:pPr>
            <w:r w:rsidRPr="00F52756">
              <w:rPr>
                <w:sz w:val="20"/>
                <w:szCs w:val="20"/>
              </w:rPr>
              <w:t>12,00%</w:t>
            </w:r>
          </w:p>
        </w:tc>
      </w:tr>
      <w:tr w:rsidR="00427C1D" w14:paraId="1D2561A0" w14:textId="77777777" w:rsidTr="00F52756">
        <w:trPr>
          <w:cantSplit/>
        </w:trPr>
        <w:tc>
          <w:tcPr>
            <w:tcW w:w="2265" w:type="dxa"/>
            <w:vAlign w:val="center"/>
          </w:tcPr>
          <w:p w14:paraId="64C52669" w14:textId="32D62FE6" w:rsidR="00427C1D" w:rsidRPr="00F52756" w:rsidRDefault="00427C1D" w:rsidP="00F52756">
            <w:pPr>
              <w:ind w:firstLine="0"/>
              <w:jc w:val="left"/>
              <w:rPr>
                <w:sz w:val="20"/>
                <w:szCs w:val="20"/>
                <w:lang w:val="pl-PL"/>
              </w:rPr>
            </w:pPr>
            <w:proofErr w:type="spellStart"/>
            <w:r w:rsidRPr="00F52756">
              <w:rPr>
                <w:sz w:val="20"/>
                <w:szCs w:val="20"/>
              </w:rPr>
              <w:t>Władze</w:t>
            </w:r>
            <w:proofErr w:type="spellEnd"/>
            <w:r w:rsidRPr="00F52756">
              <w:rPr>
                <w:sz w:val="20"/>
                <w:szCs w:val="20"/>
              </w:rPr>
              <w:t xml:space="preserve"> </w:t>
            </w:r>
            <w:proofErr w:type="spellStart"/>
            <w:r w:rsidRPr="00F52756">
              <w:rPr>
                <w:sz w:val="20"/>
                <w:szCs w:val="20"/>
              </w:rPr>
              <w:t>samorządowe</w:t>
            </w:r>
            <w:proofErr w:type="spellEnd"/>
          </w:p>
        </w:tc>
        <w:tc>
          <w:tcPr>
            <w:tcW w:w="2265" w:type="dxa"/>
            <w:vAlign w:val="center"/>
          </w:tcPr>
          <w:p w14:paraId="7A5F64CE" w14:textId="2344CDB3" w:rsidR="00427C1D" w:rsidRPr="00F52756" w:rsidRDefault="00F52756" w:rsidP="00F52756">
            <w:pPr>
              <w:ind w:firstLine="0"/>
              <w:jc w:val="center"/>
              <w:rPr>
                <w:sz w:val="20"/>
                <w:szCs w:val="20"/>
                <w:lang w:val="pl-PL"/>
              </w:rPr>
            </w:pPr>
            <w:r w:rsidRPr="00F52756">
              <w:rPr>
                <w:sz w:val="20"/>
                <w:szCs w:val="20"/>
              </w:rPr>
              <w:t>10,00%</w:t>
            </w:r>
          </w:p>
        </w:tc>
        <w:tc>
          <w:tcPr>
            <w:tcW w:w="2266" w:type="dxa"/>
            <w:vAlign w:val="center"/>
          </w:tcPr>
          <w:p w14:paraId="38AB2ACC" w14:textId="092C5060" w:rsidR="00427C1D" w:rsidRPr="00F52756" w:rsidRDefault="00427C1D" w:rsidP="00F52756">
            <w:pPr>
              <w:ind w:firstLine="0"/>
              <w:jc w:val="left"/>
              <w:rPr>
                <w:sz w:val="20"/>
                <w:szCs w:val="20"/>
                <w:lang w:val="pl-PL"/>
              </w:rPr>
            </w:pPr>
            <w:proofErr w:type="spellStart"/>
            <w:r w:rsidRPr="00F52756">
              <w:rPr>
                <w:sz w:val="20"/>
                <w:szCs w:val="20"/>
              </w:rPr>
              <w:t>Władze</w:t>
            </w:r>
            <w:proofErr w:type="spellEnd"/>
            <w:r w:rsidRPr="00F52756">
              <w:rPr>
                <w:sz w:val="20"/>
                <w:szCs w:val="20"/>
              </w:rPr>
              <w:t xml:space="preserve"> </w:t>
            </w:r>
            <w:proofErr w:type="spellStart"/>
            <w:r w:rsidRPr="00F52756">
              <w:rPr>
                <w:sz w:val="20"/>
                <w:szCs w:val="20"/>
              </w:rPr>
              <w:t>samorządowe</w:t>
            </w:r>
            <w:proofErr w:type="spellEnd"/>
          </w:p>
        </w:tc>
        <w:tc>
          <w:tcPr>
            <w:tcW w:w="2266" w:type="dxa"/>
            <w:vAlign w:val="center"/>
          </w:tcPr>
          <w:p w14:paraId="1995A69C" w14:textId="3E829B72" w:rsidR="00427C1D" w:rsidRPr="00F52756" w:rsidRDefault="00F52756" w:rsidP="00F52756">
            <w:pPr>
              <w:ind w:firstLine="0"/>
              <w:jc w:val="center"/>
              <w:rPr>
                <w:sz w:val="20"/>
                <w:szCs w:val="20"/>
                <w:lang w:val="pl-PL"/>
              </w:rPr>
            </w:pPr>
            <w:r w:rsidRPr="00F52756">
              <w:rPr>
                <w:sz w:val="20"/>
                <w:szCs w:val="20"/>
              </w:rPr>
              <w:t>12,00%</w:t>
            </w:r>
          </w:p>
        </w:tc>
      </w:tr>
    </w:tbl>
    <w:p w14:paraId="2D23AD8F" w14:textId="6EA349E7" w:rsidR="00622D4E" w:rsidRPr="00C64CEC" w:rsidRDefault="00C64CEC" w:rsidP="00C64CEC">
      <w:pPr>
        <w:pStyle w:val="rdo"/>
      </w:pPr>
      <w:r w:rsidRPr="00C64CEC">
        <w:t>Źródło: opracowanie własne na podstawie wyników badań kwestionariuszowych</w:t>
      </w:r>
    </w:p>
    <w:p w14:paraId="7EBC6535" w14:textId="1F5D6966" w:rsidR="00A8088D" w:rsidRDefault="005B2971" w:rsidP="00CC4AE1">
      <w:pPr>
        <w:ind w:firstLine="0"/>
      </w:pPr>
      <w:r>
        <w:t>Wartości przestawione w tabeli po</w:t>
      </w:r>
      <w:r>
        <w:fldChar w:fldCharType="begin"/>
      </w:r>
      <w:r>
        <w:instrText xml:space="preserve"> REF _Ref131245346 \p \h </w:instrText>
      </w:r>
      <w:r>
        <w:fldChar w:fldCharType="separate"/>
      </w:r>
      <w:r>
        <w:t>wyżej</w:t>
      </w:r>
      <w:r>
        <w:fldChar w:fldCharType="end"/>
      </w:r>
      <w:r>
        <w:t xml:space="preserve"> (</w:t>
      </w:r>
      <w:r>
        <w:fldChar w:fldCharType="begin"/>
      </w:r>
      <w:r>
        <w:instrText xml:space="preserve"> REF  _Ref131245364 \* Lower \h  \* MERGEFORMAT </w:instrText>
      </w:r>
      <w:r>
        <w:fldChar w:fldCharType="separate"/>
      </w:r>
      <w:r>
        <w:t xml:space="preserve">tabela </w:t>
      </w:r>
      <w:r>
        <w:rPr>
          <w:noProof/>
        </w:rPr>
        <w:t>20</w:t>
      </w:r>
      <w:r>
        <w:fldChar w:fldCharType="end"/>
      </w:r>
      <w:r>
        <w:t xml:space="preserve">) </w:t>
      </w:r>
      <w:r w:rsidR="00F132E1">
        <w:t>są wyliczone na podstawie odpowiedzi udzielanych przez przedstawicieli władz uczelni. Odpowiedzi miał</w:t>
      </w:r>
      <w:r w:rsidR="000B0E6B">
        <w:t>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wykorzystano wszystkie odpowiedzi respondentów niezależnie od tego jakiej uczelni dotyczyły</w:t>
      </w:r>
      <w:r w:rsidR="00DF1EA0">
        <w:t>.</w:t>
      </w:r>
      <w:r w:rsidR="00793B3B">
        <w:t xml:space="preserve"> Korzystając ze wzoru (1) można wyliczyć indeks satysfakcji interesariuszy na podstawie wybranych wag oraz wartości cząstkowych SSI</w:t>
      </w:r>
      <w:r w:rsidR="004C5802">
        <w:t>. Dla niniejszego badania kwestionariuszowego wartości wag cząstkowych zostały przedstawione w tabeli po</w:t>
      </w:r>
      <w:r w:rsidR="004C5802">
        <w:fldChar w:fldCharType="begin"/>
      </w:r>
      <w:r w:rsidR="004C5802">
        <w:instrText xml:space="preserve"> REF _Ref131759632 \p \h </w:instrText>
      </w:r>
      <w:r w:rsidR="004C5802">
        <w:fldChar w:fldCharType="separate"/>
      </w:r>
      <w:r w:rsidR="004C5802">
        <w:t>niżej</w:t>
      </w:r>
      <w:r w:rsidR="004C5802">
        <w:fldChar w:fldCharType="end"/>
      </w:r>
      <w:r w:rsidR="004C5802">
        <w:t xml:space="preserve"> (</w:t>
      </w:r>
      <w:r w:rsidR="004C5802">
        <w:fldChar w:fldCharType="begin"/>
      </w:r>
      <w:r w:rsidR="004C5802">
        <w:instrText xml:space="preserve"> REF  _Ref131759651 \* Lower \h  \* MERGEFORMAT </w:instrText>
      </w:r>
      <w:r w:rsidR="004C5802">
        <w:fldChar w:fldCharType="separate"/>
      </w:r>
      <w:r w:rsidR="004C5802">
        <w:t xml:space="preserve">tabela </w:t>
      </w:r>
      <w:r w:rsidR="004C5802">
        <w:rPr>
          <w:noProof/>
        </w:rPr>
        <w:t>21</w:t>
      </w:r>
      <w:r w:rsidR="004C5802">
        <w:fldChar w:fldCharType="end"/>
      </w:r>
      <w:r w:rsidR="004C5802">
        <w:t>).</w:t>
      </w:r>
    </w:p>
    <w:p w14:paraId="0C2DF1F3" w14:textId="77777777" w:rsidR="004C5802" w:rsidRDefault="004C5802" w:rsidP="00CC4AE1">
      <w:pPr>
        <w:ind w:firstLine="0"/>
      </w:pPr>
    </w:p>
    <w:p w14:paraId="3428DD2A" w14:textId="7A4675A3" w:rsidR="0060760C" w:rsidRDefault="0060760C" w:rsidP="0060760C">
      <w:pPr>
        <w:pStyle w:val="Tytutabeli"/>
      </w:pPr>
      <w:bookmarkStart w:id="231" w:name="_Ref131759651"/>
      <w:bookmarkStart w:id="232" w:name="_Ref131759632"/>
      <w:r>
        <w:t xml:space="preserve">Tabela </w:t>
      </w:r>
      <w:fldSimple w:instr=" SEQ Tabela \* ARABIC ">
        <w:r w:rsidR="00AF2EBB">
          <w:rPr>
            <w:noProof/>
          </w:rPr>
          <w:t>25</w:t>
        </w:r>
      </w:fldSimple>
      <w:bookmarkEnd w:id="231"/>
      <w:r>
        <w:t xml:space="preserve"> Wartości cząstkowych SSI dla poszczególnych grup interesariuszy.</w:t>
      </w:r>
      <w:bookmarkEnd w:id="232"/>
    </w:p>
    <w:tbl>
      <w:tblPr>
        <w:tblStyle w:val="Tabela-Siatka"/>
        <w:tblW w:w="7938" w:type="dxa"/>
        <w:tblLook w:val="04A0" w:firstRow="1" w:lastRow="0" w:firstColumn="1" w:lastColumn="0" w:noHBand="0" w:noVBand="1"/>
      </w:tblPr>
      <w:tblGrid>
        <w:gridCol w:w="3969"/>
        <w:gridCol w:w="3969"/>
      </w:tblGrid>
      <w:tr w:rsidR="00A8088D" w:rsidRPr="00A8088D" w14:paraId="37555735" w14:textId="77777777" w:rsidTr="004C5802">
        <w:trPr>
          <w:cantSplit/>
          <w:trHeight w:val="285"/>
          <w:tblHeader/>
        </w:trPr>
        <w:tc>
          <w:tcPr>
            <w:tcW w:w="3969" w:type="dxa"/>
            <w:noWrap/>
            <w:vAlign w:val="center"/>
          </w:tcPr>
          <w:p w14:paraId="53C00F1C" w14:textId="70431340" w:rsidR="00A8088D" w:rsidRPr="00A8088D" w:rsidRDefault="00A8088D" w:rsidP="00A8088D">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3969" w:type="dxa"/>
            <w:noWrap/>
            <w:vAlign w:val="center"/>
          </w:tcPr>
          <w:p w14:paraId="0A10889B" w14:textId="01711DE9" w:rsidR="00A8088D" w:rsidRPr="00A8088D" w:rsidRDefault="00A8088D" w:rsidP="00A8088D">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A8088D" w:rsidRPr="00A8088D" w14:paraId="550D4766" w14:textId="77777777" w:rsidTr="004C5802">
        <w:trPr>
          <w:cantSplit/>
          <w:trHeight w:val="285"/>
        </w:trPr>
        <w:tc>
          <w:tcPr>
            <w:tcW w:w="3969" w:type="dxa"/>
            <w:noWrap/>
            <w:vAlign w:val="center"/>
            <w:hideMark/>
          </w:tcPr>
          <w:p w14:paraId="17FB3B35" w14:textId="775B3C88"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1C1B0EA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A8088D" w:rsidRPr="00A8088D" w14:paraId="11867247" w14:textId="77777777" w:rsidTr="004C5802">
        <w:trPr>
          <w:cantSplit/>
          <w:trHeight w:val="285"/>
        </w:trPr>
        <w:tc>
          <w:tcPr>
            <w:tcW w:w="3969" w:type="dxa"/>
            <w:noWrap/>
            <w:vAlign w:val="center"/>
            <w:hideMark/>
          </w:tcPr>
          <w:p w14:paraId="7978F921" w14:textId="0895D1C5"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30FA6877"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A8088D" w:rsidRPr="00A8088D" w14:paraId="6395920C" w14:textId="77777777" w:rsidTr="004C5802">
        <w:trPr>
          <w:cantSplit/>
          <w:trHeight w:val="285"/>
        </w:trPr>
        <w:tc>
          <w:tcPr>
            <w:tcW w:w="3969" w:type="dxa"/>
            <w:noWrap/>
            <w:vAlign w:val="center"/>
            <w:hideMark/>
          </w:tcPr>
          <w:p w14:paraId="6DDAC77C" w14:textId="51668225"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7D23DB00"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A8088D" w:rsidRPr="00A8088D" w14:paraId="036FF937" w14:textId="77777777" w:rsidTr="004C5802">
        <w:trPr>
          <w:cantSplit/>
          <w:trHeight w:val="285"/>
        </w:trPr>
        <w:tc>
          <w:tcPr>
            <w:tcW w:w="3969" w:type="dxa"/>
            <w:noWrap/>
            <w:vAlign w:val="center"/>
            <w:hideMark/>
          </w:tcPr>
          <w:p w14:paraId="7C10CAB8" w14:textId="55482291"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2B3DF86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A8088D" w:rsidRPr="00A8088D" w14:paraId="4D470D2D" w14:textId="77777777" w:rsidTr="004C5802">
        <w:trPr>
          <w:cantSplit/>
          <w:trHeight w:val="285"/>
        </w:trPr>
        <w:tc>
          <w:tcPr>
            <w:tcW w:w="3969" w:type="dxa"/>
            <w:noWrap/>
            <w:vAlign w:val="center"/>
            <w:hideMark/>
          </w:tcPr>
          <w:p w14:paraId="79B86C5F" w14:textId="6B392BF0"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33227DF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A8088D" w:rsidRPr="00A8088D" w14:paraId="2BB1B122" w14:textId="77777777" w:rsidTr="004C5802">
        <w:trPr>
          <w:cantSplit/>
          <w:trHeight w:val="285"/>
        </w:trPr>
        <w:tc>
          <w:tcPr>
            <w:tcW w:w="3969" w:type="dxa"/>
            <w:noWrap/>
            <w:vAlign w:val="center"/>
            <w:hideMark/>
          </w:tcPr>
          <w:p w14:paraId="39D143C6" w14:textId="750C0FDE"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2C21E74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A8088D" w:rsidRPr="00A8088D" w14:paraId="5AE29630" w14:textId="77777777" w:rsidTr="004C5802">
        <w:trPr>
          <w:cantSplit/>
          <w:trHeight w:val="285"/>
        </w:trPr>
        <w:tc>
          <w:tcPr>
            <w:tcW w:w="3969" w:type="dxa"/>
            <w:noWrap/>
            <w:vAlign w:val="center"/>
            <w:hideMark/>
          </w:tcPr>
          <w:p w14:paraId="5AE53D3E" w14:textId="358A52DC"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lastRenderedPageBreak/>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276B4FD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A8088D" w:rsidRPr="00A8088D" w14:paraId="67EAA5CC" w14:textId="77777777" w:rsidTr="004C5802">
        <w:trPr>
          <w:cantSplit/>
          <w:trHeight w:val="285"/>
        </w:trPr>
        <w:tc>
          <w:tcPr>
            <w:tcW w:w="3969" w:type="dxa"/>
            <w:noWrap/>
            <w:vAlign w:val="center"/>
            <w:hideMark/>
          </w:tcPr>
          <w:p w14:paraId="41A89A49" w14:textId="1F55046B"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7C33BD1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004CDC38" w14:textId="1F81D1F4" w:rsidR="00A8088D" w:rsidRDefault="0060760C" w:rsidP="00902E33">
      <w:pPr>
        <w:pStyle w:val="rdo"/>
      </w:pPr>
      <w:r>
        <w:t>Źródło: opracowanie własne na podstawie wyników badania kwestionariuszowego.</w:t>
      </w:r>
    </w:p>
    <w:p w14:paraId="1E58C6BD" w14:textId="21BA2EA5" w:rsidR="00A8088D" w:rsidRPr="00624645" w:rsidRDefault="004C5802" w:rsidP="004C5802">
      <w:r>
        <w:t>Analizując wartości cząstkowe z tabeli po</w:t>
      </w:r>
      <w:r>
        <w:fldChar w:fldCharType="begin"/>
      </w:r>
      <w:r>
        <w:instrText xml:space="preserve"> REF _Ref131759632 \p \h </w:instrText>
      </w:r>
      <w:r>
        <w:fldChar w:fldCharType="separate"/>
      </w:r>
      <w:r>
        <w:t>wyżej</w:t>
      </w:r>
      <w:r>
        <w:fldChar w:fldCharType="end"/>
      </w:r>
      <w:r>
        <w:t xml:space="preserve"> (</w:t>
      </w:r>
      <w:r>
        <w:fldChar w:fldCharType="begin"/>
      </w:r>
      <w:r>
        <w:instrText xml:space="preserve"> REF  _Ref131759651 \* Lower \h  \* MERGEFORMAT </w:instrText>
      </w:r>
      <w:r>
        <w:fldChar w:fldCharType="separate"/>
      </w:r>
      <w:r>
        <w:t xml:space="preserve">tabela </w:t>
      </w:r>
      <w:r>
        <w:rPr>
          <w:noProof/>
        </w:rPr>
        <w:t>21</w:t>
      </w:r>
      <w:r>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 odzwierciedlać utylitarny charakter indeksu SSI z punktu widzenia właśnie władz uczelni. Ma to na celu uwypuklenie roli indeksu SSI jako narzędzia służącego do wspierania procesu podejmowania decyzji dotyczących doskonalenia systemy zarządzania jakością uczelni. Biorąc pod uwagę dwa pytania służące do określania wag</w:t>
      </w:r>
      <w:r w:rsidR="00624645">
        <w:t xml:space="preserve"> warto zauważyć, że pytanie nr 1 w porównaniu z pytaniem nr 2 (patrz </w:t>
      </w:r>
      <w:r w:rsidR="00624645">
        <w:fldChar w:fldCharType="begin"/>
      </w:r>
      <w:r w:rsidR="00624645">
        <w:instrText xml:space="preserve"> REF  _Ref131245364 \* Lower \h  \* MERGEFORMAT </w:instrText>
      </w:r>
      <w:r w:rsidR="00624645">
        <w:fldChar w:fldCharType="separate"/>
      </w:r>
      <w:r w:rsidR="00624645">
        <w:t xml:space="preserve">tabela </w:t>
      </w:r>
      <w:r w:rsidR="00624645">
        <w:rPr>
          <w:noProof/>
        </w:rPr>
        <w:t>20</w:t>
      </w:r>
      <w:r w:rsidR="00624645">
        <w:fldChar w:fldCharType="end"/>
      </w:r>
      <w:r w:rsidR="00624645">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00624645" w:rsidRPr="00624645">
        <w:rPr>
          <w:i/>
          <w:iCs/>
        </w:rPr>
        <w:t>tu i teraz</w:t>
      </w:r>
      <w:r w:rsidR="00624645">
        <w:t xml:space="preserve"> raczej odnosi się do perspektywy krótkoterminowej. Z tego względu zagregowane indeksy SSI zostaną rozróżnione jako </w:t>
      </w:r>
      <w:proofErr w:type="spellStart"/>
      <w:r w:rsidR="00624645">
        <w:t>SSI</w:t>
      </w:r>
      <w:r w:rsidR="00624645" w:rsidRPr="00624645">
        <w:rPr>
          <w:vertAlign w:val="subscript"/>
        </w:rPr>
        <w:t>długoterminowy</w:t>
      </w:r>
      <w:proofErr w:type="spellEnd"/>
      <w:r w:rsidR="00624645">
        <w:t xml:space="preserve"> </w:t>
      </w:r>
      <w:proofErr w:type="spellStart"/>
      <w:r w:rsidR="00624645">
        <w:t>bedący</w:t>
      </w:r>
      <w:proofErr w:type="spellEnd"/>
      <w:r w:rsidR="00624645">
        <w:t xml:space="preserve"> rezultatem obliczeń uwzględniających wagi wyl</w:t>
      </w:r>
      <w:r w:rsidR="007B2305">
        <w:t>i</w:t>
      </w:r>
      <w:r w:rsidR="00624645">
        <w:t xml:space="preserve">czone na podstawie pytania nr 1, a także </w:t>
      </w:r>
      <w:proofErr w:type="spellStart"/>
      <w:r w:rsidR="00624645">
        <w:t>SSI</w:t>
      </w:r>
      <w:r w:rsidR="00624645" w:rsidRPr="007B2305">
        <w:rPr>
          <w:vertAlign w:val="subscript"/>
        </w:rPr>
        <w:t>krótkoterminowy</w:t>
      </w:r>
      <w:proofErr w:type="spellEnd"/>
      <w:r w:rsidR="00624645">
        <w:t xml:space="preserve"> będący rezultatem obliczeń </w:t>
      </w:r>
      <w:r w:rsidR="007B2305">
        <w:t xml:space="preserve">uwzględniających wagi wyliczone na podstawie pytania nr 2 (patrz </w:t>
      </w:r>
      <w:r w:rsidR="007B2305">
        <w:fldChar w:fldCharType="begin"/>
      </w:r>
      <w:r w:rsidR="007B2305">
        <w:instrText xml:space="preserve"> REF  _Ref131245364 \* Lower \h  \* MERGEFORMAT </w:instrText>
      </w:r>
      <w:r w:rsidR="007B2305">
        <w:fldChar w:fldCharType="separate"/>
      </w:r>
      <w:r w:rsidR="007B2305">
        <w:t xml:space="preserve">tabela </w:t>
      </w:r>
      <w:r w:rsidR="007B2305">
        <w:rPr>
          <w:noProof/>
        </w:rPr>
        <w:t>20</w:t>
      </w:r>
      <w:r w:rsidR="007B2305">
        <w:fldChar w:fldCharType="end"/>
      </w:r>
      <w:r w:rsidR="007B2305">
        <w:t>).</w:t>
      </w:r>
    </w:p>
    <w:p w14:paraId="349622CA" w14:textId="2FA650A1" w:rsidR="00A95E16" w:rsidRDefault="0037281E" w:rsidP="006A2E06">
      <w:r>
        <w:t>Wartości zagregowanych ważonych SSI dla przeprowadzonego badania kwestionariuszowego wynoszą odpowiednio:</w:t>
      </w:r>
    </w:p>
    <w:p w14:paraId="57600927" w14:textId="4317F843" w:rsidR="0037281E" w:rsidRDefault="0037281E" w:rsidP="0037281E">
      <w:pPr>
        <w:pStyle w:val="Akapitzlist"/>
        <w:numPr>
          <w:ilvl w:val="0"/>
          <w:numId w:val="40"/>
        </w:numPr>
      </w:pPr>
      <w:proofErr w:type="spellStart"/>
      <w:r>
        <w:t>SSI</w:t>
      </w:r>
      <w:r w:rsidRPr="00624645">
        <w:rPr>
          <w:vertAlign w:val="subscript"/>
        </w:rPr>
        <w:t>długoterminowy</w:t>
      </w:r>
      <w:proofErr w:type="spellEnd"/>
      <w:r>
        <w:t xml:space="preserve"> = </w:t>
      </w:r>
      <w:r w:rsidR="00841864" w:rsidRPr="00841864">
        <w:t>5,573</w:t>
      </w:r>
    </w:p>
    <w:p w14:paraId="504CD775" w14:textId="35AB5BD4" w:rsidR="0037281E" w:rsidRDefault="0037281E" w:rsidP="0037281E">
      <w:pPr>
        <w:pStyle w:val="Akapitzlist"/>
        <w:numPr>
          <w:ilvl w:val="0"/>
          <w:numId w:val="40"/>
        </w:numPr>
      </w:pPr>
      <w:proofErr w:type="spellStart"/>
      <w:r>
        <w:t>SSI</w:t>
      </w:r>
      <w:r w:rsidRPr="007B2305">
        <w:rPr>
          <w:vertAlign w:val="subscript"/>
        </w:rPr>
        <w:t>krótkoterminowy</w:t>
      </w:r>
      <w:proofErr w:type="spellEnd"/>
      <w:r>
        <w:t xml:space="preserve"> = </w:t>
      </w:r>
      <w:r w:rsidR="00841864" w:rsidRPr="00841864">
        <w:t>5,636</w:t>
      </w:r>
      <w:r w:rsidR="00841864">
        <w:t>.</w:t>
      </w:r>
    </w:p>
    <w:p w14:paraId="4117B825" w14:textId="1A023D3E" w:rsidR="006A2E06" w:rsidRDefault="00841864" w:rsidP="00CC4AE1">
      <w:pPr>
        <w:ind w:firstLine="0"/>
      </w:pPr>
      <w:r>
        <w:t>Można zauważyć, że wartość indeksu SSI krótkoterminowego jest nieznacznie wyższa od wartości indeks</w:t>
      </w:r>
      <w:r w:rsidR="006A2E06">
        <w:t>u</w:t>
      </w:r>
      <w:r>
        <w:t xml:space="preserve">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w:t>
      </w:r>
      <w:r w:rsidR="009A7917">
        <w:t xml:space="preserve">opinii </w:t>
      </w:r>
      <w:r>
        <w:t xml:space="preserve">poszczególnych </w:t>
      </w:r>
      <w:r w:rsidR="009A7917">
        <w:t>grup interesariuszy na ogólną wartości wskaźnika SSI, którą można interpretować jako uśredniony poziom satysfakcji interesariuszy uczelni.</w:t>
      </w:r>
      <w:r w:rsidR="006A2E06">
        <w:t xml:space="preserve"> W przypadku prezentowanego badania najistotniejszy wpływ na różnicę pomiędzy wartościami SSI długoterminowego i SSI krótkoterminowego miała znacznie wyższa waga oceny grupy pracowników naukowych i dydaktycznych w SSI krótkoterminowym niż w SSI krótkoterminowym.</w:t>
      </w:r>
    </w:p>
    <w:p w14:paraId="4AA02726" w14:textId="37C8444A" w:rsidR="006A2E06" w:rsidRDefault="006A2E06" w:rsidP="006A2E06">
      <w:r>
        <w:t xml:space="preserve">Podsumowując można stwierdzić, że przeprowadzone badanie kwestionariuszowe zostało obciążone szeregiem czynników wpływających na </w:t>
      </w:r>
      <w:r w:rsidR="00316313">
        <w:t xml:space="preserve">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w:t>
      </w:r>
      <w:r w:rsidR="00FC76BD">
        <w:t>było</w:t>
      </w:r>
      <w:r w:rsidR="00316313">
        <w:t xml:space="preserve"> zaprezentowanie procedury badawczej </w:t>
      </w:r>
      <w:r w:rsidR="00FC76BD">
        <w:t xml:space="preserve">oraz sposobu wyliczania zagregowanego wskaźnika satysfakcji </w:t>
      </w:r>
      <w:r w:rsidR="00FC76BD">
        <w:lastRenderedPageBreak/>
        <w:t>interesariuszy (SSI) został osiągnięty. Co prawda, by to umożliwić koniecznym było łączne uwzględnienie odpowiedzi wszystkich respondentów w poszczególnych grupach, gdyż ze względu na zbyt mało liczną grupę badawczą nie było możliwe określenie zagregowanego SSI dla pojedynczej uczelni.</w:t>
      </w:r>
    </w:p>
    <w:p w14:paraId="393FFA9D" w14:textId="23B12846" w:rsidR="00A360F7" w:rsidRDefault="00A360F7" w:rsidP="00CC4AE1">
      <w:pPr>
        <w:ind w:firstLine="0"/>
      </w:pPr>
      <w:r w:rsidRPr="00A360F7">
        <w:rPr>
          <w:color w:val="FF0000"/>
        </w:rPr>
        <w:t>Dokończyć analizę / opis zagregowanego SSI oraz napisać podsumowanie tej części</w:t>
      </w:r>
      <w:r>
        <w:t>.</w:t>
      </w:r>
    </w:p>
    <w:p w14:paraId="0C3FAF40" w14:textId="77777777" w:rsidR="00A360F7" w:rsidRDefault="00A360F7" w:rsidP="00CC4AE1">
      <w:pPr>
        <w:ind w:firstLine="0"/>
      </w:pPr>
    </w:p>
    <w:p w14:paraId="74CCF61A" w14:textId="77777777" w:rsidR="00A360F7" w:rsidRDefault="00A360F7" w:rsidP="00CC4AE1">
      <w:pPr>
        <w:ind w:firstLine="0"/>
      </w:pPr>
    </w:p>
    <w:p w14:paraId="7AF00B82" w14:textId="77777777" w:rsidR="00A360F7" w:rsidRPr="008047ED" w:rsidRDefault="00A360F7" w:rsidP="00CC4AE1">
      <w:pPr>
        <w:ind w:firstLine="0"/>
      </w:pPr>
    </w:p>
    <w:p w14:paraId="30602449" w14:textId="7103D302" w:rsidR="00DE7193" w:rsidRPr="00233788" w:rsidRDefault="00DE7193" w:rsidP="004E7B54">
      <w:pPr>
        <w:pStyle w:val="Nagwek1"/>
      </w:pPr>
      <w:bookmarkStart w:id="233" w:name="_Toc133846152"/>
      <w:r w:rsidRPr="00233788">
        <w:lastRenderedPageBreak/>
        <w:t>Koncepcja zarządzania jakością uczelni z uwzględnieniem interesariuszy</w:t>
      </w:r>
      <w:bookmarkEnd w:id="233"/>
    </w:p>
    <w:p w14:paraId="419314F7" w14:textId="2959ADF8" w:rsidR="00DE7193" w:rsidRDefault="00DE7193" w:rsidP="004E7B54">
      <w:pPr>
        <w:pStyle w:val="Nagwek2"/>
      </w:pPr>
      <w:bookmarkStart w:id="234" w:name="_Toc133846153"/>
      <w:r w:rsidRPr="00233788">
        <w:t>Jak wybrać najistotniejszych interesariuszy</w:t>
      </w:r>
      <w:bookmarkEnd w:id="234"/>
    </w:p>
    <w:p w14:paraId="2389EFEF" w14:textId="77777777" w:rsidR="00B51006" w:rsidRPr="00B51006" w:rsidRDefault="00B51006" w:rsidP="00B51006"/>
    <w:p w14:paraId="7073D5F6" w14:textId="12407945" w:rsidR="00DE7193" w:rsidRDefault="00DE7193" w:rsidP="004E7B54">
      <w:pPr>
        <w:pStyle w:val="Nagwek2"/>
      </w:pPr>
      <w:bookmarkStart w:id="235" w:name="_Toc133846154"/>
      <w:r w:rsidRPr="00233788">
        <w:t>Jak dowiedzieć się co jest wartościowe dla istotnych interesariuszy</w:t>
      </w:r>
      <w:bookmarkEnd w:id="235"/>
    </w:p>
    <w:p w14:paraId="3DFE8BE9" w14:textId="77777777" w:rsidR="00B51006" w:rsidRPr="00B51006" w:rsidRDefault="00B51006" w:rsidP="00B51006"/>
    <w:p w14:paraId="4E78FE6B" w14:textId="6CD5C9B9" w:rsidR="00DE7193" w:rsidRPr="00233788" w:rsidRDefault="00DE7193" w:rsidP="004E7B54">
      <w:pPr>
        <w:pStyle w:val="Nagwek2"/>
      </w:pPr>
      <w:bookmarkStart w:id="236" w:name="_Toc133846155"/>
      <w:r w:rsidRPr="00233788">
        <w:t xml:space="preserve">Jak mierzyć </w:t>
      </w:r>
      <w:r w:rsidR="00F13BCF" w:rsidRPr="00233788">
        <w:t>poziom satysfakcji interesariuszy</w:t>
      </w:r>
      <w:bookmarkEnd w:id="236"/>
    </w:p>
    <w:p w14:paraId="60A8BA70" w14:textId="44053AD2" w:rsidR="004B4B7E" w:rsidRPr="00233788" w:rsidRDefault="004B4B7E" w:rsidP="004E7B54"/>
    <w:p w14:paraId="17AE65DB" w14:textId="5408BA91" w:rsidR="004B4B7E" w:rsidRPr="00233788" w:rsidRDefault="004B4B7E" w:rsidP="004E7B54">
      <w:pPr>
        <w:pStyle w:val="Nagwek2"/>
      </w:pPr>
      <w:bookmarkStart w:id="237" w:name="_Toc133846156"/>
      <w:r w:rsidRPr="00233788">
        <w:t>Metodologia doskonalenia jakości z wykorzystaniem pomiaru Indeksu Satysfakcji Interesariuszy</w:t>
      </w:r>
      <w:bookmarkEnd w:id="237"/>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238" w:name="_Toc133846157"/>
      <w:r w:rsidRPr="00233788">
        <w:lastRenderedPageBreak/>
        <w:t>Wybrane aspekty pomiaru satysfakcji interesariuszy</w:t>
      </w:r>
      <w:r w:rsidR="00A931F6" w:rsidRPr="00233788">
        <w:t xml:space="preserve"> w świetle zarządzania uczelnią</w:t>
      </w:r>
      <w:bookmarkEnd w:id="238"/>
    </w:p>
    <w:p w14:paraId="1DEE404F" w14:textId="7B1DC688" w:rsidR="000613B8" w:rsidRPr="009957F0" w:rsidRDefault="00280D0C" w:rsidP="004E7B54">
      <w:pPr>
        <w:pStyle w:val="Nagwek2"/>
      </w:pPr>
      <w:bookmarkStart w:id="239" w:name="_Toc133846158"/>
      <w:r w:rsidRPr="009957F0">
        <w:t>I</w:t>
      </w:r>
      <w:r w:rsidR="000613B8" w:rsidRPr="009957F0">
        <w:t>dentyfikacj</w:t>
      </w:r>
      <w:r w:rsidRPr="009957F0">
        <w:t>a</w:t>
      </w:r>
      <w:r w:rsidR="000613B8" w:rsidRPr="009957F0">
        <w:t xml:space="preserve"> grup interesariuszy uczelni technicznych</w:t>
      </w:r>
      <w:bookmarkEnd w:id="239"/>
    </w:p>
    <w:p w14:paraId="5825DF3B" w14:textId="35F7C2C9" w:rsidR="002C4484" w:rsidRPr="009957F0" w:rsidRDefault="002C4484" w:rsidP="004E7B54">
      <w:r w:rsidRPr="009957F0">
        <w:t>Nawiązując do słów L. v. </w:t>
      </w:r>
      <w:proofErr w:type="spellStart"/>
      <w:r w:rsidRPr="009957F0">
        <w:t>Misesa</w:t>
      </w:r>
      <w:proofErr w:type="spellEnd"/>
      <w:r w:rsidRPr="009957F0">
        <w:t>,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proofErr w:type="spellStart"/>
      <w:r w:rsidR="007F21E4" w:rsidRPr="003C726D">
        <w:rPr>
          <w:i/>
        </w:rPr>
        <w:t>stakeholders</w:t>
      </w:r>
      <w:proofErr w:type="spellEnd"/>
      <w:r w:rsidR="007F21E4" w:rsidRPr="003C726D">
        <w:rPr>
          <w:i/>
        </w:rPr>
        <w:t xml:space="preserve"> management</w:t>
      </w:r>
      <w:r w:rsidR="007F21E4" w:rsidRPr="003C726D">
        <w:t>) wyróżniając podejście polegające na określaniu kwestii społecznych dla swojego biznesu (</w:t>
      </w:r>
      <w:proofErr w:type="spellStart"/>
      <w:r w:rsidR="007F21E4" w:rsidRPr="003C726D">
        <w:rPr>
          <w:i/>
        </w:rPr>
        <w:t>social</w:t>
      </w:r>
      <w:proofErr w:type="spellEnd"/>
      <w:r w:rsidR="007F21E4" w:rsidRPr="003C726D">
        <w:rPr>
          <w:i/>
        </w:rPr>
        <w:t xml:space="preserve"> </w:t>
      </w:r>
      <w:proofErr w:type="spellStart"/>
      <w:r w:rsidR="007F21E4" w:rsidRPr="003C726D">
        <w:rPr>
          <w:i/>
        </w:rPr>
        <w:t>issues</w:t>
      </w:r>
      <w:proofErr w:type="spellEnd"/>
      <w:r w:rsidR="007F21E4" w:rsidRPr="003C726D">
        <w:rPr>
          <w:i/>
        </w:rPr>
        <w:t xml:space="preserve"> for </w:t>
      </w:r>
      <w:proofErr w:type="spellStart"/>
      <w:r w:rsidR="007F21E4" w:rsidRPr="003C726D">
        <w:rPr>
          <w:i/>
        </w:rPr>
        <w:t>corporation</w:t>
      </w:r>
      <w:proofErr w:type="spellEnd"/>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xml:space="preserve">. </w:t>
      </w:r>
      <w:proofErr w:type="spellStart"/>
      <w:r w:rsidR="007F21E4" w:rsidRPr="003C726D">
        <w:t>Mitchel</w:t>
      </w:r>
      <w:proofErr w:type="spellEnd"/>
      <w:r w:rsidR="007F21E4" w:rsidRPr="003C726D">
        <w:t xml:space="preserve"> et. al. wyróżniają siedem rodzajów grup interesariuszy na podstawie trzech ich podstawowych cech: władzy (</w:t>
      </w:r>
      <w:proofErr w:type="spellStart"/>
      <w:r w:rsidR="007F21E4" w:rsidRPr="003C726D">
        <w:rPr>
          <w:i/>
        </w:rPr>
        <w:t>power</w:t>
      </w:r>
      <w:proofErr w:type="spellEnd"/>
      <w:r w:rsidR="007F21E4" w:rsidRPr="003C726D">
        <w:t>), legitymizacji (</w:t>
      </w:r>
      <w:proofErr w:type="spellStart"/>
      <w:r w:rsidR="007F21E4" w:rsidRPr="003C726D">
        <w:rPr>
          <w:i/>
        </w:rPr>
        <w:t>legitimacy</w:t>
      </w:r>
      <w:proofErr w:type="spellEnd"/>
      <w:r w:rsidR="007F21E4" w:rsidRPr="003C726D">
        <w:t>) oraz pilności (</w:t>
      </w:r>
      <w:proofErr w:type="spellStart"/>
      <w:r w:rsidR="007F21E4" w:rsidRPr="003C726D">
        <w:rPr>
          <w:i/>
        </w:rPr>
        <w:t>urgency</w:t>
      </w:r>
      <w:proofErr w:type="spellEnd"/>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 xml:space="preserve">Bazując na tych trzech cechach </w:t>
      </w:r>
      <w:proofErr w:type="spellStart"/>
      <w:r w:rsidRPr="003C726D">
        <w:t>Mitchel</w:t>
      </w:r>
      <w:proofErr w:type="spellEnd"/>
      <w:r w:rsidRPr="003C726D">
        <w:t xml:space="preserve">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13FB8029"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C24DBA">
        <w:t>niżej</w:t>
      </w:r>
      <w:r w:rsidR="00F755BF" w:rsidRPr="00F755BF">
        <w:fldChar w:fldCharType="end"/>
      </w:r>
      <w:r w:rsidRPr="00F755BF">
        <w:t>.</w:t>
      </w:r>
    </w:p>
    <w:p w14:paraId="588C9C7B" w14:textId="0C22DDC0" w:rsidR="00E5202E" w:rsidRPr="00F755BF" w:rsidRDefault="00E5202E" w:rsidP="00F755BF">
      <w:pPr>
        <w:pStyle w:val="Tytutabeli"/>
      </w:pPr>
      <w:bookmarkStart w:id="240" w:name="_Ref437120793"/>
      <w:bookmarkStart w:id="241" w:name="_Ref92661236"/>
      <w:bookmarkStart w:id="242" w:name="_Toc125300935"/>
      <w:r w:rsidRPr="00F755BF">
        <w:t xml:space="preserve">Tabela </w:t>
      </w:r>
      <w:fldSimple w:instr=" SEQ Tabela \* ARABIC ">
        <w:r w:rsidR="00AF2EBB">
          <w:rPr>
            <w:noProof/>
          </w:rPr>
          <w:t>26</w:t>
        </w:r>
      </w:fldSimple>
      <w:bookmarkEnd w:id="240"/>
      <w:r w:rsidRPr="00F755BF">
        <w:t xml:space="preserve"> Typologia interesariuszy wg Mitchell et al.</w:t>
      </w:r>
      <w:bookmarkEnd w:id="241"/>
      <w:bookmarkEnd w:id="242"/>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243"/>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0133CAFB"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C24DBA">
            <w:rPr>
              <w:noProof/>
            </w:rPr>
            <w:t>(Zieliński i Lewandowski, 2012; Mainardes, Alves i Raposo, 2011; Teay, 2013)</w:t>
          </w:r>
          <w:r w:rsidRPr="00A07201">
            <w:fldChar w:fldCharType="end"/>
          </w:r>
        </w:sdtContent>
      </w:sdt>
      <w:r w:rsidRPr="00A07201">
        <w:t>.</w:t>
      </w:r>
      <w:commentRangeEnd w:id="243"/>
      <w:r w:rsidR="00E5202E" w:rsidRPr="00A07201">
        <w:rPr>
          <w:rStyle w:val="Odwoaniedokomentarza"/>
          <w:rFonts w:ascii="Times New Roman" w:eastAsia="Times New Roman" w:hAnsi="Times New Roman"/>
          <w:szCs w:val="20"/>
          <w:lang w:eastAsia="pl-PL"/>
        </w:rPr>
        <w:commentReference w:id="243"/>
      </w:r>
    </w:p>
    <w:p w14:paraId="313B19D9" w14:textId="3DAD976C" w:rsidR="007F21E4" w:rsidRPr="00A07201" w:rsidRDefault="007F21E4" w:rsidP="00A07201">
      <w:pPr>
        <w:pStyle w:val="Tytutabeli"/>
      </w:pPr>
      <w:bookmarkStart w:id="244" w:name="_Ref93161328"/>
      <w:bookmarkStart w:id="245" w:name="_Ref93161289"/>
      <w:bookmarkStart w:id="246" w:name="_Ref93161294"/>
      <w:bookmarkStart w:id="247" w:name="_Toc125300936"/>
      <w:r w:rsidRPr="00A07201">
        <w:t xml:space="preserve">Tabela </w:t>
      </w:r>
      <w:fldSimple w:instr=" SEQ Tabela \* ARABIC ">
        <w:r w:rsidR="00AF2EBB">
          <w:rPr>
            <w:noProof/>
          </w:rPr>
          <w:t>27</w:t>
        </w:r>
      </w:fldSimple>
      <w:bookmarkEnd w:id="244"/>
      <w:r w:rsidRPr="00A07201">
        <w:t xml:space="preserve"> Przykładowe cechy interesariuszy uczelni wyższej</w:t>
      </w:r>
      <w:bookmarkEnd w:id="245"/>
      <w:bookmarkEnd w:id="246"/>
      <w:bookmarkEnd w:id="247"/>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D455EAE"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C24DBA">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C24DBA" w:rsidRPr="00A07201">
        <w:t xml:space="preserve">tabela </w:t>
      </w:r>
      <w:r w:rsidR="00C24DBA">
        <w:rPr>
          <w:noProof/>
        </w:rPr>
        <w:t>18</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248" w:name="_Toc133846159"/>
      <w:r w:rsidR="00A931F6" w:rsidRPr="00233788">
        <w:rPr>
          <w:color w:val="FF0000"/>
        </w:rPr>
        <w:t>Wybrane m</w:t>
      </w:r>
      <w:r w:rsidRPr="00233788">
        <w:rPr>
          <w:color w:val="FF0000"/>
        </w:rPr>
        <w:t>etody pomiaru jakości usług uczelni</w:t>
      </w:r>
      <w:bookmarkEnd w:id="248"/>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249" w:name="_Toc133846160"/>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249"/>
    </w:p>
    <w:p w14:paraId="64870169" w14:textId="77777777" w:rsidR="00775336" w:rsidRPr="00233788" w:rsidRDefault="00074032" w:rsidP="004E7B54">
      <w:pPr>
        <w:rPr>
          <w:color w:val="FF0000"/>
        </w:rPr>
      </w:pPr>
      <w:commentRangeStart w:id="250"/>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50"/>
      <w:r w:rsidR="00392740" w:rsidRPr="00233788">
        <w:rPr>
          <w:rStyle w:val="Odwoaniedokomentarza"/>
          <w:rFonts w:ascii="Times New Roman" w:eastAsia="Times New Roman" w:hAnsi="Times New Roman"/>
          <w:color w:val="FF0000"/>
          <w:szCs w:val="20"/>
          <w:lang w:eastAsia="pl-PL"/>
        </w:rPr>
        <w:commentReference w:id="250"/>
      </w:r>
    </w:p>
    <w:p w14:paraId="2A4E1574" w14:textId="77777777" w:rsidR="00775336" w:rsidRPr="00233788" w:rsidRDefault="00775336" w:rsidP="004E7B54">
      <w:pPr>
        <w:keepNext/>
        <w:rPr>
          <w:noProof/>
          <w:color w:val="FF0000"/>
          <w:lang w:eastAsia="pl-PL"/>
        </w:rPr>
      </w:pPr>
      <w:commentRangeStart w:id="251"/>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49">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1C0DFAE5" w:rsidR="00775336" w:rsidRPr="00233788" w:rsidRDefault="00775336" w:rsidP="004E7B54">
      <w:pPr>
        <w:pStyle w:val="Tytutabeli"/>
        <w:rPr>
          <w:color w:val="FF0000"/>
        </w:rPr>
      </w:pPr>
      <w:bookmarkStart w:id="252" w:name="_Toc437182118"/>
      <w:bookmarkStart w:id="253" w:name="_Toc12530091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35</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252"/>
      <w:bookmarkEnd w:id="253"/>
    </w:p>
    <w:p w14:paraId="125BF7CC" w14:textId="77777777" w:rsidR="00775336" w:rsidRPr="00233788" w:rsidRDefault="00775336" w:rsidP="004E7B54">
      <w:pPr>
        <w:pStyle w:val="Tytutabeli"/>
        <w:rPr>
          <w:color w:val="FF0000"/>
        </w:rPr>
      </w:pPr>
      <w:r w:rsidRPr="00233788">
        <w:rPr>
          <w:color w:val="FF0000"/>
        </w:rPr>
        <w:t>Źródło: opracowanie własne.</w:t>
      </w:r>
      <w:commentRangeEnd w:id="251"/>
      <w:r w:rsidR="008863F5" w:rsidRPr="00233788">
        <w:rPr>
          <w:rStyle w:val="Odwoaniedokomentarza"/>
          <w:rFonts w:ascii="Times New Roman" w:hAnsi="Times New Roman"/>
          <w:bCs w:val="0"/>
          <w:color w:val="FF0000"/>
          <w:szCs w:val="20"/>
          <w:lang w:eastAsia="pl-PL"/>
        </w:rPr>
        <w:commentReference w:id="251"/>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254"/>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50">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54"/>
      <w:r w:rsidR="000679B4" w:rsidRPr="00233788">
        <w:rPr>
          <w:rStyle w:val="Odwoaniedokomentarza"/>
          <w:rFonts w:ascii="Times New Roman" w:eastAsia="Times New Roman" w:hAnsi="Times New Roman"/>
          <w:color w:val="FF0000"/>
          <w:szCs w:val="20"/>
          <w:lang w:eastAsia="pl-PL"/>
        </w:rPr>
        <w:commentReference w:id="254"/>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08E901B3" w:rsidR="008863F5" w:rsidRPr="00233788" w:rsidRDefault="008863F5" w:rsidP="004E7B54">
      <w:pPr>
        <w:pStyle w:val="Tytutabeli"/>
        <w:rPr>
          <w:color w:val="FF0000"/>
        </w:rPr>
      </w:pPr>
      <w:bookmarkStart w:id="255" w:name="_Toc12530091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36</w:t>
      </w:r>
      <w:r w:rsidR="00FE32F3" w:rsidRPr="00233788">
        <w:rPr>
          <w:color w:val="FF0000"/>
        </w:rPr>
        <w:fldChar w:fldCharType="end"/>
      </w:r>
      <w:r w:rsidRPr="00233788">
        <w:rPr>
          <w:color w:val="FF0000"/>
        </w:rPr>
        <w:t xml:space="preserve"> Model poziomów relacji interesariuszy z uczelnią wyższą.</w:t>
      </w:r>
      <w:bookmarkEnd w:id="255"/>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7E22C0A2" w:rsidR="001003C4" w:rsidRPr="00233788" w:rsidRDefault="001003C4" w:rsidP="004E7B54">
      <w:pPr>
        <w:pStyle w:val="Legenda"/>
        <w:keepNext/>
        <w:rPr>
          <w:color w:val="FF0000"/>
        </w:rPr>
      </w:pPr>
      <w:bookmarkStart w:id="256" w:name="_Toc125300937"/>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AF2EBB">
        <w:rPr>
          <w:noProof/>
          <w:color w:val="FF0000"/>
        </w:rPr>
        <w:t>28</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256"/>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6F8441B5"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C24DBA" w:rsidRPr="00C24DBA">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257" w:name="_Toc133846161"/>
      <w:r w:rsidRPr="00233788">
        <w:rPr>
          <w:color w:val="FF0000"/>
        </w:rPr>
        <w:lastRenderedPageBreak/>
        <w:t>Systemy zarządzania jakością na uczelniach technicznych</w:t>
      </w:r>
      <w:bookmarkEnd w:id="257"/>
    </w:p>
    <w:p w14:paraId="3A8616D9" w14:textId="77777777" w:rsidR="000613B8" w:rsidRPr="00233788" w:rsidRDefault="000613B8" w:rsidP="004E7B54">
      <w:pPr>
        <w:pStyle w:val="Nagwek2"/>
        <w:rPr>
          <w:color w:val="FF0000"/>
        </w:rPr>
      </w:pPr>
      <w:bookmarkStart w:id="258" w:name="_Toc133846162"/>
      <w:r w:rsidRPr="00233788">
        <w:rPr>
          <w:color w:val="FF0000"/>
        </w:rPr>
        <w:t>Rola zarządzania jakością w doskonaleniu usług uczelni technicznych</w:t>
      </w:r>
      <w:bookmarkEnd w:id="258"/>
    </w:p>
    <w:p w14:paraId="452768F6" w14:textId="77777777" w:rsidR="000613B8" w:rsidRPr="00233788" w:rsidRDefault="00D305FF" w:rsidP="004E7B54">
      <w:pPr>
        <w:pStyle w:val="Nagwek3"/>
        <w:rPr>
          <w:color w:val="FF0000"/>
        </w:rPr>
      </w:pPr>
      <w:bookmarkStart w:id="259" w:name="_Ref437120261"/>
      <w:bookmarkStart w:id="260" w:name="_Ref437120270"/>
      <w:bookmarkStart w:id="261" w:name="_Ref437181737"/>
      <w:bookmarkStart w:id="262" w:name="_Toc133846163"/>
      <w:r w:rsidRPr="00233788">
        <w:rPr>
          <w:rStyle w:val="Nagwek3Znak"/>
          <w:bCs/>
          <w:i/>
          <w:color w:val="FF0000"/>
        </w:rPr>
        <w:t>Jakość i jej doskonalenie w kontekście wybranych systemów zarządzania jakością</w:t>
      </w:r>
      <w:r w:rsidRPr="00233788">
        <w:rPr>
          <w:color w:val="FF0000"/>
        </w:rPr>
        <w:t xml:space="preserve"> uczelni</w:t>
      </w:r>
      <w:bookmarkEnd w:id="259"/>
      <w:bookmarkEnd w:id="260"/>
      <w:bookmarkEnd w:id="261"/>
      <w:bookmarkEnd w:id="262"/>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263" w:name="_Toc133846164"/>
      <w:r w:rsidRPr="00233788">
        <w:rPr>
          <w:color w:val="FF0000"/>
        </w:rPr>
        <w:t>Doskonalenie jakości z perspektywy różnych grup interesariuszy</w:t>
      </w:r>
      <w:r w:rsidR="00D305FF" w:rsidRPr="00233788">
        <w:rPr>
          <w:color w:val="FF0000"/>
        </w:rPr>
        <w:t xml:space="preserve"> uczelni</w:t>
      </w:r>
      <w:bookmarkEnd w:id="263"/>
    </w:p>
    <w:p w14:paraId="7C211714" w14:textId="1E512EF1" w:rsidR="00A21C4A" w:rsidRPr="00233788" w:rsidRDefault="00A21C4A" w:rsidP="004E7B54">
      <w:pPr>
        <w:rPr>
          <w:color w:val="FF0000"/>
        </w:rPr>
      </w:pPr>
      <w:commentRangeStart w:id="264"/>
      <w:r w:rsidRPr="00233788">
        <w:rPr>
          <w:color w:val="FF0000"/>
        </w:rPr>
        <w:t>Doskonalenie jakości jest możliwe dopiero po</w:t>
      </w:r>
      <w:commentRangeEnd w:id="264"/>
      <w:r w:rsidR="00224E3C" w:rsidRPr="00233788">
        <w:rPr>
          <w:rStyle w:val="Odwoaniedokomentarza"/>
          <w:rFonts w:ascii="Times New Roman" w:eastAsia="Times New Roman" w:hAnsi="Times New Roman"/>
          <w:color w:val="FF0000"/>
          <w:szCs w:val="20"/>
          <w:lang w:eastAsia="pl-PL"/>
        </w:rPr>
        <w:commentReference w:id="264"/>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265"/>
      <w:r w:rsidR="00224E3C" w:rsidRPr="00233788">
        <w:rPr>
          <w:color w:val="FF0000"/>
        </w:rPr>
        <w:t xml:space="preserve">podrozdziale </w:t>
      </w:r>
      <w:commentRangeEnd w:id="265"/>
      <w:r w:rsidR="00224E3C" w:rsidRPr="00233788">
        <w:rPr>
          <w:rStyle w:val="Odwoaniedokomentarza"/>
          <w:rFonts w:ascii="Times New Roman" w:eastAsia="Times New Roman" w:hAnsi="Times New Roman"/>
          <w:color w:val="FF0000"/>
          <w:szCs w:val="20"/>
          <w:lang w:eastAsia="pl-PL"/>
        </w:rPr>
        <w:commentReference w:id="265"/>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C24DBA">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0A831DD"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C24DBA">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C24DBA" w:rsidRPr="00233788">
        <w:rPr>
          <w:color w:val="FF0000"/>
        </w:rPr>
        <w:t xml:space="preserve">tabela </w:t>
      </w:r>
      <w:r w:rsidR="00C24DBA">
        <w:rPr>
          <w:color w:val="FF0000"/>
        </w:rPr>
        <w:t>20</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517A77D6" w:rsidR="0076752E" w:rsidRPr="00233788" w:rsidRDefault="0076752E" w:rsidP="004E7B54">
      <w:pPr>
        <w:pStyle w:val="Tytutabeli"/>
        <w:rPr>
          <w:color w:val="FF0000"/>
        </w:rPr>
      </w:pPr>
      <w:bookmarkStart w:id="266" w:name="_Ref411054421"/>
      <w:bookmarkStart w:id="267" w:name="_Ref411054409"/>
      <w:bookmarkStart w:id="268" w:name="_Toc12530093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AF2EBB">
        <w:rPr>
          <w:noProof/>
          <w:color w:val="FF0000"/>
        </w:rPr>
        <w:t>29</w:t>
      </w:r>
      <w:r w:rsidR="005C38C8">
        <w:rPr>
          <w:color w:val="FF0000"/>
        </w:rPr>
        <w:fldChar w:fldCharType="end"/>
      </w:r>
      <w:bookmarkEnd w:id="266"/>
      <w:r w:rsidRPr="00233788">
        <w:rPr>
          <w:color w:val="FF0000"/>
        </w:rPr>
        <w:t>. 8 zasad CAF dla edukacji, a grupy interesariuszy</w:t>
      </w:r>
      <w:bookmarkEnd w:id="267"/>
      <w:bookmarkEnd w:id="268"/>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0581A95A"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C24DBA" w:rsidRPr="00C24DBA">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3325B055"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C24DBA">
            <w:rPr>
              <w:noProof/>
              <w:color w:val="FF0000"/>
            </w:rPr>
            <w:t xml:space="preserve"> </w:t>
          </w:r>
          <w:r w:rsidR="00C24DBA"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C24DBA"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C24DBA">
            <w:rPr>
              <w:noProof/>
              <w:color w:val="FF0000"/>
            </w:rPr>
            <w:t xml:space="preserve"> </w:t>
          </w:r>
          <w:r w:rsidR="00C24DBA"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C24DBA">
            <w:rPr>
              <w:noProof/>
              <w:color w:val="FF0000"/>
            </w:rPr>
            <w:t xml:space="preserve"> </w:t>
          </w:r>
          <w:r w:rsidR="00C24DBA"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C24DBA">
            <w:rPr>
              <w:noProof/>
              <w:color w:val="FF0000"/>
            </w:rPr>
            <w:t xml:space="preserve"> </w:t>
          </w:r>
          <w:r w:rsidR="00C24DBA"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C24DBA">
            <w:rPr>
              <w:noProof/>
              <w:color w:val="FF0000"/>
            </w:rPr>
            <w:t xml:space="preserve"> </w:t>
          </w:r>
          <w:r w:rsidR="00C24DBA"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C24DBA">
            <w:rPr>
              <w:noProof/>
              <w:color w:val="FF0000"/>
            </w:rPr>
            <w:t xml:space="preserve"> </w:t>
          </w:r>
          <w:r w:rsidR="00C24DBA"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C24DBA">
            <w:rPr>
              <w:noProof/>
              <w:color w:val="FF0000"/>
            </w:rPr>
            <w:t xml:space="preserve"> </w:t>
          </w:r>
          <w:r w:rsidR="00C24DBA"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C24DBA" w:rsidRPr="00C24DBA">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269"/>
      <w:r w:rsidRPr="00233788">
        <w:rPr>
          <w:color w:val="FF0000"/>
        </w:rPr>
        <w:t>tablica 3.</w:t>
      </w:r>
      <w:commentRangeEnd w:id="269"/>
      <w:r w:rsidR="002067EA" w:rsidRPr="00233788">
        <w:rPr>
          <w:rStyle w:val="Odwoaniedokomentarza"/>
          <w:rFonts w:ascii="Times New Roman" w:eastAsia="Times New Roman" w:hAnsi="Times New Roman"/>
          <w:color w:val="FF0000"/>
          <w:szCs w:val="20"/>
          <w:lang w:eastAsia="pl-PL"/>
        </w:rPr>
        <w:commentReference w:id="269"/>
      </w:r>
    </w:p>
    <w:p w14:paraId="20DF2540" w14:textId="77777777" w:rsidR="002067EA" w:rsidRPr="00233788" w:rsidRDefault="002067EA" w:rsidP="004E7B54">
      <w:pPr>
        <w:rPr>
          <w:color w:val="FF0000"/>
        </w:rPr>
      </w:pPr>
    </w:p>
    <w:p w14:paraId="2BA4D308" w14:textId="440D6BD4" w:rsidR="00B92F17" w:rsidRPr="00233788" w:rsidRDefault="00B92F17" w:rsidP="004E7B54">
      <w:pPr>
        <w:pStyle w:val="Tytutabeli"/>
        <w:rPr>
          <w:color w:val="FF0000"/>
        </w:rPr>
      </w:pPr>
      <w:bookmarkStart w:id="270" w:name="_Toc12530093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AF2EBB">
        <w:rPr>
          <w:noProof/>
          <w:color w:val="FF0000"/>
        </w:rPr>
        <w:t>30</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70"/>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71" w:name="_Toc133846165"/>
      <w:r w:rsidRPr="00233788">
        <w:rPr>
          <w:color w:val="FF0000"/>
        </w:rPr>
        <w:t>Podejścia do doskonalenia jakości stosowane na uczelniach technicznych</w:t>
      </w:r>
      <w:bookmarkEnd w:id="271"/>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51C2FB9A"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72" w:name="_Toc133846166"/>
      <w:r w:rsidRPr="00233788">
        <w:rPr>
          <w:color w:val="FF0000"/>
        </w:rPr>
        <w:t>Wpływ zmian organizacyjnych na polskich uczelniach na zmiany w sposobach doskonalenia jakości</w:t>
      </w:r>
      <w:bookmarkEnd w:id="272"/>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73" w:name="_Toc133846167"/>
      <w:r w:rsidRPr="00233788">
        <w:rPr>
          <w:color w:val="FF0000"/>
        </w:rPr>
        <w:t>Satysfakcja interesariuszy uczelni jako dane wejściowe systemów zarządzania jakością</w:t>
      </w:r>
      <w:bookmarkEnd w:id="273"/>
    </w:p>
    <w:p w14:paraId="160C9932" w14:textId="77777777" w:rsidR="000613B8" w:rsidRPr="00233788" w:rsidRDefault="000613B8" w:rsidP="004E7B54">
      <w:pPr>
        <w:pStyle w:val="Nagwek3"/>
        <w:rPr>
          <w:color w:val="FF0000"/>
        </w:rPr>
      </w:pPr>
      <w:bookmarkStart w:id="274" w:name="_Ref437093143"/>
      <w:bookmarkStart w:id="275" w:name="_Ref437093160"/>
      <w:bookmarkStart w:id="276" w:name="_Ref437181714"/>
      <w:bookmarkStart w:id="277" w:name="_Toc133846168"/>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74"/>
      <w:bookmarkEnd w:id="275"/>
      <w:bookmarkEnd w:id="276"/>
      <w:bookmarkEnd w:id="277"/>
    </w:p>
    <w:p w14:paraId="7C5DC7E9" w14:textId="37EB8FC2"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C24DBA">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679BA8E4"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C24DBA">
            <w:rPr>
              <w:noProof/>
              <w:color w:val="FF0000"/>
            </w:rPr>
            <w:t xml:space="preserve"> </w:t>
          </w:r>
          <w:r w:rsidR="00C24DBA"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C24DBA" w:rsidRPr="00C24DBA">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78"/>
      <w:r w:rsidR="00115CF7" w:rsidRPr="00233788">
        <w:rPr>
          <w:color w:val="FF0000"/>
        </w:rPr>
        <w:t>poniżej</w:t>
      </w:r>
      <w:commentRangeEnd w:id="278"/>
      <w:r w:rsidR="00115CF7" w:rsidRPr="00233788">
        <w:rPr>
          <w:rStyle w:val="Odwoaniedokomentarza"/>
          <w:rFonts w:ascii="Times New Roman" w:eastAsia="Times New Roman" w:hAnsi="Times New Roman"/>
          <w:color w:val="FF0000"/>
          <w:szCs w:val="20"/>
          <w:lang w:eastAsia="pl-PL"/>
        </w:rPr>
        <w:commentReference w:id="278"/>
      </w:r>
      <w:r w:rsidR="00115CF7" w:rsidRPr="00233788">
        <w:rPr>
          <w:color w:val="FF0000"/>
        </w:rPr>
        <w:t>.</w:t>
      </w:r>
    </w:p>
    <w:p w14:paraId="72259FDA" w14:textId="424A00C9" w:rsidR="005308C6" w:rsidRPr="00233788" w:rsidRDefault="005308C6" w:rsidP="004E7B54">
      <w:pPr>
        <w:pStyle w:val="Tytutabeli"/>
        <w:rPr>
          <w:color w:val="FF0000"/>
        </w:rPr>
      </w:pPr>
      <w:bookmarkStart w:id="279" w:name="_Ref437191499"/>
      <w:bookmarkStart w:id="280" w:name="_Toc12530094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AF2EBB">
        <w:rPr>
          <w:noProof/>
          <w:color w:val="FF0000"/>
        </w:rPr>
        <w:t>31</w:t>
      </w:r>
      <w:r w:rsidR="005C38C8">
        <w:rPr>
          <w:color w:val="FF0000"/>
        </w:rPr>
        <w:fldChar w:fldCharType="end"/>
      </w:r>
      <w:bookmarkEnd w:id="279"/>
      <w:r w:rsidRPr="00233788">
        <w:rPr>
          <w:color w:val="FF0000"/>
        </w:rPr>
        <w:t xml:space="preserve"> Twierdzenia do budowy kwestionariusza badania jakości usług SERVQUAL</w:t>
      </w:r>
      <w:bookmarkEnd w:id="280"/>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3BF284B4"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C24DBA"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C24DBA" w:rsidRPr="00C24DBA">
            <w:rPr>
              <w:noProof/>
              <w:color w:val="FF0000"/>
            </w:rPr>
            <w:t>(Stoma, 2012, strony 69-70)</w:t>
          </w:r>
          <w:r w:rsidRPr="00233788">
            <w:rPr>
              <w:color w:val="FF0000"/>
            </w:rPr>
            <w:fldChar w:fldCharType="end"/>
          </w:r>
        </w:sdtContent>
      </w:sdt>
    </w:p>
    <w:p w14:paraId="7448ABF9" w14:textId="61AFA88E"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C24DBA" w:rsidRPr="00233788">
        <w:rPr>
          <w:color w:val="FF0000"/>
        </w:rPr>
        <w:t xml:space="preserve">tabela </w:t>
      </w:r>
      <w:r w:rsidR="00C24DBA">
        <w:rPr>
          <w:noProof/>
          <w:color w:val="FF0000"/>
        </w:rPr>
        <w:t>22</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C24DBA" w:rsidRPr="00C24DBA">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C24DBA" w:rsidRPr="00C24DBA">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81"/>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455D31DD"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C24DBA" w:rsidRPr="00233788">
        <w:rPr>
          <w:noProof/>
          <w:color w:val="FF0000"/>
          <w:lang w:eastAsia="pl-PL"/>
        </w:rPr>
        <w:drawing>
          <wp:inline distT="0" distB="0" distL="0" distR="0" wp14:anchorId="74FDAFA5" wp14:editId="43483D1C">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7E33CFAB"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6A271F0D" wp14:editId="79DF14F4">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37A571C"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C24DBA"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81"/>
      <w:r w:rsidR="00534411" w:rsidRPr="00233788">
        <w:rPr>
          <w:rStyle w:val="Odwoaniedokomentarza"/>
          <w:rFonts w:ascii="Times New Roman" w:eastAsia="Times New Roman" w:hAnsi="Times New Roman"/>
          <w:color w:val="FF0000"/>
          <w:szCs w:val="20"/>
          <w:lang w:eastAsia="pl-PL"/>
        </w:rPr>
        <w:commentReference w:id="281"/>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82" w:name="_Toc133846169"/>
      <w:r w:rsidRPr="00233788">
        <w:rPr>
          <w:color w:val="FF0000"/>
        </w:rPr>
        <w:t>Ocena efektów działań uczelni– analiza satysfakcji interesariuszy</w:t>
      </w:r>
      <w:bookmarkEnd w:id="282"/>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83"/>
      <w:r w:rsidRPr="00233788">
        <w:rPr>
          <w:color w:val="FF0000"/>
        </w:rPr>
        <w:t>(uzupełnić)</w:t>
      </w:r>
      <w:commentRangeEnd w:id="283"/>
      <w:r w:rsidRPr="00233788">
        <w:rPr>
          <w:rStyle w:val="Odwoaniedokomentarza"/>
          <w:rFonts w:ascii="Times New Roman" w:eastAsia="Times New Roman" w:hAnsi="Times New Roman"/>
          <w:color w:val="FF0000"/>
          <w:szCs w:val="20"/>
          <w:lang w:eastAsia="pl-PL"/>
        </w:rPr>
        <w:commentReference w:id="283"/>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84"/>
      <w:r w:rsidRPr="00233788">
        <w:rPr>
          <w:color w:val="FF0000"/>
        </w:rPr>
        <w:t>poniżej</w:t>
      </w:r>
      <w:commentRangeEnd w:id="284"/>
      <w:r w:rsidRPr="00233788">
        <w:rPr>
          <w:rStyle w:val="Odwoaniedokomentarza"/>
          <w:rFonts w:ascii="Times New Roman" w:eastAsia="Times New Roman" w:hAnsi="Times New Roman"/>
          <w:color w:val="FF0000"/>
          <w:szCs w:val="20"/>
          <w:lang w:eastAsia="pl-PL"/>
        </w:rPr>
        <w:commentReference w:id="284"/>
      </w:r>
      <w:r w:rsidRPr="00233788">
        <w:rPr>
          <w:color w:val="FF0000"/>
        </w:rPr>
        <w:t>.</w:t>
      </w:r>
    </w:p>
    <w:p w14:paraId="48265A62" w14:textId="1B3A6D60" w:rsidR="00071C92" w:rsidRPr="00233788" w:rsidRDefault="00071C92" w:rsidP="004E7B54">
      <w:pPr>
        <w:pStyle w:val="Tytutabeli"/>
        <w:rPr>
          <w:color w:val="FF0000"/>
        </w:rPr>
      </w:pPr>
      <w:bookmarkStart w:id="285" w:name="_Toc12530094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AF2EBB">
        <w:rPr>
          <w:noProof/>
          <w:color w:val="FF0000"/>
        </w:rPr>
        <w:t>32</w:t>
      </w:r>
      <w:r w:rsidR="005C38C8">
        <w:rPr>
          <w:color w:val="FF0000"/>
        </w:rPr>
        <w:fldChar w:fldCharType="end"/>
      </w:r>
      <w:r w:rsidRPr="00233788">
        <w:rPr>
          <w:color w:val="FF0000"/>
        </w:rPr>
        <w:t xml:space="preserve"> Przykłady mierników efektów działań uczelni w podziale na kategorie</w:t>
      </w:r>
      <w:bookmarkEnd w:id="285"/>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86"/>
            <w:r w:rsidRPr="00233788">
              <w:rPr>
                <w:rFonts w:cs="Arial"/>
                <w:color w:val="FF0000"/>
                <w:sz w:val="20"/>
                <w:szCs w:val="20"/>
                <w:lang w:val="pl-PL"/>
              </w:rPr>
              <w:t>(uzupełnić)</w:t>
            </w:r>
            <w:commentRangeEnd w:id="286"/>
            <w:r w:rsidRPr="00233788">
              <w:rPr>
                <w:rStyle w:val="Odwoaniedokomentarza"/>
                <w:rFonts w:eastAsia="Times New Roman" w:cs="Arial"/>
                <w:color w:val="FF0000"/>
                <w:sz w:val="20"/>
                <w:szCs w:val="20"/>
                <w:lang w:val="pl-PL" w:eastAsia="pl-PL"/>
              </w:rPr>
              <w:commentReference w:id="286"/>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7A0DC3E"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C24DBA" w:rsidRPr="00C24DBA">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287"/>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87"/>
      <w:r w:rsidRPr="00233788">
        <w:rPr>
          <w:rStyle w:val="Odwoaniedokomentarza"/>
          <w:rFonts w:ascii="Times New Roman" w:eastAsia="Times New Roman" w:hAnsi="Times New Roman"/>
          <w:color w:val="FF0000"/>
          <w:szCs w:val="20"/>
          <w:lang w:eastAsia="pl-PL"/>
        </w:rPr>
        <w:commentReference w:id="287"/>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42C3066B" w:rsidR="00215388" w:rsidRPr="00233788" w:rsidRDefault="00215388" w:rsidP="004E7B54">
      <w:pPr>
        <w:rPr>
          <w:color w:val="FF0000"/>
        </w:rPr>
      </w:pPr>
      <w:commentRangeStart w:id="288"/>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w:t>
      </w:r>
    </w:p>
    <w:p w14:paraId="640E1D8D" w14:textId="7A1ADCEA" w:rsidR="00215388" w:rsidRPr="00233788" w:rsidRDefault="00215388" w:rsidP="004E7B54">
      <w:pPr>
        <w:pStyle w:val="Legenda"/>
        <w:keepNext/>
        <w:spacing w:after="120" w:line="360" w:lineRule="auto"/>
        <w:ind w:firstLine="0"/>
        <w:jc w:val="center"/>
        <w:rPr>
          <w:color w:val="FF0000"/>
          <w:sz w:val="22"/>
        </w:rPr>
      </w:pPr>
      <w:bookmarkStart w:id="289" w:name="_Ref299535511"/>
      <w:bookmarkStart w:id="290" w:name="_Toc304232706"/>
      <w:bookmarkStart w:id="291"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24DBA">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24DBA">
        <w:rPr>
          <w:noProof/>
          <w:color w:val="FF0000"/>
          <w:sz w:val="22"/>
        </w:rPr>
        <w:t>1</w:t>
      </w:r>
      <w:r w:rsidRPr="00233788">
        <w:rPr>
          <w:color w:val="FF0000"/>
        </w:rPr>
        <w:fldChar w:fldCharType="end"/>
      </w:r>
      <w:bookmarkEnd w:id="289"/>
      <w:r w:rsidRPr="00233788">
        <w:rPr>
          <w:color w:val="FF0000"/>
          <w:sz w:val="22"/>
        </w:rPr>
        <w:t xml:space="preserve"> Kategorie ranking EDUNIVERSAL</w:t>
      </w:r>
      <w:bookmarkEnd w:id="290"/>
      <w:bookmarkEnd w:id="291"/>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4D693E3A"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C24DBA" w:rsidRPr="00C24DBA">
            <w:rPr>
              <w:noProof/>
              <w:color w:val="FF0000"/>
            </w:rPr>
            <w:t>(Szefler J. , 2011)</w:t>
          </w:r>
          <w:r w:rsidRPr="00233788">
            <w:rPr>
              <w:color w:val="FF0000"/>
            </w:rPr>
            <w:fldChar w:fldCharType="end"/>
          </w:r>
        </w:sdtContent>
      </w:sdt>
    </w:p>
    <w:p w14:paraId="6C6D016F" w14:textId="7023DF23"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88"/>
      <w:r w:rsidRPr="00233788">
        <w:rPr>
          <w:rStyle w:val="Odwoaniedokomentarza"/>
          <w:rFonts w:ascii="Times New Roman" w:eastAsia="Times New Roman" w:hAnsi="Times New Roman"/>
          <w:color w:val="FF0000"/>
          <w:szCs w:val="20"/>
          <w:lang w:eastAsia="pl-PL"/>
        </w:rPr>
        <w:commentReference w:id="288"/>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92"/>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AC56779"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14BAA434" wp14:editId="573A185C">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4C098FFC"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C24DBA" w:rsidRPr="00C24DBA">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92"/>
      <w:r w:rsidRPr="00233788">
        <w:rPr>
          <w:rStyle w:val="Odwoaniedokomentarza"/>
          <w:rFonts w:ascii="Times New Roman" w:eastAsia="Times New Roman" w:hAnsi="Times New Roman"/>
          <w:color w:val="FF0000"/>
          <w:szCs w:val="20"/>
          <w:lang w:eastAsia="pl-PL"/>
        </w:rPr>
        <w:commentReference w:id="292"/>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93" w:name="_Toc133846170"/>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93"/>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94"/>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94"/>
      <w:r w:rsidR="00C560B5" w:rsidRPr="00233788">
        <w:rPr>
          <w:rStyle w:val="Odwoaniedokomentarza"/>
          <w:rFonts w:ascii="Times New Roman" w:eastAsia="Times New Roman" w:hAnsi="Times New Roman"/>
          <w:color w:val="FF0000"/>
          <w:szCs w:val="20"/>
          <w:lang w:eastAsia="pl-PL"/>
        </w:rPr>
        <w:commentReference w:id="294"/>
      </w:r>
    </w:p>
    <w:p w14:paraId="44979655" w14:textId="77777777" w:rsidR="00A62392" w:rsidRPr="00233788" w:rsidRDefault="00A62392" w:rsidP="004E7B54">
      <w:pPr>
        <w:rPr>
          <w:color w:val="FF0000"/>
        </w:rPr>
      </w:pPr>
    </w:p>
    <w:p w14:paraId="066F01D7" w14:textId="0C73B861" w:rsidR="00A62392" w:rsidRPr="00233788" w:rsidRDefault="00A62392" w:rsidP="004E7B54">
      <w:pPr>
        <w:pStyle w:val="Tytutabeli"/>
        <w:rPr>
          <w:color w:val="FF0000"/>
        </w:rPr>
      </w:pPr>
      <w:bookmarkStart w:id="295" w:name="_Ref437120725"/>
      <w:bookmarkStart w:id="296" w:name="_Ref437120720"/>
      <w:bookmarkStart w:id="297" w:name="_Toc12530094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AF2EBB">
        <w:rPr>
          <w:noProof/>
          <w:color w:val="FF0000"/>
        </w:rPr>
        <w:t>33</w:t>
      </w:r>
      <w:r w:rsidR="005C38C8">
        <w:rPr>
          <w:color w:val="FF0000"/>
        </w:rPr>
        <w:fldChar w:fldCharType="end"/>
      </w:r>
      <w:bookmarkEnd w:id="295"/>
      <w:r w:rsidRPr="00233788">
        <w:rPr>
          <w:color w:val="FF0000"/>
        </w:rPr>
        <w:t xml:space="preserve"> Rola interesariuszy w działaniach na rzez projektowania i doskonalenia systemów zarządzania jakością uczelni.</w:t>
      </w:r>
      <w:bookmarkEnd w:id="296"/>
      <w:bookmarkEnd w:id="297"/>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03584A1A"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C24DBA" w:rsidRPr="00C24DBA">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661385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C24DBA" w:rsidRPr="00233788">
        <w:rPr>
          <w:color w:val="FF0000"/>
        </w:rPr>
        <w:t xml:space="preserve">tabela </w:t>
      </w:r>
      <w:r w:rsidR="00C24DBA">
        <w:rPr>
          <w:noProof/>
          <w:color w:val="FF0000"/>
        </w:rPr>
        <w:t>24</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C24DBA">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C24DBA" w:rsidRPr="00C24DBA">
        <w:rPr>
          <w:color w:val="FF0000"/>
        </w:rPr>
        <w:t xml:space="preserve">tabela </w:t>
      </w:r>
      <w:r w:rsidR="00C24DBA" w:rsidRPr="00C24DBA">
        <w:rPr>
          <w:noProof/>
          <w:color w:val="FF0000"/>
        </w:rPr>
        <w:t>17</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72C23721"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C24DBA"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98" w:name="_Toc133846171"/>
      <w:r w:rsidRPr="00233788">
        <w:rPr>
          <w:color w:val="FF0000"/>
        </w:rPr>
        <w:lastRenderedPageBreak/>
        <w:t>Metody pomiaru satysfakcji interesariuszy uczelni technicznej</w:t>
      </w:r>
      <w:bookmarkEnd w:id="298"/>
    </w:p>
    <w:p w14:paraId="1976DC64" w14:textId="77777777" w:rsidR="000613B8" w:rsidRPr="00233788" w:rsidRDefault="000613B8" w:rsidP="004E7B54">
      <w:pPr>
        <w:pStyle w:val="Nagwek2"/>
        <w:rPr>
          <w:color w:val="FF0000"/>
        </w:rPr>
      </w:pPr>
      <w:bookmarkStart w:id="299" w:name="_Toc133846172"/>
      <w:r w:rsidRPr="00233788">
        <w:rPr>
          <w:color w:val="FF0000"/>
        </w:rPr>
        <w:t>Metody pomiaru satysfakcji interesariuszy uczelni technicznych w Polsce – identyfikacja wskaźników</w:t>
      </w:r>
      <w:bookmarkEnd w:id="299"/>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300" w:name="_Toc133846173"/>
      <w:r w:rsidRPr="00233788">
        <w:rPr>
          <w:color w:val="FF0000"/>
        </w:rPr>
        <w:t>Weryfikacja przydatności metod pomiaru i wskaźników satysfakcji interesariuszy uczelni technicznych w Polsce</w:t>
      </w:r>
      <w:bookmarkEnd w:id="300"/>
    </w:p>
    <w:p w14:paraId="0AB3443B" w14:textId="77777777" w:rsidR="000613B8" w:rsidRPr="00233788" w:rsidRDefault="000613B8" w:rsidP="004E7B54">
      <w:pPr>
        <w:pStyle w:val="Nagwek3"/>
        <w:rPr>
          <w:color w:val="FF0000"/>
        </w:rPr>
      </w:pPr>
      <w:bookmarkStart w:id="301" w:name="_Toc133846174"/>
      <w:r w:rsidRPr="00233788">
        <w:rPr>
          <w:color w:val="FF0000"/>
        </w:rPr>
        <w:t>Cele i założenia badań statystyczno-empirycznych</w:t>
      </w:r>
      <w:bookmarkEnd w:id="301"/>
    </w:p>
    <w:p w14:paraId="1A4D4CA0" w14:textId="77777777" w:rsidR="00A1525E" w:rsidRPr="00233788" w:rsidRDefault="00A1525E" w:rsidP="004E7B54">
      <w:pPr>
        <w:pStyle w:val="Tytutabeli"/>
        <w:rPr>
          <w:color w:val="FF0000"/>
        </w:rPr>
      </w:pPr>
    </w:p>
    <w:p w14:paraId="22814AA7" w14:textId="02BD9312"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C24DBA">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C24DBA">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C24DBA">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C24DBA" w:rsidRPr="00233788">
        <w:rPr>
          <w:color w:val="FF0000"/>
        </w:rPr>
        <w:t xml:space="preserve">rysunek </w:t>
      </w:r>
      <w:r w:rsidR="00C24DBA">
        <w:rPr>
          <w:noProof/>
          <w:color w:val="FF0000"/>
        </w:rPr>
        <w:t>24</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8817F67" w:rsidR="00A1525E" w:rsidRPr="00233788" w:rsidRDefault="00A1525E" w:rsidP="004E7B54">
      <w:pPr>
        <w:pStyle w:val="Tytutabeli"/>
        <w:rPr>
          <w:color w:val="FF0000"/>
        </w:rPr>
      </w:pPr>
      <w:bookmarkStart w:id="302" w:name="_Ref437094338"/>
      <w:bookmarkStart w:id="303" w:name="_Ref437094349"/>
      <w:bookmarkStart w:id="304" w:name="_Toc437182121"/>
      <w:bookmarkStart w:id="305" w:name="_Toc12530091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37</w:t>
      </w:r>
      <w:r w:rsidR="00FE32F3" w:rsidRPr="00233788">
        <w:rPr>
          <w:color w:val="FF0000"/>
        </w:rPr>
        <w:fldChar w:fldCharType="end"/>
      </w:r>
      <w:bookmarkEnd w:id="302"/>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303"/>
      <w:bookmarkEnd w:id="304"/>
      <w:bookmarkEnd w:id="305"/>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3D968F56"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C24DBA">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C24DBA">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009BB2B8" w:rsidR="00D27B16" w:rsidRPr="00233788" w:rsidRDefault="00D27B16" w:rsidP="004E7B54">
      <w:pPr>
        <w:pStyle w:val="Tytutabeli"/>
        <w:rPr>
          <w:color w:val="FF0000"/>
        </w:rPr>
      </w:pPr>
      <w:bookmarkStart w:id="306" w:name="_Toc12530094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AF2EBB">
        <w:rPr>
          <w:noProof/>
          <w:color w:val="FF0000"/>
        </w:rPr>
        <w:t>34</w:t>
      </w:r>
      <w:r w:rsidR="005C38C8">
        <w:rPr>
          <w:color w:val="FF0000"/>
        </w:rPr>
        <w:fldChar w:fldCharType="end"/>
      </w:r>
      <w:r w:rsidRPr="00233788">
        <w:rPr>
          <w:color w:val="FF0000"/>
        </w:rPr>
        <w:t xml:space="preserve"> Wybrane grupy interesariuszy uwzględnione w badaniu satysfakcji interesariuszy polskich uczelni technicznych</w:t>
      </w:r>
      <w:bookmarkEnd w:id="306"/>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307"/>
      <w:r w:rsidRPr="00233788">
        <w:rPr>
          <w:color w:val="FF0000"/>
        </w:rPr>
        <w:t>społeczeństwo, społeczność lokalna,</w:t>
      </w:r>
      <w:commentRangeEnd w:id="307"/>
      <w:r w:rsidR="001D3A8E" w:rsidRPr="00233788">
        <w:rPr>
          <w:rStyle w:val="Odwoaniedokomentarza"/>
          <w:rFonts w:ascii="Times New Roman" w:eastAsia="Times New Roman" w:hAnsi="Times New Roman"/>
          <w:color w:val="FF0000"/>
          <w:szCs w:val="20"/>
          <w:lang w:eastAsia="pl-PL"/>
        </w:rPr>
        <w:commentReference w:id="307"/>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13"/>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308"/>
      <w:r w:rsidRPr="00233788">
        <w:rPr>
          <w:color w:val="FF0000"/>
        </w:rPr>
        <w:t>Przykładowe kwestionariusze do badania satysfakcji interesariuszy przedstawiono w załącznikach</w:t>
      </w:r>
      <w:commentRangeEnd w:id="308"/>
      <w:r w:rsidRPr="00233788">
        <w:rPr>
          <w:rStyle w:val="Odwoaniedokomentarza"/>
          <w:rFonts w:ascii="Times New Roman" w:eastAsia="Times New Roman" w:hAnsi="Times New Roman"/>
          <w:color w:val="FF0000"/>
          <w:szCs w:val="20"/>
          <w:lang w:eastAsia="pl-PL"/>
        </w:rPr>
        <w:commentReference w:id="308"/>
      </w:r>
    </w:p>
    <w:p w14:paraId="457AE3BB" w14:textId="77777777" w:rsidR="00F2657E" w:rsidRPr="00233788" w:rsidRDefault="00F2657E" w:rsidP="004E7B54">
      <w:pPr>
        <w:rPr>
          <w:color w:val="FF0000"/>
        </w:rPr>
      </w:pPr>
    </w:p>
    <w:p w14:paraId="167F556D" w14:textId="441D9D61" w:rsidR="003D4FCF" w:rsidRPr="00233788" w:rsidRDefault="003D4FCF" w:rsidP="004E7B54">
      <w:pPr>
        <w:pStyle w:val="Tytutabeli"/>
        <w:rPr>
          <w:color w:val="FF0000"/>
        </w:rPr>
      </w:pPr>
      <w:bookmarkStart w:id="309" w:name="_Toc12530094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AF2EBB">
        <w:rPr>
          <w:noProof/>
          <w:color w:val="FF0000"/>
        </w:rPr>
        <w:t>35</w:t>
      </w:r>
      <w:r w:rsidR="005C38C8">
        <w:rPr>
          <w:color w:val="FF0000"/>
        </w:rPr>
        <w:fldChar w:fldCharType="end"/>
      </w:r>
      <w:r w:rsidRPr="00233788">
        <w:rPr>
          <w:color w:val="FF0000"/>
        </w:rPr>
        <w:t xml:space="preserve"> Zestawienie rodzajów użytych pytań na poszczególnych kwestionariuszach badania satysfakcji interesariuszy</w:t>
      </w:r>
      <w:bookmarkEnd w:id="309"/>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310" w:name="_Toc133846175"/>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310"/>
    </w:p>
    <w:p w14:paraId="4960BDF3" w14:textId="77777777" w:rsidR="000613B8" w:rsidRPr="00233788" w:rsidRDefault="000613B8" w:rsidP="004E7B54">
      <w:pPr>
        <w:pStyle w:val="Nagwek2"/>
        <w:rPr>
          <w:color w:val="FF0000"/>
        </w:rPr>
      </w:pPr>
      <w:bookmarkStart w:id="311" w:name="_Toc133846176"/>
      <w:r w:rsidRPr="00233788">
        <w:rPr>
          <w:color w:val="FF0000"/>
        </w:rPr>
        <w:t>Propozycja zestawu wybranych wskaźników skuteczności działań uczelni technicznych w Polsce</w:t>
      </w:r>
      <w:bookmarkEnd w:id="311"/>
    </w:p>
    <w:p w14:paraId="1F63FD01" w14:textId="77777777" w:rsidR="000613B8" w:rsidRPr="00233788" w:rsidRDefault="000613B8" w:rsidP="004E7B54">
      <w:pPr>
        <w:pStyle w:val="Nagwek1"/>
        <w:rPr>
          <w:color w:val="FF0000"/>
        </w:rPr>
      </w:pPr>
      <w:bookmarkStart w:id="312" w:name="_Toc133846177"/>
      <w:r w:rsidRPr="00233788">
        <w:rPr>
          <w:color w:val="FF0000"/>
        </w:rPr>
        <w:lastRenderedPageBreak/>
        <w:t>Zastosowanie metod pomiaru satysfakcji interesariuszy w doskonaleniu systemów zarządzania jakością polskich uczelni technicznych</w:t>
      </w:r>
      <w:bookmarkEnd w:id="312"/>
    </w:p>
    <w:p w14:paraId="59EDCE27" w14:textId="77777777" w:rsidR="000613B8" w:rsidRPr="00233788" w:rsidRDefault="000613B8" w:rsidP="004E7B54">
      <w:pPr>
        <w:pStyle w:val="Nagwek2"/>
        <w:rPr>
          <w:color w:val="FF0000"/>
        </w:rPr>
      </w:pPr>
      <w:bookmarkStart w:id="313" w:name="_Toc133846178"/>
      <w:r w:rsidRPr="00233788">
        <w:rPr>
          <w:color w:val="FF0000"/>
        </w:rPr>
        <w:t>Powiązania pomiędzy informacjami o satysfakcji interesariuszy, a systemami zarządzania jakością</w:t>
      </w:r>
      <w:bookmarkEnd w:id="313"/>
    </w:p>
    <w:p w14:paraId="130A9041" w14:textId="77777777" w:rsidR="000613B8" w:rsidRPr="00233788" w:rsidRDefault="000613B8" w:rsidP="004E7B54">
      <w:pPr>
        <w:pStyle w:val="Nagwek2"/>
        <w:rPr>
          <w:color w:val="FF0000"/>
        </w:rPr>
      </w:pPr>
      <w:bookmarkStart w:id="314" w:name="_Toc133846179"/>
      <w:r w:rsidRPr="00233788">
        <w:rPr>
          <w:color w:val="FF0000"/>
        </w:rPr>
        <w:t>Model doskonalenia systemów zarządzania jakością polskich uczelni technicznych wykorzystujący informacje z pomiaru satysfakcji interesariuszy uczelni technicznych</w:t>
      </w:r>
      <w:bookmarkEnd w:id="314"/>
    </w:p>
    <w:p w14:paraId="174CB82D" w14:textId="77777777" w:rsidR="000613B8" w:rsidRPr="00233788" w:rsidRDefault="000613B8" w:rsidP="004E7B54">
      <w:pPr>
        <w:pStyle w:val="Nagwek1"/>
        <w:numPr>
          <w:ilvl w:val="0"/>
          <w:numId w:val="0"/>
        </w:numPr>
        <w:ind w:left="432"/>
      </w:pPr>
      <w:bookmarkStart w:id="315" w:name="_Toc133846180"/>
      <w:r w:rsidRPr="00233788">
        <w:lastRenderedPageBreak/>
        <w:t>Rekapitulacja</w:t>
      </w:r>
      <w:bookmarkEnd w:id="315"/>
    </w:p>
    <w:p w14:paraId="7542506A" w14:textId="77777777" w:rsidR="000613B8" w:rsidRPr="00233788" w:rsidRDefault="00B758DF" w:rsidP="004E7B54">
      <w:pPr>
        <w:pStyle w:val="Nagwek1"/>
      </w:pPr>
      <w:bookmarkStart w:id="316" w:name="_Toc133846181"/>
      <w:r w:rsidRPr="00233788">
        <w:lastRenderedPageBreak/>
        <w:t>Spis literatury</w:t>
      </w:r>
      <w:bookmarkEnd w:id="316"/>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17" w:name="_Toc133846182"/>
      <w:r w:rsidRPr="00233788">
        <w:lastRenderedPageBreak/>
        <w:t>Spis literatury Mendeley</w:t>
      </w:r>
      <w:bookmarkEnd w:id="317"/>
    </w:p>
    <w:p w14:paraId="3A7A2D8A" w14:textId="440B0B9C" w:rsidR="007741A4" w:rsidRPr="007741A4" w:rsidRDefault="00913F24" w:rsidP="007741A4">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7741A4" w:rsidRPr="007741A4">
        <w:rPr>
          <w:rFonts w:cs="Arial"/>
          <w:noProof/>
          <w:szCs w:val="24"/>
        </w:rPr>
        <w:t xml:space="preserve">Aguillo, I. F. (2023). </w:t>
      </w:r>
      <w:r w:rsidR="007741A4" w:rsidRPr="007741A4">
        <w:rPr>
          <w:rFonts w:cs="Arial"/>
          <w:i/>
          <w:iCs/>
          <w:noProof/>
          <w:szCs w:val="24"/>
        </w:rPr>
        <w:t>Methodology of Ranking Web of Universities</w:t>
      </w:r>
      <w:r w:rsidR="007741A4" w:rsidRPr="007741A4">
        <w:rPr>
          <w:rFonts w:cs="Arial"/>
          <w:noProof/>
          <w:szCs w:val="24"/>
        </w:rPr>
        <w:t>. Cybermetrics Lab. https://www.webometrics.info/en/Methodology</w:t>
      </w:r>
    </w:p>
    <w:p w14:paraId="7C31DCB3"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Alves, H. (2010). Perceived value index in higher education. </w:t>
      </w:r>
      <w:r w:rsidRPr="007741A4">
        <w:rPr>
          <w:rFonts w:cs="Arial"/>
          <w:i/>
          <w:iCs/>
          <w:noProof/>
          <w:szCs w:val="24"/>
        </w:rPr>
        <w:t>Innovative Marketing</w:t>
      </w:r>
      <w:r w:rsidRPr="007741A4">
        <w:rPr>
          <w:rFonts w:cs="Arial"/>
          <w:noProof/>
          <w:szCs w:val="24"/>
        </w:rPr>
        <w:t xml:space="preserve">, </w:t>
      </w:r>
      <w:r w:rsidRPr="007741A4">
        <w:rPr>
          <w:rFonts w:cs="Arial"/>
          <w:i/>
          <w:iCs/>
          <w:noProof/>
          <w:szCs w:val="24"/>
        </w:rPr>
        <w:t>6</w:t>
      </w:r>
      <w:r w:rsidRPr="007741A4">
        <w:rPr>
          <w:rFonts w:cs="Arial"/>
          <w:noProof/>
          <w:szCs w:val="24"/>
        </w:rPr>
        <w:t>(2), 33–42.</w:t>
      </w:r>
    </w:p>
    <w:p w14:paraId="1FECA981"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7741A4">
        <w:rPr>
          <w:rFonts w:cs="Arial"/>
          <w:i/>
          <w:iCs/>
          <w:noProof/>
          <w:szCs w:val="24"/>
        </w:rPr>
        <w:t>Nauka</w:t>
      </w:r>
      <w:r w:rsidRPr="007741A4">
        <w:rPr>
          <w:rFonts w:cs="Arial"/>
          <w:noProof/>
          <w:szCs w:val="24"/>
        </w:rPr>
        <w:t>.</w:t>
      </w:r>
    </w:p>
    <w:p w14:paraId="552F71AF"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ARWU. (2020). </w:t>
      </w:r>
      <w:r w:rsidRPr="007741A4">
        <w:rPr>
          <w:rFonts w:cs="Arial"/>
          <w:i/>
          <w:iCs/>
          <w:noProof/>
          <w:szCs w:val="24"/>
        </w:rPr>
        <w:t>ARWU World University Rankings 2020</w:t>
      </w:r>
      <w:r w:rsidRPr="007741A4">
        <w:rPr>
          <w:rFonts w:cs="Arial"/>
          <w:noProof/>
          <w:szCs w:val="24"/>
        </w:rPr>
        <w:t>. Ranking Shanghai. http://www.shanghairanking.com/ARWU2020.html</w:t>
      </w:r>
    </w:p>
    <w:p w14:paraId="18292CC7"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ARWU. (2022). </w:t>
      </w:r>
      <w:r w:rsidRPr="007741A4">
        <w:rPr>
          <w:rFonts w:cs="Arial"/>
          <w:i/>
          <w:iCs/>
          <w:noProof/>
          <w:szCs w:val="24"/>
        </w:rPr>
        <w:t>ARWU World University Rankings 2022</w:t>
      </w:r>
      <w:r w:rsidRPr="007741A4">
        <w:rPr>
          <w:rFonts w:cs="Arial"/>
          <w:noProof/>
          <w:szCs w:val="24"/>
        </w:rPr>
        <w:t>. Ranking Shanghai. http://www.shanghairanking.com/methodology/arwu/2022</w:t>
      </w:r>
    </w:p>
    <w:p w14:paraId="7EA79ED6"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Athiyaman, A. (1997). Linking student satisfaction and service quality perceptions: the case of university education. </w:t>
      </w:r>
      <w:r w:rsidRPr="007741A4">
        <w:rPr>
          <w:rFonts w:cs="Arial"/>
          <w:i/>
          <w:iCs/>
          <w:noProof/>
          <w:szCs w:val="24"/>
        </w:rPr>
        <w:t>European Journal of Marketing</w:t>
      </w:r>
      <w:r w:rsidRPr="007741A4">
        <w:rPr>
          <w:rFonts w:cs="Arial"/>
          <w:noProof/>
          <w:szCs w:val="24"/>
        </w:rPr>
        <w:t xml:space="preserve">, </w:t>
      </w:r>
      <w:r w:rsidRPr="007741A4">
        <w:rPr>
          <w:rFonts w:cs="Arial"/>
          <w:i/>
          <w:iCs/>
          <w:noProof/>
          <w:szCs w:val="24"/>
        </w:rPr>
        <w:t>31</w:t>
      </w:r>
      <w:r w:rsidRPr="007741A4">
        <w:rPr>
          <w:rFonts w:cs="Arial"/>
          <w:noProof/>
          <w:szCs w:val="24"/>
        </w:rPr>
        <w:t>(7), 528–540. https://doi.org/10.1108/03090569710176655</w:t>
      </w:r>
    </w:p>
    <w:p w14:paraId="7F85820E"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Austin, A. E. (1990). Faculty cultures, faculty values. </w:t>
      </w:r>
      <w:r w:rsidRPr="007741A4">
        <w:rPr>
          <w:rFonts w:cs="Arial"/>
          <w:i/>
          <w:iCs/>
          <w:noProof/>
          <w:szCs w:val="24"/>
        </w:rPr>
        <w:t>New directions for institutional research</w:t>
      </w:r>
      <w:r w:rsidRPr="007741A4">
        <w:rPr>
          <w:rFonts w:cs="Arial"/>
          <w:noProof/>
          <w:szCs w:val="24"/>
        </w:rPr>
        <w:t xml:space="preserve">, </w:t>
      </w:r>
      <w:r w:rsidRPr="007741A4">
        <w:rPr>
          <w:rFonts w:cs="Arial"/>
          <w:i/>
          <w:iCs/>
          <w:noProof/>
          <w:szCs w:val="24"/>
        </w:rPr>
        <w:t>1990</w:t>
      </w:r>
      <w:r w:rsidRPr="007741A4">
        <w:rPr>
          <w:rFonts w:cs="Arial"/>
          <w:noProof/>
          <w:szCs w:val="24"/>
        </w:rPr>
        <w:t>(68), 61–74.</w:t>
      </w:r>
    </w:p>
    <w:p w14:paraId="3FDB5F47"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Barker, K. (2007). The UK Research Assessment Exercise: the evolution of a national research evaluation system. </w:t>
      </w:r>
      <w:r w:rsidRPr="007741A4">
        <w:rPr>
          <w:rFonts w:cs="Arial"/>
          <w:i/>
          <w:iCs/>
          <w:noProof/>
          <w:szCs w:val="24"/>
        </w:rPr>
        <w:t>Research Evaluation</w:t>
      </w:r>
      <w:r w:rsidRPr="007741A4">
        <w:rPr>
          <w:rFonts w:cs="Arial"/>
          <w:noProof/>
          <w:szCs w:val="24"/>
        </w:rPr>
        <w:t xml:space="preserve">, </w:t>
      </w:r>
      <w:r w:rsidRPr="007741A4">
        <w:rPr>
          <w:rFonts w:cs="Arial"/>
          <w:i/>
          <w:iCs/>
          <w:noProof/>
          <w:szCs w:val="24"/>
        </w:rPr>
        <w:t>16</w:t>
      </w:r>
      <w:r w:rsidRPr="007741A4">
        <w:rPr>
          <w:rFonts w:cs="Arial"/>
          <w:noProof/>
          <w:szCs w:val="24"/>
        </w:rPr>
        <w:t>(1), 3–12. https://doi.org/10.3152/095820207X190674</w:t>
      </w:r>
    </w:p>
    <w:p w14:paraId="5DE2FAF0"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Belash, O., Popov, M., Ryzhov, N., Ryaskov, Y., Shaposhnikov, S., &amp; Shestopalov, M. (2015). Research on University Education Quality Assurance: Methodology and Results of Stakeholders’ Satisfaction Monitoring. </w:t>
      </w:r>
      <w:r w:rsidRPr="007741A4">
        <w:rPr>
          <w:rFonts w:cs="Arial"/>
          <w:i/>
          <w:iCs/>
          <w:noProof/>
          <w:szCs w:val="24"/>
        </w:rPr>
        <w:t>Procedia - Social and Behavioral Sciences</w:t>
      </w:r>
      <w:r w:rsidRPr="007741A4">
        <w:rPr>
          <w:rFonts w:cs="Arial"/>
          <w:noProof/>
          <w:szCs w:val="24"/>
        </w:rPr>
        <w:t xml:space="preserve">, </w:t>
      </w:r>
      <w:r w:rsidRPr="007741A4">
        <w:rPr>
          <w:rFonts w:cs="Arial"/>
          <w:i/>
          <w:iCs/>
          <w:noProof/>
          <w:szCs w:val="24"/>
        </w:rPr>
        <w:t>214</w:t>
      </w:r>
      <w:r w:rsidRPr="007741A4">
        <w:rPr>
          <w:rFonts w:cs="Arial"/>
          <w:noProof/>
          <w:szCs w:val="24"/>
        </w:rPr>
        <w:t>(June), 344–358. https://doi.org/10.1016/j.sbspro.2015.11.658</w:t>
      </w:r>
    </w:p>
    <w:p w14:paraId="67C1A25A"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Beliczyński, J. (2011). Analiza systemu zarządzania wartością dla Klienta. W </w:t>
      </w:r>
      <w:r w:rsidRPr="007741A4">
        <w:rPr>
          <w:rFonts w:cs="Arial"/>
          <w:i/>
          <w:iCs/>
          <w:noProof/>
          <w:szCs w:val="24"/>
        </w:rPr>
        <w:t>Przegląd problemów doskonalenia systemów zarządzania przedsiębiorstwem</w:t>
      </w:r>
      <w:r w:rsidRPr="007741A4">
        <w:rPr>
          <w:rFonts w:cs="Arial"/>
          <w:noProof/>
          <w:szCs w:val="24"/>
        </w:rPr>
        <w:t>. Mfiles.pl.</w:t>
      </w:r>
    </w:p>
    <w:p w14:paraId="0A7E3662"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Bielawa, A. (2011). Przegląd najważniejszych modeli zarządzania jakością usług. </w:t>
      </w:r>
      <w:r w:rsidRPr="007741A4">
        <w:rPr>
          <w:rFonts w:cs="Arial"/>
          <w:i/>
          <w:iCs/>
          <w:noProof/>
          <w:szCs w:val="24"/>
        </w:rPr>
        <w:t>Studia i Prace WNEiZ</w:t>
      </w:r>
      <w:r w:rsidRPr="007741A4">
        <w:rPr>
          <w:rFonts w:cs="Arial"/>
          <w:noProof/>
          <w:szCs w:val="24"/>
        </w:rPr>
        <w:t xml:space="preserve">, </w:t>
      </w:r>
      <w:r w:rsidRPr="007741A4">
        <w:rPr>
          <w:rFonts w:cs="Arial"/>
          <w:i/>
          <w:iCs/>
          <w:noProof/>
          <w:szCs w:val="24"/>
        </w:rPr>
        <w:t>24</w:t>
      </w:r>
      <w:r w:rsidRPr="007741A4">
        <w:rPr>
          <w:rFonts w:cs="Arial"/>
          <w:noProof/>
          <w:szCs w:val="24"/>
        </w:rPr>
        <w:t>.</w:t>
      </w:r>
    </w:p>
    <w:p w14:paraId="26F8FF5B"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Blackmore, P., &amp; Kandiko, C. B. C. B. (2011). Motivation in academic life: a prestige economy. </w:t>
      </w:r>
      <w:r w:rsidRPr="007741A4">
        <w:rPr>
          <w:rFonts w:cs="Arial"/>
          <w:i/>
          <w:iCs/>
          <w:noProof/>
          <w:szCs w:val="24"/>
        </w:rPr>
        <w:t>Research in Post-Compulsory Education</w:t>
      </w:r>
      <w:r w:rsidRPr="007741A4">
        <w:rPr>
          <w:rFonts w:cs="Arial"/>
          <w:noProof/>
          <w:szCs w:val="24"/>
        </w:rPr>
        <w:t xml:space="preserve">, </w:t>
      </w:r>
      <w:r w:rsidRPr="007741A4">
        <w:rPr>
          <w:rFonts w:cs="Arial"/>
          <w:i/>
          <w:iCs/>
          <w:noProof/>
          <w:szCs w:val="24"/>
        </w:rPr>
        <w:t>16</w:t>
      </w:r>
      <w:r w:rsidRPr="007741A4">
        <w:rPr>
          <w:rFonts w:cs="Arial"/>
          <w:noProof/>
          <w:szCs w:val="24"/>
        </w:rPr>
        <w:t>(4), 399–411. https://doi.org/10.1080/13596748.2011.626971</w:t>
      </w:r>
    </w:p>
    <w:p w14:paraId="396910EA"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Bobińska, B. (2012). Funkcjonowanie sektora publicznego jako organizacji „otwartych na klienta”. </w:t>
      </w:r>
      <w:r w:rsidRPr="007741A4">
        <w:rPr>
          <w:rFonts w:cs="Arial"/>
          <w:i/>
          <w:iCs/>
          <w:noProof/>
          <w:szCs w:val="24"/>
        </w:rPr>
        <w:t>Zeszyty Naukowe Zachodniopomorskiej Szkoły Biznesu Firma i Rynek</w:t>
      </w:r>
      <w:r w:rsidRPr="007741A4">
        <w:rPr>
          <w:rFonts w:cs="Arial"/>
          <w:noProof/>
          <w:szCs w:val="24"/>
        </w:rPr>
        <w:t xml:space="preserve">, </w:t>
      </w:r>
      <w:r w:rsidRPr="007741A4">
        <w:rPr>
          <w:rFonts w:cs="Arial"/>
          <w:i/>
          <w:iCs/>
          <w:noProof/>
          <w:szCs w:val="24"/>
        </w:rPr>
        <w:t>1</w:t>
      </w:r>
      <w:r w:rsidRPr="007741A4">
        <w:rPr>
          <w:rFonts w:cs="Arial"/>
          <w:noProof/>
          <w:szCs w:val="24"/>
        </w:rPr>
        <w:t>, 59–71.</w:t>
      </w:r>
    </w:p>
    <w:p w14:paraId="0EBAA618"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Broadhead, L.-A., &amp; Howard, S. (1998). The Research Assessment Exercise. </w:t>
      </w:r>
      <w:r w:rsidRPr="007741A4">
        <w:rPr>
          <w:rFonts w:cs="Arial"/>
          <w:i/>
          <w:iCs/>
          <w:noProof/>
          <w:szCs w:val="24"/>
        </w:rPr>
        <w:t>education policy analysis archives</w:t>
      </w:r>
      <w:r w:rsidRPr="007741A4">
        <w:rPr>
          <w:rFonts w:cs="Arial"/>
          <w:noProof/>
          <w:szCs w:val="24"/>
        </w:rPr>
        <w:t xml:space="preserve">, </w:t>
      </w:r>
      <w:r w:rsidRPr="007741A4">
        <w:rPr>
          <w:rFonts w:cs="Arial"/>
          <w:i/>
          <w:iCs/>
          <w:noProof/>
          <w:szCs w:val="24"/>
        </w:rPr>
        <w:t>6</w:t>
      </w:r>
      <w:r w:rsidRPr="007741A4">
        <w:rPr>
          <w:rFonts w:cs="Arial"/>
          <w:noProof/>
          <w:szCs w:val="24"/>
        </w:rPr>
        <w:t>, 8. https://doi.org/10.14507/epaa.v6n8.1998</w:t>
      </w:r>
    </w:p>
    <w:p w14:paraId="2982AC54"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Bukowski, S., &amp; Kosmala, B. (2007). Techniki projekcyjne w identyfikacji przekonań. </w:t>
      </w:r>
      <w:r w:rsidRPr="007741A4">
        <w:rPr>
          <w:rFonts w:cs="Arial"/>
          <w:i/>
          <w:iCs/>
          <w:noProof/>
          <w:szCs w:val="24"/>
        </w:rPr>
        <w:t>Psychoterapia</w:t>
      </w:r>
      <w:r w:rsidRPr="007741A4">
        <w:rPr>
          <w:rFonts w:cs="Arial"/>
          <w:noProof/>
          <w:szCs w:val="24"/>
        </w:rPr>
        <w:t xml:space="preserve">, </w:t>
      </w:r>
      <w:r w:rsidRPr="007741A4">
        <w:rPr>
          <w:rFonts w:cs="Arial"/>
          <w:i/>
          <w:iCs/>
          <w:noProof/>
          <w:szCs w:val="24"/>
        </w:rPr>
        <w:t>4</w:t>
      </w:r>
      <w:r w:rsidRPr="007741A4">
        <w:rPr>
          <w:rFonts w:cs="Arial"/>
          <w:noProof/>
          <w:szCs w:val="24"/>
        </w:rPr>
        <w:t>(143), 37–44. http://poradnia-empatia.pl/userfiles/poradnia-empatiapl/file/Techniki projekcyjne w identyfikacji przekonan po autoryzacji.pdf</w:t>
      </w:r>
    </w:p>
    <w:p w14:paraId="1519E28B"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lastRenderedPageBreak/>
        <w:t xml:space="preserve">Campbell, C. M. C. M., Jimenez, M., &amp; Arrozal, C. A. N. C. A. N. (2019). Prestige or education: college teaching and rigor of courses in prestigious and non-prestigious institutions in the U.S. </w:t>
      </w:r>
      <w:r w:rsidRPr="007741A4">
        <w:rPr>
          <w:rFonts w:cs="Arial"/>
          <w:i/>
          <w:iCs/>
          <w:noProof/>
          <w:szCs w:val="24"/>
        </w:rPr>
        <w:t>Higher Education</w:t>
      </w:r>
      <w:r w:rsidRPr="007741A4">
        <w:rPr>
          <w:rFonts w:cs="Arial"/>
          <w:noProof/>
          <w:szCs w:val="24"/>
        </w:rPr>
        <w:t xml:space="preserve">, </w:t>
      </w:r>
      <w:r w:rsidRPr="007741A4">
        <w:rPr>
          <w:rFonts w:cs="Arial"/>
          <w:i/>
          <w:iCs/>
          <w:noProof/>
          <w:szCs w:val="24"/>
        </w:rPr>
        <w:t>77</w:t>
      </w:r>
      <w:r w:rsidRPr="007741A4">
        <w:rPr>
          <w:rFonts w:cs="Arial"/>
          <w:noProof/>
          <w:szCs w:val="24"/>
        </w:rPr>
        <w:t>(4), 717–738. https://doi.org/10.1007/s10734-018-0297-3</w:t>
      </w:r>
    </w:p>
    <w:p w14:paraId="1D14A1AD"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Carayannis, E. G., &amp; Campbell, D. F. J. (2009). „Mode 3” and „Quadruple Helix”: toward a 21st century fractal innovation ecosystem. </w:t>
      </w:r>
      <w:r w:rsidRPr="007741A4">
        <w:rPr>
          <w:rFonts w:cs="Arial"/>
          <w:i/>
          <w:iCs/>
          <w:noProof/>
          <w:szCs w:val="24"/>
        </w:rPr>
        <w:t>International Journal of Technology Management</w:t>
      </w:r>
      <w:r w:rsidRPr="007741A4">
        <w:rPr>
          <w:rFonts w:cs="Arial"/>
          <w:noProof/>
          <w:szCs w:val="24"/>
        </w:rPr>
        <w:t xml:space="preserve">, </w:t>
      </w:r>
      <w:r w:rsidRPr="007741A4">
        <w:rPr>
          <w:rFonts w:cs="Arial"/>
          <w:i/>
          <w:iCs/>
          <w:noProof/>
          <w:szCs w:val="24"/>
        </w:rPr>
        <w:t>46</w:t>
      </w:r>
      <w:r w:rsidRPr="007741A4">
        <w:rPr>
          <w:rFonts w:cs="Arial"/>
          <w:noProof/>
          <w:szCs w:val="24"/>
        </w:rPr>
        <w:t>(3/4), 201. https://doi.org/10.1504/IJTM.2009.023374</w:t>
      </w:r>
    </w:p>
    <w:p w14:paraId="3B8B1FA6"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Carroll, A. B. (1979). A three-dimensional conceptual model of corporate performance. </w:t>
      </w:r>
      <w:r w:rsidRPr="007741A4">
        <w:rPr>
          <w:rFonts w:cs="Arial"/>
          <w:i/>
          <w:iCs/>
          <w:noProof/>
          <w:szCs w:val="24"/>
        </w:rPr>
        <w:t>Corporate Social Responsibility</w:t>
      </w:r>
      <w:r w:rsidRPr="007741A4">
        <w:rPr>
          <w:rFonts w:cs="Arial"/>
          <w:noProof/>
          <w:szCs w:val="24"/>
        </w:rPr>
        <w:t>, 497–505. https://doi.org/10.5465/amr.1979.4498296</w:t>
      </w:r>
    </w:p>
    <w:p w14:paraId="6349E6D0"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Clark, B. R. (1972). The organizational saga in higher education. </w:t>
      </w:r>
      <w:r w:rsidRPr="007741A4">
        <w:rPr>
          <w:rFonts w:cs="Arial"/>
          <w:i/>
          <w:iCs/>
          <w:noProof/>
          <w:szCs w:val="24"/>
        </w:rPr>
        <w:t>Administrative science quarterly</w:t>
      </w:r>
      <w:r w:rsidRPr="007741A4">
        <w:rPr>
          <w:rFonts w:cs="Arial"/>
          <w:noProof/>
          <w:szCs w:val="24"/>
        </w:rPr>
        <w:t>, 178–184.</w:t>
      </w:r>
    </w:p>
    <w:p w14:paraId="2528ACA8"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Clark, B. R. (1980). </w:t>
      </w:r>
      <w:r w:rsidRPr="007741A4">
        <w:rPr>
          <w:rFonts w:cs="Arial"/>
          <w:i/>
          <w:iCs/>
          <w:noProof/>
          <w:szCs w:val="24"/>
        </w:rPr>
        <w:t>Academic Culture</w:t>
      </w:r>
      <w:r w:rsidRPr="007741A4">
        <w:rPr>
          <w:rFonts w:cs="Arial"/>
          <w:noProof/>
          <w:szCs w:val="24"/>
        </w:rPr>
        <w:t xml:space="preserve"> (Nr 42). Yale University Higher Education Research Group.</w:t>
      </w:r>
    </w:p>
    <w:p w14:paraId="24745C82"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Clarkson, M. B. E. (1995). A Stakeholder Framework for Analyzing and Evaluating Corporate Social Performance. </w:t>
      </w:r>
      <w:r w:rsidRPr="007741A4">
        <w:rPr>
          <w:rFonts w:cs="Arial"/>
          <w:i/>
          <w:iCs/>
          <w:noProof/>
          <w:szCs w:val="24"/>
        </w:rPr>
        <w:t>The Academy of Management Review</w:t>
      </w:r>
      <w:r w:rsidRPr="007741A4">
        <w:rPr>
          <w:rFonts w:cs="Arial"/>
          <w:noProof/>
          <w:szCs w:val="24"/>
        </w:rPr>
        <w:t xml:space="preserve">, </w:t>
      </w:r>
      <w:r w:rsidRPr="007741A4">
        <w:rPr>
          <w:rFonts w:cs="Arial"/>
          <w:i/>
          <w:iCs/>
          <w:noProof/>
          <w:szCs w:val="24"/>
        </w:rPr>
        <w:t>20</w:t>
      </w:r>
      <w:r w:rsidRPr="007741A4">
        <w:rPr>
          <w:rFonts w:cs="Arial"/>
          <w:noProof/>
          <w:szCs w:val="24"/>
        </w:rPr>
        <w:t>(1), 92. https://doi.org/10.2307/258888</w:t>
      </w:r>
    </w:p>
    <w:p w14:paraId="1F0DB8E7"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Collyer, F. (2013). The production of scholarly knowledge in the global market arena: University ranking systems, prestige and power. </w:t>
      </w:r>
      <w:r w:rsidRPr="007741A4">
        <w:rPr>
          <w:rFonts w:cs="Arial"/>
          <w:i/>
          <w:iCs/>
          <w:noProof/>
          <w:szCs w:val="24"/>
        </w:rPr>
        <w:t>Critical Studies in Education</w:t>
      </w:r>
      <w:r w:rsidRPr="007741A4">
        <w:rPr>
          <w:rFonts w:cs="Arial"/>
          <w:noProof/>
          <w:szCs w:val="24"/>
        </w:rPr>
        <w:t xml:space="preserve">, </w:t>
      </w:r>
      <w:r w:rsidRPr="007741A4">
        <w:rPr>
          <w:rFonts w:cs="Arial"/>
          <w:i/>
          <w:iCs/>
          <w:noProof/>
          <w:szCs w:val="24"/>
        </w:rPr>
        <w:t>54</w:t>
      </w:r>
      <w:r w:rsidRPr="007741A4">
        <w:rPr>
          <w:rFonts w:cs="Arial"/>
          <w:noProof/>
          <w:szCs w:val="24"/>
        </w:rPr>
        <w:t>(3), 245–259. https://doi.org/10.1080/17508487.2013.788049</w:t>
      </w:r>
    </w:p>
    <w:p w14:paraId="6C7B28F1"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Cwynar, K. M. (2005). THE IDEA OF THE UNIVERSITY IN EUROPEAN CULTURE. </w:t>
      </w:r>
      <w:r w:rsidRPr="007741A4">
        <w:rPr>
          <w:rFonts w:cs="Arial"/>
          <w:i/>
          <w:iCs/>
          <w:noProof/>
          <w:szCs w:val="24"/>
        </w:rPr>
        <w:t>Polityka i Społeczeństwo</w:t>
      </w:r>
      <w:r w:rsidRPr="007741A4">
        <w:rPr>
          <w:rFonts w:cs="Arial"/>
          <w:noProof/>
          <w:szCs w:val="24"/>
        </w:rPr>
        <w:t>, 60–72.</w:t>
      </w:r>
    </w:p>
    <w:p w14:paraId="4BDE9A24"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Czarnik, S., &amp; Turek, K. (2014). </w:t>
      </w:r>
      <w:r w:rsidRPr="007741A4">
        <w:rPr>
          <w:rFonts w:cs="Arial"/>
          <w:i/>
          <w:iCs/>
          <w:noProof/>
          <w:szCs w:val="24"/>
        </w:rPr>
        <w:t>Aktywność zawodowa i wykształcenie Polaków</w:t>
      </w:r>
      <w:r w:rsidRPr="007741A4">
        <w:rPr>
          <w:rFonts w:cs="Arial"/>
          <w:noProof/>
          <w:szCs w:val="24"/>
        </w:rPr>
        <w:t>. https://www.parp.gov.pl/images/PARP_publications/pdf/20012.pdf</w:t>
      </w:r>
    </w:p>
    <w:p w14:paraId="35CC22D5"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Dabholkar, P. A., Thorpe, D. I., &amp; Rentz, J. O. (1996). A measure of service quality for retail stores: Scale development and validation. </w:t>
      </w:r>
      <w:r w:rsidRPr="007741A4">
        <w:rPr>
          <w:rFonts w:cs="Arial"/>
          <w:i/>
          <w:iCs/>
          <w:noProof/>
          <w:szCs w:val="24"/>
        </w:rPr>
        <w:t>Journal of the Academy of Marketing Science</w:t>
      </w:r>
      <w:r w:rsidRPr="007741A4">
        <w:rPr>
          <w:rFonts w:cs="Arial"/>
          <w:noProof/>
          <w:szCs w:val="24"/>
        </w:rPr>
        <w:t xml:space="preserve">, </w:t>
      </w:r>
      <w:r w:rsidRPr="007741A4">
        <w:rPr>
          <w:rFonts w:cs="Arial"/>
          <w:i/>
          <w:iCs/>
          <w:noProof/>
          <w:szCs w:val="24"/>
        </w:rPr>
        <w:t>24</w:t>
      </w:r>
      <w:r w:rsidRPr="007741A4">
        <w:rPr>
          <w:rFonts w:cs="Arial"/>
          <w:noProof/>
          <w:szCs w:val="24"/>
        </w:rPr>
        <w:t>(1), 3–16. https://doi.org/10.1007/bf02893933</w:t>
      </w:r>
    </w:p>
    <w:p w14:paraId="7361115A"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Dąbrowski, T. J., Brdulak, H., Jastrzębska, E., &amp; Legutko-kobus, P. (2018). Teaching methods and programs University Social Responsibility Strategies. </w:t>
      </w:r>
      <w:r w:rsidRPr="007741A4">
        <w:rPr>
          <w:rFonts w:cs="Arial"/>
          <w:i/>
          <w:iCs/>
          <w:noProof/>
          <w:szCs w:val="24"/>
        </w:rPr>
        <w:t>E-Mentor</w:t>
      </w:r>
      <w:r w:rsidRPr="007741A4">
        <w:rPr>
          <w:rFonts w:cs="Arial"/>
          <w:noProof/>
          <w:szCs w:val="24"/>
        </w:rPr>
        <w:t xml:space="preserve">, </w:t>
      </w:r>
      <w:r w:rsidRPr="007741A4">
        <w:rPr>
          <w:rFonts w:cs="Arial"/>
          <w:i/>
          <w:iCs/>
          <w:noProof/>
          <w:szCs w:val="24"/>
        </w:rPr>
        <w:t>5</w:t>
      </w:r>
      <w:r w:rsidRPr="007741A4">
        <w:rPr>
          <w:rFonts w:cs="Arial"/>
          <w:noProof/>
          <w:szCs w:val="24"/>
        </w:rPr>
        <w:t>(77), 4–12.</w:t>
      </w:r>
    </w:p>
    <w:p w14:paraId="6DE3B0F0"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de Boer, H., Enders, J., &amp; Schimank, U. S. (2007). On the Way towards New Public Management? The Governance of University Systems in England, the Netherlands, Austria, and Germany. W D. Jansen (Red.), </w:t>
      </w:r>
      <w:r w:rsidRPr="007741A4">
        <w:rPr>
          <w:rFonts w:cs="Arial"/>
          <w:i/>
          <w:iCs/>
          <w:noProof/>
          <w:szCs w:val="24"/>
        </w:rPr>
        <w:t>New Forms of Governance in Research Organizations</w:t>
      </w:r>
      <w:r w:rsidRPr="007741A4">
        <w:rPr>
          <w:rFonts w:cs="Arial"/>
          <w:noProof/>
          <w:szCs w:val="24"/>
        </w:rPr>
        <w:t xml:space="preserve"> (ss. 3–22). Springer Netherlands. https://doi.org/10.1007/978-1-4020-5831-8</w:t>
      </w:r>
    </w:p>
    <w:p w14:paraId="5307E225"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de Jong, J., &amp; den Hartog, D. (2010). Measuring Innovative Work Behaviour. </w:t>
      </w:r>
      <w:r w:rsidRPr="007741A4">
        <w:rPr>
          <w:rFonts w:cs="Arial"/>
          <w:i/>
          <w:iCs/>
          <w:noProof/>
          <w:szCs w:val="24"/>
        </w:rPr>
        <w:t>Creativity and Innovation Management</w:t>
      </w:r>
      <w:r w:rsidRPr="007741A4">
        <w:rPr>
          <w:rFonts w:cs="Arial"/>
          <w:noProof/>
          <w:szCs w:val="24"/>
        </w:rPr>
        <w:t xml:space="preserve">, </w:t>
      </w:r>
      <w:r w:rsidRPr="007741A4">
        <w:rPr>
          <w:rFonts w:cs="Arial"/>
          <w:i/>
          <w:iCs/>
          <w:noProof/>
          <w:szCs w:val="24"/>
        </w:rPr>
        <w:t>19</w:t>
      </w:r>
      <w:r w:rsidRPr="007741A4">
        <w:rPr>
          <w:rFonts w:cs="Arial"/>
          <w:noProof/>
          <w:szCs w:val="24"/>
        </w:rPr>
        <w:t>(1), 23–36. https://doi.org/10.1111/j.1467-8691.2010.00547.x</w:t>
      </w:r>
    </w:p>
    <w:p w14:paraId="707B8220"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De Ridder-Symoens, H. (2020). Universities and Their Missions in Early Modern Times. W L. Engwall (Red.), </w:t>
      </w:r>
      <w:r w:rsidRPr="007741A4">
        <w:rPr>
          <w:rFonts w:cs="Arial"/>
          <w:i/>
          <w:iCs/>
          <w:noProof/>
          <w:szCs w:val="24"/>
        </w:rPr>
        <w:t>Missions of Universities : Past, Present, Future</w:t>
      </w:r>
      <w:r w:rsidRPr="007741A4">
        <w:rPr>
          <w:rFonts w:cs="Arial"/>
          <w:noProof/>
          <w:szCs w:val="24"/>
        </w:rPr>
        <w:t xml:space="preserve"> (ss. 43–61). Springer International Publishing. https://doi.org/10.1007/978-3-030-41834-2_4</w:t>
      </w:r>
    </w:p>
    <w:p w14:paraId="4D3BF9EA"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Degtjarjova, I., Lapina, I., &amp; Freidenfelds, D. (2018). Student as stakeholder: “voice of customer” in higher education quality development. </w:t>
      </w:r>
      <w:r w:rsidRPr="007741A4">
        <w:rPr>
          <w:rFonts w:cs="Arial"/>
          <w:i/>
          <w:iCs/>
          <w:noProof/>
          <w:szCs w:val="24"/>
        </w:rPr>
        <w:t>Marketing and Management of Innovations</w:t>
      </w:r>
      <w:r w:rsidRPr="007741A4">
        <w:rPr>
          <w:rFonts w:cs="Arial"/>
          <w:noProof/>
          <w:szCs w:val="24"/>
        </w:rPr>
        <w:t xml:space="preserve">, </w:t>
      </w:r>
      <w:r w:rsidRPr="007741A4">
        <w:rPr>
          <w:rFonts w:cs="Arial"/>
          <w:i/>
          <w:iCs/>
          <w:noProof/>
          <w:szCs w:val="24"/>
        </w:rPr>
        <w:t>2</w:t>
      </w:r>
      <w:r w:rsidRPr="007741A4">
        <w:rPr>
          <w:rFonts w:cs="Arial"/>
          <w:noProof/>
          <w:szCs w:val="24"/>
        </w:rPr>
        <w:t xml:space="preserve">, 388–398. </w:t>
      </w:r>
      <w:r w:rsidRPr="007741A4">
        <w:rPr>
          <w:rFonts w:cs="Arial"/>
          <w:noProof/>
          <w:szCs w:val="24"/>
        </w:rPr>
        <w:lastRenderedPageBreak/>
        <w:t>https://doi.org/10.21272/mmi.2018.2-30</w:t>
      </w:r>
    </w:p>
    <w:p w14:paraId="10EF5C41"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Dz. U. 1668. (2018). </w:t>
      </w:r>
      <w:r w:rsidRPr="007741A4">
        <w:rPr>
          <w:rFonts w:cs="Arial"/>
          <w:i/>
          <w:iCs/>
          <w:noProof/>
          <w:szCs w:val="24"/>
        </w:rPr>
        <w:t>Ustawa z dnia 20 lipca 2018 r. Prawo o szkolnictwie wyższym i nauce</w:t>
      </w:r>
      <w:r w:rsidRPr="007741A4">
        <w:rPr>
          <w:rFonts w:cs="Arial"/>
          <w:noProof/>
          <w:szCs w:val="24"/>
        </w:rPr>
        <w:t xml:space="preserve"> (Numer Dz. U. 1668 z 30.08.2018). Kancelaria Sejmu RP. http://prawo.sejm.gov.pl/isap.nsf/DocDetails.xsp?id=WDU20180001668</w:t>
      </w:r>
    </w:p>
    <w:p w14:paraId="49B2DFB6"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Dz. U. 2508. (2018). </w:t>
      </w:r>
      <w:r w:rsidRPr="007741A4">
        <w:rPr>
          <w:rFonts w:cs="Arial"/>
          <w:i/>
          <w:iCs/>
          <w:noProof/>
          <w:szCs w:val="24"/>
        </w:rPr>
        <w:t>Rozporządzenie Ministra Nauki i Szkolnictwa wyższego z dnia 13 grudnia 2018</w:t>
      </w:r>
      <w:r w:rsidRPr="007741A4">
        <w:rPr>
          <w:rFonts w:cs="Arial"/>
          <w:noProof/>
          <w:szCs w:val="24"/>
        </w:rPr>
        <w:t>. Dziennik Ustaw RP.</w:t>
      </w:r>
    </w:p>
    <w:p w14:paraId="6E3D2880"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Dziadkowiec, Joanna. (2006). Wybrane metody badania i oceny jakości usług. </w:t>
      </w:r>
      <w:r w:rsidRPr="007741A4">
        <w:rPr>
          <w:rFonts w:cs="Arial"/>
          <w:i/>
          <w:iCs/>
          <w:noProof/>
          <w:szCs w:val="24"/>
        </w:rPr>
        <w:t>Zeszyty Naukowe Akademii Ekonimicznej w Krakowie</w:t>
      </w:r>
      <w:r w:rsidRPr="007741A4">
        <w:rPr>
          <w:rFonts w:cs="Arial"/>
          <w:noProof/>
          <w:szCs w:val="24"/>
        </w:rPr>
        <w:t xml:space="preserve">, </w:t>
      </w:r>
      <w:r w:rsidRPr="007741A4">
        <w:rPr>
          <w:rFonts w:cs="Arial"/>
          <w:i/>
          <w:iCs/>
          <w:noProof/>
          <w:szCs w:val="24"/>
        </w:rPr>
        <w:t>717</w:t>
      </w:r>
      <w:r w:rsidRPr="007741A4">
        <w:rPr>
          <w:rFonts w:cs="Arial"/>
          <w:noProof/>
          <w:szCs w:val="24"/>
        </w:rPr>
        <w:t>, 23–35.</w:t>
      </w:r>
    </w:p>
    <w:p w14:paraId="3B47991B"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Dziedziczak-Foltyn, A. (2018). Konsultatywność w projektowaniu reformy szkolnictwa wyższego w Polsce na przykładzie Ustawy 2.0. </w:t>
      </w:r>
      <w:r w:rsidRPr="007741A4">
        <w:rPr>
          <w:rFonts w:cs="Arial"/>
          <w:i/>
          <w:iCs/>
          <w:noProof/>
          <w:szCs w:val="24"/>
        </w:rPr>
        <w:t>Nauka i Szkolnictwo Wyższe</w:t>
      </w:r>
      <w:r w:rsidRPr="007741A4">
        <w:rPr>
          <w:rFonts w:cs="Arial"/>
          <w:noProof/>
          <w:szCs w:val="24"/>
        </w:rPr>
        <w:t xml:space="preserve">, </w:t>
      </w:r>
      <w:r w:rsidRPr="007741A4">
        <w:rPr>
          <w:rFonts w:cs="Arial"/>
          <w:i/>
          <w:iCs/>
          <w:noProof/>
          <w:szCs w:val="24"/>
        </w:rPr>
        <w:t>1(51)</w:t>
      </w:r>
      <w:r w:rsidRPr="007741A4">
        <w:rPr>
          <w:rFonts w:cs="Arial"/>
          <w:noProof/>
          <w:szCs w:val="24"/>
        </w:rPr>
        <w:t>. https://doi.org/10.14746/nisw.2018.1.10</w:t>
      </w:r>
    </w:p>
    <w:p w14:paraId="44C97C25"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Dzimińska, M., Fijałkowska, J., &amp; Sułkowski, Ł. (2020). A Conceptual Model Proposal: Universities as Culture Change Agents for Sustainable Development. </w:t>
      </w:r>
      <w:r w:rsidRPr="007741A4">
        <w:rPr>
          <w:rFonts w:cs="Arial"/>
          <w:i/>
          <w:iCs/>
          <w:noProof/>
          <w:szCs w:val="24"/>
        </w:rPr>
        <w:t>Sustainability</w:t>
      </w:r>
      <w:r w:rsidRPr="007741A4">
        <w:rPr>
          <w:rFonts w:cs="Arial"/>
          <w:noProof/>
          <w:szCs w:val="24"/>
        </w:rPr>
        <w:t xml:space="preserve">, </w:t>
      </w:r>
      <w:r w:rsidRPr="007741A4">
        <w:rPr>
          <w:rFonts w:cs="Arial"/>
          <w:i/>
          <w:iCs/>
          <w:noProof/>
          <w:szCs w:val="24"/>
        </w:rPr>
        <w:t>12</w:t>
      </w:r>
      <w:r w:rsidRPr="007741A4">
        <w:rPr>
          <w:rFonts w:cs="Arial"/>
          <w:noProof/>
          <w:szCs w:val="24"/>
        </w:rPr>
        <w:t>(11), 4635. https://doi.org/10.3390/su12114635</w:t>
      </w:r>
    </w:p>
    <w:p w14:paraId="00AC8165"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EC. (2003). The role of the universities in the Europe of knowledge. W </w:t>
      </w:r>
      <w:r w:rsidRPr="007741A4">
        <w:rPr>
          <w:rFonts w:cs="Arial"/>
          <w:i/>
          <w:iCs/>
          <w:noProof/>
          <w:szCs w:val="24"/>
        </w:rPr>
        <w:t>COMMUNICATION FROM THE COMMISSION</w:t>
      </w:r>
      <w:r w:rsidRPr="007741A4">
        <w:rPr>
          <w:rFonts w:cs="Arial"/>
          <w:noProof/>
          <w:szCs w:val="24"/>
        </w:rPr>
        <w:t xml:space="preserve"> (T. 58). Comission of the European Communities. http://aei.pitt.edu/63030/1/COM_(2003)_58_final.pdf</w:t>
      </w:r>
    </w:p>
    <w:p w14:paraId="74ECAD05"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Elton, L. (2000). The UK Research Assessment Exercise: Unintended Consequences. </w:t>
      </w:r>
      <w:r w:rsidRPr="007741A4">
        <w:rPr>
          <w:rFonts w:cs="Arial"/>
          <w:i/>
          <w:iCs/>
          <w:noProof/>
          <w:szCs w:val="24"/>
        </w:rPr>
        <w:t>Higher Education Quarterly</w:t>
      </w:r>
      <w:r w:rsidRPr="007741A4">
        <w:rPr>
          <w:rFonts w:cs="Arial"/>
          <w:noProof/>
          <w:szCs w:val="24"/>
        </w:rPr>
        <w:t xml:space="preserve">, </w:t>
      </w:r>
      <w:r w:rsidRPr="007741A4">
        <w:rPr>
          <w:rFonts w:cs="Arial"/>
          <w:i/>
          <w:iCs/>
          <w:noProof/>
          <w:szCs w:val="24"/>
        </w:rPr>
        <w:t>54</w:t>
      </w:r>
      <w:r w:rsidRPr="007741A4">
        <w:rPr>
          <w:rFonts w:cs="Arial"/>
          <w:noProof/>
          <w:szCs w:val="24"/>
        </w:rPr>
        <w:t>(3), 274–283. https://doi.org/10.1111/1468-2273.00160</w:t>
      </w:r>
    </w:p>
    <w:p w14:paraId="36B694E6"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Etzkowitz, H. (2003). Research groups as ‘quasi-firms’: the invention of the entrepreneurial university. </w:t>
      </w:r>
      <w:r w:rsidRPr="007741A4">
        <w:rPr>
          <w:rFonts w:cs="Arial"/>
          <w:i/>
          <w:iCs/>
          <w:noProof/>
          <w:szCs w:val="24"/>
        </w:rPr>
        <w:t>Research Policy</w:t>
      </w:r>
      <w:r w:rsidRPr="007741A4">
        <w:rPr>
          <w:rFonts w:cs="Arial"/>
          <w:noProof/>
          <w:szCs w:val="24"/>
        </w:rPr>
        <w:t xml:space="preserve">, </w:t>
      </w:r>
      <w:r w:rsidRPr="007741A4">
        <w:rPr>
          <w:rFonts w:cs="Arial"/>
          <w:i/>
          <w:iCs/>
          <w:noProof/>
          <w:szCs w:val="24"/>
        </w:rPr>
        <w:t>32</w:t>
      </w:r>
      <w:r w:rsidRPr="007741A4">
        <w:rPr>
          <w:rFonts w:cs="Arial"/>
          <w:noProof/>
          <w:szCs w:val="24"/>
        </w:rPr>
        <w:t>(1), 109–121. https://doi.org/10.1016/S0048-7333(02)00009-4</w:t>
      </w:r>
    </w:p>
    <w:p w14:paraId="157B1925"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Etzkowitz, H., &amp; Dzisah, J. (2008). Rethinking development: circulation in the triple helix. </w:t>
      </w:r>
      <w:r w:rsidRPr="007741A4">
        <w:rPr>
          <w:rFonts w:cs="Arial"/>
          <w:i/>
          <w:iCs/>
          <w:noProof/>
          <w:szCs w:val="24"/>
        </w:rPr>
        <w:t>Technology Analysis &amp; Strategic Management</w:t>
      </w:r>
      <w:r w:rsidRPr="007741A4">
        <w:rPr>
          <w:rFonts w:cs="Arial"/>
          <w:noProof/>
          <w:szCs w:val="24"/>
        </w:rPr>
        <w:t xml:space="preserve">, </w:t>
      </w:r>
      <w:r w:rsidRPr="007741A4">
        <w:rPr>
          <w:rFonts w:cs="Arial"/>
          <w:i/>
          <w:iCs/>
          <w:noProof/>
          <w:szCs w:val="24"/>
        </w:rPr>
        <w:t>20</w:t>
      </w:r>
      <w:r w:rsidRPr="007741A4">
        <w:rPr>
          <w:rFonts w:cs="Arial"/>
          <w:noProof/>
          <w:szCs w:val="24"/>
        </w:rPr>
        <w:t>(6), 653–666. https://doi.org/10.1080/09537320802426309</w:t>
      </w:r>
    </w:p>
    <w:p w14:paraId="2E804EE6"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Etzkowitz, H., &amp; Leydesdorff, L. (1997). </w:t>
      </w:r>
      <w:r w:rsidRPr="007741A4">
        <w:rPr>
          <w:rFonts w:cs="Arial"/>
          <w:i/>
          <w:iCs/>
          <w:noProof/>
          <w:szCs w:val="24"/>
        </w:rPr>
        <w:t>Universities and the global knowledge economy: A triple helix of university-industry relations</w:t>
      </w:r>
      <w:r w:rsidRPr="007741A4">
        <w:rPr>
          <w:rFonts w:cs="Arial"/>
          <w:noProof/>
          <w:szCs w:val="24"/>
        </w:rPr>
        <w:t>. Pinter.</w:t>
      </w:r>
    </w:p>
    <w:p w14:paraId="0B5F98B6"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Finch, D., McDonald, S., &amp; Staple, J. (2013). Reputational interdependence: an examination of category reputation in higher education. </w:t>
      </w:r>
      <w:r w:rsidRPr="007741A4">
        <w:rPr>
          <w:rFonts w:cs="Arial"/>
          <w:i/>
          <w:iCs/>
          <w:noProof/>
          <w:szCs w:val="24"/>
        </w:rPr>
        <w:t>Journal of Marketing for Higher Education</w:t>
      </w:r>
      <w:r w:rsidRPr="007741A4">
        <w:rPr>
          <w:rFonts w:cs="Arial"/>
          <w:noProof/>
          <w:szCs w:val="24"/>
        </w:rPr>
        <w:t xml:space="preserve">, </w:t>
      </w:r>
      <w:r w:rsidRPr="007741A4">
        <w:rPr>
          <w:rFonts w:cs="Arial"/>
          <w:i/>
          <w:iCs/>
          <w:noProof/>
          <w:szCs w:val="24"/>
        </w:rPr>
        <w:t>23</w:t>
      </w:r>
      <w:r w:rsidRPr="007741A4">
        <w:rPr>
          <w:rFonts w:cs="Arial"/>
          <w:noProof/>
          <w:szCs w:val="24"/>
        </w:rPr>
        <w:t>(1), 34–61. https://doi.org/10.1080/08841241.2013.810184</w:t>
      </w:r>
    </w:p>
    <w:p w14:paraId="6D7238B5"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Frankowicz, M. (2012). </w:t>
      </w:r>
      <w:r w:rsidRPr="007741A4">
        <w:rPr>
          <w:rFonts w:cs="Arial"/>
          <w:i/>
          <w:iCs/>
          <w:noProof/>
          <w:szCs w:val="24"/>
        </w:rPr>
        <w:t>Wewnętrzne systemy zapewniania jakości kształcenia w odnisieniu do nowych regulacji prawnych</w:t>
      </w:r>
      <w:r w:rsidRPr="007741A4">
        <w:rPr>
          <w:rFonts w:cs="Arial"/>
          <w:noProof/>
          <w:szCs w:val="24"/>
        </w:rPr>
        <w:t>. Zespół Ekspertów Bolońskich.</w:t>
      </w:r>
    </w:p>
    <w:p w14:paraId="51F6799B"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Freeman, R. E., &amp; McVea, J. (2001). A stakeholder approach to strategic management. </w:t>
      </w:r>
      <w:r w:rsidRPr="007741A4">
        <w:rPr>
          <w:rFonts w:cs="Arial"/>
          <w:i/>
          <w:iCs/>
          <w:noProof/>
          <w:szCs w:val="24"/>
        </w:rPr>
        <w:t>SSRN Electronic Journal</w:t>
      </w:r>
      <w:r w:rsidRPr="007741A4">
        <w:rPr>
          <w:rFonts w:cs="Arial"/>
          <w:noProof/>
          <w:szCs w:val="24"/>
        </w:rPr>
        <w:t>.</w:t>
      </w:r>
    </w:p>
    <w:p w14:paraId="77A400E7"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Galvao, A., Mascarenhas, C., Marques, C., Ferreira, J., &amp; Ratten, V. (2019). Triple helix and its evolution: a systematic literature review. </w:t>
      </w:r>
      <w:r w:rsidRPr="007741A4">
        <w:rPr>
          <w:rFonts w:cs="Arial"/>
          <w:i/>
          <w:iCs/>
          <w:noProof/>
          <w:szCs w:val="24"/>
        </w:rPr>
        <w:t>Journal of Science and Technology Policy Management</w:t>
      </w:r>
      <w:r w:rsidRPr="007741A4">
        <w:rPr>
          <w:rFonts w:cs="Arial"/>
          <w:noProof/>
          <w:szCs w:val="24"/>
        </w:rPr>
        <w:t xml:space="preserve">, </w:t>
      </w:r>
      <w:r w:rsidRPr="007741A4">
        <w:rPr>
          <w:rFonts w:cs="Arial"/>
          <w:i/>
          <w:iCs/>
          <w:noProof/>
          <w:szCs w:val="24"/>
        </w:rPr>
        <w:t>10</w:t>
      </w:r>
      <w:r w:rsidRPr="007741A4">
        <w:rPr>
          <w:rFonts w:cs="Arial"/>
          <w:noProof/>
          <w:szCs w:val="24"/>
        </w:rPr>
        <w:t>(3), 812–833. https://doi.org/10.1108/JSTPM-10-2018-0103</w:t>
      </w:r>
    </w:p>
    <w:p w14:paraId="69C396B3"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lastRenderedPageBreak/>
        <w:t xml:space="preserve">Geitz, G., &amp; de Geus, J. (2019). Design-based education, sustainable teaching, and learning. </w:t>
      </w:r>
      <w:r w:rsidRPr="007741A4">
        <w:rPr>
          <w:rFonts w:cs="Arial"/>
          <w:i/>
          <w:iCs/>
          <w:noProof/>
          <w:szCs w:val="24"/>
        </w:rPr>
        <w:t>Cogent Education</w:t>
      </w:r>
      <w:r w:rsidRPr="007741A4">
        <w:rPr>
          <w:rFonts w:cs="Arial"/>
          <w:noProof/>
          <w:szCs w:val="24"/>
        </w:rPr>
        <w:t xml:space="preserve">, </w:t>
      </w:r>
      <w:r w:rsidRPr="007741A4">
        <w:rPr>
          <w:rFonts w:cs="Arial"/>
          <w:i/>
          <w:iCs/>
          <w:noProof/>
          <w:szCs w:val="24"/>
        </w:rPr>
        <w:t>6</w:t>
      </w:r>
      <w:r w:rsidRPr="007741A4">
        <w:rPr>
          <w:rFonts w:cs="Arial"/>
          <w:noProof/>
          <w:szCs w:val="24"/>
        </w:rPr>
        <w:t>(1), 1647919. https://doi.org/10.1080/2331186X.2019.1647919</w:t>
      </w:r>
    </w:p>
    <w:p w14:paraId="0F7949BD"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Gilmore, A. (2006). </w:t>
      </w:r>
      <w:r w:rsidRPr="007741A4">
        <w:rPr>
          <w:rFonts w:cs="Arial"/>
          <w:i/>
          <w:iCs/>
          <w:noProof/>
          <w:szCs w:val="24"/>
        </w:rPr>
        <w:t>Usługi. Marketing i zarządzanie.</w:t>
      </w:r>
      <w:r w:rsidRPr="007741A4">
        <w:rPr>
          <w:rFonts w:cs="Arial"/>
          <w:noProof/>
          <w:szCs w:val="24"/>
        </w:rPr>
        <w:t xml:space="preserve"> Wydawnictwo PWE.</w:t>
      </w:r>
    </w:p>
    <w:p w14:paraId="3B0EA30A"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Główny Urząd Statystyczny. (2020). </w:t>
      </w:r>
      <w:r w:rsidRPr="007741A4">
        <w:rPr>
          <w:rFonts w:cs="Arial"/>
          <w:i/>
          <w:iCs/>
          <w:noProof/>
          <w:szCs w:val="24"/>
        </w:rPr>
        <w:t>GUS - Bank Danych Lokalnych</w:t>
      </w:r>
      <w:r w:rsidRPr="007741A4">
        <w:rPr>
          <w:rFonts w:cs="Arial"/>
          <w:noProof/>
          <w:szCs w:val="24"/>
        </w:rPr>
        <w:t>. https://bdl.stat.gov.pl/BDL/dane/podgrup/tablica%0Ahttps://bdl.stat.gov.pl/BDL/dane/teryt/jednostka/1610#</w:t>
      </w:r>
    </w:p>
    <w:p w14:paraId="3B918622"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Gołata, K., &amp; Sojkin, B. (2020). Determinanty budowania wizerunku i reputacji wyższej uczelni wobec jej intersariuszy. </w:t>
      </w:r>
      <w:r w:rsidRPr="007741A4">
        <w:rPr>
          <w:rFonts w:cs="Arial"/>
          <w:i/>
          <w:iCs/>
          <w:noProof/>
          <w:szCs w:val="24"/>
        </w:rPr>
        <w:t>Marketing Instytucji Naukowych i Badawczych</w:t>
      </w:r>
      <w:r w:rsidRPr="007741A4">
        <w:rPr>
          <w:rFonts w:cs="Arial"/>
          <w:noProof/>
          <w:szCs w:val="24"/>
        </w:rPr>
        <w:t xml:space="preserve">, </w:t>
      </w:r>
      <w:r w:rsidRPr="007741A4">
        <w:rPr>
          <w:rFonts w:cs="Arial"/>
          <w:i/>
          <w:iCs/>
          <w:noProof/>
          <w:szCs w:val="24"/>
        </w:rPr>
        <w:t>35</w:t>
      </w:r>
      <w:r w:rsidRPr="007741A4">
        <w:rPr>
          <w:rFonts w:cs="Arial"/>
          <w:noProof/>
          <w:szCs w:val="24"/>
        </w:rPr>
        <w:t>(1), 29–58. https://doi.org/10.2478/minib-2020-0002</w:t>
      </w:r>
    </w:p>
    <w:p w14:paraId="58D3957A"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Greszta, M. (2010). Pomiar efektywności: rynek. W </w:t>
      </w:r>
      <w:r w:rsidRPr="007741A4">
        <w:rPr>
          <w:rFonts w:cs="Arial"/>
          <w:i/>
          <w:iCs/>
          <w:noProof/>
          <w:szCs w:val="24"/>
        </w:rPr>
        <w:t>Odpowiedzialny biznes 2010</w:t>
      </w:r>
      <w:r w:rsidRPr="007741A4">
        <w:rPr>
          <w:rFonts w:cs="Arial"/>
          <w:noProof/>
          <w:szCs w:val="24"/>
        </w:rPr>
        <w:t>. Wydawnictwo HBRP.</w:t>
      </w:r>
    </w:p>
    <w:p w14:paraId="481A3BF7"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Grönroos, C. (1984). A Service Quality Model and its Marketing Implications. </w:t>
      </w:r>
      <w:r w:rsidRPr="007741A4">
        <w:rPr>
          <w:rFonts w:cs="Arial"/>
          <w:i/>
          <w:iCs/>
          <w:noProof/>
          <w:szCs w:val="24"/>
        </w:rPr>
        <w:t>European Journal of Marketing</w:t>
      </w:r>
      <w:r w:rsidRPr="007741A4">
        <w:rPr>
          <w:rFonts w:cs="Arial"/>
          <w:noProof/>
          <w:szCs w:val="24"/>
        </w:rPr>
        <w:t xml:space="preserve">, </w:t>
      </w:r>
      <w:r w:rsidRPr="007741A4">
        <w:rPr>
          <w:rFonts w:cs="Arial"/>
          <w:i/>
          <w:iCs/>
          <w:noProof/>
          <w:szCs w:val="24"/>
        </w:rPr>
        <w:t>18</w:t>
      </w:r>
      <w:r w:rsidRPr="007741A4">
        <w:rPr>
          <w:rFonts w:cs="Arial"/>
          <w:noProof/>
          <w:szCs w:val="24"/>
        </w:rPr>
        <w:t>(4), 36–44. https://doi.org/10.1108/EUM0000000004784</w:t>
      </w:r>
    </w:p>
    <w:p w14:paraId="317B59FC"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Grudowski, P., &amp; Lewandowski, K. (2012). Pojęcie jakości kształcenia i uwarunkowania jej kwantyfikacji w uczelniach wyższych. </w:t>
      </w:r>
      <w:r w:rsidRPr="007741A4">
        <w:rPr>
          <w:rFonts w:cs="Arial"/>
          <w:i/>
          <w:iCs/>
          <w:noProof/>
          <w:szCs w:val="24"/>
        </w:rPr>
        <w:t>Zarządzanie i Finanse</w:t>
      </w:r>
      <w:r w:rsidRPr="007741A4">
        <w:rPr>
          <w:rFonts w:cs="Arial"/>
          <w:noProof/>
          <w:szCs w:val="24"/>
        </w:rPr>
        <w:t xml:space="preserve">, </w:t>
      </w:r>
      <w:r w:rsidRPr="007741A4">
        <w:rPr>
          <w:rFonts w:cs="Arial"/>
          <w:i/>
          <w:iCs/>
          <w:noProof/>
          <w:szCs w:val="24"/>
        </w:rPr>
        <w:t>R. 10</w:t>
      </w:r>
      <w:r w:rsidRPr="007741A4">
        <w:rPr>
          <w:rFonts w:cs="Arial"/>
          <w:noProof/>
          <w:szCs w:val="24"/>
        </w:rPr>
        <w:t>(nr 3, cz. 1), 394–403. http://jmf.wzr.pl/pim/2012_3_1_29.pdf</w:t>
      </w:r>
    </w:p>
    <w:p w14:paraId="6437D78F"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Grudowski, P., &amp; Szefler, J. P. (2015). Stakeholders Satisfaction Index as an Important Factor of Improving Quality Management Systems of Universities in Poland. </w:t>
      </w:r>
      <w:r w:rsidRPr="007741A4">
        <w:rPr>
          <w:rFonts w:cs="Arial"/>
          <w:i/>
          <w:iCs/>
          <w:noProof/>
          <w:szCs w:val="24"/>
        </w:rPr>
        <w:t>Managing in Recovering Markets, GCMRM 2015</w:t>
      </w:r>
      <w:r w:rsidRPr="007741A4">
        <w:rPr>
          <w:rFonts w:cs="Arial"/>
          <w:noProof/>
          <w:szCs w:val="24"/>
        </w:rPr>
        <w:t>.</w:t>
      </w:r>
    </w:p>
    <w:p w14:paraId="4D557FEF"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GUS. (2005). </w:t>
      </w:r>
      <w:r w:rsidRPr="007741A4">
        <w:rPr>
          <w:rFonts w:cs="Arial"/>
          <w:i/>
          <w:iCs/>
          <w:noProof/>
          <w:szCs w:val="24"/>
        </w:rPr>
        <w:t>Rocznik Statystyczny 2005</w:t>
      </w:r>
      <w:r w:rsidRPr="007741A4">
        <w:rPr>
          <w:rFonts w:cs="Arial"/>
          <w:noProof/>
          <w:szCs w:val="24"/>
        </w:rPr>
        <w:t>.</w:t>
      </w:r>
    </w:p>
    <w:p w14:paraId="6419DEBF"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GUS. (2010a). </w:t>
      </w:r>
      <w:r w:rsidRPr="007741A4">
        <w:rPr>
          <w:rFonts w:cs="Arial"/>
          <w:i/>
          <w:iCs/>
          <w:noProof/>
          <w:szCs w:val="24"/>
        </w:rPr>
        <w:t>Rocznik demograficzny 2010</w:t>
      </w:r>
      <w:r w:rsidRPr="007741A4">
        <w:rPr>
          <w:rFonts w:cs="Arial"/>
          <w:noProof/>
          <w:szCs w:val="24"/>
        </w:rPr>
        <w:t>.</w:t>
      </w:r>
    </w:p>
    <w:p w14:paraId="4F8326F1"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GUS. (2010b). </w:t>
      </w:r>
      <w:r w:rsidRPr="007741A4">
        <w:rPr>
          <w:rFonts w:cs="Arial"/>
          <w:i/>
          <w:iCs/>
          <w:noProof/>
          <w:szCs w:val="24"/>
        </w:rPr>
        <w:t>Rocznik Statystyczny 2010</w:t>
      </w:r>
      <w:r w:rsidRPr="007741A4">
        <w:rPr>
          <w:rFonts w:cs="Arial"/>
          <w:noProof/>
          <w:szCs w:val="24"/>
        </w:rPr>
        <w:t>.</w:t>
      </w:r>
    </w:p>
    <w:p w14:paraId="7579D86B"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GUS. (2011a). </w:t>
      </w:r>
      <w:r w:rsidRPr="007741A4">
        <w:rPr>
          <w:rFonts w:cs="Arial"/>
          <w:i/>
          <w:iCs/>
          <w:noProof/>
          <w:szCs w:val="24"/>
        </w:rPr>
        <w:t>Rocznik demograficzny 2011</w:t>
      </w:r>
      <w:r w:rsidRPr="007741A4">
        <w:rPr>
          <w:rFonts w:cs="Arial"/>
          <w:noProof/>
          <w:szCs w:val="24"/>
        </w:rPr>
        <w:t>.</w:t>
      </w:r>
    </w:p>
    <w:p w14:paraId="5E707E26"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GUS. (2011b). </w:t>
      </w:r>
      <w:r w:rsidRPr="007741A4">
        <w:rPr>
          <w:rFonts w:cs="Arial"/>
          <w:i/>
          <w:iCs/>
          <w:noProof/>
          <w:szCs w:val="24"/>
        </w:rPr>
        <w:t>Szkoły wyższe i ich finanse w 2010 r.</w:t>
      </w:r>
    </w:p>
    <w:p w14:paraId="1CA46C9F"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GUS. (2012a). </w:t>
      </w:r>
      <w:r w:rsidRPr="007741A4">
        <w:rPr>
          <w:rFonts w:cs="Arial"/>
          <w:i/>
          <w:iCs/>
          <w:noProof/>
          <w:szCs w:val="24"/>
        </w:rPr>
        <w:t>Rocznik demograficzny 2012</w:t>
      </w:r>
      <w:r w:rsidRPr="007741A4">
        <w:rPr>
          <w:rFonts w:cs="Arial"/>
          <w:noProof/>
          <w:szCs w:val="24"/>
        </w:rPr>
        <w:t>.</w:t>
      </w:r>
    </w:p>
    <w:p w14:paraId="6AE7CA0E"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GUS. (2012b). </w:t>
      </w:r>
      <w:r w:rsidRPr="007741A4">
        <w:rPr>
          <w:rFonts w:cs="Arial"/>
          <w:i/>
          <w:iCs/>
          <w:noProof/>
          <w:szCs w:val="24"/>
        </w:rPr>
        <w:t>Szkoły wyższe i ich finanse w 2011 r.</w:t>
      </w:r>
    </w:p>
    <w:p w14:paraId="593F6110"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GUS. (2013a). </w:t>
      </w:r>
      <w:r w:rsidRPr="007741A4">
        <w:rPr>
          <w:rFonts w:cs="Arial"/>
          <w:i/>
          <w:iCs/>
          <w:noProof/>
          <w:szCs w:val="24"/>
        </w:rPr>
        <w:t>Rocznik demograficzny 2013</w:t>
      </w:r>
      <w:r w:rsidRPr="007741A4">
        <w:rPr>
          <w:rFonts w:cs="Arial"/>
          <w:noProof/>
          <w:szCs w:val="24"/>
        </w:rPr>
        <w:t>.</w:t>
      </w:r>
    </w:p>
    <w:p w14:paraId="6F7B84E4"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GUS. (2013b). </w:t>
      </w:r>
      <w:r w:rsidRPr="007741A4">
        <w:rPr>
          <w:rFonts w:cs="Arial"/>
          <w:i/>
          <w:iCs/>
          <w:noProof/>
          <w:szCs w:val="24"/>
        </w:rPr>
        <w:t>Szkoły wyższe i ich finanse w 2012 r.</w:t>
      </w:r>
    </w:p>
    <w:p w14:paraId="70A6161C"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GUS. (2014a). </w:t>
      </w:r>
      <w:r w:rsidRPr="007741A4">
        <w:rPr>
          <w:rFonts w:cs="Arial"/>
          <w:i/>
          <w:iCs/>
          <w:noProof/>
          <w:szCs w:val="24"/>
        </w:rPr>
        <w:t>Rocznik demograficzny 2014</w:t>
      </w:r>
      <w:r w:rsidRPr="007741A4">
        <w:rPr>
          <w:rFonts w:cs="Arial"/>
          <w:noProof/>
          <w:szCs w:val="24"/>
        </w:rPr>
        <w:t>.</w:t>
      </w:r>
    </w:p>
    <w:p w14:paraId="2EAB36F8"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GUS. (2014b). </w:t>
      </w:r>
      <w:r w:rsidRPr="007741A4">
        <w:rPr>
          <w:rFonts w:cs="Arial"/>
          <w:i/>
          <w:iCs/>
          <w:noProof/>
          <w:szCs w:val="24"/>
        </w:rPr>
        <w:t>Szkoły wyższe i ich finanse w 2013r.</w:t>
      </w:r>
    </w:p>
    <w:p w14:paraId="7968993D"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GUS. (2015a). </w:t>
      </w:r>
      <w:r w:rsidRPr="007741A4">
        <w:rPr>
          <w:rFonts w:cs="Arial"/>
          <w:i/>
          <w:iCs/>
          <w:noProof/>
          <w:szCs w:val="24"/>
        </w:rPr>
        <w:t>Rocznik demograficzny 2015</w:t>
      </w:r>
      <w:r w:rsidRPr="007741A4">
        <w:rPr>
          <w:rFonts w:cs="Arial"/>
          <w:noProof/>
          <w:szCs w:val="24"/>
        </w:rPr>
        <w:t>.</w:t>
      </w:r>
    </w:p>
    <w:p w14:paraId="3CCBAE80"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GUS. (2015b). </w:t>
      </w:r>
      <w:r w:rsidRPr="007741A4">
        <w:rPr>
          <w:rFonts w:cs="Arial"/>
          <w:i/>
          <w:iCs/>
          <w:noProof/>
          <w:szCs w:val="24"/>
        </w:rPr>
        <w:t>Szkoły wyższe i ich finanse w 2014 r.</w:t>
      </w:r>
    </w:p>
    <w:p w14:paraId="6CF2295B"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GUS. (2016a). </w:t>
      </w:r>
      <w:r w:rsidRPr="007741A4">
        <w:rPr>
          <w:rFonts w:cs="Arial"/>
          <w:i/>
          <w:iCs/>
          <w:noProof/>
          <w:szCs w:val="24"/>
        </w:rPr>
        <w:t>Rocznik demograficzny 2016</w:t>
      </w:r>
      <w:r w:rsidRPr="007741A4">
        <w:rPr>
          <w:rFonts w:cs="Arial"/>
          <w:noProof/>
          <w:szCs w:val="24"/>
        </w:rPr>
        <w:t>.</w:t>
      </w:r>
    </w:p>
    <w:p w14:paraId="2129857E"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GUS. (2016b). </w:t>
      </w:r>
      <w:r w:rsidRPr="007741A4">
        <w:rPr>
          <w:rFonts w:cs="Arial"/>
          <w:i/>
          <w:iCs/>
          <w:noProof/>
          <w:szCs w:val="24"/>
        </w:rPr>
        <w:t>Szkoły wyższe i ich finanse w 2015 r.</w:t>
      </w:r>
    </w:p>
    <w:p w14:paraId="50F2E8F2"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lastRenderedPageBreak/>
        <w:t xml:space="preserve">GUS. (2017a). </w:t>
      </w:r>
      <w:r w:rsidRPr="007741A4">
        <w:rPr>
          <w:rFonts w:cs="Arial"/>
          <w:i/>
          <w:iCs/>
          <w:noProof/>
          <w:szCs w:val="24"/>
        </w:rPr>
        <w:t>Rocznik demograficzny 2017</w:t>
      </w:r>
      <w:r w:rsidRPr="007741A4">
        <w:rPr>
          <w:rFonts w:cs="Arial"/>
          <w:noProof/>
          <w:szCs w:val="24"/>
        </w:rPr>
        <w:t>.</w:t>
      </w:r>
    </w:p>
    <w:p w14:paraId="11DF7245"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GUS. (2017b). </w:t>
      </w:r>
      <w:r w:rsidRPr="007741A4">
        <w:rPr>
          <w:rFonts w:cs="Arial"/>
          <w:i/>
          <w:iCs/>
          <w:noProof/>
          <w:szCs w:val="24"/>
        </w:rPr>
        <w:t>Szkoły wyższe i ich finanse w 2016 r.</w:t>
      </w:r>
    </w:p>
    <w:p w14:paraId="442F7930"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GUS. (2018a). </w:t>
      </w:r>
      <w:r w:rsidRPr="007741A4">
        <w:rPr>
          <w:rFonts w:cs="Arial"/>
          <w:i/>
          <w:iCs/>
          <w:noProof/>
          <w:szCs w:val="24"/>
        </w:rPr>
        <w:t>Rocznik demograficzny 2018</w:t>
      </w:r>
      <w:r w:rsidRPr="007741A4">
        <w:rPr>
          <w:rFonts w:cs="Arial"/>
          <w:noProof/>
          <w:szCs w:val="24"/>
        </w:rPr>
        <w:t>. https://stat.gov.pl/download/gfx/portalinformacyjny/pl/defaultaktualnosci/5515/3/12/1/rocznik_demograficzny_2018.pdf</w:t>
      </w:r>
    </w:p>
    <w:p w14:paraId="6C490226"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GUS. (2018b). </w:t>
      </w:r>
      <w:r w:rsidRPr="007741A4">
        <w:rPr>
          <w:rFonts w:cs="Arial"/>
          <w:i/>
          <w:iCs/>
          <w:noProof/>
          <w:szCs w:val="24"/>
        </w:rPr>
        <w:t>Szkoły wyższe i ich finanse w 2017 r.</w:t>
      </w:r>
    </w:p>
    <w:p w14:paraId="47E4523B"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GUS. (2019a). </w:t>
      </w:r>
      <w:r w:rsidRPr="007741A4">
        <w:rPr>
          <w:rFonts w:cs="Arial"/>
          <w:i/>
          <w:iCs/>
          <w:noProof/>
          <w:szCs w:val="24"/>
        </w:rPr>
        <w:t>Rocznik demograficzny 2019</w:t>
      </w:r>
      <w:r w:rsidRPr="007741A4">
        <w:rPr>
          <w:rFonts w:cs="Arial"/>
          <w:noProof/>
          <w:szCs w:val="24"/>
        </w:rPr>
        <w:t>.</w:t>
      </w:r>
    </w:p>
    <w:p w14:paraId="1D3386F7"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GUS. (2019b). </w:t>
      </w:r>
      <w:r w:rsidRPr="007741A4">
        <w:rPr>
          <w:rFonts w:cs="Arial"/>
          <w:i/>
          <w:iCs/>
          <w:noProof/>
          <w:szCs w:val="24"/>
        </w:rPr>
        <w:t>Szkoły wyższe i ich finanse w 2018 r.</w:t>
      </w:r>
      <w:r w:rsidRPr="007741A4">
        <w:rPr>
          <w:rFonts w:cs="Arial"/>
          <w:noProof/>
          <w:szCs w:val="24"/>
        </w:rPr>
        <w:t xml:space="preserve"> http://stat.gov.pl/obszary-tematyczne/edukacja/</w:t>
      </w:r>
    </w:p>
    <w:p w14:paraId="5CCD69ED"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GUS. (2020a). </w:t>
      </w:r>
      <w:r w:rsidRPr="007741A4">
        <w:rPr>
          <w:rFonts w:cs="Arial"/>
          <w:i/>
          <w:iCs/>
          <w:noProof/>
          <w:szCs w:val="24"/>
        </w:rPr>
        <w:t>Ludność. Stan i struktura oraz ruch naturalny w przekroju terytorialnym w 2020 r.</w:t>
      </w:r>
      <w:r w:rsidRPr="007741A4">
        <w:rPr>
          <w:rFonts w:cs="Arial"/>
          <w:noProof/>
          <w:szCs w:val="24"/>
        </w:rPr>
        <w:t xml:space="preserve"> </w:t>
      </w:r>
      <w:r w:rsidRPr="007741A4">
        <w:rPr>
          <w:rFonts w:cs="Arial"/>
          <w:i/>
          <w:iCs/>
          <w:noProof/>
          <w:szCs w:val="24"/>
        </w:rPr>
        <w:t>1</w:t>
      </w:r>
      <w:r w:rsidRPr="007741A4">
        <w:rPr>
          <w:rFonts w:cs="Arial"/>
          <w:noProof/>
          <w:szCs w:val="24"/>
        </w:rPr>
        <w:t>.</w:t>
      </w:r>
    </w:p>
    <w:p w14:paraId="4F658BC7"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GUS. (2020b). </w:t>
      </w:r>
      <w:r w:rsidRPr="007741A4">
        <w:rPr>
          <w:rFonts w:cs="Arial"/>
          <w:i/>
          <w:iCs/>
          <w:noProof/>
          <w:szCs w:val="24"/>
        </w:rPr>
        <w:t>Rocznik demograficzny 2020</w:t>
      </w:r>
      <w:r w:rsidRPr="007741A4">
        <w:rPr>
          <w:rFonts w:cs="Arial"/>
          <w:noProof/>
          <w:szCs w:val="24"/>
        </w:rPr>
        <w:t>. https://stat.gov.pl/download/gfx/portalinformacyjny/pl/defaultaktualnosci/5515/3/12/1/rocznik_demograficzny_2018.pdf</w:t>
      </w:r>
    </w:p>
    <w:p w14:paraId="05B0339A"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GUS. (2020c). </w:t>
      </w:r>
      <w:r w:rsidRPr="007741A4">
        <w:rPr>
          <w:rFonts w:cs="Arial"/>
          <w:i/>
          <w:iCs/>
          <w:noProof/>
          <w:szCs w:val="24"/>
        </w:rPr>
        <w:t>Szkolnictwo wyższe i jego finanse w 2019 r.</w:t>
      </w:r>
      <w:r w:rsidRPr="007741A4">
        <w:rPr>
          <w:rFonts w:cs="Arial"/>
          <w:noProof/>
          <w:szCs w:val="24"/>
        </w:rPr>
        <w:t xml:space="preserve"> https://stat.gov.pl/obszary-tematyczne/edukacja/edukacja/szkolnictwo-wyzsze-i-jego-finanse-w-2019-roku,2,16.html</w:t>
      </w:r>
    </w:p>
    <w:p w14:paraId="53B85A69"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GUS. (2021). </w:t>
      </w:r>
      <w:r w:rsidRPr="007741A4">
        <w:rPr>
          <w:rFonts w:cs="Arial"/>
          <w:i/>
          <w:iCs/>
          <w:noProof/>
          <w:szCs w:val="24"/>
        </w:rPr>
        <w:t>Rocznik Demograficzny</w:t>
      </w:r>
      <w:r w:rsidRPr="007741A4">
        <w:rPr>
          <w:rFonts w:cs="Arial"/>
          <w:noProof/>
          <w:szCs w:val="24"/>
        </w:rPr>
        <w:t>. https://stat.gov.pl/download/gfx/portalinformacyjny/pl/defaultaktualnosci/5515/3/12/1/rocznik_demograficzny_2018.pdf</w:t>
      </w:r>
    </w:p>
    <w:p w14:paraId="62714236"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GUS. (2022). </w:t>
      </w:r>
      <w:r w:rsidRPr="007741A4">
        <w:rPr>
          <w:rFonts w:cs="Arial"/>
          <w:i/>
          <w:iCs/>
          <w:noProof/>
          <w:szCs w:val="24"/>
        </w:rPr>
        <w:t>Ludność według cech społecznych – wyniki wstępne NSP 2021</w:t>
      </w:r>
      <w:r w:rsidRPr="007741A4">
        <w:rPr>
          <w:rFonts w:cs="Arial"/>
          <w:noProof/>
          <w:szCs w:val="24"/>
        </w:rPr>
        <w:t>. https://stat.gov.pl/files/gfx/portalinformacyjny/pl/defaultaktualnosci/6494/2/1/1/ludnosc_wedlug_cech_spolecznych_-_wyniki_wstepne_nsp_2021.pdf</w:t>
      </w:r>
    </w:p>
    <w:p w14:paraId="2E060A2E"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Habermas, J., &amp; Blazek, J. R. (1987). The Idea of the University: Learning Processes. </w:t>
      </w:r>
      <w:r w:rsidRPr="007741A4">
        <w:rPr>
          <w:rFonts w:cs="Arial"/>
          <w:i/>
          <w:iCs/>
          <w:noProof/>
          <w:szCs w:val="24"/>
        </w:rPr>
        <w:t>New German Critique</w:t>
      </w:r>
      <w:r w:rsidRPr="007741A4">
        <w:rPr>
          <w:rFonts w:cs="Arial"/>
          <w:noProof/>
          <w:szCs w:val="24"/>
        </w:rPr>
        <w:t xml:space="preserve">, </w:t>
      </w:r>
      <w:r w:rsidRPr="007741A4">
        <w:rPr>
          <w:rFonts w:cs="Arial"/>
          <w:i/>
          <w:iCs/>
          <w:noProof/>
          <w:szCs w:val="24"/>
        </w:rPr>
        <w:t>41</w:t>
      </w:r>
      <w:r w:rsidRPr="007741A4">
        <w:rPr>
          <w:rFonts w:cs="Arial"/>
          <w:noProof/>
          <w:szCs w:val="24"/>
        </w:rPr>
        <w:t>, 3. https://doi.org/10.2307/488273</w:t>
      </w:r>
    </w:p>
    <w:p w14:paraId="38C14427"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Hall, H. (2013). Zastosowanie Metod NPS i CSI w Badaniach Poziomu Satysfakcji I Lojalności Studentów. </w:t>
      </w:r>
      <w:r w:rsidRPr="007741A4">
        <w:rPr>
          <w:rFonts w:cs="Arial"/>
          <w:i/>
          <w:iCs/>
          <w:noProof/>
          <w:szCs w:val="24"/>
        </w:rPr>
        <w:t>Modern Management Review</w:t>
      </w:r>
      <w:r w:rsidRPr="007741A4">
        <w:rPr>
          <w:rFonts w:cs="Arial"/>
          <w:noProof/>
          <w:szCs w:val="24"/>
        </w:rPr>
        <w:t xml:space="preserve">, </w:t>
      </w:r>
      <w:r w:rsidRPr="007741A4">
        <w:rPr>
          <w:rFonts w:cs="Arial"/>
          <w:i/>
          <w:iCs/>
          <w:noProof/>
          <w:szCs w:val="24"/>
        </w:rPr>
        <w:t>XVIII</w:t>
      </w:r>
      <w:r w:rsidRPr="007741A4">
        <w:rPr>
          <w:rFonts w:cs="Arial"/>
          <w:noProof/>
          <w:szCs w:val="24"/>
        </w:rPr>
        <w:t>, 51–61. https://doi.org/10.7862/rz.2013.mmr.5</w:t>
      </w:r>
    </w:p>
    <w:p w14:paraId="696063E8"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Hillerbrand, R., &amp; Werker, C. (2019). Values in University–Industry Collaborations: The Case of Academics Working at Universities of Technology. </w:t>
      </w:r>
      <w:r w:rsidRPr="007741A4">
        <w:rPr>
          <w:rFonts w:cs="Arial"/>
          <w:i/>
          <w:iCs/>
          <w:noProof/>
          <w:szCs w:val="24"/>
        </w:rPr>
        <w:t>Science and Engineering Ethics</w:t>
      </w:r>
      <w:r w:rsidRPr="007741A4">
        <w:rPr>
          <w:rFonts w:cs="Arial"/>
          <w:noProof/>
          <w:szCs w:val="24"/>
        </w:rPr>
        <w:t xml:space="preserve">, </w:t>
      </w:r>
      <w:r w:rsidRPr="007741A4">
        <w:rPr>
          <w:rFonts w:cs="Arial"/>
          <w:i/>
          <w:iCs/>
          <w:noProof/>
          <w:szCs w:val="24"/>
        </w:rPr>
        <w:t>25</w:t>
      </w:r>
      <w:r w:rsidRPr="007741A4">
        <w:rPr>
          <w:rFonts w:cs="Arial"/>
          <w:noProof/>
          <w:szCs w:val="24"/>
        </w:rPr>
        <w:t>(6), 1633–1656. https://doi.org/10.1007/s11948-019-00144-w</w:t>
      </w:r>
    </w:p>
    <w:p w14:paraId="31E5B005"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Holland, M. M., &amp; Ford, K. S. (2021). Legitimating Prestige through Diversity: How Higher Education Institutions Represent Ethno-Racial Diversity across Levels of Selectivity. </w:t>
      </w:r>
      <w:r w:rsidRPr="007741A4">
        <w:rPr>
          <w:rFonts w:cs="Arial"/>
          <w:i/>
          <w:iCs/>
          <w:noProof/>
          <w:szCs w:val="24"/>
        </w:rPr>
        <w:t>The Journal of Higher Education</w:t>
      </w:r>
      <w:r w:rsidRPr="007741A4">
        <w:rPr>
          <w:rFonts w:cs="Arial"/>
          <w:noProof/>
          <w:szCs w:val="24"/>
        </w:rPr>
        <w:t xml:space="preserve">, </w:t>
      </w:r>
      <w:r w:rsidRPr="007741A4">
        <w:rPr>
          <w:rFonts w:cs="Arial"/>
          <w:i/>
          <w:iCs/>
          <w:noProof/>
          <w:szCs w:val="24"/>
        </w:rPr>
        <w:t>92</w:t>
      </w:r>
      <w:r w:rsidRPr="007741A4">
        <w:rPr>
          <w:rFonts w:cs="Arial"/>
          <w:noProof/>
          <w:szCs w:val="24"/>
        </w:rPr>
        <w:t>(1), 1–30. https://doi.org/10.1080/00221546.2020.1740532</w:t>
      </w:r>
    </w:p>
    <w:p w14:paraId="539E8981"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Hoonakker, P., &amp; Carayon, P. (2009). Questionnaire Survey Nonresponse: A Comparison of Postal Mail and Internet Surveys. </w:t>
      </w:r>
      <w:r w:rsidRPr="007741A4">
        <w:rPr>
          <w:rFonts w:cs="Arial"/>
          <w:i/>
          <w:iCs/>
          <w:noProof/>
          <w:szCs w:val="24"/>
        </w:rPr>
        <w:t>International Journal of Human-Computer Interaction</w:t>
      </w:r>
      <w:r w:rsidRPr="007741A4">
        <w:rPr>
          <w:rFonts w:cs="Arial"/>
          <w:noProof/>
          <w:szCs w:val="24"/>
        </w:rPr>
        <w:t xml:space="preserve">, </w:t>
      </w:r>
      <w:r w:rsidRPr="007741A4">
        <w:rPr>
          <w:rFonts w:cs="Arial"/>
          <w:i/>
          <w:iCs/>
          <w:noProof/>
          <w:szCs w:val="24"/>
        </w:rPr>
        <w:t>25</w:t>
      </w:r>
      <w:r w:rsidRPr="007741A4">
        <w:rPr>
          <w:rFonts w:cs="Arial"/>
          <w:noProof/>
          <w:szCs w:val="24"/>
        </w:rPr>
        <w:t>(5), 348–373. https://doi.org/10.1080/10447310902864951</w:t>
      </w:r>
    </w:p>
    <w:p w14:paraId="040E03F7"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Iacobucci, D., Ostrom, A., &amp; Grayson, K. (1995). Distinguishing Service Quality and Customer Satisfaction: The Voice of the Consumer. </w:t>
      </w:r>
      <w:r w:rsidRPr="007741A4">
        <w:rPr>
          <w:rFonts w:cs="Arial"/>
          <w:i/>
          <w:iCs/>
          <w:noProof/>
          <w:szCs w:val="24"/>
        </w:rPr>
        <w:t>Journal of Consumer Psychology</w:t>
      </w:r>
      <w:r w:rsidRPr="007741A4">
        <w:rPr>
          <w:rFonts w:cs="Arial"/>
          <w:noProof/>
          <w:szCs w:val="24"/>
        </w:rPr>
        <w:t xml:space="preserve">, </w:t>
      </w:r>
      <w:r w:rsidRPr="007741A4">
        <w:rPr>
          <w:rFonts w:cs="Arial"/>
          <w:i/>
          <w:iCs/>
          <w:noProof/>
          <w:szCs w:val="24"/>
        </w:rPr>
        <w:t>4</w:t>
      </w:r>
      <w:r w:rsidRPr="007741A4">
        <w:rPr>
          <w:rFonts w:cs="Arial"/>
          <w:noProof/>
          <w:szCs w:val="24"/>
        </w:rPr>
        <w:t xml:space="preserve">(3), 277–303. </w:t>
      </w:r>
      <w:r w:rsidRPr="007741A4">
        <w:rPr>
          <w:rFonts w:cs="Arial"/>
          <w:noProof/>
          <w:szCs w:val="24"/>
        </w:rPr>
        <w:lastRenderedPageBreak/>
        <w:t>https://doi.org/10.1207/s15327663jcp0403_04</w:t>
      </w:r>
    </w:p>
    <w:p w14:paraId="28BAD600"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Jastrzębska, E. (2016). Angażowanie interesariuszy jako istota społecznej odpowiedzialności według ISO 26000. W </w:t>
      </w:r>
      <w:r w:rsidRPr="007741A4">
        <w:rPr>
          <w:rFonts w:cs="Arial"/>
          <w:i/>
          <w:iCs/>
          <w:noProof/>
          <w:szCs w:val="24"/>
        </w:rPr>
        <w:t>Reklama i PR z perspektywy współczesnych problemów komunikacji marketingowej (Red.) A. Wiśniewska, A. Kozłowska</w:t>
      </w:r>
      <w:r w:rsidRPr="007741A4">
        <w:rPr>
          <w:rFonts w:cs="Arial"/>
          <w:noProof/>
          <w:szCs w:val="24"/>
        </w:rPr>
        <w:t xml:space="preserve"> (ss. 71–91). Wyższa Szkoła Promocji, Mediów i Show Businessu.</w:t>
      </w:r>
    </w:p>
    <w:p w14:paraId="22B08B7A"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Jonas, A. (2009). </w:t>
      </w:r>
      <w:r w:rsidRPr="007741A4">
        <w:rPr>
          <w:rFonts w:cs="Arial"/>
          <w:i/>
          <w:iCs/>
          <w:noProof/>
          <w:szCs w:val="24"/>
        </w:rPr>
        <w:t>Tworzenie relacji z klientem w firmach usługowych a jakość usług</w:t>
      </w:r>
      <w:r w:rsidRPr="007741A4">
        <w:rPr>
          <w:rFonts w:cs="Arial"/>
          <w:noProof/>
          <w:szCs w:val="24"/>
        </w:rPr>
        <w:t xml:space="preserve">. </w:t>
      </w:r>
      <w:r w:rsidRPr="007741A4">
        <w:rPr>
          <w:rFonts w:cs="Arial"/>
          <w:i/>
          <w:iCs/>
          <w:noProof/>
          <w:szCs w:val="24"/>
        </w:rPr>
        <w:t>823</w:t>
      </w:r>
      <w:r w:rsidRPr="007741A4">
        <w:rPr>
          <w:rFonts w:cs="Arial"/>
          <w:noProof/>
          <w:szCs w:val="24"/>
        </w:rPr>
        <w:t>.</w:t>
      </w:r>
    </w:p>
    <w:p w14:paraId="69E39A1D"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Jongbloed, B., Enders, J., &amp; Salerno, C. (2008). Higher education and its communities: Interconnections, interdependencies and a research agenda. </w:t>
      </w:r>
      <w:r w:rsidRPr="007741A4">
        <w:rPr>
          <w:rFonts w:cs="Arial"/>
          <w:i/>
          <w:iCs/>
          <w:noProof/>
          <w:szCs w:val="24"/>
        </w:rPr>
        <w:t>Higher Education</w:t>
      </w:r>
      <w:r w:rsidRPr="007741A4">
        <w:rPr>
          <w:rFonts w:cs="Arial"/>
          <w:noProof/>
          <w:szCs w:val="24"/>
        </w:rPr>
        <w:t xml:space="preserve">, </w:t>
      </w:r>
      <w:r w:rsidRPr="007741A4">
        <w:rPr>
          <w:rFonts w:cs="Arial"/>
          <w:i/>
          <w:iCs/>
          <w:noProof/>
          <w:szCs w:val="24"/>
        </w:rPr>
        <w:t>56</w:t>
      </w:r>
      <w:r w:rsidRPr="007741A4">
        <w:rPr>
          <w:rFonts w:cs="Arial"/>
          <w:noProof/>
          <w:szCs w:val="24"/>
        </w:rPr>
        <w:t>(3), 303–324. https://doi.org/10.1007/s10734-008-9128-2</w:t>
      </w:r>
    </w:p>
    <w:p w14:paraId="5B9C3FB9"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Kalinowski, J. (2017). </w:t>
      </w:r>
      <w:r w:rsidRPr="007741A4">
        <w:rPr>
          <w:rFonts w:cs="Arial"/>
          <w:i/>
          <w:iCs/>
          <w:noProof/>
          <w:szCs w:val="24"/>
        </w:rPr>
        <w:t>​Finansowanie uczelni na nowych zasadach - komentarz: dr Jacek Kalinowski​</w:t>
      </w:r>
      <w:r w:rsidRPr="007741A4">
        <w:rPr>
          <w:rFonts w:cs="Arial"/>
          <w:noProof/>
          <w:szCs w:val="24"/>
        </w:rPr>
        <w:t>. https://opinieouczelniach.pl/artykul/finansowanie-uczelni-na-nowych-zasadach-komentarz-dr-jacek-kalinowski/</w:t>
      </w:r>
    </w:p>
    <w:p w14:paraId="14457959"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Kaplan, R. S., &amp; Norton, D. P. (1992). The balanced scorecard--measures that drive performance. </w:t>
      </w:r>
      <w:r w:rsidRPr="007741A4">
        <w:rPr>
          <w:rFonts w:cs="Arial"/>
          <w:i/>
          <w:iCs/>
          <w:noProof/>
          <w:szCs w:val="24"/>
        </w:rPr>
        <w:t>Harvard business review</w:t>
      </w:r>
      <w:r w:rsidRPr="007741A4">
        <w:rPr>
          <w:rFonts w:cs="Arial"/>
          <w:noProof/>
          <w:szCs w:val="24"/>
        </w:rPr>
        <w:t xml:space="preserve">, </w:t>
      </w:r>
      <w:r w:rsidRPr="007741A4">
        <w:rPr>
          <w:rFonts w:cs="Arial"/>
          <w:i/>
          <w:iCs/>
          <w:noProof/>
          <w:szCs w:val="24"/>
        </w:rPr>
        <w:t>70</w:t>
      </w:r>
      <w:r w:rsidRPr="007741A4">
        <w:rPr>
          <w:rFonts w:cs="Arial"/>
          <w:noProof/>
          <w:szCs w:val="24"/>
        </w:rPr>
        <w:t>(1), 71–79.</w:t>
      </w:r>
    </w:p>
    <w:p w14:paraId="484CF657"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Kapusta, M. (2019). </w:t>
      </w:r>
      <w:r w:rsidRPr="007741A4">
        <w:rPr>
          <w:rFonts w:cs="Arial"/>
          <w:i/>
          <w:iCs/>
          <w:noProof/>
          <w:szCs w:val="24"/>
        </w:rPr>
        <w:t>Interesariusze – osoby, o których musisz pamiętać w projekcie</w:t>
      </w:r>
      <w:r w:rsidRPr="007741A4">
        <w:rPr>
          <w:rFonts w:cs="Arial"/>
          <w:noProof/>
          <w:szCs w:val="24"/>
        </w:rPr>
        <w:t>. https://leadership-center.pl/blog/interesariusze-osoby-o-ktorych-musisz-pamietac-w-projekcie/</w:t>
      </w:r>
    </w:p>
    <w:p w14:paraId="4B934B7C"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Karwacka, M. (2011). </w:t>
      </w:r>
      <w:r w:rsidRPr="007741A4">
        <w:rPr>
          <w:rFonts w:cs="Arial"/>
          <w:i/>
          <w:iCs/>
          <w:noProof/>
          <w:szCs w:val="24"/>
        </w:rPr>
        <w:t>Interesariusze</w:t>
      </w:r>
      <w:r w:rsidRPr="007741A4">
        <w:rPr>
          <w:rFonts w:cs="Arial"/>
          <w:noProof/>
          <w:szCs w:val="24"/>
        </w:rPr>
        <w:t>.</w:t>
      </w:r>
    </w:p>
    <w:p w14:paraId="6CC3B2C1"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Kezar, A., &amp; Eckel, P. D. (2002). The Effect of Institutional Culture on Change Strategies in Higher Education. </w:t>
      </w:r>
      <w:r w:rsidRPr="007741A4">
        <w:rPr>
          <w:rFonts w:cs="Arial"/>
          <w:i/>
          <w:iCs/>
          <w:noProof/>
          <w:szCs w:val="24"/>
        </w:rPr>
        <w:t>The Journal of Higher Education</w:t>
      </w:r>
      <w:r w:rsidRPr="007741A4">
        <w:rPr>
          <w:rFonts w:cs="Arial"/>
          <w:noProof/>
          <w:szCs w:val="24"/>
        </w:rPr>
        <w:t xml:space="preserve">, </w:t>
      </w:r>
      <w:r w:rsidRPr="007741A4">
        <w:rPr>
          <w:rFonts w:cs="Arial"/>
          <w:i/>
          <w:iCs/>
          <w:noProof/>
          <w:szCs w:val="24"/>
        </w:rPr>
        <w:t>73</w:t>
      </w:r>
      <w:r w:rsidRPr="007741A4">
        <w:rPr>
          <w:rFonts w:cs="Arial"/>
          <w:noProof/>
          <w:szCs w:val="24"/>
        </w:rPr>
        <w:t>(4), 435–460. https://doi.org/10.1080/00221546.2002.11777159</w:t>
      </w:r>
    </w:p>
    <w:p w14:paraId="2AAD86BB"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Khodayari, F., &amp; Khodayari, B. (2011). Service Quality in Higher Education (Case study: Measuring service quality of Islamic Azad University, Firoozkooh branch). </w:t>
      </w:r>
      <w:r w:rsidRPr="007741A4">
        <w:rPr>
          <w:rFonts w:cs="Arial"/>
          <w:i/>
          <w:iCs/>
          <w:noProof/>
          <w:szCs w:val="24"/>
        </w:rPr>
        <w:t>Interdisciplinary Journal of Research in Business</w:t>
      </w:r>
      <w:r w:rsidRPr="007741A4">
        <w:rPr>
          <w:rFonts w:cs="Arial"/>
          <w:noProof/>
          <w:szCs w:val="24"/>
        </w:rPr>
        <w:t xml:space="preserve">, </w:t>
      </w:r>
      <w:r w:rsidRPr="007741A4">
        <w:rPr>
          <w:rFonts w:cs="Arial"/>
          <w:i/>
          <w:iCs/>
          <w:noProof/>
          <w:szCs w:val="24"/>
        </w:rPr>
        <w:t>1</w:t>
      </w:r>
      <w:r w:rsidRPr="007741A4">
        <w:rPr>
          <w:rFonts w:cs="Arial"/>
          <w:noProof/>
          <w:szCs w:val="24"/>
        </w:rPr>
        <w:t>(9), 38–46.</w:t>
      </w:r>
    </w:p>
    <w:p w14:paraId="5E168E12"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Khoo, S., Ha, H., &amp; McGregor, S. L. T. T. (2017). Service quality and student/customer satisfaction in the private tertiary education sector in Singapore. </w:t>
      </w:r>
      <w:r w:rsidRPr="007741A4">
        <w:rPr>
          <w:rFonts w:cs="Arial"/>
          <w:i/>
          <w:iCs/>
          <w:noProof/>
          <w:szCs w:val="24"/>
        </w:rPr>
        <w:t>International Journal of Educational Management</w:t>
      </w:r>
      <w:r w:rsidRPr="007741A4">
        <w:rPr>
          <w:rFonts w:cs="Arial"/>
          <w:noProof/>
          <w:szCs w:val="24"/>
        </w:rPr>
        <w:t xml:space="preserve">, </w:t>
      </w:r>
      <w:r w:rsidRPr="007741A4">
        <w:rPr>
          <w:rFonts w:cs="Arial"/>
          <w:i/>
          <w:iCs/>
          <w:noProof/>
          <w:szCs w:val="24"/>
        </w:rPr>
        <w:t>31</w:t>
      </w:r>
      <w:r w:rsidRPr="007741A4">
        <w:rPr>
          <w:rFonts w:cs="Arial"/>
          <w:noProof/>
          <w:szCs w:val="24"/>
        </w:rPr>
        <w:t>(4), 430–444. https://doi.org/10.1108/IJEM-09-2015-0121</w:t>
      </w:r>
    </w:p>
    <w:p w14:paraId="22553616"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Kieraciński, P. (2020). Habilitacja fakultatywna? </w:t>
      </w:r>
      <w:r w:rsidRPr="007741A4">
        <w:rPr>
          <w:rFonts w:cs="Arial"/>
          <w:i/>
          <w:iCs/>
          <w:noProof/>
          <w:szCs w:val="24"/>
        </w:rPr>
        <w:t>Forum Akademickie</w:t>
      </w:r>
      <w:r w:rsidRPr="007741A4">
        <w:rPr>
          <w:rFonts w:cs="Arial"/>
          <w:noProof/>
          <w:szCs w:val="24"/>
        </w:rPr>
        <w:t xml:space="preserve">, </w:t>
      </w:r>
      <w:r w:rsidRPr="007741A4">
        <w:rPr>
          <w:rFonts w:cs="Arial"/>
          <w:i/>
          <w:iCs/>
          <w:noProof/>
          <w:szCs w:val="24"/>
        </w:rPr>
        <w:t>4</w:t>
      </w:r>
      <w:r w:rsidRPr="007741A4">
        <w:rPr>
          <w:rFonts w:cs="Arial"/>
          <w:noProof/>
          <w:szCs w:val="24"/>
        </w:rPr>
        <w:t>. https://miesiecznik.forumakademickie.pl/czasopisma/fa-04-2020/habilitacja-fakultatywna</w:t>
      </w:r>
    </w:p>
    <w:p w14:paraId="3A08B2E6"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Kim, T. (2009). Shifting patterns of transnational academic mobility: A comparative and historical approach. </w:t>
      </w:r>
      <w:r w:rsidRPr="007741A4">
        <w:rPr>
          <w:rFonts w:cs="Arial"/>
          <w:i/>
          <w:iCs/>
          <w:noProof/>
          <w:szCs w:val="24"/>
        </w:rPr>
        <w:t>Comparative Education</w:t>
      </w:r>
      <w:r w:rsidRPr="007741A4">
        <w:rPr>
          <w:rFonts w:cs="Arial"/>
          <w:noProof/>
          <w:szCs w:val="24"/>
        </w:rPr>
        <w:t xml:space="preserve">, </w:t>
      </w:r>
      <w:r w:rsidRPr="007741A4">
        <w:rPr>
          <w:rFonts w:cs="Arial"/>
          <w:i/>
          <w:iCs/>
          <w:noProof/>
          <w:szCs w:val="24"/>
        </w:rPr>
        <w:t>45</w:t>
      </w:r>
      <w:r w:rsidRPr="007741A4">
        <w:rPr>
          <w:rFonts w:cs="Arial"/>
          <w:noProof/>
          <w:szCs w:val="24"/>
        </w:rPr>
        <w:t>(3), 387–403. https://doi.org/10.1080/03050060903184957</w:t>
      </w:r>
    </w:p>
    <w:p w14:paraId="7AC3F146"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Kola, A. M., &amp; Leja, K. (2017). The Third Sector in the Universities’ Third Mission. W Ł. Sułkowski (Red.), </w:t>
      </w:r>
      <w:r w:rsidRPr="007741A4">
        <w:rPr>
          <w:rFonts w:cs="Arial"/>
          <w:i/>
          <w:iCs/>
          <w:noProof/>
          <w:szCs w:val="24"/>
        </w:rPr>
        <w:t>New Horizons in Management Sciences</w:t>
      </w:r>
      <w:r w:rsidRPr="007741A4">
        <w:rPr>
          <w:rFonts w:cs="Arial"/>
          <w:noProof/>
          <w:szCs w:val="24"/>
        </w:rPr>
        <w:t xml:space="preserve"> (ss. 99–125). Peter Lang. https://doi.org/10.3726/b10970</w:t>
      </w:r>
    </w:p>
    <w:p w14:paraId="4A0C14D2"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Kolman, R., &amp; Tkaczyk, T. (1996). </w:t>
      </w:r>
      <w:r w:rsidRPr="007741A4">
        <w:rPr>
          <w:rFonts w:cs="Arial"/>
          <w:i/>
          <w:iCs/>
          <w:noProof/>
          <w:szCs w:val="24"/>
        </w:rPr>
        <w:t>Jakość usług. Poradnik.</w:t>
      </w:r>
      <w:r w:rsidRPr="007741A4">
        <w:rPr>
          <w:rFonts w:cs="Arial"/>
          <w:noProof/>
          <w:szCs w:val="24"/>
        </w:rPr>
        <w:t xml:space="preserve"> TNOiK.</w:t>
      </w:r>
    </w:p>
    <w:p w14:paraId="4C87A902"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Kotler, P., Armstrong, G., Saunders, J., &amp; Wong, V. (2002). </w:t>
      </w:r>
      <w:r w:rsidRPr="007741A4">
        <w:rPr>
          <w:rFonts w:cs="Arial"/>
          <w:i/>
          <w:iCs/>
          <w:noProof/>
          <w:szCs w:val="24"/>
        </w:rPr>
        <w:t>Marketing. Podręcznik europejski.</w:t>
      </w:r>
      <w:r w:rsidRPr="007741A4">
        <w:rPr>
          <w:rFonts w:cs="Arial"/>
          <w:noProof/>
          <w:szCs w:val="24"/>
        </w:rPr>
        <w:t xml:space="preserve"> Wydawnictwo PWE.</w:t>
      </w:r>
    </w:p>
    <w:p w14:paraId="0B6BA113"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lastRenderedPageBreak/>
        <w:t xml:space="preserve">Krosnick, J. A. (1999). SURVEY RESEARCH. </w:t>
      </w:r>
      <w:r w:rsidRPr="007741A4">
        <w:rPr>
          <w:rFonts w:cs="Arial"/>
          <w:i/>
          <w:iCs/>
          <w:noProof/>
          <w:szCs w:val="24"/>
        </w:rPr>
        <w:t>Annual Review of Psychology</w:t>
      </w:r>
      <w:r w:rsidRPr="007741A4">
        <w:rPr>
          <w:rFonts w:cs="Arial"/>
          <w:noProof/>
          <w:szCs w:val="24"/>
        </w:rPr>
        <w:t xml:space="preserve">, </w:t>
      </w:r>
      <w:r w:rsidRPr="007741A4">
        <w:rPr>
          <w:rFonts w:cs="Arial"/>
          <w:i/>
          <w:iCs/>
          <w:noProof/>
          <w:szCs w:val="24"/>
        </w:rPr>
        <w:t>50</w:t>
      </w:r>
      <w:r w:rsidRPr="007741A4">
        <w:rPr>
          <w:rFonts w:cs="Arial"/>
          <w:noProof/>
          <w:szCs w:val="24"/>
        </w:rPr>
        <w:t>(1), 537–567. https://doi.org/10.1146/annurev.psych.50.1.537</w:t>
      </w:r>
    </w:p>
    <w:p w14:paraId="3B0F063B"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Kwiek, M. (2006). The University and the State. </w:t>
      </w:r>
      <w:r w:rsidRPr="007741A4">
        <w:rPr>
          <w:rFonts w:cs="Arial"/>
          <w:i/>
          <w:iCs/>
          <w:noProof/>
          <w:szCs w:val="24"/>
        </w:rPr>
        <w:t>The Journal of Higher Education</w:t>
      </w:r>
      <w:r w:rsidRPr="007741A4">
        <w:rPr>
          <w:rFonts w:cs="Arial"/>
          <w:noProof/>
          <w:szCs w:val="24"/>
        </w:rPr>
        <w:t>. https://doi.org/10.2307/1975223</w:t>
      </w:r>
    </w:p>
    <w:p w14:paraId="4A6EE557"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Kwiek, M. (2015). </w:t>
      </w:r>
      <w:r w:rsidRPr="007741A4">
        <w:rPr>
          <w:rFonts w:cs="Arial"/>
          <w:i/>
          <w:iCs/>
          <w:noProof/>
          <w:szCs w:val="24"/>
        </w:rPr>
        <w:t>Uniwersytet w dobie przemian. Instytucje i kadra akademicka w warunkach rosnącej konkurencji</w:t>
      </w:r>
      <w:r w:rsidRPr="007741A4">
        <w:rPr>
          <w:rFonts w:cs="Arial"/>
          <w:noProof/>
          <w:szCs w:val="24"/>
        </w:rPr>
        <w:t xml:space="preserve"> (I). Wydawnictwo Naukowe PWN.</w:t>
      </w:r>
    </w:p>
    <w:p w14:paraId="1B6127A1"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Kwiek, M. (2017). Wprowadzenie: Reforma szkolnictwa wyższego w Polsce i jej wyzwania. Jak stopniowa dehermetyzacja systemu prowadzi do jego stratyfikacji. </w:t>
      </w:r>
      <w:r w:rsidRPr="007741A4">
        <w:rPr>
          <w:rFonts w:cs="Arial"/>
          <w:i/>
          <w:iCs/>
          <w:noProof/>
          <w:szCs w:val="24"/>
        </w:rPr>
        <w:t>Nauka i Szkolnictwo Wyższe</w:t>
      </w:r>
      <w:r w:rsidRPr="007741A4">
        <w:rPr>
          <w:rFonts w:cs="Arial"/>
          <w:noProof/>
          <w:szCs w:val="24"/>
        </w:rPr>
        <w:t xml:space="preserve">, </w:t>
      </w:r>
      <w:r w:rsidRPr="007741A4">
        <w:rPr>
          <w:rFonts w:cs="Arial"/>
          <w:i/>
          <w:iCs/>
          <w:noProof/>
          <w:szCs w:val="24"/>
        </w:rPr>
        <w:t>2(50)</w:t>
      </w:r>
      <w:r w:rsidRPr="007741A4">
        <w:rPr>
          <w:rFonts w:cs="Arial"/>
          <w:noProof/>
          <w:szCs w:val="24"/>
        </w:rPr>
        <w:t>, 9–38. https://doi.org/10.14746/nisw.2017.2.0</w:t>
      </w:r>
    </w:p>
    <w:p w14:paraId="793A09FA"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Kwiek, M. (2019). </w:t>
      </w:r>
      <w:r w:rsidRPr="007741A4">
        <w:rPr>
          <w:rFonts w:cs="Arial"/>
          <w:i/>
          <w:iCs/>
          <w:noProof/>
          <w:szCs w:val="24"/>
        </w:rPr>
        <w:t>Changing European academics: A comparative study of social stratification, work patterns and research productivity</w:t>
      </w:r>
      <w:r w:rsidRPr="007741A4">
        <w:rPr>
          <w:rFonts w:cs="Arial"/>
          <w:noProof/>
          <w:szCs w:val="24"/>
        </w:rPr>
        <w:t>. Routledge.</w:t>
      </w:r>
    </w:p>
    <w:p w14:paraId="429DA864"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Kwiek, M., Antonowicz, D., Brdulak, J., Hulicka, M., Jędrzejewski, T., Kowalski, R., Kulczycki, E., Szadkowski, K., Szot, A., &amp; Wolszczak-Derlacz, J. (2016). </w:t>
      </w:r>
      <w:r w:rsidRPr="007741A4">
        <w:rPr>
          <w:rFonts w:cs="Arial"/>
          <w:i/>
          <w:iCs/>
          <w:noProof/>
          <w:szCs w:val="24"/>
        </w:rPr>
        <w:t>Projekt założeń do ustawy Prawo o szkolnictwie wyższym</w:t>
      </w:r>
      <w:r w:rsidRPr="007741A4">
        <w:rPr>
          <w:rFonts w:cs="Arial"/>
          <w:noProof/>
          <w:szCs w:val="24"/>
        </w:rPr>
        <w:t>. Uniwersytet im. Adama Mickiewicza w Poznniu. https://repozytorium.amu.edu.pl/bitstream/10593/16175/1/Projekt_zalozen_Kwiek_et_al_2016_Final.pdf</w:t>
      </w:r>
    </w:p>
    <w:p w14:paraId="3551E5D0"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Laloux, F. (2015). </w:t>
      </w:r>
      <w:r w:rsidRPr="007741A4">
        <w:rPr>
          <w:rFonts w:cs="Arial"/>
          <w:i/>
          <w:iCs/>
          <w:noProof/>
          <w:szCs w:val="24"/>
        </w:rPr>
        <w:t>Pracować inaczej</w:t>
      </w:r>
      <w:r w:rsidRPr="007741A4">
        <w:rPr>
          <w:rFonts w:cs="Arial"/>
          <w:noProof/>
          <w:szCs w:val="24"/>
        </w:rPr>
        <w:t>. Wydawnictwo Studio EMKA.</w:t>
      </w:r>
    </w:p>
    <w:p w14:paraId="21EA1C1B"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Leja, K. (2003). </w:t>
      </w:r>
      <w:r w:rsidRPr="007741A4">
        <w:rPr>
          <w:rFonts w:cs="Arial"/>
          <w:i/>
          <w:iCs/>
          <w:noProof/>
          <w:szCs w:val="24"/>
        </w:rPr>
        <w:t>Instytucja Akademicka. Strategia. Efektywność . Jakość</w:t>
      </w:r>
      <w:r w:rsidRPr="007741A4">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2D44EC7C"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Leja, K. (2011). </w:t>
      </w:r>
      <w:r w:rsidRPr="007741A4">
        <w:rPr>
          <w:rFonts w:cs="Arial"/>
          <w:i/>
          <w:iCs/>
          <w:noProof/>
          <w:szCs w:val="24"/>
        </w:rPr>
        <w:t>Koncepcje zarządzania współczesnym uniwersytetem</w:t>
      </w:r>
      <w:r w:rsidRPr="007741A4">
        <w:rPr>
          <w:rFonts w:cs="Arial"/>
          <w:noProof/>
          <w:szCs w:val="24"/>
        </w:rPr>
        <w:t xml:space="preserve"> (Numer JANUARY 2011). https://doi.org/10.13140/RG.2.1.3539.1529</w:t>
      </w:r>
    </w:p>
    <w:p w14:paraId="48311F1F"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Leja, K. (2012). Uczelnia społecznie odpowiedzialna. </w:t>
      </w:r>
      <w:r w:rsidRPr="007741A4">
        <w:rPr>
          <w:rFonts w:cs="Arial"/>
          <w:i/>
          <w:iCs/>
          <w:noProof/>
          <w:szCs w:val="24"/>
        </w:rPr>
        <w:t>Pomorski Przegląd Gospodarczy</w:t>
      </w:r>
      <w:r w:rsidRPr="007741A4">
        <w:rPr>
          <w:rFonts w:cs="Arial"/>
          <w:noProof/>
          <w:szCs w:val="24"/>
        </w:rPr>
        <w:t xml:space="preserve">, </w:t>
      </w:r>
      <w:r w:rsidRPr="007741A4">
        <w:rPr>
          <w:rFonts w:cs="Arial"/>
          <w:i/>
          <w:iCs/>
          <w:noProof/>
          <w:szCs w:val="24"/>
        </w:rPr>
        <w:t>4</w:t>
      </w:r>
      <w:r w:rsidRPr="007741A4">
        <w:rPr>
          <w:rFonts w:cs="Arial"/>
          <w:noProof/>
          <w:szCs w:val="24"/>
        </w:rPr>
        <w:t>, 47–49. https://ppg.ibngr.pl/pomorski-przeglad-gospodarczy/uczelnia-spolecznie-odpowiedzialna</w:t>
      </w:r>
    </w:p>
    <w:p w14:paraId="1F83CC71"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Leja, K. (2019). </w:t>
      </w:r>
      <w:r w:rsidRPr="007741A4">
        <w:rPr>
          <w:rFonts w:cs="Arial"/>
          <w:i/>
          <w:iCs/>
          <w:noProof/>
          <w:szCs w:val="24"/>
        </w:rPr>
        <w:t>Misja społecznie odpowiedzialnego uniwersytetu</w:t>
      </w:r>
      <w:r w:rsidRPr="007741A4">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1E46DF46"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Levy, A. (1986). Second-order planned change: Definition and conceptualization. </w:t>
      </w:r>
      <w:r w:rsidRPr="007741A4">
        <w:rPr>
          <w:rFonts w:cs="Arial"/>
          <w:i/>
          <w:iCs/>
          <w:noProof/>
          <w:szCs w:val="24"/>
        </w:rPr>
        <w:t>Organizational Dynamics</w:t>
      </w:r>
      <w:r w:rsidRPr="007741A4">
        <w:rPr>
          <w:rFonts w:cs="Arial"/>
          <w:noProof/>
          <w:szCs w:val="24"/>
        </w:rPr>
        <w:t xml:space="preserve">, </w:t>
      </w:r>
      <w:r w:rsidRPr="007741A4">
        <w:rPr>
          <w:rFonts w:cs="Arial"/>
          <w:i/>
          <w:iCs/>
          <w:noProof/>
          <w:szCs w:val="24"/>
        </w:rPr>
        <w:t>15</w:t>
      </w:r>
      <w:r w:rsidRPr="007741A4">
        <w:rPr>
          <w:rFonts w:cs="Arial"/>
          <w:noProof/>
          <w:szCs w:val="24"/>
        </w:rPr>
        <w:t>(1), 5–23. https://doi.org/10.1016/0090-2616(86)90022-7</w:t>
      </w:r>
    </w:p>
    <w:p w14:paraId="1FF03A34"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Lewandowski, K., &amp; Zieliński, G. (2012). Determinanty percepcji jakości usług edukacyjnych w perspektywie grup interesariuszy. </w:t>
      </w:r>
      <w:r w:rsidRPr="007741A4">
        <w:rPr>
          <w:rFonts w:cs="Arial"/>
          <w:i/>
          <w:iCs/>
          <w:noProof/>
          <w:szCs w:val="24"/>
        </w:rPr>
        <w:t>Zarządzanie i Finanse</w:t>
      </w:r>
      <w:r w:rsidRPr="007741A4">
        <w:rPr>
          <w:rFonts w:cs="Arial"/>
          <w:noProof/>
          <w:szCs w:val="24"/>
        </w:rPr>
        <w:t xml:space="preserve">, </w:t>
      </w:r>
      <w:r w:rsidRPr="007741A4">
        <w:rPr>
          <w:rFonts w:cs="Arial"/>
          <w:i/>
          <w:iCs/>
          <w:noProof/>
          <w:szCs w:val="24"/>
        </w:rPr>
        <w:t>3</w:t>
      </w:r>
      <w:r w:rsidRPr="007741A4">
        <w:rPr>
          <w:rFonts w:cs="Arial"/>
          <w:noProof/>
          <w:szCs w:val="24"/>
        </w:rPr>
        <w:t>(3), 42–54.</w:t>
      </w:r>
    </w:p>
    <w:p w14:paraId="5DF59217"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Likert, R. (1932). Technique for the Measurement of Attitudes. </w:t>
      </w:r>
      <w:r w:rsidRPr="007741A4">
        <w:rPr>
          <w:rFonts w:cs="Arial"/>
          <w:i/>
          <w:iCs/>
          <w:noProof/>
          <w:szCs w:val="24"/>
        </w:rPr>
        <w:t>Archives of Psychology</w:t>
      </w:r>
      <w:r w:rsidRPr="007741A4">
        <w:rPr>
          <w:rFonts w:cs="Arial"/>
          <w:noProof/>
          <w:szCs w:val="24"/>
        </w:rPr>
        <w:t xml:space="preserve">, </w:t>
      </w:r>
      <w:r w:rsidRPr="007741A4">
        <w:rPr>
          <w:rFonts w:cs="Arial"/>
          <w:i/>
          <w:iCs/>
          <w:noProof/>
          <w:szCs w:val="24"/>
        </w:rPr>
        <w:t>22</w:t>
      </w:r>
      <w:r w:rsidRPr="007741A4">
        <w:rPr>
          <w:rFonts w:cs="Arial"/>
          <w:noProof/>
          <w:szCs w:val="24"/>
        </w:rPr>
        <w:t>(140).</w:t>
      </w:r>
    </w:p>
    <w:p w14:paraId="30F254D9"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Lisowska, A., &amp; Ziemiński, Ł. (2012). Zarządzanie jakością w urzędach administracji publicznej. </w:t>
      </w:r>
      <w:r w:rsidRPr="007741A4">
        <w:rPr>
          <w:rFonts w:cs="Arial"/>
          <w:i/>
          <w:iCs/>
          <w:noProof/>
          <w:szCs w:val="24"/>
        </w:rPr>
        <w:t>Zeszyty Naukowe Uniwersytetu Przyrodniczo-Humanistycznego w Siedlcach</w:t>
      </w:r>
      <w:r w:rsidRPr="007741A4">
        <w:rPr>
          <w:rFonts w:cs="Arial"/>
          <w:noProof/>
          <w:szCs w:val="24"/>
        </w:rPr>
        <w:t xml:space="preserve">, </w:t>
      </w:r>
      <w:r w:rsidRPr="007741A4">
        <w:rPr>
          <w:rFonts w:cs="Arial"/>
          <w:i/>
          <w:iCs/>
          <w:noProof/>
          <w:szCs w:val="24"/>
        </w:rPr>
        <w:t>95</w:t>
      </w:r>
      <w:r w:rsidRPr="007741A4">
        <w:rPr>
          <w:rFonts w:cs="Arial"/>
          <w:noProof/>
          <w:szCs w:val="24"/>
        </w:rPr>
        <w:t>, 302–322.</w:t>
      </w:r>
    </w:p>
    <w:p w14:paraId="5BADD02A"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lastRenderedPageBreak/>
        <w:t xml:space="preserve">Lozano-Ros, R. (2003). </w:t>
      </w:r>
      <w:r w:rsidRPr="007741A4">
        <w:rPr>
          <w:rFonts w:cs="Arial"/>
          <w:i/>
          <w:iCs/>
          <w:noProof/>
          <w:szCs w:val="24"/>
        </w:rPr>
        <w:t>Sustainable development in higher education. Incorporation, assessment and reporting of sustainable development in higher education institutions.</w:t>
      </w:r>
      <w:r w:rsidRPr="007741A4">
        <w:rPr>
          <w:rFonts w:cs="Arial"/>
          <w:noProof/>
          <w:szCs w:val="24"/>
        </w:rPr>
        <w:t xml:space="preserve"> [Lund University]. https://lup.lub.lu.se/luur/download?func=downloadFile&amp;recordOId=1325193&amp;fileOId=1325194</w:t>
      </w:r>
    </w:p>
    <w:p w14:paraId="3617B21A"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Lozano, R. (2006). Incorporation and institutionalization of SD into universities: breaking through barriers to change. </w:t>
      </w:r>
      <w:r w:rsidRPr="007741A4">
        <w:rPr>
          <w:rFonts w:cs="Arial"/>
          <w:i/>
          <w:iCs/>
          <w:noProof/>
          <w:szCs w:val="24"/>
        </w:rPr>
        <w:t>Journal of Cleaner Production</w:t>
      </w:r>
      <w:r w:rsidRPr="007741A4">
        <w:rPr>
          <w:rFonts w:cs="Arial"/>
          <w:noProof/>
          <w:szCs w:val="24"/>
        </w:rPr>
        <w:t xml:space="preserve">, </w:t>
      </w:r>
      <w:r w:rsidRPr="007741A4">
        <w:rPr>
          <w:rFonts w:cs="Arial"/>
          <w:i/>
          <w:iCs/>
          <w:noProof/>
          <w:szCs w:val="24"/>
        </w:rPr>
        <w:t>14</w:t>
      </w:r>
      <w:r w:rsidRPr="007741A4">
        <w:rPr>
          <w:rFonts w:cs="Arial"/>
          <w:noProof/>
          <w:szCs w:val="24"/>
        </w:rPr>
        <w:t>(9–11), 787–796. https://doi.org/10.1016/j.jclepro.2005.12.010</w:t>
      </w:r>
    </w:p>
    <w:p w14:paraId="461856ED"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Mainardes, E. W., Alves, H., &amp; Raposo, M. (2012). A model for stakeholder classification and stakeholder relationships. </w:t>
      </w:r>
      <w:r w:rsidRPr="007741A4">
        <w:rPr>
          <w:rFonts w:cs="Arial"/>
          <w:i/>
          <w:iCs/>
          <w:noProof/>
          <w:szCs w:val="24"/>
        </w:rPr>
        <w:t>MANAGEMENT DECISION</w:t>
      </w:r>
      <w:r w:rsidRPr="007741A4">
        <w:rPr>
          <w:rFonts w:cs="Arial"/>
          <w:noProof/>
          <w:szCs w:val="24"/>
        </w:rPr>
        <w:t xml:space="preserve">, </w:t>
      </w:r>
      <w:r w:rsidRPr="007741A4">
        <w:rPr>
          <w:rFonts w:cs="Arial"/>
          <w:i/>
          <w:iCs/>
          <w:noProof/>
          <w:szCs w:val="24"/>
        </w:rPr>
        <w:t>50</w:t>
      </w:r>
      <w:r w:rsidRPr="007741A4">
        <w:rPr>
          <w:rFonts w:cs="Arial"/>
          <w:noProof/>
          <w:szCs w:val="24"/>
        </w:rPr>
        <w:t>(10), 1861–1879. https://doi.org/10.1108/00251741211279648</w:t>
      </w:r>
    </w:p>
    <w:p w14:paraId="2ECBA6E1"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Marginson, S. (2006). Dynamics of National and Global Competition in Higher Education. </w:t>
      </w:r>
      <w:r w:rsidRPr="007741A4">
        <w:rPr>
          <w:rFonts w:cs="Arial"/>
          <w:i/>
          <w:iCs/>
          <w:noProof/>
          <w:szCs w:val="24"/>
        </w:rPr>
        <w:t>Higher Education</w:t>
      </w:r>
      <w:r w:rsidRPr="007741A4">
        <w:rPr>
          <w:rFonts w:cs="Arial"/>
          <w:noProof/>
          <w:szCs w:val="24"/>
        </w:rPr>
        <w:t xml:space="preserve">, </w:t>
      </w:r>
      <w:r w:rsidRPr="007741A4">
        <w:rPr>
          <w:rFonts w:cs="Arial"/>
          <w:i/>
          <w:iCs/>
          <w:noProof/>
          <w:szCs w:val="24"/>
        </w:rPr>
        <w:t>52</w:t>
      </w:r>
      <w:r w:rsidRPr="007741A4">
        <w:rPr>
          <w:rFonts w:cs="Arial"/>
          <w:noProof/>
          <w:szCs w:val="24"/>
        </w:rPr>
        <w:t>(1), 1–39. https://doi.org/10.1007/s10734-004-7649-x</w:t>
      </w:r>
    </w:p>
    <w:p w14:paraId="55CDC4FA"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Martin, J. B., &amp; Reynolds, T. P. (2002). Academic-industrial relationships: Opportunities and pitfalls. </w:t>
      </w:r>
      <w:r w:rsidRPr="007741A4">
        <w:rPr>
          <w:rFonts w:cs="Arial"/>
          <w:i/>
          <w:iCs/>
          <w:noProof/>
          <w:szCs w:val="24"/>
        </w:rPr>
        <w:t>Science and Engineering Ethics</w:t>
      </w:r>
      <w:r w:rsidRPr="007741A4">
        <w:rPr>
          <w:rFonts w:cs="Arial"/>
          <w:noProof/>
          <w:szCs w:val="24"/>
        </w:rPr>
        <w:t xml:space="preserve">, </w:t>
      </w:r>
      <w:r w:rsidRPr="007741A4">
        <w:rPr>
          <w:rFonts w:cs="Arial"/>
          <w:i/>
          <w:iCs/>
          <w:noProof/>
          <w:szCs w:val="24"/>
        </w:rPr>
        <w:t>8</w:t>
      </w:r>
      <w:r w:rsidRPr="007741A4">
        <w:rPr>
          <w:rFonts w:cs="Arial"/>
          <w:noProof/>
          <w:szCs w:val="24"/>
        </w:rPr>
        <w:t>(3), 443–454. https://doi.org/10.1007/s11948-002-0066-6</w:t>
      </w:r>
    </w:p>
    <w:p w14:paraId="520A9059"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Matzat, U., Snijders, C., &amp; van der Horst, W. (2009). Effects of different types of progress indicators on drop-out rates in web surveys. </w:t>
      </w:r>
      <w:r w:rsidRPr="007741A4">
        <w:rPr>
          <w:rFonts w:cs="Arial"/>
          <w:i/>
          <w:iCs/>
          <w:noProof/>
          <w:szCs w:val="24"/>
        </w:rPr>
        <w:t>Social Psychology</w:t>
      </w:r>
      <w:r w:rsidRPr="007741A4">
        <w:rPr>
          <w:rFonts w:cs="Arial"/>
          <w:noProof/>
          <w:szCs w:val="24"/>
        </w:rPr>
        <w:t xml:space="preserve">, </w:t>
      </w:r>
      <w:r w:rsidRPr="007741A4">
        <w:rPr>
          <w:rFonts w:cs="Arial"/>
          <w:i/>
          <w:iCs/>
          <w:noProof/>
          <w:szCs w:val="24"/>
        </w:rPr>
        <w:t>40</w:t>
      </w:r>
      <w:r w:rsidRPr="007741A4">
        <w:rPr>
          <w:rFonts w:cs="Arial"/>
          <w:noProof/>
          <w:szCs w:val="24"/>
        </w:rPr>
        <w:t>(1), 43.</w:t>
      </w:r>
    </w:p>
    <w:p w14:paraId="7A5084E3"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Mazur, J. (2001). </w:t>
      </w:r>
      <w:r w:rsidRPr="007741A4">
        <w:rPr>
          <w:rFonts w:cs="Arial"/>
          <w:i/>
          <w:iCs/>
          <w:noProof/>
          <w:szCs w:val="24"/>
        </w:rPr>
        <w:t>Zarządzanie marketingiem usług</w:t>
      </w:r>
      <w:r w:rsidRPr="007741A4">
        <w:rPr>
          <w:rFonts w:cs="Arial"/>
          <w:noProof/>
          <w:szCs w:val="24"/>
        </w:rPr>
        <w:t>. Difin.</w:t>
      </w:r>
    </w:p>
    <w:p w14:paraId="7E070181"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Merton, R. K. (1968). The Matthew Effect in Science: The reward and communication systems of science are considered. </w:t>
      </w:r>
      <w:r w:rsidRPr="007741A4">
        <w:rPr>
          <w:rFonts w:cs="Arial"/>
          <w:i/>
          <w:iCs/>
          <w:noProof/>
          <w:szCs w:val="24"/>
        </w:rPr>
        <w:t>Science</w:t>
      </w:r>
      <w:r w:rsidRPr="007741A4">
        <w:rPr>
          <w:rFonts w:cs="Arial"/>
          <w:noProof/>
          <w:szCs w:val="24"/>
        </w:rPr>
        <w:t xml:space="preserve">, </w:t>
      </w:r>
      <w:r w:rsidRPr="007741A4">
        <w:rPr>
          <w:rFonts w:cs="Arial"/>
          <w:i/>
          <w:iCs/>
          <w:noProof/>
          <w:szCs w:val="24"/>
        </w:rPr>
        <w:t>159</w:t>
      </w:r>
      <w:r w:rsidRPr="007741A4">
        <w:rPr>
          <w:rFonts w:cs="Arial"/>
          <w:noProof/>
          <w:szCs w:val="24"/>
        </w:rPr>
        <w:t>(3810), 56–63. https://doi.org/10.1126/science.159.3810.56</w:t>
      </w:r>
    </w:p>
    <w:p w14:paraId="6DD1BA9B"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i/>
          <w:iCs/>
          <w:noProof/>
          <w:szCs w:val="24"/>
        </w:rPr>
        <w:t>Methodology of Round University Ranking 2020</w:t>
      </w:r>
      <w:r w:rsidRPr="007741A4">
        <w:rPr>
          <w:rFonts w:cs="Arial"/>
          <w:noProof/>
          <w:szCs w:val="24"/>
        </w:rPr>
        <w:t>. (2020). https://roundranking.com/methodology/methodology.html</w:t>
      </w:r>
    </w:p>
    <w:p w14:paraId="21F0B92E"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i/>
          <w:iCs/>
          <w:noProof/>
          <w:szCs w:val="24"/>
        </w:rPr>
        <w:t>Metodologia Rankingu Szkół Wyższych Perspektywy 2020</w:t>
      </w:r>
      <w:r w:rsidRPr="007741A4">
        <w:rPr>
          <w:rFonts w:cs="Arial"/>
          <w:noProof/>
          <w:szCs w:val="24"/>
        </w:rPr>
        <w:t>. (2020, luty 23). http://ranking.perspektywy.pl/2020/article/metodologia-rankingu-uczelni-akademickich</w:t>
      </w:r>
    </w:p>
    <w:p w14:paraId="2AFCF0B4"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Ministerstwo Nauki i Szkolnictwa Wyższego, &amp; MNiSW. (2019). </w:t>
      </w:r>
      <w:r w:rsidRPr="007741A4">
        <w:rPr>
          <w:rFonts w:cs="Arial"/>
          <w:i/>
          <w:iCs/>
          <w:noProof/>
          <w:szCs w:val="24"/>
        </w:rPr>
        <w:t>Przewodnik po systemie szkolnictwa wyższego i nauki</w:t>
      </w:r>
      <w:r w:rsidRPr="007741A4">
        <w:rPr>
          <w:rFonts w:cs="Arial"/>
          <w:noProof/>
          <w:szCs w:val="24"/>
        </w:rPr>
        <w:t>. https://konstytucjadlanauki.gov.pl/content/uploads/2019/02/przewodnik-po-reformie-wydanie-i-poprawione-marzec-2019.pdf</w:t>
      </w:r>
    </w:p>
    <w:p w14:paraId="44AAFECF"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Mitchell, R. K., Agle, B. R., &amp; Wood, D. J. (1997). Towards a theory of stakeholder identification and Salience: Defining the Principle of Who and What Really Counts. </w:t>
      </w:r>
      <w:r w:rsidRPr="007741A4">
        <w:rPr>
          <w:rFonts w:cs="Arial"/>
          <w:i/>
          <w:iCs/>
          <w:noProof/>
          <w:szCs w:val="24"/>
        </w:rPr>
        <w:t>Academy of Management</w:t>
      </w:r>
      <w:r w:rsidRPr="007741A4">
        <w:rPr>
          <w:rFonts w:cs="Arial"/>
          <w:noProof/>
          <w:szCs w:val="24"/>
        </w:rPr>
        <w:t xml:space="preserve">, </w:t>
      </w:r>
      <w:r w:rsidRPr="007741A4">
        <w:rPr>
          <w:rFonts w:cs="Arial"/>
          <w:i/>
          <w:iCs/>
          <w:noProof/>
          <w:szCs w:val="24"/>
        </w:rPr>
        <w:t>22</w:t>
      </w:r>
      <w:r w:rsidRPr="007741A4">
        <w:rPr>
          <w:rFonts w:cs="Arial"/>
          <w:noProof/>
          <w:szCs w:val="24"/>
        </w:rPr>
        <w:t>(4), 853–886.</w:t>
      </w:r>
    </w:p>
    <w:p w14:paraId="6EFE27BC"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MNiSW. (2013). </w:t>
      </w:r>
      <w:r w:rsidRPr="007741A4">
        <w:rPr>
          <w:rFonts w:cs="Arial"/>
          <w:i/>
          <w:iCs/>
          <w:noProof/>
          <w:szCs w:val="24"/>
        </w:rPr>
        <w:t>Szkolnictwo wyższe w polsce 2013</w:t>
      </w:r>
      <w:r w:rsidRPr="007741A4">
        <w:rPr>
          <w:rFonts w:cs="Arial"/>
          <w:noProof/>
          <w:szCs w:val="24"/>
        </w:rPr>
        <w:t>.</w:t>
      </w:r>
    </w:p>
    <w:p w14:paraId="27473DA7"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MNiSW. (2019a). </w:t>
      </w:r>
      <w:r w:rsidRPr="007741A4">
        <w:rPr>
          <w:rFonts w:cs="Arial"/>
          <w:i/>
          <w:iCs/>
          <w:noProof/>
          <w:szCs w:val="24"/>
        </w:rPr>
        <w:t>Finansowanie uczelni w świetle przepisów Ustawy 2.0</w:t>
      </w:r>
      <w:r w:rsidRPr="007741A4">
        <w:rPr>
          <w:rFonts w:cs="Arial"/>
          <w:noProof/>
          <w:szCs w:val="24"/>
        </w:rPr>
        <w:t>.</w:t>
      </w:r>
    </w:p>
    <w:p w14:paraId="7314E7F0"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MNiSW. (2019b). Konstytucja dla Nauki. Prawo o szkolnictwie wyższym i nauce - komentarz. W </w:t>
      </w:r>
      <w:r w:rsidRPr="007741A4">
        <w:rPr>
          <w:rFonts w:cs="Arial"/>
          <w:i/>
          <w:iCs/>
          <w:noProof/>
          <w:szCs w:val="24"/>
        </w:rPr>
        <w:t>Prawo o szkolnictwie wyższym i nauce. komentarz</w:t>
      </w:r>
      <w:r w:rsidRPr="007741A4">
        <w:rPr>
          <w:rFonts w:cs="Arial"/>
          <w:noProof/>
          <w:szCs w:val="24"/>
        </w:rPr>
        <w:t xml:space="preserve"> (Numer 7).</w:t>
      </w:r>
    </w:p>
    <w:p w14:paraId="0412CBD7"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Moroń, D. (2016). Wpływ przemian demograficznych na szkolnictwo wyższe w Polsce. </w:t>
      </w:r>
      <w:r w:rsidRPr="007741A4">
        <w:rPr>
          <w:rFonts w:cs="Arial"/>
          <w:i/>
          <w:iCs/>
          <w:noProof/>
          <w:szCs w:val="24"/>
        </w:rPr>
        <w:t>Studia Ekonomiczne. Zeszyty Naukowe Uniwersytetu Ekonomicznego w Katowicach</w:t>
      </w:r>
      <w:r w:rsidRPr="007741A4">
        <w:rPr>
          <w:rFonts w:cs="Arial"/>
          <w:noProof/>
          <w:szCs w:val="24"/>
        </w:rPr>
        <w:t xml:space="preserve">, </w:t>
      </w:r>
      <w:r w:rsidRPr="007741A4">
        <w:rPr>
          <w:rFonts w:cs="Arial"/>
          <w:i/>
          <w:iCs/>
          <w:noProof/>
          <w:szCs w:val="24"/>
        </w:rPr>
        <w:t>290</w:t>
      </w:r>
      <w:r w:rsidRPr="007741A4">
        <w:rPr>
          <w:rFonts w:cs="Arial"/>
          <w:noProof/>
          <w:szCs w:val="24"/>
        </w:rPr>
        <w:t>, 107–116.</w:t>
      </w:r>
    </w:p>
    <w:p w14:paraId="6022AF13"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Mueller, S. L., &amp; Thomas, A. S. (2001). Culture and entrepreneurial potential. </w:t>
      </w:r>
      <w:r w:rsidRPr="007741A4">
        <w:rPr>
          <w:rFonts w:cs="Arial"/>
          <w:i/>
          <w:iCs/>
          <w:noProof/>
          <w:szCs w:val="24"/>
        </w:rPr>
        <w:t xml:space="preserve">Journal of Business </w:t>
      </w:r>
      <w:r w:rsidRPr="007741A4">
        <w:rPr>
          <w:rFonts w:cs="Arial"/>
          <w:i/>
          <w:iCs/>
          <w:noProof/>
          <w:szCs w:val="24"/>
        </w:rPr>
        <w:lastRenderedPageBreak/>
        <w:t>Venturing</w:t>
      </w:r>
      <w:r w:rsidRPr="007741A4">
        <w:rPr>
          <w:rFonts w:cs="Arial"/>
          <w:noProof/>
          <w:szCs w:val="24"/>
        </w:rPr>
        <w:t xml:space="preserve">, </w:t>
      </w:r>
      <w:r w:rsidRPr="007741A4">
        <w:rPr>
          <w:rFonts w:cs="Arial"/>
          <w:i/>
          <w:iCs/>
          <w:noProof/>
          <w:szCs w:val="24"/>
        </w:rPr>
        <w:t>16</w:t>
      </w:r>
      <w:r w:rsidRPr="007741A4">
        <w:rPr>
          <w:rFonts w:cs="Arial"/>
          <w:noProof/>
          <w:szCs w:val="24"/>
        </w:rPr>
        <w:t>(1), 51–75. https://doi.org/10.1016/S0883-9026(99)00039-7</w:t>
      </w:r>
    </w:p>
    <w:p w14:paraId="2DA3600B"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i/>
          <w:iCs/>
          <w:noProof/>
          <w:szCs w:val="24"/>
        </w:rPr>
        <w:t>MyPlan College Rankings</w:t>
      </w:r>
      <w:r w:rsidRPr="007741A4">
        <w:rPr>
          <w:rFonts w:cs="Arial"/>
          <w:noProof/>
          <w:szCs w:val="24"/>
        </w:rPr>
        <w:t>. (2020). https://www.myplan.com/education/colleges/college_rankings_1.php</w:t>
      </w:r>
    </w:p>
    <w:p w14:paraId="6FA84E4D"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Nazarko, J., Komuda, M., Kuźmicz, K., Szubzda, E., &amp; Urban, J. (2008). </w:t>
      </w:r>
      <w:r w:rsidRPr="007741A4">
        <w:rPr>
          <w:rFonts w:cs="Arial"/>
          <w:i/>
          <w:iCs/>
          <w:noProof/>
          <w:szCs w:val="24"/>
        </w:rPr>
        <w:t>Metoda DEA w badaniu efektywności instytucji sektora publicznego na przykładzie szkół wyższych</w:t>
      </w:r>
      <w:r w:rsidRPr="007741A4">
        <w:rPr>
          <w:rFonts w:cs="Arial"/>
          <w:noProof/>
          <w:szCs w:val="24"/>
        </w:rPr>
        <w:t xml:space="preserve">. </w:t>
      </w:r>
      <w:r w:rsidRPr="007741A4">
        <w:rPr>
          <w:rFonts w:cs="Arial"/>
          <w:i/>
          <w:iCs/>
          <w:noProof/>
          <w:szCs w:val="24"/>
        </w:rPr>
        <w:t>4</w:t>
      </w:r>
      <w:r w:rsidRPr="007741A4">
        <w:rPr>
          <w:rFonts w:cs="Arial"/>
          <w:noProof/>
          <w:szCs w:val="24"/>
        </w:rPr>
        <w:t>.</w:t>
      </w:r>
    </w:p>
    <w:p w14:paraId="26D0C4AE"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Newby, P. (1999). Culture and quality in higher education. </w:t>
      </w:r>
      <w:r w:rsidRPr="007741A4">
        <w:rPr>
          <w:rFonts w:cs="Arial"/>
          <w:i/>
          <w:iCs/>
          <w:noProof/>
          <w:szCs w:val="24"/>
        </w:rPr>
        <w:t>Higher Education Policy</w:t>
      </w:r>
      <w:r w:rsidRPr="007741A4">
        <w:rPr>
          <w:rFonts w:cs="Arial"/>
          <w:noProof/>
          <w:szCs w:val="24"/>
        </w:rPr>
        <w:t xml:space="preserve">, </w:t>
      </w:r>
      <w:r w:rsidRPr="007741A4">
        <w:rPr>
          <w:rFonts w:cs="Arial"/>
          <w:i/>
          <w:iCs/>
          <w:noProof/>
          <w:szCs w:val="24"/>
        </w:rPr>
        <w:t>12</w:t>
      </w:r>
      <w:r w:rsidRPr="007741A4">
        <w:rPr>
          <w:rFonts w:cs="Arial"/>
          <w:noProof/>
          <w:szCs w:val="24"/>
        </w:rPr>
        <w:t>(3), 261–275. https://doi.org/10.1016/S0952-8733(99)00014-8</w:t>
      </w:r>
    </w:p>
    <w:p w14:paraId="3215FF7C"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Niankara, I., Muqattash, R., Niankara, A., &amp; Traoret, R. I. (2020). COVID-19 Vaccine Development in a Quadruple Helix Innovation System: Uncovering the Preferences of the Fourth Helix in the UAE. </w:t>
      </w:r>
      <w:r w:rsidRPr="007741A4">
        <w:rPr>
          <w:rFonts w:cs="Arial"/>
          <w:i/>
          <w:iCs/>
          <w:noProof/>
          <w:szCs w:val="24"/>
        </w:rPr>
        <w:t>Journal of Open Innovation: Technology, Market, and Complexity</w:t>
      </w:r>
      <w:r w:rsidRPr="007741A4">
        <w:rPr>
          <w:rFonts w:cs="Arial"/>
          <w:noProof/>
          <w:szCs w:val="24"/>
        </w:rPr>
        <w:t xml:space="preserve">, </w:t>
      </w:r>
      <w:r w:rsidRPr="007741A4">
        <w:rPr>
          <w:rFonts w:cs="Arial"/>
          <w:i/>
          <w:iCs/>
          <w:noProof/>
          <w:szCs w:val="24"/>
        </w:rPr>
        <w:t>6</w:t>
      </w:r>
      <w:r w:rsidRPr="007741A4">
        <w:rPr>
          <w:rFonts w:cs="Arial"/>
          <w:noProof/>
          <w:szCs w:val="24"/>
        </w:rPr>
        <w:t>(4), 132. https://doi.org/10.3390/joitmc6040132</w:t>
      </w:r>
    </w:p>
    <w:p w14:paraId="10F6FB56"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Noaman, A. Y., Ragab, A. H. M., Fayoumi, A. G., Khedra, A. M., &amp; Madbouly, A. I. (2013). HEQAM: A developed higher education quality assessment model. </w:t>
      </w:r>
      <w:r w:rsidRPr="007741A4">
        <w:rPr>
          <w:rFonts w:cs="Arial"/>
          <w:i/>
          <w:iCs/>
          <w:noProof/>
          <w:szCs w:val="24"/>
        </w:rPr>
        <w:t>2013 Federated Conference on Computer Science and Information Systems, FedCSIS 2013</w:t>
      </w:r>
      <w:r w:rsidRPr="007741A4">
        <w:rPr>
          <w:rFonts w:cs="Arial"/>
          <w:noProof/>
          <w:szCs w:val="24"/>
        </w:rPr>
        <w:t>, 739–746.</w:t>
      </w:r>
    </w:p>
    <w:p w14:paraId="6E14CA10"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Nowotny, H., Scott, P., &amp; Gibbons, M. (2003). Introduction: „Mode 2” revisited: The new production of knowledge. W </w:t>
      </w:r>
      <w:r w:rsidRPr="007741A4">
        <w:rPr>
          <w:rFonts w:cs="Arial"/>
          <w:i/>
          <w:iCs/>
          <w:noProof/>
          <w:szCs w:val="24"/>
        </w:rPr>
        <w:t>Minerva</w:t>
      </w:r>
      <w:r w:rsidRPr="007741A4">
        <w:rPr>
          <w:rFonts w:cs="Arial"/>
          <w:noProof/>
          <w:szCs w:val="24"/>
        </w:rPr>
        <w:t xml:space="preserve"> (T. 41, Numer 3, ss. 179–194). https://doi.org/10.1023/A:1025505528250</w:t>
      </w:r>
    </w:p>
    <w:p w14:paraId="2E98AE04"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Parasuraman, A., Zeithaml, V. A., &amp; Berry, L. L. (1985). A Conceptual Model of Service Quality and Its Implications for Future Research. </w:t>
      </w:r>
      <w:r w:rsidRPr="007741A4">
        <w:rPr>
          <w:rFonts w:cs="Arial"/>
          <w:i/>
          <w:iCs/>
          <w:noProof/>
          <w:szCs w:val="24"/>
        </w:rPr>
        <w:t>Journal of Marketing</w:t>
      </w:r>
      <w:r w:rsidRPr="007741A4">
        <w:rPr>
          <w:rFonts w:cs="Arial"/>
          <w:noProof/>
          <w:szCs w:val="24"/>
        </w:rPr>
        <w:t xml:space="preserve">, </w:t>
      </w:r>
      <w:r w:rsidRPr="007741A4">
        <w:rPr>
          <w:rFonts w:cs="Arial"/>
          <w:i/>
          <w:iCs/>
          <w:noProof/>
          <w:szCs w:val="24"/>
        </w:rPr>
        <w:t>49</w:t>
      </w:r>
      <w:r w:rsidRPr="007741A4">
        <w:rPr>
          <w:rFonts w:cs="Arial"/>
          <w:noProof/>
          <w:szCs w:val="24"/>
        </w:rPr>
        <w:t>(4), 41–50. https://doi.org/10.1177/002224298504900403</w:t>
      </w:r>
    </w:p>
    <w:p w14:paraId="3258A001"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Pardo del Val, M., &amp; Martínez Fuentes, C. (2003). Resistance to change: a literature review and empirical study. </w:t>
      </w:r>
      <w:r w:rsidRPr="007741A4">
        <w:rPr>
          <w:rFonts w:cs="Arial"/>
          <w:i/>
          <w:iCs/>
          <w:noProof/>
          <w:szCs w:val="24"/>
        </w:rPr>
        <w:t>Management Decision</w:t>
      </w:r>
      <w:r w:rsidRPr="007741A4">
        <w:rPr>
          <w:rFonts w:cs="Arial"/>
          <w:noProof/>
          <w:szCs w:val="24"/>
        </w:rPr>
        <w:t xml:space="preserve">, </w:t>
      </w:r>
      <w:r w:rsidRPr="007741A4">
        <w:rPr>
          <w:rFonts w:cs="Arial"/>
          <w:i/>
          <w:iCs/>
          <w:noProof/>
          <w:szCs w:val="24"/>
        </w:rPr>
        <w:t>41</w:t>
      </w:r>
      <w:r w:rsidRPr="007741A4">
        <w:rPr>
          <w:rFonts w:cs="Arial"/>
          <w:noProof/>
          <w:szCs w:val="24"/>
        </w:rPr>
        <w:t>(2), 148–155. https://doi.org/10.1108/00251740310457597</w:t>
      </w:r>
    </w:p>
    <w:p w14:paraId="0CFF03F5"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Pawlikowski, J. M. (2010). Polskie uczelnie wobec wyzwań procesu Bolońskiego. </w:t>
      </w:r>
      <w:r w:rsidRPr="007741A4">
        <w:rPr>
          <w:rFonts w:cs="Arial"/>
          <w:i/>
          <w:iCs/>
          <w:noProof/>
          <w:szCs w:val="24"/>
        </w:rPr>
        <w:t>Zespół Promotorów Bolońskich</w:t>
      </w:r>
      <w:r w:rsidRPr="007741A4">
        <w:rPr>
          <w:rFonts w:cs="Arial"/>
          <w:noProof/>
          <w:szCs w:val="24"/>
        </w:rPr>
        <w:t>. http://health.bizcalcs.com/Calculator.asp?Calc=Frame-Size-Wrist</w:t>
      </w:r>
    </w:p>
    <w:p w14:paraId="2E478D52"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Payne, A. (1997). </w:t>
      </w:r>
      <w:r w:rsidRPr="007741A4">
        <w:rPr>
          <w:rFonts w:cs="Arial"/>
          <w:i/>
          <w:iCs/>
          <w:noProof/>
          <w:szCs w:val="24"/>
        </w:rPr>
        <w:t>Marketing usług</w:t>
      </w:r>
      <w:r w:rsidRPr="007741A4">
        <w:rPr>
          <w:rFonts w:cs="Arial"/>
          <w:noProof/>
          <w:szCs w:val="24"/>
        </w:rPr>
        <w:t>. Wydawnictwo PWE.</w:t>
      </w:r>
    </w:p>
    <w:p w14:paraId="0A0548ED"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Pianezzi, D., Nørreklit, H., &amp; Cinquini, L. (2020). Academia After Virtue? An Inquiry into the Moral Character(s) of Academics. </w:t>
      </w:r>
      <w:r w:rsidRPr="007741A4">
        <w:rPr>
          <w:rFonts w:cs="Arial"/>
          <w:i/>
          <w:iCs/>
          <w:noProof/>
          <w:szCs w:val="24"/>
        </w:rPr>
        <w:t>Journal of Business Ethics</w:t>
      </w:r>
      <w:r w:rsidRPr="007741A4">
        <w:rPr>
          <w:rFonts w:cs="Arial"/>
          <w:noProof/>
          <w:szCs w:val="24"/>
        </w:rPr>
        <w:t xml:space="preserve">, </w:t>
      </w:r>
      <w:r w:rsidRPr="007741A4">
        <w:rPr>
          <w:rFonts w:cs="Arial"/>
          <w:i/>
          <w:iCs/>
          <w:noProof/>
          <w:szCs w:val="24"/>
        </w:rPr>
        <w:t>167</w:t>
      </w:r>
      <w:r w:rsidRPr="007741A4">
        <w:rPr>
          <w:rFonts w:cs="Arial"/>
          <w:noProof/>
          <w:szCs w:val="24"/>
        </w:rPr>
        <w:t>(3), 571–588. https://doi.org/10.1007/s10551-019-04185-w</w:t>
      </w:r>
    </w:p>
    <w:p w14:paraId="07CB602D"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Pirsig, R. M. (1994). Zen i sztuka oporządzania motocykla. W </w:t>
      </w:r>
      <w:r w:rsidRPr="007741A4">
        <w:rPr>
          <w:rFonts w:cs="Arial"/>
          <w:i/>
          <w:iCs/>
          <w:noProof/>
          <w:szCs w:val="24"/>
        </w:rPr>
        <w:t>Dom Wydawniczy „Rebis”</w:t>
      </w:r>
      <w:r w:rsidRPr="007741A4">
        <w:rPr>
          <w:rFonts w:cs="Arial"/>
          <w:noProof/>
          <w:szCs w:val="24"/>
        </w:rPr>
        <w:t>. http://publications.lib.chalmers.se/records/fulltext/245180/245180.pdf%0Ahttps://hdl.handle.net/20.500.12380/245180%0Ahttp://dx.doi.org/10.1016/j.jsames.2011.03.003%0Ahttps://doi.org/10.1016/j.gr.2017.08.001%0Ahttp://dx.doi.org/10.1016/j.precamres.2014.12</w:t>
      </w:r>
    </w:p>
    <w:p w14:paraId="20355B0B"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Pucciarelli, F., &amp; Kaplan, A. (2016). Competition and strategy in higher education: Managing complexity and uncertainty. </w:t>
      </w:r>
      <w:r w:rsidRPr="007741A4">
        <w:rPr>
          <w:rFonts w:cs="Arial"/>
          <w:i/>
          <w:iCs/>
          <w:noProof/>
          <w:szCs w:val="24"/>
        </w:rPr>
        <w:t>Business Horizons</w:t>
      </w:r>
      <w:r w:rsidRPr="007741A4">
        <w:rPr>
          <w:rFonts w:cs="Arial"/>
          <w:noProof/>
          <w:szCs w:val="24"/>
        </w:rPr>
        <w:t xml:space="preserve">, </w:t>
      </w:r>
      <w:r w:rsidRPr="007741A4">
        <w:rPr>
          <w:rFonts w:cs="Arial"/>
          <w:i/>
          <w:iCs/>
          <w:noProof/>
          <w:szCs w:val="24"/>
        </w:rPr>
        <w:t>59</w:t>
      </w:r>
      <w:r w:rsidRPr="007741A4">
        <w:rPr>
          <w:rFonts w:cs="Arial"/>
          <w:noProof/>
          <w:szCs w:val="24"/>
        </w:rPr>
        <w:t>(3), 311–320. https://doi.org/10.1016/j.bushor.2016.01.003</w:t>
      </w:r>
    </w:p>
    <w:p w14:paraId="39F26D6B"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QS Quacquarelli Symonds. (2020). </w:t>
      </w:r>
      <w:r w:rsidRPr="007741A4">
        <w:rPr>
          <w:rFonts w:cs="Arial"/>
          <w:i/>
          <w:iCs/>
          <w:noProof/>
          <w:szCs w:val="24"/>
        </w:rPr>
        <w:t>Methodology of QS World University Rankings 2020</w:t>
      </w:r>
      <w:r w:rsidRPr="007741A4">
        <w:rPr>
          <w:rFonts w:cs="Arial"/>
          <w:noProof/>
          <w:szCs w:val="24"/>
        </w:rPr>
        <w:t>. https://www.topuniversities.com/qs-world-university-rankings/methodology</w:t>
      </w:r>
    </w:p>
    <w:p w14:paraId="245C7318"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lastRenderedPageBreak/>
        <w:t xml:space="preserve">QS Quacquarelli Symonds. (2023a). </w:t>
      </w:r>
      <w:r w:rsidRPr="007741A4">
        <w:rPr>
          <w:rFonts w:cs="Arial"/>
          <w:i/>
          <w:iCs/>
          <w:noProof/>
          <w:szCs w:val="24"/>
        </w:rPr>
        <w:t>Methodology of QS World University Rankings 2023</w:t>
      </w:r>
      <w:r w:rsidRPr="007741A4">
        <w:rPr>
          <w:rFonts w:cs="Arial"/>
          <w:noProof/>
          <w:szCs w:val="24"/>
        </w:rPr>
        <w:t>. https://support.qs.com/hc/en-gb/articles/4405955370898-QS-World-University-Rankings</w:t>
      </w:r>
    </w:p>
    <w:p w14:paraId="09B835AA"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QS Quacquarelli Symonds. (2023b). </w:t>
      </w:r>
      <w:r w:rsidRPr="007741A4">
        <w:rPr>
          <w:rFonts w:cs="Arial"/>
          <w:i/>
          <w:iCs/>
          <w:noProof/>
          <w:szCs w:val="24"/>
        </w:rPr>
        <w:t>Methodology of QS WUR - Academic Reputation</w:t>
      </w:r>
      <w:r w:rsidRPr="007741A4">
        <w:rPr>
          <w:rFonts w:cs="Arial"/>
          <w:noProof/>
          <w:szCs w:val="24"/>
        </w:rPr>
        <w:t>. https://support.qs.com/hc/en-gb/articles/4405952675346</w:t>
      </w:r>
    </w:p>
    <w:p w14:paraId="7AEF7B58"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QS Quacquarelli Symonds. (2023c). </w:t>
      </w:r>
      <w:r w:rsidRPr="007741A4">
        <w:rPr>
          <w:rFonts w:cs="Arial"/>
          <w:i/>
          <w:iCs/>
          <w:noProof/>
          <w:szCs w:val="24"/>
        </w:rPr>
        <w:t>Methodology of QS WUR - Citations Per Faculty Ratio</w:t>
      </w:r>
      <w:r w:rsidRPr="007741A4">
        <w:rPr>
          <w:rFonts w:cs="Arial"/>
          <w:noProof/>
          <w:szCs w:val="24"/>
        </w:rPr>
        <w:t>. https://support.qs.com/hc/en-gb/articles/360019107580</w:t>
      </w:r>
    </w:p>
    <w:p w14:paraId="505BCED6"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QS Quacquarelli Symonds. (2023d). </w:t>
      </w:r>
      <w:r w:rsidRPr="007741A4">
        <w:rPr>
          <w:rFonts w:cs="Arial"/>
          <w:i/>
          <w:iCs/>
          <w:noProof/>
          <w:szCs w:val="24"/>
        </w:rPr>
        <w:t>Methodology of QS WUR - Employer Reputation</w:t>
      </w:r>
      <w:r w:rsidRPr="007741A4">
        <w:rPr>
          <w:rFonts w:cs="Arial"/>
          <w:noProof/>
          <w:szCs w:val="24"/>
        </w:rPr>
        <w:t>. https://support.qs.com/hc/en-gb/articles/4407794203410</w:t>
      </w:r>
    </w:p>
    <w:p w14:paraId="6D1AC8EC"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QS Quacquarelli Symonds. (2023e). </w:t>
      </w:r>
      <w:r w:rsidRPr="007741A4">
        <w:rPr>
          <w:rFonts w:cs="Arial"/>
          <w:i/>
          <w:iCs/>
          <w:noProof/>
          <w:szCs w:val="24"/>
        </w:rPr>
        <w:t>Methodology of QS WUR - Employment Outcomes</w:t>
      </w:r>
      <w:r w:rsidRPr="007741A4">
        <w:rPr>
          <w:rFonts w:cs="Arial"/>
          <w:noProof/>
          <w:szCs w:val="24"/>
        </w:rPr>
        <w:t>. https://support.qs.com/hc/en-gb/articles/4744563188508</w:t>
      </w:r>
    </w:p>
    <w:p w14:paraId="379AF621"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QS Quacquarelli Symonds. (2023f). </w:t>
      </w:r>
      <w:r w:rsidRPr="007741A4">
        <w:rPr>
          <w:rFonts w:cs="Arial"/>
          <w:i/>
          <w:iCs/>
          <w:noProof/>
          <w:szCs w:val="24"/>
        </w:rPr>
        <w:t>Methodology of QS WUR - Faculty-Sudent Ratio</w:t>
      </w:r>
      <w:r w:rsidRPr="007741A4">
        <w:rPr>
          <w:rFonts w:cs="Arial"/>
          <w:noProof/>
          <w:szCs w:val="24"/>
        </w:rPr>
        <w:t>. https://support.qs.com/hc/en-gb/articles/360019108240</w:t>
      </w:r>
    </w:p>
    <w:p w14:paraId="4EE11526"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QS Quacquarelli Symonds. (2023g). </w:t>
      </w:r>
      <w:r w:rsidRPr="007741A4">
        <w:rPr>
          <w:rFonts w:cs="Arial"/>
          <w:i/>
          <w:iCs/>
          <w:noProof/>
          <w:szCs w:val="24"/>
        </w:rPr>
        <w:t>Methodology of QS WUR - Interantional Faculty Ratio</w:t>
      </w:r>
      <w:r w:rsidRPr="007741A4">
        <w:rPr>
          <w:rFonts w:cs="Arial"/>
          <w:noProof/>
          <w:szCs w:val="24"/>
        </w:rPr>
        <w:t>. https://support.qs.com/hc/en-gb/articles/4403961809554</w:t>
      </w:r>
    </w:p>
    <w:p w14:paraId="2BF51F62"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QS Quacquarelli Symonds. (2023h). </w:t>
      </w:r>
      <w:r w:rsidRPr="007741A4">
        <w:rPr>
          <w:rFonts w:cs="Arial"/>
          <w:i/>
          <w:iCs/>
          <w:noProof/>
          <w:szCs w:val="24"/>
        </w:rPr>
        <w:t>Methodology of QS WUR - International Research Network</w:t>
      </w:r>
      <w:r w:rsidRPr="007741A4">
        <w:rPr>
          <w:rFonts w:cs="Arial"/>
          <w:noProof/>
          <w:szCs w:val="24"/>
        </w:rPr>
        <w:t>. https://support.qs.com/hc/en-gb/articles/360021865579</w:t>
      </w:r>
    </w:p>
    <w:p w14:paraId="75C1BE80"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QS Quacquarelli Symonds. (2023i). </w:t>
      </w:r>
      <w:r w:rsidRPr="007741A4">
        <w:rPr>
          <w:rFonts w:cs="Arial"/>
          <w:i/>
          <w:iCs/>
          <w:noProof/>
          <w:szCs w:val="24"/>
        </w:rPr>
        <w:t>Methodology of QS WUR - International Students Ratio</w:t>
      </w:r>
      <w:r w:rsidRPr="007741A4">
        <w:rPr>
          <w:rFonts w:cs="Arial"/>
          <w:noProof/>
          <w:szCs w:val="24"/>
        </w:rPr>
        <w:t>. https://support.qs.com/hc/en-gb/articles/4403961727506</w:t>
      </w:r>
    </w:p>
    <w:p w14:paraId="24B634C7"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QS Quacquarelli Symonds. (2023j). </w:t>
      </w:r>
      <w:r w:rsidRPr="007741A4">
        <w:rPr>
          <w:rFonts w:cs="Arial"/>
          <w:i/>
          <w:iCs/>
          <w:noProof/>
          <w:szCs w:val="24"/>
        </w:rPr>
        <w:t>Methodology of QS WUR - Sustainability</w:t>
      </w:r>
      <w:r w:rsidRPr="007741A4">
        <w:rPr>
          <w:rFonts w:cs="Arial"/>
          <w:noProof/>
          <w:szCs w:val="24"/>
        </w:rPr>
        <w:t>. https://support.qs.com/hc/en-gb/articles/8322582098460</w:t>
      </w:r>
    </w:p>
    <w:p w14:paraId="7D138EEE"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QS Quacquarelli Symonds. (2023k). </w:t>
      </w:r>
      <w:r w:rsidRPr="007741A4">
        <w:rPr>
          <w:rFonts w:cs="Arial"/>
          <w:i/>
          <w:iCs/>
          <w:noProof/>
          <w:szCs w:val="24"/>
        </w:rPr>
        <w:t>Methodology of QS WUR - Sustainability Ranking</w:t>
      </w:r>
      <w:r w:rsidRPr="007741A4">
        <w:rPr>
          <w:rFonts w:cs="Arial"/>
          <w:noProof/>
          <w:szCs w:val="24"/>
        </w:rPr>
        <w:t>. https://support.qs.com/hc/en-gb/articles/6107352412828</w:t>
      </w:r>
    </w:p>
    <w:p w14:paraId="725F3C17"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QS Quacquarelli Symonds. (2023l). </w:t>
      </w:r>
      <w:r w:rsidRPr="007741A4">
        <w:rPr>
          <w:rFonts w:cs="Arial"/>
          <w:i/>
          <w:iCs/>
          <w:noProof/>
          <w:szCs w:val="24"/>
        </w:rPr>
        <w:t>Proposed Methodology of QS World University Rankings 2024</w:t>
      </w:r>
      <w:r w:rsidRPr="007741A4">
        <w:rPr>
          <w:rFonts w:cs="Arial"/>
          <w:noProof/>
          <w:szCs w:val="24"/>
        </w:rPr>
        <w:t>. https://support.qs.com/hc/en-gb/articles/6478203732380-2024-Rankings-Cycle</w:t>
      </w:r>
    </w:p>
    <w:p w14:paraId="4A913378"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Ramirez, R. (1999). Stakeholder analysis and conflict management. W </w:t>
      </w:r>
      <w:r w:rsidRPr="007741A4">
        <w:rPr>
          <w:rFonts w:cs="Arial"/>
          <w:i/>
          <w:iCs/>
          <w:noProof/>
          <w:szCs w:val="24"/>
        </w:rPr>
        <w:t>Cultivating peace: conflict and collaboration in natural resource management</w:t>
      </w:r>
      <w:r w:rsidRPr="007741A4">
        <w:rPr>
          <w:rFonts w:cs="Arial"/>
          <w:noProof/>
          <w:szCs w:val="24"/>
        </w:rPr>
        <w:t>. IDRC, Ottawa, ON, CA.</w:t>
      </w:r>
    </w:p>
    <w:p w14:paraId="3F7058D6"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i/>
          <w:iCs/>
          <w:noProof/>
          <w:szCs w:val="24"/>
        </w:rPr>
        <w:t>Ranking Methodology of Academic Ranking of World Universities - 2020</w:t>
      </w:r>
      <w:r w:rsidRPr="007741A4">
        <w:rPr>
          <w:rFonts w:cs="Arial"/>
          <w:noProof/>
          <w:szCs w:val="24"/>
        </w:rPr>
        <w:t>. (2020). http://www.shanghairanking.com/ARWU-Methodology-2020.html</w:t>
      </w:r>
    </w:p>
    <w:p w14:paraId="540CE634"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Rauschnabel, P. A. P. A., Krey, N., Babin, B. J. B. J., &amp; Ivens, B. S. B. S. (2016). Brand management in higher education: The University Brand Personality Scale. </w:t>
      </w:r>
      <w:r w:rsidRPr="007741A4">
        <w:rPr>
          <w:rFonts w:cs="Arial"/>
          <w:i/>
          <w:iCs/>
          <w:noProof/>
          <w:szCs w:val="24"/>
        </w:rPr>
        <w:t>Journal of Business Research</w:t>
      </w:r>
      <w:r w:rsidRPr="007741A4">
        <w:rPr>
          <w:rFonts w:cs="Arial"/>
          <w:noProof/>
          <w:szCs w:val="24"/>
        </w:rPr>
        <w:t xml:space="preserve">, </w:t>
      </w:r>
      <w:r w:rsidRPr="007741A4">
        <w:rPr>
          <w:rFonts w:cs="Arial"/>
          <w:i/>
          <w:iCs/>
          <w:noProof/>
          <w:szCs w:val="24"/>
        </w:rPr>
        <w:t>69</w:t>
      </w:r>
      <w:r w:rsidRPr="007741A4">
        <w:rPr>
          <w:rFonts w:cs="Arial"/>
          <w:noProof/>
          <w:szCs w:val="24"/>
        </w:rPr>
        <w:t>(8), 3077–3086. https://doi.org/10.1016/j.jbusres.2016.01.023</w:t>
      </w:r>
    </w:p>
    <w:p w14:paraId="0DE83847"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Raynor, M. E. (1998). That vision thing: Do we need it? </w:t>
      </w:r>
      <w:r w:rsidRPr="007741A4">
        <w:rPr>
          <w:rFonts w:cs="Arial"/>
          <w:i/>
          <w:iCs/>
          <w:noProof/>
          <w:szCs w:val="24"/>
        </w:rPr>
        <w:t>Long Range Planning</w:t>
      </w:r>
      <w:r w:rsidRPr="007741A4">
        <w:rPr>
          <w:rFonts w:cs="Arial"/>
          <w:noProof/>
          <w:szCs w:val="24"/>
        </w:rPr>
        <w:t xml:space="preserve">, </w:t>
      </w:r>
      <w:r w:rsidRPr="007741A4">
        <w:rPr>
          <w:rFonts w:cs="Arial"/>
          <w:i/>
          <w:iCs/>
          <w:noProof/>
          <w:szCs w:val="24"/>
        </w:rPr>
        <w:t>31</w:t>
      </w:r>
      <w:r w:rsidRPr="007741A4">
        <w:rPr>
          <w:rFonts w:cs="Arial"/>
          <w:noProof/>
          <w:szCs w:val="24"/>
        </w:rPr>
        <w:t>(3), 368–376. https://doi.org/10.1016/S0024-6301(98)80004-6</w:t>
      </w:r>
    </w:p>
    <w:p w14:paraId="20C3B80A"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Rivera, L. A. (2011). Ivies, extracurriculars, and exclusion: Elite employers’ use of educational credentials. W </w:t>
      </w:r>
      <w:r w:rsidRPr="007741A4">
        <w:rPr>
          <w:rFonts w:cs="Arial"/>
          <w:i/>
          <w:iCs/>
          <w:noProof/>
          <w:szCs w:val="24"/>
        </w:rPr>
        <w:t>Research in Social Stratification and Mobility</w:t>
      </w:r>
      <w:r w:rsidRPr="007741A4">
        <w:rPr>
          <w:rFonts w:cs="Arial"/>
          <w:noProof/>
          <w:szCs w:val="24"/>
        </w:rPr>
        <w:t xml:space="preserve"> (T. 29, Numer 1). </w:t>
      </w:r>
      <w:r w:rsidRPr="007741A4">
        <w:rPr>
          <w:rFonts w:cs="Arial"/>
          <w:noProof/>
          <w:szCs w:val="24"/>
        </w:rPr>
        <w:lastRenderedPageBreak/>
        <w:t>https://doi.org/10.1016/j.rssm.2010.12.001</w:t>
      </w:r>
    </w:p>
    <w:p w14:paraId="0F780C9C"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Rogoziński, K. (2007). Zarządzanie organizacją usługową - próba wypełnienia luki poznawczej. </w:t>
      </w:r>
      <w:r w:rsidRPr="007741A4">
        <w:rPr>
          <w:rFonts w:cs="Arial"/>
          <w:i/>
          <w:iCs/>
          <w:noProof/>
          <w:szCs w:val="24"/>
        </w:rPr>
        <w:t>Współczesne Zarządzanie</w:t>
      </w:r>
      <w:r w:rsidRPr="007741A4">
        <w:rPr>
          <w:rFonts w:cs="Arial"/>
          <w:noProof/>
          <w:szCs w:val="24"/>
        </w:rPr>
        <w:t xml:space="preserve">, </w:t>
      </w:r>
      <w:r w:rsidRPr="007741A4">
        <w:rPr>
          <w:rFonts w:cs="Arial"/>
          <w:i/>
          <w:iCs/>
          <w:noProof/>
          <w:szCs w:val="24"/>
        </w:rPr>
        <w:t>3</w:t>
      </w:r>
      <w:r w:rsidRPr="007741A4">
        <w:rPr>
          <w:rFonts w:cs="Arial"/>
          <w:noProof/>
          <w:szCs w:val="24"/>
        </w:rPr>
        <w:t>, 5–12. http://www.uslugi.ue.poznan.pl/file/129_189179007.pdf</w:t>
      </w:r>
    </w:p>
    <w:p w14:paraId="0B888043"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Rosenberg, M. B. (2014). </w:t>
      </w:r>
      <w:r w:rsidRPr="007741A4">
        <w:rPr>
          <w:rFonts w:cs="Arial"/>
          <w:i/>
          <w:iCs/>
          <w:noProof/>
          <w:szCs w:val="24"/>
        </w:rPr>
        <w:t>Porozumienie bez przemocy. O języku serca.</w:t>
      </w:r>
      <w:r w:rsidRPr="007741A4">
        <w:rPr>
          <w:rFonts w:cs="Arial"/>
          <w:noProof/>
          <w:szCs w:val="24"/>
        </w:rPr>
        <w:t xml:space="preserve"> (II). Wydawnictwo Czarna Owca.</w:t>
      </w:r>
    </w:p>
    <w:p w14:paraId="0EAD37AD"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Rosół, A. (2016). Jak badać i kształtować jakość kształcenia w szkole wyższej? </w:t>
      </w:r>
      <w:r w:rsidRPr="007741A4">
        <w:rPr>
          <w:rFonts w:cs="Arial"/>
          <w:i/>
          <w:iCs/>
          <w:noProof/>
          <w:szCs w:val="24"/>
        </w:rPr>
        <w:t>Prace Naukowe Akademii im. Jana Długosza w Częstochowie. Pedagogika</w:t>
      </w:r>
      <w:r w:rsidRPr="007741A4">
        <w:rPr>
          <w:rFonts w:cs="Arial"/>
          <w:noProof/>
          <w:szCs w:val="24"/>
        </w:rPr>
        <w:t xml:space="preserve">, </w:t>
      </w:r>
      <w:r w:rsidRPr="007741A4">
        <w:rPr>
          <w:rFonts w:cs="Arial"/>
          <w:i/>
          <w:iCs/>
          <w:noProof/>
          <w:szCs w:val="24"/>
        </w:rPr>
        <w:t>25</w:t>
      </w:r>
      <w:r w:rsidRPr="007741A4">
        <w:rPr>
          <w:rFonts w:cs="Arial"/>
          <w:noProof/>
          <w:szCs w:val="24"/>
        </w:rPr>
        <w:t>(1), 19–30. https://doi.org/10.16926/p.2016.25.01</w:t>
      </w:r>
    </w:p>
    <w:p w14:paraId="263D9734"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Rutkowska, M., &amp; Kamińska, A. M. (2020). Turquoise Management Model - Teal Organization. </w:t>
      </w:r>
      <w:r w:rsidRPr="007741A4">
        <w:rPr>
          <w:rFonts w:cs="Arial"/>
          <w:i/>
          <w:iCs/>
          <w:noProof/>
          <w:szCs w:val="24"/>
        </w:rPr>
        <w:t>Education Excellence and Innovation Management: A 2025 Vision to Sustain Economic Development during Global Challenges</w:t>
      </w:r>
      <w:r w:rsidRPr="007741A4">
        <w:rPr>
          <w:rFonts w:cs="Arial"/>
          <w:noProof/>
          <w:szCs w:val="24"/>
        </w:rPr>
        <w:t xml:space="preserve">, </w:t>
      </w:r>
      <w:r w:rsidRPr="007741A4">
        <w:rPr>
          <w:rFonts w:cs="Arial"/>
          <w:i/>
          <w:iCs/>
          <w:noProof/>
          <w:szCs w:val="24"/>
        </w:rPr>
        <w:t>July</w:t>
      </w:r>
      <w:r w:rsidRPr="007741A4">
        <w:rPr>
          <w:rFonts w:cs="Arial"/>
          <w:noProof/>
          <w:szCs w:val="24"/>
        </w:rPr>
        <w:t>, 11380–11387.</w:t>
      </w:r>
    </w:p>
    <w:p w14:paraId="23DE77F0"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Seth, N., Deshmukh, S. G., &amp; Vrat, P. (2004). Service quality models: a review. </w:t>
      </w:r>
      <w:r w:rsidRPr="007741A4">
        <w:rPr>
          <w:rFonts w:cs="Arial"/>
          <w:i/>
          <w:iCs/>
          <w:noProof/>
          <w:szCs w:val="24"/>
        </w:rPr>
        <w:t>International Journal of Quality &amp; Reliability Management</w:t>
      </w:r>
      <w:r w:rsidRPr="007741A4">
        <w:rPr>
          <w:rFonts w:cs="Arial"/>
          <w:noProof/>
          <w:szCs w:val="24"/>
        </w:rPr>
        <w:t xml:space="preserve">, </w:t>
      </w:r>
      <w:r w:rsidRPr="007741A4">
        <w:rPr>
          <w:rFonts w:cs="Arial"/>
          <w:i/>
          <w:iCs/>
          <w:noProof/>
          <w:szCs w:val="24"/>
        </w:rPr>
        <w:t>22</w:t>
      </w:r>
      <w:r w:rsidRPr="007741A4">
        <w:rPr>
          <w:rFonts w:cs="Arial"/>
          <w:noProof/>
          <w:szCs w:val="24"/>
        </w:rPr>
        <w:t>(9), 913–949. https://doi.org/10.1108/02656710510625211</w:t>
      </w:r>
    </w:p>
    <w:p w14:paraId="28AC080F"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Silver, H. (2003). Does a University Have a Culture? </w:t>
      </w:r>
      <w:r w:rsidRPr="007741A4">
        <w:rPr>
          <w:rFonts w:cs="Arial"/>
          <w:i/>
          <w:iCs/>
          <w:noProof/>
          <w:szCs w:val="24"/>
        </w:rPr>
        <w:t>Studies in Higher Education</w:t>
      </w:r>
      <w:r w:rsidRPr="007741A4">
        <w:rPr>
          <w:rFonts w:cs="Arial"/>
          <w:noProof/>
          <w:szCs w:val="24"/>
        </w:rPr>
        <w:t xml:space="preserve">, </w:t>
      </w:r>
      <w:r w:rsidRPr="007741A4">
        <w:rPr>
          <w:rFonts w:cs="Arial"/>
          <w:i/>
          <w:iCs/>
          <w:noProof/>
          <w:szCs w:val="24"/>
        </w:rPr>
        <w:t>28</w:t>
      </w:r>
      <w:r w:rsidRPr="007741A4">
        <w:rPr>
          <w:rFonts w:cs="Arial"/>
          <w:noProof/>
          <w:szCs w:val="24"/>
        </w:rPr>
        <w:t>(2), 157–169. https://doi.org/10.1080/0307507032000058118</w:t>
      </w:r>
    </w:p>
    <w:p w14:paraId="6ABDE111"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Smith-Maddox, R. (1998). Defining Culture as a Dimension of Academic Achievement: Implications for Culturally Responsive Curriculum, Instruction, and Assessment. </w:t>
      </w:r>
      <w:r w:rsidRPr="007741A4">
        <w:rPr>
          <w:rFonts w:cs="Arial"/>
          <w:i/>
          <w:iCs/>
          <w:noProof/>
          <w:szCs w:val="24"/>
        </w:rPr>
        <w:t>The Journal of Negro Education</w:t>
      </w:r>
      <w:r w:rsidRPr="007741A4">
        <w:rPr>
          <w:rFonts w:cs="Arial"/>
          <w:noProof/>
          <w:szCs w:val="24"/>
        </w:rPr>
        <w:t xml:space="preserve">, </w:t>
      </w:r>
      <w:r w:rsidRPr="007741A4">
        <w:rPr>
          <w:rFonts w:cs="Arial"/>
          <w:i/>
          <w:iCs/>
          <w:noProof/>
          <w:szCs w:val="24"/>
        </w:rPr>
        <w:t>67</w:t>
      </w:r>
      <w:r w:rsidRPr="007741A4">
        <w:rPr>
          <w:rFonts w:cs="Arial"/>
          <w:noProof/>
          <w:szCs w:val="24"/>
        </w:rPr>
        <w:t>(3), 302. https://doi.org/10.2307/2668198</w:t>
      </w:r>
    </w:p>
    <w:p w14:paraId="11703D2B"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Spreng, R. A., &amp; Mackoy, R. D. (1996). An empirical examination of a model of perceived service quality and satisfaction. </w:t>
      </w:r>
      <w:r w:rsidRPr="007741A4">
        <w:rPr>
          <w:rFonts w:cs="Arial"/>
          <w:i/>
          <w:iCs/>
          <w:noProof/>
          <w:szCs w:val="24"/>
        </w:rPr>
        <w:t>Journal of Retailing</w:t>
      </w:r>
      <w:r w:rsidRPr="007741A4">
        <w:rPr>
          <w:rFonts w:cs="Arial"/>
          <w:noProof/>
          <w:szCs w:val="24"/>
        </w:rPr>
        <w:t xml:space="preserve">, </w:t>
      </w:r>
      <w:r w:rsidRPr="007741A4">
        <w:rPr>
          <w:rFonts w:cs="Arial"/>
          <w:i/>
          <w:iCs/>
          <w:noProof/>
          <w:szCs w:val="24"/>
        </w:rPr>
        <w:t>72</w:t>
      </w:r>
      <w:r w:rsidRPr="007741A4">
        <w:rPr>
          <w:rFonts w:cs="Arial"/>
          <w:noProof/>
          <w:szCs w:val="24"/>
        </w:rPr>
        <w:t>(2), 201–214. https://doi.org/10.1016/S0022-4359(96)90014-7</w:t>
      </w:r>
    </w:p>
    <w:p w14:paraId="19E754FE"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Steffensen, M., Rogers, E. M., &amp; Speakman, K. (2000). Spin-offs from research centers at a research university. </w:t>
      </w:r>
      <w:r w:rsidRPr="007741A4">
        <w:rPr>
          <w:rFonts w:cs="Arial"/>
          <w:i/>
          <w:iCs/>
          <w:noProof/>
          <w:szCs w:val="24"/>
        </w:rPr>
        <w:t>Journal of Business Venturing</w:t>
      </w:r>
      <w:r w:rsidRPr="007741A4">
        <w:rPr>
          <w:rFonts w:cs="Arial"/>
          <w:noProof/>
          <w:szCs w:val="24"/>
        </w:rPr>
        <w:t xml:space="preserve">, </w:t>
      </w:r>
      <w:r w:rsidRPr="007741A4">
        <w:rPr>
          <w:rFonts w:cs="Arial"/>
          <w:i/>
          <w:iCs/>
          <w:noProof/>
          <w:szCs w:val="24"/>
        </w:rPr>
        <w:t>15</w:t>
      </w:r>
      <w:r w:rsidRPr="007741A4">
        <w:rPr>
          <w:rFonts w:cs="Arial"/>
          <w:noProof/>
          <w:szCs w:val="24"/>
        </w:rPr>
        <w:t>(1), 93–111. https://doi.org/10.1016/S0883-9026(98)00006-8</w:t>
      </w:r>
    </w:p>
    <w:p w14:paraId="5AB45ADB"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Stoma, M. (2012). </w:t>
      </w:r>
      <w:r w:rsidRPr="007741A4">
        <w:rPr>
          <w:rFonts w:cs="Arial"/>
          <w:i/>
          <w:iCs/>
          <w:noProof/>
          <w:szCs w:val="24"/>
        </w:rPr>
        <w:t>Modele i metody pomiaru jakości usług</w:t>
      </w:r>
      <w:r w:rsidRPr="007741A4">
        <w:rPr>
          <w:rFonts w:cs="Arial"/>
          <w:noProof/>
          <w:szCs w:val="24"/>
        </w:rPr>
        <w:t>. http://www.qrpolska.pl/files/file/M3.pdf</w:t>
      </w:r>
    </w:p>
    <w:p w14:paraId="540E6171"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Sułkowski, Ł. (2017). Założenia do Ustawy 2.0 - projektowanie nowego ładu akademickiego w Polsce. W </w:t>
      </w:r>
      <w:r w:rsidRPr="007741A4">
        <w:rPr>
          <w:rFonts w:cs="Arial"/>
          <w:i/>
          <w:iCs/>
          <w:noProof/>
          <w:szCs w:val="24"/>
        </w:rPr>
        <w:t>Przedsiębiorczość i Zarządzanie, t. XVIII, z. 2, cz. I: „Zarządzanie publiczne. Funkcjonowanie jednostek samorządu terytorialnego w aspekcie wielowymiarowym”</w:t>
      </w:r>
      <w:r w:rsidRPr="007741A4">
        <w:rPr>
          <w:rFonts w:cs="Arial"/>
          <w:noProof/>
          <w:szCs w:val="24"/>
        </w:rPr>
        <w:t xml:space="preserve"> (Numer January 2017, ss. 261–276).</w:t>
      </w:r>
    </w:p>
    <w:p w14:paraId="46BD1CBE"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Sułkowski, Ł., Seliga, R., &amp; Woźniak, A. (2016). Kultura organizacyjna i zarządzanie uczelnią z punktu widzenia systemu zapewniania jakości w Polsce. </w:t>
      </w:r>
      <w:r w:rsidRPr="007741A4">
        <w:rPr>
          <w:rFonts w:cs="Arial"/>
          <w:i/>
          <w:iCs/>
          <w:noProof/>
          <w:szCs w:val="24"/>
        </w:rPr>
        <w:t>Przedsiębiorczość i Zarządzanie</w:t>
      </w:r>
      <w:r w:rsidRPr="007741A4">
        <w:rPr>
          <w:rFonts w:cs="Arial"/>
          <w:noProof/>
          <w:szCs w:val="24"/>
        </w:rPr>
        <w:t xml:space="preserve">, </w:t>
      </w:r>
      <w:r w:rsidRPr="007741A4">
        <w:rPr>
          <w:rFonts w:cs="Arial"/>
          <w:i/>
          <w:iCs/>
          <w:noProof/>
          <w:szCs w:val="24"/>
        </w:rPr>
        <w:t>17</w:t>
      </w:r>
      <w:r w:rsidRPr="007741A4">
        <w:rPr>
          <w:rFonts w:cs="Arial"/>
          <w:noProof/>
          <w:szCs w:val="24"/>
        </w:rPr>
        <w:t>(9.3), 221–233.</w:t>
      </w:r>
    </w:p>
    <w:p w14:paraId="6004860E"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Sułkowski, Ł., &amp; Woźniak, A. (2019). Strategic management at universities in merger processes: research results. W </w:t>
      </w:r>
      <w:r w:rsidRPr="007741A4">
        <w:rPr>
          <w:rFonts w:cs="Arial"/>
          <w:i/>
          <w:iCs/>
          <w:noProof/>
          <w:szCs w:val="24"/>
        </w:rPr>
        <w:t>Strategie i innowacje organizacyjne polskich uczelni / pod redakcją Łukasza Sułkowskiego i Jarosława Górniaka. – Wydanie I. – Kraków, © 2019</w:t>
      </w:r>
      <w:r w:rsidRPr="007741A4">
        <w:rPr>
          <w:rFonts w:cs="Arial"/>
          <w:noProof/>
          <w:szCs w:val="24"/>
        </w:rPr>
        <w:t>. Kraków: Wydawnictwo Uniwersytetu Jagiellońskiego.</w:t>
      </w:r>
    </w:p>
    <w:p w14:paraId="2897A98B"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lastRenderedPageBreak/>
        <w:t xml:space="preserve">Sułkowski, Ł., Woźniak, A., &amp; Seliga, R. (2019). Organizational identity of university in merger process. W D. Ibrahimov, M and Aleksic, A and Dukic (Red.), </w:t>
      </w:r>
      <w:r w:rsidRPr="007741A4">
        <w:rPr>
          <w:rFonts w:cs="Arial"/>
          <w:i/>
          <w:iCs/>
          <w:noProof/>
          <w:szCs w:val="24"/>
        </w:rPr>
        <w:t>ECONOMIC AND SOCIAL DEVELOPMENT (ESD 2019): 37TH INTERNATIONAL SCIENTIFIC CONFERENCE ON ECONOMIC AND SOCIAL DEVELOPMENT - SOCIO ECONOMIC PROBLEMS OF SUSTAINABLE DEVELOPMENT</w:t>
      </w:r>
      <w:r w:rsidRPr="007741A4">
        <w:rPr>
          <w:rFonts w:cs="Arial"/>
          <w:noProof/>
          <w:szCs w:val="24"/>
        </w:rPr>
        <w:t xml:space="preserve"> (ss. 757–763). VARAZDIN DEVELOPMENT &amp; ENTREPRENEURSHIP AGENCY.</w:t>
      </w:r>
    </w:p>
    <w:p w14:paraId="5D5006E5"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Szefler, J. P. (2011). </w:t>
      </w:r>
      <w:r w:rsidRPr="007741A4">
        <w:rPr>
          <w:rFonts w:cs="Arial"/>
          <w:i/>
          <w:iCs/>
          <w:noProof/>
          <w:szCs w:val="24"/>
        </w:rPr>
        <w:t>Model pomiaru i doskonalenia jakości usług edukacyjnych uczelni wyższych</w:t>
      </w:r>
      <w:r w:rsidRPr="007741A4">
        <w:rPr>
          <w:rFonts w:cs="Arial"/>
          <w:noProof/>
          <w:szCs w:val="24"/>
        </w:rPr>
        <w:t>. Politechnika Gdańska.</w:t>
      </w:r>
    </w:p>
    <w:p w14:paraId="62257161"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Sztejnberg, A. (2008). </w:t>
      </w:r>
      <w:r w:rsidRPr="007741A4">
        <w:rPr>
          <w:rFonts w:cs="Arial"/>
          <w:i/>
          <w:iCs/>
          <w:noProof/>
          <w:szCs w:val="24"/>
        </w:rPr>
        <w:t>Doskonalenie usług edukacyjnych. Podstawy pomiaru jakości kształcenia.</w:t>
      </w:r>
      <w:r w:rsidRPr="007741A4">
        <w:rPr>
          <w:rFonts w:cs="Arial"/>
          <w:noProof/>
          <w:szCs w:val="24"/>
        </w:rPr>
        <w:t xml:space="preserve"> Wydawnictwo Uniwersytetu Opolskiego.</w:t>
      </w:r>
    </w:p>
    <w:p w14:paraId="517B8F8C"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Szymaniec-Mlicka, K. (2016). Zarządzanie relacjami z interesariuszami publicznych podmiotów leczniczych. </w:t>
      </w:r>
      <w:r w:rsidRPr="007741A4">
        <w:rPr>
          <w:rFonts w:cs="Arial"/>
          <w:i/>
          <w:iCs/>
          <w:noProof/>
          <w:szCs w:val="24"/>
        </w:rPr>
        <w:t>Zeszyty Naukowe. Organizacja i Zarządzanie. Politechnika Śląska</w:t>
      </w:r>
      <w:r w:rsidRPr="007741A4">
        <w:rPr>
          <w:rFonts w:cs="Arial"/>
          <w:noProof/>
          <w:szCs w:val="24"/>
        </w:rPr>
        <w:t xml:space="preserve">, </w:t>
      </w:r>
      <w:r w:rsidRPr="007741A4">
        <w:rPr>
          <w:rFonts w:cs="Arial"/>
          <w:i/>
          <w:iCs/>
          <w:noProof/>
          <w:szCs w:val="24"/>
        </w:rPr>
        <w:t>97</w:t>
      </w:r>
      <w:r w:rsidRPr="007741A4">
        <w:rPr>
          <w:rFonts w:cs="Arial"/>
          <w:noProof/>
          <w:szCs w:val="24"/>
        </w:rPr>
        <w:t>(1964), 309–320.</w:t>
      </w:r>
    </w:p>
    <w:p w14:paraId="0C3ECAA0"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Tayar, M., &amp; Jack, R. (2013). Prestige-oriented market entry strategy: the case of Australian universities. </w:t>
      </w:r>
      <w:r w:rsidRPr="007741A4">
        <w:rPr>
          <w:rFonts w:cs="Arial"/>
          <w:i/>
          <w:iCs/>
          <w:noProof/>
          <w:szCs w:val="24"/>
        </w:rPr>
        <w:t>Journal of Higher Education Policy and Management</w:t>
      </w:r>
      <w:r w:rsidRPr="007741A4">
        <w:rPr>
          <w:rFonts w:cs="Arial"/>
          <w:noProof/>
          <w:szCs w:val="24"/>
        </w:rPr>
        <w:t xml:space="preserve">, </w:t>
      </w:r>
      <w:r w:rsidRPr="007741A4">
        <w:rPr>
          <w:rFonts w:cs="Arial"/>
          <w:i/>
          <w:iCs/>
          <w:noProof/>
          <w:szCs w:val="24"/>
        </w:rPr>
        <w:t>35</w:t>
      </w:r>
      <w:r w:rsidRPr="007741A4">
        <w:rPr>
          <w:rFonts w:cs="Arial"/>
          <w:noProof/>
          <w:szCs w:val="24"/>
        </w:rPr>
        <w:t>(2), 153–166. https://doi.org/10.1080/1360080X.2013.775924</w:t>
      </w:r>
    </w:p>
    <w:p w14:paraId="5FF00AA7"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THE. (2020). </w:t>
      </w:r>
      <w:r w:rsidRPr="007741A4">
        <w:rPr>
          <w:rFonts w:cs="Arial"/>
          <w:i/>
          <w:iCs/>
          <w:noProof/>
          <w:szCs w:val="24"/>
        </w:rPr>
        <w:t>World University Rankings 2020 | Times Higher Education (THE)</w:t>
      </w:r>
      <w:r w:rsidRPr="007741A4">
        <w:rPr>
          <w:rFonts w:cs="Arial"/>
          <w:noProof/>
          <w:szCs w:val="24"/>
        </w:rPr>
        <w:t>. https://www.timeshighereducation.com/world-university-rankings/2020/world-ranking#!/page/0/length/25/sort_by/rank/sort_order/asc/cols/stats</w:t>
      </w:r>
    </w:p>
    <w:p w14:paraId="16D5A128"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i/>
          <w:iCs/>
          <w:noProof/>
          <w:szCs w:val="24"/>
        </w:rPr>
        <w:t>THE World University Rankings 2020: methodology</w:t>
      </w:r>
      <w:r w:rsidRPr="007741A4">
        <w:rPr>
          <w:rFonts w:cs="Arial"/>
          <w:noProof/>
          <w:szCs w:val="24"/>
        </w:rPr>
        <w:t>. (2020). https://www.timeshighereducation.com/world-university-rankings/world-university-rankings-2020-methodology</w:t>
      </w:r>
    </w:p>
    <w:p w14:paraId="1C943202"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Tierney, W. G. (1988). Organizational Culture in Higher Education. </w:t>
      </w:r>
      <w:r w:rsidRPr="007741A4">
        <w:rPr>
          <w:rFonts w:cs="Arial"/>
          <w:i/>
          <w:iCs/>
          <w:noProof/>
          <w:szCs w:val="24"/>
        </w:rPr>
        <w:t>The Journal of Higher Education</w:t>
      </w:r>
      <w:r w:rsidRPr="007741A4">
        <w:rPr>
          <w:rFonts w:cs="Arial"/>
          <w:noProof/>
          <w:szCs w:val="24"/>
        </w:rPr>
        <w:t xml:space="preserve">, </w:t>
      </w:r>
      <w:r w:rsidRPr="007741A4">
        <w:rPr>
          <w:rFonts w:cs="Arial"/>
          <w:i/>
          <w:iCs/>
          <w:noProof/>
          <w:szCs w:val="24"/>
        </w:rPr>
        <w:t>59</w:t>
      </w:r>
      <w:r w:rsidRPr="007741A4">
        <w:rPr>
          <w:rFonts w:cs="Arial"/>
          <w:noProof/>
          <w:szCs w:val="24"/>
        </w:rPr>
        <w:t>(1), 2–21. https://doi.org/10.1080/00221546.1988.11778301</w:t>
      </w:r>
    </w:p>
    <w:p w14:paraId="7C4F2C39"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Times Higher Education. (2022). </w:t>
      </w:r>
      <w:r w:rsidRPr="007741A4">
        <w:rPr>
          <w:rFonts w:cs="Arial"/>
          <w:i/>
          <w:iCs/>
          <w:noProof/>
          <w:szCs w:val="24"/>
        </w:rPr>
        <w:t>World University Rankings 2023 methodology. Times Higher Education (THE)</w:t>
      </w:r>
      <w:r w:rsidRPr="007741A4">
        <w:rPr>
          <w:rFonts w:cs="Arial"/>
          <w:noProof/>
          <w:szCs w:val="24"/>
        </w:rPr>
        <w:t xml:space="preserve"> (Numer October 2022). https://www.timeshighereducation.com/sites/default/files/breaking_news_files/the_2023_world_university_rankings_methodology.pdf</w:t>
      </w:r>
    </w:p>
    <w:p w14:paraId="04607B13"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Toma, J. D. (1997). Alternative Inquiry Paradigms, Faculty Cultures, and the Definition of Academic Lives. </w:t>
      </w:r>
      <w:r w:rsidRPr="007741A4">
        <w:rPr>
          <w:rFonts w:cs="Arial"/>
          <w:i/>
          <w:iCs/>
          <w:noProof/>
          <w:szCs w:val="24"/>
        </w:rPr>
        <w:t>The Journal of Higher Education</w:t>
      </w:r>
      <w:r w:rsidRPr="007741A4">
        <w:rPr>
          <w:rFonts w:cs="Arial"/>
          <w:noProof/>
          <w:szCs w:val="24"/>
        </w:rPr>
        <w:t xml:space="preserve">, </w:t>
      </w:r>
      <w:r w:rsidRPr="007741A4">
        <w:rPr>
          <w:rFonts w:cs="Arial"/>
          <w:i/>
          <w:iCs/>
          <w:noProof/>
          <w:szCs w:val="24"/>
        </w:rPr>
        <w:t>68</w:t>
      </w:r>
      <w:r w:rsidRPr="007741A4">
        <w:rPr>
          <w:rFonts w:cs="Arial"/>
          <w:noProof/>
          <w:szCs w:val="24"/>
        </w:rPr>
        <w:t>(6), 679–705. https://doi.org/10.1080/00221546.1997.11779006</w:t>
      </w:r>
    </w:p>
    <w:p w14:paraId="045E3ED4"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Tomala, L. (2018). </w:t>
      </w:r>
      <w:r w:rsidRPr="007741A4">
        <w:rPr>
          <w:rFonts w:cs="Arial"/>
          <w:i/>
          <w:iCs/>
          <w:noProof/>
          <w:szCs w:val="24"/>
        </w:rPr>
        <w:t>Ustawa 2.0: najważniejsze zapisy | Nauka w Polsce</w:t>
      </w:r>
      <w:r w:rsidRPr="007741A4">
        <w:rPr>
          <w:rFonts w:cs="Arial"/>
          <w:noProof/>
          <w:szCs w:val="24"/>
        </w:rPr>
        <w:t>. https://naukawpolsce.pap.pl/aktualnosci/news%2C30350%2Custawa-20-najwazniejsze-zapisy.html</w:t>
      </w:r>
    </w:p>
    <w:p w14:paraId="2E9D03F6"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Trow, M. (1974). Problems in the Transition from Elite to Mass Higher Education. </w:t>
      </w:r>
      <w:r w:rsidRPr="007741A4">
        <w:rPr>
          <w:rFonts w:cs="Arial"/>
          <w:i/>
          <w:iCs/>
          <w:noProof/>
          <w:szCs w:val="24"/>
        </w:rPr>
        <w:t>International Review of Education</w:t>
      </w:r>
      <w:r w:rsidRPr="007741A4">
        <w:rPr>
          <w:rFonts w:cs="Arial"/>
          <w:noProof/>
          <w:szCs w:val="24"/>
        </w:rPr>
        <w:t xml:space="preserve">, </w:t>
      </w:r>
      <w:r w:rsidRPr="007741A4">
        <w:rPr>
          <w:rFonts w:cs="Arial"/>
          <w:i/>
          <w:iCs/>
          <w:noProof/>
          <w:szCs w:val="24"/>
        </w:rPr>
        <w:t>18</w:t>
      </w:r>
      <w:r w:rsidRPr="007741A4">
        <w:rPr>
          <w:rFonts w:cs="Arial"/>
          <w:noProof/>
          <w:szCs w:val="24"/>
        </w:rPr>
        <w:t>, 61–82.</w:t>
      </w:r>
    </w:p>
    <w:p w14:paraId="58ADD001"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Trzeciak, M. (2016). Analiza atrybutów interesariuszy projektu warunkujących sukces projektu. </w:t>
      </w:r>
      <w:r w:rsidRPr="007741A4">
        <w:rPr>
          <w:rFonts w:cs="Arial"/>
          <w:i/>
          <w:iCs/>
          <w:noProof/>
          <w:szCs w:val="24"/>
        </w:rPr>
        <w:t xml:space="preserve">Zeszyty </w:t>
      </w:r>
      <w:r w:rsidRPr="007741A4">
        <w:rPr>
          <w:rFonts w:cs="Arial"/>
          <w:i/>
          <w:iCs/>
          <w:noProof/>
          <w:szCs w:val="24"/>
        </w:rPr>
        <w:lastRenderedPageBreak/>
        <w:t>Naukowe. Organizacja i Zarządzanie / Politechnika Śląska</w:t>
      </w:r>
      <w:r w:rsidRPr="007741A4">
        <w:rPr>
          <w:rFonts w:cs="Arial"/>
          <w:noProof/>
          <w:szCs w:val="24"/>
        </w:rPr>
        <w:t xml:space="preserve">, </w:t>
      </w:r>
      <w:r w:rsidRPr="007741A4">
        <w:rPr>
          <w:rFonts w:cs="Arial"/>
          <w:i/>
          <w:iCs/>
          <w:noProof/>
          <w:szCs w:val="24"/>
        </w:rPr>
        <w:t>89</w:t>
      </w:r>
      <w:r w:rsidRPr="007741A4">
        <w:rPr>
          <w:rFonts w:cs="Arial"/>
          <w:noProof/>
          <w:szCs w:val="24"/>
        </w:rPr>
        <w:t>, 497–506. file:///C:/Users/JPSZ/Desktop/STUDIA/LITERATURA/interesariusze/Trzeciak_ZNOiZ_89_2016.pdf</w:t>
      </w:r>
    </w:p>
    <w:p w14:paraId="1F1195D3"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i/>
          <w:iCs/>
          <w:noProof/>
          <w:szCs w:val="24"/>
        </w:rPr>
        <w:t>Trzy gdańskie szkoły wyższe utworzyły Związek Uczelni im. Daniela Fahrenheita | Nauka w Polsce</w:t>
      </w:r>
      <w:r w:rsidRPr="007741A4">
        <w:rPr>
          <w:rFonts w:cs="Arial"/>
          <w:noProof/>
          <w:szCs w:val="24"/>
        </w:rPr>
        <w:t>. (b.d.). Pobrano 25 luty 2021, z https://naukawpolsce.pap.pl/aktualnosci/news%2C85430%2Ctrzy-gdanskie-szkoly-wyzsze-utworzyly-zwiazek-uczelni-im-daniela-fahrenheita</w:t>
      </w:r>
    </w:p>
    <w:p w14:paraId="00AD82DE"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Twigg, J. D. (1990). </w:t>
      </w:r>
      <w:r w:rsidRPr="007741A4">
        <w:rPr>
          <w:rFonts w:cs="Arial"/>
          <w:i/>
          <w:iCs/>
          <w:noProof/>
          <w:szCs w:val="24"/>
        </w:rPr>
        <w:t>The University of Cambridge and the English revolution, 1625-1688</w:t>
      </w:r>
      <w:r w:rsidRPr="007741A4">
        <w:rPr>
          <w:rFonts w:cs="Arial"/>
          <w:noProof/>
          <w:szCs w:val="24"/>
        </w:rPr>
        <w:t xml:space="preserve"> (ss. 212–214). Woodbridge: Boydell &amp; Brewer za: De Ridder-Symoens, H. (2020) Missions of Universities : Past, Present, Future (ss. 43–61).</w:t>
      </w:r>
    </w:p>
    <w:p w14:paraId="1B822F81"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Van Looy, B., Callaert, J., &amp; Debackere, K. (2006). Publication and patent behavior of academic researchers: Conflicting, reinforcing or merely co-existing? </w:t>
      </w:r>
      <w:r w:rsidRPr="007741A4">
        <w:rPr>
          <w:rFonts w:cs="Arial"/>
          <w:i/>
          <w:iCs/>
          <w:noProof/>
          <w:szCs w:val="24"/>
        </w:rPr>
        <w:t>Research Policy</w:t>
      </w:r>
      <w:r w:rsidRPr="007741A4">
        <w:rPr>
          <w:rFonts w:cs="Arial"/>
          <w:noProof/>
          <w:szCs w:val="24"/>
        </w:rPr>
        <w:t xml:space="preserve">, </w:t>
      </w:r>
      <w:r w:rsidRPr="007741A4">
        <w:rPr>
          <w:rFonts w:cs="Arial"/>
          <w:i/>
          <w:iCs/>
          <w:noProof/>
          <w:szCs w:val="24"/>
        </w:rPr>
        <w:t>35</w:t>
      </w:r>
      <w:r w:rsidRPr="007741A4">
        <w:rPr>
          <w:rFonts w:cs="Arial"/>
          <w:noProof/>
          <w:szCs w:val="24"/>
        </w:rPr>
        <w:t>(4), 596–608. https://doi.org/10.1016/j.respol.2006.02.003</w:t>
      </w:r>
    </w:p>
    <w:p w14:paraId="6C652BD2"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Vargo, S. L., &amp; Lusch, R. F. (2008). Why “service”? </w:t>
      </w:r>
      <w:r w:rsidRPr="007741A4">
        <w:rPr>
          <w:rFonts w:cs="Arial"/>
          <w:i/>
          <w:iCs/>
          <w:noProof/>
          <w:szCs w:val="24"/>
        </w:rPr>
        <w:t>Journal of the Academy of Marketing Science</w:t>
      </w:r>
      <w:r w:rsidRPr="007741A4">
        <w:rPr>
          <w:rFonts w:cs="Arial"/>
          <w:noProof/>
          <w:szCs w:val="24"/>
        </w:rPr>
        <w:t xml:space="preserve">, </w:t>
      </w:r>
      <w:r w:rsidRPr="007741A4">
        <w:rPr>
          <w:rFonts w:cs="Arial"/>
          <w:i/>
          <w:iCs/>
          <w:noProof/>
          <w:szCs w:val="24"/>
        </w:rPr>
        <w:t>36</w:t>
      </w:r>
      <w:r w:rsidRPr="007741A4">
        <w:rPr>
          <w:rFonts w:cs="Arial"/>
          <w:noProof/>
          <w:szCs w:val="24"/>
        </w:rPr>
        <w:t>(1), 25–38. https://doi.org/10.1007/s11747-007-0068-7</w:t>
      </w:r>
    </w:p>
    <w:p w14:paraId="004F1955"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Vehovar, V., Batagelj, Z., Manfreda, K. L., &amp; Zaletel, M. (2002). Nonresponse in web surveys. </w:t>
      </w:r>
      <w:r w:rsidRPr="007741A4">
        <w:rPr>
          <w:rFonts w:cs="Arial"/>
          <w:i/>
          <w:iCs/>
          <w:noProof/>
          <w:szCs w:val="24"/>
        </w:rPr>
        <w:t>Survey nonresponse</w:t>
      </w:r>
      <w:r w:rsidRPr="007741A4">
        <w:rPr>
          <w:rFonts w:cs="Arial"/>
          <w:noProof/>
          <w:szCs w:val="24"/>
        </w:rPr>
        <w:t>, 229–242.</w:t>
      </w:r>
    </w:p>
    <w:p w14:paraId="758B7B50"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Villar, A., Callegaro, M., &amp; Yang, Y. (2013). Where Am I? A Meta-Analysis of Experiments on the Effects of Progress Indicators for Web Surveys. </w:t>
      </w:r>
      <w:r w:rsidRPr="007741A4">
        <w:rPr>
          <w:rFonts w:cs="Arial"/>
          <w:i/>
          <w:iCs/>
          <w:noProof/>
          <w:szCs w:val="24"/>
        </w:rPr>
        <w:t>Social Science Computer Review</w:t>
      </w:r>
      <w:r w:rsidRPr="007741A4">
        <w:rPr>
          <w:rFonts w:cs="Arial"/>
          <w:noProof/>
          <w:szCs w:val="24"/>
        </w:rPr>
        <w:t xml:space="preserve">, </w:t>
      </w:r>
      <w:r w:rsidRPr="007741A4">
        <w:rPr>
          <w:rFonts w:cs="Arial"/>
          <w:i/>
          <w:iCs/>
          <w:noProof/>
          <w:szCs w:val="24"/>
        </w:rPr>
        <w:t>31</w:t>
      </w:r>
      <w:r w:rsidRPr="007741A4">
        <w:rPr>
          <w:rFonts w:cs="Arial"/>
          <w:noProof/>
          <w:szCs w:val="24"/>
        </w:rPr>
        <w:t>(6), 744–762. https://doi.org/10.1177/0894439313497468</w:t>
      </w:r>
    </w:p>
    <w:p w14:paraId="03069711"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von Mises, L. (2006). </w:t>
      </w:r>
      <w:r w:rsidRPr="007741A4">
        <w:rPr>
          <w:rFonts w:cs="Arial"/>
          <w:i/>
          <w:iCs/>
          <w:noProof/>
          <w:szCs w:val="24"/>
        </w:rPr>
        <w:t>Ekonomia i polityka: wykład elementarny.</w:t>
      </w:r>
      <w:r w:rsidRPr="007741A4">
        <w:rPr>
          <w:rFonts w:cs="Arial"/>
          <w:noProof/>
          <w:szCs w:val="24"/>
        </w:rPr>
        <w:t xml:space="preserve"> Fijorr Publishing.</w:t>
      </w:r>
    </w:p>
    <w:p w14:paraId="2EDE115D"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Wawak, T. (2015). Ewolucja koncepcji zarządzania w szkołach wyższych w kierunku wymogów XXI wieku. W Joanny Dziadkowiec &amp; T. Sikory (Red.), </w:t>
      </w:r>
      <w:r w:rsidRPr="007741A4">
        <w:rPr>
          <w:rFonts w:cs="Arial"/>
          <w:i/>
          <w:iCs/>
          <w:noProof/>
          <w:szCs w:val="24"/>
        </w:rPr>
        <w:t>Wybrane aspekty zarządzania jakością usług</w:t>
      </w:r>
      <w:r w:rsidRPr="007741A4">
        <w:rPr>
          <w:rFonts w:cs="Arial"/>
          <w:noProof/>
          <w:szCs w:val="24"/>
        </w:rPr>
        <w:t xml:space="preserve"> (s. 199). Uniwersytet Ekonomiczny w Krakowie.</w:t>
      </w:r>
    </w:p>
    <w:p w14:paraId="184CDA62"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Wieczorek, O., Beyer, S., &amp; Münch, R. (2017). Fief and benefice feudalism. Two types of academic autonomy in US chemistry. </w:t>
      </w:r>
      <w:r w:rsidRPr="007741A4">
        <w:rPr>
          <w:rFonts w:cs="Arial"/>
          <w:i/>
          <w:iCs/>
          <w:noProof/>
          <w:szCs w:val="24"/>
        </w:rPr>
        <w:t>Higher Education</w:t>
      </w:r>
      <w:r w:rsidRPr="007741A4">
        <w:rPr>
          <w:rFonts w:cs="Arial"/>
          <w:noProof/>
          <w:szCs w:val="24"/>
        </w:rPr>
        <w:t xml:space="preserve">, </w:t>
      </w:r>
      <w:r w:rsidRPr="007741A4">
        <w:rPr>
          <w:rFonts w:cs="Arial"/>
          <w:i/>
          <w:iCs/>
          <w:noProof/>
          <w:szCs w:val="24"/>
        </w:rPr>
        <w:t>73</w:t>
      </w:r>
      <w:r w:rsidRPr="007741A4">
        <w:rPr>
          <w:rFonts w:cs="Arial"/>
          <w:noProof/>
          <w:szCs w:val="24"/>
        </w:rPr>
        <w:t>(6), 887–907. https://doi.org/10.1007/s10734-017-0116-2</w:t>
      </w:r>
    </w:p>
    <w:p w14:paraId="5762918E" w14:textId="77777777" w:rsidR="007741A4" w:rsidRPr="007741A4" w:rsidRDefault="007741A4" w:rsidP="007741A4">
      <w:pPr>
        <w:widowControl w:val="0"/>
        <w:autoSpaceDE w:val="0"/>
        <w:autoSpaceDN w:val="0"/>
        <w:adjustRightInd w:val="0"/>
        <w:ind w:left="480" w:hanging="480"/>
        <w:rPr>
          <w:rFonts w:cs="Arial"/>
          <w:noProof/>
          <w:szCs w:val="24"/>
        </w:rPr>
      </w:pPr>
      <w:r w:rsidRPr="007741A4">
        <w:rPr>
          <w:rFonts w:cs="Arial"/>
          <w:noProof/>
          <w:szCs w:val="24"/>
        </w:rPr>
        <w:t xml:space="preserve">Woźnicki, J. (2008). Legislacyjne określenie pozycji uczelni jako instytucji życia publicznego. W </w:t>
      </w:r>
      <w:r w:rsidRPr="007741A4">
        <w:rPr>
          <w:rFonts w:cs="Arial"/>
          <w:i/>
          <w:iCs/>
          <w:noProof/>
          <w:szCs w:val="24"/>
        </w:rPr>
        <w:t>Społeczna odpowiedzialność uczelni</w:t>
      </w:r>
      <w:r w:rsidRPr="007741A4">
        <w:rPr>
          <w:rFonts w:cs="Arial"/>
          <w:noProof/>
          <w:szCs w:val="24"/>
        </w:rPr>
        <w:t xml:space="preserve"> (ss. 13–21). Wydawnictwo Politechniki Gdańskiej.</w:t>
      </w:r>
    </w:p>
    <w:p w14:paraId="7B76D803" w14:textId="77777777" w:rsidR="007741A4" w:rsidRPr="007741A4" w:rsidRDefault="007741A4" w:rsidP="007741A4">
      <w:pPr>
        <w:widowControl w:val="0"/>
        <w:autoSpaceDE w:val="0"/>
        <w:autoSpaceDN w:val="0"/>
        <w:adjustRightInd w:val="0"/>
        <w:ind w:left="480" w:hanging="480"/>
        <w:rPr>
          <w:rFonts w:cs="Arial"/>
          <w:noProof/>
        </w:rPr>
      </w:pPr>
      <w:r w:rsidRPr="007741A4">
        <w:rPr>
          <w:rFonts w:cs="Arial"/>
          <w:noProof/>
          <w:szCs w:val="24"/>
        </w:rPr>
        <w:t xml:space="preserve">Zastempowski, M. (2013). Potencjał innowacyjny małych i średnich przedsiębiorstw na tle liderów polskiej gospodarki w świetle badań empirycznych. </w:t>
      </w:r>
      <w:r w:rsidRPr="007741A4">
        <w:rPr>
          <w:rFonts w:cs="Arial"/>
          <w:i/>
          <w:iCs/>
          <w:noProof/>
          <w:szCs w:val="24"/>
        </w:rPr>
        <w:t>International Journal of Contemporary Management</w:t>
      </w:r>
      <w:r w:rsidRPr="007741A4">
        <w:rPr>
          <w:rFonts w:cs="Arial"/>
          <w:noProof/>
          <w:szCs w:val="24"/>
        </w:rPr>
        <w:t xml:space="preserve">, </w:t>
      </w:r>
      <w:r w:rsidRPr="007741A4">
        <w:rPr>
          <w:rFonts w:cs="Arial"/>
          <w:i/>
          <w:iCs/>
          <w:noProof/>
          <w:szCs w:val="24"/>
        </w:rPr>
        <w:t>2013</w:t>
      </w:r>
      <w:r w:rsidRPr="007741A4">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18" w:name="_Toc133846183"/>
      <w:r w:rsidRPr="00233788">
        <w:lastRenderedPageBreak/>
        <w:t>Wykaz rysunków</w:t>
      </w:r>
      <w:bookmarkEnd w:id="318"/>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319" w:name="_Toc133846184"/>
      <w:r w:rsidRPr="00233788">
        <w:lastRenderedPageBreak/>
        <w:t xml:space="preserve">Wykaz </w:t>
      </w:r>
      <w:r w:rsidR="009E61F0" w:rsidRPr="00233788">
        <w:rPr>
          <w:caps w:val="0"/>
        </w:rPr>
        <w:t>T</w:t>
      </w:r>
      <w:r w:rsidRPr="00233788">
        <w:t>abel</w:t>
      </w:r>
      <w:bookmarkEnd w:id="319"/>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320" w:name="_Toc133846185"/>
      <w:r w:rsidRPr="00233788">
        <w:lastRenderedPageBreak/>
        <w:t>Wykaz załączników</w:t>
      </w:r>
      <w:bookmarkEnd w:id="320"/>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21" w:name="_Ref66902367"/>
      <w:bookmarkStart w:id="322" w:name="_Toc133846186"/>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21"/>
      <w:bookmarkEnd w:id="322"/>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23" w:name="_Toc133846187"/>
      <w:r w:rsidRPr="00233788">
        <w:lastRenderedPageBreak/>
        <w:t>Załącznik 2 - Kwestionariusze badania satysfakcji interesariuszy</w:t>
      </w:r>
      <w:bookmarkEnd w:id="323"/>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24" w:name="_Toc133846188"/>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24"/>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19932A3E" w:rsidR="00F4633F" w:rsidRPr="00233788" w:rsidRDefault="00F4633F" w:rsidP="004E7B54">
      <w:pPr>
        <w:pStyle w:val="Tytutabeli"/>
      </w:pPr>
      <w:bookmarkStart w:id="325" w:name="_Toc125300945"/>
      <w:r w:rsidRPr="00233788">
        <w:t xml:space="preserve">Tabela </w:t>
      </w:r>
      <w:fldSimple w:instr=" SEQ Tabela \* ARABIC ">
        <w:r w:rsidR="00AF2EBB">
          <w:rPr>
            <w:noProof/>
          </w:rPr>
          <w:t>36</w:t>
        </w:r>
      </w:fldSimple>
      <w:r w:rsidRPr="00233788">
        <w:t xml:space="preserve"> Lista uczelni technicznych planowanych do badania satysfakcji interesariuszy</w:t>
      </w:r>
      <w:bookmarkEnd w:id="325"/>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102"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10"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11"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4"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5"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2" w:author="Jan Paweł Szefler" w:date="2022-01-08T20:32:00Z" w:initials="JPS">
    <w:p w14:paraId="7593B686" w14:textId="5E1D128B" w:rsidR="002E142D" w:rsidRDefault="002E142D">
      <w:pPr>
        <w:pStyle w:val="Tekstkomentarza"/>
      </w:pPr>
      <w:r>
        <w:rPr>
          <w:rStyle w:val="Odwoaniedokomentarza"/>
        </w:rPr>
        <w:annotationRef/>
      </w:r>
      <w:r>
        <w:t>Wymaga p</w:t>
      </w:r>
      <w:r w:rsidR="00AE0295">
        <w:t>rzeformułowania by nie było autoplagiatu</w:t>
      </w:r>
    </w:p>
  </w:comment>
  <w:comment w:id="123"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4"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4"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7"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41"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3"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4"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60"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243"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bo będzie autoplagiat z IWRA</w:t>
      </w:r>
      <w:r w:rsidR="00A07201">
        <w:t xml:space="preserve"> (już wstępnie zmienione)</w:t>
      </w:r>
    </w:p>
  </w:comment>
  <w:comment w:id="250"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251"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254"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264" w:author="DELL" w:date="2015-12-05T23:06:00Z" w:initials="D">
    <w:p w14:paraId="3A6E4E30" w14:textId="77777777" w:rsidR="00920540" w:rsidRDefault="00920540">
      <w:pPr>
        <w:pStyle w:val="Tekstkomentarza"/>
      </w:pPr>
      <w:r>
        <w:rPr>
          <w:rStyle w:val="Odwoaniedokomentarza"/>
        </w:rPr>
        <w:annotationRef/>
      </w:r>
      <w:r>
        <w:t>Uzupełnić</w:t>
      </w:r>
    </w:p>
  </w:comment>
  <w:comment w:id="265"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69"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78" w:author="DELL" w:date="2015-12-06T18:23:00Z" w:initials="D">
    <w:p w14:paraId="4CD63B83" w14:textId="77777777" w:rsidR="00920540" w:rsidRDefault="00920540">
      <w:pPr>
        <w:pStyle w:val="Tekstkomentarza"/>
      </w:pPr>
      <w:r>
        <w:rPr>
          <w:rStyle w:val="Odwoaniedokomentarza"/>
        </w:rPr>
        <w:annotationRef/>
      </w:r>
      <w:r>
        <w:t>automat</w:t>
      </w:r>
    </w:p>
  </w:comment>
  <w:comment w:id="281"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83" w:author="DELL" w:date="2015-12-02T15:41:00Z" w:initials="D">
    <w:p w14:paraId="4CDDB963" w14:textId="77777777" w:rsidR="00920540" w:rsidRDefault="00920540">
      <w:pPr>
        <w:pStyle w:val="Tekstkomentarza"/>
      </w:pPr>
      <w:r>
        <w:rPr>
          <w:rStyle w:val="Odwoaniedokomentarza"/>
        </w:rPr>
        <w:annotationRef/>
      </w:r>
    </w:p>
  </w:comment>
  <w:comment w:id="284"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86" w:author="DELL" w:date="2015-12-02T15:44:00Z" w:initials="D">
    <w:p w14:paraId="25D0A2A0" w14:textId="77777777" w:rsidR="00920540" w:rsidRDefault="00920540" w:rsidP="00331EAF">
      <w:pPr>
        <w:pStyle w:val="Tekstkomentarza"/>
      </w:pPr>
      <w:r>
        <w:rPr>
          <w:rStyle w:val="Odwoaniedokomentarza"/>
        </w:rPr>
        <w:annotationRef/>
      </w:r>
    </w:p>
  </w:comment>
  <w:comment w:id="287" w:author="DELL" w:date="2015-12-07T21:12:00Z" w:initials="D">
    <w:p w14:paraId="4FFBA7F8" w14:textId="77777777" w:rsidR="00920540" w:rsidRDefault="00920540">
      <w:pPr>
        <w:pStyle w:val="Tekstkomentarza"/>
      </w:pPr>
      <w:r>
        <w:rPr>
          <w:rStyle w:val="Odwoaniedokomentarza"/>
        </w:rPr>
        <w:annotationRef/>
      </w:r>
      <w:r>
        <w:t>magisterka</w:t>
      </w:r>
    </w:p>
  </w:comment>
  <w:comment w:id="288" w:author="DELL" w:date="2015-12-07T21:38:00Z" w:initials="D">
    <w:p w14:paraId="0467B8C1" w14:textId="77777777" w:rsidR="00920540" w:rsidRDefault="00920540">
      <w:pPr>
        <w:pStyle w:val="Tekstkomentarza"/>
      </w:pPr>
      <w:r>
        <w:rPr>
          <w:rStyle w:val="Odwoaniedokomentarza"/>
        </w:rPr>
        <w:annotationRef/>
      </w:r>
      <w:r>
        <w:t>magisterka</w:t>
      </w:r>
    </w:p>
  </w:comment>
  <w:comment w:id="292"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94"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307" w:author="DELL" w:date="2015-12-06T00:26:00Z" w:initials="D">
    <w:p w14:paraId="7FE868D4" w14:textId="77777777" w:rsidR="00920540" w:rsidRDefault="00920540">
      <w:pPr>
        <w:pStyle w:val="Tekstkomentarza"/>
      </w:pPr>
      <w:r>
        <w:rPr>
          <w:rStyle w:val="Odwoaniedokomentarza"/>
        </w:rPr>
        <w:annotationRef/>
      </w:r>
    </w:p>
  </w:comment>
  <w:comment w:id="308"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76622" w14:textId="77777777" w:rsidR="009A474B" w:rsidRDefault="009A474B" w:rsidP="00807180">
      <w:pPr>
        <w:spacing w:line="240" w:lineRule="auto"/>
      </w:pPr>
      <w:r>
        <w:separator/>
      </w:r>
    </w:p>
  </w:endnote>
  <w:endnote w:type="continuationSeparator" w:id="0">
    <w:p w14:paraId="06BD0B8C" w14:textId="77777777" w:rsidR="009A474B" w:rsidRDefault="009A474B"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1CEDF" w14:textId="77777777" w:rsidR="009A474B" w:rsidRDefault="009A474B" w:rsidP="00807180">
      <w:pPr>
        <w:spacing w:line="240" w:lineRule="auto"/>
      </w:pPr>
      <w:r>
        <w:separator/>
      </w:r>
    </w:p>
  </w:footnote>
  <w:footnote w:type="continuationSeparator" w:id="0">
    <w:p w14:paraId="0B0461F0" w14:textId="77777777" w:rsidR="009A474B" w:rsidRDefault="009A474B"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proofErr w:type="spellStart"/>
      <w:r w:rsidRPr="00861630">
        <w:rPr>
          <w:i/>
          <w:iCs/>
        </w:rPr>
        <w:t>academic</w:t>
      </w:r>
      <w:proofErr w:type="spellEnd"/>
      <w:r>
        <w:t xml:space="preserve"> i oznacza zarówno pracowników naukowych jak i nauczycieli akademickich w rozumieniu terminologii przyjętej w Polsce</w:t>
      </w:r>
    </w:p>
  </w:footnote>
  <w:footnote w:id="2">
    <w:p w14:paraId="532B0D09" w14:textId="468D19F7" w:rsidR="00241F68" w:rsidRDefault="00241F68">
      <w:pPr>
        <w:pStyle w:val="Tekstprzypisudolnego"/>
      </w:pPr>
      <w:r>
        <w:rPr>
          <w:rStyle w:val="Odwoanieprzypisudolnego"/>
        </w:rPr>
        <w:footnoteRef/>
      </w:r>
      <w:r>
        <w:t xml:space="preserve"> por. </w:t>
      </w:r>
      <w:r>
        <w:fldChar w:fldCharType="begin"/>
      </w:r>
      <w:r>
        <w:instrText xml:space="preserve"> REF _Ref65005850 \h </w:instrText>
      </w:r>
      <w:r>
        <w:fldChar w:fldCharType="separate"/>
      </w:r>
      <w:r w:rsidRPr="00233788">
        <w:t xml:space="preserve">Tabela </w:t>
      </w:r>
      <w:r>
        <w:rPr>
          <w:noProof/>
        </w:rPr>
        <w:t>10</w:t>
      </w:r>
      <w:r>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0CEBDD9A" w:rsidR="005B7C40" w:rsidRDefault="005B7C40">
      <w:pPr>
        <w:pStyle w:val="Tekstprzypisudolnego"/>
      </w:pPr>
      <w:r>
        <w:rPr>
          <w:rStyle w:val="Odwoanieprzypisudolnego"/>
        </w:rPr>
        <w:footnoteRef/>
      </w:r>
      <w:r>
        <w:t xml:space="preserve"> </w:t>
      </w:r>
      <w:r w:rsidR="00760904">
        <w:t>Głównie pomiary liczby niezależnych stron zewnętrznych posiadających łącza do stron internetowych badanego uniwersytetu.</w:t>
      </w:r>
    </w:p>
  </w:footnote>
  <w:footnote w:id="7">
    <w:p w14:paraId="56E73A12" w14:textId="3F63CEED" w:rsidR="009045C9" w:rsidRPr="0024321C" w:rsidRDefault="009045C9">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8">
    <w:p w14:paraId="7F6C7569" w14:textId="57E8027B" w:rsidR="00883092" w:rsidRPr="0024321C" w:rsidRDefault="00883092">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p>
  </w:footnote>
  <w:footnote w:id="9">
    <w:p w14:paraId="4FC648C9" w14:textId="3822C0C6" w:rsidR="009B24BC" w:rsidRPr="0024321C" w:rsidRDefault="009B24BC">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00B66AF5" w:rsidRPr="0024321C">
        <w:rPr>
          <w:rFonts w:ascii="Arial" w:hAnsi="Arial" w:cs="Arial"/>
          <w:sz w:val="18"/>
          <w:szCs w:val="20"/>
        </w:rPr>
        <w:t>2</w:t>
      </w:r>
      <w:r w:rsidRPr="0024321C">
        <w:rPr>
          <w:rFonts w:ascii="Arial" w:hAnsi="Arial" w:cs="Arial"/>
          <w:sz w:val="18"/>
          <w:szCs w:val="20"/>
        </w:rPr>
        <w:t>5 lat ponieważ w badaniu przy pomocy jednego z pytań filtrujących weryfikowano pełnoletniość.</w:t>
      </w:r>
      <w:r w:rsidR="00B66AF5" w:rsidRPr="0024321C">
        <w:rPr>
          <w:rFonts w:ascii="Arial" w:hAnsi="Arial" w:cs="Arial"/>
          <w:sz w:val="18"/>
          <w:szCs w:val="20"/>
        </w:rPr>
        <w:t xml:space="preserve"> Natomiast w badaniu nie wzięła ani jedna osoba w wieku 18 lat.</w:t>
      </w:r>
    </w:p>
  </w:footnote>
  <w:footnote w:id="10">
    <w:p w14:paraId="68DEFC95" w14:textId="01174F04" w:rsidR="002D2DF1" w:rsidRPr="002D2DF1" w:rsidRDefault="002D2DF1">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11">
    <w:p w14:paraId="5FCACC9F" w14:textId="31448172" w:rsidR="007A02E6" w:rsidRPr="007A02E6" w:rsidRDefault="007A02E6">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Treść pytania nr 1: „Którzy interesariusze ocenianej uczelni wyższej są najistotniejsi z punktu widzenia doskonalenia jej usług?”</w:t>
      </w:r>
    </w:p>
  </w:footnote>
  <w:footnote w:id="12">
    <w:p w14:paraId="66B8F3D2" w14:textId="5C2EB93C" w:rsidR="007A02E6" w:rsidRDefault="007A02E6">
      <w:pPr>
        <w:pStyle w:val="Tekstprzypisudolnego"/>
      </w:pPr>
      <w:r w:rsidRPr="007A02E6">
        <w:rPr>
          <w:rStyle w:val="Odwoanieprzypisudolnego"/>
          <w:rFonts w:ascii="Arial" w:hAnsi="Arial" w:cs="Arial"/>
        </w:rPr>
        <w:footnoteRef/>
      </w:r>
      <w:r w:rsidRPr="007A02E6">
        <w:rPr>
          <w:rFonts w:ascii="Arial" w:hAnsi="Arial" w:cs="Arial"/>
        </w:rPr>
        <w:t xml:space="preserve"> Treść pytania nr 2: „Opinie których interesariuszy są w praktyce najczęściej uwzględniane przy wprowadzaniu zmian na ocenianej uczelni?”</w:t>
      </w:r>
    </w:p>
  </w:footnote>
  <w:footnote w:id="13">
    <w:p w14:paraId="68FBF6F9" w14:textId="1697A39F" w:rsidR="00920540" w:rsidRPr="002D2DF1" w:rsidRDefault="00920540" w:rsidP="00651AD7">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6"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1"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4"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6"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3"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5"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8"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3"/>
  </w:num>
  <w:num w:numId="2" w16cid:durableId="424156927">
    <w:abstractNumId w:val="7"/>
  </w:num>
  <w:num w:numId="3" w16cid:durableId="1152141714">
    <w:abstractNumId w:val="24"/>
  </w:num>
  <w:num w:numId="4" w16cid:durableId="412630402">
    <w:abstractNumId w:val="23"/>
    <w:lvlOverride w:ilvl="0">
      <w:startOverride w:val="1"/>
    </w:lvlOverride>
  </w:num>
  <w:num w:numId="5" w16cid:durableId="1852140090">
    <w:abstractNumId w:val="18"/>
  </w:num>
  <w:num w:numId="6" w16cid:durableId="2097168150">
    <w:abstractNumId w:val="25"/>
  </w:num>
  <w:num w:numId="7" w16cid:durableId="1244490497">
    <w:abstractNumId w:val="28"/>
  </w:num>
  <w:num w:numId="8" w16cid:durableId="392588381">
    <w:abstractNumId w:val="39"/>
  </w:num>
  <w:num w:numId="9" w16cid:durableId="1496728163">
    <w:abstractNumId w:val="6"/>
  </w:num>
  <w:num w:numId="10" w16cid:durableId="1567885209">
    <w:abstractNumId w:val="38"/>
  </w:num>
  <w:num w:numId="11" w16cid:durableId="892035834">
    <w:abstractNumId w:val="36"/>
  </w:num>
  <w:num w:numId="12" w16cid:durableId="1420322924">
    <w:abstractNumId w:val="29"/>
  </w:num>
  <w:num w:numId="13" w16cid:durableId="1588689285">
    <w:abstractNumId w:val="32"/>
  </w:num>
  <w:num w:numId="14" w16cid:durableId="366374553">
    <w:abstractNumId w:val="11"/>
  </w:num>
  <w:num w:numId="15" w16cid:durableId="649604550">
    <w:abstractNumId w:val="27"/>
  </w:num>
  <w:num w:numId="16" w16cid:durableId="1096633854">
    <w:abstractNumId w:val="22"/>
  </w:num>
  <w:num w:numId="17" w16cid:durableId="386149807">
    <w:abstractNumId w:val="5"/>
  </w:num>
  <w:num w:numId="18" w16cid:durableId="1839035943">
    <w:abstractNumId w:val="9"/>
  </w:num>
  <w:num w:numId="19" w16cid:durableId="1662730210">
    <w:abstractNumId w:val="30"/>
  </w:num>
  <w:num w:numId="20" w16cid:durableId="122966611">
    <w:abstractNumId w:val="33"/>
  </w:num>
  <w:num w:numId="21" w16cid:durableId="347293067">
    <w:abstractNumId w:val="37"/>
  </w:num>
  <w:num w:numId="22" w16cid:durableId="1658806952">
    <w:abstractNumId w:val="12"/>
  </w:num>
  <w:num w:numId="23" w16cid:durableId="1023435482">
    <w:abstractNumId w:val="0"/>
  </w:num>
  <w:num w:numId="24" w16cid:durableId="452673774">
    <w:abstractNumId w:val="31"/>
  </w:num>
  <w:num w:numId="25" w16cid:durableId="1393308741">
    <w:abstractNumId w:val="2"/>
  </w:num>
  <w:num w:numId="26" w16cid:durableId="1303463920">
    <w:abstractNumId w:val="8"/>
  </w:num>
  <w:num w:numId="27" w16cid:durableId="1351032583">
    <w:abstractNumId w:val="16"/>
  </w:num>
  <w:num w:numId="28" w16cid:durableId="740178524">
    <w:abstractNumId w:val="14"/>
  </w:num>
  <w:num w:numId="29" w16cid:durableId="1279608975">
    <w:abstractNumId w:val="26"/>
  </w:num>
  <w:num w:numId="30" w16cid:durableId="1800755233">
    <w:abstractNumId w:val="19"/>
  </w:num>
  <w:num w:numId="31" w16cid:durableId="314993332">
    <w:abstractNumId w:val="3"/>
  </w:num>
  <w:num w:numId="32" w16cid:durableId="567154322">
    <w:abstractNumId w:val="20"/>
  </w:num>
  <w:num w:numId="33" w16cid:durableId="1644890384">
    <w:abstractNumId w:val="35"/>
  </w:num>
  <w:num w:numId="34" w16cid:durableId="1230382227">
    <w:abstractNumId w:val="10"/>
  </w:num>
  <w:num w:numId="35" w16cid:durableId="1623997854">
    <w:abstractNumId w:val="13"/>
  </w:num>
  <w:num w:numId="36" w16cid:durableId="2073962726">
    <w:abstractNumId w:val="17"/>
  </w:num>
  <w:num w:numId="37" w16cid:durableId="1486900364">
    <w:abstractNumId w:val="21"/>
  </w:num>
  <w:num w:numId="38" w16cid:durableId="428164400">
    <w:abstractNumId w:val="4"/>
  </w:num>
  <w:num w:numId="39" w16cid:durableId="730884049">
    <w:abstractNumId w:val="15"/>
  </w:num>
  <w:num w:numId="40" w16cid:durableId="1098676612">
    <w:abstractNumId w:val="1"/>
  </w:num>
  <w:num w:numId="41" w16cid:durableId="2085108929">
    <w:abstractNumId w:val="3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17B"/>
    <w:rsid w:val="00083E9C"/>
    <w:rsid w:val="00085E0A"/>
    <w:rsid w:val="00086022"/>
    <w:rsid w:val="000863FB"/>
    <w:rsid w:val="00086DF7"/>
    <w:rsid w:val="00092508"/>
    <w:rsid w:val="00093526"/>
    <w:rsid w:val="000956B3"/>
    <w:rsid w:val="000962CD"/>
    <w:rsid w:val="0009776B"/>
    <w:rsid w:val="00097DC7"/>
    <w:rsid w:val="000A1840"/>
    <w:rsid w:val="000A2989"/>
    <w:rsid w:val="000A2CD5"/>
    <w:rsid w:val="000A3D81"/>
    <w:rsid w:val="000A4312"/>
    <w:rsid w:val="000A7B2B"/>
    <w:rsid w:val="000B0E6B"/>
    <w:rsid w:val="000B1CFC"/>
    <w:rsid w:val="000B2040"/>
    <w:rsid w:val="000B2B18"/>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E05F1"/>
    <w:rsid w:val="000E2679"/>
    <w:rsid w:val="000E7E0F"/>
    <w:rsid w:val="000F008C"/>
    <w:rsid w:val="000F0BD2"/>
    <w:rsid w:val="000F0E44"/>
    <w:rsid w:val="000F0F17"/>
    <w:rsid w:val="000F3480"/>
    <w:rsid w:val="001003C4"/>
    <w:rsid w:val="00101D02"/>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095F"/>
    <w:rsid w:val="001B2A4A"/>
    <w:rsid w:val="001B43C1"/>
    <w:rsid w:val="001B5F93"/>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36EB"/>
    <w:rsid w:val="0020401B"/>
    <w:rsid w:val="002042D3"/>
    <w:rsid w:val="002046D6"/>
    <w:rsid w:val="002060E3"/>
    <w:rsid w:val="002067EA"/>
    <w:rsid w:val="00206BD5"/>
    <w:rsid w:val="002116EB"/>
    <w:rsid w:val="002131A5"/>
    <w:rsid w:val="002132CB"/>
    <w:rsid w:val="002144B5"/>
    <w:rsid w:val="00215388"/>
    <w:rsid w:val="00215C4F"/>
    <w:rsid w:val="0021701A"/>
    <w:rsid w:val="00220237"/>
    <w:rsid w:val="002230A9"/>
    <w:rsid w:val="0022314F"/>
    <w:rsid w:val="00224E3C"/>
    <w:rsid w:val="00225D51"/>
    <w:rsid w:val="002300CE"/>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723"/>
    <w:rsid w:val="002648F4"/>
    <w:rsid w:val="002650CF"/>
    <w:rsid w:val="00265FEE"/>
    <w:rsid w:val="00266201"/>
    <w:rsid w:val="002662D0"/>
    <w:rsid w:val="00266E96"/>
    <w:rsid w:val="00270A7D"/>
    <w:rsid w:val="0027218A"/>
    <w:rsid w:val="00273AC6"/>
    <w:rsid w:val="00275FA5"/>
    <w:rsid w:val="00276F42"/>
    <w:rsid w:val="00277953"/>
    <w:rsid w:val="002808B3"/>
    <w:rsid w:val="00280BD1"/>
    <w:rsid w:val="00280D0C"/>
    <w:rsid w:val="00282A6A"/>
    <w:rsid w:val="00285BA9"/>
    <w:rsid w:val="00286E8E"/>
    <w:rsid w:val="0029062C"/>
    <w:rsid w:val="00290C9F"/>
    <w:rsid w:val="00293DF2"/>
    <w:rsid w:val="00294DCA"/>
    <w:rsid w:val="00294FE9"/>
    <w:rsid w:val="002A3835"/>
    <w:rsid w:val="002A52A9"/>
    <w:rsid w:val="002A6591"/>
    <w:rsid w:val="002A6E87"/>
    <w:rsid w:val="002A6EDD"/>
    <w:rsid w:val="002B039B"/>
    <w:rsid w:val="002B0424"/>
    <w:rsid w:val="002B0BDD"/>
    <w:rsid w:val="002B32A8"/>
    <w:rsid w:val="002B4DF6"/>
    <w:rsid w:val="002B6362"/>
    <w:rsid w:val="002C4484"/>
    <w:rsid w:val="002C5144"/>
    <w:rsid w:val="002C55AA"/>
    <w:rsid w:val="002C5EE6"/>
    <w:rsid w:val="002D0F15"/>
    <w:rsid w:val="002D26E7"/>
    <w:rsid w:val="002D2DF1"/>
    <w:rsid w:val="002D66B5"/>
    <w:rsid w:val="002D7520"/>
    <w:rsid w:val="002E0C0D"/>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16313"/>
    <w:rsid w:val="00320822"/>
    <w:rsid w:val="00320EAA"/>
    <w:rsid w:val="00321186"/>
    <w:rsid w:val="00321ECB"/>
    <w:rsid w:val="00323A02"/>
    <w:rsid w:val="00323F77"/>
    <w:rsid w:val="0032419F"/>
    <w:rsid w:val="00326BE2"/>
    <w:rsid w:val="00326FC6"/>
    <w:rsid w:val="00330020"/>
    <w:rsid w:val="00330AB8"/>
    <w:rsid w:val="00331EAF"/>
    <w:rsid w:val="003322A5"/>
    <w:rsid w:val="0033252C"/>
    <w:rsid w:val="00332901"/>
    <w:rsid w:val="00341E2F"/>
    <w:rsid w:val="00343E05"/>
    <w:rsid w:val="00346E80"/>
    <w:rsid w:val="00350F5C"/>
    <w:rsid w:val="003516FF"/>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BEC"/>
    <w:rsid w:val="00371F5F"/>
    <w:rsid w:val="0037281E"/>
    <w:rsid w:val="003728FC"/>
    <w:rsid w:val="003761ED"/>
    <w:rsid w:val="0037671D"/>
    <w:rsid w:val="003776CC"/>
    <w:rsid w:val="0038276A"/>
    <w:rsid w:val="00382FFE"/>
    <w:rsid w:val="00385E30"/>
    <w:rsid w:val="0038628A"/>
    <w:rsid w:val="003864D8"/>
    <w:rsid w:val="0038690A"/>
    <w:rsid w:val="003871BA"/>
    <w:rsid w:val="00387345"/>
    <w:rsid w:val="00387574"/>
    <w:rsid w:val="00387B4E"/>
    <w:rsid w:val="00392740"/>
    <w:rsid w:val="00393898"/>
    <w:rsid w:val="00394586"/>
    <w:rsid w:val="00397F0D"/>
    <w:rsid w:val="003A1B57"/>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35C"/>
    <w:rsid w:val="003C46E8"/>
    <w:rsid w:val="003C53A4"/>
    <w:rsid w:val="003C5F36"/>
    <w:rsid w:val="003C726D"/>
    <w:rsid w:val="003C7C6E"/>
    <w:rsid w:val="003D1864"/>
    <w:rsid w:val="003D1D15"/>
    <w:rsid w:val="003D21F6"/>
    <w:rsid w:val="003D3669"/>
    <w:rsid w:val="003D4FCF"/>
    <w:rsid w:val="003D5522"/>
    <w:rsid w:val="003D5833"/>
    <w:rsid w:val="003D6159"/>
    <w:rsid w:val="003D7858"/>
    <w:rsid w:val="003E2C62"/>
    <w:rsid w:val="003E4049"/>
    <w:rsid w:val="003E4B82"/>
    <w:rsid w:val="003E4CBA"/>
    <w:rsid w:val="003E5044"/>
    <w:rsid w:val="003F0BE9"/>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523C"/>
    <w:rsid w:val="004269AE"/>
    <w:rsid w:val="00427C1D"/>
    <w:rsid w:val="00431215"/>
    <w:rsid w:val="004319FE"/>
    <w:rsid w:val="0043305D"/>
    <w:rsid w:val="00433E03"/>
    <w:rsid w:val="004350D1"/>
    <w:rsid w:val="00435ABB"/>
    <w:rsid w:val="004414CD"/>
    <w:rsid w:val="004425F6"/>
    <w:rsid w:val="004430F0"/>
    <w:rsid w:val="004439F4"/>
    <w:rsid w:val="00444A58"/>
    <w:rsid w:val="00446A0A"/>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35BE"/>
    <w:rsid w:val="00496445"/>
    <w:rsid w:val="00496D0E"/>
    <w:rsid w:val="004A1F2C"/>
    <w:rsid w:val="004A2288"/>
    <w:rsid w:val="004A4736"/>
    <w:rsid w:val="004B1E8B"/>
    <w:rsid w:val="004B3F2B"/>
    <w:rsid w:val="004B4B7E"/>
    <w:rsid w:val="004B5AF7"/>
    <w:rsid w:val="004B6585"/>
    <w:rsid w:val="004C0144"/>
    <w:rsid w:val="004C1CE2"/>
    <w:rsid w:val="004C46B9"/>
    <w:rsid w:val="004C580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695D"/>
    <w:rsid w:val="00500FAF"/>
    <w:rsid w:val="0050285A"/>
    <w:rsid w:val="00504639"/>
    <w:rsid w:val="0050671B"/>
    <w:rsid w:val="0051032B"/>
    <w:rsid w:val="00511E80"/>
    <w:rsid w:val="005142A1"/>
    <w:rsid w:val="005210F4"/>
    <w:rsid w:val="0052196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9A9"/>
    <w:rsid w:val="00573A3D"/>
    <w:rsid w:val="00575B2B"/>
    <w:rsid w:val="0058220E"/>
    <w:rsid w:val="00582D19"/>
    <w:rsid w:val="00584042"/>
    <w:rsid w:val="00584DCA"/>
    <w:rsid w:val="00587ED0"/>
    <w:rsid w:val="00591DC7"/>
    <w:rsid w:val="005921C3"/>
    <w:rsid w:val="00593986"/>
    <w:rsid w:val="00594334"/>
    <w:rsid w:val="0059491D"/>
    <w:rsid w:val="00594DCF"/>
    <w:rsid w:val="00594EA0"/>
    <w:rsid w:val="005A0DB7"/>
    <w:rsid w:val="005A0DE0"/>
    <w:rsid w:val="005A2BAF"/>
    <w:rsid w:val="005A5020"/>
    <w:rsid w:val="005A63E2"/>
    <w:rsid w:val="005A7500"/>
    <w:rsid w:val="005B0269"/>
    <w:rsid w:val="005B2276"/>
    <w:rsid w:val="005B2971"/>
    <w:rsid w:val="005B7C40"/>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19E8"/>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218FF"/>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48AE"/>
    <w:rsid w:val="00646C5E"/>
    <w:rsid w:val="006502BB"/>
    <w:rsid w:val="006503C1"/>
    <w:rsid w:val="0065047B"/>
    <w:rsid w:val="00651AD7"/>
    <w:rsid w:val="006528C7"/>
    <w:rsid w:val="00655665"/>
    <w:rsid w:val="00656863"/>
    <w:rsid w:val="00657F4D"/>
    <w:rsid w:val="00663C00"/>
    <w:rsid w:val="00667E30"/>
    <w:rsid w:val="00670226"/>
    <w:rsid w:val="00671C04"/>
    <w:rsid w:val="0067257C"/>
    <w:rsid w:val="0067291A"/>
    <w:rsid w:val="00672CE7"/>
    <w:rsid w:val="00673255"/>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2CFA"/>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284F"/>
    <w:rsid w:val="00725C07"/>
    <w:rsid w:val="0072768D"/>
    <w:rsid w:val="00727E58"/>
    <w:rsid w:val="00730997"/>
    <w:rsid w:val="0073325F"/>
    <w:rsid w:val="00733A0C"/>
    <w:rsid w:val="00740DB6"/>
    <w:rsid w:val="0074196F"/>
    <w:rsid w:val="00742C1E"/>
    <w:rsid w:val="0074403E"/>
    <w:rsid w:val="007451FB"/>
    <w:rsid w:val="007503A7"/>
    <w:rsid w:val="00750B18"/>
    <w:rsid w:val="00751E09"/>
    <w:rsid w:val="00752833"/>
    <w:rsid w:val="0075639D"/>
    <w:rsid w:val="007563FF"/>
    <w:rsid w:val="007576B2"/>
    <w:rsid w:val="007604D4"/>
    <w:rsid w:val="007607BC"/>
    <w:rsid w:val="00760904"/>
    <w:rsid w:val="00761F7B"/>
    <w:rsid w:val="00762C37"/>
    <w:rsid w:val="00763205"/>
    <w:rsid w:val="00764202"/>
    <w:rsid w:val="007670CC"/>
    <w:rsid w:val="0076752E"/>
    <w:rsid w:val="00773090"/>
    <w:rsid w:val="00773828"/>
    <w:rsid w:val="00774187"/>
    <w:rsid w:val="007741A4"/>
    <w:rsid w:val="00775336"/>
    <w:rsid w:val="00775D76"/>
    <w:rsid w:val="0077679E"/>
    <w:rsid w:val="00776E5C"/>
    <w:rsid w:val="007815BD"/>
    <w:rsid w:val="0078220A"/>
    <w:rsid w:val="00782DBA"/>
    <w:rsid w:val="0078608C"/>
    <w:rsid w:val="00786188"/>
    <w:rsid w:val="00786AB9"/>
    <w:rsid w:val="007874BD"/>
    <w:rsid w:val="007916B3"/>
    <w:rsid w:val="0079250F"/>
    <w:rsid w:val="00793B3B"/>
    <w:rsid w:val="00793B6C"/>
    <w:rsid w:val="00793CFA"/>
    <w:rsid w:val="007A02E6"/>
    <w:rsid w:val="007A09CC"/>
    <w:rsid w:val="007A20A3"/>
    <w:rsid w:val="007A223C"/>
    <w:rsid w:val="007A457C"/>
    <w:rsid w:val="007B0411"/>
    <w:rsid w:val="007B079E"/>
    <w:rsid w:val="007B1454"/>
    <w:rsid w:val="007B1799"/>
    <w:rsid w:val="007B2305"/>
    <w:rsid w:val="007B2346"/>
    <w:rsid w:val="007B24B9"/>
    <w:rsid w:val="007B3D2C"/>
    <w:rsid w:val="007B4595"/>
    <w:rsid w:val="007B51A5"/>
    <w:rsid w:val="007B6D50"/>
    <w:rsid w:val="007C1B12"/>
    <w:rsid w:val="007C211B"/>
    <w:rsid w:val="007C31B2"/>
    <w:rsid w:val="007C57E9"/>
    <w:rsid w:val="007C6418"/>
    <w:rsid w:val="007C6AD2"/>
    <w:rsid w:val="007C7E94"/>
    <w:rsid w:val="007D1E8B"/>
    <w:rsid w:val="007D244B"/>
    <w:rsid w:val="007D3831"/>
    <w:rsid w:val="007D646E"/>
    <w:rsid w:val="007D6FD8"/>
    <w:rsid w:val="007E02FE"/>
    <w:rsid w:val="007E073D"/>
    <w:rsid w:val="007E0801"/>
    <w:rsid w:val="007E3409"/>
    <w:rsid w:val="007E3687"/>
    <w:rsid w:val="007E37DA"/>
    <w:rsid w:val="007E3CD3"/>
    <w:rsid w:val="007E3F4A"/>
    <w:rsid w:val="007E4635"/>
    <w:rsid w:val="007E589F"/>
    <w:rsid w:val="007E64CA"/>
    <w:rsid w:val="007E6F2C"/>
    <w:rsid w:val="007E745D"/>
    <w:rsid w:val="007F21E4"/>
    <w:rsid w:val="007F4254"/>
    <w:rsid w:val="007F4465"/>
    <w:rsid w:val="007F4593"/>
    <w:rsid w:val="007F58A1"/>
    <w:rsid w:val="007F6044"/>
    <w:rsid w:val="007F666F"/>
    <w:rsid w:val="00800C8C"/>
    <w:rsid w:val="008047ED"/>
    <w:rsid w:val="00806515"/>
    <w:rsid w:val="00806844"/>
    <w:rsid w:val="00806971"/>
    <w:rsid w:val="00807180"/>
    <w:rsid w:val="00811423"/>
    <w:rsid w:val="0081149C"/>
    <w:rsid w:val="0081314B"/>
    <w:rsid w:val="008138EB"/>
    <w:rsid w:val="00813BFC"/>
    <w:rsid w:val="00816D0B"/>
    <w:rsid w:val="008211A2"/>
    <w:rsid w:val="008218E4"/>
    <w:rsid w:val="00830B14"/>
    <w:rsid w:val="0083152E"/>
    <w:rsid w:val="00831A47"/>
    <w:rsid w:val="00831EAA"/>
    <w:rsid w:val="00832918"/>
    <w:rsid w:val="00832F8A"/>
    <w:rsid w:val="00837B44"/>
    <w:rsid w:val="008402E0"/>
    <w:rsid w:val="008414F6"/>
    <w:rsid w:val="00841864"/>
    <w:rsid w:val="00841CA9"/>
    <w:rsid w:val="0084304B"/>
    <w:rsid w:val="00843E2B"/>
    <w:rsid w:val="00844125"/>
    <w:rsid w:val="00845465"/>
    <w:rsid w:val="008460F6"/>
    <w:rsid w:val="00846933"/>
    <w:rsid w:val="00846AE3"/>
    <w:rsid w:val="00846CBD"/>
    <w:rsid w:val="008501A2"/>
    <w:rsid w:val="00850329"/>
    <w:rsid w:val="00850764"/>
    <w:rsid w:val="008541D0"/>
    <w:rsid w:val="00854341"/>
    <w:rsid w:val="0085434A"/>
    <w:rsid w:val="0085593B"/>
    <w:rsid w:val="00855CF9"/>
    <w:rsid w:val="00855EA8"/>
    <w:rsid w:val="00856F9B"/>
    <w:rsid w:val="0085718E"/>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5DE2"/>
    <w:rsid w:val="00896FCB"/>
    <w:rsid w:val="008A10E5"/>
    <w:rsid w:val="008A1161"/>
    <w:rsid w:val="008A2474"/>
    <w:rsid w:val="008A32E0"/>
    <w:rsid w:val="008A3A9E"/>
    <w:rsid w:val="008A3C3A"/>
    <w:rsid w:val="008A3CB8"/>
    <w:rsid w:val="008A4558"/>
    <w:rsid w:val="008A47A9"/>
    <w:rsid w:val="008A56FF"/>
    <w:rsid w:val="008A6553"/>
    <w:rsid w:val="008B1C36"/>
    <w:rsid w:val="008B3CA6"/>
    <w:rsid w:val="008B3F70"/>
    <w:rsid w:val="008B5167"/>
    <w:rsid w:val="008B6C83"/>
    <w:rsid w:val="008B715A"/>
    <w:rsid w:val="008B7A2B"/>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235D"/>
    <w:rsid w:val="008F2554"/>
    <w:rsid w:val="008F65D8"/>
    <w:rsid w:val="008F6A66"/>
    <w:rsid w:val="00901E2A"/>
    <w:rsid w:val="00902E33"/>
    <w:rsid w:val="00902F34"/>
    <w:rsid w:val="009037CF"/>
    <w:rsid w:val="009045C9"/>
    <w:rsid w:val="00907347"/>
    <w:rsid w:val="00913F24"/>
    <w:rsid w:val="009153B5"/>
    <w:rsid w:val="009174AB"/>
    <w:rsid w:val="009176C7"/>
    <w:rsid w:val="00917D95"/>
    <w:rsid w:val="00920540"/>
    <w:rsid w:val="00923AD4"/>
    <w:rsid w:val="009246A2"/>
    <w:rsid w:val="00925049"/>
    <w:rsid w:val="0092679C"/>
    <w:rsid w:val="009270AF"/>
    <w:rsid w:val="00930F4E"/>
    <w:rsid w:val="009311DF"/>
    <w:rsid w:val="0093237E"/>
    <w:rsid w:val="009334DD"/>
    <w:rsid w:val="009337B8"/>
    <w:rsid w:val="00940933"/>
    <w:rsid w:val="009417A5"/>
    <w:rsid w:val="00941C95"/>
    <w:rsid w:val="009421DE"/>
    <w:rsid w:val="00942DDD"/>
    <w:rsid w:val="00943029"/>
    <w:rsid w:val="0094574F"/>
    <w:rsid w:val="00945F0B"/>
    <w:rsid w:val="00947A75"/>
    <w:rsid w:val="00950951"/>
    <w:rsid w:val="00951BCE"/>
    <w:rsid w:val="009526C1"/>
    <w:rsid w:val="00953DA4"/>
    <w:rsid w:val="00954C14"/>
    <w:rsid w:val="00954D31"/>
    <w:rsid w:val="009561C8"/>
    <w:rsid w:val="00956DD7"/>
    <w:rsid w:val="00960D03"/>
    <w:rsid w:val="009625B0"/>
    <w:rsid w:val="00963228"/>
    <w:rsid w:val="00963F60"/>
    <w:rsid w:val="00964B3F"/>
    <w:rsid w:val="00964BA3"/>
    <w:rsid w:val="00966251"/>
    <w:rsid w:val="0097161D"/>
    <w:rsid w:val="009754B1"/>
    <w:rsid w:val="00976339"/>
    <w:rsid w:val="00977F18"/>
    <w:rsid w:val="009804E3"/>
    <w:rsid w:val="00981279"/>
    <w:rsid w:val="009834EA"/>
    <w:rsid w:val="00983FE9"/>
    <w:rsid w:val="00990019"/>
    <w:rsid w:val="00993D22"/>
    <w:rsid w:val="00994385"/>
    <w:rsid w:val="009957F0"/>
    <w:rsid w:val="00996063"/>
    <w:rsid w:val="00997988"/>
    <w:rsid w:val="009A15F1"/>
    <w:rsid w:val="009A3DCD"/>
    <w:rsid w:val="009A474B"/>
    <w:rsid w:val="009A4972"/>
    <w:rsid w:val="009A7917"/>
    <w:rsid w:val="009B24BC"/>
    <w:rsid w:val="009B2CA8"/>
    <w:rsid w:val="009B3194"/>
    <w:rsid w:val="009B39B8"/>
    <w:rsid w:val="009B519C"/>
    <w:rsid w:val="009B76F1"/>
    <w:rsid w:val="009B78C8"/>
    <w:rsid w:val="009C0148"/>
    <w:rsid w:val="009C281D"/>
    <w:rsid w:val="009C5CCB"/>
    <w:rsid w:val="009C5EB4"/>
    <w:rsid w:val="009C7E0F"/>
    <w:rsid w:val="009D0A6E"/>
    <w:rsid w:val="009D4BA4"/>
    <w:rsid w:val="009D4EBF"/>
    <w:rsid w:val="009D5392"/>
    <w:rsid w:val="009D5689"/>
    <w:rsid w:val="009D63F5"/>
    <w:rsid w:val="009D674C"/>
    <w:rsid w:val="009D6EED"/>
    <w:rsid w:val="009D6F8F"/>
    <w:rsid w:val="009D756E"/>
    <w:rsid w:val="009E23CB"/>
    <w:rsid w:val="009E3C9E"/>
    <w:rsid w:val="009E4AC0"/>
    <w:rsid w:val="009E61F0"/>
    <w:rsid w:val="009F0264"/>
    <w:rsid w:val="009F2BE3"/>
    <w:rsid w:val="009F2F9B"/>
    <w:rsid w:val="009F3BE8"/>
    <w:rsid w:val="00A00063"/>
    <w:rsid w:val="00A00241"/>
    <w:rsid w:val="00A00B0C"/>
    <w:rsid w:val="00A00F0B"/>
    <w:rsid w:val="00A023B9"/>
    <w:rsid w:val="00A030E3"/>
    <w:rsid w:val="00A044AD"/>
    <w:rsid w:val="00A05A41"/>
    <w:rsid w:val="00A07201"/>
    <w:rsid w:val="00A0762C"/>
    <w:rsid w:val="00A10BB6"/>
    <w:rsid w:val="00A139A4"/>
    <w:rsid w:val="00A1525E"/>
    <w:rsid w:val="00A16541"/>
    <w:rsid w:val="00A1662E"/>
    <w:rsid w:val="00A1676B"/>
    <w:rsid w:val="00A21C4A"/>
    <w:rsid w:val="00A21FE9"/>
    <w:rsid w:val="00A233BB"/>
    <w:rsid w:val="00A254EF"/>
    <w:rsid w:val="00A25503"/>
    <w:rsid w:val="00A26BFA"/>
    <w:rsid w:val="00A26FF3"/>
    <w:rsid w:val="00A27877"/>
    <w:rsid w:val="00A33DFE"/>
    <w:rsid w:val="00A34A66"/>
    <w:rsid w:val="00A34AAD"/>
    <w:rsid w:val="00A34AF9"/>
    <w:rsid w:val="00A3533A"/>
    <w:rsid w:val="00A360F7"/>
    <w:rsid w:val="00A369CB"/>
    <w:rsid w:val="00A40436"/>
    <w:rsid w:val="00A41873"/>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088D"/>
    <w:rsid w:val="00A81897"/>
    <w:rsid w:val="00A837A8"/>
    <w:rsid w:val="00A85349"/>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A100E"/>
    <w:rsid w:val="00AA10FB"/>
    <w:rsid w:val="00AA202F"/>
    <w:rsid w:val="00AA2F7D"/>
    <w:rsid w:val="00AA38D3"/>
    <w:rsid w:val="00AA44DD"/>
    <w:rsid w:val="00AA5106"/>
    <w:rsid w:val="00AA647D"/>
    <w:rsid w:val="00AA6A61"/>
    <w:rsid w:val="00AA76EE"/>
    <w:rsid w:val="00AB21EE"/>
    <w:rsid w:val="00AB223F"/>
    <w:rsid w:val="00AB2FC5"/>
    <w:rsid w:val="00AB3A77"/>
    <w:rsid w:val="00AB3CD2"/>
    <w:rsid w:val="00AB44B6"/>
    <w:rsid w:val="00AB5B24"/>
    <w:rsid w:val="00AB6543"/>
    <w:rsid w:val="00AB7F3E"/>
    <w:rsid w:val="00AC0D7F"/>
    <w:rsid w:val="00AC1B58"/>
    <w:rsid w:val="00AC3392"/>
    <w:rsid w:val="00AC4789"/>
    <w:rsid w:val="00AC5028"/>
    <w:rsid w:val="00AC660C"/>
    <w:rsid w:val="00AC6AFB"/>
    <w:rsid w:val="00AC6C46"/>
    <w:rsid w:val="00AC750B"/>
    <w:rsid w:val="00AD1556"/>
    <w:rsid w:val="00AD40B6"/>
    <w:rsid w:val="00AD4D7C"/>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E49"/>
    <w:rsid w:val="00AF7334"/>
    <w:rsid w:val="00AF7F32"/>
    <w:rsid w:val="00B007DF"/>
    <w:rsid w:val="00B010A3"/>
    <w:rsid w:val="00B0172F"/>
    <w:rsid w:val="00B0370A"/>
    <w:rsid w:val="00B03F33"/>
    <w:rsid w:val="00B04DE1"/>
    <w:rsid w:val="00B0656F"/>
    <w:rsid w:val="00B1210F"/>
    <w:rsid w:val="00B1318E"/>
    <w:rsid w:val="00B13C13"/>
    <w:rsid w:val="00B13F74"/>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86"/>
    <w:rsid w:val="00B466E6"/>
    <w:rsid w:val="00B51006"/>
    <w:rsid w:val="00B511BF"/>
    <w:rsid w:val="00B5207E"/>
    <w:rsid w:val="00B520B2"/>
    <w:rsid w:val="00B53068"/>
    <w:rsid w:val="00B538C6"/>
    <w:rsid w:val="00B53ADB"/>
    <w:rsid w:val="00B545DF"/>
    <w:rsid w:val="00B56454"/>
    <w:rsid w:val="00B571F0"/>
    <w:rsid w:val="00B5733E"/>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A1E1B"/>
    <w:rsid w:val="00BA454B"/>
    <w:rsid w:val="00BA4BDE"/>
    <w:rsid w:val="00BA56DD"/>
    <w:rsid w:val="00BA59F7"/>
    <w:rsid w:val="00BA6B2E"/>
    <w:rsid w:val="00BB01E5"/>
    <w:rsid w:val="00BB11F4"/>
    <w:rsid w:val="00BB1991"/>
    <w:rsid w:val="00BB5193"/>
    <w:rsid w:val="00BB5577"/>
    <w:rsid w:val="00BC149A"/>
    <w:rsid w:val="00BC2AFF"/>
    <w:rsid w:val="00BC333F"/>
    <w:rsid w:val="00BC39B9"/>
    <w:rsid w:val="00BC400A"/>
    <w:rsid w:val="00BC46CD"/>
    <w:rsid w:val="00BC4F46"/>
    <w:rsid w:val="00BC622E"/>
    <w:rsid w:val="00BC7859"/>
    <w:rsid w:val="00BD0D68"/>
    <w:rsid w:val="00BD17A9"/>
    <w:rsid w:val="00BD4254"/>
    <w:rsid w:val="00BD54AC"/>
    <w:rsid w:val="00BD6C7E"/>
    <w:rsid w:val="00BD7C48"/>
    <w:rsid w:val="00BE12B4"/>
    <w:rsid w:val="00BE5CC0"/>
    <w:rsid w:val="00BE5F9E"/>
    <w:rsid w:val="00BE6EC2"/>
    <w:rsid w:val="00BE7C06"/>
    <w:rsid w:val="00BF04AE"/>
    <w:rsid w:val="00BF1C45"/>
    <w:rsid w:val="00BF4E5E"/>
    <w:rsid w:val="00BF5AD8"/>
    <w:rsid w:val="00BF6AA1"/>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EF"/>
    <w:rsid w:val="00C24DBA"/>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A7ADC"/>
    <w:rsid w:val="00CB0623"/>
    <w:rsid w:val="00CB2031"/>
    <w:rsid w:val="00CB3663"/>
    <w:rsid w:val="00CB5240"/>
    <w:rsid w:val="00CB6991"/>
    <w:rsid w:val="00CB6A60"/>
    <w:rsid w:val="00CB7961"/>
    <w:rsid w:val="00CC118F"/>
    <w:rsid w:val="00CC2BE0"/>
    <w:rsid w:val="00CC3D7E"/>
    <w:rsid w:val="00CC4ABD"/>
    <w:rsid w:val="00CC4AE1"/>
    <w:rsid w:val="00CC6C3E"/>
    <w:rsid w:val="00CC77DB"/>
    <w:rsid w:val="00CD0712"/>
    <w:rsid w:val="00CD1693"/>
    <w:rsid w:val="00CD1C98"/>
    <w:rsid w:val="00CD3684"/>
    <w:rsid w:val="00CD64AA"/>
    <w:rsid w:val="00CE06BF"/>
    <w:rsid w:val="00CE1508"/>
    <w:rsid w:val="00CE3A4E"/>
    <w:rsid w:val="00CE430B"/>
    <w:rsid w:val="00CE4A91"/>
    <w:rsid w:val="00CE53A8"/>
    <w:rsid w:val="00CE561D"/>
    <w:rsid w:val="00CE585F"/>
    <w:rsid w:val="00CE5BC9"/>
    <w:rsid w:val="00CF12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54E0"/>
    <w:rsid w:val="00D6724E"/>
    <w:rsid w:val="00D706BC"/>
    <w:rsid w:val="00D71402"/>
    <w:rsid w:val="00D72075"/>
    <w:rsid w:val="00D72319"/>
    <w:rsid w:val="00D7632B"/>
    <w:rsid w:val="00D76B83"/>
    <w:rsid w:val="00D77B4B"/>
    <w:rsid w:val="00D80EB3"/>
    <w:rsid w:val="00D83652"/>
    <w:rsid w:val="00D863C8"/>
    <w:rsid w:val="00D86769"/>
    <w:rsid w:val="00D9007B"/>
    <w:rsid w:val="00D935B7"/>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4B0F"/>
    <w:rsid w:val="00DD5523"/>
    <w:rsid w:val="00DD7526"/>
    <w:rsid w:val="00DE06B9"/>
    <w:rsid w:val="00DE6D0C"/>
    <w:rsid w:val="00DE7193"/>
    <w:rsid w:val="00DF1EA0"/>
    <w:rsid w:val="00DF535F"/>
    <w:rsid w:val="00DF56EC"/>
    <w:rsid w:val="00DF5D42"/>
    <w:rsid w:val="00DF6BB8"/>
    <w:rsid w:val="00E00098"/>
    <w:rsid w:val="00E04437"/>
    <w:rsid w:val="00E07DDF"/>
    <w:rsid w:val="00E10649"/>
    <w:rsid w:val="00E11562"/>
    <w:rsid w:val="00E12C30"/>
    <w:rsid w:val="00E1362E"/>
    <w:rsid w:val="00E13812"/>
    <w:rsid w:val="00E146A8"/>
    <w:rsid w:val="00E15281"/>
    <w:rsid w:val="00E16204"/>
    <w:rsid w:val="00E165E0"/>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87E4B"/>
    <w:rsid w:val="00E933AD"/>
    <w:rsid w:val="00E96BF2"/>
    <w:rsid w:val="00EA07A1"/>
    <w:rsid w:val="00EA13D2"/>
    <w:rsid w:val="00EA1F1E"/>
    <w:rsid w:val="00EA32EC"/>
    <w:rsid w:val="00EA33BD"/>
    <w:rsid w:val="00EA790D"/>
    <w:rsid w:val="00EB1CEF"/>
    <w:rsid w:val="00EB439C"/>
    <w:rsid w:val="00EB49B4"/>
    <w:rsid w:val="00EB56B5"/>
    <w:rsid w:val="00EB58F1"/>
    <w:rsid w:val="00EB5ABF"/>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F00F2B"/>
    <w:rsid w:val="00F062D3"/>
    <w:rsid w:val="00F0756E"/>
    <w:rsid w:val="00F10F0C"/>
    <w:rsid w:val="00F12F06"/>
    <w:rsid w:val="00F132E1"/>
    <w:rsid w:val="00F13BCF"/>
    <w:rsid w:val="00F17B3D"/>
    <w:rsid w:val="00F205B0"/>
    <w:rsid w:val="00F22C3D"/>
    <w:rsid w:val="00F22C6F"/>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6958"/>
    <w:rsid w:val="00F66CA4"/>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0A7"/>
    <w:rsid w:val="00FB5657"/>
    <w:rsid w:val="00FC1D9F"/>
    <w:rsid w:val="00FC28D1"/>
    <w:rsid w:val="00FC7111"/>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278C"/>
    <w:rsid w:val="00FF472E"/>
    <w:rsid w:val="00FF5846"/>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F2EBB"/>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C64CEC"/>
    <w:pPr>
      <w:jc w:val="left"/>
    </w:pPr>
    <w:rPr>
      <w:bCs/>
      <w:sz w:val="18"/>
    </w:rPr>
  </w:style>
  <w:style w:type="character" w:customStyle="1" w:styleId="rdoZnak">
    <w:name w:val="Źródło Znak"/>
    <w:basedOn w:val="Domylnaczcionkaakapitu"/>
    <w:link w:val="rdo"/>
    <w:rsid w:val="00C64CEC"/>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7.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chart" Target="charts/chart20.xml"/><Relationship Id="rId47" Type="http://schemas.openxmlformats.org/officeDocument/2006/relationships/chart" Target="charts/chart25.xml"/><Relationship Id="rId50" Type="http://schemas.openxmlformats.org/officeDocument/2006/relationships/image" Target="media/image14.JP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chart" Target="charts/chart19.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3.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4.xml"/><Relationship Id="rId49" Type="http://schemas.openxmlformats.org/officeDocument/2006/relationships/image" Target="media/image13.jpe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chart" Target="charts/chart22.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3.xml"/><Relationship Id="rId43" Type="http://schemas.openxmlformats.org/officeDocument/2006/relationships/chart" Target="charts/chart21.xml"/><Relationship Id="rId48" Type="http://schemas.openxmlformats.org/officeDocument/2006/relationships/image" Target="media/image12.png"/><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4.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1949-4FD0-A77C-5299681D241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466-44D8-BEC8-9F8CF14923E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466-44D8-BEC8-9F8CF14923E4}"/>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F466-44D8-BEC8-9F8CF14923E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B84-42B7-9B2C-300E813E825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B84-42B7-9B2C-300E813E825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FB84-42B7-9B2C-300E813E825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FB84-42B7-9B2C-300E813E825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FB84-42B7-9B2C-300E813E825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FB84-42B7-9B2C-300E813E825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FB84-42B7-9B2C-300E813E825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FB84-42B7-9B2C-300E813E825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FB84-42B7-9B2C-300E813E825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FB84-42B7-9B2C-300E813E825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FB84-42B7-9B2C-300E813E825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BDF1-4653-8753-46AFC0C4502A}"/>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BDF1-4653-8753-46AFC0C4502A}"/>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BDF1-4653-8753-46AFC0C4502A}"/>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DF1-4653-8753-46AFC0C4502A}"/>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1-4653-8753-46AFC0C4502A}"/>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1-4653-8753-46AFC0C450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BDF1-4653-8753-46AFC0C4502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3CCC-45BE-8220-D252EBEE248F}"/>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17CF-45BB-8BE0-C83C7BA2883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pt idx="0">
                  <c:v>liczba odpowiedzi</c:v>
                </c:pt>
              </c:strCache>
            </c:strRef>
          </c:tx>
          <c:spPr>
            <a:solidFill>
              <a:schemeClr val="dk1">
                <a:tint val="88500"/>
              </a:schemeClr>
            </a:solidFill>
            <a:ln>
              <a:noFill/>
            </a:ln>
            <a:effectLst/>
          </c:spPr>
          <c:invertIfNegative val="0"/>
          <c:cat>
            <c:multiLvlStrRef>
              <c:f>Zestawienia!$A$172:$B$178</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Zestawienia!$C$172:$C$178</c:f>
              <c:numCache>
                <c:formatCode>General</c:formatCode>
                <c:ptCount val="7"/>
                <c:pt idx="0">
                  <c:v>17</c:v>
                </c:pt>
                <c:pt idx="1">
                  <c:v>43</c:v>
                </c:pt>
                <c:pt idx="2">
                  <c:v>32</c:v>
                </c:pt>
                <c:pt idx="3">
                  <c:v>8</c:v>
                </c:pt>
                <c:pt idx="4">
                  <c:v>12</c:v>
                </c:pt>
                <c:pt idx="5">
                  <c:v>6</c:v>
                </c:pt>
                <c:pt idx="6">
                  <c:v>1</c:v>
                </c:pt>
              </c:numCache>
            </c:numRef>
          </c:val>
          <c:extLst>
            <c:ext xmlns:c16="http://schemas.microsoft.com/office/drawing/2014/chart" uri="{C3380CC4-5D6E-409C-BE32-E72D297353CC}">
              <c16:uniqueId val="{00000000-DD3B-4AC4-89C9-70CA15B2304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liczba odpowiedzi 1 podopieczny</c:v>
                </c:pt>
              </c:strCache>
            </c:strRef>
          </c:tx>
          <c:spPr>
            <a:solidFill>
              <a:schemeClr val="dk1">
                <a:tint val="88500"/>
              </a:schemeClr>
            </a:solidFill>
            <a:ln>
              <a:noFill/>
            </a:ln>
            <a:effectLst/>
          </c:spPr>
          <c:invertIfNegative val="0"/>
          <c:cat>
            <c:multiLvlStrRef>
              <c:f>Zestawienia!$A$208:$B$214</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Zestawienia!$C$208:$C$214</c:f>
              <c:numCache>
                <c:formatCode>General</c:formatCode>
                <c:ptCount val="7"/>
                <c:pt idx="0">
                  <c:v>6</c:v>
                </c:pt>
                <c:pt idx="1">
                  <c:v>5</c:v>
                </c:pt>
                <c:pt idx="2">
                  <c:v>2</c:v>
                </c:pt>
                <c:pt idx="3">
                  <c:v>2</c:v>
                </c:pt>
                <c:pt idx="4">
                  <c:v>0</c:v>
                </c:pt>
                <c:pt idx="5">
                  <c:v>1</c:v>
                </c:pt>
                <c:pt idx="6">
                  <c:v>0</c:v>
                </c:pt>
              </c:numCache>
            </c:numRef>
          </c:val>
          <c:extLst>
            <c:ext xmlns:c16="http://schemas.microsoft.com/office/drawing/2014/chart" uri="{C3380CC4-5D6E-409C-BE32-E72D297353CC}">
              <c16:uniqueId val="{00000000-1EB0-4849-9763-4665FD054FD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pt idx="0">
                  <c:v>liczba odpowiedzi</c:v>
                </c:pt>
              </c:strCache>
            </c:strRef>
          </c:tx>
          <c:spPr>
            <a:solidFill>
              <a:schemeClr val="dk1">
                <a:tint val="88500"/>
              </a:schemeClr>
            </a:solidFill>
            <a:ln>
              <a:noFill/>
            </a:ln>
            <a:effectLst/>
          </c:spPr>
          <c:invertIfNegative val="0"/>
          <c:cat>
            <c:multiLvlStrRef>
              <c:f>Zestawienia!$A$247:$B$253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Zestawienia!$C$247:$C$253</c:f>
              <c:numCache>
                <c:formatCode>General</c:formatCode>
                <c:ptCount val="7"/>
                <c:pt idx="0">
                  <c:v>3</c:v>
                </c:pt>
                <c:pt idx="1">
                  <c:v>1</c:v>
                </c:pt>
                <c:pt idx="2">
                  <c:v>0</c:v>
                </c:pt>
                <c:pt idx="3">
                  <c:v>0</c:v>
                </c:pt>
                <c:pt idx="4">
                  <c:v>0</c:v>
                </c:pt>
                <c:pt idx="5">
                  <c:v>0</c:v>
                </c:pt>
                <c:pt idx="6">
                  <c:v>0</c:v>
                </c:pt>
              </c:numCache>
            </c:numRef>
          </c:val>
          <c:extLst>
            <c:ext xmlns:c16="http://schemas.microsoft.com/office/drawing/2014/chart" uri="{C3380CC4-5D6E-409C-BE32-E72D297353CC}">
              <c16:uniqueId val="{00000000-D6FD-4474-9911-7F9FB8E9C691}"/>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liczba odpowiedzi</c:v>
                </c:pt>
              </c:strCache>
            </c:strRef>
          </c:tx>
          <c:spPr>
            <a:solidFill>
              <a:schemeClr val="dk1">
                <a:tint val="88500"/>
              </a:schemeClr>
            </a:solidFill>
            <a:ln>
              <a:noFill/>
            </a:ln>
            <a:effectLst/>
          </c:spPr>
          <c:invertIfNegative val="0"/>
          <c:cat>
            <c:multiLvlStrRef>
              <c:f>Zestawienia!$A$319:$B$325</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Zestawienia!$C$319:$C$325</c:f>
              <c:numCache>
                <c:formatCode>General</c:formatCode>
                <c:ptCount val="7"/>
                <c:pt idx="0">
                  <c:v>7</c:v>
                </c:pt>
                <c:pt idx="1">
                  <c:v>6</c:v>
                </c:pt>
                <c:pt idx="2">
                  <c:v>2</c:v>
                </c:pt>
                <c:pt idx="3">
                  <c:v>0</c:v>
                </c:pt>
                <c:pt idx="4">
                  <c:v>0</c:v>
                </c:pt>
                <c:pt idx="5">
                  <c:v>0</c:v>
                </c:pt>
                <c:pt idx="6">
                  <c:v>1</c:v>
                </c:pt>
              </c:numCache>
            </c:numRef>
          </c:val>
          <c:extLst>
            <c:ext xmlns:c16="http://schemas.microsoft.com/office/drawing/2014/chart" uri="{C3380CC4-5D6E-409C-BE32-E72D297353CC}">
              <c16:uniqueId val="{00000000-FC38-4077-8D53-F62A740972A6}"/>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liczba odpowiedzi</c:v>
                </c:pt>
              </c:strCache>
            </c:strRef>
          </c:tx>
          <c:spPr>
            <a:solidFill>
              <a:schemeClr val="dk1">
                <a:tint val="88500"/>
              </a:schemeClr>
            </a:solidFill>
            <a:ln>
              <a:noFill/>
            </a:ln>
            <a:effectLst/>
          </c:spPr>
          <c:invertIfNegative val="0"/>
          <c:cat>
            <c:multiLvlStrRef>
              <c:f>Zestawienia!$A$391:$B$397</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Zestawienia!$C$391:$C$397</c:f>
              <c:numCache>
                <c:formatCode>General</c:formatCode>
                <c:ptCount val="7"/>
                <c:pt idx="0">
                  <c:v>1</c:v>
                </c:pt>
                <c:pt idx="1">
                  <c:v>2</c:v>
                </c:pt>
                <c:pt idx="2">
                  <c:v>2</c:v>
                </c:pt>
                <c:pt idx="3">
                  <c:v>0</c:v>
                </c:pt>
                <c:pt idx="4">
                  <c:v>0</c:v>
                </c:pt>
                <c:pt idx="5">
                  <c:v>0</c:v>
                </c:pt>
                <c:pt idx="6">
                  <c:v>0</c:v>
                </c:pt>
              </c:numCache>
            </c:numRef>
          </c:val>
          <c:extLst>
            <c:ext xmlns:c16="http://schemas.microsoft.com/office/drawing/2014/chart" uri="{C3380CC4-5D6E-409C-BE32-E72D297353CC}">
              <c16:uniqueId val="{00000000-6ECE-43B4-B43D-4BD89884E97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łącznie liczba odpowiedzi</c:v>
                </c:pt>
              </c:strCache>
            </c:strRef>
          </c:tx>
          <c:spPr>
            <a:solidFill>
              <a:schemeClr val="dk1">
                <a:tint val="88500"/>
              </a:schemeClr>
            </a:solidFill>
            <a:ln>
              <a:noFill/>
            </a:ln>
            <a:effectLst/>
          </c:spPr>
          <c:invertIfNegative val="0"/>
          <c:cat>
            <c:multiLvlStrRef>
              <c:f>Zestawienia!$A$487:$B$493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Zestawienia!$F$487:$F$493</c:f>
              <c:numCache>
                <c:formatCode>General</c:formatCode>
                <c:ptCount val="7"/>
                <c:pt idx="0">
                  <c:v>5</c:v>
                </c:pt>
                <c:pt idx="1">
                  <c:v>3</c:v>
                </c:pt>
                <c:pt idx="2">
                  <c:v>5</c:v>
                </c:pt>
                <c:pt idx="3">
                  <c:v>2</c:v>
                </c:pt>
                <c:pt idx="4">
                  <c:v>1</c:v>
                </c:pt>
                <c:pt idx="5">
                  <c:v>3</c:v>
                </c:pt>
                <c:pt idx="6">
                  <c:v>1</c:v>
                </c:pt>
              </c:numCache>
            </c:numRef>
          </c:val>
          <c:extLst>
            <c:ext xmlns:c16="http://schemas.microsoft.com/office/drawing/2014/chart" uri="{C3380CC4-5D6E-409C-BE32-E72D297353CC}">
              <c16:uniqueId val="{00000000-0744-4247-A460-0F784A05FDA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liczba odpowiedzi</c:v>
                </c:pt>
              </c:strCache>
            </c:strRef>
          </c:tx>
          <c:spPr>
            <a:solidFill>
              <a:schemeClr val="dk1">
                <a:tint val="88500"/>
              </a:schemeClr>
            </a:solidFill>
            <a:ln>
              <a:noFill/>
            </a:ln>
            <a:effectLst/>
          </c:spPr>
          <c:invertIfNegative val="0"/>
          <c:cat>
            <c:multiLvlStrRef>
              <c:f>Zestawienia!$A$523:$B$529</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Zestawienia!$C$523:$C$529</c:f>
              <c:numCache>
                <c:formatCode>General</c:formatCode>
                <c:ptCount val="7"/>
                <c:pt idx="0">
                  <c:v>1</c:v>
                </c:pt>
                <c:pt idx="1">
                  <c:v>1</c:v>
                </c:pt>
                <c:pt idx="2">
                  <c:v>0</c:v>
                </c:pt>
                <c:pt idx="3">
                  <c:v>0</c:v>
                </c:pt>
                <c:pt idx="4">
                  <c:v>0</c:v>
                </c:pt>
                <c:pt idx="5">
                  <c:v>0</c:v>
                </c:pt>
                <c:pt idx="6">
                  <c:v>0</c:v>
                </c:pt>
              </c:numCache>
            </c:numRef>
          </c:val>
          <c:extLst>
            <c:ext xmlns:c16="http://schemas.microsoft.com/office/drawing/2014/chart" uri="{C3380CC4-5D6E-409C-BE32-E72D297353CC}">
              <c16:uniqueId val="{00000000-E4C7-472C-8EF3-D4B050BA5D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16751</TotalTime>
  <Pages>1</Pages>
  <Words>157144</Words>
  <Characters>942867</Characters>
  <Application>Microsoft Office Word</Application>
  <DocSecurity>0</DocSecurity>
  <Lines>7857</Lines>
  <Paragraphs>2195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1097816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256</cp:revision>
  <cp:lastPrinted>2022-10-21T12:46:00Z</cp:lastPrinted>
  <dcterms:created xsi:type="dcterms:W3CDTF">2021-05-09T13:07:00Z</dcterms:created>
  <dcterms:modified xsi:type="dcterms:W3CDTF">2023-05-07T21:57:00Z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