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7777777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znane metody pomiaru satysfakcji interesariuszy usług edukacyjnych. Autor proponuje więc na podstawie analizy źródeł </w:t>
      </w:r>
      <w:r w:rsidRPr="00233788">
        <w:rPr>
          <w:color w:val="FF0000"/>
        </w:rPr>
        <w:lastRenderedPageBreak/>
        <w:t xml:space="preserve">literaturowych zastosowanie </w:t>
      </w:r>
      <w:r w:rsidRPr="00D9453C">
        <w:rPr>
          <w:color w:val="FF0000"/>
        </w:rPr>
        <w:t>Indeksu Satysfakcji Interesariuszy</w:t>
      </w:r>
      <w:r w:rsidRPr="00233788">
        <w:rPr>
          <w:color w:val="FF0000"/>
        </w:rPr>
        <w:t xml:space="preserve"> jako miernika jakości właściwego do pomiaru poziomu jakości uczelni technicznych.</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lastRenderedPageBreak/>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1905E727"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r w:rsidRPr="00233788">
        <w:rPr>
          <w:i/>
          <w:iCs/>
        </w:rPr>
        <w:t>univ</w:t>
      </w:r>
      <w:r w:rsidRPr="00233788">
        <w:rPr>
          <w:rFonts w:cs="Arial"/>
          <w:i/>
          <w:iCs/>
        </w:rPr>
        <w:t>e</w:t>
      </w:r>
      <w:r w:rsidRPr="00233788">
        <w:rPr>
          <w:i/>
          <w:iCs/>
        </w:rPr>
        <w:t>rsitas</w:t>
      </w:r>
      <w:r w:rsidRPr="00233788">
        <w:t xml:space="preserve"> oznaczającego ogół, całość. Nazwa ta również była używana na określenie zrzeszenia lub korporacji</w:t>
      </w:r>
      <w:r>
        <w:t>,</w:t>
      </w:r>
      <w:r w:rsidRPr="00233788">
        <w:t xml:space="preserve"> co przejawiało się w określeniach </w:t>
      </w:r>
      <w:r w:rsidRPr="00233788">
        <w:rPr>
          <w:i/>
          <w:iCs/>
        </w:rPr>
        <w:t>universitas magistrorum et scholarum</w:t>
      </w:r>
      <w:r w:rsidRPr="00233788">
        <w:t xml:space="preserve"> lub </w:t>
      </w:r>
      <w:r w:rsidRPr="00233788">
        <w:rPr>
          <w:i/>
          <w:iCs/>
        </w:rPr>
        <w:t>universitas scholarum et doctorum</w:t>
      </w:r>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r w:rsidRPr="00233788">
        <w:rPr>
          <w:i/>
          <w:iCs/>
        </w:rPr>
        <w:t>universitas scientarium</w:t>
      </w:r>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r w:rsidRPr="00233788">
        <w:rPr>
          <w:i/>
          <w:iCs/>
        </w:rPr>
        <w:t>septem artes liberales</w:t>
      </w:r>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7F9B40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986591">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23"/>
        <w:gridCol w:w="6439"/>
      </w:tblGrid>
      <w:tr w:rsidR="006C581F" w:rsidRPr="00233788" w14:paraId="411284EE" w14:textId="77777777" w:rsidTr="00FC77CC">
        <w:trPr>
          <w:cantSplit/>
          <w:tblHeader/>
        </w:trPr>
        <w:tc>
          <w:tcPr>
            <w:tcW w:w="2660" w:type="dxa"/>
          </w:tcPr>
          <w:p w14:paraId="02FF8B79" w14:textId="77777777" w:rsidR="006C581F" w:rsidRPr="00233788" w:rsidRDefault="006C581F" w:rsidP="00FC77CC">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FC77CC">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FC77CC">
        <w:trPr>
          <w:cantSplit/>
        </w:trPr>
        <w:tc>
          <w:tcPr>
            <w:tcW w:w="2660" w:type="dxa"/>
          </w:tcPr>
          <w:p w14:paraId="7E8284F6"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FC77CC">
        <w:trPr>
          <w:cantSplit/>
        </w:trPr>
        <w:tc>
          <w:tcPr>
            <w:tcW w:w="2660" w:type="dxa"/>
          </w:tcPr>
          <w:p w14:paraId="2D908F52"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FC77CC">
        <w:trPr>
          <w:cantSplit/>
        </w:trPr>
        <w:tc>
          <w:tcPr>
            <w:tcW w:w="2660" w:type="dxa"/>
          </w:tcPr>
          <w:p w14:paraId="2EF05971"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FC77CC">
        <w:trPr>
          <w:cantSplit/>
        </w:trPr>
        <w:tc>
          <w:tcPr>
            <w:tcW w:w="2660" w:type="dxa"/>
          </w:tcPr>
          <w:p w14:paraId="678E33B1"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FC77CC">
        <w:trPr>
          <w:cantSplit/>
        </w:trPr>
        <w:tc>
          <w:tcPr>
            <w:tcW w:w="2660" w:type="dxa"/>
          </w:tcPr>
          <w:p w14:paraId="3C821D2D"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FC77CC">
        <w:trPr>
          <w:cantSplit/>
        </w:trPr>
        <w:tc>
          <w:tcPr>
            <w:tcW w:w="2660" w:type="dxa"/>
          </w:tcPr>
          <w:p w14:paraId="65538B96"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6C581F" w:rsidRPr="00233788" w14:paraId="111268CE" w14:textId="77777777" w:rsidTr="00FC77CC">
        <w:trPr>
          <w:cantSplit/>
        </w:trPr>
        <w:tc>
          <w:tcPr>
            <w:tcW w:w="2660" w:type="dxa"/>
          </w:tcPr>
          <w:p w14:paraId="08372EBD"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 Dekonfesjonalizacja uczelni oraz zwiększenie ich podporządkowania władzy.</w:t>
            </w:r>
          </w:p>
        </w:tc>
      </w:tr>
      <w:tr w:rsidR="006C581F" w:rsidRPr="00233788" w14:paraId="54B738D9" w14:textId="77777777" w:rsidTr="00FC77CC">
        <w:trPr>
          <w:cantSplit/>
        </w:trPr>
        <w:tc>
          <w:tcPr>
            <w:tcW w:w="2660" w:type="dxa"/>
          </w:tcPr>
          <w:p w14:paraId="0A4B65DB"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FC77CC">
        <w:trPr>
          <w:cantSplit/>
        </w:trPr>
        <w:tc>
          <w:tcPr>
            <w:tcW w:w="2660" w:type="dxa"/>
          </w:tcPr>
          <w:p w14:paraId="140CBE64"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6C581F" w:rsidRPr="00233788" w14:paraId="39572D79" w14:textId="77777777" w:rsidTr="00FC77CC">
        <w:trPr>
          <w:cantSplit/>
        </w:trPr>
        <w:tc>
          <w:tcPr>
            <w:tcW w:w="2660" w:type="dxa"/>
          </w:tcPr>
          <w:p w14:paraId="1C9B71D9"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FC77CC">
        <w:trPr>
          <w:cantSplit/>
        </w:trPr>
        <w:tc>
          <w:tcPr>
            <w:tcW w:w="2660" w:type="dxa"/>
          </w:tcPr>
          <w:p w14:paraId="607858D7"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FC77CC">
        <w:trPr>
          <w:cantSplit/>
        </w:trPr>
        <w:tc>
          <w:tcPr>
            <w:tcW w:w="2660" w:type="dxa"/>
          </w:tcPr>
          <w:p w14:paraId="61032E88"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0D729F">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twierdzi de Ridder-Symoens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na przykładzie Francji i Anglii można dostrzec, że sfrustrowani intelektualiści odegrali istotną rolę w rewolucyjnym klimacie wieków siedemnastego i osiemnastego. </w:t>
      </w:r>
      <w:r w:rsidRPr="00233788">
        <w:lastRenderedPageBreak/>
        <w:t>Niemniej zagrożenie dla ówczesnych elit arystokratycznych ze strony rosnących rzesz (i nowych elit) 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r w:rsidRPr="00233788">
        <w:rPr>
          <w:i/>
          <w:iCs/>
        </w:rPr>
        <w:t>free university</w:t>
      </w:r>
      <w:r w:rsidRPr="00233788">
        <w:t xml:space="preserve">) na początku XX w. Według tej koncepcji ograniczenia wolności miały wynikać jedynie z potrzeb wywodzonych z nauki, w wyniku </w:t>
      </w:r>
      <w:r w:rsidRPr="00233788">
        <w:rPr>
          <w:i/>
          <w:iCs/>
        </w:rPr>
        <w:t>onus probandi</w:t>
      </w:r>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Etzkowitza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Gibbonsa </w:t>
      </w:r>
      <w:r w:rsidRPr="00233788">
        <w:rPr>
          <w:i/>
          <w:iCs/>
        </w:rPr>
        <w:t>mode 2</w:t>
      </w:r>
      <w:r w:rsidRPr="00233788">
        <w:t>, w odróżnieniu od wcześniej obowiązującego modelu związanego głównie z badaniami podstawowymi</w:t>
      </w:r>
      <w:r>
        <w:t>,</w:t>
      </w:r>
      <w:r w:rsidRPr="00233788">
        <w:t xml:space="preserve"> określonego jako </w:t>
      </w:r>
      <w:r w:rsidRPr="00233788">
        <w:rPr>
          <w:i/>
          <w:iCs/>
        </w:rPr>
        <w:t>mode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r w:rsidRPr="00233788">
        <w:rPr>
          <w:i/>
          <w:iCs/>
        </w:rPr>
        <w:t>mode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FC77CC">
        <w:trPr>
          <w:cantSplit/>
          <w:tblHeader/>
        </w:trPr>
        <w:tc>
          <w:tcPr>
            <w:tcW w:w="1984" w:type="dxa"/>
          </w:tcPr>
          <w:p w14:paraId="3BD27680" w14:textId="77777777" w:rsidR="000A51B9" w:rsidRPr="00233788" w:rsidRDefault="000A51B9" w:rsidP="00FC77CC">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418E8E4" w14:textId="77777777" w:rsidR="000A51B9" w:rsidRPr="00233788" w:rsidRDefault="000A51B9" w:rsidP="00FC77CC">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FC77CC">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FC77CC">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r>
              <w:rPr>
                <w:sz w:val="18"/>
                <w:szCs w:val="18"/>
                <w:lang w:val="pl-PL"/>
              </w:rPr>
              <w:t>.</w:t>
            </w:r>
          </w:p>
        </w:tc>
      </w:tr>
      <w:tr w:rsidR="000A51B9" w:rsidRPr="00233788" w14:paraId="10389D53" w14:textId="77777777" w:rsidTr="00FC77CC">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Transdyscyplinar-ność</w:t>
            </w:r>
          </w:p>
        </w:tc>
        <w:tc>
          <w:tcPr>
            <w:tcW w:w="7370" w:type="dxa"/>
          </w:tcPr>
          <w:p w14:paraId="355CBBFF" w14:textId="77777777" w:rsidR="000A51B9" w:rsidRPr="00233788" w:rsidRDefault="000A51B9" w:rsidP="00FC77CC">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FC77CC">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6DA28E43" w14:textId="77777777" w:rsidR="000A51B9" w:rsidRPr="00233788" w:rsidRDefault="000A51B9" w:rsidP="00FC77CC">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FC77CC">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FC77CC">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FC77CC">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FC77CC">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FC77CC">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FC77CC">
            <w:pPr>
              <w:keepNext/>
              <w:spacing w:line="276" w:lineRule="auto"/>
              <w:ind w:firstLine="0"/>
              <w:rPr>
                <w:sz w:val="18"/>
                <w:szCs w:val="18"/>
                <w:lang w:val="pl-PL"/>
              </w:rPr>
            </w:pPr>
            <w:r w:rsidRPr="00233788">
              <w:rPr>
                <w:sz w:val="18"/>
                <w:szCs w:val="18"/>
                <w:lang w:val="pl-PL"/>
              </w:rPr>
              <w:t>Nie można już wiarygodnie zidentyfikować współbadaczy (</w:t>
            </w:r>
            <w:r w:rsidRPr="000701DE">
              <w:rPr>
                <w:i/>
                <w:iCs/>
                <w:sz w:val="18"/>
                <w:szCs w:val="18"/>
                <w:lang w:val="pl-PL"/>
              </w:rPr>
              <w:t>peers</w:t>
            </w:r>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r w:rsidRPr="00233788">
        <w:rPr>
          <w:i/>
          <w:iCs/>
        </w:rPr>
        <w:t>mode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xml:space="preserve">. Opisując go jako mechanizm </w:t>
      </w:r>
      <w:r w:rsidRPr="00233788">
        <w:lastRenderedPageBreak/>
        <w:t>samopodtrzymującego się (</w:t>
      </w:r>
      <w:r w:rsidRPr="00233788">
        <w:rPr>
          <w:i/>
          <w:iCs/>
        </w:rPr>
        <w:t>self-sustaining</w:t>
      </w:r>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r w:rsidRPr="00233788">
        <w:rPr>
          <w:i/>
          <w:iCs/>
        </w:rPr>
        <w:t>quadruple helix</w:t>
      </w:r>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r w:rsidRPr="00233788">
        <w:rPr>
          <w:i/>
          <w:iCs/>
        </w:rPr>
        <w:t xml:space="preserve">mode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Pr="00233788">
        <w:rPr>
          <w:i/>
          <w:iCs/>
        </w:rPr>
        <w:t>Research Assessment Excersice</w:t>
      </w:r>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r w:rsidRPr="00233788">
        <w:rPr>
          <w:i/>
          <w:iCs/>
        </w:rPr>
        <w:t>peer review</w:t>
      </w:r>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(Pucciarelli &amp; Kaplan, 2016, s. 315)</w:t>
      </w:r>
      <w:r w:rsidRPr="00233788">
        <w:fldChar w:fldCharType="end"/>
      </w:r>
      <w:r w:rsidRPr="00233788">
        <w:t xml:space="preserve">. W tabeli </w:t>
      </w:r>
      <w:r w:rsidRPr="00233788">
        <w:lastRenderedPageBreak/>
        <w:t>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Pucciarellego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Pucciarellego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FC77CC">
        <w:trPr>
          <w:cantSplit/>
          <w:tblHeader/>
        </w:trPr>
        <w:tc>
          <w:tcPr>
            <w:tcW w:w="3969" w:type="dxa"/>
          </w:tcPr>
          <w:p w14:paraId="07DBD221" w14:textId="77777777" w:rsidR="000A51B9" w:rsidRPr="00233788" w:rsidRDefault="000A51B9" w:rsidP="00FC77CC">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FC77CC">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FC77CC">
        <w:trPr>
          <w:cantSplit/>
        </w:trPr>
        <w:tc>
          <w:tcPr>
            <w:tcW w:w="3969" w:type="dxa"/>
          </w:tcPr>
          <w:p w14:paraId="4FF18138"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FC77CC">
        <w:trPr>
          <w:cantSplit/>
        </w:trPr>
        <w:tc>
          <w:tcPr>
            <w:tcW w:w="3969" w:type="dxa"/>
          </w:tcPr>
          <w:p w14:paraId="00F3FAC3"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FC77CC">
        <w:trPr>
          <w:cantSplit/>
        </w:trPr>
        <w:tc>
          <w:tcPr>
            <w:tcW w:w="3969" w:type="dxa"/>
          </w:tcPr>
          <w:p w14:paraId="4BC74A1E"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Głębsza integracja sieci 2.0 i networkingu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są formą odpowiedzi na trzy sformułowane przez Pucciarellego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modus operandi</w:t>
      </w:r>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r w:rsidRPr="00233788">
        <w:rPr>
          <w:i/>
          <w:iCs/>
        </w:rPr>
        <w:t xml:space="preserve">governance equalizer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FC77CC">
        <w:trPr>
          <w:trHeight w:val="285"/>
        </w:trPr>
        <w:tc>
          <w:tcPr>
            <w:tcW w:w="850" w:type="dxa"/>
            <w:noWrap/>
            <w:hideMark/>
          </w:tcPr>
          <w:p w14:paraId="1DF60A51"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FC77CC">
        <w:trPr>
          <w:trHeight w:val="285"/>
        </w:trPr>
        <w:tc>
          <w:tcPr>
            <w:tcW w:w="850" w:type="dxa"/>
            <w:noWrap/>
          </w:tcPr>
          <w:p w14:paraId="074E004A" w14:textId="77777777" w:rsidR="000A51B9" w:rsidRPr="00233788" w:rsidRDefault="000A51B9" w:rsidP="00FC77CC">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FC77CC">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4C88E223" w14:textId="77777777" w:rsidR="000A51B9" w:rsidRPr="00233788" w:rsidRDefault="000A51B9" w:rsidP="00FC77CC">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A58395F" w14:textId="77777777" w:rsidR="000A51B9" w:rsidRPr="00233788" w:rsidRDefault="000A51B9" w:rsidP="00FC77CC">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659DD77D" w14:textId="77777777" w:rsidR="000A51B9" w:rsidRPr="00233788" w:rsidRDefault="000A51B9" w:rsidP="00FC77CC">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7360B86A" w14:textId="77777777" w:rsidR="000A51B9" w:rsidRPr="00233788" w:rsidRDefault="000A51B9" w:rsidP="00FC77CC">
            <w:pPr>
              <w:keepNext/>
              <w:spacing w:before="0" w:line="276" w:lineRule="auto"/>
              <w:ind w:firstLine="0"/>
              <w:jc w:val="center"/>
              <w:rPr>
                <w:i/>
                <w:iCs/>
                <w:szCs w:val="20"/>
                <w:lang w:val="pl-PL"/>
              </w:rPr>
            </w:pPr>
            <w:r w:rsidRPr="00233788">
              <w:rPr>
                <w:i/>
                <w:iCs/>
                <w:sz w:val="18"/>
                <w:szCs w:val="18"/>
                <w:lang w:val="pl-PL"/>
              </w:rPr>
              <w:t>competition</w:t>
            </w:r>
          </w:p>
        </w:tc>
      </w:tr>
      <w:tr w:rsidR="000A51B9" w:rsidRPr="00233788" w14:paraId="67F6630B" w14:textId="77777777" w:rsidTr="00FC77CC">
        <w:trPr>
          <w:trHeight w:val="285"/>
        </w:trPr>
        <w:tc>
          <w:tcPr>
            <w:tcW w:w="850" w:type="dxa"/>
            <w:noWrap/>
            <w:vAlign w:val="center"/>
          </w:tcPr>
          <w:p w14:paraId="02994549" w14:textId="77777777" w:rsidR="000A51B9" w:rsidRPr="00233788" w:rsidRDefault="000A51B9" w:rsidP="00FC77CC">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r w:rsidRPr="000701DE">
              <w:rPr>
                <w:i/>
                <w:iCs/>
                <w:sz w:val="18"/>
                <w:szCs w:val="18"/>
                <w:lang w:val="pl-PL"/>
              </w:rPr>
              <w:t>peer review</w:t>
            </w:r>
            <w:r w:rsidRPr="00233788">
              <w:rPr>
                <w:sz w:val="18"/>
                <w:szCs w:val="18"/>
                <w:lang w:val="pl-PL"/>
              </w:rPr>
              <w:t>) oraz ich relacje z organami jednoosobowymi</w:t>
            </w:r>
          </w:p>
        </w:tc>
        <w:tc>
          <w:tcPr>
            <w:tcW w:w="1642" w:type="dxa"/>
            <w:noWrap/>
          </w:tcPr>
          <w:p w14:paraId="11A50444"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FC77CC">
        <w:tblPrEx>
          <w:tblCellMar>
            <w:left w:w="70" w:type="dxa"/>
            <w:right w:w="70" w:type="dxa"/>
          </w:tblCellMar>
        </w:tblPrEx>
        <w:trPr>
          <w:trHeight w:val="2278"/>
        </w:trPr>
        <w:tc>
          <w:tcPr>
            <w:tcW w:w="9061" w:type="dxa"/>
            <w:gridSpan w:val="6"/>
            <w:noWrap/>
          </w:tcPr>
          <w:p w14:paraId="72427DF1" w14:textId="77777777" w:rsidR="000A51B9" w:rsidRPr="00233788" w:rsidRDefault="000A51B9" w:rsidP="00FC77CC">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większą </w:t>
      </w:r>
      <w:r w:rsidRPr="00233788">
        <w:lastRenderedPageBreak/>
        <w:t xml:space="preserve">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Amirem Levy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xml:space="preserve">. Proces ten </w:t>
      </w:r>
      <w:r w:rsidRPr="00233788">
        <w:lastRenderedPageBreak/>
        <w:t>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36"/>
        <w:gridCol w:w="1525"/>
        <w:gridCol w:w="1573"/>
        <w:gridCol w:w="1573"/>
      </w:tblGrid>
      <w:tr w:rsidR="000A51B9" w:rsidRPr="00233788" w14:paraId="6CE8F895" w14:textId="77777777" w:rsidTr="00FC77CC">
        <w:trPr>
          <w:cantSplit/>
          <w:tblHeader/>
        </w:trPr>
        <w:tc>
          <w:tcPr>
            <w:tcW w:w="2855" w:type="dxa"/>
            <w:vAlign w:val="center"/>
          </w:tcPr>
          <w:p w14:paraId="791C65FB"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FC77CC">
        <w:trPr>
          <w:cantSplit/>
        </w:trPr>
        <w:tc>
          <w:tcPr>
            <w:tcW w:w="2855" w:type="dxa"/>
          </w:tcPr>
          <w:p w14:paraId="409563A4"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FC77CC">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5CB27322" w14:textId="77777777" w:rsidTr="00FC77CC">
        <w:trPr>
          <w:cantSplit/>
        </w:trPr>
        <w:tc>
          <w:tcPr>
            <w:tcW w:w="2855" w:type="dxa"/>
          </w:tcPr>
          <w:p w14:paraId="6997DD89"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3DDD4095" w14:textId="77777777" w:rsidTr="00FC77CC">
        <w:trPr>
          <w:cantSplit/>
        </w:trPr>
        <w:tc>
          <w:tcPr>
            <w:tcW w:w="2855" w:type="dxa"/>
          </w:tcPr>
          <w:p w14:paraId="44F7D690"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7775E4CD" w14:textId="77777777" w:rsidTr="00FC77CC">
        <w:trPr>
          <w:cantSplit/>
        </w:trPr>
        <w:tc>
          <w:tcPr>
            <w:tcW w:w="2855" w:type="dxa"/>
          </w:tcPr>
          <w:p w14:paraId="6C037AC7"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07459E91" w14:textId="77777777" w:rsidTr="00FC77CC">
        <w:trPr>
          <w:cantSplit/>
        </w:trPr>
        <w:tc>
          <w:tcPr>
            <w:tcW w:w="2855" w:type="dxa"/>
          </w:tcPr>
          <w:p w14:paraId="00D77740"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5AC286B0" w14:textId="77777777" w:rsidTr="00FC77CC">
        <w:trPr>
          <w:cantSplit/>
        </w:trPr>
        <w:tc>
          <w:tcPr>
            <w:tcW w:w="2855" w:type="dxa"/>
          </w:tcPr>
          <w:p w14:paraId="14E0DAE6"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6011A8F2" w14:textId="77777777" w:rsidTr="00FC77CC">
        <w:trPr>
          <w:cantSplit/>
        </w:trPr>
        <w:tc>
          <w:tcPr>
            <w:tcW w:w="2855" w:type="dxa"/>
          </w:tcPr>
          <w:p w14:paraId="73B5FDF4"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74C246F9" w14:textId="77777777" w:rsidTr="00FC77CC">
        <w:trPr>
          <w:cantSplit/>
        </w:trPr>
        <w:tc>
          <w:tcPr>
            <w:tcW w:w="2855" w:type="dxa"/>
          </w:tcPr>
          <w:p w14:paraId="208B3724" w14:textId="77777777" w:rsidR="000A51B9" w:rsidRPr="00233788" w:rsidRDefault="000A51B9" w:rsidP="00FC77CC">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FC77CC">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potrzeby. </w:t>
      </w:r>
      <w:r w:rsidRPr="00233788">
        <w:lastRenderedPageBreak/>
        <w:t xml:space="preserve">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student – staff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5BE5FF62"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986591">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MNiSW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FC77CC">
        <w:trPr>
          <w:cantSplit/>
          <w:tblHeader/>
        </w:trPr>
        <w:tc>
          <w:tcPr>
            <w:tcW w:w="4819" w:type="dxa"/>
          </w:tcPr>
          <w:p w14:paraId="22CB8793" w14:textId="77777777" w:rsidR="000A51B9" w:rsidRPr="00233788" w:rsidRDefault="000A51B9" w:rsidP="00FC77CC">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FC77CC">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FC77CC">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FC77CC">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FC77CC">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FC77CC">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FC77CC">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FC77CC">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FC77CC">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FC77CC">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trwałość </w:t>
      </w:r>
      <w:r w:rsidRPr="00233788">
        <w:lastRenderedPageBreak/>
        <w:t>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6FC718FE"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986591">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dla roku 2019 wartość współczynnika skolaryzacji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ie jest to jednak wartość oficjalnego wskaźnika skolaryzacji, a zatem może się ona różnić od danych GUS ze względu na rozbieżność w przedziałach czasowych pomiarów uwzględnionych do obliczenia wskaźnika. Ponadto na wykresie przedstawiono relacj</w:t>
      </w:r>
      <w:r>
        <w:t>ę</w:t>
      </w:r>
      <w:r w:rsidRPr="00233788">
        <w:t xml:space="preserve"> wskaźnika skolaryzacji netto do wskaźnika skolaryzacji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Pr="00233788">
        <w:lastRenderedPageBreak/>
        <w:t>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skolaryzacji brutto pozwala na interpretację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Trowa,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Jest to zgodne z koncepcją Freda Hirsha,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widać, że tuż po roku 1990 osiągnięto w Polsce etap umasowienia edukacji wyższej, a wzrost współczynnika skolaryzacji na przełomie wieków był bardzo dynamiczny, by w drugiej połowie pierwszego dziesięciolecia wieku XXI przekroczyć poziom 50%. Natomiast następnie poziom skolaryzacji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68849080"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986591">
          <w:rPr>
            <w:noProof/>
          </w:rPr>
          <w:t>4</w:t>
        </w:r>
      </w:fldSimple>
      <w:bookmarkEnd w:id="45"/>
      <w:r w:rsidRPr="00233788">
        <w:t xml:space="preserve"> Wartości współczynnika skolaryzacji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dla roku 2019 wartość współczynnika skolaryzacji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skolaryzacji netto oraz brutto dla edukacji wyższej w Polsce w latach 2010</w:t>
      </w:r>
      <w:r>
        <w:t>–</w:t>
      </w:r>
      <w:r w:rsidRPr="00233788">
        <w:t>2019 na tle zmian liczby studentów oraz osób z grupy wiekowej 19</w:t>
      </w:r>
      <w:r>
        <w:t>–</w:t>
      </w:r>
      <w:r w:rsidRPr="00233788">
        <w:t>24 lat. Od roku 2010 obserwujemy stały spadek wskaźników skolaryzacji. Warte zauważenia jest to, że pomimo przekroczenia poziomu 50% dla wartości wskaźnika skolaryzacji brutto, który wg Trowa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skolaryzacji edukacji wyższej. Pewną podpowiedzią może być istotny udział w edukacji wyższej osób spoza grupy wiekowej 19</w:t>
      </w:r>
      <w:r>
        <w:t>–</w:t>
      </w:r>
      <w:r w:rsidRPr="00233788">
        <w:t>24 lat. Świadczą o tym istotnie niższe wartości wskaźnika skolaryzacji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Pr="00233788">
        <w:lastRenderedPageBreak/>
        <w:t xml:space="preserve">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44C66943"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986591">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prognozy na rok 2022. </w:t>
      </w:r>
      <w:r w:rsidRPr="00233788">
        <w:lastRenderedPageBreak/>
        <w:t>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student-staff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021F2002"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986591">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Education at a Glance 2020 OECD Indicatiors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wersji </w:t>
      </w:r>
      <w:r w:rsidRPr="00233788">
        <w:lastRenderedPageBreak/>
        <w:t xml:space="preserve">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51D992F1"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986591">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xml:space="preserve">. Zatem można przypuszczać, że nastąpił pewien </w:t>
      </w:r>
      <w:r w:rsidRPr="00233788">
        <w:lastRenderedPageBreak/>
        <w:t>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1D2CEF7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986591">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2015 </w:t>
      </w:r>
      <w:r>
        <w:t>a</w:t>
      </w:r>
      <w:r w:rsidRPr="00233788">
        <w:t xml:space="preserve"> 2016. </w:t>
      </w:r>
      <w:r w:rsidRPr="00233788">
        <w:lastRenderedPageBreak/>
        <w:t>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w:t>
      </w:r>
      <w:r w:rsidRPr="00233788">
        <w:lastRenderedPageBreak/>
        <w:t>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cytowa</w:t>
      </w:r>
      <w:r>
        <w:t>ń</w:t>
      </w:r>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Raynor</w:t>
      </w:r>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Raynor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Raynor twierdzi, że „zarówno misja, paradygmat, strategie</w:t>
      </w:r>
      <w:r>
        <w:t>,</w:t>
      </w:r>
      <w:r w:rsidRPr="00233788">
        <w:t xml:space="preserve"> jak i cele mogą być </w:t>
      </w:r>
      <w:r w:rsidRPr="00233788">
        <w:lastRenderedPageBreak/>
        <w:t xml:space="preserve">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68FA7D7"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986591">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Brilmana oraz Rue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xml:space="preserve">. Spostrzeżenie to koresponduje z opinią Portera i Kramera o </w:t>
      </w:r>
      <w:r w:rsidRPr="00233788">
        <w:lastRenderedPageBreak/>
        <w:t xml:space="preserve">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FC77CC">
        <w:trPr>
          <w:cantSplit/>
          <w:tblHeader/>
        </w:trPr>
        <w:tc>
          <w:tcPr>
            <w:tcW w:w="1984" w:type="dxa"/>
          </w:tcPr>
          <w:p w14:paraId="36612168"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FC77CC">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FC77CC">
        <w:trPr>
          <w:cantSplit/>
        </w:trPr>
        <w:tc>
          <w:tcPr>
            <w:tcW w:w="1984" w:type="dxa"/>
          </w:tcPr>
          <w:p w14:paraId="56B45E0A" w14:textId="77777777" w:rsidR="00F64C2F" w:rsidRPr="00233788" w:rsidRDefault="00F64C2F" w:rsidP="00FC77CC">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FC77CC">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FC77CC">
        <w:trPr>
          <w:cantSplit/>
        </w:trPr>
        <w:tc>
          <w:tcPr>
            <w:tcW w:w="1984" w:type="dxa"/>
          </w:tcPr>
          <w:p w14:paraId="01BC9E5F" w14:textId="77777777" w:rsidR="00F64C2F" w:rsidRPr="00233788" w:rsidRDefault="00F64C2F" w:rsidP="00FC77CC">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FC77CC">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FC77CC">
        <w:trPr>
          <w:cantSplit/>
        </w:trPr>
        <w:tc>
          <w:tcPr>
            <w:tcW w:w="1984" w:type="dxa"/>
          </w:tcPr>
          <w:p w14:paraId="4C4DCC45" w14:textId="77777777" w:rsidR="00F64C2F" w:rsidRPr="00233788" w:rsidRDefault="00F64C2F" w:rsidP="00FC77CC">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FC77CC">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FC77CC">
        <w:trPr>
          <w:cantSplit/>
        </w:trPr>
        <w:tc>
          <w:tcPr>
            <w:tcW w:w="1984" w:type="dxa"/>
          </w:tcPr>
          <w:p w14:paraId="6902A583" w14:textId="77777777" w:rsidR="00F64C2F" w:rsidRPr="00233788" w:rsidRDefault="00F64C2F" w:rsidP="00FC77CC">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FC77CC">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FC77CC">
        <w:trPr>
          <w:cantSplit/>
        </w:trPr>
        <w:tc>
          <w:tcPr>
            <w:tcW w:w="1984" w:type="dxa"/>
          </w:tcPr>
          <w:p w14:paraId="5E503DAC"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FC77CC">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FC77CC">
        <w:trPr>
          <w:cantSplit/>
        </w:trPr>
        <w:tc>
          <w:tcPr>
            <w:tcW w:w="1984" w:type="dxa"/>
          </w:tcPr>
          <w:p w14:paraId="4B164DAB"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FC77CC">
        <w:trPr>
          <w:cantSplit/>
        </w:trPr>
        <w:tc>
          <w:tcPr>
            <w:tcW w:w="1984" w:type="dxa"/>
          </w:tcPr>
          <w:p w14:paraId="4B01036D" w14:textId="77777777" w:rsidR="00F64C2F" w:rsidRPr="00233788" w:rsidRDefault="00F64C2F" w:rsidP="00FC77CC">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FC77CC">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77777777" w:rsidR="00F64C2F" w:rsidRPr="00233788" w:rsidRDefault="00F64C2F" w:rsidP="00F64C2F">
      <w:pPr>
        <w:pStyle w:val="rdo"/>
      </w:pPr>
      <w:r w:rsidRPr="00233788">
        <w:t xml:space="preserve">Źródło: opracowanie własne na podstawie </w:t>
      </w:r>
      <w:r w:rsidRPr="00233788">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w:t>
      </w:r>
      <w:r>
        <w:lastRenderedPageBreak/>
        <w:t>ze zmianami otoczenia, dotyczyły celów funkcjonowania, natomiast nie były one tak dynamiczne, jak obecnie. Pewnym wyjątkiem jest powstanie humboldtowskiej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r w:rsidRPr="00233788">
        <w:rPr>
          <w:i/>
          <w:iCs/>
        </w:rPr>
        <w:t>freedom to learn</w:t>
      </w:r>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Ciekawe spojrzenie na relacje uczelni z otoczeniem prezentują Gołata i Sojkin,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w:t>
      </w:r>
      <w:r>
        <w:lastRenderedPageBreak/>
        <w:t xml:space="preserve">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Geitz i de Geus: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r w:rsidRPr="00A4457E">
        <w:rPr>
          <w:i/>
          <w:iCs/>
        </w:rPr>
        <w:t>can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xml:space="preserve">)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7CAD3720"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986591">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szczególne warto odwołać się do pojęcia podstawowego pojęcia kultury. Badacze kultury organizacyjnej zazwyczaj odwołują się do definicji formułowanych przez antropologów. Na przykład Tierney przytacza </w:t>
      </w:r>
      <w:r w:rsidRPr="00233788">
        <w:lastRenderedPageBreak/>
        <w:t>definicję za antropologiem Cliffordem Geertzem: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FC77CC">
        <w:trPr>
          <w:cantSplit/>
        </w:trPr>
        <w:tc>
          <w:tcPr>
            <w:tcW w:w="1984" w:type="dxa"/>
            <w:gridSpan w:val="4"/>
            <w:vAlign w:val="center"/>
          </w:tcPr>
          <w:p w14:paraId="567F1751"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FC77CC">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FC77CC">
        <w:trPr>
          <w:cantSplit/>
        </w:trPr>
        <w:tc>
          <w:tcPr>
            <w:tcW w:w="1984" w:type="dxa"/>
            <w:gridSpan w:val="4"/>
            <w:vAlign w:val="center"/>
          </w:tcPr>
          <w:p w14:paraId="0AEDCA2C"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FC77CC">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FC77CC">
        <w:trPr>
          <w:cantSplit/>
        </w:trPr>
        <w:tc>
          <w:tcPr>
            <w:tcW w:w="1984" w:type="dxa"/>
            <w:gridSpan w:val="4"/>
            <w:vAlign w:val="center"/>
          </w:tcPr>
          <w:p w14:paraId="4F75E12B"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FC77CC">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FC77CC">
        <w:trPr>
          <w:cantSplit/>
        </w:trPr>
        <w:tc>
          <w:tcPr>
            <w:tcW w:w="1984" w:type="dxa"/>
            <w:gridSpan w:val="4"/>
            <w:vAlign w:val="center"/>
          </w:tcPr>
          <w:p w14:paraId="28D0977E" w14:textId="77777777" w:rsidR="00F64C2F" w:rsidRPr="00233788" w:rsidRDefault="00F64C2F" w:rsidP="00FC77CC">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FC77CC">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FC77CC">
        <w:trPr>
          <w:cantSplit/>
        </w:trPr>
        <w:tc>
          <w:tcPr>
            <w:tcW w:w="648" w:type="dxa"/>
          </w:tcPr>
          <w:p w14:paraId="3DFE1EA0" w14:textId="77777777" w:rsidR="00F64C2F" w:rsidRPr="00233788" w:rsidRDefault="00F64C2F" w:rsidP="00FC77CC">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FC77CC">
        <w:trPr>
          <w:cantSplit/>
        </w:trPr>
        <w:tc>
          <w:tcPr>
            <w:tcW w:w="648" w:type="dxa"/>
            <w:vAlign w:val="center"/>
          </w:tcPr>
          <w:p w14:paraId="27484AE1"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FC77CC">
        <w:trPr>
          <w:cantSplit/>
        </w:trPr>
        <w:tc>
          <w:tcPr>
            <w:tcW w:w="648" w:type="dxa"/>
            <w:vAlign w:val="center"/>
          </w:tcPr>
          <w:p w14:paraId="5E93193A"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FC77CC">
        <w:trPr>
          <w:cantSplit/>
        </w:trPr>
        <w:tc>
          <w:tcPr>
            <w:tcW w:w="648" w:type="dxa"/>
            <w:vAlign w:val="center"/>
          </w:tcPr>
          <w:p w14:paraId="591BAE4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FC77CC">
        <w:trPr>
          <w:cantSplit/>
        </w:trPr>
        <w:tc>
          <w:tcPr>
            <w:tcW w:w="648" w:type="dxa"/>
            <w:vAlign w:val="center"/>
          </w:tcPr>
          <w:p w14:paraId="056E39B2"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FC77CC">
        <w:trPr>
          <w:cantSplit/>
        </w:trPr>
        <w:tc>
          <w:tcPr>
            <w:tcW w:w="648" w:type="dxa"/>
            <w:vAlign w:val="center"/>
          </w:tcPr>
          <w:p w14:paraId="68727BC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FC77CC">
        <w:trPr>
          <w:cantSplit/>
        </w:trPr>
        <w:tc>
          <w:tcPr>
            <w:tcW w:w="648" w:type="dxa"/>
            <w:vAlign w:val="center"/>
          </w:tcPr>
          <w:p w14:paraId="7130D454"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FC77CC">
        <w:trPr>
          <w:cantSplit/>
        </w:trPr>
        <w:tc>
          <w:tcPr>
            <w:tcW w:w="648" w:type="dxa"/>
            <w:vAlign w:val="center"/>
          </w:tcPr>
          <w:p w14:paraId="6A852169"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FC77CC">
        <w:trPr>
          <w:cantSplit/>
        </w:trPr>
        <w:tc>
          <w:tcPr>
            <w:tcW w:w="648" w:type="dxa"/>
            <w:vAlign w:val="center"/>
          </w:tcPr>
          <w:p w14:paraId="6CD5156F"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FC77CC">
        <w:trPr>
          <w:cantSplit/>
        </w:trPr>
        <w:tc>
          <w:tcPr>
            <w:tcW w:w="648" w:type="dxa"/>
            <w:vAlign w:val="center"/>
          </w:tcPr>
          <w:p w14:paraId="14C1D7B2"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FC77CC">
        <w:trPr>
          <w:cantSplit/>
        </w:trPr>
        <w:tc>
          <w:tcPr>
            <w:tcW w:w="648" w:type="dxa"/>
            <w:vAlign w:val="center"/>
          </w:tcPr>
          <w:p w14:paraId="78E9EE1D"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FC77CC">
        <w:trPr>
          <w:cantSplit/>
        </w:trPr>
        <w:tc>
          <w:tcPr>
            <w:tcW w:w="648" w:type="dxa"/>
            <w:vAlign w:val="center"/>
          </w:tcPr>
          <w:p w14:paraId="3F07E2C5"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FC77CC">
        <w:trPr>
          <w:cantSplit/>
        </w:trPr>
        <w:tc>
          <w:tcPr>
            <w:tcW w:w="648" w:type="dxa"/>
            <w:vAlign w:val="center"/>
          </w:tcPr>
          <w:p w14:paraId="25251A3A"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FC77CC">
        <w:trPr>
          <w:cantSplit/>
        </w:trPr>
        <w:tc>
          <w:tcPr>
            <w:tcW w:w="648" w:type="dxa"/>
            <w:vAlign w:val="center"/>
          </w:tcPr>
          <w:p w14:paraId="12088B0B" w14:textId="77777777" w:rsidR="00F64C2F" w:rsidRPr="00233788" w:rsidRDefault="00F64C2F" w:rsidP="00FC77CC">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FC77CC">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FC77CC">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FC77CC">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FC77CC">
        <w:trPr>
          <w:cantSplit/>
        </w:trPr>
        <w:tc>
          <w:tcPr>
            <w:tcW w:w="9072" w:type="dxa"/>
            <w:gridSpan w:val="15"/>
          </w:tcPr>
          <w:p w14:paraId="376A952B" w14:textId="77777777" w:rsidR="00F64C2F" w:rsidRPr="00233788" w:rsidRDefault="00F64C2F" w:rsidP="00FC77CC">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 xml:space="preserve">(por. </w:t>
      </w:r>
      <w:r w:rsidRPr="00233788">
        <w:rPr>
          <w:noProof/>
        </w:rPr>
        <w:lastRenderedPageBreak/>
        <w:t>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w:t>
      </w:r>
      <w:r w:rsidR="009D391E">
        <w:fldChar w:fldCharType="begin"/>
      </w:r>
      <w:r w:rsidR="009D391E">
        <w:instrText xml:space="preserve"> REF _Ref134896895 \h </w:instrText>
      </w:r>
      <w:r w:rsidR="009D391E">
        <w:fldChar w:fldCharType="separate"/>
      </w:r>
      <w:r w:rsidR="009D391E" w:rsidRPr="00233788">
        <w:t xml:space="preserve">Tabela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Bergqvista.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77777777"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dyscyplin na to zjawisko. Fragmentacja kultury akademickiej może natomiast prowadzić do kształtowania się </w:t>
      </w:r>
      <w:r w:rsidRPr="00233788">
        <w:lastRenderedPageBreak/>
        <w:t>sprzecznych interpretacji etosu naukowego i akademickiego, co będzie skutkowało nowymi konfliktami i przyczyni się do głębokich podziałów. Co więcej</w:t>
      </w:r>
      <w:r>
        <w:t>,</w:t>
      </w:r>
      <w:r w:rsidRPr="00233788">
        <w:t xml:space="preserve">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podejmowanaych działań </w:t>
      </w:r>
      <w:r>
        <w:fldChar w:fldCharType="begin" w:fldLock="1"/>
      </w:r>
      <w:r>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r w:rsidRPr="00233788">
        <w:rPr>
          <w:i/>
          <w:iCs/>
        </w:rPr>
        <w:t>reshaping</w:t>
      </w:r>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Kuh i Whitta,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wzmocnić uznanie dla kształcenia. Jest to prawdopodobnie słuszne w kontekście uniwersytetów </w:t>
      </w:r>
      <w:r w:rsidRPr="00233788">
        <w:lastRenderedPageBreak/>
        <w:t>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AADA11C"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986591">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przedstawiono wzajemne relacje trzech obszarów motywacji akademickich. Wg koncepcji Backmore’a i Kandiko są to: praca akademicka (zarówno rezultaty 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w:t>
      </w:r>
      <w:r w:rsidRPr="00233788">
        <w:lastRenderedPageBreak/>
        <w:t xml:space="preserve">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xml:space="preserve">. Jednym przejawów tego zjawiska jest tendencja pracodawców oferujących najbardziej atrakcyjne pod względem finansowym posady dla absolwentów (banki inwestycyjne, prawo, konsulting) do kierowania się nie oceną zdobytego wykształcenia, a prestiżem </w:t>
      </w:r>
      <w:r w:rsidRPr="00233788">
        <w:lastRenderedPageBreak/>
        <w:t>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superelitarnych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Marginson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Mertona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Collyer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(Holland &amp; Ford, 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lastRenderedPageBreak/>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r w:rsidRPr="00233788">
        <w:t>Marginson.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FC77CC">
        <w:trPr>
          <w:cantSplit/>
          <w:tblHeader/>
        </w:trPr>
        <w:tc>
          <w:tcPr>
            <w:tcW w:w="1555" w:type="dxa"/>
          </w:tcPr>
          <w:p w14:paraId="3A278DE9" w14:textId="77777777" w:rsidR="00A443E2" w:rsidRPr="00233788" w:rsidRDefault="00A443E2" w:rsidP="00FC77CC">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FC77CC">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FC77CC">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FC77CC">
        <w:trPr>
          <w:cantSplit/>
        </w:trPr>
        <w:tc>
          <w:tcPr>
            <w:tcW w:w="1555" w:type="dxa"/>
          </w:tcPr>
          <w:p w14:paraId="74959F34" w14:textId="77777777" w:rsidR="00A443E2" w:rsidRPr="00233788" w:rsidRDefault="00A443E2" w:rsidP="00FC77CC">
            <w:pPr>
              <w:ind w:firstLine="0"/>
              <w:jc w:val="center"/>
              <w:rPr>
                <w:lang w:val="pl-PL"/>
              </w:rPr>
            </w:pPr>
            <w:r w:rsidRPr="00233788">
              <w:rPr>
                <w:lang w:val="pl-PL"/>
              </w:rPr>
              <w:t>Segment 1</w:t>
            </w:r>
          </w:p>
        </w:tc>
        <w:tc>
          <w:tcPr>
            <w:tcW w:w="2551" w:type="dxa"/>
          </w:tcPr>
          <w:p w14:paraId="2B098627" w14:textId="77777777" w:rsidR="00A443E2" w:rsidRPr="00233788" w:rsidRDefault="00A443E2" w:rsidP="00FC77CC">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FC77CC">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FC77CC">
        <w:trPr>
          <w:cantSplit/>
        </w:trPr>
        <w:tc>
          <w:tcPr>
            <w:tcW w:w="1555" w:type="dxa"/>
          </w:tcPr>
          <w:p w14:paraId="72D4F677" w14:textId="77777777" w:rsidR="00A443E2" w:rsidRPr="00233788" w:rsidRDefault="00A443E2" w:rsidP="00FC77CC">
            <w:pPr>
              <w:ind w:firstLine="0"/>
              <w:jc w:val="center"/>
              <w:rPr>
                <w:lang w:val="pl-PL"/>
              </w:rPr>
            </w:pPr>
            <w:r w:rsidRPr="00233788">
              <w:rPr>
                <w:lang w:val="pl-PL"/>
              </w:rPr>
              <w:t>Segment 2</w:t>
            </w:r>
          </w:p>
        </w:tc>
        <w:tc>
          <w:tcPr>
            <w:tcW w:w="2551" w:type="dxa"/>
          </w:tcPr>
          <w:p w14:paraId="6F001B61" w14:textId="77777777" w:rsidR="00A443E2" w:rsidRPr="00233788" w:rsidRDefault="00A443E2" w:rsidP="00FC77CC">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FC77CC">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FC77CC">
        <w:trPr>
          <w:cantSplit/>
        </w:trPr>
        <w:tc>
          <w:tcPr>
            <w:tcW w:w="1555" w:type="dxa"/>
          </w:tcPr>
          <w:p w14:paraId="7587F6C9" w14:textId="77777777" w:rsidR="00A443E2" w:rsidRPr="00233788" w:rsidRDefault="00A443E2" w:rsidP="00FC77CC">
            <w:pPr>
              <w:ind w:firstLine="0"/>
              <w:jc w:val="center"/>
              <w:rPr>
                <w:lang w:val="pl-PL"/>
              </w:rPr>
            </w:pPr>
            <w:r w:rsidRPr="00233788">
              <w:rPr>
                <w:lang w:val="pl-PL"/>
              </w:rPr>
              <w:t>Segment 3</w:t>
            </w:r>
          </w:p>
        </w:tc>
        <w:tc>
          <w:tcPr>
            <w:tcW w:w="2551" w:type="dxa"/>
          </w:tcPr>
          <w:p w14:paraId="7C1370DB" w14:textId="77777777" w:rsidR="00A443E2" w:rsidRPr="00233788" w:rsidRDefault="00A443E2" w:rsidP="00FC77CC">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FC77CC">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FC77CC">
        <w:trPr>
          <w:cantSplit/>
        </w:trPr>
        <w:tc>
          <w:tcPr>
            <w:tcW w:w="1555" w:type="dxa"/>
          </w:tcPr>
          <w:p w14:paraId="1ABE37E9" w14:textId="77777777" w:rsidR="00A443E2" w:rsidRPr="00233788" w:rsidRDefault="00A443E2" w:rsidP="00FC77CC">
            <w:pPr>
              <w:ind w:firstLine="0"/>
              <w:jc w:val="center"/>
              <w:rPr>
                <w:lang w:val="pl-PL"/>
              </w:rPr>
            </w:pPr>
            <w:r w:rsidRPr="00233788">
              <w:rPr>
                <w:lang w:val="pl-PL"/>
              </w:rPr>
              <w:t>Segment 4</w:t>
            </w:r>
          </w:p>
        </w:tc>
        <w:tc>
          <w:tcPr>
            <w:tcW w:w="2551" w:type="dxa"/>
          </w:tcPr>
          <w:p w14:paraId="0E73B3A6" w14:textId="77777777" w:rsidR="00A443E2" w:rsidRPr="00233788" w:rsidRDefault="00A443E2" w:rsidP="00FC77CC">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FC77CC">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FC77CC">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lastRenderedPageBreak/>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pozycjonalnych.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rekruterów rankingi prestiżu są dobrą podstawą do oceny </w:t>
      </w:r>
      <w:r>
        <w:t>„</w:t>
      </w:r>
      <w:r w:rsidRPr="00233788">
        <w:t>siły mózgu</w:t>
      </w:r>
      <w:r>
        <w:t>”</w:t>
      </w:r>
      <w:r w:rsidRPr="00233788">
        <w:t xml:space="preserve"> (</w:t>
      </w:r>
      <w:r w:rsidRPr="00233788">
        <w:rPr>
          <w:i/>
          <w:iCs/>
        </w:rPr>
        <w:t>brainpower</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lastRenderedPageBreak/>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FC77CC">
        <w:trPr>
          <w:cantSplit/>
          <w:tblHeader/>
        </w:trPr>
        <w:tc>
          <w:tcPr>
            <w:tcW w:w="1696" w:type="dxa"/>
          </w:tcPr>
          <w:p w14:paraId="3384E48D" w14:textId="77777777" w:rsidR="00A443E2" w:rsidRPr="00233788" w:rsidRDefault="00A443E2" w:rsidP="00FC77CC">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FC77CC">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FC77CC">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FC77CC">
        <w:trPr>
          <w:cantSplit/>
        </w:trPr>
        <w:tc>
          <w:tcPr>
            <w:tcW w:w="1696" w:type="dxa"/>
          </w:tcPr>
          <w:p w14:paraId="4478A9B7" w14:textId="77777777" w:rsidR="00A443E2" w:rsidRPr="00233788" w:rsidRDefault="00A443E2" w:rsidP="00FC77CC">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FC77CC">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FC77CC">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FC77CC">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FC77CC">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FC77CC">
        <w:trPr>
          <w:cantSplit/>
        </w:trPr>
        <w:tc>
          <w:tcPr>
            <w:tcW w:w="1696" w:type="dxa"/>
          </w:tcPr>
          <w:p w14:paraId="3AC1EB08" w14:textId="77777777" w:rsidR="00A443E2" w:rsidRPr="00233788" w:rsidRDefault="00A443E2" w:rsidP="00FC77CC">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FC77CC">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FC77CC">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FC77CC">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FC77CC">
        <w:trPr>
          <w:cantSplit/>
        </w:trPr>
        <w:tc>
          <w:tcPr>
            <w:tcW w:w="1696" w:type="dxa"/>
          </w:tcPr>
          <w:p w14:paraId="47C4F901" w14:textId="77777777" w:rsidR="00A443E2" w:rsidRPr="00233788" w:rsidRDefault="00A443E2" w:rsidP="00FC77CC">
            <w:pPr>
              <w:spacing w:before="0"/>
              <w:ind w:firstLine="0"/>
              <w:rPr>
                <w:szCs w:val="20"/>
                <w:lang w:val="pl-PL"/>
              </w:rPr>
            </w:pPr>
            <w:r w:rsidRPr="00233788">
              <w:rPr>
                <w:sz w:val="20"/>
                <w:szCs w:val="20"/>
                <w:lang w:val="pl-PL"/>
              </w:rPr>
              <w:t>QS World University Rankings (2020)</w:t>
            </w:r>
          </w:p>
        </w:tc>
        <w:tc>
          <w:tcPr>
            <w:tcW w:w="1843" w:type="dxa"/>
          </w:tcPr>
          <w:p w14:paraId="6A916816" w14:textId="77777777" w:rsidR="00A443E2" w:rsidRPr="00233788" w:rsidRDefault="00A443E2" w:rsidP="00FC77CC">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FC77CC">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FC77CC">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FC77CC">
        <w:trPr>
          <w:cantSplit/>
        </w:trPr>
        <w:tc>
          <w:tcPr>
            <w:tcW w:w="1696" w:type="dxa"/>
          </w:tcPr>
          <w:p w14:paraId="3FC9B0A7" w14:textId="77777777" w:rsidR="00A443E2" w:rsidRPr="00233788" w:rsidRDefault="00A443E2" w:rsidP="00FC77CC">
            <w:pPr>
              <w:spacing w:before="0"/>
              <w:ind w:firstLine="0"/>
              <w:rPr>
                <w:szCs w:val="20"/>
                <w:lang w:val="pl-PL"/>
              </w:rPr>
            </w:pPr>
            <w:r w:rsidRPr="00233788">
              <w:rPr>
                <w:sz w:val="20"/>
                <w:szCs w:val="20"/>
                <w:lang w:val="pl-PL"/>
              </w:rPr>
              <w:t>Round University Ranking (2020)</w:t>
            </w:r>
          </w:p>
        </w:tc>
        <w:tc>
          <w:tcPr>
            <w:tcW w:w="1843" w:type="dxa"/>
          </w:tcPr>
          <w:p w14:paraId="378AC964" w14:textId="77777777" w:rsidR="00A443E2" w:rsidRPr="00233788" w:rsidRDefault="00A443E2" w:rsidP="00FC77CC">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FC77CC">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FC77CC">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FC77CC">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FC77CC">
        <w:trPr>
          <w:cantSplit/>
        </w:trPr>
        <w:tc>
          <w:tcPr>
            <w:tcW w:w="1696" w:type="dxa"/>
          </w:tcPr>
          <w:p w14:paraId="1667A13F" w14:textId="77777777" w:rsidR="00A443E2" w:rsidRPr="00233788" w:rsidRDefault="00A443E2" w:rsidP="00FC77CC">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FC77CC">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FC77CC">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FC77CC">
        <w:trPr>
          <w:cantSplit/>
        </w:trPr>
        <w:tc>
          <w:tcPr>
            <w:tcW w:w="1696" w:type="dxa"/>
          </w:tcPr>
          <w:p w14:paraId="333872FD" w14:textId="77777777" w:rsidR="00A443E2" w:rsidRPr="00233788" w:rsidRDefault="00A443E2" w:rsidP="00FC77CC">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FC77CC">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FC77CC">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FC77CC">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FC77CC">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77777777" w:rsidR="00A443E2" w:rsidRPr="00233788" w:rsidRDefault="00A443E2" w:rsidP="00A443E2">
      <w:pPr>
        <w:pStyle w:val="rdo"/>
      </w:pPr>
      <w:r w:rsidRPr="00233788">
        <w:t xml:space="preserve">Źródło: opracowanie własne na podstawie </w:t>
      </w:r>
      <w:r w:rsidRPr="00233788">
        <w:fldChar w:fldCharType="begin" w:fldLock="1"/>
      </w:r>
      <w:r>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QS World University Rankings</w:t>
      </w:r>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Times Higher Education</w:t>
      </w:r>
      <w:r w:rsidR="00A443E2" w:rsidRPr="00233788">
        <w:t xml:space="preserve"> uwzględnia ocenę reputacji łącznie na poziomie 30% wagi 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w:t>
      </w:r>
      <w:r w:rsidR="00A443E2" w:rsidRPr="00233788">
        <w:lastRenderedPageBreak/>
        <w:t>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lastRenderedPageBreak/>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6216518F"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986591">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lastRenderedPageBreak/>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0D729F">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0D729F">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7" w:name="_Toc133846129"/>
      <w:r w:rsidRPr="00233788">
        <w:lastRenderedPageBreak/>
        <w:t>Zarządzanie paradoksami charakterystycznymi dla uczelni</w:t>
      </w:r>
      <w:bookmarkEnd w:id="107"/>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8"/>
      <w:r w:rsidR="00B65F97" w:rsidRPr="00233788">
        <w:t>rozwiązań typu win-win</w:t>
      </w:r>
      <w:commentRangeEnd w:id="108"/>
      <w:r w:rsidR="00B65F97" w:rsidRPr="00233788">
        <w:rPr>
          <w:rStyle w:val="Odwoaniedokomentarza"/>
          <w:rFonts w:ascii="Times New Roman" w:eastAsia="Times New Roman" w:hAnsi="Times New Roman"/>
          <w:szCs w:val="20"/>
          <w:lang w:eastAsia="pl-PL"/>
        </w:rPr>
        <w:commentReference w:id="108"/>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9"/>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9"/>
      <w:r w:rsidRPr="00233788">
        <w:rPr>
          <w:rStyle w:val="Odwoaniedokomentarza"/>
          <w:rFonts w:ascii="Times New Roman" w:eastAsia="Times New Roman" w:hAnsi="Times New Roman"/>
          <w:szCs w:val="20"/>
          <w:lang w:eastAsia="pl-PL"/>
        </w:rPr>
        <w:commentReference w:id="109"/>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0" w:name="_Toc133846130"/>
      <w:r w:rsidRPr="00233788">
        <w:lastRenderedPageBreak/>
        <w:t xml:space="preserve">Wybrane aspekty pomiaru jakości w kontekście </w:t>
      </w:r>
      <w:r w:rsidR="00042DAF" w:rsidRPr="00233788">
        <w:t xml:space="preserve">usług </w:t>
      </w:r>
      <w:r w:rsidRPr="00233788">
        <w:t>uczelni wyższych</w:t>
      </w:r>
      <w:bookmarkEnd w:id="110"/>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1" w:name="_Toc133846131"/>
      <w:r w:rsidRPr="00233788">
        <w:t>Wybrane definicje jakości</w:t>
      </w:r>
      <w:bookmarkEnd w:id="111"/>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2"/>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016195">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2"/>
      <w:r w:rsidRPr="005A0DE0">
        <w:rPr>
          <w:rStyle w:val="Odwoaniedokomentarza"/>
          <w:rFonts w:ascii="Times New Roman" w:eastAsia="Times New Roman" w:hAnsi="Times New Roman"/>
          <w:szCs w:val="20"/>
          <w:lang w:eastAsia="pl-PL"/>
        </w:rPr>
        <w:commentReference w:id="112"/>
      </w:r>
    </w:p>
    <w:p w14:paraId="3B0082DF" w14:textId="029D84C8" w:rsidR="00AC0D7F" w:rsidRPr="005A0DE0" w:rsidRDefault="009A15F1" w:rsidP="00AC0D7F">
      <w:commentRangeStart w:id="113"/>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3"/>
      <w:r w:rsidRPr="005A0DE0">
        <w:rPr>
          <w:rStyle w:val="Odwoaniedokomentarza"/>
          <w:rFonts w:ascii="Times New Roman" w:eastAsia="Times New Roman" w:hAnsi="Times New Roman"/>
          <w:szCs w:val="20"/>
          <w:lang w:eastAsia="pl-PL"/>
        </w:rPr>
        <w:commentReference w:id="113"/>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DDD8AB7" w:rsidR="009A15F1" w:rsidRPr="00E24170" w:rsidRDefault="00E24170" w:rsidP="00E24170">
      <w:pPr>
        <w:pStyle w:val="Rysunek"/>
      </w:pPr>
      <w:bookmarkStart w:id="114" w:name="_Ref92233410"/>
      <w:bookmarkStart w:id="115" w:name="_Toc134899305"/>
      <w:r>
        <w:t xml:space="preserve">Rysunek </w:t>
      </w:r>
      <w:fldSimple w:instr=" SEQ Rysunek \* ARABIC ">
        <w:r w:rsidR="00986591">
          <w:rPr>
            <w:noProof/>
          </w:rPr>
          <w:t>13</w:t>
        </w:r>
      </w:fldSimple>
      <w:bookmarkEnd w:id="114"/>
      <w:r>
        <w:t xml:space="preserve"> </w:t>
      </w:r>
      <w:r w:rsidRPr="00233788">
        <w:t xml:space="preserve">Schemat modelu jakości usług </w:t>
      </w:r>
      <w:r w:rsidRPr="00E24170">
        <w:t>SERVQUAL</w:t>
      </w:r>
      <w:bookmarkEnd w:id="115"/>
    </w:p>
    <w:p w14:paraId="67ED412E" w14:textId="1DD6189E" w:rsidR="009A15F1" w:rsidRPr="006F7DC7" w:rsidRDefault="009A15F1" w:rsidP="00016195">
      <w:pPr>
        <w:pStyle w:val="rdo"/>
        <w:rPr>
          <w:lang w:val="en-US" w:bidi="en-US"/>
        </w:rPr>
      </w:pPr>
      <w:bookmarkStart w:id="116"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6"/>
    <w:p w14:paraId="21429C56" w14:textId="49AC3AC6" w:rsidR="009A15F1" w:rsidRPr="005D094F" w:rsidRDefault="009A15F1" w:rsidP="009A15F1">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CD9CB75" w:rsidR="009A15F1" w:rsidRPr="004430F0" w:rsidRDefault="009A15F1" w:rsidP="009A15F1">
      <w:pPr>
        <w:pStyle w:val="Tytutabeli"/>
      </w:pPr>
      <w:bookmarkStart w:id="117" w:name="_Ref437181610"/>
      <w:bookmarkStart w:id="118" w:name="_Ref437181606"/>
      <w:bookmarkStart w:id="119" w:name="_Toc134898070"/>
      <w:r w:rsidRPr="004430F0">
        <w:lastRenderedPageBreak/>
        <w:t xml:space="preserve">Tabela </w:t>
      </w:r>
      <w:fldSimple w:instr=" SEQ Tabela \* ARABIC ">
        <w:r w:rsidR="002D2EB8">
          <w:rPr>
            <w:noProof/>
          </w:rPr>
          <w:t>12</w:t>
        </w:r>
      </w:fldSimple>
      <w:bookmarkEnd w:id="117"/>
      <w:r w:rsidRPr="004430F0">
        <w:t xml:space="preserve"> Charakterystyka luk modelu SERVQUAL</w:t>
      </w:r>
      <w:bookmarkEnd w:id="118"/>
      <w:bookmarkEnd w:id="119"/>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7662C2">
            <w:pPr>
              <w:keepNext/>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7662C2">
            <w:pPr>
              <w:keepNext/>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7662C2">
            <w:pPr>
              <w:keepNext/>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0"/>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0"/>
      <w:r w:rsidR="002E142D">
        <w:rPr>
          <w:rStyle w:val="Odwoaniedokomentarza"/>
          <w:rFonts w:ascii="Times New Roman" w:eastAsia="Times New Roman" w:hAnsi="Times New Roman"/>
          <w:szCs w:val="20"/>
          <w:lang w:eastAsia="pl-PL"/>
        </w:rPr>
        <w:commentReference w:id="120"/>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784A1CD5" w:rsidR="009A15F1" w:rsidRPr="00B66BC9" w:rsidRDefault="009A15F1" w:rsidP="009A15F1">
      <w:pPr>
        <w:numPr>
          <w:ilvl w:val="0"/>
          <w:numId w:val="21"/>
        </w:numPr>
      </w:pPr>
      <w:r w:rsidRPr="00B66BC9">
        <w:t>empatia (</w:t>
      </w:r>
      <w:r w:rsidRPr="00B66BC9">
        <w:rPr>
          <w:i/>
        </w:rPr>
        <w:t>empathy</w:t>
      </w:r>
      <w:r w:rsidRPr="00B66BC9">
        <w:t xml:space="preserve">) </w:t>
      </w:r>
      <w:commentRangeStart w:id="121"/>
      <w:r w:rsidR="00B66BC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A17EE6" w:rsidRPr="00A17EE6">
        <w:rPr>
          <w:noProof/>
        </w:rPr>
        <w:t>(por. Joanna Dziadkowiec, 2006; Parasuraman i in., 1985; Sztejnberg, 2008)</w:t>
      </w:r>
      <w:r w:rsidR="00B66BC9">
        <w:fldChar w:fldCharType="end"/>
      </w:r>
      <w:r w:rsidRPr="00B66BC9">
        <w:t>.</w:t>
      </w:r>
      <w:commentRangeEnd w:id="121"/>
      <w:r w:rsidRPr="00B66BC9">
        <w:rPr>
          <w:rStyle w:val="Odwoaniedokomentarza"/>
          <w:rFonts w:ascii="Times New Roman" w:eastAsia="Times New Roman" w:hAnsi="Times New Roman"/>
          <w:szCs w:val="20"/>
          <w:lang w:eastAsia="pl-PL"/>
        </w:rPr>
        <w:commentReference w:id="121"/>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2"/>
      <w:r w:rsidRPr="00AE0295">
        <w:t xml:space="preserve">podrozdziale </w:t>
      </w:r>
      <w:commentRangeEnd w:id="122"/>
      <w:r w:rsidRPr="00AE0295">
        <w:rPr>
          <w:rStyle w:val="Odwoaniedokomentarza"/>
          <w:rFonts w:ascii="Times New Roman" w:eastAsia="Times New Roman" w:hAnsi="Times New Roman"/>
          <w:szCs w:val="20"/>
          <w:lang w:eastAsia="pl-PL"/>
        </w:rPr>
        <w:commentReference w:id="122"/>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934778E"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5B5343C4" w:rsidR="00AE0295" w:rsidRPr="005324A3" w:rsidRDefault="009A15F1" w:rsidP="00AE0295">
      <w:pPr>
        <w:pStyle w:val="Rysunek"/>
      </w:pPr>
      <w:bookmarkStart w:id="123" w:name="_Ref134899982"/>
      <w:bookmarkStart w:id="124" w:name="_Ref92566503"/>
      <w:bookmarkStart w:id="125" w:name="_Toc134899306"/>
      <w:r w:rsidRPr="005324A3">
        <w:t xml:space="preserve">Rysunek </w:t>
      </w:r>
      <w:fldSimple w:instr=" SEQ Rysunek \* ARABIC ">
        <w:r w:rsidR="00986591">
          <w:rPr>
            <w:noProof/>
          </w:rPr>
          <w:t>14</w:t>
        </w:r>
      </w:fldSimple>
      <w:bookmarkEnd w:id="123"/>
      <w:r w:rsidRPr="005324A3">
        <w:t xml:space="preserve"> Hierarchiczny model jakości usług wg Dabholkara, Thorpe’a i Rentz’a</w:t>
      </w:r>
      <w:bookmarkEnd w:id="124"/>
      <w:bookmarkEnd w:id="125"/>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w:t>
      </w:r>
      <w:r w:rsidRPr="00AE0295">
        <w:lastRenderedPageBreak/>
        <w:t>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2FCA1138" w:rsidR="009A15F1" w:rsidRPr="00233788" w:rsidRDefault="009A15F1" w:rsidP="005324A3">
      <w:pPr>
        <w:pStyle w:val="Rysunek"/>
      </w:pPr>
      <w:bookmarkStart w:id="129" w:name="_Ref92568677"/>
      <w:bookmarkStart w:id="130" w:name="_Ref92568694"/>
      <w:bookmarkStart w:id="131" w:name="_Toc134899307"/>
      <w:r w:rsidRPr="00233788">
        <w:t xml:space="preserve">Rysunek </w:t>
      </w:r>
      <w:fldSimple w:instr=" SEQ Rysunek \* ARABIC ">
        <w:r w:rsidR="00986591">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 xml:space="preserve">(Iacobucci </w:t>
      </w:r>
      <w:r w:rsidR="00AB44B6" w:rsidRPr="009D5392">
        <w:rPr>
          <w:noProof/>
        </w:rPr>
        <w:lastRenderedPageBreak/>
        <w:t>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7D67F18F"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Pr="00AF2DE9">
        <w:t>:</w:t>
      </w:r>
    </w:p>
    <w:p w14:paraId="03F52651" w14:textId="194A1FCC" w:rsidR="009A15F1" w:rsidRPr="00AF2DE9" w:rsidRDefault="009A15F1" w:rsidP="009A15F1">
      <w:pPr>
        <w:pStyle w:val="Tytutabeli"/>
      </w:pPr>
      <w:bookmarkStart w:id="132" w:name="_Ref134897167"/>
      <w:bookmarkStart w:id="133" w:name="_Toc134898071"/>
      <w:r w:rsidRPr="00AF2DE9">
        <w:t xml:space="preserve">Tabela </w:t>
      </w:r>
      <w:fldSimple w:instr=" SEQ Tabela \* ARABIC ">
        <w:r w:rsidR="002D2EB8">
          <w:rPr>
            <w:noProof/>
          </w:rPr>
          <w:t>13</w:t>
        </w:r>
      </w:fldSimple>
      <w:r w:rsidRPr="00AF2DE9">
        <w:t xml:space="preserve"> Model jakości usług Gummesona (4Q)</w:t>
      </w:r>
      <w:bookmarkEnd w:id="132"/>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016195">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23AAC28D"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34A351A" w:rsidR="0050671B" w:rsidRPr="0050671B" w:rsidRDefault="0050671B" w:rsidP="0050671B">
      <w:pPr>
        <w:pStyle w:val="Rysunek"/>
      </w:pPr>
      <w:bookmarkStart w:id="135" w:name="_Ref134900076"/>
      <w:bookmarkStart w:id="136" w:name="_Ref92635501"/>
      <w:bookmarkStart w:id="137" w:name="_Toc134899308"/>
      <w:r w:rsidRPr="0050671B">
        <w:t xml:space="preserve">Rysunek </w:t>
      </w:r>
      <w:fldSimple w:instr=" SEQ Rysunek \* ARABIC ">
        <w:r w:rsidR="00986591">
          <w:rPr>
            <w:noProof/>
          </w:rPr>
          <w:t>16</w:t>
        </w:r>
      </w:fldSimple>
      <w:bookmarkEnd w:id="135"/>
      <w:r w:rsidRPr="0050671B">
        <w:t xml:space="preserve"> Zintegrowany model jakości usług 4Q</w:t>
      </w:r>
      <w:bookmarkEnd w:id="136"/>
      <w:bookmarkEnd w:id="137"/>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8"/>
      <w:r w:rsidRPr="00233788">
        <w:rPr>
          <w:b/>
          <w:color w:val="FF0000"/>
        </w:rPr>
        <w:t xml:space="preserve">Uniwersalny wzorzec jakości usług </w:t>
      </w:r>
      <w:commentRangeEnd w:id="138"/>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8"/>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1E220CE"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A17EE6" w:rsidRPr="00A17EE6">
        <w:rPr>
          <w:noProof/>
        </w:rPr>
        <w:t>(Joanna Dziadkowiec, 2006, ss. 24–26)</w:t>
      </w:r>
      <w:r w:rsidR="00FD691C" w:rsidRPr="00BD17A9">
        <w:fldChar w:fldCharType="end"/>
      </w:r>
    </w:p>
    <w:p w14:paraId="0120C03E" w14:textId="317016C7" w:rsidR="009A15F1" w:rsidRPr="00BD17A9" w:rsidRDefault="009A15F1" w:rsidP="009A15F1">
      <w:r w:rsidRPr="00BD17A9">
        <w:t>Elementy składowe wymagań wobec usług stanowiące podstawę do wnioskowania o poziomie jakości przedstawiono w tabeli po</w:t>
      </w:r>
      <w:r w:rsidR="007662C2">
        <w:fldChar w:fldCharType="begin"/>
      </w:r>
      <w:r w:rsidR="007662C2">
        <w:instrText xml:space="preserve"> REF _Ref437117376 \p \h </w:instrText>
      </w:r>
      <w:r w:rsidR="007662C2">
        <w:fldChar w:fldCharType="separate"/>
      </w:r>
      <w:r w:rsidR="007662C2">
        <w:t>niżej</w:t>
      </w:r>
      <w:r w:rsidR="007662C2">
        <w:fldChar w:fldCharType="end"/>
      </w:r>
      <w:r w:rsidRPr="00BD17A9">
        <w:t xml:space="preserve"> (</w:t>
      </w:r>
      <w:r w:rsidR="007662C2">
        <w:fldChar w:fldCharType="begin"/>
      </w:r>
      <w:r w:rsidR="007662C2">
        <w:instrText xml:space="preserve"> REF _Ref437117390 \h </w:instrText>
      </w:r>
      <w:r w:rsidR="007662C2">
        <w:fldChar w:fldCharType="separate"/>
      </w:r>
      <w:r w:rsidR="007662C2" w:rsidRPr="00BD17A9">
        <w:t xml:space="preserve">Tabela </w:t>
      </w:r>
      <w:r w:rsidR="007662C2">
        <w:rPr>
          <w:noProof/>
        </w:rPr>
        <w:t>14</w:t>
      </w:r>
      <w:r w:rsidR="007662C2">
        <w:fldChar w:fldCharType="end"/>
      </w:r>
      <w:r w:rsidRPr="00BD17A9">
        <w:t>).</w:t>
      </w:r>
    </w:p>
    <w:p w14:paraId="607BB2AF" w14:textId="5D1C25EC" w:rsidR="009A15F1" w:rsidRPr="00BD17A9" w:rsidRDefault="009A15F1" w:rsidP="00BD17A9">
      <w:pPr>
        <w:pStyle w:val="Tytutabeli"/>
      </w:pPr>
      <w:bookmarkStart w:id="139" w:name="_Ref437117390"/>
      <w:bookmarkStart w:id="140" w:name="_Ref437117376"/>
      <w:bookmarkStart w:id="141" w:name="_Toc134898072"/>
      <w:r w:rsidRPr="00BD17A9">
        <w:t xml:space="preserve">Tabela </w:t>
      </w:r>
      <w:fldSimple w:instr=" SEQ Tabela \* ARABIC ">
        <w:r w:rsidR="002D2EB8">
          <w:rPr>
            <w:noProof/>
          </w:rPr>
          <w:t>14</w:t>
        </w:r>
      </w:fldSimple>
      <w:bookmarkEnd w:id="139"/>
      <w:r w:rsidRPr="00BD17A9">
        <w:t xml:space="preserve"> Uniwersalny wzorzec jakości usług wg Kolmana i Tkaczyka</w:t>
      </w:r>
      <w:bookmarkEnd w:id="140"/>
      <w:bookmarkEnd w:id="141"/>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15C2021"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A17EE6" w:rsidRPr="00A17EE6">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0A9FB324" w:rsidR="009A15F1" w:rsidRPr="00BD17A9" w:rsidRDefault="009A15F1" w:rsidP="009A15F1">
      <w:r w:rsidRPr="00BD17A9">
        <w:t>Jednym z takich modeli jest</w:t>
      </w:r>
      <w:commentRangeStart w:id="142"/>
      <w:r w:rsidRPr="00BD17A9">
        <w:t xml:space="preserve"> model zaproponowany przez Townsenda i Gebhardta,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Pr="00BD17A9">
        <w:t>:</w:t>
      </w:r>
    </w:p>
    <w:p w14:paraId="3A1ADFEA" w14:textId="77777777" w:rsidR="009A15F1" w:rsidRPr="00BD17A9" w:rsidRDefault="009A15F1" w:rsidP="009A15F1"/>
    <w:p w14:paraId="340CF7D0" w14:textId="178CA4F2" w:rsidR="009A15F1" w:rsidRPr="00BD17A9" w:rsidRDefault="009A15F1" w:rsidP="00BD17A9">
      <w:pPr>
        <w:pStyle w:val="Tytutabeli"/>
      </w:pPr>
      <w:bookmarkStart w:id="143" w:name="_Ref134897207"/>
      <w:bookmarkStart w:id="144" w:name="_Toc134898073"/>
      <w:r w:rsidRPr="00BD17A9">
        <w:t xml:space="preserve">Tabela </w:t>
      </w:r>
      <w:fldSimple w:instr=" SEQ Tabela \* ARABIC ">
        <w:r w:rsidR="002D2EB8">
          <w:rPr>
            <w:noProof/>
          </w:rPr>
          <w:t>15</w:t>
        </w:r>
      </w:fldSimple>
      <w:r w:rsidRPr="00BD17A9">
        <w:t xml:space="preserve"> Kategorie jakości wg Townsenda i Gebhardta</w:t>
      </w:r>
      <w:bookmarkEnd w:id="143"/>
      <w:bookmarkEnd w:id="144"/>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2"/>
      <w:r w:rsidRPr="00BD17A9">
        <w:rPr>
          <w:rStyle w:val="Odwoaniedokomentarza"/>
          <w:rFonts w:ascii="Times New Roman" w:eastAsia="Times New Roman" w:hAnsi="Times New Roman"/>
          <w:szCs w:val="20"/>
          <w:lang w:eastAsia="pl-PL"/>
        </w:rPr>
        <w:commentReference w:id="142"/>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5"/>
      <w:r w:rsidRPr="00EA32EC">
        <w:lastRenderedPageBreak/>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5"/>
    <w:p w14:paraId="68B5EA83" w14:textId="03B44525"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5"/>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382F63EF" w:rsidR="009A15F1" w:rsidRPr="005A5020" w:rsidRDefault="009A15F1" w:rsidP="009A15F1">
      <w:pPr>
        <w:keepNext/>
        <w:ind w:firstLine="0"/>
      </w:pPr>
      <w:commentRangeStart w:id="146"/>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6"/>
      <w:r w:rsidR="00156ACD">
        <w:rPr>
          <w:rStyle w:val="Odwoaniedokomentarza"/>
          <w:rFonts w:ascii="Times New Roman" w:eastAsia="Times New Roman" w:hAnsi="Times New Roman"/>
          <w:szCs w:val="20"/>
          <w:lang w:eastAsia="pl-PL"/>
        </w:rPr>
        <w:commentReference w:id="146"/>
      </w:r>
    </w:p>
    <w:p w14:paraId="1B5CF8EE" w14:textId="48DF7F6C" w:rsidR="005A5020" w:rsidRPr="005A5020" w:rsidRDefault="009A15F1" w:rsidP="005A5020">
      <w:pPr>
        <w:pStyle w:val="Rysunek"/>
      </w:pPr>
      <w:bookmarkStart w:id="147" w:name="_Ref134900104"/>
      <w:bookmarkStart w:id="148" w:name="_Ref92656504"/>
      <w:bookmarkStart w:id="149" w:name="_Ref92656512"/>
      <w:bookmarkStart w:id="150" w:name="_Toc134899309"/>
      <w:r w:rsidRPr="005A5020">
        <w:t xml:space="preserve">Rysunek </w:t>
      </w:r>
      <w:fldSimple w:instr=" SEQ Rysunek \* ARABIC ">
        <w:r w:rsidR="00986591">
          <w:rPr>
            <w:noProof/>
          </w:rPr>
          <w:t>17</w:t>
        </w:r>
      </w:fldSimple>
      <w:bookmarkEnd w:id="147"/>
      <w:r w:rsidRPr="005A5020">
        <w:t xml:space="preserve"> Model jakości usług i satysfakcji klienta</w:t>
      </w:r>
      <w:bookmarkEnd w:id="148"/>
      <w:bookmarkEnd w:id="149"/>
      <w:bookmarkEnd w:id="150"/>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t>
      </w:r>
      <w:r w:rsidRPr="00233788">
        <w:lastRenderedPageBreak/>
        <w:t xml:space="preserve">wskazanie na kilka możliwych ujęć kategorii jakość. Ujęcia te odwołują się do doskonałości, 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0D729F">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51" w:name="_Toc133846132"/>
      <w:r w:rsidRPr="00233788">
        <w:t>Wybrane metody pomiaru jakości</w:t>
      </w:r>
      <w:bookmarkEnd w:id="151"/>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52" w:name="_Toc133846133"/>
      <w:r w:rsidRPr="00233788">
        <w:t>Jakość i wartość</w:t>
      </w:r>
      <w:bookmarkEnd w:id="152"/>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0D729F">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0D729F">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47F90077" w14:textId="77777777" w:rsidR="00570835" w:rsidRDefault="00570835" w:rsidP="00570835">
      <w:pPr>
        <w:pStyle w:val="Nagwek3"/>
      </w:pPr>
      <w:bookmarkStart w:id="153" w:name="_Toc133846136"/>
      <w:bookmarkStart w:id="154" w:name="_Toc133846134"/>
      <w:r w:rsidRPr="00233788">
        <w:t xml:space="preserve">Pomiar jakości, a pomiar </w:t>
      </w:r>
      <w:commentRangeStart w:id="155"/>
      <w:r w:rsidRPr="00233788">
        <w:t>satysfakcji klienta</w:t>
      </w:r>
      <w:commentRangeEnd w:id="155"/>
      <w:r w:rsidRPr="00233788">
        <w:rPr>
          <w:rStyle w:val="Odwoaniedokomentarza"/>
          <w:rFonts w:ascii="Times New Roman" w:eastAsia="Times New Roman" w:hAnsi="Times New Roman"/>
          <w:bCs w:val="0"/>
          <w:i w:val="0"/>
          <w:szCs w:val="20"/>
          <w:lang w:eastAsia="pl-PL"/>
        </w:rPr>
        <w:commentReference w:id="155"/>
      </w:r>
      <w:bookmarkEnd w:id="153"/>
    </w:p>
    <w:p w14:paraId="3693BD15" w14:textId="77777777" w:rsidR="00570835" w:rsidRDefault="00570835" w:rsidP="00570835"/>
    <w:p w14:paraId="5CC99F07" w14:textId="77777777" w:rsidR="00570835" w:rsidRPr="00570835" w:rsidRDefault="00570835" w:rsidP="00570835"/>
    <w:p w14:paraId="6D007118" w14:textId="2AFC50BF" w:rsidR="00AE2BC1" w:rsidRPr="00233788" w:rsidRDefault="00321186" w:rsidP="004E7B54">
      <w:pPr>
        <w:pStyle w:val="Nagwek3"/>
      </w:pPr>
      <w:r w:rsidRPr="00233788">
        <w:t xml:space="preserve">Pomiar </w:t>
      </w:r>
      <w:r w:rsidR="00AE2BC1" w:rsidRPr="00233788">
        <w:t>jakości usług, w kontekście usług edukacyjnych</w:t>
      </w:r>
      <w:bookmarkEnd w:id="154"/>
    </w:p>
    <w:p w14:paraId="2470ECC1" w14:textId="77777777" w:rsidR="00A96C13" w:rsidRPr="00233788" w:rsidRDefault="00A96C13" w:rsidP="00A96C13">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1B378002" w14:textId="77777777" w:rsidR="00A96C13" w:rsidRPr="00233788" w:rsidRDefault="00A96C13" w:rsidP="00A96C13">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3B3682AD" w14:textId="77777777" w:rsidR="00A96C13" w:rsidRPr="00233788" w:rsidRDefault="00A96C13" w:rsidP="00A96C13">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353FF84C" w14:textId="77777777" w:rsidR="00A96C13" w:rsidRPr="00233788" w:rsidRDefault="00A96C13" w:rsidP="00A96C13">
      <w:pPr>
        <w:rPr>
          <w:color w:val="FF0000"/>
        </w:rPr>
      </w:pPr>
      <w:r w:rsidRPr="00233788">
        <w:rPr>
          <w:color w:val="FF0000"/>
        </w:rPr>
        <w:t xml:space="preserve">Inne metody oceny i pomiaru jakości usług uczelni wyższych to m.in. akredytacje [Statut Państwowej Komisji Akredytacyjnej], SERVQED, [Sztejnberg,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03647C69" w14:textId="635806D6" w:rsidR="000440AA" w:rsidRPr="00233788" w:rsidRDefault="000440AA" w:rsidP="000440AA"/>
    <w:p w14:paraId="64E88400" w14:textId="0C97F323" w:rsidR="00484EB8" w:rsidRPr="00233788" w:rsidRDefault="00484EB8" w:rsidP="00484EB8">
      <w:r w:rsidRPr="00233788">
        <w:t xml:space="preserve">istnieje subtelna różnica pomiędzy terminem „edukacja”, jak i „usługa edukacyjna”. Przyjmuje się, że ten pierwszy termin jest szerszy i rozumiany jest jako świadome, zorganizowane działanie </w:t>
      </w:r>
      <w:r w:rsidRPr="00233788">
        <w:lastRenderedPageBreak/>
        <w:t>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1CFC9A7F"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0D729F">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w:t>
      </w:r>
      <w:r w:rsidR="00131813" w:rsidRPr="00233788">
        <w:lastRenderedPageBreak/>
        <w:t xml:space="preserve">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6" w:name="_Ref66053927"/>
      <w:bookmarkStart w:id="157" w:name="_Toc133846135"/>
      <w:r w:rsidRPr="00233788">
        <w:t>Rankingi jako szczególna forma pomiaru efektów usług uniwersytetu</w:t>
      </w:r>
      <w:bookmarkEnd w:id="156"/>
      <w:bookmarkEnd w:id="157"/>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Udoskonalenie wskaźników bibliometrycznych,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lastRenderedPageBreak/>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8" w:name="_Ref134104785"/>
      <w:bookmarkStart w:id="159" w:name="_Ref134104799"/>
      <w:bookmarkStart w:id="160"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8"/>
      <w:r w:rsidRPr="00570835">
        <w:t xml:space="preserve"> Metodologia rankingu </w:t>
      </w:r>
      <w:r w:rsidR="00D935B7" w:rsidRPr="00570835">
        <w:t xml:space="preserve">Times Higher Education </w:t>
      </w:r>
      <w:r w:rsidRPr="00570835">
        <w:t>World University Ranking</w:t>
      </w:r>
      <w:bookmarkEnd w:id="159"/>
      <w:bookmarkEnd w:id="160"/>
      <w:r w:rsidRPr="00570835">
        <w:t xml:space="preserve"> </w:t>
      </w:r>
    </w:p>
    <w:tbl>
      <w:tblPr>
        <w:tblStyle w:val="Tabela-Siatka"/>
        <w:tblW w:w="9620" w:type="dxa"/>
        <w:tblLook w:val="04A0" w:firstRow="1" w:lastRow="0" w:firstColumn="1" w:lastColumn="0" w:noHBand="0" w:noVBand="1"/>
      </w:tblPr>
      <w:tblGrid>
        <w:gridCol w:w="1133"/>
        <w:gridCol w:w="1699"/>
        <w:gridCol w:w="5655"/>
        <w:gridCol w:w="113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Miara</w:t>
            </w:r>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r w:rsidRPr="00786D61">
              <w:rPr>
                <w:rFonts w:cs="Arial"/>
                <w:b/>
                <w:bCs/>
                <w:sz w:val="18"/>
                <w:szCs w:val="18"/>
              </w:rPr>
              <w:t>Opis</w:t>
            </w:r>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Waga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r w:rsidRPr="00786D61">
              <w:rPr>
                <w:rFonts w:cs="Arial"/>
                <w:sz w:val="18"/>
                <w:szCs w:val="18"/>
              </w:rPr>
              <w:t>Nauczanie</w:t>
            </w:r>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r w:rsidRPr="00786D61">
              <w:rPr>
                <w:rFonts w:cs="Arial"/>
                <w:sz w:val="18"/>
                <w:szCs w:val="18"/>
              </w:rPr>
              <w:t>Badanie reputacji</w:t>
            </w:r>
            <w:r w:rsidR="00EB5ABF" w:rsidRPr="00786D61">
              <w:rPr>
                <w:rFonts w:cs="Arial"/>
                <w:sz w:val="18"/>
                <w:szCs w:val="18"/>
              </w:rPr>
              <w:t xml:space="preserve"> (nauczanie)</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r w:rsidRPr="00786D61">
              <w:rPr>
                <w:rFonts w:cs="Arial"/>
                <w:sz w:val="18"/>
                <w:szCs w:val="18"/>
              </w:rPr>
              <w:t>Dochód z bada</w:t>
            </w:r>
            <w:r w:rsidR="00EB5ABF" w:rsidRPr="00786D61">
              <w:rPr>
                <w:rFonts w:cs="Arial"/>
                <w:sz w:val="18"/>
                <w:szCs w:val="18"/>
              </w:rPr>
              <w:t>ń</w:t>
            </w:r>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r w:rsidRPr="00786D61">
              <w:rPr>
                <w:rFonts w:cs="Arial"/>
                <w:sz w:val="18"/>
                <w:szCs w:val="18"/>
              </w:rPr>
              <w:t>Produktywność badawcza</w:t>
            </w:r>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lastRenderedPageBreak/>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r w:rsidRPr="00786D61">
              <w:rPr>
                <w:rFonts w:cs="Arial"/>
                <w:sz w:val="18"/>
                <w:szCs w:val="18"/>
                <w:lang w:val="pl-PL"/>
              </w:rPr>
              <w:t>Wskaźnki cytowań</w:t>
            </w:r>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Celem tego wskaźnika jest odzwierciedlenie roli uczelni w rozpowszechnianiu nowej wiedzy i idei. Badanie uwzględnia średnią liczbę odwołań do publikacji uczelni przez naukowców na całym świecie. Dane są normalizowane,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r w:rsidRPr="00786D61">
              <w:rPr>
                <w:rFonts w:cs="Arial"/>
                <w:sz w:val="18"/>
                <w:szCs w:val="18"/>
              </w:rPr>
              <w:t>Dochody z biznesu</w:t>
            </w:r>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w:t>
      </w:r>
      <w:r w:rsidR="0093237E">
        <w:lastRenderedPageBreak/>
        <w:t xml:space="preserve">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61" w:name="_Ref134122925"/>
      <w:bookmarkStart w:id="162" w:name="_Ref134122917"/>
      <w:bookmarkStart w:id="163" w:name="_Toc134898075"/>
      <w:r w:rsidRPr="00D654E0">
        <w:rPr>
          <w:lang w:val="en-GB"/>
        </w:rPr>
        <w:t xml:space="preserve">Tabela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61"/>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62"/>
      <w:bookmarkEnd w:id="163"/>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CB5FF0">
            <w:pPr>
              <w:spacing w:before="0" w:line="300" w:lineRule="auto"/>
              <w:ind w:firstLine="0"/>
              <w:jc w:val="center"/>
              <w:rPr>
                <w:rFonts w:cs="Arial"/>
                <w:b/>
                <w:bCs/>
                <w:sz w:val="18"/>
                <w:szCs w:val="18"/>
              </w:rPr>
            </w:pPr>
            <w:r w:rsidRPr="00786D61">
              <w:rPr>
                <w:rFonts w:cs="Arial"/>
                <w:b/>
                <w:bCs/>
                <w:sz w:val="18"/>
                <w:szCs w:val="18"/>
              </w:rPr>
              <w:t>Kryterium</w:t>
            </w:r>
          </w:p>
        </w:tc>
        <w:tc>
          <w:tcPr>
            <w:tcW w:w="1417" w:type="dxa"/>
          </w:tcPr>
          <w:p w14:paraId="42093CEF" w14:textId="6D59C0D3" w:rsidR="00FB50A7" w:rsidRPr="00786D61" w:rsidRDefault="00FB50A7" w:rsidP="00CB5FF0">
            <w:pPr>
              <w:spacing w:before="0" w:line="300" w:lineRule="auto"/>
              <w:ind w:firstLine="0"/>
              <w:jc w:val="center"/>
              <w:rPr>
                <w:rFonts w:cs="Arial"/>
                <w:b/>
                <w:bCs/>
                <w:sz w:val="18"/>
                <w:szCs w:val="18"/>
              </w:rPr>
            </w:pPr>
            <w:r w:rsidRPr="00786D61">
              <w:rPr>
                <w:rFonts w:cs="Arial"/>
                <w:b/>
                <w:bCs/>
                <w:sz w:val="18"/>
                <w:szCs w:val="18"/>
              </w:rPr>
              <w:t>Wskaźnik</w:t>
            </w:r>
          </w:p>
        </w:tc>
        <w:tc>
          <w:tcPr>
            <w:tcW w:w="5670" w:type="dxa"/>
          </w:tcPr>
          <w:p w14:paraId="77736859" w14:textId="77777777" w:rsidR="00FB50A7" w:rsidRPr="00786D61" w:rsidRDefault="00FB50A7" w:rsidP="00CB5FF0">
            <w:pPr>
              <w:spacing w:before="0" w:line="300" w:lineRule="auto"/>
              <w:ind w:firstLine="0"/>
              <w:rPr>
                <w:rFonts w:cs="Arial"/>
                <w:b/>
                <w:bCs/>
                <w:sz w:val="18"/>
                <w:szCs w:val="18"/>
              </w:rPr>
            </w:pPr>
            <w:r w:rsidRPr="00786D61">
              <w:rPr>
                <w:rFonts w:cs="Arial"/>
                <w:b/>
                <w:bCs/>
                <w:sz w:val="18"/>
                <w:szCs w:val="18"/>
              </w:rPr>
              <w:t>Opis</w:t>
            </w:r>
          </w:p>
        </w:tc>
        <w:tc>
          <w:tcPr>
            <w:tcW w:w="1134" w:type="dxa"/>
          </w:tcPr>
          <w:p w14:paraId="21772222" w14:textId="77777777" w:rsidR="00FB50A7" w:rsidRPr="00786D61" w:rsidRDefault="00FB50A7" w:rsidP="00CB5FF0">
            <w:pPr>
              <w:spacing w:before="0" w:line="300" w:lineRule="auto"/>
              <w:ind w:firstLine="0"/>
              <w:jc w:val="center"/>
              <w:rPr>
                <w:rFonts w:cs="Arial"/>
                <w:b/>
                <w:bCs/>
                <w:sz w:val="18"/>
                <w:szCs w:val="18"/>
              </w:rPr>
            </w:pPr>
            <w:r w:rsidRPr="00786D61">
              <w:rPr>
                <w:rFonts w:cs="Arial"/>
                <w:b/>
                <w:bCs/>
                <w:sz w:val="18"/>
                <w:szCs w:val="18"/>
              </w:rPr>
              <w:t>Waga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r w:rsidRPr="00786D61">
              <w:rPr>
                <w:rFonts w:cs="Arial"/>
                <w:sz w:val="18"/>
                <w:szCs w:val="18"/>
              </w:rPr>
              <w:t>Jakość edukacji</w:t>
            </w:r>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r w:rsidRPr="00786D61">
              <w:rPr>
                <w:rFonts w:cs="Arial"/>
                <w:sz w:val="18"/>
                <w:szCs w:val="18"/>
              </w:rPr>
              <w:t>Absolwenci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CB5FF0">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r w:rsidRPr="00786D61">
              <w:rPr>
                <w:rFonts w:cs="Arial"/>
                <w:sz w:val="18"/>
                <w:szCs w:val="18"/>
              </w:rPr>
              <w:lastRenderedPageBreak/>
              <w:t>Jakość wydziału</w:t>
            </w:r>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Nagrody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 xml:space="preserve">Często </w:t>
            </w:r>
            <w:r w:rsidRPr="00786D61">
              <w:rPr>
                <w:rFonts w:cs="Arial"/>
                <w:sz w:val="18"/>
                <w:szCs w:val="18"/>
              </w:rPr>
              <w:br/>
              <w:t xml:space="preserve">cytowani </w:t>
            </w:r>
            <w:r w:rsidRPr="00786D61">
              <w:rPr>
                <w:rFonts w:cs="Arial"/>
                <w:sz w:val="18"/>
                <w:szCs w:val="18"/>
              </w:rPr>
              <w:br/>
              <w:t>badacze (</w:t>
            </w:r>
            <w:r w:rsidRPr="00786D61">
              <w:rPr>
                <w:rFonts w:cs="Arial"/>
                <w:i/>
                <w:iCs/>
                <w:sz w:val="18"/>
                <w:szCs w:val="18"/>
              </w:rPr>
              <w:t>HiCi</w:t>
            </w:r>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r w:rsidRPr="00786D61">
              <w:rPr>
                <w:rFonts w:cs="Arial"/>
                <w:sz w:val="18"/>
                <w:szCs w:val="18"/>
              </w:rPr>
              <w:t xml:space="preserve">Rezultaty </w:t>
            </w:r>
            <w:r w:rsidR="00D51211">
              <w:rPr>
                <w:rFonts w:cs="Arial"/>
                <w:sz w:val="18"/>
                <w:szCs w:val="18"/>
              </w:rPr>
              <w:br/>
            </w:r>
            <w:r w:rsidRPr="00786D61">
              <w:rPr>
                <w:rFonts w:cs="Arial"/>
                <w:sz w:val="18"/>
                <w:szCs w:val="18"/>
              </w:rPr>
              <w:t>badań</w:t>
            </w:r>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 xml:space="preserve">Rezultaty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Rezultaty akademickie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4" w:name="_Ref134185794"/>
      <w:bookmarkStart w:id="165" w:name="_Ref134185787"/>
      <w:bookmarkStart w:id="166" w:name="_Toc134898076"/>
      <w:r w:rsidRPr="00570835">
        <w:lastRenderedPageBreak/>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4"/>
      <w:r w:rsidRPr="00570835">
        <w:t xml:space="preserve"> Metodologia rankingu QS World University Rankings</w:t>
      </w:r>
      <w:bookmarkEnd w:id="165"/>
      <w:bookmarkEnd w:id="166"/>
    </w:p>
    <w:tbl>
      <w:tblPr>
        <w:tblStyle w:val="Tabela-Siatka"/>
        <w:tblW w:w="9639" w:type="dxa"/>
        <w:tblLook w:val="04A0" w:firstRow="1" w:lastRow="0" w:firstColumn="1" w:lastColumn="0" w:noHBand="0" w:noVBand="1"/>
      </w:tblPr>
      <w:tblGrid>
        <w:gridCol w:w="1701"/>
        <w:gridCol w:w="5670"/>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Kryterium</w:t>
            </w:r>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r w:rsidRPr="00D51211">
              <w:rPr>
                <w:rFonts w:cs="Arial"/>
                <w:b/>
                <w:bCs/>
                <w:sz w:val="18"/>
                <w:szCs w:val="18"/>
              </w:rPr>
              <w:t>Opis</w:t>
            </w:r>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akademicka</w:t>
            </w:r>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 xml:space="preserve">wśród </w:t>
            </w:r>
            <w:r w:rsidR="00A41873" w:rsidRPr="00D51211">
              <w:rPr>
                <w:rFonts w:cs="Arial"/>
                <w:sz w:val="18"/>
                <w:szCs w:val="18"/>
              </w:rPr>
              <w:br/>
            </w:r>
            <w:r w:rsidRPr="00D51211">
              <w:rPr>
                <w:rFonts w:cs="Arial"/>
                <w:sz w:val="18"/>
                <w:szCs w:val="18"/>
              </w:rPr>
              <w:t>pracodawców</w:t>
            </w:r>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r w:rsidRPr="00D51211">
              <w:rPr>
                <w:rFonts w:cs="Arial"/>
                <w:i/>
                <w:iCs/>
                <w:sz w:val="18"/>
                <w:szCs w:val="18"/>
                <w:lang w:val="pl-PL"/>
              </w:rPr>
              <w:t>Faculty-Student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r w:rsidRPr="00D51211">
              <w:rPr>
                <w:rFonts w:cs="Arial"/>
                <w:sz w:val="18"/>
                <w:szCs w:val="18"/>
              </w:rPr>
              <w:t xml:space="preserve">Cytowania </w:t>
            </w:r>
            <w:r w:rsidR="00A41873" w:rsidRPr="00D51211">
              <w:rPr>
                <w:rFonts w:cs="Arial"/>
                <w:sz w:val="18"/>
                <w:szCs w:val="18"/>
              </w:rPr>
              <w:br/>
            </w:r>
            <w:r w:rsidRPr="00D51211">
              <w:rPr>
                <w:rFonts w:cs="Arial"/>
                <w:sz w:val="18"/>
                <w:szCs w:val="18"/>
              </w:rPr>
              <w:t xml:space="preserve">na </w:t>
            </w:r>
            <w:r w:rsidR="007B1454" w:rsidRPr="00D51211">
              <w:rPr>
                <w:rFonts w:cs="Arial"/>
                <w:sz w:val="18"/>
                <w:szCs w:val="18"/>
              </w:rPr>
              <w:t>pracownika</w:t>
            </w:r>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cytowań na pracownika akademickiego (</w:t>
            </w:r>
            <w:r w:rsidRPr="00D51211">
              <w:rPr>
                <w:rFonts w:cs="Arial"/>
                <w:i/>
                <w:iCs/>
                <w:sz w:val="18"/>
                <w:szCs w:val="18"/>
                <w:lang w:val="pl-PL"/>
              </w:rPr>
              <w:t>Citations per Faculty</w:t>
            </w:r>
            <w:r w:rsidRPr="00D51211">
              <w:rPr>
                <w:rFonts w:cs="Arial"/>
                <w:sz w:val="18"/>
                <w:szCs w:val="18"/>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kadry</w:t>
            </w:r>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International Faculty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studentów</w:t>
            </w:r>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r w:rsidRPr="00D51211">
              <w:rPr>
                <w:rFonts w:cs="Arial"/>
                <w:sz w:val="18"/>
                <w:szCs w:val="18"/>
              </w:rPr>
              <w:t>Międzynarodowa współpraca badawcza</w:t>
            </w:r>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International Research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r w:rsidRPr="00D51211">
              <w:rPr>
                <w:rFonts w:cs="Arial"/>
                <w:sz w:val="18"/>
                <w:szCs w:val="18"/>
              </w:rPr>
              <w:t xml:space="preserve">Efektywość </w:t>
            </w:r>
            <w:r w:rsidRPr="00D51211">
              <w:rPr>
                <w:rFonts w:cs="Arial"/>
                <w:sz w:val="18"/>
                <w:szCs w:val="18"/>
              </w:rPr>
              <w:br/>
              <w:t>zatrudnienia</w:t>
            </w:r>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r w:rsidRPr="00D51211">
              <w:rPr>
                <w:rFonts w:cs="Arial"/>
                <w:i/>
                <w:iCs/>
                <w:sz w:val="18"/>
                <w:szCs w:val="18"/>
                <w:lang w:val="pl-PL"/>
              </w:rPr>
              <w:t>Employment Outcomes</w:t>
            </w:r>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r w:rsidRPr="00D51211">
              <w:rPr>
                <w:rFonts w:cs="Arial"/>
                <w:sz w:val="18"/>
                <w:szCs w:val="18"/>
              </w:rPr>
              <w:t>Zrównoważony rozwój</w:t>
            </w:r>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r w:rsidRPr="00D51211">
              <w:rPr>
                <w:rFonts w:cs="Arial"/>
                <w:i/>
                <w:iCs/>
                <w:sz w:val="18"/>
                <w:szCs w:val="18"/>
                <w:lang w:val="pl-PL"/>
              </w:rPr>
              <w:t>Sustainability</w:t>
            </w:r>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r w:rsidRPr="00D51211">
              <w:rPr>
                <w:rFonts w:cs="Arial"/>
                <w:sz w:val="18"/>
                <w:szCs w:val="18"/>
              </w:rPr>
              <w:t>brak</w:t>
            </w:r>
          </w:p>
        </w:tc>
      </w:tr>
    </w:tbl>
    <w:p w14:paraId="0295941E" w14:textId="48D94B4E"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A17EE6">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2023f, 2023g, 2023j, 2023k, 2023b, 2023d, 2023a, 2023c, 2023l, 2023i, 2023h, 2023e)","plainTextFormattedCitation":"(QS Quacquarelli Symonds, 2023f, 2023g, 2023j, 2023k, 2023b, 2023d, 2023a,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A17EE6" w:rsidRPr="00A17EE6">
        <w:rPr>
          <w:noProof/>
        </w:rPr>
        <w:t>(QS Quacquarelli Symonds, 2023f, 2023g, 2023j, 2023k, 2023b, 2023d, 2023a,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t>
      </w:r>
      <w:r>
        <w:lastRenderedPageBreak/>
        <w:t>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7" w:name="_Ref134433054"/>
      <w:bookmarkStart w:id="168" w:name="_Ref134433041"/>
      <w:bookmarkStart w:id="169" w:name="_Toc134898077"/>
      <w:r w:rsidRPr="007E073D">
        <w:rPr>
          <w:lang w:val="en-GB"/>
        </w:rPr>
        <w:t xml:space="preserve">Tabela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7"/>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68"/>
      <w:bookmarkEnd w:id="169"/>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3A35E3">
            <w:pPr>
              <w:spacing w:before="0" w:line="300" w:lineRule="auto"/>
              <w:ind w:firstLine="0"/>
              <w:jc w:val="center"/>
              <w:rPr>
                <w:rFonts w:cs="Arial"/>
                <w:b/>
                <w:bCs/>
                <w:sz w:val="18"/>
                <w:szCs w:val="18"/>
              </w:rPr>
            </w:pPr>
            <w:r w:rsidRPr="00D51211">
              <w:rPr>
                <w:rFonts w:cs="Arial"/>
                <w:b/>
                <w:bCs/>
                <w:sz w:val="18"/>
                <w:szCs w:val="18"/>
              </w:rPr>
              <w:t>Wskaźnik</w:t>
            </w:r>
          </w:p>
        </w:tc>
        <w:tc>
          <w:tcPr>
            <w:tcW w:w="1417" w:type="dxa"/>
          </w:tcPr>
          <w:p w14:paraId="5F04D99E" w14:textId="24AA2270" w:rsidR="00AF2EBB" w:rsidRPr="00D51211" w:rsidRDefault="007E073D" w:rsidP="003A35E3">
            <w:pPr>
              <w:spacing w:before="0" w:line="300" w:lineRule="auto"/>
              <w:ind w:firstLine="0"/>
              <w:jc w:val="center"/>
              <w:rPr>
                <w:rFonts w:cs="Arial"/>
                <w:b/>
                <w:bCs/>
                <w:sz w:val="18"/>
                <w:szCs w:val="18"/>
              </w:rPr>
            </w:pPr>
            <w:r w:rsidRPr="00D51211">
              <w:rPr>
                <w:rFonts w:cs="Arial"/>
                <w:b/>
                <w:bCs/>
                <w:sz w:val="18"/>
                <w:szCs w:val="18"/>
              </w:rPr>
              <w:t>Znaczenie</w:t>
            </w:r>
          </w:p>
        </w:tc>
        <w:tc>
          <w:tcPr>
            <w:tcW w:w="5670" w:type="dxa"/>
          </w:tcPr>
          <w:p w14:paraId="581D6B26" w14:textId="77777777" w:rsidR="00AF2EBB" w:rsidRPr="00D51211" w:rsidRDefault="00AF2EBB" w:rsidP="003A35E3">
            <w:pPr>
              <w:spacing w:before="0" w:line="300" w:lineRule="auto"/>
              <w:ind w:firstLine="0"/>
              <w:rPr>
                <w:rFonts w:cs="Arial"/>
                <w:b/>
                <w:bCs/>
                <w:sz w:val="18"/>
                <w:szCs w:val="18"/>
              </w:rPr>
            </w:pPr>
            <w:r w:rsidRPr="00D51211">
              <w:rPr>
                <w:rFonts w:cs="Arial"/>
                <w:b/>
                <w:bCs/>
                <w:sz w:val="18"/>
                <w:szCs w:val="18"/>
              </w:rPr>
              <w:t>Opis</w:t>
            </w:r>
          </w:p>
        </w:tc>
        <w:tc>
          <w:tcPr>
            <w:tcW w:w="1134" w:type="dxa"/>
          </w:tcPr>
          <w:p w14:paraId="7BA46818" w14:textId="77777777" w:rsidR="00AF2EBB" w:rsidRPr="00D51211" w:rsidRDefault="00AF2EBB" w:rsidP="003A35E3">
            <w:pPr>
              <w:spacing w:before="0" w:line="300" w:lineRule="auto"/>
              <w:ind w:firstLine="0"/>
              <w:jc w:val="center"/>
              <w:rPr>
                <w:rFonts w:cs="Arial"/>
                <w:b/>
                <w:bCs/>
                <w:sz w:val="18"/>
                <w:szCs w:val="18"/>
              </w:rPr>
            </w:pPr>
            <w:r w:rsidRPr="00D51211">
              <w:rPr>
                <w:rFonts w:cs="Arial"/>
                <w:b/>
                <w:bCs/>
                <w:sz w:val="18"/>
                <w:szCs w:val="18"/>
              </w:rPr>
              <w:t>Waga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3A35E3">
            <w:pPr>
              <w:spacing w:before="0" w:line="300" w:lineRule="auto"/>
              <w:ind w:firstLine="0"/>
              <w:jc w:val="center"/>
              <w:rPr>
                <w:rFonts w:cs="Arial"/>
                <w:sz w:val="18"/>
                <w:szCs w:val="18"/>
              </w:rPr>
            </w:pPr>
            <w:r w:rsidRPr="00D51211">
              <w:rPr>
                <w:rFonts w:cs="Arial"/>
                <w:sz w:val="18"/>
                <w:szCs w:val="18"/>
              </w:rPr>
              <w:t>Widoczność</w:t>
            </w:r>
          </w:p>
        </w:tc>
        <w:tc>
          <w:tcPr>
            <w:tcW w:w="1417" w:type="dxa"/>
            <w:vAlign w:val="center"/>
          </w:tcPr>
          <w:p w14:paraId="65909200" w14:textId="59C6547E" w:rsidR="00AF2EBB" w:rsidRPr="00D51211" w:rsidRDefault="007E073D" w:rsidP="003A35E3">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Visibility</w:t>
            </w:r>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backlinków </w:t>
            </w:r>
            <w:r w:rsidRPr="00D51211">
              <w:rPr>
                <w:rFonts w:cs="Arial"/>
                <w:sz w:val="18"/>
                <w:szCs w:val="18"/>
                <w:lang w:val="pl-PL"/>
              </w:rPr>
              <w:t>Ahrefs i Majestic.</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3A35E3">
            <w:pPr>
              <w:spacing w:before="0" w:line="300" w:lineRule="auto"/>
              <w:ind w:firstLine="0"/>
              <w:jc w:val="center"/>
              <w:rPr>
                <w:rFonts w:cs="Arial"/>
                <w:sz w:val="18"/>
                <w:szCs w:val="18"/>
              </w:rPr>
            </w:pPr>
            <w:r w:rsidRPr="00D51211">
              <w:rPr>
                <w:rFonts w:cs="Arial"/>
                <w:sz w:val="18"/>
                <w:szCs w:val="18"/>
              </w:rPr>
              <w:lastRenderedPageBreak/>
              <w:t>Transpa-rentność</w:t>
            </w:r>
          </w:p>
        </w:tc>
        <w:tc>
          <w:tcPr>
            <w:tcW w:w="1417" w:type="dxa"/>
            <w:vAlign w:val="center"/>
          </w:tcPr>
          <w:p w14:paraId="44881AEF" w14:textId="0CABAECD" w:rsidR="00CD3684" w:rsidRPr="00D51211" w:rsidRDefault="00CD3684" w:rsidP="003A35E3">
            <w:pPr>
              <w:spacing w:before="0" w:line="300" w:lineRule="auto"/>
              <w:ind w:firstLine="0"/>
              <w:jc w:val="center"/>
              <w:rPr>
                <w:rFonts w:cs="Arial"/>
                <w:sz w:val="18"/>
                <w:szCs w:val="18"/>
              </w:rPr>
            </w:pPr>
            <w:r w:rsidRPr="00D51211">
              <w:rPr>
                <w:rFonts w:cs="Arial"/>
                <w:sz w:val="18"/>
                <w:szCs w:val="18"/>
              </w:rPr>
              <w:t>Najczęściej cytowani naukowcy</w:t>
            </w:r>
          </w:p>
        </w:tc>
        <w:tc>
          <w:tcPr>
            <w:tcW w:w="5670" w:type="dxa"/>
          </w:tcPr>
          <w:p w14:paraId="347E0B95" w14:textId="08F3345F" w:rsidR="00CD3684" w:rsidRPr="00D51211" w:rsidRDefault="00CD3684"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Transparency</w:t>
            </w:r>
            <w:r w:rsidRPr="00D51211">
              <w:rPr>
                <w:rFonts w:cs="Arial"/>
                <w:sz w:val="18"/>
                <w:szCs w:val="18"/>
                <w:lang w:val="pl-PL"/>
              </w:rPr>
              <w:t xml:space="preserve">, nazywany również </w:t>
            </w:r>
            <w:r w:rsidRPr="00D51211">
              <w:rPr>
                <w:rFonts w:cs="Arial"/>
                <w:i/>
                <w:iCs/>
                <w:sz w:val="18"/>
                <w:szCs w:val="18"/>
                <w:lang w:val="pl-PL"/>
              </w:rPr>
              <w:t>Openness</w:t>
            </w:r>
            <w:r w:rsidRPr="00D51211">
              <w:rPr>
                <w:rFonts w:cs="Arial"/>
                <w:sz w:val="18"/>
                <w:szCs w:val="18"/>
                <w:lang w:val="pl-PL"/>
              </w:rPr>
              <w:t>, odnosi się do liczby cytowań dla najlepszych naukowców. W rankingu Webometrics wskaźnik ten mierzony jest poprzez analizę liczby cytowań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3A35E3">
            <w:pPr>
              <w:spacing w:before="0" w:line="300" w:lineRule="auto"/>
              <w:ind w:firstLine="0"/>
              <w:jc w:val="center"/>
              <w:rPr>
                <w:rFonts w:cs="Arial"/>
                <w:sz w:val="18"/>
                <w:szCs w:val="18"/>
              </w:rPr>
            </w:pPr>
            <w:r w:rsidRPr="00D51211">
              <w:rPr>
                <w:rFonts w:cs="Arial"/>
                <w:sz w:val="18"/>
                <w:szCs w:val="18"/>
              </w:rPr>
              <w:t>Doskonałość</w:t>
            </w:r>
          </w:p>
        </w:tc>
        <w:tc>
          <w:tcPr>
            <w:tcW w:w="1417" w:type="dxa"/>
            <w:vAlign w:val="center"/>
          </w:tcPr>
          <w:p w14:paraId="18DE469B" w14:textId="706280AC" w:rsidR="00760904" w:rsidRPr="00D51211" w:rsidRDefault="00760904" w:rsidP="003A35E3">
            <w:pPr>
              <w:spacing w:before="0" w:line="300" w:lineRule="auto"/>
              <w:ind w:firstLine="0"/>
              <w:jc w:val="center"/>
              <w:rPr>
                <w:rFonts w:cs="Arial"/>
                <w:sz w:val="18"/>
                <w:szCs w:val="18"/>
              </w:rPr>
            </w:pPr>
            <w:r w:rsidRPr="00D51211">
              <w:rPr>
                <w:rFonts w:cs="Arial"/>
                <w:sz w:val="18"/>
                <w:szCs w:val="18"/>
              </w:rPr>
              <w:t>Najczęściej cytowane artykuły</w:t>
            </w:r>
          </w:p>
        </w:tc>
        <w:tc>
          <w:tcPr>
            <w:tcW w:w="5670" w:type="dxa"/>
          </w:tcPr>
          <w:p w14:paraId="22476B13" w14:textId="75C2167F" w:rsidR="00760904" w:rsidRPr="00D51211" w:rsidRDefault="00760904"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Metodologia rankingu Webometrics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Webometrics) można zauważyć, że pomimo nieraz bardzo istotnych różnic w metodologii ich tworzenia duża grupa uczelni uzyskuje zbliżone rezultaty. Skupiając się na analizie tylko </w:t>
      </w:r>
      <w:r>
        <w:lastRenderedPageBreak/>
        <w:t>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70" w:name="_Ref134645114"/>
      <w:bookmarkStart w:id="171" w:name="_Ref134645079"/>
      <w:bookmarkStart w:id="172"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70"/>
      <w:r w:rsidRPr="00F66F63">
        <w:rPr>
          <w:color w:val="auto"/>
        </w:rPr>
        <w:t xml:space="preserve"> Liczności wystąpień uczelni w pierwszej setce rankingów THE, ARWU, QS i Webometrics</w:t>
      </w:r>
      <w:bookmarkEnd w:id="171"/>
      <w:bookmarkEnd w:id="172"/>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Webometrics</w:t>
            </w:r>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Webometrics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Webometrics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r w:rsidR="004F0A18">
        <w:t>Pearson’a</w:t>
      </w:r>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73" w:name="_Ref134653879"/>
      <w:bookmarkStart w:id="174" w:name="_Ref134653872"/>
      <w:bookmarkStart w:id="175" w:name="_Toc134898079"/>
      <w:r>
        <w:lastRenderedPageBreak/>
        <w:t xml:space="preserve">Tabela </w:t>
      </w:r>
      <w:fldSimple w:instr=" SEQ Tabela \* ARABIC ">
        <w:r w:rsidR="002D2EB8">
          <w:rPr>
            <w:noProof/>
          </w:rPr>
          <w:t>21</w:t>
        </w:r>
      </w:fldSimple>
      <w:bookmarkEnd w:id="173"/>
      <w:r>
        <w:t xml:space="preserve"> Współczynniki korelacji r-Pearsona pomiędzy wynikami rankingów THE, ARWU, QS i Webometrics w zakresie stu najwyżej sklasyfikowanych uczelni w tych rankingach</w:t>
      </w:r>
      <w:bookmarkEnd w:id="174"/>
      <w:bookmarkEnd w:id="175"/>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Webometrics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Webometrics (0,7552), a najsłabiej QS i Webometrics.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Webometrics, gdyż </w:t>
      </w:r>
      <w:r w:rsidR="007C736F">
        <w:t>ranking ARWU jest znany z tego, że ocenia uczelnie uwzględniając liczby nauczycieli i absolwentów ze zdobytymi nagrodami Nobla i medalami Fieldsa. Jednak po dokładniejszej analizie metodologii obu tych rankingów można stwierdzić, że w obu przypadkach wskaźniki cytowań mają wpływ na znaczą część oceny (ARWU – do ok. 70%, Webometrics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6"/>
      <w:r w:rsidR="00DA1B58">
        <w:t>nr 4</w:t>
      </w:r>
      <w:commentRangeEnd w:id="176"/>
      <w:r w:rsidR="00DA1B58">
        <w:rPr>
          <w:rStyle w:val="Odwoaniedokomentarza"/>
          <w:rFonts w:ascii="Times New Roman" w:eastAsia="Times New Roman" w:hAnsi="Times New Roman"/>
          <w:szCs w:val="20"/>
          <w:lang w:eastAsia="pl-PL"/>
        </w:rPr>
        <w:commentReference w:id="176"/>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xml:space="preserve">). Stwierdzono empirycznie, że dla </w:t>
      </w:r>
      <w:r w:rsidR="00DA1B58">
        <w:lastRenderedPageBreak/>
        <w:t>zaproponowanego zestawu rang z rankingów THE2023, ARWU</w:t>
      </w:r>
      <w:r w:rsidR="00AC7707">
        <w:t>2022, QS2023 i Webometrics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r-Perasona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7" w:name="_Ref134657767"/>
      <w:bookmarkStart w:id="178" w:name="_Ref134657759"/>
      <w:bookmarkStart w:id="179" w:name="_Toc134898080"/>
      <w:r>
        <w:t xml:space="preserve">Tabela </w:t>
      </w:r>
      <w:fldSimple w:instr=" SEQ Tabela \* ARABIC ">
        <w:r>
          <w:rPr>
            <w:noProof/>
          </w:rPr>
          <w:t>22</w:t>
        </w:r>
      </w:fldSimple>
      <w:bookmarkEnd w:id="177"/>
      <w:r>
        <w:t xml:space="preserve"> Współczynniki korelacji r-Pearsona pomiędzy wynikami rankingów THE, ARWU, QS i Webometrics w zakresie stu najwyżej sklasyfikowanych uczelni w tych rankingach</w:t>
      </w:r>
      <w:r w:rsidR="000A38A4">
        <w:t>, a zaproponowanym rankingiem RV250</w:t>
      </w:r>
      <w:bookmarkEnd w:id="178"/>
      <w:bookmarkEnd w:id="179"/>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Webometrics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Natomiast co zrozumiałe różnice pomiędzy rankingami są podobne, czyli najsilniej skorelowany jest ranking THE, a najsłabiej skorelowany jest ranking Webometrics. Niemniej na podstawie wartości wskaźników korelacji rankingu RV250 z pozostałymi rankingami można stwierdzić, że wyniki rankingu RV250 najlepiej odzwierciedlają</w:t>
      </w:r>
      <w:r w:rsidR="0080042E">
        <w:t xml:space="preserve"> ogólną pozycję uczelni w </w:t>
      </w:r>
      <w:r w:rsidR="0080042E">
        <w:lastRenderedPageBreak/>
        <w:t>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80" w:name="_Ref134515427"/>
      <w:bookmarkStart w:id="181" w:name="_Ref134515437"/>
      <w:bookmarkStart w:id="182" w:name="_Toc134898081"/>
      <w:r>
        <w:t xml:space="preserve">Tabela </w:t>
      </w:r>
      <w:fldSimple w:instr=" SEQ Tabela \* ARABIC ">
        <w:r w:rsidR="002D2EB8">
          <w:rPr>
            <w:noProof/>
          </w:rPr>
          <w:t>23</w:t>
        </w:r>
      </w:fldSimple>
      <w:bookmarkEnd w:id="180"/>
      <w:r>
        <w:t xml:space="preserve"> Metodologia Rankingu Szkół Wyższych Perspektywy 2022</w:t>
      </w:r>
      <w:bookmarkEnd w:id="181"/>
      <w:bookmarkEnd w:id="182"/>
    </w:p>
    <w:tbl>
      <w:tblPr>
        <w:tblStyle w:val="Tabela-Siatka"/>
        <w:tblW w:w="9630" w:type="dxa"/>
        <w:tblLook w:val="04A0" w:firstRow="1" w:lastRow="0" w:firstColumn="1" w:lastColumn="0" w:noHBand="0" w:noVBand="1"/>
      </w:tblPr>
      <w:tblGrid>
        <w:gridCol w:w="1537"/>
        <w:gridCol w:w="1577"/>
        <w:gridCol w:w="5400"/>
        <w:gridCol w:w="1116"/>
      </w:tblGrid>
      <w:tr w:rsidR="00D51211" w:rsidRPr="00D51211" w14:paraId="3D10E474" w14:textId="77777777" w:rsidTr="00D51211">
        <w:trPr>
          <w:cantSplit/>
          <w:tblHeader/>
        </w:trPr>
        <w:tc>
          <w:tcPr>
            <w:tcW w:w="1537" w:type="dxa"/>
          </w:tcPr>
          <w:p w14:paraId="0EAF2081" w14:textId="77777777" w:rsidR="00222592" w:rsidRPr="00D51211" w:rsidRDefault="00222592" w:rsidP="00D969CE">
            <w:pPr>
              <w:spacing w:before="0" w:line="300" w:lineRule="auto"/>
              <w:ind w:firstLine="0"/>
              <w:jc w:val="center"/>
              <w:rPr>
                <w:rFonts w:cs="Arial"/>
                <w:b/>
                <w:bCs/>
                <w:sz w:val="18"/>
                <w:szCs w:val="18"/>
              </w:rPr>
            </w:pPr>
            <w:r w:rsidRPr="00D51211">
              <w:rPr>
                <w:rFonts w:cs="Arial"/>
                <w:b/>
                <w:bCs/>
                <w:sz w:val="18"/>
                <w:szCs w:val="18"/>
              </w:rPr>
              <w:t>Kryterium</w:t>
            </w:r>
          </w:p>
        </w:tc>
        <w:tc>
          <w:tcPr>
            <w:tcW w:w="1417" w:type="dxa"/>
          </w:tcPr>
          <w:p w14:paraId="6F7EA51D" w14:textId="01B5D905" w:rsidR="00222592" w:rsidRPr="00D51211" w:rsidRDefault="00222592" w:rsidP="00D969CE">
            <w:pPr>
              <w:spacing w:before="0" w:line="300" w:lineRule="auto"/>
              <w:ind w:firstLine="0"/>
              <w:jc w:val="center"/>
              <w:rPr>
                <w:rFonts w:cs="Arial"/>
                <w:b/>
                <w:bCs/>
                <w:sz w:val="18"/>
                <w:szCs w:val="18"/>
              </w:rPr>
            </w:pPr>
            <w:r w:rsidRPr="00D51211">
              <w:rPr>
                <w:rFonts w:cs="Arial"/>
                <w:b/>
                <w:bCs/>
                <w:sz w:val="18"/>
                <w:szCs w:val="18"/>
              </w:rPr>
              <w:t>Miara</w:t>
            </w:r>
          </w:p>
        </w:tc>
        <w:tc>
          <w:tcPr>
            <w:tcW w:w="5670" w:type="dxa"/>
          </w:tcPr>
          <w:p w14:paraId="689148D6" w14:textId="77777777" w:rsidR="00222592" w:rsidRPr="00D51211" w:rsidRDefault="00222592" w:rsidP="00D969CE">
            <w:pPr>
              <w:spacing w:before="0" w:line="300" w:lineRule="auto"/>
              <w:ind w:firstLine="0"/>
              <w:rPr>
                <w:rFonts w:cs="Arial"/>
                <w:b/>
                <w:bCs/>
                <w:sz w:val="18"/>
                <w:szCs w:val="18"/>
              </w:rPr>
            </w:pPr>
            <w:r w:rsidRPr="00D51211">
              <w:rPr>
                <w:rFonts w:cs="Arial"/>
                <w:b/>
                <w:bCs/>
                <w:sz w:val="18"/>
                <w:szCs w:val="18"/>
              </w:rPr>
              <w:t>Opis</w:t>
            </w:r>
          </w:p>
        </w:tc>
        <w:tc>
          <w:tcPr>
            <w:tcW w:w="1134" w:type="dxa"/>
          </w:tcPr>
          <w:p w14:paraId="28A42AF6" w14:textId="77777777" w:rsidR="00222592" w:rsidRPr="00D51211" w:rsidRDefault="00222592" w:rsidP="00D969CE">
            <w:pPr>
              <w:spacing w:before="0" w:line="300" w:lineRule="auto"/>
              <w:ind w:firstLine="0"/>
              <w:jc w:val="center"/>
              <w:rPr>
                <w:rFonts w:cs="Arial"/>
                <w:b/>
                <w:bCs/>
                <w:sz w:val="18"/>
                <w:szCs w:val="18"/>
              </w:rPr>
            </w:pPr>
            <w:r w:rsidRPr="00D51211">
              <w:rPr>
                <w:rFonts w:cs="Arial"/>
                <w:b/>
                <w:bCs/>
                <w:sz w:val="18"/>
                <w:szCs w:val="18"/>
              </w:rPr>
              <w:t>Waga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D969CE">
            <w:pPr>
              <w:spacing w:before="0" w:line="300" w:lineRule="auto"/>
              <w:ind w:firstLine="0"/>
              <w:jc w:val="center"/>
              <w:rPr>
                <w:rFonts w:cs="Arial"/>
                <w:sz w:val="18"/>
                <w:szCs w:val="18"/>
              </w:rPr>
            </w:pPr>
            <w:r w:rsidRPr="00D51211">
              <w:rPr>
                <w:rFonts w:cs="Arial"/>
                <w:sz w:val="18"/>
                <w:szCs w:val="18"/>
              </w:rPr>
              <w:t>Prestiż</w:t>
            </w:r>
          </w:p>
        </w:tc>
        <w:tc>
          <w:tcPr>
            <w:tcW w:w="1417" w:type="dxa"/>
            <w:vAlign w:val="center"/>
          </w:tcPr>
          <w:p w14:paraId="757EC4C5" w14:textId="600D6E8C" w:rsidR="00BD1C27" w:rsidRPr="00D51211" w:rsidRDefault="00BD1C27" w:rsidP="00D969CE">
            <w:pPr>
              <w:spacing w:before="0" w:line="300" w:lineRule="auto"/>
              <w:ind w:firstLine="0"/>
              <w:jc w:val="center"/>
              <w:rPr>
                <w:rFonts w:cs="Arial"/>
                <w:sz w:val="18"/>
                <w:szCs w:val="18"/>
              </w:rPr>
            </w:pPr>
            <w:r w:rsidRPr="00D51211">
              <w:rPr>
                <w:rFonts w:cs="Arial"/>
                <w:sz w:val="18"/>
                <w:szCs w:val="18"/>
              </w:rPr>
              <w:t>Ocena przez kadrę akademicką</w:t>
            </w:r>
          </w:p>
        </w:tc>
        <w:tc>
          <w:tcPr>
            <w:tcW w:w="5670" w:type="dxa"/>
          </w:tcPr>
          <w:p w14:paraId="1B4FB979" w14:textId="259D1EE9"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D969CE">
            <w:pPr>
              <w:spacing w:before="0" w:line="300" w:lineRule="auto"/>
              <w:ind w:firstLine="0"/>
              <w:jc w:val="center"/>
              <w:rPr>
                <w:rFonts w:cs="Arial"/>
                <w:sz w:val="18"/>
                <w:szCs w:val="18"/>
              </w:rPr>
            </w:pPr>
            <w:r w:rsidRPr="00D51211">
              <w:rPr>
                <w:rFonts w:cs="Arial"/>
                <w:sz w:val="18"/>
                <w:szCs w:val="18"/>
              </w:rPr>
              <w:t>Uznanie międzynarodowe</w:t>
            </w:r>
          </w:p>
        </w:tc>
        <w:tc>
          <w:tcPr>
            <w:tcW w:w="5670" w:type="dxa"/>
          </w:tcPr>
          <w:p w14:paraId="7E8A8F68" w14:textId="09E4DBC0"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Pomiar na podstawie analizy rankingów międzynarodowych ARWU, THE, QS, USNews, Leiden, FT oraz Webometrics. Ocena pozycji danej uczelni w analizowanych rankingach.</w:t>
            </w:r>
          </w:p>
        </w:tc>
        <w:tc>
          <w:tcPr>
            <w:tcW w:w="1134" w:type="dxa"/>
            <w:vAlign w:val="center"/>
          </w:tcPr>
          <w:p w14:paraId="24AC85FD" w14:textId="685D2954"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D969CE">
            <w:pPr>
              <w:spacing w:before="0" w:line="300" w:lineRule="auto"/>
              <w:ind w:firstLine="0"/>
              <w:jc w:val="center"/>
              <w:rPr>
                <w:rFonts w:cs="Arial"/>
                <w:sz w:val="18"/>
                <w:szCs w:val="18"/>
              </w:rPr>
            </w:pPr>
            <w:r w:rsidRPr="00D51211">
              <w:rPr>
                <w:rFonts w:cs="Arial"/>
                <w:sz w:val="18"/>
                <w:szCs w:val="18"/>
              </w:rPr>
              <w:t>Absolwenci na rynku pracy</w:t>
            </w:r>
          </w:p>
        </w:tc>
        <w:tc>
          <w:tcPr>
            <w:tcW w:w="1417" w:type="dxa"/>
            <w:vAlign w:val="center"/>
          </w:tcPr>
          <w:p w14:paraId="76CB9591" w14:textId="424A0123" w:rsidR="00222592" w:rsidRPr="00D51211" w:rsidRDefault="00222592" w:rsidP="00D969CE">
            <w:pPr>
              <w:spacing w:before="0" w:line="300" w:lineRule="auto"/>
              <w:ind w:firstLine="0"/>
              <w:jc w:val="center"/>
              <w:rPr>
                <w:rFonts w:cs="Arial"/>
                <w:sz w:val="18"/>
                <w:szCs w:val="18"/>
              </w:rPr>
            </w:pPr>
            <w:r w:rsidRPr="00D51211">
              <w:rPr>
                <w:rFonts w:cs="Arial"/>
                <w:sz w:val="18"/>
                <w:szCs w:val="18"/>
              </w:rPr>
              <w:t xml:space="preserve">Ekonomiczne Losy </w:t>
            </w:r>
            <w:r w:rsidRPr="00D51211">
              <w:rPr>
                <w:rFonts w:cs="Arial"/>
                <w:sz w:val="18"/>
                <w:szCs w:val="18"/>
              </w:rPr>
              <w:br/>
              <w:t>Absolwentów (ELA)</w:t>
            </w:r>
          </w:p>
        </w:tc>
        <w:tc>
          <w:tcPr>
            <w:tcW w:w="5670" w:type="dxa"/>
          </w:tcPr>
          <w:p w14:paraId="7B35E025" w14:textId="2B42FF6C" w:rsidR="00222592" w:rsidRPr="00D51211" w:rsidRDefault="00962267" w:rsidP="00D969CE">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D969CE">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D969CE">
            <w:pPr>
              <w:spacing w:before="0" w:line="300" w:lineRule="auto"/>
              <w:ind w:firstLine="0"/>
              <w:jc w:val="center"/>
              <w:rPr>
                <w:rFonts w:cs="Arial"/>
                <w:sz w:val="18"/>
                <w:szCs w:val="18"/>
              </w:rPr>
            </w:pPr>
            <w:r w:rsidRPr="00D51211">
              <w:rPr>
                <w:rFonts w:cs="Arial"/>
                <w:sz w:val="18"/>
                <w:szCs w:val="18"/>
              </w:rPr>
              <w:t xml:space="preserve">Potencjał </w:t>
            </w:r>
            <w:r w:rsidRPr="00D51211">
              <w:rPr>
                <w:rFonts w:cs="Arial"/>
                <w:sz w:val="18"/>
                <w:szCs w:val="18"/>
              </w:rPr>
              <w:br/>
              <w:t>naukowy</w:t>
            </w:r>
          </w:p>
        </w:tc>
        <w:tc>
          <w:tcPr>
            <w:tcW w:w="1417" w:type="dxa"/>
            <w:vAlign w:val="center"/>
          </w:tcPr>
          <w:p w14:paraId="7C122E41" w14:textId="0B324CCC"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rPr>
              <w:t xml:space="preserve">Ocena </w:t>
            </w:r>
            <w:r w:rsidRPr="00D51211">
              <w:rPr>
                <w:rFonts w:cs="Arial"/>
                <w:sz w:val="18"/>
                <w:szCs w:val="18"/>
              </w:rPr>
              <w:br/>
              <w:t>parametrycza</w:t>
            </w:r>
          </w:p>
        </w:tc>
        <w:tc>
          <w:tcPr>
            <w:tcW w:w="5670" w:type="dxa"/>
          </w:tcPr>
          <w:p w14:paraId="60856820" w14:textId="1ECABD3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D969CE">
            <w:pPr>
              <w:spacing w:before="0" w:line="300" w:lineRule="auto"/>
              <w:ind w:firstLine="0"/>
              <w:jc w:val="center"/>
              <w:rPr>
                <w:rFonts w:cs="Arial"/>
                <w:sz w:val="18"/>
                <w:szCs w:val="18"/>
              </w:rPr>
            </w:pPr>
            <w:r w:rsidRPr="00D51211">
              <w:rPr>
                <w:rFonts w:cs="Arial"/>
                <w:sz w:val="18"/>
                <w:szCs w:val="18"/>
              </w:rPr>
              <w:t>Uprawnienia hablilitacyjne</w:t>
            </w:r>
          </w:p>
        </w:tc>
        <w:tc>
          <w:tcPr>
            <w:tcW w:w="5670" w:type="dxa"/>
          </w:tcPr>
          <w:p w14:paraId="11EC7F30" w14:textId="746A97D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D969CE">
            <w:pPr>
              <w:spacing w:before="0" w:line="300" w:lineRule="auto"/>
              <w:ind w:firstLine="0"/>
              <w:jc w:val="center"/>
              <w:rPr>
                <w:rFonts w:cs="Arial"/>
                <w:sz w:val="18"/>
                <w:szCs w:val="18"/>
              </w:rPr>
            </w:pPr>
            <w:r w:rsidRPr="00D51211">
              <w:rPr>
                <w:rFonts w:cs="Arial"/>
                <w:sz w:val="18"/>
                <w:szCs w:val="18"/>
              </w:rPr>
              <w:t>Uprawnienia doktorskie</w:t>
            </w:r>
          </w:p>
        </w:tc>
        <w:tc>
          <w:tcPr>
            <w:tcW w:w="5670" w:type="dxa"/>
          </w:tcPr>
          <w:p w14:paraId="6986C137" w14:textId="1E0B7FAB"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D969CE">
            <w:pPr>
              <w:spacing w:before="0" w:line="300" w:lineRule="auto"/>
              <w:ind w:firstLine="0"/>
              <w:jc w:val="center"/>
              <w:rPr>
                <w:rFonts w:cs="Arial"/>
                <w:sz w:val="18"/>
                <w:szCs w:val="18"/>
              </w:rPr>
            </w:pPr>
            <w:r w:rsidRPr="00D51211">
              <w:rPr>
                <w:rFonts w:cs="Arial"/>
                <w:sz w:val="18"/>
                <w:szCs w:val="18"/>
              </w:rPr>
              <w:t>Innowacyjność</w:t>
            </w:r>
          </w:p>
        </w:tc>
        <w:tc>
          <w:tcPr>
            <w:tcW w:w="1417" w:type="dxa"/>
            <w:vAlign w:val="center"/>
          </w:tcPr>
          <w:p w14:paraId="1317BF53" w14:textId="70DC4956"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European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r w:rsidRPr="00D51211">
              <w:rPr>
                <w:rFonts w:cs="Arial"/>
                <w:i/>
                <w:iCs/>
                <w:sz w:val="18"/>
                <w:szCs w:val="18"/>
                <w:lang w:val="pl-PL"/>
              </w:rPr>
              <w:t xml:space="preserve">Sustainable </w:t>
            </w:r>
            <w:r w:rsidR="00430297" w:rsidRPr="00D51211">
              <w:rPr>
                <w:rFonts w:cs="Arial"/>
                <w:i/>
                <w:iCs/>
                <w:sz w:val="18"/>
                <w:szCs w:val="18"/>
                <w:lang w:val="pl-PL"/>
              </w:rPr>
              <w:t>Development Goals</w:t>
            </w:r>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r w:rsidR="00430297" w:rsidRPr="00D51211">
              <w:rPr>
                <w:rFonts w:cs="Arial"/>
                <w:sz w:val="18"/>
                <w:szCs w:val="18"/>
                <w:lang w:val="pl-PL"/>
              </w:rPr>
              <w:t>odzwieciedlający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r w:rsidRPr="00D51211">
              <w:rPr>
                <w:rFonts w:cs="Arial"/>
                <w:sz w:val="18"/>
                <w:szCs w:val="18"/>
              </w:rPr>
              <w:t xml:space="preserve">Efektywność </w:t>
            </w:r>
            <w:r w:rsidRPr="00D51211">
              <w:rPr>
                <w:rFonts w:cs="Arial"/>
                <w:sz w:val="18"/>
                <w:szCs w:val="18"/>
              </w:rPr>
              <w:br/>
              <w:t>naukowa</w:t>
            </w:r>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r w:rsidRPr="00D51211">
              <w:rPr>
                <w:rFonts w:cs="Arial"/>
                <w:sz w:val="18"/>
                <w:szCs w:val="18"/>
              </w:rPr>
              <w:t>Rozwój kadry własnej</w:t>
            </w:r>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r w:rsidRPr="00D51211">
              <w:rPr>
                <w:rFonts w:cs="Arial"/>
                <w:sz w:val="18"/>
                <w:szCs w:val="18"/>
              </w:rPr>
              <w:t>Nadane stopnie naukowe</w:t>
            </w:r>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r w:rsidRPr="00D51211">
              <w:rPr>
                <w:rFonts w:cs="Arial"/>
                <w:sz w:val="18"/>
                <w:szCs w:val="18"/>
              </w:rPr>
              <w:t>Publikacje</w:t>
            </w:r>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r w:rsidRPr="00D51211">
              <w:rPr>
                <w:rFonts w:cs="Arial"/>
                <w:sz w:val="18"/>
                <w:szCs w:val="18"/>
              </w:rPr>
              <w:t>Cytowania</w:t>
            </w:r>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cytowań publikacji uwzględnionych w bazie SCOPUS za lata 2017-2021 w stosunku do liczby tych publikacji, bez uwzględnionych autocytowań.</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Citation Impact</w:t>
            </w:r>
            <w:r w:rsidRPr="00D51211">
              <w:rPr>
                <w:rFonts w:cs="Arial"/>
                <w:sz w:val="18"/>
                <w:szCs w:val="18"/>
                <w:lang w:val="pl-PL"/>
              </w:rPr>
              <w:t xml:space="preserve"> mierzony na podstawie danych z systemu SciVal. Wskaźnik określający liczby cytowań otrzymanych przez publikację do średniej liczby cytowań otrzymanych przez podobne publikacje indeksowane w bazie SCOPUS za lata 2017-2021. Bez uwzględniania autocytowań.</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View Impact</w:t>
            </w:r>
            <w:r w:rsidRPr="00D51211">
              <w:rPr>
                <w:rFonts w:cs="Arial"/>
                <w:sz w:val="18"/>
                <w:szCs w:val="18"/>
                <w:lang w:val="pl-PL"/>
              </w:rPr>
              <w:t xml:space="preserve"> mierzony na podstawie danych z systemu SciVal.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SciVal. Wskaźnik określający, w jakim stopniu publikacje uczelni są obecne w 10% najczęściej cytowanych czasopismach na świecie. Liczony jako stosunek liczby publikacji znajdujących się w czasopismach posiadających najwyższy współczynnik </w:t>
            </w:r>
            <w:r w:rsidRPr="00D51211">
              <w:rPr>
                <w:rFonts w:cs="Arial"/>
                <w:i/>
                <w:iCs/>
                <w:sz w:val="18"/>
                <w:szCs w:val="18"/>
                <w:lang w:val="pl-PL"/>
              </w:rPr>
              <w:t>CiteScore</w:t>
            </w:r>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r w:rsidRPr="00D51211">
              <w:rPr>
                <w:rFonts w:cs="Arial"/>
                <w:sz w:val="18"/>
                <w:szCs w:val="18"/>
              </w:rPr>
              <w:t xml:space="preserve">Warunki </w:t>
            </w:r>
            <w:r w:rsidRPr="00D51211">
              <w:rPr>
                <w:rFonts w:cs="Arial"/>
                <w:sz w:val="18"/>
                <w:szCs w:val="18"/>
              </w:rPr>
              <w:br/>
              <w:t>kształcenia</w:t>
            </w:r>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r w:rsidRPr="00D51211">
              <w:rPr>
                <w:rFonts w:cs="Arial"/>
                <w:sz w:val="18"/>
                <w:szCs w:val="18"/>
              </w:rPr>
              <w:t>Dostępność kadr wysokowykwali</w:t>
            </w:r>
            <w:r w:rsidR="00CF1D03" w:rsidRPr="00D51211">
              <w:rPr>
                <w:rFonts w:cs="Arial"/>
                <w:sz w:val="18"/>
                <w:szCs w:val="18"/>
              </w:rPr>
              <w:t>-</w:t>
            </w:r>
            <w:r w:rsidRPr="00D51211">
              <w:rPr>
                <w:rFonts w:cs="Arial"/>
                <w:sz w:val="18"/>
                <w:szCs w:val="18"/>
              </w:rPr>
              <w:t>fikowanych</w:t>
            </w:r>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r w:rsidRPr="00D51211">
              <w:rPr>
                <w:rFonts w:cs="Arial"/>
                <w:sz w:val="18"/>
                <w:szCs w:val="18"/>
              </w:rPr>
              <w:t>Akredytacje</w:t>
            </w:r>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r w:rsidRPr="00D51211">
              <w:rPr>
                <w:rFonts w:cs="Arial"/>
                <w:sz w:val="18"/>
                <w:szCs w:val="18"/>
              </w:rPr>
              <w:t>Umiędzynarodowienie</w:t>
            </w:r>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r w:rsidRPr="00D51211">
              <w:rPr>
                <w:rFonts w:cs="Arial"/>
                <w:sz w:val="18"/>
                <w:szCs w:val="18"/>
              </w:rPr>
              <w:t>Studenci cudzoziemcy</w:t>
            </w:r>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akad.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Studiujący </w:t>
            </w:r>
            <w:r w:rsidR="00AB5BF6" w:rsidRPr="00D51211">
              <w:rPr>
                <w:rFonts w:cs="Arial"/>
                <w:sz w:val="18"/>
                <w:szCs w:val="18"/>
              </w:rPr>
              <w:br/>
            </w:r>
            <w:r w:rsidRPr="00D51211">
              <w:rPr>
                <w:rFonts w:cs="Arial"/>
                <w:sz w:val="18"/>
                <w:szCs w:val="18"/>
              </w:rPr>
              <w:t xml:space="preserve">w językach </w:t>
            </w:r>
            <w:r w:rsidR="00AB5BF6" w:rsidRPr="00D51211">
              <w:rPr>
                <w:rFonts w:cs="Arial"/>
                <w:sz w:val="18"/>
                <w:szCs w:val="18"/>
              </w:rPr>
              <w:br/>
            </w:r>
            <w:r w:rsidRPr="00D51211">
              <w:rPr>
                <w:rFonts w:cs="Arial"/>
                <w:sz w:val="18"/>
                <w:szCs w:val="18"/>
              </w:rPr>
              <w:t>obcych</w:t>
            </w:r>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 stosunek liczby osób studiujących w językach obcych do liczby ogółu studentów w roku akad.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International Collaboration Impact</w:t>
            </w:r>
            <w:r w:rsidRPr="00D51211">
              <w:rPr>
                <w:rFonts w:cs="Arial"/>
                <w:sz w:val="18"/>
                <w:szCs w:val="18"/>
                <w:lang w:val="pl-PL"/>
              </w:rPr>
              <w:t xml:space="preserve"> mierzony na podstawie danych z systemu SciVal.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r w:rsidRPr="00D51211">
              <w:rPr>
                <w:rFonts w:cs="Arial"/>
                <w:sz w:val="18"/>
                <w:szCs w:val="18"/>
                <w:lang w:val="pl-PL"/>
              </w:rPr>
              <w:t>cytowań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Uczestnictwo </w:t>
            </w:r>
            <w:r w:rsidR="00AB5BF6" w:rsidRPr="00D51211">
              <w:rPr>
                <w:rFonts w:cs="Arial"/>
                <w:sz w:val="18"/>
                <w:szCs w:val="18"/>
              </w:rPr>
              <w:br/>
            </w:r>
            <w:r w:rsidRPr="00D51211">
              <w:rPr>
                <w:rFonts w:cs="Arial"/>
                <w:sz w:val="18"/>
                <w:szCs w:val="18"/>
              </w:rPr>
              <w:t>w uniwersytecie europejskim</w:t>
            </w:r>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r w:rsidRPr="00D51211">
              <w:rPr>
                <w:rFonts w:cs="Arial"/>
                <w:sz w:val="18"/>
                <w:szCs w:val="18"/>
              </w:rPr>
              <w:t>Nauczyciele akademiccy z zagranicy</w:t>
            </w:r>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(wyjazdy)</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(przyjazdy)</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Wielokulturowość środowiska </w:t>
            </w:r>
            <w:r w:rsidRPr="00D51211">
              <w:rPr>
                <w:rFonts w:cs="Arial"/>
                <w:sz w:val="18"/>
                <w:szCs w:val="18"/>
              </w:rPr>
              <w:br/>
              <w:t>studenckiego</w:t>
            </w:r>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liczby krajów, z których w roku akad.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lastRenderedPageBreak/>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Nie uwzględnia bezpośrednio liczby nagród Nobla i Medalu Fieldsa ani liczby cytowań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Mniej nacisku na liczby cytowań w porównaniu do ARWU czy THE WUR.</w:t>
      </w:r>
    </w:p>
    <w:p w14:paraId="6D4D566A" w14:textId="77777777" w:rsidR="00444118" w:rsidRPr="00444118" w:rsidRDefault="00444118" w:rsidP="00444118">
      <w:pPr>
        <w:spacing w:before="240"/>
        <w:rPr>
          <w:highlight w:val="yellow"/>
        </w:rPr>
      </w:pPr>
      <w:r w:rsidRPr="00444118">
        <w:rPr>
          <w:highlight w:val="yellow"/>
        </w:rPr>
        <w:t>Webometrics:</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lastRenderedPageBreak/>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Mniej wagę przywiązuje do cytowań,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r w:rsidRPr="00444118">
        <w:rPr>
          <w:highlight w:val="yellow"/>
        </w:rPr>
        <w:t>Webometrics:</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3" w:name="_Toc133846137"/>
      <w:r w:rsidRPr="00233788">
        <w:t>Zarządzanie jakością w uczelniach wyższych</w:t>
      </w:r>
      <w:bookmarkEnd w:id="183"/>
    </w:p>
    <w:p w14:paraId="0D04ADF8" w14:textId="35BCCC6B" w:rsidR="001D7F64" w:rsidRPr="00233788" w:rsidRDefault="001D7F64" w:rsidP="004E7B54">
      <w:pPr>
        <w:pStyle w:val="Nagwek3"/>
      </w:pPr>
      <w:bookmarkStart w:id="184" w:name="_Toc133846138"/>
      <w:r w:rsidRPr="00233788">
        <w:t>Rola kierownictwa uczelni w zarządzaniu jakością</w:t>
      </w:r>
      <w:bookmarkEnd w:id="184"/>
    </w:p>
    <w:p w14:paraId="26FAE370" w14:textId="01F40CDE" w:rsidR="00F54058" w:rsidRPr="00233788" w:rsidRDefault="00F54058" w:rsidP="00F54058"/>
    <w:p w14:paraId="5611B840" w14:textId="77777777" w:rsidR="00F54058" w:rsidRPr="00233788" w:rsidRDefault="00F54058" w:rsidP="00F54058">
      <w:r w:rsidRPr="00233788">
        <w:lastRenderedPageBreak/>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5" w:name="_Toc133846139"/>
      <w:r w:rsidRPr="00233788">
        <w:t>Istniejące narzędzia wspierające zarządzanie jakością na uniwersytetach</w:t>
      </w:r>
      <w:bookmarkEnd w:id="185"/>
    </w:p>
    <w:p w14:paraId="0D13CC66" w14:textId="77777777" w:rsidR="00570835" w:rsidRPr="00570835" w:rsidRDefault="00570835" w:rsidP="00570835"/>
    <w:p w14:paraId="1189EF02" w14:textId="0B1908DB" w:rsidR="00042DAF" w:rsidRPr="00233788" w:rsidRDefault="00042DAF" w:rsidP="004E7B54">
      <w:pPr>
        <w:pStyle w:val="Nagwek3"/>
      </w:pPr>
      <w:bookmarkStart w:id="186" w:name="_Toc133846140"/>
      <w:r w:rsidRPr="00233788">
        <w:t>Uwarunkowania zarządzania jakością uczelni w Polsce</w:t>
      </w:r>
      <w:bookmarkEnd w:id="186"/>
    </w:p>
    <w:p w14:paraId="5A757CFE" w14:textId="68490865" w:rsidR="00DA5D54" w:rsidRPr="00233788" w:rsidRDefault="00DA5D54" w:rsidP="00DA5D54"/>
    <w:p w14:paraId="60911FF7" w14:textId="1C75F901"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87" w:name="_Toc133846141"/>
      <w:r w:rsidRPr="00233788">
        <w:t>Interesariusze uczelni, a wymagania wobec efektów jej działalności</w:t>
      </w:r>
      <w:bookmarkEnd w:id="187"/>
    </w:p>
    <w:p w14:paraId="10B6C8B9" w14:textId="1C3F4A9A" w:rsidR="0063091A" w:rsidRPr="00233788" w:rsidRDefault="0063091A" w:rsidP="004E7B54">
      <w:pPr>
        <w:pStyle w:val="Nagwek3"/>
      </w:pPr>
      <w:bookmarkStart w:id="188" w:name="_Toc133846142"/>
      <w:r w:rsidRPr="00233788">
        <w:t>Koncepcja i rodzaje interesariuszy wg teorii interesariuszy</w:t>
      </w:r>
      <w:bookmarkEnd w:id="188"/>
    </w:p>
    <w:p w14:paraId="695C6655" w14:textId="77777777" w:rsidR="00016195" w:rsidRPr="009957F0" w:rsidRDefault="00016195" w:rsidP="00016195">
      <w:r w:rsidRPr="009957F0">
        <w:t xml:space="preserve">Nawiązując do słów L. v. Misesa,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w:t>
      </w:r>
      <w:r w:rsidRPr="009957F0">
        <w:lastRenderedPageBreak/>
        <w:t xml:space="preserve">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 xml:space="preserve">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w:t>
      </w:r>
      <w:r w:rsidRPr="00CB7961">
        <w:lastRenderedPageBreak/>
        <w:t>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r w:rsidRPr="003C726D">
        <w:rPr>
          <w:i/>
        </w:rPr>
        <w:t>stakeholders management</w:t>
      </w:r>
      <w:r w:rsidRPr="003C726D">
        <w:t>) wyróżniając podejście polegające na określaniu kwestii społecznych dla swojego biznesu (</w:t>
      </w:r>
      <w:r w:rsidRPr="003C726D">
        <w:rPr>
          <w:i/>
        </w:rPr>
        <w:t>social issues for corporation</w:t>
      </w:r>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Mitchel et. al. wyróżniają siedem rodzajów grup interesariuszy na podstawie trzech ich podstawowych cech: władzy (</w:t>
      </w:r>
      <w:r w:rsidRPr="003C726D">
        <w:rPr>
          <w:i/>
        </w:rPr>
        <w:t>power</w:t>
      </w:r>
      <w:r w:rsidRPr="003C726D">
        <w:t>), legitymizacji (</w:t>
      </w:r>
      <w:r w:rsidRPr="003C726D">
        <w:rPr>
          <w:i/>
        </w:rPr>
        <w:t>legitimacy</w:t>
      </w:r>
      <w:r w:rsidRPr="003C726D">
        <w:t>) oraz pilności (</w:t>
      </w:r>
      <w:r w:rsidRPr="003C726D">
        <w:rPr>
          <w:i/>
        </w:rPr>
        <w:t>urgency</w:t>
      </w:r>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w:t>
      </w:r>
      <w:r w:rsidRPr="003C726D">
        <w:lastRenderedPageBreak/>
        <w:t xml:space="preserve">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Bazując na tych trzech cechach Mitchel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89" w:name="_Ref134899247"/>
      <w:bookmarkStart w:id="190" w:name="_Ref134897836"/>
      <w:bookmarkStart w:id="191" w:name="_Toc134898082"/>
      <w:r w:rsidRPr="00F755BF">
        <w:t xml:space="preserve">Tabela </w:t>
      </w:r>
      <w:fldSimple w:instr=" SEQ Tabela \* ARABIC ">
        <w:r w:rsidR="00BD27FA">
          <w:rPr>
            <w:noProof/>
          </w:rPr>
          <w:t>24</w:t>
        </w:r>
      </w:fldSimple>
      <w:bookmarkEnd w:id="189"/>
      <w:r w:rsidRPr="00F755BF">
        <w:t xml:space="preserve"> Typologia interesariuszy wg Mitchell et al.</w:t>
      </w:r>
      <w:bookmarkEnd w:id="190"/>
      <w:bookmarkEnd w:id="191"/>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FC77CC">
        <w:trPr>
          <w:cantSplit/>
          <w:tblHeader/>
        </w:trPr>
        <w:tc>
          <w:tcPr>
            <w:tcW w:w="3095" w:type="dxa"/>
          </w:tcPr>
          <w:p w14:paraId="06E4EDC4"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FC77CC">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FC77CC">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FC77CC">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FC77CC">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FC77CC">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FC77CC">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FC77CC">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2"/>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w:t>
      </w:r>
      <w:r>
        <w:lastRenderedPageBreak/>
        <w:t xml:space="preserve">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2"/>
      <w:r w:rsidRPr="00A07201">
        <w:rPr>
          <w:rStyle w:val="Odwoaniedokomentarza"/>
          <w:rFonts w:ascii="Times New Roman" w:eastAsia="Times New Roman" w:hAnsi="Times New Roman"/>
          <w:szCs w:val="20"/>
          <w:lang w:eastAsia="pl-PL"/>
        </w:rPr>
        <w:commentReference w:id="192"/>
      </w:r>
    </w:p>
    <w:p w14:paraId="59274842" w14:textId="42D21D92" w:rsidR="00016195" w:rsidRPr="00A07201" w:rsidRDefault="00016195" w:rsidP="00016195">
      <w:pPr>
        <w:pStyle w:val="Tytutabeli"/>
      </w:pPr>
      <w:bookmarkStart w:id="193" w:name="_Ref134897865"/>
      <w:bookmarkStart w:id="194" w:name="_Ref134897858"/>
      <w:bookmarkStart w:id="195" w:name="_Toc134898083"/>
      <w:r w:rsidRPr="00A07201">
        <w:t xml:space="preserve">Tabela </w:t>
      </w:r>
      <w:fldSimple w:instr=" SEQ Tabela \* ARABIC ">
        <w:r>
          <w:rPr>
            <w:noProof/>
          </w:rPr>
          <w:t>25</w:t>
        </w:r>
      </w:fldSimple>
      <w:bookmarkEnd w:id="193"/>
      <w:r w:rsidRPr="00A07201">
        <w:t xml:space="preserve"> Przykładowe cechy interesariuszy uczelni wyższej</w:t>
      </w:r>
      <w:bookmarkEnd w:id="194"/>
      <w:bookmarkEnd w:id="195"/>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FC77CC">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FC77CC">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FC77CC">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FC77CC">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FC77CC">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FC77CC">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FC77CC">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FC77CC">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xml:space="preserve">. Takie podejście podkreśla aspekt związany z faktem, iż efekt procesu kształcenia mierzony w wartościach bezwzględnych może być </w:t>
      </w:r>
      <w:r w:rsidRPr="00170260">
        <w:lastRenderedPageBreak/>
        <w:t>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w:t>
      </w:r>
      <w:r w:rsidRPr="00170260">
        <w:lastRenderedPageBreak/>
        <w:t xml:space="preserve">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96" w:name="_Toc133846143"/>
      <w:r w:rsidRPr="00233788">
        <w:t>Różne oczekiwania poszczególnych grup interesariuszy</w:t>
      </w:r>
      <w:bookmarkEnd w:id="196"/>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197"/>
      <w:r w:rsidRPr="00233788">
        <w:rPr>
          <w:color w:val="FF0000"/>
        </w:rPr>
        <w:t xml:space="preserve">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w:t>
      </w:r>
      <w:r w:rsidRPr="00233788">
        <w:rPr>
          <w:color w:val="FF0000"/>
        </w:rPr>
        <w:lastRenderedPageBreak/>
        <w:t>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97"/>
      <w:r w:rsidRPr="00233788">
        <w:rPr>
          <w:rStyle w:val="Odwoaniedokomentarza"/>
          <w:rFonts w:ascii="Times New Roman" w:eastAsia="Times New Roman" w:hAnsi="Times New Roman"/>
          <w:color w:val="FF0000"/>
          <w:szCs w:val="20"/>
          <w:lang w:eastAsia="pl-PL"/>
        </w:rPr>
        <w:commentReference w:id="197"/>
      </w:r>
    </w:p>
    <w:p w14:paraId="273BEF68" w14:textId="77777777" w:rsidR="00016195" w:rsidRPr="00233788" w:rsidRDefault="00016195" w:rsidP="00016195">
      <w:pPr>
        <w:keepNext/>
        <w:rPr>
          <w:noProof/>
          <w:color w:val="FF0000"/>
          <w:lang w:eastAsia="pl-PL"/>
        </w:rPr>
      </w:pPr>
      <w:commentRangeStart w:id="198"/>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4775A4F7" w:rsidR="00986591" w:rsidRDefault="00986591" w:rsidP="00986591">
      <w:pPr>
        <w:pStyle w:val="Rysunek"/>
      </w:pPr>
      <w:r>
        <w:t xml:space="preserve">Rysunek </w:t>
      </w:r>
      <w:fldSimple w:instr=" SEQ Rysunek \* ARABIC ">
        <w:r>
          <w:rPr>
            <w:noProof/>
          </w:rPr>
          <w:t>18</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198"/>
      <w:r w:rsidRPr="00233788">
        <w:rPr>
          <w:rStyle w:val="Odwoaniedokomentarza"/>
          <w:rFonts w:ascii="Times New Roman" w:hAnsi="Times New Roman"/>
          <w:bCs w:val="0"/>
          <w:color w:val="FF0000"/>
          <w:szCs w:val="20"/>
          <w:lang w:eastAsia="pl-PL"/>
        </w:rPr>
        <w:commentReference w:id="198"/>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199"/>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99"/>
      <w:r w:rsidRPr="00233788">
        <w:rPr>
          <w:rStyle w:val="Odwoaniedokomentarza"/>
          <w:rFonts w:ascii="Times New Roman" w:eastAsia="Times New Roman" w:hAnsi="Times New Roman"/>
          <w:color w:val="FF0000"/>
          <w:szCs w:val="20"/>
          <w:lang w:eastAsia="pl-PL"/>
        </w:rPr>
        <w:commentReference w:id="199"/>
      </w:r>
    </w:p>
    <w:p w14:paraId="3CA9BCA1" w14:textId="5BA7CED9" w:rsidR="00016195" w:rsidRDefault="00016195" w:rsidP="00986591">
      <w:pPr>
        <w:pStyle w:val="Rysunek"/>
      </w:pPr>
      <w:bookmarkStart w:id="200" w:name="_Ref134900321"/>
      <w:bookmarkStart w:id="201" w:name="_Toc134899311"/>
      <w:bookmarkStart w:id="202" w:name="_Ref134900311"/>
      <w:r w:rsidRPr="00233788">
        <w:t xml:space="preserve">Rysunek </w:t>
      </w:r>
      <w:fldSimple w:instr=" SEQ Rysunek \* ARABIC ">
        <w:r w:rsidR="00986591">
          <w:rPr>
            <w:noProof/>
          </w:rPr>
          <w:t>20</w:t>
        </w:r>
      </w:fldSimple>
      <w:bookmarkEnd w:id="200"/>
      <w:r w:rsidRPr="00233788">
        <w:t xml:space="preserve"> Model poziomów relacji interesariuszy z uczelnią wyższą.</w:t>
      </w:r>
      <w:bookmarkEnd w:id="201"/>
      <w:bookmarkEnd w:id="202"/>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3" w:name="_Toc134898084"/>
      <w:bookmarkStart w:id="204"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3"/>
      <w:bookmarkEnd w:id="204"/>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016195" w:rsidRPr="00233788" w14:paraId="45CF0E5D" w14:textId="77777777" w:rsidTr="00FC77CC">
        <w:trPr>
          <w:cantSplit/>
          <w:trHeight w:val="1134"/>
        </w:trPr>
        <w:tc>
          <w:tcPr>
            <w:tcW w:w="2296" w:type="dxa"/>
          </w:tcPr>
          <w:p w14:paraId="422A0A13" w14:textId="77777777" w:rsidR="00016195" w:rsidRPr="00233788" w:rsidRDefault="00016195" w:rsidP="00FC77CC">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FC77CC">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FC77CC">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FC77CC">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FC77CC">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FC77CC">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FC77CC">
            <w:pPr>
              <w:ind w:left="113" w:right="113" w:firstLine="0"/>
              <w:rPr>
                <w:color w:val="FF0000"/>
                <w:lang w:val="pl-PL"/>
              </w:rPr>
            </w:pPr>
            <w:r w:rsidRPr="00233788">
              <w:rPr>
                <w:color w:val="FF0000"/>
                <w:lang w:val="pl-PL"/>
              </w:rPr>
              <w:t>Wartości średnie</w:t>
            </w:r>
          </w:p>
        </w:tc>
      </w:tr>
      <w:tr w:rsidR="00016195" w:rsidRPr="00233788" w14:paraId="7D29AEC3" w14:textId="77777777" w:rsidTr="00FC77CC">
        <w:tc>
          <w:tcPr>
            <w:tcW w:w="2296" w:type="dxa"/>
          </w:tcPr>
          <w:p w14:paraId="3366E924" w14:textId="77777777" w:rsidR="00016195" w:rsidRPr="00233788" w:rsidRDefault="00016195" w:rsidP="00FC77CC">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FC77CC">
            <w:pPr>
              <w:ind w:firstLine="0"/>
              <w:rPr>
                <w:color w:val="FF0000"/>
                <w:lang w:val="pl-PL"/>
              </w:rPr>
            </w:pPr>
          </w:p>
        </w:tc>
        <w:tc>
          <w:tcPr>
            <w:tcW w:w="1025" w:type="dxa"/>
          </w:tcPr>
          <w:p w14:paraId="5201C99D" w14:textId="77777777" w:rsidR="00016195" w:rsidRPr="00233788" w:rsidRDefault="00016195" w:rsidP="00FC77CC">
            <w:pPr>
              <w:ind w:firstLine="0"/>
              <w:rPr>
                <w:color w:val="FF0000"/>
                <w:lang w:val="pl-PL"/>
              </w:rPr>
            </w:pPr>
          </w:p>
        </w:tc>
        <w:tc>
          <w:tcPr>
            <w:tcW w:w="1549" w:type="dxa"/>
          </w:tcPr>
          <w:p w14:paraId="29A0637A" w14:textId="77777777" w:rsidR="00016195" w:rsidRPr="00233788" w:rsidRDefault="00016195" w:rsidP="00FC77CC">
            <w:pPr>
              <w:ind w:firstLine="0"/>
              <w:rPr>
                <w:color w:val="FF0000"/>
                <w:lang w:val="pl-PL"/>
              </w:rPr>
            </w:pPr>
          </w:p>
        </w:tc>
        <w:tc>
          <w:tcPr>
            <w:tcW w:w="1455" w:type="dxa"/>
          </w:tcPr>
          <w:p w14:paraId="09151830" w14:textId="77777777" w:rsidR="00016195" w:rsidRPr="00233788" w:rsidRDefault="00016195" w:rsidP="00FC77CC">
            <w:pPr>
              <w:ind w:firstLine="0"/>
              <w:rPr>
                <w:color w:val="FF0000"/>
                <w:lang w:val="pl-PL"/>
              </w:rPr>
            </w:pPr>
          </w:p>
        </w:tc>
        <w:tc>
          <w:tcPr>
            <w:tcW w:w="1343" w:type="dxa"/>
          </w:tcPr>
          <w:p w14:paraId="094DAD40" w14:textId="77777777" w:rsidR="00016195" w:rsidRPr="00233788" w:rsidRDefault="00016195" w:rsidP="00FC77CC">
            <w:pPr>
              <w:ind w:firstLine="0"/>
              <w:rPr>
                <w:color w:val="FF0000"/>
                <w:lang w:val="pl-PL"/>
              </w:rPr>
            </w:pPr>
          </w:p>
        </w:tc>
        <w:tc>
          <w:tcPr>
            <w:tcW w:w="585" w:type="dxa"/>
          </w:tcPr>
          <w:p w14:paraId="03FC327E" w14:textId="77777777" w:rsidR="00016195" w:rsidRPr="00233788" w:rsidRDefault="00016195" w:rsidP="00FC77CC">
            <w:pPr>
              <w:ind w:firstLine="0"/>
              <w:rPr>
                <w:color w:val="FF0000"/>
                <w:lang w:val="pl-PL"/>
              </w:rPr>
            </w:pPr>
          </w:p>
        </w:tc>
      </w:tr>
      <w:tr w:rsidR="00016195" w:rsidRPr="00233788" w14:paraId="2240F069" w14:textId="77777777" w:rsidTr="00FC77CC">
        <w:tc>
          <w:tcPr>
            <w:tcW w:w="2296" w:type="dxa"/>
          </w:tcPr>
          <w:p w14:paraId="43226860" w14:textId="77777777" w:rsidR="00016195" w:rsidRPr="00233788" w:rsidRDefault="00016195" w:rsidP="00FC77CC">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FC77CC">
            <w:pPr>
              <w:ind w:firstLine="0"/>
              <w:rPr>
                <w:color w:val="FF0000"/>
                <w:lang w:val="pl-PL"/>
              </w:rPr>
            </w:pPr>
          </w:p>
        </w:tc>
        <w:tc>
          <w:tcPr>
            <w:tcW w:w="1025" w:type="dxa"/>
          </w:tcPr>
          <w:p w14:paraId="3198CAFC" w14:textId="77777777" w:rsidR="00016195" w:rsidRPr="00233788" w:rsidRDefault="00016195" w:rsidP="00FC77CC">
            <w:pPr>
              <w:ind w:firstLine="0"/>
              <w:rPr>
                <w:color w:val="FF0000"/>
                <w:lang w:val="pl-PL"/>
              </w:rPr>
            </w:pPr>
          </w:p>
        </w:tc>
        <w:tc>
          <w:tcPr>
            <w:tcW w:w="1549" w:type="dxa"/>
          </w:tcPr>
          <w:p w14:paraId="4DAFF08D" w14:textId="77777777" w:rsidR="00016195" w:rsidRPr="00233788" w:rsidRDefault="00016195" w:rsidP="00FC77CC">
            <w:pPr>
              <w:ind w:firstLine="0"/>
              <w:rPr>
                <w:color w:val="FF0000"/>
                <w:lang w:val="pl-PL"/>
              </w:rPr>
            </w:pPr>
          </w:p>
        </w:tc>
        <w:tc>
          <w:tcPr>
            <w:tcW w:w="1455" w:type="dxa"/>
          </w:tcPr>
          <w:p w14:paraId="71AC243E" w14:textId="77777777" w:rsidR="00016195" w:rsidRPr="00233788" w:rsidRDefault="00016195" w:rsidP="00FC77CC">
            <w:pPr>
              <w:ind w:firstLine="0"/>
              <w:rPr>
                <w:color w:val="FF0000"/>
                <w:lang w:val="pl-PL"/>
              </w:rPr>
            </w:pPr>
          </w:p>
        </w:tc>
        <w:tc>
          <w:tcPr>
            <w:tcW w:w="1343" w:type="dxa"/>
          </w:tcPr>
          <w:p w14:paraId="73F74240" w14:textId="77777777" w:rsidR="00016195" w:rsidRPr="00233788" w:rsidRDefault="00016195" w:rsidP="00FC77CC">
            <w:pPr>
              <w:ind w:firstLine="0"/>
              <w:rPr>
                <w:color w:val="FF0000"/>
                <w:lang w:val="pl-PL"/>
              </w:rPr>
            </w:pPr>
          </w:p>
        </w:tc>
        <w:tc>
          <w:tcPr>
            <w:tcW w:w="585" w:type="dxa"/>
          </w:tcPr>
          <w:p w14:paraId="6FB58875" w14:textId="77777777" w:rsidR="00016195" w:rsidRPr="00233788" w:rsidRDefault="00016195" w:rsidP="00FC77CC">
            <w:pPr>
              <w:ind w:firstLine="0"/>
              <w:rPr>
                <w:color w:val="FF0000"/>
                <w:lang w:val="pl-PL"/>
              </w:rPr>
            </w:pPr>
          </w:p>
        </w:tc>
      </w:tr>
      <w:tr w:rsidR="00016195" w:rsidRPr="00233788" w14:paraId="4783F410" w14:textId="77777777" w:rsidTr="00FC77CC">
        <w:tc>
          <w:tcPr>
            <w:tcW w:w="2296" w:type="dxa"/>
          </w:tcPr>
          <w:p w14:paraId="3053A205" w14:textId="77777777" w:rsidR="00016195" w:rsidRPr="00233788" w:rsidRDefault="00016195" w:rsidP="00FC77CC">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FC77CC">
            <w:pPr>
              <w:ind w:firstLine="0"/>
              <w:rPr>
                <w:color w:val="FF0000"/>
                <w:lang w:val="pl-PL"/>
              </w:rPr>
            </w:pPr>
          </w:p>
        </w:tc>
        <w:tc>
          <w:tcPr>
            <w:tcW w:w="1025" w:type="dxa"/>
          </w:tcPr>
          <w:p w14:paraId="7FC38036" w14:textId="77777777" w:rsidR="00016195" w:rsidRPr="00233788" w:rsidRDefault="00016195" w:rsidP="00FC77CC">
            <w:pPr>
              <w:ind w:firstLine="0"/>
              <w:rPr>
                <w:color w:val="FF0000"/>
                <w:lang w:val="pl-PL"/>
              </w:rPr>
            </w:pPr>
          </w:p>
        </w:tc>
        <w:tc>
          <w:tcPr>
            <w:tcW w:w="1549" w:type="dxa"/>
          </w:tcPr>
          <w:p w14:paraId="0A1A9833" w14:textId="77777777" w:rsidR="00016195" w:rsidRPr="00233788" w:rsidRDefault="00016195" w:rsidP="00FC77CC">
            <w:pPr>
              <w:ind w:firstLine="0"/>
              <w:rPr>
                <w:color w:val="FF0000"/>
                <w:lang w:val="pl-PL"/>
              </w:rPr>
            </w:pPr>
          </w:p>
        </w:tc>
        <w:tc>
          <w:tcPr>
            <w:tcW w:w="1455" w:type="dxa"/>
          </w:tcPr>
          <w:p w14:paraId="394D8451" w14:textId="77777777" w:rsidR="00016195" w:rsidRPr="00233788" w:rsidRDefault="00016195" w:rsidP="00FC77CC">
            <w:pPr>
              <w:ind w:firstLine="0"/>
              <w:rPr>
                <w:color w:val="FF0000"/>
                <w:lang w:val="pl-PL"/>
              </w:rPr>
            </w:pPr>
          </w:p>
        </w:tc>
        <w:tc>
          <w:tcPr>
            <w:tcW w:w="1343" w:type="dxa"/>
          </w:tcPr>
          <w:p w14:paraId="6DD9DC35" w14:textId="77777777" w:rsidR="00016195" w:rsidRPr="00233788" w:rsidRDefault="00016195" w:rsidP="00FC77CC">
            <w:pPr>
              <w:ind w:firstLine="0"/>
              <w:rPr>
                <w:color w:val="FF0000"/>
                <w:lang w:val="pl-PL"/>
              </w:rPr>
            </w:pPr>
          </w:p>
        </w:tc>
        <w:tc>
          <w:tcPr>
            <w:tcW w:w="585" w:type="dxa"/>
          </w:tcPr>
          <w:p w14:paraId="59E1D3B7" w14:textId="77777777" w:rsidR="00016195" w:rsidRPr="00233788" w:rsidRDefault="00016195" w:rsidP="00FC77CC">
            <w:pPr>
              <w:ind w:firstLine="0"/>
              <w:rPr>
                <w:color w:val="FF0000"/>
                <w:lang w:val="pl-PL"/>
              </w:rPr>
            </w:pPr>
          </w:p>
        </w:tc>
      </w:tr>
      <w:tr w:rsidR="00016195" w:rsidRPr="00233788" w14:paraId="386AFECD" w14:textId="77777777" w:rsidTr="00FC77CC">
        <w:tc>
          <w:tcPr>
            <w:tcW w:w="2296" w:type="dxa"/>
          </w:tcPr>
          <w:p w14:paraId="2C36E8D3" w14:textId="77777777" w:rsidR="00016195" w:rsidRPr="00233788" w:rsidRDefault="00016195" w:rsidP="00FC77CC">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FC77CC">
            <w:pPr>
              <w:ind w:firstLine="0"/>
              <w:rPr>
                <w:color w:val="FF0000"/>
                <w:lang w:val="pl-PL"/>
              </w:rPr>
            </w:pPr>
          </w:p>
        </w:tc>
        <w:tc>
          <w:tcPr>
            <w:tcW w:w="1025" w:type="dxa"/>
          </w:tcPr>
          <w:p w14:paraId="68932073" w14:textId="77777777" w:rsidR="00016195" w:rsidRPr="00233788" w:rsidRDefault="00016195" w:rsidP="00FC77CC">
            <w:pPr>
              <w:ind w:firstLine="0"/>
              <w:rPr>
                <w:color w:val="FF0000"/>
                <w:lang w:val="pl-PL"/>
              </w:rPr>
            </w:pPr>
          </w:p>
        </w:tc>
        <w:tc>
          <w:tcPr>
            <w:tcW w:w="1549" w:type="dxa"/>
          </w:tcPr>
          <w:p w14:paraId="6F50C3DA" w14:textId="77777777" w:rsidR="00016195" w:rsidRPr="00233788" w:rsidRDefault="00016195" w:rsidP="00FC77CC">
            <w:pPr>
              <w:ind w:firstLine="0"/>
              <w:rPr>
                <w:color w:val="FF0000"/>
                <w:lang w:val="pl-PL"/>
              </w:rPr>
            </w:pPr>
          </w:p>
        </w:tc>
        <w:tc>
          <w:tcPr>
            <w:tcW w:w="1455" w:type="dxa"/>
          </w:tcPr>
          <w:p w14:paraId="08766781" w14:textId="77777777" w:rsidR="00016195" w:rsidRPr="00233788" w:rsidRDefault="00016195" w:rsidP="00FC77CC">
            <w:pPr>
              <w:ind w:firstLine="0"/>
              <w:rPr>
                <w:color w:val="FF0000"/>
                <w:lang w:val="pl-PL"/>
              </w:rPr>
            </w:pPr>
          </w:p>
        </w:tc>
        <w:tc>
          <w:tcPr>
            <w:tcW w:w="1343" w:type="dxa"/>
          </w:tcPr>
          <w:p w14:paraId="416D6328" w14:textId="77777777" w:rsidR="00016195" w:rsidRPr="00233788" w:rsidRDefault="00016195" w:rsidP="00FC77CC">
            <w:pPr>
              <w:ind w:firstLine="0"/>
              <w:rPr>
                <w:color w:val="FF0000"/>
                <w:lang w:val="pl-PL"/>
              </w:rPr>
            </w:pPr>
          </w:p>
        </w:tc>
        <w:tc>
          <w:tcPr>
            <w:tcW w:w="585" w:type="dxa"/>
          </w:tcPr>
          <w:p w14:paraId="1C81BE37" w14:textId="77777777" w:rsidR="00016195" w:rsidRPr="00233788" w:rsidRDefault="00016195" w:rsidP="00FC77CC">
            <w:pPr>
              <w:ind w:firstLine="0"/>
              <w:rPr>
                <w:color w:val="FF0000"/>
                <w:lang w:val="pl-PL"/>
              </w:rPr>
            </w:pPr>
          </w:p>
        </w:tc>
      </w:tr>
      <w:tr w:rsidR="00016195" w:rsidRPr="00233788" w14:paraId="78BE5819" w14:textId="77777777" w:rsidTr="00FC77CC">
        <w:tc>
          <w:tcPr>
            <w:tcW w:w="2296" w:type="dxa"/>
          </w:tcPr>
          <w:p w14:paraId="7BBDC880" w14:textId="77777777" w:rsidR="00016195" w:rsidRPr="00233788" w:rsidRDefault="00016195" w:rsidP="00FC77CC">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FC77CC">
            <w:pPr>
              <w:ind w:firstLine="0"/>
              <w:rPr>
                <w:color w:val="FF0000"/>
                <w:lang w:val="pl-PL"/>
              </w:rPr>
            </w:pPr>
          </w:p>
        </w:tc>
        <w:tc>
          <w:tcPr>
            <w:tcW w:w="1025" w:type="dxa"/>
          </w:tcPr>
          <w:p w14:paraId="363D2CD5" w14:textId="77777777" w:rsidR="00016195" w:rsidRPr="00233788" w:rsidRDefault="00016195" w:rsidP="00FC77CC">
            <w:pPr>
              <w:ind w:firstLine="0"/>
              <w:rPr>
                <w:color w:val="FF0000"/>
                <w:lang w:val="pl-PL"/>
              </w:rPr>
            </w:pPr>
          </w:p>
        </w:tc>
        <w:tc>
          <w:tcPr>
            <w:tcW w:w="1549" w:type="dxa"/>
          </w:tcPr>
          <w:p w14:paraId="63EDBA3F" w14:textId="77777777" w:rsidR="00016195" w:rsidRPr="00233788" w:rsidRDefault="00016195" w:rsidP="00FC77CC">
            <w:pPr>
              <w:ind w:firstLine="0"/>
              <w:rPr>
                <w:color w:val="FF0000"/>
                <w:lang w:val="pl-PL"/>
              </w:rPr>
            </w:pPr>
          </w:p>
        </w:tc>
        <w:tc>
          <w:tcPr>
            <w:tcW w:w="1455" w:type="dxa"/>
          </w:tcPr>
          <w:p w14:paraId="320EFF0B" w14:textId="77777777" w:rsidR="00016195" w:rsidRPr="00233788" w:rsidRDefault="00016195" w:rsidP="00FC77CC">
            <w:pPr>
              <w:ind w:firstLine="0"/>
              <w:rPr>
                <w:color w:val="FF0000"/>
                <w:lang w:val="pl-PL"/>
              </w:rPr>
            </w:pPr>
          </w:p>
        </w:tc>
        <w:tc>
          <w:tcPr>
            <w:tcW w:w="1343" w:type="dxa"/>
          </w:tcPr>
          <w:p w14:paraId="045B2204" w14:textId="77777777" w:rsidR="00016195" w:rsidRPr="00233788" w:rsidRDefault="00016195" w:rsidP="00FC77CC">
            <w:pPr>
              <w:ind w:firstLine="0"/>
              <w:rPr>
                <w:color w:val="FF0000"/>
                <w:lang w:val="pl-PL"/>
              </w:rPr>
            </w:pPr>
          </w:p>
        </w:tc>
        <w:tc>
          <w:tcPr>
            <w:tcW w:w="585" w:type="dxa"/>
          </w:tcPr>
          <w:p w14:paraId="37349ED6" w14:textId="77777777" w:rsidR="00016195" w:rsidRPr="00233788" w:rsidRDefault="00016195" w:rsidP="00FC77CC">
            <w:pPr>
              <w:ind w:firstLine="0"/>
              <w:rPr>
                <w:color w:val="FF0000"/>
                <w:lang w:val="pl-PL"/>
              </w:rPr>
            </w:pPr>
          </w:p>
        </w:tc>
      </w:tr>
      <w:tr w:rsidR="00016195" w:rsidRPr="00233788" w14:paraId="1D05A3B3" w14:textId="77777777" w:rsidTr="00FC77CC">
        <w:tc>
          <w:tcPr>
            <w:tcW w:w="2296" w:type="dxa"/>
          </w:tcPr>
          <w:p w14:paraId="3946A78D" w14:textId="77777777" w:rsidR="00016195" w:rsidRPr="00233788" w:rsidRDefault="00016195" w:rsidP="00FC77CC">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FC77CC">
            <w:pPr>
              <w:ind w:firstLine="0"/>
              <w:rPr>
                <w:color w:val="FF0000"/>
                <w:lang w:val="pl-PL"/>
              </w:rPr>
            </w:pPr>
          </w:p>
        </w:tc>
        <w:tc>
          <w:tcPr>
            <w:tcW w:w="1025" w:type="dxa"/>
          </w:tcPr>
          <w:p w14:paraId="3A625D06" w14:textId="77777777" w:rsidR="00016195" w:rsidRPr="00233788" w:rsidRDefault="00016195" w:rsidP="00FC77CC">
            <w:pPr>
              <w:ind w:firstLine="0"/>
              <w:rPr>
                <w:color w:val="FF0000"/>
                <w:lang w:val="pl-PL"/>
              </w:rPr>
            </w:pPr>
          </w:p>
        </w:tc>
        <w:tc>
          <w:tcPr>
            <w:tcW w:w="1549" w:type="dxa"/>
          </w:tcPr>
          <w:p w14:paraId="6A977755" w14:textId="77777777" w:rsidR="00016195" w:rsidRPr="00233788" w:rsidRDefault="00016195" w:rsidP="00FC77CC">
            <w:pPr>
              <w:ind w:firstLine="0"/>
              <w:rPr>
                <w:color w:val="FF0000"/>
                <w:lang w:val="pl-PL"/>
              </w:rPr>
            </w:pPr>
          </w:p>
        </w:tc>
        <w:tc>
          <w:tcPr>
            <w:tcW w:w="1455" w:type="dxa"/>
          </w:tcPr>
          <w:p w14:paraId="4FC9F502" w14:textId="77777777" w:rsidR="00016195" w:rsidRPr="00233788" w:rsidRDefault="00016195" w:rsidP="00FC77CC">
            <w:pPr>
              <w:ind w:firstLine="0"/>
              <w:rPr>
                <w:color w:val="FF0000"/>
                <w:lang w:val="pl-PL"/>
              </w:rPr>
            </w:pPr>
          </w:p>
        </w:tc>
        <w:tc>
          <w:tcPr>
            <w:tcW w:w="1343" w:type="dxa"/>
          </w:tcPr>
          <w:p w14:paraId="11C9349B" w14:textId="77777777" w:rsidR="00016195" w:rsidRPr="00233788" w:rsidRDefault="00016195" w:rsidP="00FC77CC">
            <w:pPr>
              <w:ind w:firstLine="0"/>
              <w:rPr>
                <w:color w:val="FF0000"/>
                <w:lang w:val="pl-PL"/>
              </w:rPr>
            </w:pPr>
          </w:p>
        </w:tc>
        <w:tc>
          <w:tcPr>
            <w:tcW w:w="585" w:type="dxa"/>
          </w:tcPr>
          <w:p w14:paraId="6EF3E0D8" w14:textId="77777777" w:rsidR="00016195" w:rsidRPr="00233788" w:rsidRDefault="00016195" w:rsidP="00FC77CC">
            <w:pPr>
              <w:ind w:firstLine="0"/>
              <w:rPr>
                <w:color w:val="FF0000"/>
                <w:lang w:val="pl-PL"/>
              </w:rPr>
            </w:pPr>
          </w:p>
        </w:tc>
      </w:tr>
      <w:tr w:rsidR="00016195" w:rsidRPr="00233788" w14:paraId="3E8DDA1D" w14:textId="77777777" w:rsidTr="00FC77CC">
        <w:tc>
          <w:tcPr>
            <w:tcW w:w="2296" w:type="dxa"/>
          </w:tcPr>
          <w:p w14:paraId="7C65CCC9" w14:textId="77777777" w:rsidR="00016195" w:rsidRPr="00233788" w:rsidRDefault="00016195" w:rsidP="00FC77CC">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FC77CC">
            <w:pPr>
              <w:ind w:firstLine="0"/>
              <w:rPr>
                <w:color w:val="FF0000"/>
                <w:lang w:val="pl-PL"/>
              </w:rPr>
            </w:pPr>
          </w:p>
        </w:tc>
        <w:tc>
          <w:tcPr>
            <w:tcW w:w="1025" w:type="dxa"/>
          </w:tcPr>
          <w:p w14:paraId="66F9F601" w14:textId="77777777" w:rsidR="00016195" w:rsidRPr="00233788" w:rsidRDefault="00016195" w:rsidP="00FC77CC">
            <w:pPr>
              <w:ind w:firstLine="0"/>
              <w:rPr>
                <w:color w:val="FF0000"/>
                <w:lang w:val="pl-PL"/>
              </w:rPr>
            </w:pPr>
          </w:p>
        </w:tc>
        <w:tc>
          <w:tcPr>
            <w:tcW w:w="1549" w:type="dxa"/>
          </w:tcPr>
          <w:p w14:paraId="1E5F603A" w14:textId="77777777" w:rsidR="00016195" w:rsidRPr="00233788" w:rsidRDefault="00016195" w:rsidP="00FC77CC">
            <w:pPr>
              <w:ind w:firstLine="0"/>
              <w:rPr>
                <w:color w:val="FF0000"/>
                <w:lang w:val="pl-PL"/>
              </w:rPr>
            </w:pPr>
          </w:p>
        </w:tc>
        <w:tc>
          <w:tcPr>
            <w:tcW w:w="1455" w:type="dxa"/>
          </w:tcPr>
          <w:p w14:paraId="4BFB5F12" w14:textId="77777777" w:rsidR="00016195" w:rsidRPr="00233788" w:rsidRDefault="00016195" w:rsidP="00FC77CC">
            <w:pPr>
              <w:ind w:firstLine="0"/>
              <w:rPr>
                <w:color w:val="FF0000"/>
                <w:lang w:val="pl-PL"/>
              </w:rPr>
            </w:pPr>
          </w:p>
        </w:tc>
        <w:tc>
          <w:tcPr>
            <w:tcW w:w="1343" w:type="dxa"/>
          </w:tcPr>
          <w:p w14:paraId="057B12C1" w14:textId="77777777" w:rsidR="00016195" w:rsidRPr="00233788" w:rsidRDefault="00016195" w:rsidP="00FC77CC">
            <w:pPr>
              <w:ind w:firstLine="0"/>
              <w:rPr>
                <w:color w:val="FF0000"/>
                <w:lang w:val="pl-PL"/>
              </w:rPr>
            </w:pPr>
          </w:p>
        </w:tc>
        <w:tc>
          <w:tcPr>
            <w:tcW w:w="585" w:type="dxa"/>
          </w:tcPr>
          <w:p w14:paraId="5D8B2817" w14:textId="77777777" w:rsidR="00016195" w:rsidRPr="00233788" w:rsidRDefault="00016195" w:rsidP="00FC77CC">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05" w:name="_Toc133846144"/>
      <w:r w:rsidRPr="00233788">
        <w:t>Sposoby komunikacji z różnymi grupami interesariuszy</w:t>
      </w:r>
      <w:bookmarkEnd w:id="205"/>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lastRenderedPageBreak/>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06"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06"/>
    </w:p>
    <w:p w14:paraId="5C0B54FD" w14:textId="6337D791" w:rsidR="001D7F64" w:rsidRPr="00233788" w:rsidRDefault="001D7F64" w:rsidP="004E7B54">
      <w:pPr>
        <w:pStyle w:val="Nagwek2"/>
      </w:pPr>
      <w:bookmarkStart w:id="207" w:name="_Toc133846146"/>
      <w:r w:rsidRPr="00233788">
        <w:t>Założenia</w:t>
      </w:r>
      <w:r w:rsidR="000A2989" w:rsidRPr="00233788">
        <w:t xml:space="preserve"> i cele badań statystyczno-empirycznych</w:t>
      </w:r>
      <w:bookmarkEnd w:id="207"/>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208"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208"/>
    </w:p>
    <w:p w14:paraId="34A72CF6" w14:textId="77777777" w:rsidR="00A96C13" w:rsidRPr="00233788" w:rsidRDefault="00A96C13" w:rsidP="00A96C13">
      <w:pPr>
        <w:pStyle w:val="Nagwek2"/>
        <w:rPr>
          <w:color w:val="FF0000"/>
        </w:rPr>
      </w:pPr>
      <w:bookmarkStart w:id="209" w:name="_Toc133846162"/>
      <w:bookmarkStart w:id="210" w:name="_Toc133846148"/>
      <w:r w:rsidRPr="00233788">
        <w:rPr>
          <w:color w:val="FF0000"/>
        </w:rPr>
        <w:t>Rola zarządzania jakością w doskonaleniu usług uczelni technicznych</w:t>
      </w:r>
      <w:bookmarkEnd w:id="209"/>
    </w:p>
    <w:p w14:paraId="0C74B0D0" w14:textId="77777777" w:rsidR="00A96C13" w:rsidRPr="00233788" w:rsidRDefault="00A96C13" w:rsidP="00A96C13">
      <w:pPr>
        <w:pStyle w:val="Nagwek3"/>
        <w:rPr>
          <w:color w:val="FF0000"/>
        </w:rPr>
      </w:pPr>
      <w:bookmarkStart w:id="211" w:name="_Ref437120261"/>
      <w:bookmarkStart w:id="212" w:name="_Ref437120270"/>
      <w:bookmarkStart w:id="213" w:name="_Ref437181737"/>
      <w:bookmarkStart w:id="214"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11"/>
      <w:bookmarkEnd w:id="212"/>
      <w:bookmarkEnd w:id="213"/>
      <w:bookmarkEnd w:id="214"/>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77777777" w:rsidR="00A96C13" w:rsidRPr="00233788" w:rsidRDefault="00A96C13" w:rsidP="00A96C13">
      <w:pPr>
        <w:pStyle w:val="Nagwek3"/>
        <w:rPr>
          <w:color w:val="FF0000"/>
        </w:rPr>
      </w:pPr>
      <w:bookmarkStart w:id="215" w:name="_Toc133846164"/>
      <w:r w:rsidRPr="00233788">
        <w:rPr>
          <w:color w:val="FF0000"/>
        </w:rPr>
        <w:t>Doskonalenie jakości z perspektywy różnych grup interesariuszy uczelni</w:t>
      </w:r>
      <w:bookmarkEnd w:id="215"/>
    </w:p>
    <w:p w14:paraId="2C10E3AF" w14:textId="77777777" w:rsidR="00A96C13" w:rsidRPr="00233788" w:rsidRDefault="00A96C13" w:rsidP="00A96C13">
      <w:pPr>
        <w:rPr>
          <w:color w:val="FF0000"/>
        </w:rPr>
      </w:pPr>
      <w:commentRangeStart w:id="216"/>
      <w:r w:rsidRPr="00233788">
        <w:rPr>
          <w:color w:val="FF0000"/>
        </w:rPr>
        <w:t>Doskonalenie jakości jest możliwe dopiero po</w:t>
      </w:r>
      <w:commentRangeEnd w:id="216"/>
      <w:r w:rsidRPr="00233788">
        <w:rPr>
          <w:rStyle w:val="Odwoaniedokomentarza"/>
          <w:rFonts w:ascii="Times New Roman" w:eastAsia="Times New Roman" w:hAnsi="Times New Roman"/>
          <w:color w:val="FF0000"/>
          <w:szCs w:val="20"/>
          <w:lang w:eastAsia="pl-PL"/>
        </w:rPr>
        <w:commentReference w:id="216"/>
      </w:r>
      <w:r w:rsidRPr="00233788">
        <w:rPr>
          <w:color w:val="FF0000"/>
        </w:rPr>
        <w:t xml:space="preserve"> dokonaniu jej pomiaru. W literaturze przedmiotu można znaleźć wiele metod pomiaru jakości usług. Znaczna część z nich wynika z modeli jakości usług opisanych w </w:t>
      </w:r>
      <w:commentRangeStart w:id="217"/>
      <w:r w:rsidRPr="00233788">
        <w:rPr>
          <w:color w:val="FF0000"/>
        </w:rPr>
        <w:t xml:space="preserve">podrozdziale </w:t>
      </w:r>
      <w:commentRangeEnd w:id="217"/>
      <w:r w:rsidRPr="00233788">
        <w:rPr>
          <w:rStyle w:val="Odwoaniedokomentarza"/>
          <w:rFonts w:ascii="Times New Roman" w:eastAsia="Times New Roman" w:hAnsi="Times New Roman"/>
          <w:color w:val="FF0000"/>
          <w:szCs w:val="20"/>
          <w:lang w:eastAsia="pl-PL"/>
        </w:rPr>
        <w:commentReference w:id="217"/>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1EFB7596" w14:textId="77777777" w:rsidR="00A96C13" w:rsidRPr="00233788" w:rsidRDefault="00A96C13" w:rsidP="00A96C13">
      <w:pPr>
        <w:rPr>
          <w:color w:val="FF0000"/>
        </w:rPr>
      </w:pPr>
    </w:p>
    <w:p w14:paraId="2FDABA22" w14:textId="77777777" w:rsidR="00A96C13" w:rsidRPr="00233788" w:rsidRDefault="00A96C13" w:rsidP="00A96C13">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5237E7E" w14:textId="54393295" w:rsidR="00A96C13" w:rsidRPr="00233788" w:rsidRDefault="00A96C13" w:rsidP="00A96C13">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00270ACD">
        <w:rPr>
          <w:color w:val="FF0000"/>
        </w:rPr>
        <w:fldChar w:fldCharType="begin"/>
      </w:r>
      <w:r w:rsidR="00270ACD">
        <w:rPr>
          <w:color w:val="FF0000"/>
        </w:rPr>
        <w:instrText xml:space="preserve"> REF _Ref411054409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 xml:space="preserve"> (</w:t>
      </w:r>
      <w:r w:rsidR="00270ACD">
        <w:rPr>
          <w:color w:val="FF0000"/>
        </w:rPr>
        <w:fldChar w:fldCharType="begin"/>
      </w:r>
      <w:r w:rsidR="00270ACD">
        <w:rPr>
          <w:color w:val="FF0000"/>
        </w:rPr>
        <w:instrText xml:space="preserve"> REF _Ref411054421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27</w:t>
      </w:r>
      <w:r w:rsidR="00270ACD">
        <w:rPr>
          <w:color w:val="FF0000"/>
        </w:rPr>
        <w:fldChar w:fldCharType="end"/>
      </w:r>
      <w:r w:rsidRPr="00233788">
        <w:rPr>
          <w:color w:val="FF0000"/>
        </w:rPr>
        <w:t>).</w:t>
      </w:r>
    </w:p>
    <w:p w14:paraId="6DB8A74D" w14:textId="77777777" w:rsidR="00A96C13" w:rsidRPr="00233788" w:rsidRDefault="00A96C13" w:rsidP="00A96C13">
      <w:pPr>
        <w:rPr>
          <w:color w:val="FF0000"/>
        </w:rPr>
      </w:pPr>
    </w:p>
    <w:p w14:paraId="5FF714CE" w14:textId="01BA6288" w:rsidR="00A96C13" w:rsidRPr="00233788" w:rsidRDefault="00A96C13" w:rsidP="00A96C13">
      <w:pPr>
        <w:pStyle w:val="Tytutabeli"/>
        <w:rPr>
          <w:color w:val="FF0000"/>
        </w:rPr>
      </w:pPr>
      <w:bookmarkStart w:id="218" w:name="_Ref411054421"/>
      <w:bookmarkStart w:id="219" w:name="_Ref411054409"/>
      <w:bookmarkStart w:id="220" w:name="_Toc134898085"/>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27</w:t>
      </w:r>
      <w:r>
        <w:rPr>
          <w:color w:val="FF0000"/>
        </w:rPr>
        <w:fldChar w:fldCharType="end"/>
      </w:r>
      <w:bookmarkEnd w:id="218"/>
      <w:r w:rsidRPr="00233788">
        <w:rPr>
          <w:color w:val="FF0000"/>
        </w:rPr>
        <w:t>. 8 zasad CAF dla edukacji, a grupy interesariuszy</w:t>
      </w:r>
      <w:bookmarkEnd w:id="219"/>
      <w:bookmarkEnd w:id="220"/>
    </w:p>
    <w:tbl>
      <w:tblPr>
        <w:tblStyle w:val="Tabela-Siatka"/>
        <w:tblW w:w="0" w:type="auto"/>
        <w:tblLook w:val="04A0" w:firstRow="1" w:lastRow="0" w:firstColumn="1" w:lastColumn="0" w:noHBand="0" w:noVBand="1"/>
      </w:tblPr>
      <w:tblGrid>
        <w:gridCol w:w="4546"/>
        <w:gridCol w:w="4516"/>
      </w:tblGrid>
      <w:tr w:rsidR="00A96C13" w:rsidRPr="00233788" w14:paraId="25227FC7" w14:textId="77777777" w:rsidTr="00DB6A35">
        <w:trPr>
          <w:cantSplit/>
          <w:tblHeader/>
        </w:trPr>
        <w:tc>
          <w:tcPr>
            <w:tcW w:w="5314" w:type="dxa"/>
          </w:tcPr>
          <w:p w14:paraId="24E608F7"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7F2B550"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A96C13" w:rsidRPr="00233788" w14:paraId="1EC15E79" w14:textId="77777777" w:rsidTr="00DB6A35">
        <w:trPr>
          <w:cantSplit/>
        </w:trPr>
        <w:tc>
          <w:tcPr>
            <w:tcW w:w="5314" w:type="dxa"/>
          </w:tcPr>
          <w:p w14:paraId="378CB43C"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2BEB2B74"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7EEC9D1"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A96C13" w:rsidRPr="00233788" w14:paraId="1FB97A02" w14:textId="77777777" w:rsidTr="00DB6A35">
        <w:trPr>
          <w:cantSplit/>
        </w:trPr>
        <w:tc>
          <w:tcPr>
            <w:tcW w:w="5314" w:type="dxa"/>
          </w:tcPr>
          <w:p w14:paraId="7B52120F"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168BBBF1"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09B5D50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A96C13" w:rsidRPr="00233788" w14:paraId="4F3F0D4A" w14:textId="77777777" w:rsidTr="00DB6A35">
        <w:trPr>
          <w:cantSplit/>
        </w:trPr>
        <w:tc>
          <w:tcPr>
            <w:tcW w:w="5314" w:type="dxa"/>
          </w:tcPr>
          <w:p w14:paraId="298A4EC2"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39FC2C8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1A4474BC"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A96C13" w:rsidRPr="00233788" w14:paraId="62D5E548" w14:textId="77777777" w:rsidTr="00DB6A35">
        <w:trPr>
          <w:cantSplit/>
        </w:trPr>
        <w:tc>
          <w:tcPr>
            <w:tcW w:w="5314" w:type="dxa"/>
          </w:tcPr>
          <w:p w14:paraId="40EDA42D"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77C03972"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468C838"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A96C13" w:rsidRPr="00233788" w14:paraId="56680BA4" w14:textId="77777777" w:rsidTr="00DB6A35">
        <w:trPr>
          <w:cantSplit/>
        </w:trPr>
        <w:tc>
          <w:tcPr>
            <w:tcW w:w="5314" w:type="dxa"/>
          </w:tcPr>
          <w:p w14:paraId="42C9EC4C"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577B0416"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558B016"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A96C13" w:rsidRPr="00233788" w14:paraId="23C74A48" w14:textId="77777777" w:rsidTr="00DB6A35">
        <w:trPr>
          <w:cantSplit/>
        </w:trPr>
        <w:tc>
          <w:tcPr>
            <w:tcW w:w="5314" w:type="dxa"/>
          </w:tcPr>
          <w:p w14:paraId="70936FA3"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632EB0FB"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1148754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A96C13" w:rsidRPr="00233788" w14:paraId="510565C8" w14:textId="77777777" w:rsidTr="00DB6A35">
        <w:trPr>
          <w:cantSplit/>
        </w:trPr>
        <w:tc>
          <w:tcPr>
            <w:tcW w:w="5314" w:type="dxa"/>
          </w:tcPr>
          <w:p w14:paraId="2F7975D0"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1A9753E"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3D03ACB5"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A96C13" w:rsidRPr="00233788" w14:paraId="4087F4EF" w14:textId="77777777" w:rsidTr="00DB6A35">
        <w:trPr>
          <w:cantSplit/>
        </w:trPr>
        <w:tc>
          <w:tcPr>
            <w:tcW w:w="5314" w:type="dxa"/>
          </w:tcPr>
          <w:p w14:paraId="571E952D"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4B4DD24A"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03892CCA"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3ACC4D77"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4AC4A380" w14:textId="77777777" w:rsidR="00A96C13" w:rsidRPr="00233788" w:rsidRDefault="00A96C13" w:rsidP="00A96C13">
      <w:pPr>
        <w:rPr>
          <w:color w:val="FF0000"/>
        </w:rPr>
      </w:pPr>
    </w:p>
    <w:p w14:paraId="74C13419" w14:textId="77777777" w:rsidR="00A96C13" w:rsidRPr="00233788" w:rsidRDefault="00A96C13" w:rsidP="00A96C13">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32F891AD" w14:textId="77777777" w:rsidR="00A96C13" w:rsidRPr="00233788" w:rsidRDefault="00A96C13" w:rsidP="00A96C1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04F97796" w14:textId="77777777" w:rsidR="00A96C13" w:rsidRPr="00233788" w:rsidRDefault="00A96C13" w:rsidP="00A96C13">
      <w:pPr>
        <w:rPr>
          <w:color w:val="FF0000"/>
        </w:rPr>
      </w:pPr>
    </w:p>
    <w:p w14:paraId="716D71E2" w14:textId="54BD8118" w:rsidR="00A96C13" w:rsidRPr="00233788" w:rsidRDefault="00A96C13" w:rsidP="00A96C1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[Chmielecka, 2013] -</w:t>
      </w:r>
      <w:r w:rsidR="00270ACD">
        <w:rPr>
          <w:color w:val="FF0000"/>
        </w:rPr>
        <w:t xml:space="preserve"> </w:t>
      </w:r>
      <w:r w:rsidR="00270ACD">
        <w:rPr>
          <w:color w:val="FF0000"/>
        </w:rPr>
        <w:fldChar w:fldCharType="begin"/>
      </w:r>
      <w:r w:rsidR="00270ACD">
        <w:rPr>
          <w:color w:val="FF0000"/>
        </w:rPr>
        <w:instrText xml:space="preserve"> REF _Ref134898257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28</w:t>
      </w:r>
      <w:r w:rsidR="00270ACD">
        <w:rPr>
          <w:color w:val="FF0000"/>
        </w:rPr>
        <w:fldChar w:fldCharType="end"/>
      </w:r>
      <w:commentRangeStart w:id="221"/>
      <w:r w:rsidRPr="00233788">
        <w:rPr>
          <w:color w:val="FF0000"/>
        </w:rPr>
        <w:t>.</w:t>
      </w:r>
      <w:commentRangeEnd w:id="221"/>
      <w:r w:rsidRPr="00233788">
        <w:rPr>
          <w:rStyle w:val="Odwoaniedokomentarza"/>
          <w:rFonts w:ascii="Times New Roman" w:eastAsia="Times New Roman" w:hAnsi="Times New Roman"/>
          <w:color w:val="FF0000"/>
          <w:szCs w:val="20"/>
          <w:lang w:eastAsia="pl-PL"/>
        </w:rPr>
        <w:commentReference w:id="221"/>
      </w:r>
    </w:p>
    <w:p w14:paraId="0EB6D461" w14:textId="77777777" w:rsidR="00A96C13" w:rsidRPr="00233788" w:rsidRDefault="00A96C13" w:rsidP="00A96C13">
      <w:pPr>
        <w:rPr>
          <w:color w:val="FF0000"/>
        </w:rPr>
      </w:pPr>
    </w:p>
    <w:p w14:paraId="16FE48A9" w14:textId="6E5E120D" w:rsidR="00A96C13" w:rsidRPr="00233788" w:rsidRDefault="00A96C13" w:rsidP="00A96C13">
      <w:pPr>
        <w:pStyle w:val="Tytutabeli"/>
        <w:rPr>
          <w:color w:val="FF0000"/>
        </w:rPr>
      </w:pPr>
      <w:bookmarkStart w:id="222" w:name="_Ref134898257"/>
      <w:bookmarkStart w:id="223"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28</w:t>
      </w:r>
      <w:r>
        <w:rPr>
          <w:color w:val="FF0000"/>
        </w:rPr>
        <w:fldChar w:fldCharType="end"/>
      </w:r>
      <w:bookmarkEnd w:id="222"/>
      <w:r w:rsidRPr="00233788">
        <w:rPr>
          <w:color w:val="FF0000"/>
        </w:rPr>
        <w:t xml:space="preserve"> Relacje między wymaganiami dla wewnętrznych systemów zapewniania jakości kształcenia określonymi w statucie PKA, a standardami ESG (ENQA).</w:t>
      </w:r>
      <w:bookmarkEnd w:id="223"/>
    </w:p>
    <w:tbl>
      <w:tblPr>
        <w:tblStyle w:val="Tabela-Siatka"/>
        <w:tblW w:w="9072" w:type="dxa"/>
        <w:tblLook w:val="04A0" w:firstRow="1" w:lastRow="0" w:firstColumn="1" w:lastColumn="0" w:noHBand="0" w:noVBand="1"/>
      </w:tblPr>
      <w:tblGrid>
        <w:gridCol w:w="3025"/>
        <w:gridCol w:w="3015"/>
        <w:gridCol w:w="3032"/>
      </w:tblGrid>
      <w:tr w:rsidR="00A96C13" w:rsidRPr="00233788" w14:paraId="0AE9F238" w14:textId="77777777" w:rsidTr="00DB6A35">
        <w:trPr>
          <w:cantSplit/>
          <w:tblHeader/>
        </w:trPr>
        <w:tc>
          <w:tcPr>
            <w:tcW w:w="3025" w:type="dxa"/>
          </w:tcPr>
          <w:p w14:paraId="34363072" w14:textId="77777777" w:rsidR="00A96C13" w:rsidRPr="00233788" w:rsidRDefault="00A96C13" w:rsidP="00DB6A35">
            <w:pPr>
              <w:rPr>
                <w:b/>
                <w:color w:val="FF0000"/>
                <w:sz w:val="20"/>
                <w:lang w:val="pl-PL"/>
              </w:rPr>
            </w:pPr>
            <w:r w:rsidRPr="00233788">
              <w:rPr>
                <w:b/>
                <w:color w:val="FF0000"/>
                <w:sz w:val="20"/>
                <w:lang w:val="pl-PL"/>
              </w:rPr>
              <w:t>Statut PKA</w:t>
            </w:r>
          </w:p>
        </w:tc>
        <w:tc>
          <w:tcPr>
            <w:tcW w:w="3015" w:type="dxa"/>
          </w:tcPr>
          <w:p w14:paraId="1DED4FF8" w14:textId="77777777" w:rsidR="00A96C13" w:rsidRPr="00233788" w:rsidRDefault="00A96C13" w:rsidP="00DB6A35">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421ACAB" w14:textId="77777777" w:rsidR="00A96C13" w:rsidRPr="00233788" w:rsidRDefault="00A96C13" w:rsidP="00DB6A35">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A96C13" w:rsidRPr="00233788" w14:paraId="47D04080" w14:textId="77777777" w:rsidTr="00DB6A35">
        <w:trPr>
          <w:cantSplit/>
        </w:trPr>
        <w:tc>
          <w:tcPr>
            <w:tcW w:w="3025" w:type="dxa"/>
          </w:tcPr>
          <w:p w14:paraId="4BFDF681" w14:textId="77777777" w:rsidR="00A96C13" w:rsidRPr="00233788" w:rsidRDefault="00A96C13" w:rsidP="00DB6A35">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68E69A7D" w14:textId="77777777" w:rsidR="00A96C13" w:rsidRPr="00233788" w:rsidRDefault="00A96C13" w:rsidP="00DB6A35">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1C18F44" w14:textId="77777777" w:rsidR="00A96C13" w:rsidRPr="00233788" w:rsidRDefault="00A96C13" w:rsidP="00DB6A35">
            <w:pPr>
              <w:rPr>
                <w:color w:val="FF0000"/>
                <w:sz w:val="20"/>
                <w:lang w:val="pl-PL"/>
              </w:rPr>
            </w:pPr>
            <w:r w:rsidRPr="00233788">
              <w:rPr>
                <w:color w:val="FF0000"/>
                <w:sz w:val="20"/>
                <w:lang w:val="pl-PL"/>
              </w:rPr>
              <w:t>Statut PKA: wskazano pracowników, trzy grupy studentów oraz ogólnie interesariuszy zewnętrznych.</w:t>
            </w:r>
          </w:p>
          <w:p w14:paraId="29A20616" w14:textId="77777777" w:rsidR="00A96C13" w:rsidRPr="00233788" w:rsidRDefault="00A96C13" w:rsidP="00DB6A35">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A96C13" w:rsidRPr="00233788" w14:paraId="699982CA" w14:textId="77777777" w:rsidTr="00DB6A35">
        <w:trPr>
          <w:cantSplit/>
        </w:trPr>
        <w:tc>
          <w:tcPr>
            <w:tcW w:w="3025" w:type="dxa"/>
          </w:tcPr>
          <w:p w14:paraId="1B47456B" w14:textId="77777777" w:rsidR="00A96C13" w:rsidRPr="00233788" w:rsidRDefault="00A96C13" w:rsidP="00DB6A35">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83EE853" w14:textId="77777777" w:rsidR="00A96C13" w:rsidRPr="00233788" w:rsidRDefault="00A96C13" w:rsidP="00DB6A35">
            <w:pPr>
              <w:rPr>
                <w:color w:val="FF0000"/>
                <w:sz w:val="20"/>
                <w:lang w:val="pl-PL"/>
              </w:rPr>
            </w:pPr>
            <w:r w:rsidRPr="00233788">
              <w:rPr>
                <w:color w:val="FF0000"/>
                <w:sz w:val="20"/>
                <w:lang w:val="pl-PL"/>
              </w:rPr>
              <w:t xml:space="preserve">Brak tak obszernie sformułowanej zasady. Nawiązanie w punkcie: </w:t>
            </w:r>
          </w:p>
          <w:p w14:paraId="40637272" w14:textId="77777777" w:rsidR="00A96C13" w:rsidRPr="00233788" w:rsidRDefault="00A96C13" w:rsidP="00DB6A3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422A6564" w14:textId="77777777" w:rsidR="00A96C13" w:rsidRPr="00233788" w:rsidRDefault="00A96C13" w:rsidP="00DB6A35">
            <w:pPr>
              <w:rPr>
                <w:color w:val="FF0000"/>
                <w:sz w:val="20"/>
                <w:lang w:val="pl-PL"/>
              </w:rPr>
            </w:pPr>
            <w:r w:rsidRPr="00233788">
              <w:rPr>
                <w:color w:val="FF0000"/>
                <w:sz w:val="20"/>
                <w:lang w:val="pl-PL"/>
              </w:rPr>
              <w:t>Różnica wynika z różnych form sformułowania standardów:</w:t>
            </w:r>
          </w:p>
          <w:p w14:paraId="6F808F55" w14:textId="77777777" w:rsidR="00A96C13" w:rsidRPr="00233788" w:rsidRDefault="00A96C13" w:rsidP="00DB6A35">
            <w:pPr>
              <w:rPr>
                <w:color w:val="FF0000"/>
                <w:sz w:val="20"/>
                <w:lang w:val="pl-PL"/>
              </w:rPr>
            </w:pPr>
            <w:r w:rsidRPr="00233788">
              <w:rPr>
                <w:color w:val="FF0000"/>
                <w:sz w:val="20"/>
                <w:lang w:val="pl-PL"/>
              </w:rPr>
              <w:t>PKA – 2 punkty, z których drugi jest bardzo obszerny z podpunktami</w:t>
            </w:r>
          </w:p>
          <w:p w14:paraId="3207A033" w14:textId="77777777" w:rsidR="00A96C13" w:rsidRPr="00233788" w:rsidRDefault="00A96C13" w:rsidP="00DB6A35">
            <w:pPr>
              <w:rPr>
                <w:color w:val="FF0000"/>
                <w:sz w:val="20"/>
                <w:lang w:val="pl-PL"/>
              </w:rPr>
            </w:pPr>
            <w:r w:rsidRPr="00233788">
              <w:rPr>
                <w:color w:val="FF0000"/>
                <w:sz w:val="20"/>
                <w:lang w:val="pl-PL"/>
              </w:rPr>
              <w:t>ENQA – 7 równorzędnych zasad</w:t>
            </w:r>
          </w:p>
        </w:tc>
      </w:tr>
      <w:tr w:rsidR="00A96C13" w:rsidRPr="00233788" w14:paraId="6900D3A6" w14:textId="77777777" w:rsidTr="00DB6A35">
        <w:trPr>
          <w:cantSplit/>
        </w:trPr>
        <w:tc>
          <w:tcPr>
            <w:tcW w:w="3025" w:type="dxa"/>
          </w:tcPr>
          <w:p w14:paraId="413B7D6A" w14:textId="77777777" w:rsidR="00A96C13" w:rsidRPr="00233788" w:rsidRDefault="00A96C13" w:rsidP="00DB6A35">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24712EB" w14:textId="77777777" w:rsidR="00A96C13" w:rsidRPr="00233788" w:rsidRDefault="00A96C13" w:rsidP="00DB6A3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BAD78D2" w14:textId="77777777" w:rsidR="00A96C13" w:rsidRPr="00233788" w:rsidRDefault="00A96C13" w:rsidP="00DB6A35">
            <w:pPr>
              <w:rPr>
                <w:color w:val="FF0000"/>
                <w:sz w:val="20"/>
                <w:lang w:val="pl-PL"/>
              </w:rPr>
            </w:pPr>
            <w:r w:rsidRPr="00233788">
              <w:rPr>
                <w:color w:val="FF0000"/>
                <w:sz w:val="20"/>
                <w:lang w:val="pl-PL"/>
              </w:rPr>
              <w:t>ENQA określa procesy zarządcze w zakresie efektów kształcenia znacznie szerzej</w:t>
            </w:r>
          </w:p>
        </w:tc>
      </w:tr>
      <w:tr w:rsidR="00A96C13" w:rsidRPr="00233788" w14:paraId="5DF88721" w14:textId="77777777" w:rsidTr="00DB6A35">
        <w:trPr>
          <w:cantSplit/>
        </w:trPr>
        <w:tc>
          <w:tcPr>
            <w:tcW w:w="3025" w:type="dxa"/>
          </w:tcPr>
          <w:p w14:paraId="5FC46C75" w14:textId="77777777" w:rsidR="00A96C13" w:rsidRPr="00233788" w:rsidRDefault="00A96C13" w:rsidP="00DB6A35">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D81A697" w14:textId="77777777" w:rsidR="00A96C13" w:rsidRPr="00233788" w:rsidRDefault="00A96C13" w:rsidP="00DB6A35">
            <w:pPr>
              <w:rPr>
                <w:i/>
                <w:color w:val="FF0000"/>
                <w:sz w:val="20"/>
                <w:lang w:val="pl-PL"/>
              </w:rPr>
            </w:pPr>
            <w:r w:rsidRPr="00233788">
              <w:rPr>
                <w:i/>
                <w:color w:val="FF0000"/>
                <w:sz w:val="20"/>
                <w:lang w:val="pl-PL"/>
              </w:rPr>
              <w:t>1.1 (..) powinny również przewidywać określone funkcje dla studentów oraz pozostałych interesariuszy</w:t>
            </w:r>
          </w:p>
          <w:p w14:paraId="41E0996A" w14:textId="77777777" w:rsidR="00A96C13" w:rsidRPr="00233788" w:rsidRDefault="00A96C13" w:rsidP="00DB6A35">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606A57F0" w14:textId="77777777" w:rsidR="00A96C13" w:rsidRPr="00233788" w:rsidRDefault="00A96C13" w:rsidP="00DB6A35">
            <w:pPr>
              <w:rPr>
                <w:color w:val="FF0000"/>
                <w:sz w:val="20"/>
                <w:lang w:val="pl-PL"/>
              </w:rPr>
            </w:pPr>
            <w:r w:rsidRPr="00233788">
              <w:rPr>
                <w:color w:val="FF0000"/>
                <w:sz w:val="20"/>
                <w:lang w:val="pl-PL"/>
              </w:rPr>
              <w:t xml:space="preserve">PKA wymienia pracodawców jako ważną grupę interesariuszy. </w:t>
            </w:r>
          </w:p>
          <w:p w14:paraId="6ABC899F" w14:textId="77777777" w:rsidR="00A96C13" w:rsidRPr="00233788" w:rsidRDefault="00A96C13" w:rsidP="00DB6A35">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A96C13" w:rsidRPr="00233788" w14:paraId="346DE38D" w14:textId="77777777" w:rsidTr="00DB6A35">
        <w:trPr>
          <w:cantSplit/>
        </w:trPr>
        <w:tc>
          <w:tcPr>
            <w:tcW w:w="3025" w:type="dxa"/>
          </w:tcPr>
          <w:p w14:paraId="2264EC2F" w14:textId="77777777" w:rsidR="00A96C13" w:rsidRPr="00233788" w:rsidRDefault="00A96C13" w:rsidP="00DB6A35">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C58FD5" w14:textId="77777777" w:rsidR="00A96C13" w:rsidRPr="00233788" w:rsidRDefault="00A96C13" w:rsidP="00DB6A35">
            <w:pPr>
              <w:rPr>
                <w:color w:val="FF0000"/>
                <w:sz w:val="20"/>
                <w:lang w:val="pl-PL"/>
              </w:rPr>
            </w:pPr>
            <w:r w:rsidRPr="00233788">
              <w:rPr>
                <w:color w:val="FF0000"/>
                <w:sz w:val="20"/>
                <w:lang w:val="pl-PL"/>
              </w:rPr>
              <w:t>Brak ścisłego powiązania. Najbliższe:</w:t>
            </w:r>
          </w:p>
          <w:p w14:paraId="7A2BA02A" w14:textId="77777777" w:rsidR="00A96C13" w:rsidRPr="00233788" w:rsidRDefault="00A96C13" w:rsidP="00DB6A35">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76AC5787" w14:textId="77777777" w:rsidR="00A96C13" w:rsidRPr="00233788" w:rsidRDefault="00A96C13" w:rsidP="00DB6A35">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CA6C204" w14:textId="77777777" w:rsidR="00A96C13" w:rsidRPr="00233788" w:rsidRDefault="00A96C13" w:rsidP="00DB6A35">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A96C13" w:rsidRPr="00233788" w14:paraId="21C1B7D5" w14:textId="77777777" w:rsidTr="00DB6A35">
        <w:trPr>
          <w:cantSplit/>
        </w:trPr>
        <w:tc>
          <w:tcPr>
            <w:tcW w:w="3025" w:type="dxa"/>
          </w:tcPr>
          <w:p w14:paraId="76BF78BA" w14:textId="77777777" w:rsidR="00A96C13" w:rsidRPr="00233788" w:rsidRDefault="00A96C13" w:rsidP="00DB6A35">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2A8775FA" w14:textId="77777777" w:rsidR="00A96C13" w:rsidRPr="00233788" w:rsidRDefault="00A96C13" w:rsidP="00DB6A35">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C5BBC8" w14:textId="77777777" w:rsidR="00A96C13" w:rsidRPr="00233788" w:rsidRDefault="00A96C13" w:rsidP="00DB6A35">
            <w:pPr>
              <w:rPr>
                <w:color w:val="FF0000"/>
                <w:sz w:val="20"/>
                <w:lang w:val="pl-PL"/>
              </w:rPr>
            </w:pPr>
            <w:r w:rsidRPr="00233788">
              <w:rPr>
                <w:color w:val="FF0000"/>
                <w:sz w:val="20"/>
                <w:lang w:val="pl-PL"/>
              </w:rPr>
              <w:t>PKA wymienia bardziej szczegółowo niż ENQA metody zarzadzania programami nauczania.</w:t>
            </w:r>
          </w:p>
        </w:tc>
      </w:tr>
      <w:tr w:rsidR="00A96C13" w:rsidRPr="00233788" w14:paraId="2F9FA4A6" w14:textId="77777777" w:rsidTr="00DB6A35">
        <w:trPr>
          <w:cantSplit/>
        </w:trPr>
        <w:tc>
          <w:tcPr>
            <w:tcW w:w="3025" w:type="dxa"/>
          </w:tcPr>
          <w:p w14:paraId="1FB6277E" w14:textId="77777777" w:rsidR="00A96C13" w:rsidRPr="00233788" w:rsidRDefault="00A96C13" w:rsidP="00DB6A35">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2A15E0B2" w14:textId="77777777" w:rsidR="00A96C13" w:rsidRPr="00233788" w:rsidRDefault="00A96C13" w:rsidP="00DB6A35">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459D0ED" w14:textId="77777777" w:rsidR="00A96C13" w:rsidRPr="00233788" w:rsidRDefault="00A96C13" w:rsidP="00DB6A35">
            <w:pPr>
              <w:rPr>
                <w:color w:val="FF0000"/>
                <w:sz w:val="20"/>
                <w:lang w:val="pl-PL"/>
              </w:rPr>
            </w:pPr>
            <w:r w:rsidRPr="00233788">
              <w:rPr>
                <w:color w:val="FF0000"/>
                <w:sz w:val="20"/>
                <w:lang w:val="pl-PL"/>
              </w:rPr>
              <w:t>ENQA określa kryteria dla zasad oceniania studentów.</w:t>
            </w:r>
          </w:p>
          <w:p w14:paraId="24B0D9C8" w14:textId="77777777" w:rsidR="00A96C13" w:rsidRPr="00233788" w:rsidRDefault="00A96C13" w:rsidP="00DB6A35">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A96C13" w:rsidRPr="00233788" w14:paraId="59902E5C" w14:textId="77777777" w:rsidTr="00DB6A35">
        <w:trPr>
          <w:cantSplit/>
        </w:trPr>
        <w:tc>
          <w:tcPr>
            <w:tcW w:w="3025" w:type="dxa"/>
            <w:vAlign w:val="center"/>
          </w:tcPr>
          <w:p w14:paraId="1A7C49BA" w14:textId="77777777" w:rsidR="00A96C13" w:rsidRPr="00233788" w:rsidRDefault="00A96C13" w:rsidP="00DB6A35">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D251ABF" w14:textId="77777777" w:rsidR="00A96C13" w:rsidRPr="00233788" w:rsidRDefault="00A96C13" w:rsidP="00DB6A35">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037FD161" w14:textId="77777777" w:rsidR="00A96C13" w:rsidRPr="00233788" w:rsidRDefault="00A96C13" w:rsidP="00DB6A35">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A96C13" w:rsidRPr="00233788" w14:paraId="15232721" w14:textId="77777777" w:rsidTr="00DB6A35">
        <w:trPr>
          <w:cantSplit/>
        </w:trPr>
        <w:tc>
          <w:tcPr>
            <w:tcW w:w="3025" w:type="dxa"/>
          </w:tcPr>
          <w:p w14:paraId="0B4F5B23" w14:textId="77777777" w:rsidR="00A96C13" w:rsidRPr="00233788" w:rsidRDefault="00A96C13" w:rsidP="00DB6A35">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E680DC6" w14:textId="77777777" w:rsidR="00A96C13" w:rsidRPr="00233788" w:rsidRDefault="00A96C13" w:rsidP="00DB6A35">
            <w:pPr>
              <w:rPr>
                <w:color w:val="FF0000"/>
                <w:sz w:val="20"/>
                <w:lang w:val="pl-PL"/>
              </w:rPr>
            </w:pPr>
            <w:r w:rsidRPr="00233788">
              <w:rPr>
                <w:color w:val="FF0000"/>
                <w:sz w:val="20"/>
                <w:lang w:val="pl-PL"/>
              </w:rPr>
              <w:t>Brak powiązania</w:t>
            </w:r>
          </w:p>
        </w:tc>
        <w:tc>
          <w:tcPr>
            <w:tcW w:w="3032" w:type="dxa"/>
          </w:tcPr>
          <w:p w14:paraId="78E570BE" w14:textId="77777777" w:rsidR="00A96C13" w:rsidRPr="00233788" w:rsidRDefault="00A96C13" w:rsidP="00DB6A35">
            <w:pPr>
              <w:rPr>
                <w:color w:val="FF0000"/>
                <w:sz w:val="20"/>
                <w:lang w:val="pl-PL"/>
              </w:rPr>
            </w:pPr>
            <w:r w:rsidRPr="00233788">
              <w:rPr>
                <w:color w:val="FF0000"/>
                <w:sz w:val="20"/>
                <w:lang w:val="pl-PL"/>
              </w:rPr>
              <w:t>ENQA nie odnosi się do pojęcia poziomu naukowego.</w:t>
            </w:r>
          </w:p>
        </w:tc>
      </w:tr>
      <w:tr w:rsidR="00A96C13" w:rsidRPr="00233788" w14:paraId="1DC509FB" w14:textId="77777777" w:rsidTr="00DB6A35">
        <w:trPr>
          <w:cantSplit/>
        </w:trPr>
        <w:tc>
          <w:tcPr>
            <w:tcW w:w="3025" w:type="dxa"/>
            <w:vAlign w:val="center"/>
          </w:tcPr>
          <w:p w14:paraId="00A0EB71" w14:textId="77777777" w:rsidR="00A96C13" w:rsidRPr="00233788" w:rsidRDefault="00A96C13" w:rsidP="00DB6A35">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38750859" w14:textId="77777777" w:rsidR="00A96C13" w:rsidRPr="00233788" w:rsidRDefault="00A96C13" w:rsidP="00DB6A35">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7CCDFDF2" w14:textId="77777777" w:rsidR="00A96C13" w:rsidRPr="00233788" w:rsidRDefault="00A96C13" w:rsidP="00DB6A35">
            <w:pPr>
              <w:rPr>
                <w:color w:val="FF0000"/>
                <w:sz w:val="20"/>
                <w:lang w:val="pl-PL"/>
              </w:rPr>
            </w:pPr>
            <w:r w:rsidRPr="00233788">
              <w:rPr>
                <w:color w:val="FF0000"/>
                <w:sz w:val="20"/>
                <w:lang w:val="pl-PL"/>
              </w:rPr>
              <w:t>PKA postuluje ocenę sfery materialnej wspomagającej naukę studentów.</w:t>
            </w:r>
          </w:p>
          <w:p w14:paraId="05941A63" w14:textId="77777777" w:rsidR="00A96C13" w:rsidRPr="00233788" w:rsidRDefault="00A96C13" w:rsidP="00DB6A35">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A96C13" w:rsidRPr="00233788" w14:paraId="73D34289" w14:textId="77777777" w:rsidTr="00DB6A35">
        <w:trPr>
          <w:cantSplit/>
        </w:trPr>
        <w:tc>
          <w:tcPr>
            <w:tcW w:w="3025" w:type="dxa"/>
          </w:tcPr>
          <w:p w14:paraId="2B1C96A3" w14:textId="77777777" w:rsidR="00A96C13" w:rsidRPr="00233788" w:rsidRDefault="00A96C13" w:rsidP="00DB6A35">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02CBA464" w14:textId="77777777" w:rsidR="00A96C13" w:rsidRPr="00233788" w:rsidRDefault="00A96C13" w:rsidP="00DB6A35">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596E3425" w14:textId="77777777" w:rsidR="00A96C13" w:rsidRPr="00233788" w:rsidRDefault="00A96C13" w:rsidP="00DB6A35">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A96C13" w:rsidRPr="00233788" w14:paraId="4D8DFB69" w14:textId="77777777" w:rsidTr="00DB6A35">
        <w:trPr>
          <w:cantSplit/>
        </w:trPr>
        <w:tc>
          <w:tcPr>
            <w:tcW w:w="3025" w:type="dxa"/>
          </w:tcPr>
          <w:p w14:paraId="0AAC8379" w14:textId="77777777" w:rsidR="00A96C13" w:rsidRPr="00233788" w:rsidRDefault="00A96C13" w:rsidP="00DB6A35">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173C7C9F" w14:textId="77777777" w:rsidR="00A96C13" w:rsidRPr="00233788" w:rsidRDefault="00A96C13" w:rsidP="00DB6A35">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6859411" w14:textId="77777777" w:rsidR="00A96C13" w:rsidRPr="00233788" w:rsidRDefault="00A96C13" w:rsidP="00DB6A35">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5AF2BD90" w14:textId="77777777" w:rsidR="00A96C13" w:rsidRPr="00233788" w:rsidRDefault="00A96C13" w:rsidP="00A96C13">
      <w:pPr>
        <w:rPr>
          <w:color w:val="FF0000"/>
        </w:rPr>
      </w:pPr>
      <w:r w:rsidRPr="00233788">
        <w:rPr>
          <w:b/>
          <w:color w:val="FF0000"/>
        </w:rPr>
        <w:t>Źródło:</w:t>
      </w:r>
      <w:r w:rsidRPr="00233788">
        <w:rPr>
          <w:color w:val="FF0000"/>
        </w:rPr>
        <w:t xml:space="preserve"> opracowanie własne na podstawie [PKA, 2011], [ENQA, 2009], [Wiśniewska &amp; Grudowski, 2014]</w:t>
      </w:r>
    </w:p>
    <w:p w14:paraId="2D5F3606" w14:textId="77777777" w:rsidR="00A96C13" w:rsidRPr="00233788" w:rsidRDefault="00A96C13" w:rsidP="00A96C1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8A84F8F" w14:textId="77777777" w:rsidR="00A96C13" w:rsidRPr="00233788" w:rsidRDefault="00A96C13" w:rsidP="00A96C1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2C00F073" w14:textId="77777777" w:rsidR="00A96C13" w:rsidRPr="00233788" w:rsidRDefault="00A96C13" w:rsidP="00A96C13">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3B153AE7" w14:textId="77777777" w:rsidR="00A96C13" w:rsidRPr="00233788" w:rsidRDefault="00A96C13" w:rsidP="00A96C1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8818291" w14:textId="77777777" w:rsidR="00A96C13" w:rsidRPr="00233788" w:rsidRDefault="00A96C13" w:rsidP="00A96C1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5B7AB590" w14:textId="77777777" w:rsidR="00A96C13" w:rsidRPr="00233788" w:rsidRDefault="00A96C13" w:rsidP="00A96C13">
      <w:pPr>
        <w:rPr>
          <w:color w:val="FF0000"/>
        </w:rPr>
      </w:pPr>
    </w:p>
    <w:p w14:paraId="0D943AB2" w14:textId="77777777" w:rsidR="00A96C13" w:rsidRPr="00233788" w:rsidRDefault="00A96C13" w:rsidP="00A96C13">
      <w:pPr>
        <w:rPr>
          <w:color w:val="FF0000"/>
        </w:rPr>
      </w:pPr>
    </w:p>
    <w:p w14:paraId="2986C120" w14:textId="51E7CFD0" w:rsidR="009B2CA8" w:rsidRPr="00233788" w:rsidRDefault="009B2CA8" w:rsidP="004E7B54">
      <w:pPr>
        <w:pStyle w:val="Nagwek2"/>
      </w:pPr>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210"/>
    </w:p>
    <w:p w14:paraId="6D592CC2" w14:textId="5D179C26" w:rsidR="000A2989" w:rsidRDefault="000A2989" w:rsidP="004E7B54">
      <w:pPr>
        <w:pStyle w:val="Nagwek2"/>
      </w:pPr>
      <w:bookmarkStart w:id="224"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224"/>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225" w:name="_Toc133846150"/>
      <w:r>
        <w:t>Analiza wyników badania jakościowego</w:t>
      </w:r>
      <w:bookmarkEnd w:id="225"/>
    </w:p>
    <w:p w14:paraId="058AA5BF" w14:textId="50E7BFB5" w:rsidR="001A599A" w:rsidRDefault="001A599A" w:rsidP="001A599A"/>
    <w:p w14:paraId="2CD83B45" w14:textId="77777777" w:rsidR="00213860" w:rsidRDefault="00213860" w:rsidP="00213860">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xml:space="preserve">. Głównym założeniem było poznanie poprzez wywiad pogłębiony spostrzeżeń dla co najmniej jednego z przedstawicieli każdej z wybranych </w:t>
      </w:r>
      <w:r>
        <w:lastRenderedPageBreak/>
        <w:t>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5F112834" w14:textId="77777777" w:rsidR="001A599A" w:rsidRDefault="001A599A" w:rsidP="001A599A"/>
    <w:p w14:paraId="6D201A69" w14:textId="30404D07" w:rsidR="001A599A" w:rsidRDefault="001A599A" w:rsidP="001A599A">
      <w:pPr>
        <w:pStyle w:val="Nagwek3"/>
      </w:pPr>
      <w:bookmarkStart w:id="226" w:name="_Toc133846151"/>
      <w:r>
        <w:t>Analiza wyników badania kwestionariuszowego</w:t>
      </w:r>
      <w:bookmarkEnd w:id="226"/>
    </w:p>
    <w:p w14:paraId="55C048A5" w14:textId="77777777" w:rsidR="00675E07" w:rsidRDefault="00675E07" w:rsidP="00675E07">
      <w:r>
        <w:t>Badanie kwestionariuszowe zostało przeprowadzone przy pomocy narzędzia badawczego w postaci ankiety internetowej stworzonej w portalu ankietaplus.pl</w:t>
      </w:r>
      <w:r>
        <w:rPr>
          <w:rStyle w:val="Odwoanieprzypisudolnego"/>
        </w:rPr>
        <w:footnoteReference w:id="15"/>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4CAFC286" w14:textId="77777777" w:rsidR="00675E07" w:rsidRDefault="00675E07" w:rsidP="00675E07"/>
    <w:p w14:paraId="0DC66DB1" w14:textId="2133DD22" w:rsidR="00675E07" w:rsidRDefault="00675E07" w:rsidP="00675E07">
      <w:pPr>
        <w:pStyle w:val="Tytutabeli"/>
      </w:pPr>
      <w:bookmarkStart w:id="227" w:name="_Toc134898087"/>
      <w:r>
        <w:t xml:space="preserve">Tabela </w:t>
      </w:r>
      <w:fldSimple w:instr=" SEQ Tabela \* ARABIC ">
        <w:r w:rsidR="00270ACD">
          <w:rPr>
            <w:noProof/>
          </w:rPr>
          <w:t>29</w:t>
        </w:r>
      </w:fldSimple>
      <w:r>
        <w:t xml:space="preserve"> Statystyki rezultatów liczby uzyskanych odpowiedzi uczestników badania kwestionariuszowego</w:t>
      </w:r>
      <w:bookmarkEnd w:id="227"/>
    </w:p>
    <w:tbl>
      <w:tblPr>
        <w:tblStyle w:val="Tabela-Siatka"/>
        <w:tblW w:w="9072" w:type="dxa"/>
        <w:tblLook w:val="04A0" w:firstRow="1" w:lastRow="0" w:firstColumn="1" w:lastColumn="0" w:noHBand="0" w:noVBand="1"/>
      </w:tblPr>
      <w:tblGrid>
        <w:gridCol w:w="7658"/>
        <w:gridCol w:w="1414"/>
      </w:tblGrid>
      <w:tr w:rsidR="00675E07" w:rsidRPr="00883092" w14:paraId="61E5CC30" w14:textId="77777777" w:rsidTr="00FC77CC">
        <w:trPr>
          <w:cantSplit/>
          <w:tblHeader/>
        </w:trPr>
        <w:tc>
          <w:tcPr>
            <w:tcW w:w="7658" w:type="dxa"/>
          </w:tcPr>
          <w:p w14:paraId="106ADF11" w14:textId="77777777" w:rsidR="00675E07" w:rsidRPr="00883092" w:rsidRDefault="00675E07" w:rsidP="00FC77CC">
            <w:pPr>
              <w:ind w:firstLine="0"/>
              <w:rPr>
                <w:b/>
                <w:bCs/>
                <w:sz w:val="20"/>
                <w:szCs w:val="20"/>
                <w:lang w:val="pl-PL"/>
              </w:rPr>
            </w:pPr>
            <w:r w:rsidRPr="00883092">
              <w:rPr>
                <w:b/>
                <w:bCs/>
                <w:sz w:val="20"/>
                <w:szCs w:val="20"/>
                <w:lang w:val="pl-PL"/>
              </w:rPr>
              <w:t xml:space="preserve">Kategoria kwalifikacji odpowiedzi </w:t>
            </w:r>
          </w:p>
        </w:tc>
        <w:tc>
          <w:tcPr>
            <w:tcW w:w="1414" w:type="dxa"/>
          </w:tcPr>
          <w:p w14:paraId="6EFC58C1" w14:textId="77777777" w:rsidR="00675E07" w:rsidRPr="00883092" w:rsidRDefault="00675E07" w:rsidP="00FC77CC">
            <w:pPr>
              <w:ind w:firstLine="0"/>
              <w:rPr>
                <w:b/>
                <w:bCs/>
                <w:sz w:val="20"/>
                <w:szCs w:val="20"/>
                <w:lang w:val="pl-PL"/>
              </w:rPr>
            </w:pPr>
            <w:r w:rsidRPr="00883092">
              <w:rPr>
                <w:b/>
                <w:bCs/>
                <w:sz w:val="20"/>
                <w:szCs w:val="20"/>
                <w:lang w:val="pl-PL"/>
              </w:rPr>
              <w:t>Wartość</w:t>
            </w:r>
          </w:p>
        </w:tc>
      </w:tr>
      <w:tr w:rsidR="00675E07" w:rsidRPr="00883092" w14:paraId="1D1681C9" w14:textId="77777777" w:rsidTr="00FC77CC">
        <w:trPr>
          <w:cantSplit/>
        </w:trPr>
        <w:tc>
          <w:tcPr>
            <w:tcW w:w="7658" w:type="dxa"/>
          </w:tcPr>
          <w:p w14:paraId="47D732D1" w14:textId="77777777" w:rsidR="00675E07" w:rsidRPr="00883092" w:rsidRDefault="00675E07" w:rsidP="00FC77CC">
            <w:pPr>
              <w:ind w:firstLine="0"/>
              <w:rPr>
                <w:sz w:val="20"/>
                <w:szCs w:val="20"/>
                <w:lang w:val="pl-PL"/>
              </w:rPr>
            </w:pPr>
            <w:r w:rsidRPr="00883092">
              <w:rPr>
                <w:sz w:val="20"/>
                <w:szCs w:val="20"/>
                <w:lang w:val="pl-PL"/>
              </w:rPr>
              <w:t>Liczba rozpoczętych ankiet</w:t>
            </w:r>
          </w:p>
        </w:tc>
        <w:tc>
          <w:tcPr>
            <w:tcW w:w="1414" w:type="dxa"/>
          </w:tcPr>
          <w:p w14:paraId="25C54C8D" w14:textId="77777777" w:rsidR="00675E07" w:rsidRPr="00883092" w:rsidRDefault="00675E07" w:rsidP="00FC77CC">
            <w:pPr>
              <w:ind w:firstLine="0"/>
              <w:jc w:val="center"/>
              <w:rPr>
                <w:sz w:val="20"/>
                <w:szCs w:val="20"/>
                <w:lang w:val="pl-PL"/>
              </w:rPr>
            </w:pPr>
            <w:r w:rsidRPr="00883092">
              <w:rPr>
                <w:sz w:val="20"/>
                <w:szCs w:val="20"/>
                <w:lang w:val="pl-PL"/>
              </w:rPr>
              <w:t>259</w:t>
            </w:r>
          </w:p>
        </w:tc>
      </w:tr>
      <w:tr w:rsidR="00675E07" w:rsidRPr="00883092" w14:paraId="2729B554" w14:textId="77777777" w:rsidTr="00FC77CC">
        <w:trPr>
          <w:cantSplit/>
        </w:trPr>
        <w:tc>
          <w:tcPr>
            <w:tcW w:w="7658" w:type="dxa"/>
          </w:tcPr>
          <w:p w14:paraId="037DB738" w14:textId="77777777" w:rsidR="00675E07" w:rsidRPr="00883092" w:rsidRDefault="00675E07" w:rsidP="00FC77CC">
            <w:pPr>
              <w:ind w:firstLine="0"/>
              <w:rPr>
                <w:sz w:val="20"/>
                <w:szCs w:val="20"/>
                <w:lang w:val="pl-PL"/>
              </w:rPr>
            </w:pPr>
            <w:r w:rsidRPr="00883092">
              <w:rPr>
                <w:sz w:val="20"/>
                <w:szCs w:val="20"/>
                <w:lang w:val="pl-PL"/>
              </w:rPr>
              <w:t>Liczba zakończonych ankiet</w:t>
            </w:r>
          </w:p>
        </w:tc>
        <w:tc>
          <w:tcPr>
            <w:tcW w:w="1414" w:type="dxa"/>
          </w:tcPr>
          <w:p w14:paraId="08EA7F7E" w14:textId="77777777" w:rsidR="00675E07" w:rsidRPr="00883092" w:rsidRDefault="00675E07" w:rsidP="00FC77CC">
            <w:pPr>
              <w:ind w:firstLine="0"/>
              <w:jc w:val="center"/>
              <w:rPr>
                <w:sz w:val="20"/>
                <w:szCs w:val="20"/>
                <w:lang w:val="pl-PL"/>
              </w:rPr>
            </w:pPr>
            <w:r w:rsidRPr="00883092">
              <w:rPr>
                <w:sz w:val="20"/>
                <w:szCs w:val="20"/>
                <w:lang w:val="pl-PL"/>
              </w:rPr>
              <w:t>138</w:t>
            </w:r>
          </w:p>
        </w:tc>
      </w:tr>
      <w:tr w:rsidR="00675E07" w:rsidRPr="00883092" w14:paraId="0E0F9CF2" w14:textId="77777777" w:rsidTr="00FC77CC">
        <w:trPr>
          <w:cantSplit/>
        </w:trPr>
        <w:tc>
          <w:tcPr>
            <w:tcW w:w="7658" w:type="dxa"/>
          </w:tcPr>
          <w:p w14:paraId="061E25F8" w14:textId="77777777" w:rsidR="00675E07" w:rsidRPr="00883092" w:rsidRDefault="00675E07" w:rsidP="00FC77CC">
            <w:pPr>
              <w:ind w:firstLine="0"/>
              <w:rPr>
                <w:sz w:val="20"/>
                <w:szCs w:val="20"/>
                <w:lang w:val="pl-PL"/>
              </w:rPr>
            </w:pPr>
            <w:r w:rsidRPr="00883092">
              <w:rPr>
                <w:sz w:val="20"/>
                <w:szCs w:val="20"/>
                <w:lang w:val="pl-PL"/>
              </w:rPr>
              <w:t>Proporcja liczby ankiet zakończonych do liczby ankiet rozpoczętych</w:t>
            </w:r>
          </w:p>
        </w:tc>
        <w:tc>
          <w:tcPr>
            <w:tcW w:w="1414" w:type="dxa"/>
          </w:tcPr>
          <w:p w14:paraId="4DA35563" w14:textId="77777777" w:rsidR="00675E07" w:rsidRPr="00883092" w:rsidRDefault="00675E07" w:rsidP="00FC77CC">
            <w:pPr>
              <w:ind w:firstLine="0"/>
              <w:jc w:val="center"/>
              <w:rPr>
                <w:sz w:val="20"/>
                <w:szCs w:val="20"/>
                <w:lang w:val="pl-PL"/>
              </w:rPr>
            </w:pPr>
            <w:r w:rsidRPr="00883092">
              <w:rPr>
                <w:sz w:val="20"/>
                <w:szCs w:val="20"/>
                <w:lang w:val="pl-PL"/>
              </w:rPr>
              <w:t>53,28%</w:t>
            </w:r>
          </w:p>
        </w:tc>
      </w:tr>
      <w:tr w:rsidR="00675E07" w:rsidRPr="00883092" w14:paraId="5DB0C078" w14:textId="77777777" w:rsidTr="00FC77CC">
        <w:trPr>
          <w:cantSplit/>
        </w:trPr>
        <w:tc>
          <w:tcPr>
            <w:tcW w:w="7658" w:type="dxa"/>
          </w:tcPr>
          <w:p w14:paraId="0804AB90" w14:textId="77777777" w:rsidR="00675E07" w:rsidRPr="00883092" w:rsidRDefault="00675E07" w:rsidP="00FC77CC">
            <w:pPr>
              <w:ind w:firstLine="0"/>
              <w:rPr>
                <w:sz w:val="20"/>
                <w:szCs w:val="20"/>
                <w:lang w:val="pl-PL"/>
              </w:rPr>
            </w:pPr>
            <w:r w:rsidRPr="00883092">
              <w:rPr>
                <w:sz w:val="20"/>
                <w:szCs w:val="20"/>
                <w:lang w:val="pl-PL"/>
              </w:rPr>
              <w:t>Liczba respondentów ankiet rozpoczętych</w:t>
            </w:r>
            <w:r w:rsidRPr="00883092">
              <w:rPr>
                <w:rStyle w:val="Odwoanieprzypisudolnego"/>
                <w:sz w:val="20"/>
                <w:szCs w:val="20"/>
                <w:lang w:val="pl-PL"/>
              </w:rPr>
              <w:footnoteReference w:id="16"/>
            </w:r>
          </w:p>
        </w:tc>
        <w:tc>
          <w:tcPr>
            <w:tcW w:w="1414" w:type="dxa"/>
          </w:tcPr>
          <w:p w14:paraId="363656E8" w14:textId="77777777" w:rsidR="00675E07" w:rsidRPr="00883092" w:rsidRDefault="00675E07" w:rsidP="00FC77CC">
            <w:pPr>
              <w:ind w:firstLine="0"/>
              <w:jc w:val="center"/>
              <w:rPr>
                <w:sz w:val="20"/>
                <w:szCs w:val="20"/>
                <w:lang w:val="pl-PL"/>
              </w:rPr>
            </w:pPr>
            <w:r w:rsidRPr="00883092">
              <w:rPr>
                <w:sz w:val="20"/>
                <w:szCs w:val="20"/>
                <w:lang w:val="pl-PL"/>
              </w:rPr>
              <w:t>249</w:t>
            </w:r>
          </w:p>
        </w:tc>
      </w:tr>
      <w:tr w:rsidR="00675E07" w:rsidRPr="00883092" w14:paraId="77272562" w14:textId="77777777" w:rsidTr="00FC77CC">
        <w:trPr>
          <w:cantSplit/>
        </w:trPr>
        <w:tc>
          <w:tcPr>
            <w:tcW w:w="7658" w:type="dxa"/>
          </w:tcPr>
          <w:p w14:paraId="60D4B2A7" w14:textId="77777777" w:rsidR="00675E07" w:rsidRPr="00883092" w:rsidRDefault="00675E07" w:rsidP="00FC77CC">
            <w:pPr>
              <w:ind w:firstLine="0"/>
              <w:rPr>
                <w:sz w:val="20"/>
                <w:szCs w:val="20"/>
                <w:lang w:val="pl-PL"/>
              </w:rPr>
            </w:pPr>
            <w:r w:rsidRPr="00883092">
              <w:rPr>
                <w:sz w:val="20"/>
                <w:szCs w:val="20"/>
                <w:lang w:val="pl-PL"/>
              </w:rPr>
              <w:t>Liczba respondentów ankiet zakończonych</w:t>
            </w:r>
          </w:p>
        </w:tc>
        <w:tc>
          <w:tcPr>
            <w:tcW w:w="1414" w:type="dxa"/>
          </w:tcPr>
          <w:p w14:paraId="5AD6A28F" w14:textId="77777777" w:rsidR="00675E07" w:rsidRPr="00883092" w:rsidRDefault="00675E07" w:rsidP="00FC77CC">
            <w:pPr>
              <w:ind w:firstLine="0"/>
              <w:jc w:val="center"/>
              <w:rPr>
                <w:sz w:val="20"/>
                <w:szCs w:val="20"/>
                <w:lang w:val="pl-PL"/>
              </w:rPr>
            </w:pPr>
            <w:r w:rsidRPr="00883092">
              <w:rPr>
                <w:sz w:val="20"/>
                <w:szCs w:val="20"/>
                <w:lang w:val="pl-PL"/>
              </w:rPr>
              <w:t>133</w:t>
            </w:r>
          </w:p>
        </w:tc>
      </w:tr>
      <w:tr w:rsidR="00675E07" w:rsidRPr="00883092" w14:paraId="2C297E05" w14:textId="77777777" w:rsidTr="00FC77CC">
        <w:trPr>
          <w:cantSplit/>
        </w:trPr>
        <w:tc>
          <w:tcPr>
            <w:tcW w:w="7658" w:type="dxa"/>
          </w:tcPr>
          <w:p w14:paraId="33D20DD9" w14:textId="77777777" w:rsidR="00675E07" w:rsidRPr="00883092" w:rsidRDefault="00675E07" w:rsidP="00FC77CC">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1C6A1161" w14:textId="77777777" w:rsidR="00675E07" w:rsidRPr="00883092" w:rsidRDefault="00675E07" w:rsidP="00FC77CC">
            <w:pPr>
              <w:ind w:firstLine="0"/>
              <w:jc w:val="center"/>
              <w:rPr>
                <w:sz w:val="20"/>
                <w:szCs w:val="20"/>
                <w:lang w:val="pl-PL"/>
              </w:rPr>
            </w:pPr>
            <w:r>
              <w:rPr>
                <w:sz w:val="20"/>
                <w:szCs w:val="20"/>
                <w:lang w:val="pl-PL"/>
              </w:rPr>
              <w:t>53,41%</w:t>
            </w:r>
          </w:p>
        </w:tc>
      </w:tr>
    </w:tbl>
    <w:p w14:paraId="4ED4601B" w14:textId="3B73BD3C" w:rsidR="00675E07" w:rsidRDefault="009C6CF4" w:rsidP="00675E07">
      <w:pPr>
        <w:pStyle w:val="rdo"/>
      </w:pPr>
      <w:r>
        <w:t>Źródło</w:t>
      </w:r>
      <w:r w:rsidR="00675E07">
        <w:t>: opracowanie własne</w:t>
      </w:r>
    </w:p>
    <w:p w14:paraId="4477C0ED" w14:textId="77777777" w:rsidR="00675E07" w:rsidRDefault="00675E07" w:rsidP="00675E07">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w:t>
      </w:r>
      <w:r>
        <w:lastRenderedPageBreak/>
        <w:t>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41312B20" w14:textId="77777777" w:rsidR="00675E07" w:rsidRDefault="00675E07" w:rsidP="00675E07">
      <w:r>
        <w:t>Kolejnym prawdopodobnie pomocnym usprawnieniem dla następnych badań tego rodzaju byłoby zmodyfikowanie kolejności wyświetlanych sekcji z pytaniami, tak by najpierw wyświetlić pytania metryczkowe, które zazwyczaj nie wymagają takiego zaangażowania intelektualnego, jak pytania dotyczące oceny uczelni itp.</w:t>
      </w:r>
    </w:p>
    <w:p w14:paraId="16503B1A" w14:textId="127E66B5" w:rsidR="00675E07" w:rsidRPr="00951BCE" w:rsidRDefault="00675E07" w:rsidP="00675E07">
      <w:r>
        <w:t>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w:t>
      </w:r>
    </w:p>
    <w:p w14:paraId="1EF80B12" w14:textId="77777777" w:rsidR="00675E07" w:rsidRDefault="00675E07" w:rsidP="00675E07">
      <w:pPr>
        <w:keepNext/>
        <w:jc w:val="center"/>
      </w:pPr>
      <w:r>
        <w:rPr>
          <w:noProof/>
        </w:rPr>
        <w:drawing>
          <wp:inline distT="0" distB="0" distL="0" distR="0" wp14:anchorId="743C722A" wp14:editId="5DECA9A6">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CCD74FA" w14:textId="54001FC0" w:rsidR="00675E07" w:rsidRDefault="00675E07" w:rsidP="00675E07">
      <w:pPr>
        <w:pStyle w:val="Rysunek"/>
      </w:pPr>
      <w:bookmarkStart w:id="228" w:name="_Ref134900359"/>
      <w:bookmarkStart w:id="229" w:name="_Toc134899312"/>
      <w:bookmarkStart w:id="230" w:name="_Ref134900368"/>
      <w:r>
        <w:t xml:space="preserve">Rysunek </w:t>
      </w:r>
      <w:fldSimple w:instr=" SEQ Rysunek \* ARABIC ">
        <w:r w:rsidR="00986591">
          <w:rPr>
            <w:noProof/>
          </w:rPr>
          <w:t>21</w:t>
        </w:r>
      </w:fldSimple>
      <w:bookmarkEnd w:id="228"/>
      <w:r>
        <w:t xml:space="preserve"> Struktura respondentów badania kwestionariuszowego wg płci</w:t>
      </w:r>
      <w:bookmarkEnd w:id="229"/>
      <w:bookmarkEnd w:id="230"/>
    </w:p>
    <w:p w14:paraId="610D6094" w14:textId="5278409F" w:rsidR="00675E07" w:rsidRDefault="009C6CF4" w:rsidP="00675E07">
      <w:pPr>
        <w:pStyle w:val="rdo"/>
      </w:pPr>
      <w:r>
        <w:t>Źródło</w:t>
      </w:r>
      <w:r w:rsidR="00675E07">
        <w:t>: opracowanie własne</w:t>
      </w:r>
    </w:p>
    <w:p w14:paraId="593EEBB9" w14:textId="5568FD15" w:rsidR="00675E07" w:rsidRDefault="00675E07" w:rsidP="00675E07">
      <w:r>
        <w:t>Przedstawiona na wykresie po</w:t>
      </w:r>
      <w:r w:rsidR="00986591">
        <w:fldChar w:fldCharType="begin"/>
      </w:r>
      <w:r w:rsidR="00986591">
        <w:instrText xml:space="preserve"> REF _Ref134900368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rsidR="00986591">
        <w:fldChar w:fldCharType="begin"/>
      </w:r>
      <w:r w:rsidR="00986591">
        <w:instrText xml:space="preserve"> REF _Ref134900388 \p \h </w:instrText>
      </w:r>
      <w:r w:rsidR="00986591">
        <w:fldChar w:fldCharType="separate"/>
      </w:r>
      <w:r w:rsidR="00986591">
        <w:t>niżej</w:t>
      </w:r>
      <w:r w:rsidR="00986591">
        <w:fldChar w:fldCharType="end"/>
      </w:r>
      <w:r w:rsidRPr="0024321C">
        <w:t xml:space="preserve"> </w:t>
      </w:r>
      <w:r>
        <w:t>(</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należało najpierw pogrupować odpowiedzi respondentów w kategorie wiekowe. Do rozróżnienia pierwszych dwóch kategorii przyjęto wiek 25 lat, który </w:t>
      </w:r>
      <w:r>
        <w:lastRenderedPageBreak/>
        <w:t xml:space="preserve">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5DE60FDE" w14:textId="77777777" w:rsidR="00675E07" w:rsidRDefault="00675E07" w:rsidP="00675E07">
      <w:pPr>
        <w:keepNext/>
        <w:jc w:val="center"/>
      </w:pPr>
      <w:r>
        <w:rPr>
          <w:noProof/>
        </w:rPr>
        <w:drawing>
          <wp:inline distT="0" distB="0" distL="0" distR="0" wp14:anchorId="400D5FC0" wp14:editId="2840EDB9">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FB948F" w14:textId="305B7B08" w:rsidR="00675E07" w:rsidRDefault="00675E07" w:rsidP="00675E07">
      <w:pPr>
        <w:pStyle w:val="Rysunek"/>
      </w:pPr>
      <w:bookmarkStart w:id="231" w:name="_Ref134900397"/>
      <w:bookmarkStart w:id="232" w:name="_Toc134899313"/>
      <w:bookmarkStart w:id="233" w:name="_Ref134900388"/>
      <w:bookmarkStart w:id="234" w:name="_Ref134900624"/>
      <w:r>
        <w:t xml:space="preserve">Rysunek </w:t>
      </w:r>
      <w:fldSimple w:instr=" SEQ Rysunek \* ARABIC ">
        <w:r w:rsidR="00986591">
          <w:rPr>
            <w:noProof/>
          </w:rPr>
          <w:t>22</w:t>
        </w:r>
      </w:fldSimple>
      <w:bookmarkEnd w:id="231"/>
      <w:r>
        <w:t xml:space="preserve"> Struktura respondentów badania kwestionariuszowego wg kategorii wiekowych</w:t>
      </w:r>
      <w:bookmarkEnd w:id="232"/>
      <w:bookmarkEnd w:id="233"/>
      <w:bookmarkEnd w:id="234"/>
    </w:p>
    <w:p w14:paraId="177F14C8" w14:textId="34A61264" w:rsidR="00675E07" w:rsidRDefault="009C6CF4" w:rsidP="00675E07">
      <w:pPr>
        <w:pStyle w:val="rdo"/>
      </w:pPr>
      <w:r>
        <w:t>Źródło</w:t>
      </w:r>
      <w:r w:rsidR="00675E07">
        <w:t>: opracowanie własne</w:t>
      </w:r>
    </w:p>
    <w:p w14:paraId="014D068A" w14:textId="50C555F7" w:rsidR="00675E07" w:rsidRDefault="00675E07" w:rsidP="00675E07">
      <w:r>
        <w:t>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w:t>
      </w:r>
      <w:r w:rsidR="00270ACD">
        <w:t xml:space="preserve"> </w:t>
      </w:r>
      <w:r w:rsidR="00270ACD">
        <w:fldChar w:fldCharType="begin"/>
      </w:r>
      <w:r w:rsidR="00270ACD">
        <w:instrText xml:space="preserve"> REF _Ref134898291 \h </w:instrText>
      </w:r>
      <w:r w:rsidR="00270ACD">
        <w:fldChar w:fldCharType="separate"/>
      </w:r>
      <w:r w:rsidR="00270ACD">
        <w:t xml:space="preserve">Tabela </w:t>
      </w:r>
      <w:r w:rsidR="00270ACD">
        <w:rPr>
          <w:noProof/>
        </w:rPr>
        <w:t>30</w:t>
      </w:r>
      <w:r w:rsidR="00270ACD">
        <w:fldChar w:fldCharType="end"/>
      </w:r>
      <w:r>
        <w:t>) można stwierdzić z całą pewnością, że grupa wiekowa 19-–25 lat jest niedoreprezentowana</w:t>
      </w:r>
      <w:r>
        <w:rPr>
          <w:rStyle w:val="Odwoanieprzypisudolnego"/>
        </w:rPr>
        <w:footnoteReference w:id="17"/>
      </w:r>
      <w:r>
        <w:t>.</w:t>
      </w:r>
    </w:p>
    <w:p w14:paraId="0300935C" w14:textId="61D5EB89" w:rsidR="00675E07" w:rsidRDefault="00675E07" w:rsidP="00675E07">
      <w:pPr>
        <w:pStyle w:val="Tytutabeli"/>
      </w:pPr>
      <w:bookmarkStart w:id="235" w:name="_Ref134898291"/>
      <w:bookmarkStart w:id="236" w:name="_Toc134898088"/>
      <w:r>
        <w:lastRenderedPageBreak/>
        <w:t xml:space="preserve">Tabela </w:t>
      </w:r>
      <w:fldSimple w:instr=" SEQ Tabela \* ARABIC ">
        <w:r w:rsidR="00270ACD">
          <w:rPr>
            <w:noProof/>
          </w:rPr>
          <w:t>30</w:t>
        </w:r>
      </w:fldSimple>
      <w:bookmarkEnd w:id="235"/>
      <w:r>
        <w:t xml:space="preserve"> Liczba ludności Polski na dzień 31 grudnia 2020 r. wg wybranych kategorii wiekowych</w:t>
      </w:r>
      <w:bookmarkEnd w:id="236"/>
    </w:p>
    <w:tbl>
      <w:tblPr>
        <w:tblStyle w:val="Tabela-Siatka"/>
        <w:tblW w:w="9072" w:type="dxa"/>
        <w:tblLayout w:type="fixed"/>
        <w:tblLook w:val="04A0" w:firstRow="1" w:lastRow="0" w:firstColumn="1" w:lastColumn="0" w:noHBand="0" w:noVBand="1"/>
      </w:tblPr>
      <w:tblGrid>
        <w:gridCol w:w="1417"/>
        <w:gridCol w:w="3402"/>
        <w:gridCol w:w="4253"/>
      </w:tblGrid>
      <w:tr w:rsidR="00675E07" w:rsidRPr="00E13812" w14:paraId="1642D75D" w14:textId="77777777" w:rsidTr="000D729F">
        <w:trPr>
          <w:cantSplit/>
          <w:trHeight w:val="285"/>
          <w:tblHeader/>
        </w:trPr>
        <w:tc>
          <w:tcPr>
            <w:tcW w:w="1418" w:type="dxa"/>
            <w:noWrap/>
            <w:hideMark/>
          </w:tcPr>
          <w:p w14:paraId="4821DEE1" w14:textId="77777777" w:rsidR="00675E07" w:rsidRPr="00E13812" w:rsidRDefault="00675E07" w:rsidP="00FC77CC">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56703464" w14:textId="77777777" w:rsidR="00675E07" w:rsidRPr="00E13812" w:rsidRDefault="00675E07" w:rsidP="00FC77CC">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2996B8F8" w14:textId="77777777" w:rsidR="00675E07" w:rsidRPr="00E13812" w:rsidRDefault="00675E07" w:rsidP="00FC77CC">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675E07" w:rsidRPr="00E13812" w14:paraId="7C73B44F" w14:textId="77777777" w:rsidTr="000D729F">
        <w:trPr>
          <w:cantSplit/>
          <w:trHeight w:val="285"/>
        </w:trPr>
        <w:tc>
          <w:tcPr>
            <w:tcW w:w="1418" w:type="dxa"/>
            <w:noWrap/>
            <w:hideMark/>
          </w:tcPr>
          <w:p w14:paraId="1D4CD963"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283C7333"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321C22E7"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675E07" w:rsidRPr="00E13812" w14:paraId="5EE645D3" w14:textId="77777777" w:rsidTr="000D729F">
        <w:trPr>
          <w:cantSplit/>
          <w:trHeight w:val="285"/>
        </w:trPr>
        <w:tc>
          <w:tcPr>
            <w:tcW w:w="1418" w:type="dxa"/>
            <w:noWrap/>
            <w:hideMark/>
          </w:tcPr>
          <w:p w14:paraId="7DD923F8"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65 lat</w:t>
            </w:r>
          </w:p>
        </w:tc>
        <w:tc>
          <w:tcPr>
            <w:tcW w:w="3402" w:type="dxa"/>
            <w:noWrap/>
            <w:hideMark/>
          </w:tcPr>
          <w:p w14:paraId="0E45E93E"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2B11A4A6"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675E07" w:rsidRPr="00E13812" w14:paraId="332D9BF3" w14:textId="77777777" w:rsidTr="000D729F">
        <w:trPr>
          <w:cantSplit/>
          <w:trHeight w:val="285"/>
        </w:trPr>
        <w:tc>
          <w:tcPr>
            <w:tcW w:w="1418" w:type="dxa"/>
            <w:noWrap/>
            <w:hideMark/>
          </w:tcPr>
          <w:p w14:paraId="4311A178"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55 lat</w:t>
            </w:r>
          </w:p>
        </w:tc>
        <w:tc>
          <w:tcPr>
            <w:tcW w:w="3402" w:type="dxa"/>
            <w:noWrap/>
            <w:hideMark/>
          </w:tcPr>
          <w:p w14:paraId="166C4F10"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5421E3D1"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675E07" w:rsidRPr="00E13812" w14:paraId="046C3DE1" w14:textId="77777777" w:rsidTr="000D729F">
        <w:trPr>
          <w:cantSplit/>
          <w:trHeight w:val="285"/>
        </w:trPr>
        <w:tc>
          <w:tcPr>
            <w:tcW w:w="1418" w:type="dxa"/>
            <w:noWrap/>
            <w:hideMark/>
          </w:tcPr>
          <w:p w14:paraId="77C476A4"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45 lat</w:t>
            </w:r>
          </w:p>
        </w:tc>
        <w:tc>
          <w:tcPr>
            <w:tcW w:w="3402" w:type="dxa"/>
            <w:noWrap/>
            <w:hideMark/>
          </w:tcPr>
          <w:p w14:paraId="470868B7"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28A60721"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675E07" w:rsidRPr="00E13812" w14:paraId="58FE57E6" w14:textId="77777777" w:rsidTr="000D729F">
        <w:trPr>
          <w:cantSplit/>
          <w:trHeight w:val="285"/>
        </w:trPr>
        <w:tc>
          <w:tcPr>
            <w:tcW w:w="1418" w:type="dxa"/>
            <w:noWrap/>
            <w:hideMark/>
          </w:tcPr>
          <w:p w14:paraId="478E9FC1"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35 lat</w:t>
            </w:r>
          </w:p>
        </w:tc>
        <w:tc>
          <w:tcPr>
            <w:tcW w:w="3402" w:type="dxa"/>
            <w:noWrap/>
            <w:hideMark/>
          </w:tcPr>
          <w:p w14:paraId="45937FBC"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46983A38"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675E07" w:rsidRPr="00E13812" w14:paraId="4A4D5513" w14:textId="77777777" w:rsidTr="000D729F">
        <w:trPr>
          <w:cantSplit/>
          <w:trHeight w:val="285"/>
        </w:trPr>
        <w:tc>
          <w:tcPr>
            <w:tcW w:w="1418" w:type="dxa"/>
            <w:noWrap/>
            <w:hideMark/>
          </w:tcPr>
          <w:p w14:paraId="307EFF6D"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1319CF84" w14:textId="77777777" w:rsidR="00675E07" w:rsidRPr="00E13812" w:rsidRDefault="00675E07" w:rsidP="00FC77CC">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603AC967" w14:textId="77777777" w:rsidR="00675E07" w:rsidRPr="00E13812" w:rsidRDefault="00675E07" w:rsidP="00FC77CC">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13C59FE2" w14:textId="715254F4"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rsidR="00675E07">
        <w:fldChar w:fldCharType="separate"/>
      </w:r>
      <w:r w:rsidR="00675E07" w:rsidRPr="001B2A4A">
        <w:rPr>
          <w:noProof/>
        </w:rPr>
        <w:t>(GUS, 2021)</w:t>
      </w:r>
      <w:r w:rsidR="00675E07">
        <w:fldChar w:fldCharType="end"/>
      </w:r>
    </w:p>
    <w:p w14:paraId="1F935CBF" w14:textId="08F1AF75" w:rsidR="00675E07" w:rsidRDefault="00675E07" w:rsidP="00675E07">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rsidR="004238F6">
        <w:fldChar w:fldCharType="begin"/>
      </w:r>
      <w:r w:rsidR="004238F6">
        <w:instrText xml:space="preserve"> REF _Ref134898325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w:t>
      </w:r>
    </w:p>
    <w:p w14:paraId="7359D557" w14:textId="3685E587" w:rsidR="00675E07" w:rsidRDefault="00675E07" w:rsidP="00675E07">
      <w:pPr>
        <w:pStyle w:val="Tytutabeli"/>
      </w:pPr>
      <w:bookmarkStart w:id="237" w:name="_Ref134898333"/>
      <w:bookmarkStart w:id="238" w:name="_Toc134898089"/>
      <w:bookmarkStart w:id="239" w:name="_Ref134898325"/>
      <w:r>
        <w:t xml:space="preserve">Tabela </w:t>
      </w:r>
      <w:fldSimple w:instr=" SEQ Tabela \* ARABIC ">
        <w:r w:rsidR="00270ACD">
          <w:rPr>
            <w:noProof/>
          </w:rPr>
          <w:t>31</w:t>
        </w:r>
      </w:fldSimple>
      <w:bookmarkEnd w:id="237"/>
      <w:r>
        <w:t xml:space="preserve"> </w:t>
      </w:r>
      <w:r w:rsidRPr="008541D0">
        <w:t>Oszacowanie struktury populacji badanej absolwentów i studentów wg wybranych grup wiekowych</w:t>
      </w:r>
      <w:bookmarkEnd w:id="238"/>
      <w:bookmarkEnd w:id="239"/>
    </w:p>
    <w:tbl>
      <w:tblPr>
        <w:tblStyle w:val="Tabela-Siatka"/>
        <w:tblW w:w="8787" w:type="dxa"/>
        <w:tblLook w:val="04A0" w:firstRow="1" w:lastRow="0" w:firstColumn="1" w:lastColumn="0" w:noHBand="0" w:noVBand="1"/>
      </w:tblPr>
      <w:tblGrid>
        <w:gridCol w:w="1417"/>
        <w:gridCol w:w="3685"/>
        <w:gridCol w:w="3685"/>
      </w:tblGrid>
      <w:tr w:rsidR="00675E07" w:rsidRPr="008541D0" w14:paraId="0B8D429B" w14:textId="77777777" w:rsidTr="00FC77CC">
        <w:trPr>
          <w:trHeight w:val="285"/>
        </w:trPr>
        <w:tc>
          <w:tcPr>
            <w:tcW w:w="1417" w:type="dxa"/>
            <w:noWrap/>
          </w:tcPr>
          <w:p w14:paraId="585A4F28" w14:textId="77777777" w:rsidR="00675E07" w:rsidRPr="009B24BC" w:rsidRDefault="00675E07" w:rsidP="00FC77C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1B9BA8BF" w14:textId="77777777" w:rsidR="00675E07" w:rsidRPr="009B24BC" w:rsidRDefault="00675E07" w:rsidP="00FC77C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3DA55A7D" w14:textId="77777777" w:rsidR="00675E07" w:rsidRPr="009B24BC" w:rsidRDefault="00675E07" w:rsidP="00FC77C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675E07" w:rsidRPr="008541D0" w14:paraId="53621112" w14:textId="77777777" w:rsidTr="00FC77CC">
        <w:trPr>
          <w:trHeight w:val="285"/>
        </w:trPr>
        <w:tc>
          <w:tcPr>
            <w:tcW w:w="1417" w:type="dxa"/>
            <w:noWrap/>
            <w:hideMark/>
          </w:tcPr>
          <w:p w14:paraId="4540FBF1"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690E18E7"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5CDE3347"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675E07" w:rsidRPr="008541D0" w14:paraId="04C5CC15" w14:textId="77777777" w:rsidTr="00FC77CC">
        <w:trPr>
          <w:trHeight w:val="285"/>
        </w:trPr>
        <w:tc>
          <w:tcPr>
            <w:tcW w:w="1417" w:type="dxa"/>
            <w:noWrap/>
            <w:hideMark/>
          </w:tcPr>
          <w:p w14:paraId="7435B70D"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65 lat</w:t>
            </w:r>
          </w:p>
        </w:tc>
        <w:tc>
          <w:tcPr>
            <w:tcW w:w="3685" w:type="dxa"/>
            <w:noWrap/>
            <w:hideMark/>
          </w:tcPr>
          <w:p w14:paraId="4BBC73EB"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17B7E480"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675E07" w:rsidRPr="008541D0" w14:paraId="618DA3A7" w14:textId="77777777" w:rsidTr="00FC77CC">
        <w:trPr>
          <w:trHeight w:val="285"/>
        </w:trPr>
        <w:tc>
          <w:tcPr>
            <w:tcW w:w="1417" w:type="dxa"/>
            <w:noWrap/>
            <w:hideMark/>
          </w:tcPr>
          <w:p w14:paraId="33330358"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55 lat</w:t>
            </w:r>
          </w:p>
        </w:tc>
        <w:tc>
          <w:tcPr>
            <w:tcW w:w="3685" w:type="dxa"/>
            <w:noWrap/>
            <w:hideMark/>
          </w:tcPr>
          <w:p w14:paraId="471405E9"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633854C"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675E07" w:rsidRPr="008541D0" w14:paraId="5CE3F502" w14:textId="77777777" w:rsidTr="00FC77CC">
        <w:trPr>
          <w:trHeight w:val="285"/>
        </w:trPr>
        <w:tc>
          <w:tcPr>
            <w:tcW w:w="1417" w:type="dxa"/>
            <w:noWrap/>
            <w:hideMark/>
          </w:tcPr>
          <w:p w14:paraId="11CC1EDA"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45 lat</w:t>
            </w:r>
          </w:p>
        </w:tc>
        <w:tc>
          <w:tcPr>
            <w:tcW w:w="3685" w:type="dxa"/>
            <w:noWrap/>
            <w:hideMark/>
          </w:tcPr>
          <w:p w14:paraId="5EC85B39"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4760853B"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675E07" w:rsidRPr="008541D0" w14:paraId="19EF6B9D" w14:textId="77777777" w:rsidTr="00FC77CC">
        <w:trPr>
          <w:trHeight w:val="285"/>
        </w:trPr>
        <w:tc>
          <w:tcPr>
            <w:tcW w:w="1417" w:type="dxa"/>
            <w:noWrap/>
            <w:hideMark/>
          </w:tcPr>
          <w:p w14:paraId="303B3FFE"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35 lat</w:t>
            </w:r>
          </w:p>
        </w:tc>
        <w:tc>
          <w:tcPr>
            <w:tcW w:w="3685" w:type="dxa"/>
            <w:noWrap/>
            <w:hideMark/>
          </w:tcPr>
          <w:p w14:paraId="6C12CD2F"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28568314"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675E07" w:rsidRPr="008541D0" w14:paraId="2E17379A" w14:textId="77777777" w:rsidTr="00FC77CC">
        <w:trPr>
          <w:trHeight w:val="285"/>
        </w:trPr>
        <w:tc>
          <w:tcPr>
            <w:tcW w:w="1417" w:type="dxa"/>
            <w:noWrap/>
            <w:hideMark/>
          </w:tcPr>
          <w:p w14:paraId="1100153E"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4B3BAFA2" w14:textId="77777777" w:rsidR="00675E07" w:rsidRPr="008541D0" w:rsidRDefault="00675E07" w:rsidP="00FC77C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4BCDB7F6" w14:textId="77777777" w:rsidR="00675E07" w:rsidRPr="008541D0" w:rsidRDefault="00675E07" w:rsidP="00FC77C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4BBCE39D" w14:textId="40D566A7"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rsidR="00675E07">
        <w:fldChar w:fldCharType="separate"/>
      </w:r>
      <w:r w:rsidR="00675E07" w:rsidRPr="009B24BC">
        <w:rPr>
          <w:noProof/>
        </w:rPr>
        <w:t>(GUS, 2021, 2022)</w:t>
      </w:r>
      <w:r w:rsidR="00675E07">
        <w:fldChar w:fldCharType="end"/>
      </w:r>
    </w:p>
    <w:p w14:paraId="2874E19E" w14:textId="5D9CA138" w:rsidR="00675E07" w:rsidRDefault="00675E07" w:rsidP="00675E07">
      <w:r>
        <w:t xml:space="preserve">Wartości oszacowań przedstawione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 tej podstawie można z dość dużym </w:t>
      </w:r>
      <w:r>
        <w:lastRenderedPageBreak/>
        <w:t xml:space="preserve">prawdopodobieństwem wnioskować o nadreprezentacji w grupach wiekowych 26–45 lat oraz o niedoreprezentowaniu pozostałych grup wiekowych w grupie badawczej, jednak należy pamiętać, że populacja z oszacowania przedstawionego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27002D3C" w14:textId="2AE3C84D" w:rsidR="00675E07" w:rsidRDefault="00675E07" w:rsidP="00675E07">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rsidR="00986591">
        <w:fldChar w:fldCharType="begin"/>
      </w:r>
      <w:r w:rsidR="00986591">
        <w:instrText xml:space="preserve"> REF _Ref134900450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_Ref134900457 \h </w:instrText>
      </w:r>
      <w:r w:rsidR="00986591">
        <w:fldChar w:fldCharType="separate"/>
      </w:r>
      <w:r w:rsidR="00986591">
        <w:t xml:space="preserve">Rysunek </w:t>
      </w:r>
      <w:r w:rsidR="00986591">
        <w:rPr>
          <w:noProof/>
        </w:rPr>
        <w:t>23</w:t>
      </w:r>
      <w:r w:rsidR="00986591">
        <w:fldChar w:fldCharType="end"/>
      </w:r>
      <w:r>
        <w:t>).</w:t>
      </w:r>
    </w:p>
    <w:p w14:paraId="4CD43189" w14:textId="77777777" w:rsidR="00675E07" w:rsidRDefault="00675E07" w:rsidP="00675E07">
      <w:pPr>
        <w:keepNext/>
      </w:pPr>
      <w:r>
        <w:rPr>
          <w:noProof/>
        </w:rPr>
        <w:drawing>
          <wp:inline distT="0" distB="0" distL="0" distR="0" wp14:anchorId="30007DBB" wp14:editId="1B60CA61">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37D2D57" w14:textId="6EF47EAE" w:rsidR="00675E07" w:rsidRDefault="00675E07" w:rsidP="00675E07">
      <w:pPr>
        <w:pStyle w:val="Rysunek"/>
      </w:pPr>
      <w:bookmarkStart w:id="240" w:name="_Ref134900457"/>
      <w:bookmarkStart w:id="241" w:name="_Toc134899314"/>
      <w:bookmarkStart w:id="242" w:name="_Ref134900450"/>
      <w:r w:rsidRPr="00375829">
        <w:t xml:space="preserve">Rysunek </w:t>
      </w:r>
      <w:fldSimple w:instr=" SEQ Rysunek \* ARABIC ">
        <w:r w:rsidR="00986591" w:rsidRPr="00375829">
          <w:t>23</w:t>
        </w:r>
      </w:fldSimple>
      <w:bookmarkEnd w:id="240"/>
      <w:r w:rsidRPr="00375829">
        <w:t xml:space="preserve"> Struktura respondentów badania kwestionariuszowego wg kryterium kategorii i wielkości </w:t>
      </w:r>
      <w:r w:rsidRPr="00375829">
        <w:br/>
      </w:r>
      <w:r>
        <w:t>miejscowości pochodzenia</w:t>
      </w:r>
      <w:bookmarkEnd w:id="241"/>
      <w:bookmarkEnd w:id="242"/>
    </w:p>
    <w:p w14:paraId="74410A8A" w14:textId="255F7E81" w:rsidR="00675E07" w:rsidRDefault="009C6CF4" w:rsidP="00675E07">
      <w:pPr>
        <w:pStyle w:val="rdo"/>
      </w:pPr>
      <w:r>
        <w:t>Źródło</w:t>
      </w:r>
      <w:r w:rsidR="00675E07">
        <w:t>: opracowanie własne</w:t>
      </w:r>
    </w:p>
    <w:p w14:paraId="7E3E4937" w14:textId="77777777" w:rsidR="00675E07" w:rsidRDefault="00675E07" w:rsidP="00675E07">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368BB133" w14:textId="11F4B0A5" w:rsidR="00675E07" w:rsidRDefault="00675E07" w:rsidP="00675E07">
      <w:r>
        <w:lastRenderedPageBreak/>
        <w:t>Następnym etapem analizy było podsumowanie ilościowe respondentów wg grup interesariuszy jakie reprezentują. Należy podkreślić, że każdy respondent miał techniczną możliwość wyboru każdej z grup interesariuszy przedstawionych na wykresie po</w:t>
      </w:r>
      <w:r w:rsidR="00986591">
        <w:fldChar w:fldCharType="begin"/>
      </w:r>
      <w:r w:rsidR="00986591">
        <w:instrText xml:space="preserve"> REF _Ref134900476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natomiast dla większości z nich musiał wybrać tylko jedną uczelnię do oceny.</w:t>
      </w:r>
    </w:p>
    <w:p w14:paraId="2819D2DC" w14:textId="77777777" w:rsidR="00675E07" w:rsidRDefault="00675E07" w:rsidP="000D729F">
      <w:pPr>
        <w:keepNext/>
        <w:ind w:firstLine="0"/>
      </w:pPr>
      <w:r>
        <w:rPr>
          <w:noProof/>
        </w:rPr>
        <w:drawing>
          <wp:inline distT="0" distB="0" distL="0" distR="0" wp14:anchorId="559E3595" wp14:editId="714F9E8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BB19E4" w14:textId="5372C825" w:rsidR="00675E07" w:rsidRPr="0031651A" w:rsidRDefault="00675E07" w:rsidP="0031651A">
      <w:pPr>
        <w:pStyle w:val="Rysunek"/>
      </w:pPr>
      <w:bookmarkStart w:id="243" w:name="_Ref134900483"/>
      <w:bookmarkStart w:id="244" w:name="_Toc134899315"/>
      <w:bookmarkStart w:id="245" w:name="_Ref134900476"/>
      <w:bookmarkStart w:id="246" w:name="_Ref134900494"/>
      <w:bookmarkStart w:id="247" w:name="_Ref134900512"/>
      <w:r w:rsidRPr="0031651A">
        <w:t xml:space="preserve">Rysunek </w:t>
      </w:r>
      <w:fldSimple w:instr=" SEQ Rysunek \* ARABIC ">
        <w:r w:rsidR="00986591" w:rsidRPr="0031651A">
          <w:t>24</w:t>
        </w:r>
      </w:fldSimple>
      <w:bookmarkEnd w:id="243"/>
      <w:r w:rsidRPr="0031651A">
        <w:t xml:space="preserve"> Struktura respondentów badania kwestionariuszowego wg przynależności do grup interesariuszy</w:t>
      </w:r>
      <w:bookmarkEnd w:id="244"/>
      <w:bookmarkEnd w:id="245"/>
      <w:bookmarkEnd w:id="246"/>
      <w:bookmarkEnd w:id="247"/>
    </w:p>
    <w:p w14:paraId="01DCFCC0" w14:textId="12DB1B09" w:rsidR="00675E07" w:rsidRDefault="009C6CF4" w:rsidP="00675E07">
      <w:pPr>
        <w:pStyle w:val="rdo"/>
      </w:pPr>
      <w:r>
        <w:t>Źródło</w:t>
      </w:r>
      <w:r w:rsidR="00675E07">
        <w:t>: opracowanie własne</w:t>
      </w:r>
    </w:p>
    <w:p w14:paraId="15D8F8B8" w14:textId="12693543" w:rsidR="00675E07" w:rsidRDefault="00675E07" w:rsidP="00675E07">
      <w:r>
        <w:t>Ze względu na to, iż wielu spośród respondentów oceniało uczelnie z perspektywy więcej niż jednej grupy interesariuszy, to liczności poszczególnych grup przedstawionych na wykresie po</w:t>
      </w:r>
      <w:r w:rsidR="00986591">
        <w:fldChar w:fldCharType="begin"/>
      </w:r>
      <w:r w:rsidR="00986591">
        <w:instrText xml:space="preserve"> REF _Ref134900494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rsidR="00986591">
        <w:fldChar w:fldCharType="begin"/>
      </w:r>
      <w:r w:rsidR="00986591">
        <w:instrText xml:space="preserve"> REF _Ref134900512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w:t>
      </w:r>
    </w:p>
    <w:p w14:paraId="3FCA6057" w14:textId="77777777" w:rsidR="00675E07" w:rsidRDefault="00675E07" w:rsidP="00675E07">
      <w:pPr>
        <w:pStyle w:val="Rysunek"/>
      </w:pPr>
      <w:r>
        <w:rPr>
          <w:noProof/>
        </w:rPr>
        <w:lastRenderedPageBreak/>
        <w:drawing>
          <wp:inline distT="0" distB="0" distL="0" distR="0" wp14:anchorId="40171C3E" wp14:editId="1E7AD3EA">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1DEAFFB" w14:textId="5C4CAD44" w:rsidR="00675E07" w:rsidRDefault="00675E07" w:rsidP="0031651A">
      <w:pPr>
        <w:pStyle w:val="Rysunek"/>
      </w:pPr>
      <w:bookmarkStart w:id="248" w:name="_Ref134900542"/>
      <w:bookmarkStart w:id="249" w:name="_Toc134899316"/>
      <w:bookmarkStart w:id="250"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986591">
        <w:rPr>
          <w:rStyle w:val="TytutabeliZnak"/>
          <w:rFonts w:eastAsia="Calibri"/>
          <w:noProof/>
        </w:rPr>
        <w:t>25</w:t>
      </w:r>
      <w:r w:rsidRPr="002D2DF1">
        <w:rPr>
          <w:rStyle w:val="TytutabeliZnak"/>
          <w:rFonts w:eastAsia="Calibri"/>
        </w:rPr>
        <w:fldChar w:fldCharType="end"/>
      </w:r>
      <w:bookmarkEnd w:id="248"/>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8"/>
      </w:r>
      <w:bookmarkEnd w:id="249"/>
      <w:bookmarkEnd w:id="250"/>
    </w:p>
    <w:p w14:paraId="671217A8" w14:textId="3DF41E2D" w:rsidR="00675E07" w:rsidRDefault="009C6CF4" w:rsidP="00675E07">
      <w:pPr>
        <w:pStyle w:val="rdo"/>
      </w:pPr>
      <w:r>
        <w:t>Źródło</w:t>
      </w:r>
      <w:r w:rsidR="00675E07">
        <w:t>: opracowanie własne</w:t>
      </w:r>
    </w:p>
    <w:p w14:paraId="3C228251" w14:textId="71D2A7DE" w:rsidR="00675E07" w:rsidRDefault="00675E07" w:rsidP="00675E07">
      <w:r>
        <w:t>Analizując wykres przedstawiony po</w:t>
      </w:r>
      <w:r w:rsidR="00986591">
        <w:fldChar w:fldCharType="begin"/>
      </w:r>
      <w:r w:rsidR="00986591">
        <w:instrText xml:space="preserve"> REF _Ref134900535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_Ref134900542 \h </w:instrText>
      </w:r>
      <w:r w:rsidR="00986591">
        <w:fldChar w:fldCharType="separate"/>
      </w:r>
      <w:r w:rsidR="00986591" w:rsidRPr="002D2DF1">
        <w:rPr>
          <w:rStyle w:val="TytutabeliZnak"/>
          <w:rFonts w:eastAsia="Calibri"/>
        </w:rPr>
        <w:t xml:space="preserve">Rysunek </w:t>
      </w:r>
      <w:r w:rsidR="00986591">
        <w:rPr>
          <w:rStyle w:val="TytutabeliZnak"/>
          <w:rFonts w:eastAsia="Calibri"/>
          <w:noProof/>
        </w:rPr>
        <w:t>25</w:t>
      </w:r>
      <w:r w:rsidR="00986591">
        <w:fldChar w:fldCharType="end"/>
      </w:r>
      <w:r>
        <w:t>)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w:t>
      </w:r>
      <w:r w:rsidR="00986591">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xml:space="preserve">). Wśród absolwentów proporcje pomiędzy kobietami i mężczyznami są bliskie równych, choć występuje pewna niewielka przewaga kobiet nad mężczyznami (zob. </w:t>
      </w:r>
      <w:r w:rsidR="00986591">
        <w:fldChar w:fldCharType="begin"/>
      </w:r>
      <w:r w:rsidR="00986591">
        <w:instrText xml:space="preserve"> REF _Ref134900561 \h </w:instrText>
      </w:r>
      <w:r w:rsidR="00986591">
        <w:fldChar w:fldCharType="separate"/>
      </w:r>
      <w:r w:rsidR="00986591">
        <w:t xml:space="preserve">Rysunek </w:t>
      </w:r>
      <w:r w:rsidR="00986591">
        <w:rPr>
          <w:noProof/>
        </w:rPr>
        <w:t>26</w:t>
      </w:r>
      <w:r w:rsidR="00986591">
        <w:fldChar w:fldCharType="end"/>
      </w:r>
      <w:r>
        <w:t>), a więc w porównaniu z całkowitą populacją respondentów występuje pewna różnica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w:t>
      </w:r>
    </w:p>
    <w:p w14:paraId="12EE21B0" w14:textId="77777777" w:rsidR="00675E07" w:rsidRDefault="00675E07" w:rsidP="00675E07">
      <w:pPr>
        <w:pStyle w:val="Rysunek"/>
      </w:pPr>
      <w:r>
        <w:rPr>
          <w:noProof/>
        </w:rPr>
        <w:lastRenderedPageBreak/>
        <w:drawing>
          <wp:inline distT="0" distB="0" distL="0" distR="0" wp14:anchorId="7F85C604" wp14:editId="5FE9915F">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48F229F" w14:textId="357358DB" w:rsidR="00675E07" w:rsidRDefault="00675E07" w:rsidP="0031651A">
      <w:pPr>
        <w:pStyle w:val="Rysunek"/>
      </w:pPr>
      <w:bookmarkStart w:id="251" w:name="_Ref134900561"/>
      <w:bookmarkStart w:id="252" w:name="_Toc134899317"/>
      <w:r>
        <w:t xml:space="preserve">Rysunek </w:t>
      </w:r>
      <w:fldSimple w:instr=" SEQ Rysunek \* ARABIC ">
        <w:r w:rsidR="00986591">
          <w:rPr>
            <w:noProof/>
          </w:rPr>
          <w:t>26</w:t>
        </w:r>
      </w:fldSimple>
      <w:bookmarkEnd w:id="251"/>
      <w:r>
        <w:t xml:space="preserve"> Struktura respondentów badania kwestionariuszowego z grupy absolwentów uczelni wg płci</w:t>
      </w:r>
      <w:bookmarkEnd w:id="252"/>
    </w:p>
    <w:p w14:paraId="123004C2" w14:textId="19ADD375" w:rsidR="00675E07" w:rsidRDefault="009C6CF4" w:rsidP="00675E07">
      <w:pPr>
        <w:pStyle w:val="rdo"/>
      </w:pPr>
      <w:r>
        <w:t>Źródło</w:t>
      </w:r>
      <w:r w:rsidR="00675E07">
        <w:t>: opracowanie własne</w:t>
      </w:r>
    </w:p>
    <w:p w14:paraId="57333588" w14:textId="13CD45C8" w:rsidR="00675E07" w:rsidRDefault="00675E07" w:rsidP="00675E07">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rsidR="00986591">
        <w:fldChar w:fldCharType="begin"/>
      </w:r>
      <w:r w:rsidR="00986591">
        <w:instrText xml:space="preserve"> REF _Ref134900615 \p \h </w:instrText>
      </w:r>
      <w:r w:rsidR="00986591">
        <w:fldChar w:fldCharType="separate"/>
      </w:r>
      <w:r w:rsidR="00986591">
        <w:t>niżej</w:t>
      </w:r>
      <w:r w:rsidR="00986591">
        <w:fldChar w:fldCharType="end"/>
      </w:r>
      <w:r>
        <w:t xml:space="preserve">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Niewątpliwie wynika to z faktu, że absolwenci stanowią znaczną większość spośród ogółu respondentów badania.</w:t>
      </w:r>
    </w:p>
    <w:p w14:paraId="62997EF1" w14:textId="77777777" w:rsidR="00675E07" w:rsidRDefault="00675E07" w:rsidP="00675E07">
      <w:pPr>
        <w:pStyle w:val="Rysunek"/>
      </w:pPr>
      <w:r>
        <w:rPr>
          <w:noProof/>
        </w:rPr>
        <w:drawing>
          <wp:inline distT="0" distB="0" distL="0" distR="0" wp14:anchorId="1167A554" wp14:editId="2C44A137">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5A7C9E7" w14:textId="68000920" w:rsidR="00675E07" w:rsidRDefault="00675E07" w:rsidP="0031651A">
      <w:pPr>
        <w:pStyle w:val="Rysunek"/>
      </w:pPr>
      <w:bookmarkStart w:id="253" w:name="_Ref134900651"/>
      <w:bookmarkStart w:id="254" w:name="_Toc134899318"/>
      <w:bookmarkStart w:id="255" w:name="_Ref134900615"/>
      <w:bookmarkStart w:id="256" w:name="_Ref134900644"/>
      <w:r>
        <w:t xml:space="preserve">Rysunek </w:t>
      </w:r>
      <w:fldSimple w:instr=" SEQ Rysunek \* ARABIC ">
        <w:r w:rsidR="00986591">
          <w:rPr>
            <w:noProof/>
          </w:rPr>
          <w:t>27</w:t>
        </w:r>
      </w:fldSimple>
      <w:bookmarkEnd w:id="253"/>
      <w:r>
        <w:t xml:space="preserve"> Struktura respondentów badania kwestionariuszowego z grupy absolwentów uczelni wg kategorii wiekowych</w:t>
      </w:r>
      <w:bookmarkEnd w:id="254"/>
      <w:bookmarkEnd w:id="255"/>
      <w:bookmarkEnd w:id="256"/>
    </w:p>
    <w:p w14:paraId="00F98168" w14:textId="608A2251" w:rsidR="00675E07" w:rsidRDefault="009C6CF4" w:rsidP="00675E07">
      <w:pPr>
        <w:pStyle w:val="rdo"/>
      </w:pPr>
      <w:r>
        <w:t>Źródło</w:t>
      </w:r>
      <w:r w:rsidR="00675E07">
        <w:t>: opracowanie własne</w:t>
      </w:r>
    </w:p>
    <w:p w14:paraId="7EE62820" w14:textId="67AE158B" w:rsidR="00675E07" w:rsidRDefault="00675E07" w:rsidP="00675E07">
      <w:r>
        <w:t>Przedstawiona na rysunku po</w:t>
      </w:r>
      <w:r w:rsidR="00986591">
        <w:fldChar w:fldCharType="begin"/>
      </w:r>
      <w:r w:rsidR="00986591">
        <w:instrText xml:space="preserve"> REF _Ref134900644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_Ref134900651 \h </w:instrText>
      </w:r>
      <w:r w:rsidR="00986591">
        <w:fldChar w:fldCharType="separate"/>
      </w:r>
      <w:r w:rsidR="00986591">
        <w:t xml:space="preserve">Rysunek </w:t>
      </w:r>
      <w:r w:rsidR="00986591">
        <w:rPr>
          <w:noProof/>
        </w:rPr>
        <w:t>27</w:t>
      </w:r>
      <w:r w:rsidR="00986591">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rsidR="00986591">
        <w:fldChar w:fldCharType="begin"/>
      </w:r>
      <w:r w:rsidR="00986591">
        <w:instrText xml:space="preserve"> REF _Ref134900676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w:t>
      </w:r>
    </w:p>
    <w:p w14:paraId="5E9E606A" w14:textId="77777777" w:rsidR="00675E07" w:rsidRDefault="00675E07" w:rsidP="00675E07">
      <w:pPr>
        <w:pStyle w:val="Rysunek"/>
      </w:pPr>
      <w:r>
        <w:rPr>
          <w:noProof/>
        </w:rPr>
        <w:drawing>
          <wp:inline distT="0" distB="0" distL="0" distR="0" wp14:anchorId="01D0ECC3" wp14:editId="029067AD">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CE5B392" w14:textId="177D363C" w:rsidR="00675E07" w:rsidRDefault="00675E07" w:rsidP="0031651A">
      <w:pPr>
        <w:pStyle w:val="Rysunek"/>
      </w:pPr>
      <w:bookmarkStart w:id="257" w:name="_Ref134900684"/>
      <w:bookmarkStart w:id="258" w:name="_Toc134899319"/>
      <w:bookmarkStart w:id="259" w:name="_Ref134900676"/>
      <w:bookmarkStart w:id="260" w:name="_Ref134900706"/>
      <w:r>
        <w:t xml:space="preserve">Rysunek </w:t>
      </w:r>
      <w:fldSimple w:instr=" SEQ Rysunek \* ARABIC ">
        <w:r w:rsidR="00986591">
          <w:rPr>
            <w:noProof/>
          </w:rPr>
          <w:t>28</w:t>
        </w:r>
      </w:fldSimple>
      <w:bookmarkEnd w:id="257"/>
      <w:r>
        <w:t xml:space="preserve"> Struktura respondentów badania kwestionariuszowego należących do grupy absolwentów wg rodzaju ukończonej uczelni.</w:t>
      </w:r>
      <w:bookmarkEnd w:id="258"/>
      <w:bookmarkEnd w:id="259"/>
      <w:bookmarkEnd w:id="260"/>
    </w:p>
    <w:p w14:paraId="1326EBEA" w14:textId="421558F1" w:rsidR="00675E07" w:rsidRDefault="00675E07" w:rsidP="00675E07">
      <w:r>
        <w:t>Na podstawie analizy struktury respondentów absolwentów wg rodzaju ukończonej uczelni przedstawionej na wykresie po</w:t>
      </w:r>
      <w:r w:rsidR="00986591">
        <w:fldChar w:fldCharType="begin"/>
      </w:r>
      <w:r w:rsidR="00986591">
        <w:instrText xml:space="preserve"> REF _Ref134900706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w:t>
      </w:r>
      <w:r w:rsidR="00210F17">
        <w:t xml:space="preserve">udział liczby absolwentów szkół niepublicznych w liczbie absolwentów szkół publicznych </w:t>
      </w:r>
      <w:r>
        <w:t>w populacji badanej (5</w:t>
      </w:r>
      <w:r w:rsidR="00210F17">
        <w:t>,</w:t>
      </w:r>
      <w:r>
        <w:t>3</w:t>
      </w:r>
      <w:r w:rsidR="00210F17">
        <w:t>%</w:t>
      </w:r>
      <w:r>
        <w:t xml:space="preserve">) znacznie odbiega od wartości szacowanych dla populacji badanej na poziomie pomiędzy </w:t>
      </w:r>
      <w:r w:rsidR="00210F17">
        <w:t>30%</w:t>
      </w:r>
      <w:r>
        <w:t>–</w:t>
      </w:r>
      <w:r w:rsidR="00210F17">
        <w:t>50%</w:t>
      </w:r>
      <w:r>
        <w:t xml:space="preserve"> (por.</w:t>
      </w:r>
      <w:r w:rsidR="00986591">
        <w:t xml:space="preserve"> </w:t>
      </w:r>
      <w:r w:rsidR="00986591">
        <w:fldChar w:fldCharType="begin"/>
      </w:r>
      <w:r w:rsidR="00986591">
        <w:instrText xml:space="preserve"> REF _Ref134899462 \h </w:instrText>
      </w:r>
      <w:r w:rsidR="00986591">
        <w:fldChar w:fldCharType="separate"/>
      </w:r>
      <w:r w:rsidR="00986591" w:rsidRPr="00233788">
        <w:t xml:space="preserve">Rysunek </w:t>
      </w:r>
      <w:r w:rsidR="00986591">
        <w:rPr>
          <w:noProof/>
        </w:rPr>
        <w:t>5</w:t>
      </w:r>
      <w:r w:rsidR="00986591">
        <w:fldChar w:fldCharType="end"/>
      </w:r>
      <w:r>
        <w:t xml:space="preserve">). Z dużym prawdopodobieństwem można stwierdzić, że potwierdza to nielosowość grupy respondentów, czego przyczyną niewątpliwie jest wybór metody kuli śnieżnej </w:t>
      </w:r>
      <w:r>
        <w:lastRenderedPageBreak/>
        <w:t>do doboru grupy badawczej. Jeśli przypatrzymy się strukturze respondentów – absolwentów ze względu na nazwę ocenianej uczelni przedstawioną na wykresie po</w:t>
      </w:r>
      <w:r w:rsidR="0031651A">
        <w:fldChar w:fldCharType="begin"/>
      </w:r>
      <w:r w:rsidR="0031651A">
        <w:instrText xml:space="preserve"> REF _Ref134895603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ten wniosek stanie się jeszcze mocniejszy.</w:t>
      </w:r>
    </w:p>
    <w:p w14:paraId="57353DDB" w14:textId="77777777" w:rsidR="00675E07" w:rsidRDefault="00675E07" w:rsidP="00675E07">
      <w:pPr>
        <w:pStyle w:val="Rysunek"/>
      </w:pPr>
      <w:commentRangeStart w:id="261"/>
      <w:r>
        <w:rPr>
          <w:noProof/>
        </w:rPr>
        <w:drawing>
          <wp:inline distT="0" distB="0" distL="0" distR="0" wp14:anchorId="7427C000" wp14:editId="18358A39">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commentRangeEnd w:id="261"/>
      <w:r>
        <w:rPr>
          <w:rStyle w:val="Odwoaniedokomentarza"/>
          <w:rFonts w:ascii="Times New Roman" w:eastAsia="Times New Roman" w:hAnsi="Times New Roman"/>
          <w:szCs w:val="20"/>
          <w:lang w:eastAsia="pl-PL"/>
        </w:rPr>
        <w:commentReference w:id="261"/>
      </w:r>
    </w:p>
    <w:p w14:paraId="3092F033" w14:textId="4026FC01" w:rsidR="00675E07" w:rsidRDefault="00675E07" w:rsidP="0031651A">
      <w:pPr>
        <w:pStyle w:val="Rysunek"/>
      </w:pPr>
      <w:bookmarkStart w:id="262" w:name="_Ref134895617"/>
      <w:bookmarkStart w:id="263" w:name="_Ref134895603"/>
      <w:bookmarkStart w:id="264" w:name="_Toc134899320"/>
      <w:r>
        <w:t xml:space="preserve">Rysunek </w:t>
      </w:r>
      <w:fldSimple w:instr=" SEQ Rysunek \* ARABIC ">
        <w:r w:rsidR="00986591">
          <w:rPr>
            <w:noProof/>
          </w:rPr>
          <w:t>29</w:t>
        </w:r>
      </w:fldSimple>
      <w:bookmarkEnd w:id="262"/>
      <w:r>
        <w:t xml:space="preserve"> Struktura grupy absolwentów respondentów badania kwestionariuszowego ze względu na ocenianą uczelnię</w:t>
      </w:r>
      <w:bookmarkEnd w:id="263"/>
      <w:bookmarkEnd w:id="264"/>
    </w:p>
    <w:p w14:paraId="10158EC0" w14:textId="4E251EED" w:rsidR="00675E07" w:rsidRDefault="009C6CF4" w:rsidP="00675E07">
      <w:pPr>
        <w:pStyle w:val="rdo"/>
      </w:pPr>
      <w:r>
        <w:t>Źródło</w:t>
      </w:r>
      <w:r w:rsidR="00675E07">
        <w:t>: opracowanie własne</w:t>
      </w:r>
    </w:p>
    <w:p w14:paraId="26121466" w14:textId="453D40FA" w:rsidR="00675E07" w:rsidRDefault="00675E07" w:rsidP="00675E07">
      <w:r>
        <w:t>Już pobieżna analiza informacji przedstawionych na wykresie po</w:t>
      </w:r>
      <w:r w:rsidR="0031651A">
        <w:fldChar w:fldCharType="begin"/>
      </w:r>
      <w:r w:rsidR="0031651A">
        <w:instrText xml:space="preserve"> REF _Ref134895603 \p \h </w:instrText>
      </w:r>
      <w:r w:rsidR="0031651A">
        <w:fldChar w:fldCharType="separate"/>
      </w:r>
      <w:r w:rsidR="0031651A">
        <w:t>wyżej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skierowane, </w:t>
      </w:r>
      <w:r>
        <w:lastRenderedPageBreak/>
        <w:t xml:space="preserve">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1EA54CD2" w14:textId="77777777" w:rsidR="00675E07" w:rsidRDefault="00675E07" w:rsidP="00675E07">
      <w:r>
        <w:t>Podsumowując, można stwierdzić, że grupa badawcza, zarówno jako cała populacja respondentów badania ilościowego, jak i grupa absolwentów, wykazuje cechy nadreprezentatywności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nadreprezentatywność zarówno w kategorii uczelni z województwa pomorskiego, jak i uczelni technicznych.</w:t>
      </w:r>
    </w:p>
    <w:p w14:paraId="4680DDDE" w14:textId="77777777" w:rsidR="00675E07" w:rsidRDefault="00675E07" w:rsidP="00675E07">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8CC75B9" w14:textId="77777777" w:rsidR="00675E07" w:rsidRDefault="00675E07" w:rsidP="00675E07">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36CD1F83" w14:textId="77777777" w:rsidR="00675E07" w:rsidRDefault="00675E07" w:rsidP="00675E07">
      <w:r>
        <w:t xml:space="preserve">Pierwszym etapem jest wyliczenie wskaźnika satysfakcji dla poszczególnych grup interesariuszy. Dane w badaniu jakościowym w zakresie tego parametru pozyskiwane były za pomocą pytania zamkniętego z wykorzystaniem 7-stopniowej słownej skali Likerta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xml:space="preserve">. Respondenci byli proszeni o wskazanie stopnia, </w:t>
      </w:r>
      <w:r>
        <w:lastRenderedPageBreak/>
        <w:t>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63EAE3E" w14:textId="42EFF0D5" w:rsidR="00675E07" w:rsidRDefault="00675E07" w:rsidP="00675E07">
      <w:r>
        <w:t>Wśród respondentów należących do grupy studentów odpowiedzi na pytanie dotyczące satysfakcji z usług ocenianej uczelni odpowiedziało 14 osób. Rozkład tych odpowiedzi został przedstawiony na wykresie po</w:t>
      </w:r>
      <w:r w:rsidR="0031651A">
        <w:fldChar w:fldCharType="begin"/>
      </w:r>
      <w:r w:rsidR="0031651A">
        <w:instrText xml:space="preserve"> REF _Ref134900820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w:t>
      </w:r>
    </w:p>
    <w:p w14:paraId="5F2E97B5" w14:textId="77777777" w:rsidR="00AA6DCF" w:rsidRDefault="00675E07" w:rsidP="00675E07">
      <w:pPr>
        <w:pStyle w:val="Rysunek"/>
      </w:pPr>
      <w:commentRangeStart w:id="265"/>
      <w:r>
        <w:rPr>
          <w:noProof/>
        </w:rPr>
        <w:drawing>
          <wp:inline distT="0" distB="0" distL="0" distR="0" wp14:anchorId="256AC32E" wp14:editId="1A5278A0">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commentRangeEnd w:id="265"/>
      <w:r>
        <w:rPr>
          <w:rStyle w:val="Odwoaniedokomentarza"/>
          <w:rFonts w:ascii="Times New Roman" w:eastAsia="Times New Roman" w:hAnsi="Times New Roman"/>
          <w:szCs w:val="20"/>
          <w:lang w:eastAsia="pl-PL"/>
        </w:rPr>
        <w:commentReference w:id="265"/>
      </w:r>
      <w:r w:rsidR="00AA6DCF">
        <w:t xml:space="preserve"> </w:t>
      </w:r>
    </w:p>
    <w:p w14:paraId="2E57EF02" w14:textId="021E6DB0" w:rsidR="00675E07" w:rsidRDefault="00675E07" w:rsidP="0031651A">
      <w:pPr>
        <w:pStyle w:val="Rysunek"/>
      </w:pPr>
      <w:bookmarkStart w:id="266" w:name="_Ref134900831"/>
      <w:bookmarkStart w:id="267" w:name="_Toc134899321"/>
      <w:bookmarkStart w:id="268" w:name="_Ref134900820"/>
      <w:r>
        <w:t xml:space="preserve">Rysunek </w:t>
      </w:r>
      <w:fldSimple w:instr=" SEQ Rysunek \* ARABIC ">
        <w:r w:rsidR="00986591">
          <w:rPr>
            <w:noProof/>
          </w:rPr>
          <w:t>30</w:t>
        </w:r>
      </w:fldSimple>
      <w:bookmarkEnd w:id="266"/>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67"/>
      <w:bookmarkEnd w:id="268"/>
    </w:p>
    <w:p w14:paraId="7E78F7B0" w14:textId="4F734D7F" w:rsidR="00675E07" w:rsidRDefault="009C6CF4" w:rsidP="00675E07">
      <w:pPr>
        <w:pStyle w:val="rdo"/>
      </w:pPr>
      <w:r>
        <w:t>Źródło</w:t>
      </w:r>
      <w:r w:rsidR="00675E07">
        <w:t>: opracowanie własne na podstawie wyników badania kwestionariuszowego</w:t>
      </w:r>
    </w:p>
    <w:p w14:paraId="01C32496" w14:textId="3BE9581B" w:rsidR="00675E07" w:rsidRPr="00021A96" w:rsidRDefault="00675E07" w:rsidP="00675E07">
      <w:r>
        <w:t>Średnia ocena satysfakcji respondentów z grupy studentów wyliczona na podstawie odpowiedzi na pytanie „</w:t>
      </w:r>
      <w:r w:rsidRPr="00B46686">
        <w:t>Moja satysfakcja z usług edukacyjnych ocenianej uczelni jest wysoka”</w:t>
      </w:r>
      <w:r>
        <w:t xml:space="preserve"> przedstawionych na wykresie </w:t>
      </w:r>
      <w:r w:rsidR="0031651A">
        <w:t>po</w:t>
      </w:r>
      <w:r w:rsidR="0031651A">
        <w:fldChar w:fldCharType="begin"/>
      </w:r>
      <w:r w:rsidR="0031651A">
        <w:instrText xml:space="preserve"> REF _Ref134900820 \p \h </w:instrText>
      </w:r>
      <w:r w:rsidR="0031651A">
        <w:fldChar w:fldCharType="separate"/>
      </w:r>
      <w:r w:rsidR="0031651A">
        <w:t>wyżej</w:t>
      </w:r>
      <w:r w:rsidR="0031651A">
        <w:fldChar w:fldCharType="end"/>
      </w:r>
      <w:r w:rsidR="0031651A">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65F3588" w14:textId="48F72A82" w:rsidR="00675E07" w:rsidRDefault="00675E07" w:rsidP="00675E07">
      <w:r>
        <w:t>Wśród respondentów należących do grupy absolwentów odpowiedzi na pytanie dotyczące satysfakcji z usług ocenianej uczelni odpowiedziało 120 osób. Rozkład tych odpowiedzi został przedstawiony na wykresie po</w:t>
      </w:r>
      <w:r w:rsidR="0031651A">
        <w:fldChar w:fldCharType="begin"/>
      </w:r>
      <w:r w:rsidR="0031651A">
        <w:instrText xml:space="preserve"> REF _Ref134900864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_Ref134900872 \h </w:instrText>
      </w:r>
      <w:r w:rsidR="0031651A">
        <w:fldChar w:fldCharType="separate"/>
      </w:r>
      <w:r w:rsidR="0031651A">
        <w:t xml:space="preserve">Rysunek </w:t>
      </w:r>
      <w:r w:rsidR="0031651A">
        <w:rPr>
          <w:noProof/>
        </w:rPr>
        <w:t>31</w:t>
      </w:r>
      <w:r w:rsidR="0031651A">
        <w:fldChar w:fldCharType="end"/>
      </w:r>
      <w:r>
        <w:fldChar w:fldCharType="begin"/>
      </w:r>
      <w:r>
        <w:instrText xml:space="preserve"> REF  _Ref127621738 \* Lower \h  \* MERGEFORMAT </w:instrText>
      </w:r>
      <w:r w:rsidR="00000000">
        <w:fldChar w:fldCharType="separate"/>
      </w:r>
      <w:r>
        <w:fldChar w:fldCharType="end"/>
      </w:r>
      <w:r>
        <w:t>).</w:t>
      </w:r>
    </w:p>
    <w:p w14:paraId="7D956E3C" w14:textId="77777777" w:rsidR="00675E07" w:rsidRDefault="00675E07" w:rsidP="00675E07">
      <w:pPr>
        <w:pStyle w:val="Rysunek"/>
      </w:pPr>
      <w:commentRangeStart w:id="269"/>
      <w:r>
        <w:rPr>
          <w:noProof/>
        </w:rPr>
        <w:lastRenderedPageBreak/>
        <w:drawing>
          <wp:inline distT="0" distB="0" distL="0" distR="0" wp14:anchorId="0A97AA16" wp14:editId="22CFD606">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69"/>
      <w:r w:rsidR="0031651A">
        <w:rPr>
          <w:rStyle w:val="Odwoaniedokomentarza"/>
          <w:rFonts w:ascii="Times New Roman" w:eastAsia="Times New Roman" w:hAnsi="Times New Roman"/>
          <w:szCs w:val="20"/>
          <w:lang w:eastAsia="pl-PL"/>
        </w:rPr>
        <w:commentReference w:id="269"/>
      </w:r>
    </w:p>
    <w:p w14:paraId="68B2DDBE" w14:textId="3430150C" w:rsidR="00675E07" w:rsidRDefault="00675E07" w:rsidP="0031651A">
      <w:pPr>
        <w:pStyle w:val="Rysunek"/>
      </w:pPr>
      <w:bookmarkStart w:id="270" w:name="_Ref134900872"/>
      <w:bookmarkStart w:id="271" w:name="_Toc134899322"/>
      <w:bookmarkStart w:id="272" w:name="_Ref134900864"/>
      <w:bookmarkStart w:id="273" w:name="_Ref134901075"/>
      <w:r>
        <w:t xml:space="preserve">Rysunek </w:t>
      </w:r>
      <w:fldSimple w:instr=" SEQ Rysunek \* ARABIC ">
        <w:r w:rsidR="00986591">
          <w:rPr>
            <w:noProof/>
          </w:rPr>
          <w:t>31</w:t>
        </w:r>
      </w:fldSimple>
      <w:bookmarkEnd w:id="270"/>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71"/>
      <w:bookmarkEnd w:id="272"/>
      <w:bookmarkEnd w:id="273"/>
    </w:p>
    <w:p w14:paraId="30F1BC3C" w14:textId="2406978C" w:rsidR="00675E07" w:rsidRPr="00C41DD6" w:rsidRDefault="009C6CF4" w:rsidP="00675E07">
      <w:pPr>
        <w:pStyle w:val="rdo"/>
      </w:pPr>
      <w:r w:rsidRPr="00C41DD6">
        <w:t>Źródło</w:t>
      </w:r>
      <w:r w:rsidR="00675E07" w:rsidRPr="00C41DD6">
        <w:t>: opracowanie własne na podstawie wyników badania kwestionariuszowego</w:t>
      </w:r>
    </w:p>
    <w:p w14:paraId="44CF0717" w14:textId="2B4FE036" w:rsidR="00675E07" w:rsidRDefault="00675E07" w:rsidP="00675E07">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_Ref134901075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_Ref134900872 \h </w:instrText>
      </w:r>
      <w:r w:rsidR="00375829">
        <w:fldChar w:fldCharType="separate"/>
      </w:r>
      <w:r w:rsidR="00375829">
        <w:t xml:space="preserve">Rysunek </w:t>
      </w:r>
      <w:r w:rsidR="00375829">
        <w:rPr>
          <w:noProof/>
        </w:rPr>
        <w:t>31</w:t>
      </w:r>
      <w:r w:rsidR="00375829">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54FC729" w14:textId="109AD178" w:rsidR="00675E07" w:rsidRDefault="00675E07" w:rsidP="00675E07">
      <w:r>
        <w:t>Wśród respondentów należących do grupy rodziców lub opiekunów uzyskano 23 odpowiedzi na pytanie dotyczące satysfakcji z usług ocenianej uczelni. Rozkład tych odpowiedzi został przedstawiony na wykresie po</w:t>
      </w:r>
      <w:r w:rsidR="00375829">
        <w:fldChar w:fldCharType="begin"/>
      </w:r>
      <w:r w:rsidR="00375829">
        <w:instrText xml:space="preserve"> REF _Ref134901095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fldChar w:fldCharType="begin"/>
      </w:r>
      <w:r>
        <w:instrText xml:space="preserve"> REF  _Ref127621738 \* Lower \h  \* MERGEFORMAT </w:instrText>
      </w:r>
      <w:r w:rsidR="00000000">
        <w:fldChar w:fldCharType="separate"/>
      </w:r>
      <w:r>
        <w:fldChar w:fldCharType="end"/>
      </w:r>
      <w:r>
        <w:t>).</w:t>
      </w:r>
    </w:p>
    <w:p w14:paraId="70984682" w14:textId="77777777" w:rsidR="00675E07" w:rsidRDefault="00675E07" w:rsidP="00675E07">
      <w:pPr>
        <w:pStyle w:val="Rysunek"/>
      </w:pPr>
      <w:commentRangeStart w:id="274"/>
      <w:r>
        <w:rPr>
          <w:noProof/>
        </w:rPr>
        <w:lastRenderedPageBreak/>
        <w:drawing>
          <wp:inline distT="0" distB="0" distL="0" distR="0" wp14:anchorId="6F5C0A64" wp14:editId="725ADCA7">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74"/>
      <w:r w:rsidR="00375829">
        <w:rPr>
          <w:rStyle w:val="Odwoaniedokomentarza"/>
          <w:rFonts w:ascii="Times New Roman" w:eastAsia="Times New Roman" w:hAnsi="Times New Roman"/>
          <w:szCs w:val="20"/>
          <w:lang w:eastAsia="pl-PL"/>
        </w:rPr>
        <w:commentReference w:id="274"/>
      </w:r>
    </w:p>
    <w:p w14:paraId="1CD5E888" w14:textId="44772013" w:rsidR="00675E07" w:rsidRDefault="00675E07" w:rsidP="00675E07">
      <w:pPr>
        <w:pStyle w:val="Tytutabeli"/>
      </w:pPr>
      <w:bookmarkStart w:id="275" w:name="_Ref134901104"/>
      <w:bookmarkStart w:id="276" w:name="_Toc134899323"/>
      <w:bookmarkStart w:id="277" w:name="_Ref134901095"/>
      <w:bookmarkStart w:id="278" w:name="_Ref134901141"/>
      <w:r>
        <w:t xml:space="preserve">Rysunek </w:t>
      </w:r>
      <w:fldSimple w:instr=" SEQ Rysunek \* ARABIC ">
        <w:r w:rsidR="00986591">
          <w:rPr>
            <w:noProof/>
          </w:rPr>
          <w:t>32</w:t>
        </w:r>
      </w:fldSimple>
      <w:bookmarkEnd w:id="275"/>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76"/>
      <w:bookmarkEnd w:id="277"/>
      <w:bookmarkEnd w:id="278"/>
    </w:p>
    <w:p w14:paraId="55467442" w14:textId="480D802E" w:rsidR="00675E07" w:rsidRDefault="009C6CF4" w:rsidP="00675E07">
      <w:pPr>
        <w:pStyle w:val="rdo"/>
      </w:pPr>
      <w:r>
        <w:t>Źródło</w:t>
      </w:r>
      <w:r w:rsidR="00675E07">
        <w:t>: opracowanie własne na podstawie wyników badania kwestionariuszowego</w:t>
      </w:r>
    </w:p>
    <w:p w14:paraId="0AE6F36D" w14:textId="4DAA80FB" w:rsidR="00675E07" w:rsidRDefault="00675E07" w:rsidP="00675E07">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_Ref134901141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59156234" w14:textId="1EE3136E" w:rsidR="00675E07" w:rsidRDefault="00675E07" w:rsidP="00675E07">
      <w:r>
        <w:lastRenderedPageBreak/>
        <w:t>Wśród respondentów należących do grupy pracowników administracyjnych uczelni odpowiedzi na pytanie dotyczące satysfakcji z pracy na ocenianej uczelni odpowiedziały 4 osoby. Rozkład tych odpowiedzi został przedstawiony na wykresie po</w:t>
      </w:r>
      <w:r w:rsidR="00375829">
        <w:fldChar w:fldCharType="begin"/>
      </w:r>
      <w:r w:rsidR="00375829">
        <w:instrText xml:space="preserve"> REF _Ref134901176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fldChar w:fldCharType="begin"/>
      </w:r>
      <w:r>
        <w:instrText xml:space="preserve"> REF  _Ref127621738 \* Lower \h  \* MERGEFORMAT </w:instrText>
      </w:r>
      <w:r w:rsidR="00000000">
        <w:fldChar w:fldCharType="separate"/>
      </w:r>
      <w:r>
        <w:fldChar w:fldCharType="end"/>
      </w:r>
      <w:r>
        <w:t>).</w:t>
      </w:r>
    </w:p>
    <w:p w14:paraId="24655B48" w14:textId="77777777" w:rsidR="00675E07" w:rsidRDefault="00675E07" w:rsidP="00675E07">
      <w:pPr>
        <w:pStyle w:val="Rysunek"/>
      </w:pPr>
      <w:commentRangeStart w:id="279"/>
      <w:r>
        <w:rPr>
          <w:noProof/>
        </w:rPr>
        <w:drawing>
          <wp:inline distT="0" distB="0" distL="0" distR="0" wp14:anchorId="74E952AF" wp14:editId="39905D5F">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79"/>
      <w:r w:rsidR="00375829">
        <w:rPr>
          <w:rStyle w:val="Odwoaniedokomentarza"/>
          <w:rFonts w:ascii="Times New Roman" w:eastAsia="Times New Roman" w:hAnsi="Times New Roman"/>
          <w:szCs w:val="20"/>
          <w:lang w:eastAsia="pl-PL"/>
        </w:rPr>
        <w:commentReference w:id="279"/>
      </w:r>
    </w:p>
    <w:p w14:paraId="5F6B8C55" w14:textId="09C86683" w:rsidR="00675E07" w:rsidRDefault="00675E07" w:rsidP="00675E07">
      <w:pPr>
        <w:pStyle w:val="Tytutabeli"/>
      </w:pPr>
      <w:bookmarkStart w:id="280" w:name="_Ref134901184"/>
      <w:bookmarkStart w:id="281" w:name="_Toc134899324"/>
      <w:bookmarkStart w:id="282" w:name="_Ref134901176"/>
      <w:r>
        <w:t xml:space="preserve">Rysunek </w:t>
      </w:r>
      <w:fldSimple w:instr=" SEQ Rysunek \* ARABIC ">
        <w:r w:rsidR="00986591">
          <w:rPr>
            <w:noProof/>
          </w:rPr>
          <w:t>33</w:t>
        </w:r>
      </w:fldSimple>
      <w:bookmarkEnd w:id="280"/>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81"/>
      <w:bookmarkEnd w:id="282"/>
    </w:p>
    <w:p w14:paraId="3BF3750B" w14:textId="675F72A1" w:rsidR="00675E07" w:rsidRDefault="009C6CF4" w:rsidP="00675E07">
      <w:pPr>
        <w:pStyle w:val="rdo"/>
      </w:pPr>
      <w:r>
        <w:t>Źródło</w:t>
      </w:r>
      <w:r w:rsidR="00675E07">
        <w:t>: opracowanie własne na podstawie wyników badania kwestionariuszowego</w:t>
      </w:r>
    </w:p>
    <w:p w14:paraId="05DDEA83" w14:textId="4D7EDE35" w:rsidR="00675E07" w:rsidRDefault="00675E07" w:rsidP="00675E07">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_Ref134901176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D7A49F4" w14:textId="2A29BC2C" w:rsidR="00675E07" w:rsidRDefault="00675E07" w:rsidP="00675E07">
      <w:r>
        <w:t>Wśród respondentów należących do grupy pracowników naukowych lub dydaktycznych uczelni odpowiedzi na pytanie dotyczące satysfakcji z pracy na ocenianej uczelni odpowiedziało 16 osób. Rozkład tych odpowiedzi został przedstawiony na wykresie po</w:t>
      </w:r>
      <w:r w:rsidR="00375829">
        <w:fldChar w:fldCharType="begin"/>
      </w:r>
      <w:r w:rsidR="00375829">
        <w:instrText xml:space="preserve"> REF _Ref134901227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fldChar w:fldCharType="begin"/>
      </w:r>
      <w:r>
        <w:instrText xml:space="preserve"> REF  _Ref127621738 \* Lower \h  \* MERGEFORMAT </w:instrText>
      </w:r>
      <w:r w:rsidR="00000000">
        <w:fldChar w:fldCharType="separate"/>
      </w:r>
      <w:r>
        <w:fldChar w:fldCharType="end"/>
      </w:r>
      <w:r>
        <w:t>).</w:t>
      </w:r>
    </w:p>
    <w:p w14:paraId="4773EF7B" w14:textId="77777777" w:rsidR="00675E07" w:rsidRDefault="00675E07" w:rsidP="00675E07">
      <w:pPr>
        <w:pStyle w:val="Rysunek"/>
      </w:pPr>
      <w:commentRangeStart w:id="283"/>
      <w:r>
        <w:rPr>
          <w:noProof/>
        </w:rPr>
        <w:lastRenderedPageBreak/>
        <w:drawing>
          <wp:inline distT="0" distB="0" distL="0" distR="0" wp14:anchorId="0473A84A" wp14:editId="75E6FD4D">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83"/>
      <w:r w:rsidR="00375829">
        <w:rPr>
          <w:rStyle w:val="Odwoaniedokomentarza"/>
          <w:rFonts w:ascii="Times New Roman" w:eastAsia="Times New Roman" w:hAnsi="Times New Roman"/>
          <w:szCs w:val="20"/>
          <w:lang w:eastAsia="pl-PL"/>
        </w:rPr>
        <w:commentReference w:id="283"/>
      </w:r>
    </w:p>
    <w:p w14:paraId="45B7135B" w14:textId="221EDDEC" w:rsidR="00675E07" w:rsidRDefault="00675E07" w:rsidP="00675E07">
      <w:pPr>
        <w:pStyle w:val="Tytutabeli"/>
      </w:pPr>
      <w:bookmarkStart w:id="284" w:name="_Ref134901235"/>
      <w:bookmarkStart w:id="285" w:name="_Toc134899325"/>
      <w:bookmarkStart w:id="286" w:name="_Ref134901227"/>
      <w:r>
        <w:t xml:space="preserve">Rysunek </w:t>
      </w:r>
      <w:fldSimple w:instr=" SEQ Rysunek \* ARABIC ">
        <w:r w:rsidR="00986591">
          <w:rPr>
            <w:noProof/>
          </w:rPr>
          <w:t>34</w:t>
        </w:r>
      </w:fldSimple>
      <w:bookmarkEnd w:id="284"/>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285"/>
      <w:bookmarkEnd w:id="286"/>
    </w:p>
    <w:p w14:paraId="1B6E6373" w14:textId="25D84401" w:rsidR="00675E07" w:rsidRDefault="009C6CF4" w:rsidP="00675E07">
      <w:pPr>
        <w:pStyle w:val="rdo"/>
      </w:pPr>
      <w:r>
        <w:t>Źródło</w:t>
      </w:r>
      <w:r w:rsidR="00675E07">
        <w:t>: opracowanie własne na podstawie wyników badania kwestionariuszowego</w:t>
      </w:r>
    </w:p>
    <w:p w14:paraId="74EA0100" w14:textId="5779791C" w:rsidR="00675E07" w:rsidRDefault="00675E07" w:rsidP="00675E07">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_Ref134901227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0354F1D" w14:textId="46E421E0" w:rsidR="00675E07" w:rsidRDefault="00675E07" w:rsidP="00675E07">
      <w:r>
        <w:t>Wśród respondentów należących do grupy władz uczelni odpowiedzi na pytanie dotyczące satysfakcji z usług ocenianej uczelni odpowiedziało 5 osób. Rozkład tych odpowiedzi został przedstawiony na wykresie po</w:t>
      </w:r>
      <w:r w:rsidR="00375829">
        <w:fldChar w:fldCharType="begin"/>
      </w:r>
      <w:r w:rsidR="00375829">
        <w:instrText xml:space="preserve"> REF _Ref134901286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rsidR="00000000">
        <w:fldChar w:fldCharType="separate"/>
      </w:r>
      <w:r>
        <w:fldChar w:fldCharType="end"/>
      </w:r>
      <w:r>
        <w:t>).</w:t>
      </w:r>
    </w:p>
    <w:p w14:paraId="2828FDF4" w14:textId="77777777" w:rsidR="00675E07" w:rsidRDefault="00675E07" w:rsidP="00675E07">
      <w:pPr>
        <w:pStyle w:val="Rysunek"/>
      </w:pPr>
      <w:commentRangeStart w:id="287"/>
      <w:commentRangeStart w:id="288"/>
      <w:commentRangeStart w:id="289"/>
      <w:r>
        <w:rPr>
          <w:noProof/>
        </w:rPr>
        <w:lastRenderedPageBreak/>
        <w:drawing>
          <wp:inline distT="0" distB="0" distL="0" distR="0" wp14:anchorId="34DF819A" wp14:editId="042761F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87"/>
      <w:r w:rsidR="00375829">
        <w:rPr>
          <w:rStyle w:val="Odwoaniedokomentarza"/>
          <w:rFonts w:ascii="Times New Roman" w:eastAsia="Times New Roman" w:hAnsi="Times New Roman"/>
          <w:szCs w:val="20"/>
          <w:lang w:eastAsia="pl-PL"/>
        </w:rPr>
        <w:commentReference w:id="287"/>
      </w:r>
      <w:commentRangeEnd w:id="288"/>
      <w:r w:rsidR="00375829">
        <w:rPr>
          <w:rStyle w:val="Odwoaniedokomentarza"/>
          <w:rFonts w:ascii="Times New Roman" w:eastAsia="Times New Roman" w:hAnsi="Times New Roman"/>
          <w:szCs w:val="20"/>
          <w:lang w:eastAsia="pl-PL"/>
        </w:rPr>
        <w:commentReference w:id="288"/>
      </w:r>
      <w:commentRangeEnd w:id="289"/>
      <w:r w:rsidR="00375829">
        <w:rPr>
          <w:rStyle w:val="Odwoaniedokomentarza"/>
          <w:rFonts w:ascii="Times New Roman" w:eastAsia="Times New Roman" w:hAnsi="Times New Roman"/>
          <w:szCs w:val="20"/>
          <w:lang w:eastAsia="pl-PL"/>
        </w:rPr>
        <w:commentReference w:id="289"/>
      </w:r>
    </w:p>
    <w:p w14:paraId="47A33B21" w14:textId="2752FFBA" w:rsidR="00675E07" w:rsidRDefault="00675E07" w:rsidP="00675E07">
      <w:pPr>
        <w:pStyle w:val="Tytutabeli"/>
      </w:pPr>
      <w:bookmarkStart w:id="290" w:name="_Ref134901293"/>
      <w:bookmarkStart w:id="291" w:name="_Toc134899326"/>
      <w:bookmarkStart w:id="292" w:name="_Ref134901286"/>
      <w:r>
        <w:t xml:space="preserve">Rysunek </w:t>
      </w:r>
      <w:fldSimple w:instr=" SEQ Rysunek \* ARABIC ">
        <w:r w:rsidR="00986591">
          <w:rPr>
            <w:noProof/>
          </w:rPr>
          <w:t>35</w:t>
        </w:r>
      </w:fldSimple>
      <w:bookmarkEnd w:id="290"/>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291"/>
      <w:bookmarkEnd w:id="292"/>
    </w:p>
    <w:p w14:paraId="5C203163" w14:textId="793C6728" w:rsidR="00675E07" w:rsidRDefault="009C6CF4" w:rsidP="00675E07">
      <w:pPr>
        <w:pStyle w:val="rdo"/>
      </w:pPr>
      <w:r>
        <w:t>Źródło</w:t>
      </w:r>
      <w:r w:rsidR="00675E07">
        <w:t>: opracowanie własne na podstawie wyników badania kwestionariuszowego</w:t>
      </w:r>
    </w:p>
    <w:p w14:paraId="5A1378FB" w14:textId="2059B1F6" w:rsidR="00675E07" w:rsidRDefault="00675E07" w:rsidP="00675E07">
      <w:r>
        <w:t xml:space="preserve">Średnia ocena satysfakcji respondentów z grupy władz uczelni wyliczona na podstawie odpowiedzi na pytanie „Ogólny poziom mojej satysfakcji z jakości usług edukacyjnych ocenianej uczelni jest wysoki” przedstawionych na wykresie </w:t>
      </w:r>
      <w:r w:rsidR="00375829">
        <w:t>po</w:t>
      </w:r>
      <w:r w:rsidR="00375829">
        <w:fldChar w:fldCharType="begin"/>
      </w:r>
      <w:r w:rsidR="00375829">
        <w:instrText xml:space="preserve"> REF _Ref134901286 \p \h </w:instrText>
      </w:r>
      <w:r w:rsidR="00375829">
        <w:fldChar w:fldCharType="separate"/>
      </w:r>
      <w:r w:rsidR="00375829">
        <w:t>niżej</w:t>
      </w:r>
      <w:r w:rsidR="00375829">
        <w:fldChar w:fldCharType="end"/>
      </w:r>
      <w:r w:rsidR="00375829">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815231B" w14:textId="28B51A87" w:rsidR="00675E07" w:rsidRDefault="00675E07" w:rsidP="00675E07">
      <w:r>
        <w:t>Wśród respondentów należących do grupy przedsiębiorców uzyskano 20 odpowiedzi na pytanie dotyczące satysfakcji z usług ocenianej uczelni. Rozkład tych odpowiedzi został przedstawiony na wykresie po</w:t>
      </w:r>
      <w:r w:rsidR="00AA6DCF">
        <w:fldChar w:fldCharType="begin"/>
      </w:r>
      <w:r w:rsidR="00AA6DCF">
        <w:instrText xml:space="preserve"> REF _Ref134901363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fldChar w:fldCharType="begin"/>
      </w:r>
      <w:r>
        <w:instrText xml:space="preserve"> REF  _Ref127621738 \* Lower \h  \* MERGEFORMAT </w:instrText>
      </w:r>
      <w:r w:rsidR="00000000">
        <w:fldChar w:fldCharType="separate"/>
      </w:r>
      <w:r>
        <w:fldChar w:fldCharType="end"/>
      </w:r>
      <w:r>
        <w:t>).</w:t>
      </w:r>
    </w:p>
    <w:p w14:paraId="1DF08832" w14:textId="77777777" w:rsidR="00675E07" w:rsidRDefault="00675E07" w:rsidP="00675E07">
      <w:pPr>
        <w:pStyle w:val="Rysunek"/>
      </w:pPr>
      <w:commentRangeStart w:id="293"/>
      <w:r>
        <w:rPr>
          <w:noProof/>
        </w:rPr>
        <w:lastRenderedPageBreak/>
        <w:drawing>
          <wp:inline distT="0" distB="0" distL="0" distR="0" wp14:anchorId="11A0ACE0" wp14:editId="20A5652E">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293"/>
      <w:r w:rsidR="00375829">
        <w:rPr>
          <w:rStyle w:val="Odwoaniedokomentarza"/>
          <w:rFonts w:ascii="Times New Roman" w:eastAsia="Times New Roman" w:hAnsi="Times New Roman"/>
          <w:szCs w:val="20"/>
          <w:lang w:eastAsia="pl-PL"/>
        </w:rPr>
        <w:commentReference w:id="293"/>
      </w:r>
    </w:p>
    <w:p w14:paraId="2FA5A149" w14:textId="74E3B539" w:rsidR="00675E07" w:rsidRDefault="00675E07" w:rsidP="00675E07">
      <w:pPr>
        <w:pStyle w:val="Tytutabeli"/>
      </w:pPr>
      <w:bookmarkStart w:id="294" w:name="_Ref134901370"/>
      <w:bookmarkStart w:id="295" w:name="_Toc134899327"/>
      <w:bookmarkStart w:id="296" w:name="_Ref134901363"/>
      <w:r>
        <w:t xml:space="preserve">Rysunek </w:t>
      </w:r>
      <w:fldSimple w:instr=" SEQ Rysunek \* ARABIC ">
        <w:r w:rsidR="00986591">
          <w:rPr>
            <w:noProof/>
          </w:rPr>
          <w:t>36</w:t>
        </w:r>
      </w:fldSimple>
      <w:bookmarkEnd w:id="294"/>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295"/>
      <w:bookmarkEnd w:id="296"/>
    </w:p>
    <w:p w14:paraId="00292D10" w14:textId="612D4638" w:rsidR="00675E07" w:rsidRDefault="009C6CF4" w:rsidP="00675E07">
      <w:pPr>
        <w:pStyle w:val="rdo"/>
      </w:pPr>
      <w:r>
        <w:t>Źródło</w:t>
      </w:r>
      <w:r w:rsidR="00675E07">
        <w:t>: opracowanie własne na podstawie wyników badania kwestionariuszowego</w:t>
      </w:r>
    </w:p>
    <w:p w14:paraId="46B2737D" w14:textId="7CF2B9EF" w:rsidR="00675E07" w:rsidRDefault="00675E07" w:rsidP="00675E07">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w:t>
      </w:r>
      <w:r w:rsidR="00AA6DCF">
        <w:t>po</w:t>
      </w:r>
      <w:r w:rsidR="00AA6DCF">
        <w:fldChar w:fldCharType="begin"/>
      </w:r>
      <w:r w:rsidR="00AA6DCF">
        <w:instrText xml:space="preserve"> REF _Ref134901363 \p \h </w:instrText>
      </w:r>
      <w:r w:rsidR="00AA6DCF">
        <w:fldChar w:fldCharType="separate"/>
      </w:r>
      <w:r w:rsidR="00AA6DCF">
        <w:t>wyżej</w:t>
      </w:r>
      <w:r w:rsidR="00AA6DCF">
        <w:fldChar w:fldCharType="end"/>
      </w:r>
      <w:r w:rsidR="00AA6DCF">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4705507D" w14:textId="4EA08187" w:rsidR="00675E07" w:rsidRDefault="00675E07" w:rsidP="00675E07">
      <w:r>
        <w:t>Wśród respondentów należących do grupy władz samorządowych uzyskano 2 odpowiedzi na pytanie dotyczące satysfakcji z usług ocenianej uczelni. Rozkład tych odpowiedzi został przedstawiony na wykresie po</w:t>
      </w:r>
      <w:r w:rsidR="00AA6DCF">
        <w:fldChar w:fldCharType="begin"/>
      </w:r>
      <w:r w:rsidR="00AA6DCF">
        <w:instrText xml:space="preserve"> REF _Ref134901416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fldChar w:fldCharType="begin"/>
      </w:r>
      <w:r>
        <w:instrText xml:space="preserve"> REF  _Ref127621738 \* Lower \h  \* MERGEFORMAT </w:instrText>
      </w:r>
      <w:r w:rsidR="00000000">
        <w:fldChar w:fldCharType="separate"/>
      </w:r>
      <w:r>
        <w:fldChar w:fldCharType="end"/>
      </w:r>
      <w:r>
        <w:t>).</w:t>
      </w:r>
    </w:p>
    <w:p w14:paraId="31ED979D" w14:textId="77777777" w:rsidR="00675E07" w:rsidRDefault="00675E07" w:rsidP="00675E07">
      <w:pPr>
        <w:pStyle w:val="Rysunek"/>
      </w:pPr>
      <w:commentRangeStart w:id="297"/>
      <w:r>
        <w:rPr>
          <w:noProof/>
        </w:rPr>
        <w:lastRenderedPageBreak/>
        <w:drawing>
          <wp:inline distT="0" distB="0" distL="0" distR="0" wp14:anchorId="241D3286" wp14:editId="53F2B20C">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97"/>
      <w:r w:rsidR="00AA6DCF">
        <w:rPr>
          <w:rStyle w:val="Odwoaniedokomentarza"/>
          <w:rFonts w:ascii="Times New Roman" w:eastAsia="Times New Roman" w:hAnsi="Times New Roman"/>
          <w:szCs w:val="20"/>
          <w:lang w:eastAsia="pl-PL"/>
        </w:rPr>
        <w:commentReference w:id="297"/>
      </w:r>
    </w:p>
    <w:p w14:paraId="02DE3177" w14:textId="226047D4" w:rsidR="00675E07" w:rsidRDefault="00675E07" w:rsidP="00675E07">
      <w:pPr>
        <w:pStyle w:val="Tytutabeli"/>
      </w:pPr>
      <w:bookmarkStart w:id="298" w:name="_Ref134901424"/>
      <w:bookmarkStart w:id="299" w:name="_Toc134899328"/>
      <w:bookmarkStart w:id="300" w:name="_Ref134901416"/>
      <w:r>
        <w:t xml:space="preserve">Rysunek </w:t>
      </w:r>
      <w:fldSimple w:instr=" SEQ Rysunek \* ARABIC ">
        <w:r w:rsidR="00986591">
          <w:rPr>
            <w:noProof/>
          </w:rPr>
          <w:t>37</w:t>
        </w:r>
      </w:fldSimple>
      <w:bookmarkEnd w:id="298"/>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299"/>
      <w:bookmarkEnd w:id="300"/>
    </w:p>
    <w:p w14:paraId="211C4406" w14:textId="0E755F03" w:rsidR="00675E07" w:rsidRDefault="009C6CF4" w:rsidP="00675E07">
      <w:pPr>
        <w:pStyle w:val="rdo"/>
      </w:pPr>
      <w:r>
        <w:t>Źródło</w:t>
      </w:r>
      <w:r w:rsidR="00675E07">
        <w:t>: opracowanie własne na podstawie wyników badania kwestionariuszowego</w:t>
      </w:r>
    </w:p>
    <w:p w14:paraId="546A70F3" w14:textId="5A68E3EA" w:rsidR="00675E07" w:rsidRDefault="00675E07" w:rsidP="00675E07">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w:t>
      </w:r>
      <w:r w:rsidR="00AA6DCF">
        <w:t>po</w:t>
      </w:r>
      <w:r w:rsidR="00AA6DCF">
        <w:fldChar w:fldCharType="begin"/>
      </w:r>
      <w:r w:rsidR="00AA6DCF">
        <w:instrText xml:space="preserve"> REF _Ref134901416 \p \h </w:instrText>
      </w:r>
      <w:r w:rsidR="00AA6DCF">
        <w:fldChar w:fldCharType="separate"/>
      </w:r>
      <w:r w:rsidR="00AA6DCF">
        <w:t>niżej</w:t>
      </w:r>
      <w:r w:rsidR="00AA6DCF">
        <w:fldChar w:fldCharType="end"/>
      </w:r>
      <w:r w:rsidR="00AA6DCF">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127BF1CC" w14:textId="25A50D9C" w:rsidR="00675E07" w:rsidRDefault="00675E07" w:rsidP="00675E07">
      <w:r>
        <w:t>Po przeanalizowaniu wyników uzyskanych odpowiedzi w poszczególnych grupach respondentów można zauważyć pewne podobieństwa i różnice pomiędzy rezultatami uzyskanymi dla różnych grup respondentów, co prezentuje zestawienie przedstawione w tabeli po</w:t>
      </w:r>
      <w:r w:rsidR="004238F6">
        <w:fldChar w:fldCharType="begin"/>
      </w:r>
      <w:r w:rsidR="004238F6">
        <w:instrText xml:space="preserve"> REF _Ref134898408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w:t>
      </w:r>
    </w:p>
    <w:p w14:paraId="37F7D895" w14:textId="365CFC3D" w:rsidR="00675E07" w:rsidRDefault="00675E07" w:rsidP="00675E07">
      <w:pPr>
        <w:pStyle w:val="Tytutabeli"/>
      </w:pPr>
      <w:bookmarkStart w:id="301" w:name="_Ref134898419"/>
      <w:bookmarkStart w:id="302" w:name="_Toc134898090"/>
      <w:bookmarkStart w:id="303" w:name="_Ref134898408"/>
      <w:bookmarkStart w:id="304" w:name="_Ref134898474"/>
      <w:r>
        <w:t xml:space="preserve">Tabela </w:t>
      </w:r>
      <w:fldSimple w:instr=" SEQ Tabela \* ARABIC ">
        <w:r w:rsidR="00270ACD">
          <w:rPr>
            <w:noProof/>
          </w:rPr>
          <w:t>32</w:t>
        </w:r>
      </w:fldSimple>
      <w:bookmarkEnd w:id="301"/>
      <w:r>
        <w:t xml:space="preserve"> Zestawienie wyników odpowiedzi na pytania dotyczące satysfakcji z usług uczelni w ramach różnych grup respondentów badania kwestionariuszowego</w:t>
      </w:r>
      <w:bookmarkEnd w:id="302"/>
      <w:bookmarkEnd w:id="303"/>
      <w:bookmarkEnd w:id="304"/>
    </w:p>
    <w:tbl>
      <w:tblPr>
        <w:tblStyle w:val="Tabela-Siatka"/>
        <w:tblW w:w="9072" w:type="dxa"/>
        <w:tblLook w:val="04A0" w:firstRow="1" w:lastRow="0" w:firstColumn="1" w:lastColumn="0" w:noHBand="0" w:noVBand="1"/>
      </w:tblPr>
      <w:tblGrid>
        <w:gridCol w:w="3266"/>
        <w:gridCol w:w="1932"/>
        <w:gridCol w:w="1919"/>
        <w:gridCol w:w="1955"/>
      </w:tblGrid>
      <w:tr w:rsidR="00675E07" w:rsidRPr="00101EAE" w14:paraId="0458FA64" w14:textId="77777777" w:rsidTr="004238F6">
        <w:trPr>
          <w:cantSplit/>
          <w:tblHeader/>
        </w:trPr>
        <w:tc>
          <w:tcPr>
            <w:tcW w:w="3266" w:type="dxa"/>
            <w:vAlign w:val="center"/>
          </w:tcPr>
          <w:p w14:paraId="3A3C8BD2" w14:textId="77777777" w:rsidR="00675E07" w:rsidRPr="00101EAE" w:rsidRDefault="00675E07" w:rsidP="00FC77CC">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3FCCB9E7" w14:textId="77777777" w:rsidR="00675E07" w:rsidRPr="00101EAE" w:rsidRDefault="00675E07" w:rsidP="00FC77CC">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C0498C1" w14:textId="77777777" w:rsidR="00675E07" w:rsidRPr="00101EAE" w:rsidRDefault="00675E07" w:rsidP="00FC77CC">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4764E2AE" w14:textId="77777777" w:rsidR="00675E07" w:rsidRPr="00101EAE" w:rsidRDefault="00675E07" w:rsidP="00FC77CC">
            <w:pPr>
              <w:ind w:firstLine="0"/>
              <w:jc w:val="left"/>
              <w:rPr>
                <w:b/>
                <w:bCs/>
                <w:sz w:val="18"/>
                <w:szCs w:val="18"/>
                <w:lang w:val="pl-PL"/>
              </w:rPr>
            </w:pPr>
            <w:r w:rsidRPr="00101EAE">
              <w:rPr>
                <w:b/>
                <w:bCs/>
                <w:sz w:val="18"/>
                <w:szCs w:val="18"/>
                <w:lang w:val="pl-PL"/>
              </w:rPr>
              <w:t>SD [odch. stand.]</w:t>
            </w:r>
          </w:p>
        </w:tc>
      </w:tr>
      <w:tr w:rsidR="00675E07" w:rsidRPr="00101EAE" w14:paraId="1148DCDB" w14:textId="77777777" w:rsidTr="004238F6">
        <w:trPr>
          <w:cantSplit/>
        </w:trPr>
        <w:tc>
          <w:tcPr>
            <w:tcW w:w="3266" w:type="dxa"/>
            <w:vAlign w:val="center"/>
          </w:tcPr>
          <w:p w14:paraId="648A8540" w14:textId="77777777" w:rsidR="00675E07" w:rsidRPr="00101EAE" w:rsidRDefault="00675E07" w:rsidP="00FC77CC">
            <w:pPr>
              <w:ind w:firstLine="0"/>
              <w:jc w:val="left"/>
              <w:rPr>
                <w:sz w:val="18"/>
                <w:szCs w:val="18"/>
                <w:lang w:val="pl-PL"/>
              </w:rPr>
            </w:pPr>
            <w:r w:rsidRPr="00101EAE">
              <w:rPr>
                <w:sz w:val="18"/>
                <w:szCs w:val="18"/>
                <w:lang w:val="pl-PL"/>
              </w:rPr>
              <w:t>Studenci</w:t>
            </w:r>
          </w:p>
        </w:tc>
        <w:tc>
          <w:tcPr>
            <w:tcW w:w="1932" w:type="dxa"/>
            <w:vAlign w:val="center"/>
          </w:tcPr>
          <w:p w14:paraId="3126C78F" w14:textId="77777777" w:rsidR="00675E07" w:rsidRPr="00101EAE" w:rsidRDefault="00675E07" w:rsidP="00FC77CC">
            <w:pPr>
              <w:ind w:firstLine="0"/>
              <w:jc w:val="center"/>
              <w:rPr>
                <w:sz w:val="18"/>
                <w:szCs w:val="18"/>
                <w:lang w:val="pl-PL"/>
              </w:rPr>
            </w:pPr>
            <w:r w:rsidRPr="00101EAE">
              <w:rPr>
                <w:sz w:val="18"/>
                <w:szCs w:val="18"/>
              </w:rPr>
              <w:t>5,071</w:t>
            </w:r>
          </w:p>
        </w:tc>
        <w:tc>
          <w:tcPr>
            <w:tcW w:w="1919" w:type="dxa"/>
            <w:vAlign w:val="center"/>
          </w:tcPr>
          <w:p w14:paraId="37C29496" w14:textId="77777777" w:rsidR="00675E07" w:rsidRPr="00101EAE" w:rsidRDefault="00675E07" w:rsidP="00FC77CC">
            <w:pPr>
              <w:ind w:firstLine="0"/>
              <w:jc w:val="center"/>
              <w:rPr>
                <w:sz w:val="18"/>
                <w:szCs w:val="18"/>
                <w:lang w:val="pl-PL"/>
              </w:rPr>
            </w:pPr>
            <w:r w:rsidRPr="00101EAE">
              <w:rPr>
                <w:sz w:val="18"/>
                <w:szCs w:val="18"/>
              </w:rPr>
              <w:t>2,225</w:t>
            </w:r>
          </w:p>
        </w:tc>
        <w:tc>
          <w:tcPr>
            <w:tcW w:w="1955" w:type="dxa"/>
            <w:vAlign w:val="center"/>
          </w:tcPr>
          <w:p w14:paraId="3ECB1DF4" w14:textId="77777777" w:rsidR="00675E07" w:rsidRPr="00101EAE" w:rsidRDefault="00675E07" w:rsidP="00FC77CC">
            <w:pPr>
              <w:ind w:firstLine="0"/>
              <w:jc w:val="center"/>
              <w:rPr>
                <w:sz w:val="18"/>
                <w:szCs w:val="18"/>
                <w:lang w:val="pl-PL"/>
              </w:rPr>
            </w:pPr>
            <w:r w:rsidRPr="00101EAE">
              <w:rPr>
                <w:sz w:val="18"/>
                <w:szCs w:val="18"/>
              </w:rPr>
              <w:t>1,492</w:t>
            </w:r>
          </w:p>
        </w:tc>
      </w:tr>
      <w:tr w:rsidR="00675E07" w:rsidRPr="00101EAE" w14:paraId="40AAC422" w14:textId="77777777" w:rsidTr="004238F6">
        <w:trPr>
          <w:cantSplit/>
        </w:trPr>
        <w:tc>
          <w:tcPr>
            <w:tcW w:w="3266" w:type="dxa"/>
            <w:vAlign w:val="center"/>
          </w:tcPr>
          <w:p w14:paraId="334D6E6A" w14:textId="77777777" w:rsidR="00675E07" w:rsidRPr="00101EAE" w:rsidRDefault="00675E07" w:rsidP="00FC77CC">
            <w:pPr>
              <w:ind w:firstLine="0"/>
              <w:jc w:val="left"/>
              <w:rPr>
                <w:sz w:val="18"/>
                <w:szCs w:val="18"/>
                <w:lang w:val="pl-PL"/>
              </w:rPr>
            </w:pPr>
            <w:r w:rsidRPr="00101EAE">
              <w:rPr>
                <w:sz w:val="18"/>
                <w:szCs w:val="18"/>
                <w:lang w:val="pl-PL"/>
              </w:rPr>
              <w:t>Absolwenci</w:t>
            </w:r>
          </w:p>
        </w:tc>
        <w:tc>
          <w:tcPr>
            <w:tcW w:w="1932" w:type="dxa"/>
            <w:vAlign w:val="center"/>
          </w:tcPr>
          <w:p w14:paraId="3C919C78" w14:textId="77777777" w:rsidR="00675E07" w:rsidRPr="00101EAE" w:rsidRDefault="00675E07" w:rsidP="00FC77CC">
            <w:pPr>
              <w:ind w:firstLine="0"/>
              <w:jc w:val="center"/>
              <w:rPr>
                <w:sz w:val="18"/>
                <w:szCs w:val="18"/>
                <w:lang w:val="pl-PL"/>
              </w:rPr>
            </w:pPr>
            <w:r w:rsidRPr="00101EAE">
              <w:rPr>
                <w:sz w:val="18"/>
                <w:szCs w:val="18"/>
              </w:rPr>
              <w:t>5,193</w:t>
            </w:r>
          </w:p>
        </w:tc>
        <w:tc>
          <w:tcPr>
            <w:tcW w:w="1919" w:type="dxa"/>
            <w:vAlign w:val="center"/>
          </w:tcPr>
          <w:p w14:paraId="392C77C5" w14:textId="77777777" w:rsidR="00675E07" w:rsidRPr="00101EAE" w:rsidRDefault="00675E07" w:rsidP="00FC77CC">
            <w:pPr>
              <w:ind w:firstLine="0"/>
              <w:jc w:val="center"/>
              <w:rPr>
                <w:sz w:val="18"/>
                <w:szCs w:val="18"/>
                <w:lang w:val="pl-PL"/>
              </w:rPr>
            </w:pPr>
            <w:r w:rsidRPr="00101EAE">
              <w:rPr>
                <w:sz w:val="18"/>
                <w:szCs w:val="18"/>
              </w:rPr>
              <w:t>1,971</w:t>
            </w:r>
          </w:p>
        </w:tc>
        <w:tc>
          <w:tcPr>
            <w:tcW w:w="1955" w:type="dxa"/>
            <w:vAlign w:val="center"/>
          </w:tcPr>
          <w:p w14:paraId="79FB81AD" w14:textId="77777777" w:rsidR="00675E07" w:rsidRPr="00101EAE" w:rsidRDefault="00675E07" w:rsidP="00FC77CC">
            <w:pPr>
              <w:ind w:firstLine="0"/>
              <w:jc w:val="center"/>
              <w:rPr>
                <w:sz w:val="18"/>
                <w:szCs w:val="18"/>
                <w:lang w:val="pl-PL"/>
              </w:rPr>
            </w:pPr>
            <w:r w:rsidRPr="00101EAE">
              <w:rPr>
                <w:sz w:val="18"/>
                <w:szCs w:val="18"/>
              </w:rPr>
              <w:t>1,404</w:t>
            </w:r>
          </w:p>
        </w:tc>
      </w:tr>
      <w:tr w:rsidR="00675E07" w:rsidRPr="00101EAE" w14:paraId="4EAEBD36" w14:textId="77777777" w:rsidTr="004238F6">
        <w:trPr>
          <w:cantSplit/>
        </w:trPr>
        <w:tc>
          <w:tcPr>
            <w:tcW w:w="3266" w:type="dxa"/>
            <w:vAlign w:val="center"/>
          </w:tcPr>
          <w:p w14:paraId="7233109C" w14:textId="77777777" w:rsidR="00675E07" w:rsidRPr="00101EAE" w:rsidRDefault="00675E07" w:rsidP="00FC77CC">
            <w:pPr>
              <w:ind w:firstLine="0"/>
              <w:jc w:val="left"/>
              <w:rPr>
                <w:sz w:val="18"/>
                <w:szCs w:val="18"/>
                <w:lang w:val="pl-PL"/>
              </w:rPr>
            </w:pPr>
            <w:r w:rsidRPr="00101EAE">
              <w:rPr>
                <w:sz w:val="18"/>
                <w:szCs w:val="18"/>
                <w:lang w:val="pl-PL"/>
              </w:rPr>
              <w:t>Rodzice/opiekunowie</w:t>
            </w:r>
          </w:p>
        </w:tc>
        <w:tc>
          <w:tcPr>
            <w:tcW w:w="1932" w:type="dxa"/>
            <w:vAlign w:val="center"/>
          </w:tcPr>
          <w:p w14:paraId="2C111CB8" w14:textId="77777777" w:rsidR="00675E07" w:rsidRPr="00101EAE" w:rsidRDefault="00675E07" w:rsidP="00FC77CC">
            <w:pPr>
              <w:ind w:firstLine="0"/>
              <w:jc w:val="center"/>
              <w:rPr>
                <w:sz w:val="18"/>
                <w:szCs w:val="18"/>
                <w:lang w:val="pl-PL"/>
              </w:rPr>
            </w:pPr>
            <w:r w:rsidRPr="00101EAE">
              <w:rPr>
                <w:sz w:val="18"/>
                <w:szCs w:val="18"/>
              </w:rPr>
              <w:t>5,696</w:t>
            </w:r>
          </w:p>
        </w:tc>
        <w:tc>
          <w:tcPr>
            <w:tcW w:w="1919" w:type="dxa"/>
            <w:vAlign w:val="center"/>
          </w:tcPr>
          <w:p w14:paraId="278795FD" w14:textId="77777777" w:rsidR="00675E07" w:rsidRPr="00101EAE" w:rsidRDefault="00675E07" w:rsidP="00FC77CC">
            <w:pPr>
              <w:ind w:firstLine="0"/>
              <w:jc w:val="center"/>
              <w:rPr>
                <w:sz w:val="18"/>
                <w:szCs w:val="18"/>
                <w:lang w:val="pl-PL"/>
              </w:rPr>
            </w:pPr>
            <w:r w:rsidRPr="00101EAE">
              <w:rPr>
                <w:sz w:val="18"/>
                <w:szCs w:val="18"/>
              </w:rPr>
              <w:t>1,858</w:t>
            </w:r>
          </w:p>
        </w:tc>
        <w:tc>
          <w:tcPr>
            <w:tcW w:w="1955" w:type="dxa"/>
            <w:vAlign w:val="center"/>
          </w:tcPr>
          <w:p w14:paraId="1791C7E8" w14:textId="77777777" w:rsidR="00675E07" w:rsidRPr="00101EAE" w:rsidRDefault="00675E07" w:rsidP="00FC77CC">
            <w:pPr>
              <w:ind w:firstLine="0"/>
              <w:jc w:val="center"/>
              <w:rPr>
                <w:sz w:val="18"/>
                <w:szCs w:val="18"/>
                <w:lang w:val="pl-PL"/>
              </w:rPr>
            </w:pPr>
            <w:r w:rsidRPr="00101EAE">
              <w:rPr>
                <w:sz w:val="18"/>
                <w:szCs w:val="18"/>
              </w:rPr>
              <w:t>1,363</w:t>
            </w:r>
          </w:p>
        </w:tc>
      </w:tr>
      <w:tr w:rsidR="00675E07" w:rsidRPr="00101EAE" w14:paraId="40796388" w14:textId="77777777" w:rsidTr="004238F6">
        <w:trPr>
          <w:cantSplit/>
        </w:trPr>
        <w:tc>
          <w:tcPr>
            <w:tcW w:w="3266" w:type="dxa"/>
            <w:vAlign w:val="center"/>
          </w:tcPr>
          <w:p w14:paraId="209DA7B9" w14:textId="77777777" w:rsidR="00675E07" w:rsidRPr="00101EAE" w:rsidRDefault="00675E07" w:rsidP="00FC77CC">
            <w:pPr>
              <w:ind w:firstLine="0"/>
              <w:jc w:val="left"/>
              <w:rPr>
                <w:sz w:val="18"/>
                <w:szCs w:val="18"/>
                <w:lang w:val="pl-PL"/>
              </w:rPr>
            </w:pPr>
            <w:r w:rsidRPr="00101EAE">
              <w:rPr>
                <w:sz w:val="18"/>
                <w:szCs w:val="18"/>
                <w:lang w:val="pl-PL"/>
              </w:rPr>
              <w:t>Pracownicy administracyjni</w:t>
            </w:r>
          </w:p>
        </w:tc>
        <w:tc>
          <w:tcPr>
            <w:tcW w:w="1932" w:type="dxa"/>
            <w:vAlign w:val="center"/>
          </w:tcPr>
          <w:p w14:paraId="5B381549" w14:textId="77777777" w:rsidR="00675E07" w:rsidRPr="00101EAE" w:rsidRDefault="00675E07" w:rsidP="00FC77CC">
            <w:pPr>
              <w:ind w:firstLine="0"/>
              <w:jc w:val="center"/>
              <w:rPr>
                <w:sz w:val="18"/>
                <w:szCs w:val="18"/>
                <w:lang w:val="pl-PL"/>
              </w:rPr>
            </w:pPr>
            <w:r w:rsidRPr="00101EAE">
              <w:rPr>
                <w:sz w:val="18"/>
                <w:szCs w:val="18"/>
              </w:rPr>
              <w:t>6,750</w:t>
            </w:r>
          </w:p>
        </w:tc>
        <w:tc>
          <w:tcPr>
            <w:tcW w:w="1919" w:type="dxa"/>
            <w:vAlign w:val="center"/>
          </w:tcPr>
          <w:p w14:paraId="11956A63" w14:textId="77777777" w:rsidR="00675E07" w:rsidRPr="00101EAE" w:rsidRDefault="00675E07" w:rsidP="00FC77CC">
            <w:pPr>
              <w:ind w:firstLine="0"/>
              <w:jc w:val="center"/>
              <w:rPr>
                <w:sz w:val="18"/>
                <w:szCs w:val="18"/>
                <w:lang w:val="pl-PL"/>
              </w:rPr>
            </w:pPr>
            <w:r w:rsidRPr="00101EAE">
              <w:rPr>
                <w:sz w:val="18"/>
                <w:szCs w:val="18"/>
              </w:rPr>
              <w:t>0,250</w:t>
            </w:r>
          </w:p>
        </w:tc>
        <w:tc>
          <w:tcPr>
            <w:tcW w:w="1955" w:type="dxa"/>
            <w:vAlign w:val="center"/>
          </w:tcPr>
          <w:p w14:paraId="2C1F1BC7" w14:textId="77777777" w:rsidR="00675E07" w:rsidRPr="00101EAE" w:rsidRDefault="00675E07" w:rsidP="00FC77CC">
            <w:pPr>
              <w:ind w:firstLine="0"/>
              <w:jc w:val="center"/>
              <w:rPr>
                <w:sz w:val="18"/>
                <w:szCs w:val="18"/>
                <w:lang w:val="pl-PL"/>
              </w:rPr>
            </w:pPr>
            <w:r w:rsidRPr="00101EAE">
              <w:rPr>
                <w:sz w:val="18"/>
                <w:szCs w:val="18"/>
              </w:rPr>
              <w:t>0,500</w:t>
            </w:r>
          </w:p>
        </w:tc>
      </w:tr>
      <w:tr w:rsidR="00675E07" w:rsidRPr="00101EAE" w14:paraId="018A77D4" w14:textId="77777777" w:rsidTr="004238F6">
        <w:trPr>
          <w:cantSplit/>
        </w:trPr>
        <w:tc>
          <w:tcPr>
            <w:tcW w:w="3266" w:type="dxa"/>
            <w:vAlign w:val="center"/>
          </w:tcPr>
          <w:p w14:paraId="0BEC21C4" w14:textId="77777777" w:rsidR="00675E07" w:rsidRPr="00101EAE" w:rsidRDefault="00675E07" w:rsidP="00FC77CC">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7CD80902" w14:textId="77777777" w:rsidR="00675E07" w:rsidRPr="00101EAE" w:rsidRDefault="00675E07" w:rsidP="00FC77CC">
            <w:pPr>
              <w:ind w:firstLine="0"/>
              <w:jc w:val="center"/>
              <w:rPr>
                <w:sz w:val="18"/>
                <w:szCs w:val="18"/>
                <w:lang w:val="pl-PL"/>
              </w:rPr>
            </w:pPr>
            <w:r w:rsidRPr="00101EAE">
              <w:rPr>
                <w:sz w:val="18"/>
                <w:szCs w:val="18"/>
              </w:rPr>
              <w:t>6,000</w:t>
            </w:r>
          </w:p>
        </w:tc>
        <w:tc>
          <w:tcPr>
            <w:tcW w:w="1919" w:type="dxa"/>
            <w:vAlign w:val="center"/>
          </w:tcPr>
          <w:p w14:paraId="06DE8366" w14:textId="77777777" w:rsidR="00675E07" w:rsidRPr="00101EAE" w:rsidRDefault="00675E07" w:rsidP="00FC77CC">
            <w:pPr>
              <w:ind w:firstLine="0"/>
              <w:jc w:val="center"/>
              <w:rPr>
                <w:sz w:val="18"/>
                <w:szCs w:val="18"/>
                <w:lang w:val="pl-PL"/>
              </w:rPr>
            </w:pPr>
            <w:r w:rsidRPr="00101EAE">
              <w:rPr>
                <w:sz w:val="18"/>
                <w:szCs w:val="18"/>
              </w:rPr>
              <w:t>2,267</w:t>
            </w:r>
          </w:p>
        </w:tc>
        <w:tc>
          <w:tcPr>
            <w:tcW w:w="1955" w:type="dxa"/>
            <w:vAlign w:val="center"/>
          </w:tcPr>
          <w:p w14:paraId="2163824D" w14:textId="77777777" w:rsidR="00675E07" w:rsidRPr="00101EAE" w:rsidRDefault="00675E07" w:rsidP="00FC77CC">
            <w:pPr>
              <w:ind w:firstLine="0"/>
              <w:jc w:val="center"/>
              <w:rPr>
                <w:sz w:val="18"/>
                <w:szCs w:val="18"/>
                <w:lang w:val="pl-PL"/>
              </w:rPr>
            </w:pPr>
            <w:r w:rsidRPr="00101EAE">
              <w:rPr>
                <w:sz w:val="18"/>
                <w:szCs w:val="18"/>
              </w:rPr>
              <w:t>1,506</w:t>
            </w:r>
          </w:p>
        </w:tc>
      </w:tr>
      <w:tr w:rsidR="00675E07" w:rsidRPr="00101EAE" w14:paraId="2F839659" w14:textId="77777777" w:rsidTr="004238F6">
        <w:trPr>
          <w:cantSplit/>
        </w:trPr>
        <w:tc>
          <w:tcPr>
            <w:tcW w:w="3266" w:type="dxa"/>
            <w:vAlign w:val="center"/>
          </w:tcPr>
          <w:p w14:paraId="3823A7CE" w14:textId="77777777" w:rsidR="00675E07" w:rsidRPr="00101EAE" w:rsidRDefault="00675E07" w:rsidP="00FC77CC">
            <w:pPr>
              <w:ind w:firstLine="0"/>
              <w:jc w:val="left"/>
              <w:rPr>
                <w:sz w:val="18"/>
                <w:szCs w:val="18"/>
                <w:lang w:val="pl-PL"/>
              </w:rPr>
            </w:pPr>
            <w:r w:rsidRPr="00101EAE">
              <w:rPr>
                <w:sz w:val="18"/>
                <w:szCs w:val="18"/>
                <w:lang w:val="pl-PL"/>
              </w:rPr>
              <w:t>Władze uczelni</w:t>
            </w:r>
          </w:p>
        </w:tc>
        <w:tc>
          <w:tcPr>
            <w:tcW w:w="1932" w:type="dxa"/>
            <w:vAlign w:val="center"/>
          </w:tcPr>
          <w:p w14:paraId="4AE94E9F" w14:textId="77777777" w:rsidR="00675E07" w:rsidRPr="00101EAE" w:rsidRDefault="00675E07" w:rsidP="00FC77CC">
            <w:pPr>
              <w:ind w:firstLine="0"/>
              <w:jc w:val="center"/>
              <w:rPr>
                <w:sz w:val="18"/>
                <w:szCs w:val="18"/>
                <w:lang w:val="pl-PL"/>
              </w:rPr>
            </w:pPr>
            <w:r w:rsidRPr="00101EAE">
              <w:rPr>
                <w:sz w:val="18"/>
                <w:szCs w:val="18"/>
              </w:rPr>
              <w:t>5,800</w:t>
            </w:r>
          </w:p>
        </w:tc>
        <w:tc>
          <w:tcPr>
            <w:tcW w:w="1919" w:type="dxa"/>
            <w:vAlign w:val="center"/>
          </w:tcPr>
          <w:p w14:paraId="737A0552" w14:textId="77777777" w:rsidR="00675E07" w:rsidRPr="00101EAE" w:rsidRDefault="00675E07" w:rsidP="00FC77CC">
            <w:pPr>
              <w:ind w:firstLine="0"/>
              <w:jc w:val="center"/>
              <w:rPr>
                <w:sz w:val="18"/>
                <w:szCs w:val="18"/>
                <w:lang w:val="pl-PL"/>
              </w:rPr>
            </w:pPr>
            <w:r w:rsidRPr="00101EAE">
              <w:rPr>
                <w:sz w:val="18"/>
                <w:szCs w:val="18"/>
              </w:rPr>
              <w:t>0,700</w:t>
            </w:r>
          </w:p>
        </w:tc>
        <w:tc>
          <w:tcPr>
            <w:tcW w:w="1955" w:type="dxa"/>
            <w:vAlign w:val="center"/>
          </w:tcPr>
          <w:p w14:paraId="2B2B19A5" w14:textId="77777777" w:rsidR="00675E07" w:rsidRPr="00101EAE" w:rsidRDefault="00675E07" w:rsidP="00FC77CC">
            <w:pPr>
              <w:ind w:firstLine="0"/>
              <w:jc w:val="center"/>
              <w:rPr>
                <w:sz w:val="18"/>
                <w:szCs w:val="18"/>
                <w:lang w:val="pl-PL"/>
              </w:rPr>
            </w:pPr>
            <w:r w:rsidRPr="00101EAE">
              <w:rPr>
                <w:sz w:val="18"/>
                <w:szCs w:val="18"/>
              </w:rPr>
              <w:t>0,837</w:t>
            </w:r>
          </w:p>
        </w:tc>
      </w:tr>
      <w:tr w:rsidR="00675E07" w:rsidRPr="00101EAE" w14:paraId="77DDCB40" w14:textId="77777777" w:rsidTr="004238F6">
        <w:trPr>
          <w:cantSplit/>
        </w:trPr>
        <w:tc>
          <w:tcPr>
            <w:tcW w:w="3266" w:type="dxa"/>
            <w:vAlign w:val="center"/>
          </w:tcPr>
          <w:p w14:paraId="662BB224" w14:textId="77777777" w:rsidR="00675E07" w:rsidRPr="00101EAE" w:rsidRDefault="00675E07" w:rsidP="00FC77CC">
            <w:pPr>
              <w:ind w:firstLine="0"/>
              <w:jc w:val="left"/>
              <w:rPr>
                <w:sz w:val="18"/>
                <w:szCs w:val="18"/>
                <w:lang w:val="pl-PL"/>
              </w:rPr>
            </w:pPr>
            <w:r w:rsidRPr="00101EAE">
              <w:rPr>
                <w:sz w:val="18"/>
                <w:szCs w:val="18"/>
                <w:lang w:val="pl-PL"/>
              </w:rPr>
              <w:t>Przedsiębiorcy</w:t>
            </w:r>
          </w:p>
        </w:tc>
        <w:tc>
          <w:tcPr>
            <w:tcW w:w="1932" w:type="dxa"/>
            <w:vAlign w:val="center"/>
          </w:tcPr>
          <w:p w14:paraId="355DF8CE" w14:textId="77777777" w:rsidR="00675E07" w:rsidRPr="00101EAE" w:rsidRDefault="00675E07" w:rsidP="00FC77CC">
            <w:pPr>
              <w:ind w:firstLine="0"/>
              <w:jc w:val="center"/>
              <w:rPr>
                <w:sz w:val="18"/>
                <w:szCs w:val="18"/>
                <w:lang w:val="pl-PL"/>
              </w:rPr>
            </w:pPr>
            <w:r w:rsidRPr="00101EAE">
              <w:rPr>
                <w:sz w:val="18"/>
                <w:szCs w:val="18"/>
              </w:rPr>
              <w:t>4,800</w:t>
            </w:r>
          </w:p>
        </w:tc>
        <w:tc>
          <w:tcPr>
            <w:tcW w:w="1919" w:type="dxa"/>
            <w:vAlign w:val="center"/>
          </w:tcPr>
          <w:p w14:paraId="711EB5A0" w14:textId="77777777" w:rsidR="00675E07" w:rsidRPr="00101EAE" w:rsidRDefault="00675E07" w:rsidP="00FC77CC">
            <w:pPr>
              <w:ind w:firstLine="0"/>
              <w:jc w:val="center"/>
              <w:rPr>
                <w:sz w:val="18"/>
                <w:szCs w:val="18"/>
                <w:lang w:val="pl-PL"/>
              </w:rPr>
            </w:pPr>
            <w:r w:rsidRPr="00101EAE">
              <w:rPr>
                <w:sz w:val="18"/>
                <w:szCs w:val="18"/>
              </w:rPr>
              <w:t>3,747</w:t>
            </w:r>
          </w:p>
        </w:tc>
        <w:tc>
          <w:tcPr>
            <w:tcW w:w="1955" w:type="dxa"/>
            <w:vAlign w:val="center"/>
          </w:tcPr>
          <w:p w14:paraId="422A9D35" w14:textId="77777777" w:rsidR="00675E07" w:rsidRPr="00101EAE" w:rsidRDefault="00675E07" w:rsidP="00FC77CC">
            <w:pPr>
              <w:ind w:firstLine="0"/>
              <w:jc w:val="center"/>
              <w:rPr>
                <w:sz w:val="18"/>
                <w:szCs w:val="18"/>
                <w:lang w:val="pl-PL"/>
              </w:rPr>
            </w:pPr>
            <w:r w:rsidRPr="00101EAE">
              <w:rPr>
                <w:sz w:val="18"/>
                <w:szCs w:val="18"/>
              </w:rPr>
              <w:t>1,936</w:t>
            </w:r>
          </w:p>
        </w:tc>
      </w:tr>
      <w:tr w:rsidR="00675E07" w:rsidRPr="00101EAE" w14:paraId="1EA81844" w14:textId="77777777" w:rsidTr="004238F6">
        <w:trPr>
          <w:cantSplit/>
        </w:trPr>
        <w:tc>
          <w:tcPr>
            <w:tcW w:w="3266" w:type="dxa"/>
            <w:vAlign w:val="center"/>
          </w:tcPr>
          <w:p w14:paraId="12CB3DA7" w14:textId="77777777" w:rsidR="00675E07" w:rsidRPr="00101EAE" w:rsidRDefault="00675E07" w:rsidP="004238F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1A08FC9F" w14:textId="77777777" w:rsidR="00675E07" w:rsidRPr="00101EAE" w:rsidRDefault="00675E07" w:rsidP="004238F6">
            <w:pPr>
              <w:keepNext/>
              <w:ind w:firstLine="0"/>
              <w:jc w:val="center"/>
              <w:rPr>
                <w:sz w:val="18"/>
                <w:szCs w:val="18"/>
                <w:lang w:val="pl-PL"/>
              </w:rPr>
            </w:pPr>
            <w:r w:rsidRPr="00101EAE">
              <w:rPr>
                <w:sz w:val="18"/>
                <w:szCs w:val="18"/>
              </w:rPr>
              <w:t>6,500</w:t>
            </w:r>
          </w:p>
        </w:tc>
        <w:tc>
          <w:tcPr>
            <w:tcW w:w="1919" w:type="dxa"/>
            <w:vAlign w:val="center"/>
          </w:tcPr>
          <w:p w14:paraId="65D02824" w14:textId="77777777" w:rsidR="00675E07" w:rsidRPr="00101EAE" w:rsidRDefault="00675E07" w:rsidP="004238F6">
            <w:pPr>
              <w:keepNext/>
              <w:ind w:firstLine="0"/>
              <w:jc w:val="center"/>
              <w:rPr>
                <w:sz w:val="18"/>
                <w:szCs w:val="18"/>
                <w:lang w:val="pl-PL"/>
              </w:rPr>
            </w:pPr>
            <w:r w:rsidRPr="00101EAE">
              <w:rPr>
                <w:sz w:val="18"/>
                <w:szCs w:val="18"/>
              </w:rPr>
              <w:t>0,500</w:t>
            </w:r>
          </w:p>
        </w:tc>
        <w:tc>
          <w:tcPr>
            <w:tcW w:w="1955" w:type="dxa"/>
            <w:vAlign w:val="center"/>
          </w:tcPr>
          <w:p w14:paraId="7DA0D8BF" w14:textId="77777777" w:rsidR="00675E07" w:rsidRPr="00101EAE" w:rsidRDefault="00675E07" w:rsidP="004238F6">
            <w:pPr>
              <w:keepNext/>
              <w:ind w:firstLine="0"/>
              <w:jc w:val="center"/>
              <w:rPr>
                <w:sz w:val="18"/>
                <w:szCs w:val="18"/>
                <w:lang w:val="pl-PL"/>
              </w:rPr>
            </w:pPr>
            <w:r w:rsidRPr="00101EAE">
              <w:rPr>
                <w:sz w:val="18"/>
                <w:szCs w:val="18"/>
              </w:rPr>
              <w:t>0,707</w:t>
            </w:r>
          </w:p>
        </w:tc>
      </w:tr>
    </w:tbl>
    <w:p w14:paraId="31B7AC5D" w14:textId="485BA8DE" w:rsidR="00675E07" w:rsidRDefault="009C6CF4" w:rsidP="00675E07">
      <w:pPr>
        <w:pStyle w:val="rdo"/>
      </w:pPr>
      <w:r>
        <w:t>Źródło</w:t>
      </w:r>
      <w:r w:rsidR="00675E07">
        <w:t>: opracowanie własne na podstawie wyników badania kwestionariuszowego</w:t>
      </w:r>
    </w:p>
    <w:p w14:paraId="6E5C4672" w14:textId="170D38BF" w:rsidR="00675E07" w:rsidRDefault="00675E07" w:rsidP="00675E07">
      <w:r>
        <w:t>Analizując wyniki odpowiedzi respondentów na poziomie zagregowanym do poszczególnych grup interesariuszy przedstawione w tabeli po</w:t>
      </w:r>
      <w:r w:rsidR="004238F6">
        <w:fldChar w:fldCharType="begin"/>
      </w:r>
      <w:r w:rsidR="004238F6">
        <w:instrText xml:space="preserve"> REF _Ref134898474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5077B5F" w14:textId="77777777" w:rsidR="00675E07" w:rsidRDefault="00675E07" w:rsidP="00675E07"/>
    <w:p w14:paraId="6B14E45E" w14:textId="77777777" w:rsidR="00675E07" w:rsidRDefault="00675E07" w:rsidP="00675E07"/>
    <w:p w14:paraId="1B89E9D4" w14:textId="77777777" w:rsidR="00675E07" w:rsidRPr="008047ED" w:rsidRDefault="00675E07" w:rsidP="00675E07">
      <w:r w:rsidRPr="008047ED">
        <w:t>Wartość zagregowanego Indeksu Satysfakcji Interesariuszy możn</w:t>
      </w:r>
      <w:r>
        <w:t>a wyliczyć ze wzoru</w:t>
      </w:r>
      <w:r w:rsidRPr="008047ED">
        <w:t>:</w:t>
      </w:r>
    </w:p>
    <w:p w14:paraId="14DC3147" w14:textId="77777777" w:rsidR="00675E07" w:rsidRPr="00CC4AE1" w:rsidRDefault="00675E07" w:rsidP="00675E07">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CC66015" wp14:editId="3160C432">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E5B1A4D" w14:textId="77777777" w:rsidR="00675E07" w:rsidRPr="008047ED" w:rsidRDefault="00675E07" w:rsidP="00675E07">
      <w:r w:rsidRPr="008047ED">
        <w:t xml:space="preserve">gdzie: </w:t>
      </w:r>
    </w:p>
    <w:p w14:paraId="680CEDF0" w14:textId="77777777" w:rsidR="00675E07" w:rsidRPr="008047ED" w:rsidRDefault="00675E07" w:rsidP="00675E07">
      <w:pPr>
        <w:rPr>
          <w:rFonts w:cs="Arial"/>
        </w:rPr>
      </w:pPr>
      <w:r w:rsidRPr="008047ED">
        <w:rPr>
          <w:rFonts w:cs="Arial"/>
        </w:rPr>
        <w:t>u — waga częściowego indeksu SSI</w:t>
      </w:r>
    </w:p>
    <w:p w14:paraId="5310F497" w14:textId="77777777" w:rsidR="00675E07" w:rsidRPr="008047ED" w:rsidRDefault="00000000" w:rsidP="00675E07">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675E07" w:rsidRPr="008047ED">
        <w:rPr>
          <w:rFonts w:cs="Arial"/>
        </w:rPr>
        <w:t xml:space="preserve"> — wartość częściowego indeksu SSI</w:t>
      </w:r>
    </w:p>
    <w:p w14:paraId="4C842DFB" w14:textId="77777777" w:rsidR="00675E07" w:rsidRPr="008047ED" w:rsidRDefault="00675E07" w:rsidP="00675E07">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5E4C9F5" w14:textId="77777777" w:rsidR="00675E07" w:rsidRPr="008047ED" w:rsidRDefault="00675E07" w:rsidP="00675E07"/>
    <w:p w14:paraId="35247254" w14:textId="77777777" w:rsidR="00675E07" w:rsidRDefault="00675E07" w:rsidP="00675E07">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5242CE71" w14:textId="77777777" w:rsidR="00675E07" w:rsidRDefault="00675E07" w:rsidP="00675E07">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67F69B4B" w14:textId="77777777" w:rsidR="00675E07" w:rsidRDefault="00675E07" w:rsidP="00675E07">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7AB068B4" w14:textId="77777777" w:rsidR="00675E07" w:rsidRDefault="00675E07" w:rsidP="00675E07">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11BD6C66" w14:textId="516845DC" w:rsidR="00675E07" w:rsidRDefault="00675E07" w:rsidP="00675E07">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rsidR="004238F6">
        <w:fldChar w:fldCharType="begin"/>
      </w:r>
      <w:r w:rsidR="004238F6">
        <w:instrText xml:space="preserve"> REF _Ref134898513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2AF44100" w14:textId="36743455" w:rsidR="00675E07" w:rsidRDefault="00675E07" w:rsidP="00675E07">
      <w:pPr>
        <w:pStyle w:val="Tytutabeli"/>
      </w:pPr>
      <w:bookmarkStart w:id="305" w:name="_Ref134898522"/>
      <w:bookmarkStart w:id="306" w:name="_Toc134898091"/>
      <w:bookmarkStart w:id="307" w:name="_Ref134898513"/>
      <w:bookmarkStart w:id="308" w:name="_Ref134898540"/>
      <w:r>
        <w:t xml:space="preserve">Tabela </w:t>
      </w:r>
      <w:fldSimple w:instr=" SEQ Tabela \* ARABIC ">
        <w:r w:rsidR="00270ACD">
          <w:rPr>
            <w:noProof/>
          </w:rPr>
          <w:t>33</w:t>
        </w:r>
      </w:fldSimple>
      <w:bookmarkEnd w:id="305"/>
      <w:r>
        <w:t xml:space="preserve"> Uśrednione wagi istotności wpływu na ocenę SSI poszczególnych grup interesariuszy</w:t>
      </w:r>
      <w:bookmarkEnd w:id="306"/>
      <w:bookmarkEnd w:id="307"/>
      <w:bookmarkEnd w:id="308"/>
    </w:p>
    <w:tbl>
      <w:tblPr>
        <w:tblStyle w:val="Tabela-Siatka"/>
        <w:tblW w:w="0" w:type="auto"/>
        <w:tblLook w:val="04A0" w:firstRow="1" w:lastRow="0" w:firstColumn="1" w:lastColumn="0" w:noHBand="0" w:noVBand="1"/>
      </w:tblPr>
      <w:tblGrid>
        <w:gridCol w:w="2296"/>
        <w:gridCol w:w="2235"/>
        <w:gridCol w:w="2296"/>
        <w:gridCol w:w="2235"/>
      </w:tblGrid>
      <w:tr w:rsidR="00675E07" w:rsidRPr="000836DD" w14:paraId="4118871F" w14:textId="77777777" w:rsidTr="00FC77CC">
        <w:trPr>
          <w:cantSplit/>
          <w:tblHeader/>
        </w:trPr>
        <w:tc>
          <w:tcPr>
            <w:tcW w:w="2265" w:type="dxa"/>
          </w:tcPr>
          <w:p w14:paraId="776E5C76" w14:textId="77777777" w:rsidR="00675E07" w:rsidRPr="000836DD" w:rsidRDefault="00675E07" w:rsidP="00FC77CC">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19"/>
            </w:r>
          </w:p>
        </w:tc>
        <w:tc>
          <w:tcPr>
            <w:tcW w:w="2265" w:type="dxa"/>
          </w:tcPr>
          <w:p w14:paraId="5FDE154C" w14:textId="77777777" w:rsidR="00675E07" w:rsidRPr="000836DD" w:rsidRDefault="00675E07" w:rsidP="00FC77CC">
            <w:pPr>
              <w:ind w:firstLine="0"/>
              <w:rPr>
                <w:b/>
                <w:bCs/>
                <w:sz w:val="20"/>
                <w:szCs w:val="20"/>
                <w:lang w:val="pl-PL"/>
              </w:rPr>
            </w:pPr>
            <w:r w:rsidRPr="000836DD">
              <w:rPr>
                <w:b/>
                <w:bCs/>
                <w:sz w:val="20"/>
                <w:szCs w:val="20"/>
                <w:lang w:val="pl-PL"/>
              </w:rPr>
              <w:t>Uśrednione wagi dla pytania nr 1</w:t>
            </w:r>
          </w:p>
        </w:tc>
        <w:tc>
          <w:tcPr>
            <w:tcW w:w="2266" w:type="dxa"/>
          </w:tcPr>
          <w:p w14:paraId="65E3FD51" w14:textId="77777777" w:rsidR="00675E07" w:rsidRPr="000836DD" w:rsidRDefault="00675E07" w:rsidP="00FC77CC">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0"/>
            </w:r>
          </w:p>
        </w:tc>
        <w:tc>
          <w:tcPr>
            <w:tcW w:w="2266" w:type="dxa"/>
          </w:tcPr>
          <w:p w14:paraId="7679FE2A" w14:textId="77777777" w:rsidR="00675E07" w:rsidRPr="000836DD" w:rsidRDefault="00675E07" w:rsidP="00FC77CC">
            <w:pPr>
              <w:ind w:firstLine="0"/>
              <w:rPr>
                <w:b/>
                <w:bCs/>
                <w:sz w:val="20"/>
                <w:szCs w:val="20"/>
                <w:lang w:val="pl-PL"/>
              </w:rPr>
            </w:pPr>
            <w:r w:rsidRPr="000836DD">
              <w:rPr>
                <w:b/>
                <w:bCs/>
                <w:sz w:val="20"/>
                <w:szCs w:val="20"/>
                <w:lang w:val="pl-PL"/>
              </w:rPr>
              <w:t>Uśrednione wagi dla pytania nr 2</w:t>
            </w:r>
          </w:p>
        </w:tc>
      </w:tr>
      <w:tr w:rsidR="00675E07" w:rsidRPr="000836DD" w14:paraId="7FA4ED65" w14:textId="77777777" w:rsidTr="00FC77CC">
        <w:trPr>
          <w:cantSplit/>
        </w:trPr>
        <w:tc>
          <w:tcPr>
            <w:tcW w:w="2265" w:type="dxa"/>
            <w:vAlign w:val="center"/>
          </w:tcPr>
          <w:p w14:paraId="65047F76" w14:textId="77777777" w:rsidR="00675E07" w:rsidRPr="005932D4" w:rsidRDefault="00675E07" w:rsidP="00FC77CC">
            <w:pPr>
              <w:ind w:firstLine="0"/>
              <w:jc w:val="left"/>
              <w:rPr>
                <w:sz w:val="20"/>
                <w:szCs w:val="20"/>
                <w:lang w:val="pl-PL"/>
              </w:rPr>
            </w:pPr>
            <w:r w:rsidRPr="000836DD">
              <w:rPr>
                <w:szCs w:val="20"/>
              </w:rPr>
              <w:t>Studenci</w:t>
            </w:r>
          </w:p>
        </w:tc>
        <w:tc>
          <w:tcPr>
            <w:tcW w:w="2265" w:type="dxa"/>
            <w:vAlign w:val="center"/>
          </w:tcPr>
          <w:p w14:paraId="789AAB7A" w14:textId="77777777" w:rsidR="00675E07" w:rsidRPr="005932D4" w:rsidRDefault="00675E07" w:rsidP="00FC77CC">
            <w:pPr>
              <w:ind w:firstLine="0"/>
              <w:jc w:val="center"/>
              <w:rPr>
                <w:sz w:val="20"/>
                <w:szCs w:val="20"/>
                <w:lang w:val="pl-PL"/>
              </w:rPr>
            </w:pPr>
            <w:r w:rsidRPr="000836DD">
              <w:rPr>
                <w:szCs w:val="20"/>
              </w:rPr>
              <w:t>22,00%</w:t>
            </w:r>
          </w:p>
        </w:tc>
        <w:tc>
          <w:tcPr>
            <w:tcW w:w="2266" w:type="dxa"/>
            <w:vAlign w:val="center"/>
          </w:tcPr>
          <w:p w14:paraId="60B170D0" w14:textId="77777777" w:rsidR="00675E07" w:rsidRPr="005932D4" w:rsidRDefault="00675E07" w:rsidP="00FC77CC">
            <w:pPr>
              <w:ind w:firstLine="0"/>
              <w:jc w:val="left"/>
              <w:rPr>
                <w:sz w:val="20"/>
                <w:szCs w:val="20"/>
                <w:lang w:val="pl-PL"/>
              </w:rPr>
            </w:pPr>
            <w:r w:rsidRPr="000836DD">
              <w:rPr>
                <w:szCs w:val="20"/>
              </w:rPr>
              <w:t>Studenci</w:t>
            </w:r>
          </w:p>
        </w:tc>
        <w:tc>
          <w:tcPr>
            <w:tcW w:w="2266" w:type="dxa"/>
            <w:vAlign w:val="center"/>
          </w:tcPr>
          <w:p w14:paraId="1241C165" w14:textId="77777777" w:rsidR="00675E07" w:rsidRPr="005932D4" w:rsidRDefault="00675E07" w:rsidP="00FC77CC">
            <w:pPr>
              <w:ind w:firstLine="0"/>
              <w:jc w:val="center"/>
              <w:rPr>
                <w:sz w:val="20"/>
                <w:szCs w:val="20"/>
                <w:lang w:val="pl-PL"/>
              </w:rPr>
            </w:pPr>
            <w:r w:rsidRPr="000836DD">
              <w:rPr>
                <w:szCs w:val="20"/>
              </w:rPr>
              <w:t>18,00%</w:t>
            </w:r>
          </w:p>
        </w:tc>
      </w:tr>
      <w:tr w:rsidR="00675E07" w:rsidRPr="000836DD" w14:paraId="08B221FC" w14:textId="77777777" w:rsidTr="00FC77CC">
        <w:trPr>
          <w:cantSplit/>
        </w:trPr>
        <w:tc>
          <w:tcPr>
            <w:tcW w:w="2265" w:type="dxa"/>
            <w:vAlign w:val="center"/>
          </w:tcPr>
          <w:p w14:paraId="75343440" w14:textId="77777777" w:rsidR="00675E07" w:rsidRPr="000836DD" w:rsidRDefault="00675E07" w:rsidP="00FC77CC">
            <w:pPr>
              <w:ind w:firstLine="0"/>
              <w:jc w:val="left"/>
              <w:rPr>
                <w:sz w:val="20"/>
                <w:szCs w:val="20"/>
                <w:lang w:val="pl-PL"/>
              </w:rPr>
            </w:pPr>
            <w:r w:rsidRPr="000836DD">
              <w:rPr>
                <w:szCs w:val="20"/>
              </w:rPr>
              <w:t>Absolwenci</w:t>
            </w:r>
          </w:p>
        </w:tc>
        <w:tc>
          <w:tcPr>
            <w:tcW w:w="2265" w:type="dxa"/>
            <w:vAlign w:val="center"/>
          </w:tcPr>
          <w:p w14:paraId="6EC55F20" w14:textId="77777777" w:rsidR="00675E07" w:rsidRPr="000836DD" w:rsidRDefault="00675E07" w:rsidP="00FC77CC">
            <w:pPr>
              <w:ind w:firstLine="0"/>
              <w:jc w:val="center"/>
              <w:rPr>
                <w:sz w:val="20"/>
                <w:szCs w:val="20"/>
                <w:lang w:val="pl-PL"/>
              </w:rPr>
            </w:pPr>
            <w:r w:rsidRPr="000836DD">
              <w:rPr>
                <w:szCs w:val="20"/>
              </w:rPr>
              <w:t>24,00%</w:t>
            </w:r>
          </w:p>
        </w:tc>
        <w:tc>
          <w:tcPr>
            <w:tcW w:w="2266" w:type="dxa"/>
            <w:vAlign w:val="center"/>
          </w:tcPr>
          <w:p w14:paraId="24DF53C6" w14:textId="77777777" w:rsidR="00675E07" w:rsidRPr="000836DD" w:rsidRDefault="00675E07" w:rsidP="00FC77CC">
            <w:pPr>
              <w:ind w:firstLine="0"/>
              <w:jc w:val="left"/>
              <w:rPr>
                <w:sz w:val="20"/>
                <w:szCs w:val="20"/>
                <w:lang w:val="pl-PL"/>
              </w:rPr>
            </w:pPr>
            <w:r w:rsidRPr="000836DD">
              <w:rPr>
                <w:szCs w:val="20"/>
              </w:rPr>
              <w:t>Absolwenci</w:t>
            </w:r>
          </w:p>
        </w:tc>
        <w:tc>
          <w:tcPr>
            <w:tcW w:w="2266" w:type="dxa"/>
            <w:vAlign w:val="center"/>
          </w:tcPr>
          <w:p w14:paraId="269DA43B" w14:textId="77777777" w:rsidR="00675E07" w:rsidRPr="000836DD" w:rsidRDefault="00675E07" w:rsidP="00FC77CC">
            <w:pPr>
              <w:ind w:firstLine="0"/>
              <w:jc w:val="center"/>
              <w:rPr>
                <w:sz w:val="20"/>
                <w:szCs w:val="20"/>
                <w:lang w:val="pl-PL"/>
              </w:rPr>
            </w:pPr>
            <w:r w:rsidRPr="000836DD">
              <w:rPr>
                <w:szCs w:val="20"/>
              </w:rPr>
              <w:t>23,00%</w:t>
            </w:r>
          </w:p>
        </w:tc>
      </w:tr>
      <w:tr w:rsidR="00675E07" w:rsidRPr="000836DD" w14:paraId="7CB745BE" w14:textId="77777777" w:rsidTr="00FC77CC">
        <w:trPr>
          <w:cantSplit/>
        </w:trPr>
        <w:tc>
          <w:tcPr>
            <w:tcW w:w="2265" w:type="dxa"/>
            <w:vAlign w:val="center"/>
          </w:tcPr>
          <w:p w14:paraId="34CE7D04" w14:textId="77777777" w:rsidR="00675E07" w:rsidRPr="005932D4" w:rsidRDefault="00675E07" w:rsidP="00FC77CC">
            <w:pPr>
              <w:ind w:firstLine="0"/>
              <w:jc w:val="left"/>
              <w:rPr>
                <w:sz w:val="20"/>
                <w:szCs w:val="20"/>
                <w:lang w:val="pl-PL"/>
              </w:rPr>
            </w:pPr>
            <w:r w:rsidRPr="000836DD">
              <w:rPr>
                <w:szCs w:val="20"/>
              </w:rPr>
              <w:t>Rodzice/opiekunowie</w:t>
            </w:r>
          </w:p>
        </w:tc>
        <w:tc>
          <w:tcPr>
            <w:tcW w:w="2265" w:type="dxa"/>
            <w:vAlign w:val="center"/>
          </w:tcPr>
          <w:p w14:paraId="709ECC54" w14:textId="77777777" w:rsidR="00675E07" w:rsidRPr="005932D4" w:rsidRDefault="00675E07" w:rsidP="00FC77CC">
            <w:pPr>
              <w:ind w:firstLine="0"/>
              <w:jc w:val="center"/>
              <w:rPr>
                <w:sz w:val="20"/>
                <w:szCs w:val="20"/>
                <w:lang w:val="pl-PL"/>
              </w:rPr>
            </w:pPr>
            <w:r w:rsidRPr="000836DD">
              <w:rPr>
                <w:szCs w:val="20"/>
              </w:rPr>
              <w:t>0,40%</w:t>
            </w:r>
          </w:p>
        </w:tc>
        <w:tc>
          <w:tcPr>
            <w:tcW w:w="2266" w:type="dxa"/>
            <w:vAlign w:val="center"/>
          </w:tcPr>
          <w:p w14:paraId="1711B678" w14:textId="77777777" w:rsidR="00675E07" w:rsidRPr="005932D4" w:rsidRDefault="00675E07" w:rsidP="00FC77CC">
            <w:pPr>
              <w:ind w:firstLine="0"/>
              <w:jc w:val="left"/>
              <w:rPr>
                <w:sz w:val="20"/>
                <w:szCs w:val="20"/>
                <w:lang w:val="pl-PL"/>
              </w:rPr>
            </w:pPr>
            <w:r w:rsidRPr="000836DD">
              <w:rPr>
                <w:szCs w:val="20"/>
              </w:rPr>
              <w:t>Rodzice/opiekunowie</w:t>
            </w:r>
          </w:p>
        </w:tc>
        <w:tc>
          <w:tcPr>
            <w:tcW w:w="2266" w:type="dxa"/>
            <w:vAlign w:val="center"/>
          </w:tcPr>
          <w:p w14:paraId="1D91C820" w14:textId="77777777" w:rsidR="00675E07" w:rsidRPr="005932D4" w:rsidRDefault="00675E07" w:rsidP="00FC77CC">
            <w:pPr>
              <w:ind w:firstLine="0"/>
              <w:jc w:val="center"/>
              <w:rPr>
                <w:sz w:val="20"/>
                <w:szCs w:val="20"/>
                <w:lang w:val="pl-PL"/>
              </w:rPr>
            </w:pPr>
            <w:r w:rsidRPr="000836DD">
              <w:rPr>
                <w:szCs w:val="20"/>
              </w:rPr>
              <w:t>0,20%</w:t>
            </w:r>
          </w:p>
        </w:tc>
      </w:tr>
      <w:tr w:rsidR="00675E07" w:rsidRPr="000836DD" w14:paraId="2FFB7503" w14:textId="77777777" w:rsidTr="00FC77CC">
        <w:trPr>
          <w:cantSplit/>
        </w:trPr>
        <w:tc>
          <w:tcPr>
            <w:tcW w:w="2265" w:type="dxa"/>
            <w:vAlign w:val="center"/>
          </w:tcPr>
          <w:p w14:paraId="1DFB8D3A" w14:textId="77777777" w:rsidR="00675E07" w:rsidRPr="000836DD" w:rsidRDefault="00675E07" w:rsidP="00FC77CC">
            <w:pPr>
              <w:ind w:firstLine="0"/>
              <w:jc w:val="left"/>
              <w:rPr>
                <w:sz w:val="20"/>
                <w:szCs w:val="20"/>
                <w:lang w:val="pl-PL"/>
              </w:rPr>
            </w:pPr>
            <w:r w:rsidRPr="000836DD">
              <w:rPr>
                <w:szCs w:val="20"/>
              </w:rPr>
              <w:t xml:space="preserve">Pracownicy </w:t>
            </w:r>
            <w:r w:rsidRPr="000836DD">
              <w:rPr>
                <w:szCs w:val="20"/>
              </w:rPr>
              <w:br/>
              <w:t>administracyjni</w:t>
            </w:r>
          </w:p>
        </w:tc>
        <w:tc>
          <w:tcPr>
            <w:tcW w:w="2265" w:type="dxa"/>
            <w:vAlign w:val="center"/>
          </w:tcPr>
          <w:p w14:paraId="56659FA5" w14:textId="77777777" w:rsidR="00675E07" w:rsidRPr="000836DD" w:rsidRDefault="00675E07" w:rsidP="00FC77CC">
            <w:pPr>
              <w:ind w:firstLine="0"/>
              <w:jc w:val="center"/>
              <w:rPr>
                <w:sz w:val="20"/>
                <w:szCs w:val="20"/>
                <w:lang w:val="pl-PL"/>
              </w:rPr>
            </w:pPr>
            <w:r w:rsidRPr="000836DD">
              <w:rPr>
                <w:szCs w:val="20"/>
              </w:rPr>
              <w:t>12,00%</w:t>
            </w:r>
          </w:p>
        </w:tc>
        <w:tc>
          <w:tcPr>
            <w:tcW w:w="2266" w:type="dxa"/>
            <w:vAlign w:val="center"/>
          </w:tcPr>
          <w:p w14:paraId="13AA51EA" w14:textId="77777777" w:rsidR="00675E07" w:rsidRPr="000836DD" w:rsidRDefault="00675E07" w:rsidP="00FC77CC">
            <w:pPr>
              <w:ind w:firstLine="0"/>
              <w:jc w:val="left"/>
              <w:rPr>
                <w:sz w:val="20"/>
                <w:szCs w:val="20"/>
                <w:lang w:val="pl-PL"/>
              </w:rPr>
            </w:pPr>
            <w:r w:rsidRPr="000836DD">
              <w:rPr>
                <w:szCs w:val="20"/>
              </w:rPr>
              <w:t xml:space="preserve">Pracownicy </w:t>
            </w:r>
            <w:r w:rsidRPr="000836DD">
              <w:rPr>
                <w:szCs w:val="20"/>
              </w:rPr>
              <w:br/>
              <w:t>administracyjni</w:t>
            </w:r>
          </w:p>
        </w:tc>
        <w:tc>
          <w:tcPr>
            <w:tcW w:w="2266" w:type="dxa"/>
            <w:vAlign w:val="center"/>
          </w:tcPr>
          <w:p w14:paraId="081530BD" w14:textId="77777777" w:rsidR="00675E07" w:rsidRPr="000836DD" w:rsidRDefault="00675E07" w:rsidP="00FC77CC">
            <w:pPr>
              <w:ind w:firstLine="0"/>
              <w:jc w:val="center"/>
              <w:rPr>
                <w:sz w:val="20"/>
                <w:szCs w:val="20"/>
                <w:lang w:val="pl-PL"/>
              </w:rPr>
            </w:pPr>
            <w:r w:rsidRPr="000836DD">
              <w:rPr>
                <w:szCs w:val="20"/>
              </w:rPr>
              <w:t>9,80%</w:t>
            </w:r>
          </w:p>
        </w:tc>
      </w:tr>
      <w:tr w:rsidR="00675E07" w:rsidRPr="000836DD" w14:paraId="64B61BCF" w14:textId="77777777" w:rsidTr="00FC77CC">
        <w:trPr>
          <w:cantSplit/>
        </w:trPr>
        <w:tc>
          <w:tcPr>
            <w:tcW w:w="2265" w:type="dxa"/>
            <w:vAlign w:val="center"/>
          </w:tcPr>
          <w:p w14:paraId="5CC4D053" w14:textId="77777777" w:rsidR="00675E07" w:rsidRPr="000836DD" w:rsidRDefault="00675E07" w:rsidP="00FC77CC">
            <w:pPr>
              <w:ind w:firstLine="0"/>
              <w:jc w:val="left"/>
              <w:rPr>
                <w:sz w:val="20"/>
                <w:szCs w:val="20"/>
                <w:lang w:val="pl-PL"/>
              </w:rPr>
            </w:pPr>
            <w:r w:rsidRPr="000836DD">
              <w:rPr>
                <w:sz w:val="20"/>
                <w:szCs w:val="20"/>
                <w:lang w:val="pl-PL"/>
              </w:rPr>
              <w:t>Pracownicy naukowi lub dydaktyczni</w:t>
            </w:r>
          </w:p>
        </w:tc>
        <w:tc>
          <w:tcPr>
            <w:tcW w:w="2265" w:type="dxa"/>
            <w:vAlign w:val="center"/>
          </w:tcPr>
          <w:p w14:paraId="0578F100" w14:textId="77777777" w:rsidR="00675E07" w:rsidRPr="000836DD" w:rsidRDefault="00675E07" w:rsidP="00FC77CC">
            <w:pPr>
              <w:ind w:firstLine="0"/>
              <w:jc w:val="center"/>
              <w:rPr>
                <w:sz w:val="20"/>
                <w:szCs w:val="20"/>
                <w:lang w:val="pl-PL"/>
              </w:rPr>
            </w:pPr>
            <w:r w:rsidRPr="000836DD">
              <w:rPr>
                <w:szCs w:val="20"/>
              </w:rPr>
              <w:t>17,60%</w:t>
            </w:r>
          </w:p>
        </w:tc>
        <w:tc>
          <w:tcPr>
            <w:tcW w:w="2266" w:type="dxa"/>
            <w:vAlign w:val="center"/>
          </w:tcPr>
          <w:p w14:paraId="0BC22F3F" w14:textId="77777777" w:rsidR="00675E07" w:rsidRPr="000836DD" w:rsidRDefault="00675E07" w:rsidP="00FC77CC">
            <w:pPr>
              <w:ind w:firstLine="0"/>
              <w:jc w:val="left"/>
              <w:rPr>
                <w:sz w:val="20"/>
                <w:szCs w:val="20"/>
                <w:lang w:val="pl-PL"/>
              </w:rPr>
            </w:pPr>
            <w:r w:rsidRPr="000836DD">
              <w:rPr>
                <w:sz w:val="20"/>
                <w:szCs w:val="20"/>
                <w:lang w:val="pl-PL"/>
              </w:rPr>
              <w:t>Pracownicy naukowi lub dydaktyczni</w:t>
            </w:r>
          </w:p>
        </w:tc>
        <w:tc>
          <w:tcPr>
            <w:tcW w:w="2266" w:type="dxa"/>
            <w:vAlign w:val="center"/>
          </w:tcPr>
          <w:p w14:paraId="339B37BD" w14:textId="77777777" w:rsidR="00675E07" w:rsidRPr="000836DD" w:rsidRDefault="00675E07" w:rsidP="00FC77CC">
            <w:pPr>
              <w:ind w:firstLine="0"/>
              <w:jc w:val="center"/>
              <w:rPr>
                <w:sz w:val="20"/>
                <w:szCs w:val="20"/>
                <w:lang w:val="pl-PL"/>
              </w:rPr>
            </w:pPr>
            <w:r w:rsidRPr="000836DD">
              <w:rPr>
                <w:szCs w:val="20"/>
              </w:rPr>
              <w:t>25,00%</w:t>
            </w:r>
          </w:p>
        </w:tc>
      </w:tr>
      <w:tr w:rsidR="00675E07" w:rsidRPr="000836DD" w14:paraId="19AFC11A" w14:textId="77777777" w:rsidTr="00FC77CC">
        <w:trPr>
          <w:cantSplit/>
        </w:trPr>
        <w:tc>
          <w:tcPr>
            <w:tcW w:w="2265" w:type="dxa"/>
            <w:vAlign w:val="center"/>
          </w:tcPr>
          <w:p w14:paraId="3955BF59" w14:textId="77777777" w:rsidR="00675E07" w:rsidRPr="000836DD" w:rsidRDefault="00675E07" w:rsidP="00FC77CC">
            <w:pPr>
              <w:ind w:firstLine="0"/>
              <w:jc w:val="left"/>
              <w:rPr>
                <w:sz w:val="20"/>
                <w:szCs w:val="20"/>
                <w:lang w:val="pl-PL"/>
              </w:rPr>
            </w:pPr>
            <w:r w:rsidRPr="000836DD">
              <w:rPr>
                <w:szCs w:val="20"/>
              </w:rPr>
              <w:t>Przedsiębiorcy</w:t>
            </w:r>
          </w:p>
        </w:tc>
        <w:tc>
          <w:tcPr>
            <w:tcW w:w="2265" w:type="dxa"/>
            <w:vAlign w:val="center"/>
          </w:tcPr>
          <w:p w14:paraId="299A896F" w14:textId="77777777" w:rsidR="00675E07" w:rsidRPr="000836DD" w:rsidRDefault="00675E07" w:rsidP="00FC77CC">
            <w:pPr>
              <w:ind w:firstLine="0"/>
              <w:jc w:val="center"/>
              <w:rPr>
                <w:sz w:val="20"/>
                <w:szCs w:val="20"/>
                <w:lang w:val="pl-PL"/>
              </w:rPr>
            </w:pPr>
            <w:r w:rsidRPr="000836DD">
              <w:rPr>
                <w:szCs w:val="20"/>
              </w:rPr>
              <w:t>14,00%</w:t>
            </w:r>
          </w:p>
        </w:tc>
        <w:tc>
          <w:tcPr>
            <w:tcW w:w="2266" w:type="dxa"/>
            <w:vAlign w:val="center"/>
          </w:tcPr>
          <w:p w14:paraId="28972178" w14:textId="77777777" w:rsidR="00675E07" w:rsidRPr="000836DD" w:rsidRDefault="00675E07" w:rsidP="00FC77CC">
            <w:pPr>
              <w:ind w:firstLine="0"/>
              <w:jc w:val="left"/>
              <w:rPr>
                <w:sz w:val="20"/>
                <w:szCs w:val="20"/>
                <w:lang w:val="pl-PL"/>
              </w:rPr>
            </w:pPr>
            <w:r w:rsidRPr="000836DD">
              <w:rPr>
                <w:szCs w:val="20"/>
              </w:rPr>
              <w:t>Przedsiębiorcy</w:t>
            </w:r>
          </w:p>
        </w:tc>
        <w:tc>
          <w:tcPr>
            <w:tcW w:w="2266" w:type="dxa"/>
            <w:vAlign w:val="center"/>
          </w:tcPr>
          <w:p w14:paraId="48EBD0A2" w14:textId="77777777" w:rsidR="00675E07" w:rsidRPr="000836DD" w:rsidRDefault="00675E07" w:rsidP="00FC77CC">
            <w:pPr>
              <w:ind w:firstLine="0"/>
              <w:jc w:val="center"/>
              <w:rPr>
                <w:sz w:val="20"/>
                <w:szCs w:val="20"/>
                <w:lang w:val="pl-PL"/>
              </w:rPr>
            </w:pPr>
            <w:r w:rsidRPr="000836DD">
              <w:rPr>
                <w:szCs w:val="20"/>
              </w:rPr>
              <w:t>12,00%</w:t>
            </w:r>
          </w:p>
        </w:tc>
      </w:tr>
      <w:tr w:rsidR="00675E07" w:rsidRPr="000836DD" w14:paraId="238DC161" w14:textId="77777777" w:rsidTr="00FC77CC">
        <w:trPr>
          <w:cantSplit/>
        </w:trPr>
        <w:tc>
          <w:tcPr>
            <w:tcW w:w="2265" w:type="dxa"/>
            <w:vAlign w:val="center"/>
          </w:tcPr>
          <w:p w14:paraId="068FCBA7" w14:textId="77777777" w:rsidR="00675E07" w:rsidRPr="000836DD" w:rsidRDefault="00675E07" w:rsidP="00FC77CC">
            <w:pPr>
              <w:ind w:firstLine="0"/>
              <w:jc w:val="left"/>
              <w:rPr>
                <w:sz w:val="20"/>
                <w:szCs w:val="20"/>
                <w:lang w:val="pl-PL"/>
              </w:rPr>
            </w:pPr>
            <w:r w:rsidRPr="000836DD">
              <w:rPr>
                <w:szCs w:val="20"/>
              </w:rPr>
              <w:t>Władze samorządowe</w:t>
            </w:r>
          </w:p>
        </w:tc>
        <w:tc>
          <w:tcPr>
            <w:tcW w:w="2265" w:type="dxa"/>
            <w:vAlign w:val="center"/>
          </w:tcPr>
          <w:p w14:paraId="55848AE7" w14:textId="77777777" w:rsidR="00675E07" w:rsidRPr="000836DD" w:rsidRDefault="00675E07" w:rsidP="00FC77CC">
            <w:pPr>
              <w:ind w:firstLine="0"/>
              <w:jc w:val="center"/>
              <w:rPr>
                <w:sz w:val="20"/>
                <w:szCs w:val="20"/>
                <w:lang w:val="pl-PL"/>
              </w:rPr>
            </w:pPr>
            <w:r w:rsidRPr="000836DD">
              <w:rPr>
                <w:szCs w:val="20"/>
              </w:rPr>
              <w:t>10,00%</w:t>
            </w:r>
          </w:p>
        </w:tc>
        <w:tc>
          <w:tcPr>
            <w:tcW w:w="2266" w:type="dxa"/>
            <w:vAlign w:val="center"/>
          </w:tcPr>
          <w:p w14:paraId="58D19376" w14:textId="77777777" w:rsidR="00675E07" w:rsidRPr="000836DD" w:rsidRDefault="00675E07" w:rsidP="00FC77CC">
            <w:pPr>
              <w:ind w:firstLine="0"/>
              <w:jc w:val="left"/>
              <w:rPr>
                <w:sz w:val="20"/>
                <w:szCs w:val="20"/>
                <w:lang w:val="pl-PL"/>
              </w:rPr>
            </w:pPr>
            <w:r w:rsidRPr="000836DD">
              <w:rPr>
                <w:szCs w:val="20"/>
              </w:rPr>
              <w:t>Władze samorządowe</w:t>
            </w:r>
          </w:p>
        </w:tc>
        <w:tc>
          <w:tcPr>
            <w:tcW w:w="2266" w:type="dxa"/>
            <w:vAlign w:val="center"/>
          </w:tcPr>
          <w:p w14:paraId="7B130402" w14:textId="77777777" w:rsidR="00675E07" w:rsidRPr="000836DD" w:rsidRDefault="00675E07" w:rsidP="00FC77CC">
            <w:pPr>
              <w:ind w:firstLine="0"/>
              <w:jc w:val="center"/>
              <w:rPr>
                <w:sz w:val="20"/>
                <w:szCs w:val="20"/>
                <w:lang w:val="pl-PL"/>
              </w:rPr>
            </w:pPr>
            <w:r w:rsidRPr="000836DD">
              <w:rPr>
                <w:szCs w:val="20"/>
              </w:rPr>
              <w:t>12,00%</w:t>
            </w:r>
          </w:p>
        </w:tc>
      </w:tr>
    </w:tbl>
    <w:p w14:paraId="10407B6F" w14:textId="12DA9270" w:rsidR="00675E07" w:rsidRPr="00C64CEC" w:rsidRDefault="009C6CF4" w:rsidP="00675E07">
      <w:pPr>
        <w:pStyle w:val="rdo"/>
      </w:pPr>
      <w:r w:rsidRPr="00C64CEC">
        <w:t>Źródło</w:t>
      </w:r>
      <w:r w:rsidR="00675E07" w:rsidRPr="00C64CEC">
        <w:t>: opracowanie własne na podstawie wyników badań kwestionariuszowych</w:t>
      </w:r>
    </w:p>
    <w:p w14:paraId="74E63B5A" w14:textId="3C1F256F" w:rsidR="00675E07" w:rsidRDefault="00675E07" w:rsidP="00675E07">
      <w:pPr>
        <w:ind w:firstLine="0"/>
      </w:pPr>
      <w:r>
        <w:t>Wartości przestawione w tabeli po</w:t>
      </w:r>
      <w:r w:rsidR="004238F6">
        <w:fldChar w:fldCharType="begin"/>
      </w:r>
      <w:r w:rsidR="004238F6">
        <w:instrText xml:space="preserve"> REF _Ref134898540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w:t>
      </w:r>
      <w:r>
        <w:lastRenderedPageBreak/>
        <w:t>przedstawienia procesu wyliczania ważonego indeksu satysfakcji interesariuszy do wyliczenia wag 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rsidR="004238F6">
        <w:fldChar w:fldCharType="begin"/>
      </w:r>
      <w:r w:rsidR="004238F6">
        <w:instrText xml:space="preserve"> REF _Ref134898564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w:t>
      </w:r>
    </w:p>
    <w:p w14:paraId="3F7FEF6B" w14:textId="6446C0C9" w:rsidR="00675E07" w:rsidRDefault="00675E07" w:rsidP="00675E07">
      <w:pPr>
        <w:pStyle w:val="Tytutabeli"/>
      </w:pPr>
      <w:bookmarkStart w:id="309" w:name="_Ref134898572"/>
      <w:bookmarkStart w:id="310" w:name="_Toc134898092"/>
      <w:bookmarkStart w:id="311" w:name="_Ref134898564"/>
      <w:bookmarkStart w:id="312" w:name="_Ref134898594"/>
      <w:r>
        <w:t xml:space="preserve">Tabela </w:t>
      </w:r>
      <w:fldSimple w:instr=" SEQ Tabela \* ARABIC ">
        <w:r w:rsidR="00270ACD">
          <w:rPr>
            <w:noProof/>
          </w:rPr>
          <w:t>34</w:t>
        </w:r>
      </w:fldSimple>
      <w:bookmarkEnd w:id="309"/>
      <w:r>
        <w:t xml:space="preserve"> Wartości cząstkowych SSI dla poszczególnych grup interesariuszy.</w:t>
      </w:r>
      <w:bookmarkEnd w:id="310"/>
      <w:bookmarkEnd w:id="311"/>
      <w:bookmarkEnd w:id="312"/>
    </w:p>
    <w:tbl>
      <w:tblPr>
        <w:tblStyle w:val="Tabela-Siatka"/>
        <w:tblW w:w="7938" w:type="dxa"/>
        <w:tblLook w:val="04A0" w:firstRow="1" w:lastRow="0" w:firstColumn="1" w:lastColumn="0" w:noHBand="0" w:noVBand="1"/>
      </w:tblPr>
      <w:tblGrid>
        <w:gridCol w:w="3969"/>
        <w:gridCol w:w="3969"/>
      </w:tblGrid>
      <w:tr w:rsidR="00675E07" w:rsidRPr="00A8088D" w14:paraId="321A1468" w14:textId="77777777" w:rsidTr="00FC77CC">
        <w:trPr>
          <w:cantSplit/>
          <w:trHeight w:val="285"/>
          <w:tblHeader/>
        </w:trPr>
        <w:tc>
          <w:tcPr>
            <w:tcW w:w="3969" w:type="dxa"/>
            <w:noWrap/>
            <w:vAlign w:val="center"/>
          </w:tcPr>
          <w:p w14:paraId="2A10C24D" w14:textId="77777777" w:rsidR="00675E07" w:rsidRPr="00A8088D" w:rsidRDefault="00675E07" w:rsidP="00FC77CC">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5FFAC310" w14:textId="77777777" w:rsidR="00675E07" w:rsidRPr="00A8088D" w:rsidRDefault="00675E07" w:rsidP="00FC77CC">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675E07" w:rsidRPr="00A8088D" w14:paraId="4F15BEC7" w14:textId="77777777" w:rsidTr="00FC77CC">
        <w:trPr>
          <w:cantSplit/>
          <w:trHeight w:val="285"/>
        </w:trPr>
        <w:tc>
          <w:tcPr>
            <w:tcW w:w="3969" w:type="dxa"/>
            <w:noWrap/>
            <w:vAlign w:val="center"/>
            <w:hideMark/>
          </w:tcPr>
          <w:p w14:paraId="2D8D9A3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2C623847"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675E07" w:rsidRPr="00A8088D" w14:paraId="2F1B69EC" w14:textId="77777777" w:rsidTr="00FC77CC">
        <w:trPr>
          <w:cantSplit/>
          <w:trHeight w:val="285"/>
        </w:trPr>
        <w:tc>
          <w:tcPr>
            <w:tcW w:w="3969" w:type="dxa"/>
            <w:noWrap/>
            <w:vAlign w:val="center"/>
            <w:hideMark/>
          </w:tcPr>
          <w:p w14:paraId="1044C0F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8ABBA6B"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675E07" w:rsidRPr="00A8088D" w14:paraId="13F995F6" w14:textId="77777777" w:rsidTr="00FC77CC">
        <w:trPr>
          <w:cantSplit/>
          <w:trHeight w:val="285"/>
        </w:trPr>
        <w:tc>
          <w:tcPr>
            <w:tcW w:w="3969" w:type="dxa"/>
            <w:noWrap/>
            <w:vAlign w:val="center"/>
            <w:hideMark/>
          </w:tcPr>
          <w:p w14:paraId="49BB4E6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31BBFD85"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675E07" w:rsidRPr="00A8088D" w14:paraId="033737C8" w14:textId="77777777" w:rsidTr="00FC77CC">
        <w:trPr>
          <w:cantSplit/>
          <w:trHeight w:val="285"/>
        </w:trPr>
        <w:tc>
          <w:tcPr>
            <w:tcW w:w="3969" w:type="dxa"/>
            <w:noWrap/>
            <w:vAlign w:val="center"/>
            <w:hideMark/>
          </w:tcPr>
          <w:p w14:paraId="68FAAC25"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73AB06F7"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675E07" w:rsidRPr="00A8088D" w14:paraId="50C7DE0D" w14:textId="77777777" w:rsidTr="00FC77CC">
        <w:trPr>
          <w:cantSplit/>
          <w:trHeight w:val="285"/>
        </w:trPr>
        <w:tc>
          <w:tcPr>
            <w:tcW w:w="3969" w:type="dxa"/>
            <w:noWrap/>
            <w:vAlign w:val="center"/>
            <w:hideMark/>
          </w:tcPr>
          <w:p w14:paraId="7863A57B"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21D057E0"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675E07" w:rsidRPr="00A8088D" w14:paraId="7A7D65FD" w14:textId="77777777" w:rsidTr="00FC77CC">
        <w:trPr>
          <w:cantSplit/>
          <w:trHeight w:val="285"/>
        </w:trPr>
        <w:tc>
          <w:tcPr>
            <w:tcW w:w="3969" w:type="dxa"/>
            <w:noWrap/>
            <w:vAlign w:val="center"/>
            <w:hideMark/>
          </w:tcPr>
          <w:p w14:paraId="1E9E82F9"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421353AA"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675E07" w:rsidRPr="00A8088D" w14:paraId="6F8BE0B2" w14:textId="77777777" w:rsidTr="00FC77CC">
        <w:trPr>
          <w:cantSplit/>
          <w:trHeight w:val="285"/>
        </w:trPr>
        <w:tc>
          <w:tcPr>
            <w:tcW w:w="3969" w:type="dxa"/>
            <w:noWrap/>
            <w:vAlign w:val="center"/>
            <w:hideMark/>
          </w:tcPr>
          <w:p w14:paraId="37BE94D2"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25600426"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675E07" w:rsidRPr="00A8088D" w14:paraId="02869DF4" w14:textId="77777777" w:rsidTr="00FC77CC">
        <w:trPr>
          <w:cantSplit/>
          <w:trHeight w:val="285"/>
        </w:trPr>
        <w:tc>
          <w:tcPr>
            <w:tcW w:w="3969" w:type="dxa"/>
            <w:noWrap/>
            <w:vAlign w:val="center"/>
            <w:hideMark/>
          </w:tcPr>
          <w:p w14:paraId="64380406" w14:textId="77777777" w:rsidR="00675E07" w:rsidRPr="00A8088D" w:rsidRDefault="00675E07" w:rsidP="00FC77CC">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53FF41A8" w14:textId="77777777" w:rsidR="00675E07" w:rsidRPr="00A8088D" w:rsidRDefault="00675E07" w:rsidP="00FC77CC">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1665DE8" w14:textId="77777777" w:rsidR="00675E07" w:rsidRDefault="00675E07" w:rsidP="00675E07">
      <w:pPr>
        <w:pStyle w:val="rdo"/>
      </w:pPr>
      <w:r>
        <w:t>Źródło: opracowanie własne na podstawie wyników badania kwestionariuszowego.</w:t>
      </w:r>
    </w:p>
    <w:p w14:paraId="4F2D2C9A" w14:textId="07555477" w:rsidR="00675E07" w:rsidRPr="00624645" w:rsidRDefault="00675E07" w:rsidP="00675E07">
      <w:r>
        <w:t>Analizując wartości cząstkowe z tabeli po</w:t>
      </w:r>
      <w:r w:rsidR="004238F6">
        <w:fldChar w:fldCharType="begin"/>
      </w:r>
      <w:r w:rsidR="004238F6">
        <w:instrText xml:space="preserve"> REF _Ref134898594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raczej odnosi się do perspektywy krótkoterminowej. Z tego względu zagregowane indeksy SSI zostaną rozróżnione jako SSI</w:t>
      </w:r>
      <w:r w:rsidRPr="00624645">
        <w:rPr>
          <w:vertAlign w:val="subscript"/>
        </w:rPr>
        <w:t>długoterminowy</w:t>
      </w:r>
      <w:r>
        <w:t>, bedący rezultatem obliczeń uwzględniających wagi wyliczone na podstawie pytania nr 1, a także SSI</w:t>
      </w:r>
      <w:r w:rsidRPr="007B2305">
        <w:rPr>
          <w:vertAlign w:val="subscript"/>
        </w:rPr>
        <w:t>krótkoterminowy</w:t>
      </w:r>
      <w:r>
        <w:t>, będący rezultatem obliczeń uwzględniających wagi wyliczone na podstawie pytania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1314FDF0" w14:textId="77777777" w:rsidR="00675E07" w:rsidRDefault="00675E07" w:rsidP="00675E07">
      <w:r>
        <w:t>Wartości zagregowanych ważonych SSI dla przeprowadzonego badania kwestionariuszowego wynoszą odpowiednio:</w:t>
      </w:r>
    </w:p>
    <w:p w14:paraId="275E996F" w14:textId="77777777" w:rsidR="00675E07" w:rsidRDefault="00675E07" w:rsidP="00675E07">
      <w:pPr>
        <w:pStyle w:val="Akapitzlist"/>
        <w:numPr>
          <w:ilvl w:val="0"/>
          <w:numId w:val="40"/>
        </w:numPr>
      </w:pPr>
      <w:r>
        <w:t>SSI</w:t>
      </w:r>
      <w:r w:rsidRPr="00624645">
        <w:rPr>
          <w:vertAlign w:val="subscript"/>
        </w:rPr>
        <w:t>długoterminowy</w:t>
      </w:r>
      <w:r>
        <w:t xml:space="preserve"> = </w:t>
      </w:r>
      <w:r w:rsidRPr="00841864">
        <w:t>5,573</w:t>
      </w:r>
    </w:p>
    <w:p w14:paraId="73310878" w14:textId="77777777" w:rsidR="00675E07" w:rsidRDefault="00675E07" w:rsidP="00675E07">
      <w:pPr>
        <w:pStyle w:val="Akapitzlist"/>
        <w:numPr>
          <w:ilvl w:val="0"/>
          <w:numId w:val="40"/>
        </w:numPr>
      </w:pPr>
      <w:r>
        <w:t>SSI</w:t>
      </w:r>
      <w:r w:rsidRPr="007B2305">
        <w:rPr>
          <w:vertAlign w:val="subscript"/>
        </w:rPr>
        <w:t>krótkoterminowy</w:t>
      </w:r>
      <w:r>
        <w:t xml:space="preserve"> = </w:t>
      </w:r>
      <w:r w:rsidRPr="00841864">
        <w:t>5,636</w:t>
      </w:r>
      <w:r>
        <w:t>.</w:t>
      </w:r>
    </w:p>
    <w:p w14:paraId="3B1ED8EF" w14:textId="77777777" w:rsidR="00675E07" w:rsidRDefault="00675E07" w:rsidP="00675E07">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w:t>
      </w:r>
      <w:r>
        <w:lastRenderedPageBreak/>
        <w:t>najistotniejszy wpływ na różnicę pomiędzy wartościami SSI długoterminowego i SSI krótkoterminowego miała znacznie wyższa waga oceny grupy pracowników naukowych i dydaktycznych w SSI krótkoterminowym niż w SSI krótkoterminowym.</w:t>
      </w:r>
    </w:p>
    <w:p w14:paraId="29750DAF" w14:textId="77777777" w:rsidR="00675E07" w:rsidRDefault="00675E07" w:rsidP="00675E07">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0602449" w14:textId="7103D302" w:rsidR="00DE7193" w:rsidRPr="00233788" w:rsidRDefault="00DE7193" w:rsidP="004E7B54">
      <w:pPr>
        <w:pStyle w:val="Nagwek1"/>
      </w:pPr>
      <w:bookmarkStart w:id="313" w:name="_Toc133846152"/>
      <w:r w:rsidRPr="00233788">
        <w:lastRenderedPageBreak/>
        <w:t>Koncepcja zarządzania jakością uczelni z uwzględnieniem interesariuszy</w:t>
      </w:r>
      <w:bookmarkEnd w:id="313"/>
    </w:p>
    <w:p w14:paraId="419314F7" w14:textId="2959ADF8" w:rsidR="00DE7193" w:rsidRDefault="00DE7193" w:rsidP="004E7B54">
      <w:pPr>
        <w:pStyle w:val="Nagwek2"/>
      </w:pPr>
      <w:bookmarkStart w:id="314" w:name="_Toc133846153"/>
      <w:r w:rsidRPr="00233788">
        <w:t>Jak wybrać najistotniejszych interesariuszy</w:t>
      </w:r>
      <w:bookmarkEnd w:id="314"/>
    </w:p>
    <w:p w14:paraId="2389EFEF" w14:textId="77777777" w:rsidR="00B51006" w:rsidRPr="00B51006" w:rsidRDefault="00B51006" w:rsidP="00B51006"/>
    <w:p w14:paraId="7073D5F6" w14:textId="12407945" w:rsidR="00DE7193" w:rsidRDefault="00DE7193" w:rsidP="004E7B54">
      <w:pPr>
        <w:pStyle w:val="Nagwek2"/>
      </w:pPr>
      <w:bookmarkStart w:id="315" w:name="_Toc133846154"/>
      <w:r w:rsidRPr="00233788">
        <w:t>Jak dowiedzieć się co jest wartościowe dla istotnych interesariuszy</w:t>
      </w:r>
      <w:bookmarkEnd w:id="315"/>
    </w:p>
    <w:p w14:paraId="3DFE8BE9" w14:textId="77777777" w:rsidR="00B51006" w:rsidRPr="00B51006" w:rsidRDefault="00B51006" w:rsidP="00B51006"/>
    <w:p w14:paraId="4E78FE6B" w14:textId="6CD5C9B9" w:rsidR="00DE7193" w:rsidRPr="00233788" w:rsidRDefault="00DE7193" w:rsidP="004E7B54">
      <w:pPr>
        <w:pStyle w:val="Nagwek2"/>
      </w:pPr>
      <w:bookmarkStart w:id="316" w:name="_Toc133846155"/>
      <w:r w:rsidRPr="00233788">
        <w:t xml:space="preserve">Jak mierzyć </w:t>
      </w:r>
      <w:r w:rsidR="00F13BCF" w:rsidRPr="00233788">
        <w:t>poziom satysfakcji interesariuszy</w:t>
      </w:r>
      <w:bookmarkEnd w:id="316"/>
    </w:p>
    <w:p w14:paraId="60A8BA70" w14:textId="44053AD2" w:rsidR="004B4B7E" w:rsidRPr="00233788" w:rsidRDefault="004B4B7E" w:rsidP="004E7B54"/>
    <w:p w14:paraId="558D3CC0" w14:textId="77777777" w:rsidR="00A96C13" w:rsidRPr="00233788" w:rsidRDefault="00A96C13" w:rsidP="00A96C13">
      <w:pPr>
        <w:pStyle w:val="Nagwek3"/>
        <w:rPr>
          <w:color w:val="FF0000"/>
        </w:rPr>
      </w:pPr>
      <w:bookmarkStart w:id="317" w:name="_Ref437093143"/>
      <w:bookmarkStart w:id="318" w:name="_Ref437093160"/>
      <w:bookmarkStart w:id="319" w:name="_Ref437181714"/>
      <w:bookmarkStart w:id="320" w:name="_Toc133846168"/>
      <w:bookmarkStart w:id="321" w:name="_Toc133846156"/>
      <w:r w:rsidRPr="00233788">
        <w:rPr>
          <w:color w:val="FF0000"/>
        </w:rPr>
        <w:t>Pomiar satysfakcji interesariuszy uczelni wyższych technicznych jako efektu działań uczelni</w:t>
      </w:r>
      <w:bookmarkEnd w:id="317"/>
      <w:bookmarkEnd w:id="318"/>
      <w:bookmarkEnd w:id="319"/>
      <w:bookmarkEnd w:id="320"/>
    </w:p>
    <w:p w14:paraId="266069DE" w14:textId="77777777" w:rsidR="00A96C13" w:rsidRPr="00233788" w:rsidRDefault="00A96C13" w:rsidP="00A96C13">
      <w:pPr>
        <w:rPr>
          <w:color w:val="FF0000"/>
        </w:rPr>
      </w:pPr>
      <w:r w:rsidRPr="00233788">
        <w:rPr>
          <w:color w:val="FF0000"/>
        </w:rPr>
        <w:t xml:space="preserve">Pomiaru jakości usług można dokonywać przy pomocy różnych metod. Jedna z klasycznych metod pomiaru jakości usług jest metoda SERVQUAL wynikająca z modelu SERVQUAL opisanego w podrozdziale </w:t>
      </w:r>
      <w:r w:rsidRPr="00233788">
        <w:rPr>
          <w:color w:val="FF0000"/>
        </w:rPr>
        <w:fldChar w:fldCharType="begin"/>
      </w:r>
      <w:r w:rsidRPr="00233788">
        <w:rPr>
          <w:color w:val="FF0000"/>
        </w:rPr>
        <w:instrText xml:space="preserve"> REF _Ref437181737 \w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5BCA3480" w14:textId="4D03692D" w:rsidR="00A96C13" w:rsidRPr="00233788" w:rsidRDefault="00A96C13" w:rsidP="00A96C13">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Pr>
              <w:noProof/>
              <w:color w:val="FF0000"/>
            </w:rPr>
            <w:t xml:space="preserve"> </w:t>
          </w:r>
          <w:r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Pr="00C24DBA">
            <w:rPr>
              <w:noProof/>
              <w:color w:val="FF0000"/>
            </w:rPr>
            <w:t>(Parasuraman, Zeithaml i Berry, 1994, str. 206)</w:t>
          </w:r>
          <w:r w:rsidRPr="00233788">
            <w:rPr>
              <w:color w:val="FF0000"/>
            </w:rPr>
            <w:fldChar w:fldCharType="end"/>
          </w:r>
        </w:sdtContent>
      </w:sdt>
      <w:r w:rsidRPr="00233788">
        <w:rPr>
          <w:color w:val="FF0000"/>
        </w:rPr>
        <w:t>. Zestaw stwierdzeń na bazie, których tworzy się kwestionariusze SERVQUAL przedstawiono w tabeli po</w:t>
      </w:r>
      <w:r w:rsidR="004238F6">
        <w:rPr>
          <w:color w:val="FF0000"/>
        </w:rPr>
        <w:fldChar w:fldCharType="begin"/>
      </w:r>
      <w:r w:rsidR="004238F6">
        <w:rPr>
          <w:color w:val="FF0000"/>
        </w:rPr>
        <w:instrText xml:space="preserve"> REF _Ref134898790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p>
    <w:p w14:paraId="774CFDF2" w14:textId="1561ACA8" w:rsidR="00A96C13" w:rsidRPr="00233788" w:rsidRDefault="00A96C13" w:rsidP="00A96C13">
      <w:pPr>
        <w:pStyle w:val="Tytutabeli"/>
        <w:rPr>
          <w:color w:val="FF0000"/>
        </w:rPr>
      </w:pPr>
      <w:bookmarkStart w:id="322" w:name="_Ref437191499"/>
      <w:bookmarkStart w:id="323" w:name="_Toc134898093"/>
      <w:bookmarkStart w:id="324" w:name="_Ref134898790"/>
      <w:bookmarkStart w:id="325" w:name="_Ref13489882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35</w:t>
      </w:r>
      <w:r>
        <w:rPr>
          <w:color w:val="FF0000"/>
        </w:rPr>
        <w:fldChar w:fldCharType="end"/>
      </w:r>
      <w:bookmarkEnd w:id="322"/>
      <w:r w:rsidRPr="00233788">
        <w:rPr>
          <w:color w:val="FF0000"/>
        </w:rPr>
        <w:t xml:space="preserve"> Twierdzenia do budowy kwestionariusza badania jakości usług SERVQUAL</w:t>
      </w:r>
      <w:bookmarkEnd w:id="323"/>
      <w:bookmarkEnd w:id="324"/>
      <w:bookmarkEnd w:id="325"/>
    </w:p>
    <w:tbl>
      <w:tblPr>
        <w:tblStyle w:val="Tabela-Siatka"/>
        <w:tblW w:w="0" w:type="auto"/>
        <w:tblLook w:val="04A0" w:firstRow="1" w:lastRow="0" w:firstColumn="1" w:lastColumn="0" w:noHBand="0" w:noVBand="1"/>
      </w:tblPr>
      <w:tblGrid>
        <w:gridCol w:w="4525"/>
        <w:gridCol w:w="4537"/>
      </w:tblGrid>
      <w:tr w:rsidR="00A96C13" w:rsidRPr="00233788" w14:paraId="2A1750D2" w14:textId="77777777" w:rsidTr="00A407B2">
        <w:trPr>
          <w:cantSplit/>
          <w:tblHeader/>
        </w:trPr>
        <w:tc>
          <w:tcPr>
            <w:tcW w:w="4606" w:type="dxa"/>
          </w:tcPr>
          <w:p w14:paraId="5FB718E2" w14:textId="77777777" w:rsidR="00A96C13" w:rsidRPr="00233788" w:rsidRDefault="00A96C13" w:rsidP="00A407B2">
            <w:pPr>
              <w:ind w:firstLine="0"/>
              <w:rPr>
                <w:b/>
                <w:color w:val="FF0000"/>
                <w:sz w:val="20"/>
                <w:lang w:val="pl-PL"/>
              </w:rPr>
            </w:pPr>
            <w:r w:rsidRPr="00233788">
              <w:rPr>
                <w:b/>
                <w:color w:val="FF0000"/>
                <w:sz w:val="20"/>
                <w:lang w:val="pl-PL"/>
              </w:rPr>
              <w:t>Nazwa obszaru / kryterium jakości</w:t>
            </w:r>
          </w:p>
        </w:tc>
        <w:tc>
          <w:tcPr>
            <w:tcW w:w="4606" w:type="dxa"/>
          </w:tcPr>
          <w:p w14:paraId="0E428C91" w14:textId="77777777" w:rsidR="00A96C13" w:rsidRPr="00233788" w:rsidRDefault="00A96C13" w:rsidP="00A407B2">
            <w:pPr>
              <w:ind w:firstLine="0"/>
              <w:rPr>
                <w:b/>
                <w:color w:val="FF0000"/>
                <w:sz w:val="20"/>
                <w:lang w:val="pl-PL"/>
              </w:rPr>
            </w:pPr>
            <w:r w:rsidRPr="00233788">
              <w:rPr>
                <w:b/>
                <w:color w:val="FF0000"/>
                <w:sz w:val="20"/>
                <w:lang w:val="pl-PL"/>
              </w:rPr>
              <w:t>Stwierdzenie dotyczące przesłanki jakości</w:t>
            </w:r>
          </w:p>
        </w:tc>
      </w:tr>
      <w:tr w:rsidR="00A96C13" w:rsidRPr="00233788" w14:paraId="1A8D6FE3" w14:textId="77777777" w:rsidTr="00A407B2">
        <w:trPr>
          <w:cantSplit/>
        </w:trPr>
        <w:tc>
          <w:tcPr>
            <w:tcW w:w="4606" w:type="dxa"/>
          </w:tcPr>
          <w:p w14:paraId="5B846054"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007060C5"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723D0868"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2A786962"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686F8D52"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A96C13" w:rsidRPr="00233788" w14:paraId="4812752D" w14:textId="77777777" w:rsidTr="00A407B2">
        <w:trPr>
          <w:cantSplit/>
        </w:trPr>
        <w:tc>
          <w:tcPr>
            <w:tcW w:w="4606" w:type="dxa"/>
          </w:tcPr>
          <w:p w14:paraId="3F0A1CEC"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02047230"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7F9D56DA"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5219EAF9"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47583417"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1DD323D5"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A96C13" w:rsidRPr="00233788" w14:paraId="320AFB11" w14:textId="77777777" w:rsidTr="00A407B2">
        <w:trPr>
          <w:cantSplit/>
        </w:trPr>
        <w:tc>
          <w:tcPr>
            <w:tcW w:w="4606" w:type="dxa"/>
          </w:tcPr>
          <w:p w14:paraId="07260E2D"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lastRenderedPageBreak/>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59FA8B1E"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7BB7F5A1"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5B572BBB"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3A3583B8"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A96C13" w:rsidRPr="00233788" w14:paraId="157D4293" w14:textId="77777777" w:rsidTr="00A407B2">
        <w:trPr>
          <w:cantSplit/>
        </w:trPr>
        <w:tc>
          <w:tcPr>
            <w:tcW w:w="4606" w:type="dxa"/>
          </w:tcPr>
          <w:p w14:paraId="6A4E911E"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632212D9"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2D39FEB4"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24ECFA23"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Zawsze uprzejmi pracownicy</w:t>
            </w:r>
          </w:p>
          <w:p w14:paraId="3244D3C7"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A96C13" w:rsidRPr="00233788" w14:paraId="67398E40" w14:textId="77777777" w:rsidTr="00A407B2">
        <w:trPr>
          <w:cantSplit/>
        </w:trPr>
        <w:tc>
          <w:tcPr>
            <w:tcW w:w="4606" w:type="dxa"/>
          </w:tcPr>
          <w:p w14:paraId="016FCD9C"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392F82BC"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6EB72E74"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047DFA60"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6FFAED71"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08740D94"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261322E4" w14:textId="4C2E44DE" w:rsidR="00A96C13" w:rsidRPr="00233788" w:rsidRDefault="009C6CF4" w:rsidP="00A96C13">
      <w:pPr>
        <w:rPr>
          <w:color w:val="FF0000"/>
        </w:rPr>
      </w:pPr>
      <w:r w:rsidRPr="00233788">
        <w:rPr>
          <w:color w:val="FF0000"/>
        </w:rPr>
        <w:t>Źródło</w:t>
      </w:r>
      <w:r w:rsidR="00A96C13" w:rsidRPr="00233788">
        <w:rPr>
          <w:color w:val="FF0000"/>
        </w:rPr>
        <w:t xml:space="preserve">: opracowanie własne na podstawie </w:t>
      </w:r>
      <w:sdt>
        <w:sdtPr>
          <w:rPr>
            <w:color w:val="FF0000"/>
          </w:rPr>
          <w:id w:val="-413393828"/>
          <w:citation/>
        </w:sdtPr>
        <w:sdtContent>
          <w:r w:rsidR="00A96C13" w:rsidRPr="00233788">
            <w:rPr>
              <w:color w:val="FF0000"/>
            </w:rPr>
            <w:fldChar w:fldCharType="begin"/>
          </w:r>
          <w:r w:rsidR="00A96C13" w:rsidRPr="00233788">
            <w:rPr>
              <w:color w:val="FF0000"/>
            </w:rPr>
            <w:instrText xml:space="preserve">CITATION Par94 \p 207 \t  \l 1045 </w:instrText>
          </w:r>
          <w:r w:rsidR="00A96C13" w:rsidRPr="00233788">
            <w:rPr>
              <w:color w:val="FF0000"/>
            </w:rPr>
            <w:fldChar w:fldCharType="separate"/>
          </w:r>
          <w:r w:rsidR="00A96C13" w:rsidRPr="00C24DBA">
            <w:rPr>
              <w:noProof/>
              <w:color w:val="FF0000"/>
            </w:rPr>
            <w:t>(Parasuraman, Zeithaml i Berry, 1994, str. 207)</w:t>
          </w:r>
          <w:r w:rsidR="00A96C13" w:rsidRPr="00233788">
            <w:rPr>
              <w:color w:val="FF0000"/>
            </w:rPr>
            <w:fldChar w:fldCharType="end"/>
          </w:r>
        </w:sdtContent>
      </w:sdt>
      <w:r w:rsidR="00A96C13" w:rsidRPr="00233788">
        <w:rPr>
          <w:color w:val="FF0000"/>
        </w:rPr>
        <w:t xml:space="preserve"> oraz </w:t>
      </w:r>
      <w:sdt>
        <w:sdtPr>
          <w:rPr>
            <w:color w:val="FF0000"/>
          </w:rPr>
          <w:id w:val="2027982756"/>
          <w:citation/>
        </w:sdtPr>
        <w:sdtContent>
          <w:r w:rsidR="00A96C13" w:rsidRPr="00233788">
            <w:rPr>
              <w:color w:val="FF0000"/>
            </w:rPr>
            <w:fldChar w:fldCharType="begin"/>
          </w:r>
          <w:r w:rsidR="00A96C13" w:rsidRPr="00233788">
            <w:rPr>
              <w:color w:val="FF0000"/>
            </w:rPr>
            <w:instrText xml:space="preserve">CITATION Sto12 \p 69-70 \l 1045 </w:instrText>
          </w:r>
          <w:r w:rsidR="00A96C13" w:rsidRPr="00233788">
            <w:rPr>
              <w:color w:val="FF0000"/>
            </w:rPr>
            <w:fldChar w:fldCharType="separate"/>
          </w:r>
          <w:r w:rsidR="00A96C13" w:rsidRPr="00C24DBA">
            <w:rPr>
              <w:noProof/>
              <w:color w:val="FF0000"/>
            </w:rPr>
            <w:t>(Stoma, 2012, strony 69-70)</w:t>
          </w:r>
          <w:r w:rsidR="00A96C13" w:rsidRPr="00233788">
            <w:rPr>
              <w:color w:val="FF0000"/>
            </w:rPr>
            <w:fldChar w:fldCharType="end"/>
          </w:r>
        </w:sdtContent>
      </w:sdt>
    </w:p>
    <w:p w14:paraId="472E3F0C" w14:textId="07F11A86" w:rsidR="00A96C13" w:rsidRPr="00233788" w:rsidRDefault="00A96C13" w:rsidP="00A96C13">
      <w:pPr>
        <w:rPr>
          <w:color w:val="FF0000"/>
        </w:rPr>
      </w:pPr>
      <w:r w:rsidRPr="00233788">
        <w:rPr>
          <w:color w:val="FF0000"/>
        </w:rPr>
        <w:t>Na podstawie przedstawionych w tabeli po</w:t>
      </w:r>
      <w:r w:rsidR="004238F6">
        <w:rPr>
          <w:color w:val="FF0000"/>
        </w:rPr>
        <w:fldChar w:fldCharType="begin"/>
      </w:r>
      <w:r w:rsidR="004238F6">
        <w:rPr>
          <w:color w:val="FF0000"/>
        </w:rPr>
        <w:instrText xml:space="preserve"> REF _Ref134898827 \p \h </w:instrText>
      </w:r>
      <w:r w:rsidR="004238F6">
        <w:rPr>
          <w:color w:val="FF0000"/>
        </w:rPr>
      </w:r>
      <w:r w:rsidR="004238F6">
        <w:rPr>
          <w:color w:val="FF0000"/>
        </w:rPr>
        <w:fldChar w:fldCharType="separate"/>
      </w:r>
      <w:r w:rsidR="004238F6">
        <w:rPr>
          <w:color w:val="FF0000"/>
        </w:rPr>
        <w:t>wyżej</w:t>
      </w:r>
      <w:r w:rsidR="004238F6">
        <w:rPr>
          <w:color w:val="FF0000"/>
        </w:rPr>
        <w:fldChar w:fldCharType="end"/>
      </w:r>
      <w:r w:rsidRPr="00233788">
        <w:rPr>
          <w:color w:val="FF0000"/>
        </w:rPr>
        <w:t xml:space="preserve"> (</w:t>
      </w:r>
      <w:r w:rsidR="004238F6">
        <w:rPr>
          <w:color w:val="FF0000"/>
        </w:rPr>
        <w:fldChar w:fldCharType="begin"/>
      </w:r>
      <w:r w:rsidR="004238F6">
        <w:rPr>
          <w:color w:val="FF0000"/>
        </w:rPr>
        <w:instrText xml:space="preserve"> REF _Ref437191499 \h </w:instrText>
      </w:r>
      <w:r w:rsidR="004238F6">
        <w:rPr>
          <w:color w:val="FF0000"/>
        </w:rPr>
      </w:r>
      <w:r w:rsidR="004238F6">
        <w:rPr>
          <w:color w:val="FF0000"/>
        </w:rPr>
        <w:fldChar w:fldCharType="separate"/>
      </w:r>
      <w:r w:rsidR="004238F6" w:rsidRPr="00233788">
        <w:rPr>
          <w:color w:val="FF0000"/>
        </w:rPr>
        <w:t xml:space="preserve">Tabela </w:t>
      </w:r>
      <w:r w:rsidR="004238F6">
        <w:rPr>
          <w:noProof/>
          <w:color w:val="FF0000"/>
        </w:rPr>
        <w:t>35</w:t>
      </w:r>
      <w:r w:rsidR="004238F6">
        <w:rPr>
          <w:color w:val="FF0000"/>
        </w:rPr>
        <w:fldChar w:fldCharType="end"/>
      </w:r>
      <w:r w:rsidRPr="00233788">
        <w:rPr>
          <w:color w:val="FF0000"/>
        </w:rPr>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r w:rsidRPr="00233788">
        <w:rPr>
          <w:i/>
          <w:color w:val="FF0000"/>
        </w:rPr>
        <w:t>expected service</w:t>
      </w:r>
      <w:r w:rsidRPr="00233788">
        <w:rPr>
          <w:color w:val="FF0000"/>
        </w:rPr>
        <w:t xml:space="preserve"> – ES) z wynikiem postrzeganej jakości otrzymanej usługi (</w:t>
      </w:r>
      <w:r w:rsidRPr="00233788">
        <w:rPr>
          <w:i/>
          <w:color w:val="FF0000"/>
        </w:rPr>
        <w:t>perceived service</w:t>
      </w:r>
      <w:r w:rsidRPr="00233788">
        <w:rPr>
          <w:color w:val="FF0000"/>
        </w:rPr>
        <w:t xml:space="preserve"> – PS) </w:t>
      </w:r>
      <w:sdt>
        <w:sdtPr>
          <w:rPr>
            <w:color w:val="FF0000"/>
          </w:rPr>
          <w:id w:val="1333799483"/>
          <w:citation/>
        </w:sdtPr>
        <w:sdtContent>
          <w:r w:rsidRPr="00233788">
            <w:rPr>
              <w:color w:val="FF0000"/>
            </w:rPr>
            <w:fldChar w:fldCharType="begin"/>
          </w:r>
          <w:r w:rsidRPr="00233788">
            <w:rPr>
              <w:color w:val="FF0000"/>
            </w:rPr>
            <w:instrText xml:space="preserve">CITATION Par85 \p 48 \t  \l 1045 </w:instrText>
          </w:r>
          <w:r w:rsidRPr="00233788">
            <w:rPr>
              <w:color w:val="FF0000"/>
            </w:rPr>
            <w:fldChar w:fldCharType="separate"/>
          </w:r>
          <w:r w:rsidRPr="00C24DBA">
            <w:rPr>
              <w:noProof/>
              <w:color w:val="FF0000"/>
            </w:rPr>
            <w:t>(Parasuraman, Zeithaml i Berry, 1985, str. 48)</w:t>
          </w:r>
          <w:r w:rsidRPr="00233788">
            <w:rPr>
              <w:color w:val="FF0000"/>
            </w:rPr>
            <w:fldChar w:fldCharType="end"/>
          </w:r>
        </w:sdtContent>
      </w:sdt>
      <w:r w:rsidRPr="00233788">
        <w:rPr>
          <w:color w:val="FF0000"/>
        </w:rPr>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Pr="00233788">
            <w:rPr>
              <w:color w:val="FF0000"/>
            </w:rPr>
            <w:fldChar w:fldCharType="begin"/>
          </w:r>
          <w:r w:rsidRPr="00233788">
            <w:rPr>
              <w:color w:val="FF0000"/>
            </w:rPr>
            <w:instrText xml:space="preserve">CITATION Sto12 \p 66 \l 1045 </w:instrText>
          </w:r>
          <w:r w:rsidRPr="00233788">
            <w:rPr>
              <w:color w:val="FF0000"/>
            </w:rPr>
            <w:fldChar w:fldCharType="separate"/>
          </w:r>
          <w:r w:rsidRPr="00C24DBA">
            <w:rPr>
              <w:noProof/>
              <w:color w:val="FF0000"/>
            </w:rPr>
            <w:t>(Stoma, 2012, str. 66)</w:t>
          </w:r>
          <w:r w:rsidRPr="00233788">
            <w:rPr>
              <w:color w:val="FF0000"/>
            </w:rPr>
            <w:fldChar w:fldCharType="end"/>
          </w:r>
        </w:sdtContent>
      </w:sdt>
      <w:r w:rsidRPr="00233788">
        <w:rPr>
          <w:color w:val="FF0000"/>
        </w:rPr>
        <w:t>.</w:t>
      </w:r>
    </w:p>
    <w:p w14:paraId="54358E5E" w14:textId="77777777" w:rsidR="00A96C13" w:rsidRPr="00233788" w:rsidRDefault="00A96C13" w:rsidP="00A96C13">
      <w:pPr>
        <w:rPr>
          <w:color w:val="FF0000"/>
        </w:rPr>
      </w:pPr>
    </w:p>
    <w:p w14:paraId="25A39247" w14:textId="77777777" w:rsidR="00A96C13" w:rsidRPr="00233788" w:rsidRDefault="00A96C13" w:rsidP="00A96C13">
      <w:pPr>
        <w:rPr>
          <w:b/>
          <w:color w:val="FF0000"/>
        </w:rPr>
      </w:pPr>
      <w:r w:rsidRPr="00233788">
        <w:rPr>
          <w:b/>
          <w:color w:val="FF0000"/>
        </w:rPr>
        <w:t>Indeks Satysfakcji Interesariuszy</w:t>
      </w:r>
    </w:p>
    <w:p w14:paraId="0F2F7760" w14:textId="77777777" w:rsidR="00A96C13" w:rsidRPr="00233788" w:rsidRDefault="00A96C13" w:rsidP="00A96C13">
      <w:pPr>
        <w:rPr>
          <w:color w:val="FF0000"/>
        </w:rPr>
      </w:pPr>
      <w:commentRangeStart w:id="326"/>
      <w:r w:rsidRPr="00233788">
        <w:rPr>
          <w:color w:val="FF0000"/>
        </w:rPr>
        <w:lastRenderedPageBreak/>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B035F97" w14:textId="77777777" w:rsidR="00A96C13" w:rsidRPr="00233788" w:rsidRDefault="00A96C13" w:rsidP="00A96C13">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3B76E2CC" w14:textId="77777777" w:rsidR="00A96C13" w:rsidRPr="00233788" w:rsidRDefault="00A96C13" w:rsidP="00A96C13">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5AE775C3" w14:textId="77777777" w:rsidR="00A96C13" w:rsidRPr="00233788" w:rsidRDefault="00000000" w:rsidP="00A96C13">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A96C13" w:rsidRPr="00233788">
        <w:rPr>
          <w:color w:val="FF0000"/>
        </w:rPr>
        <w:fldChar w:fldCharType="begin"/>
      </w:r>
      <w:r w:rsidR="00A96C13" w:rsidRPr="00233788">
        <w:rPr>
          <w:color w:val="FF0000"/>
        </w:rPr>
        <w:instrText xml:space="preserve"> QUOTE </w:instrText>
      </w:r>
      <w:r w:rsidR="00A96C13" w:rsidRPr="00233788">
        <w:rPr>
          <w:noProof/>
          <w:color w:val="FF0000"/>
          <w:lang w:eastAsia="pl-PL"/>
        </w:rPr>
        <w:drawing>
          <wp:inline distT="0" distB="0" distL="0" distR="0" wp14:anchorId="6D26C4BB" wp14:editId="03563AA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A96C13" w:rsidRPr="00233788">
        <w:rPr>
          <w:color w:val="FF0000"/>
        </w:rPr>
        <w:instrText xml:space="preserve"> </w:instrText>
      </w:r>
      <w:r w:rsidR="00A96C13" w:rsidRPr="00233788">
        <w:rPr>
          <w:color w:val="FF0000"/>
        </w:rPr>
        <w:fldChar w:fldCharType="separate"/>
      </w:r>
      <w:r w:rsidR="00A96C13" w:rsidRPr="00233788">
        <w:rPr>
          <w:noProof/>
          <w:color w:val="FF0000"/>
          <w:lang w:eastAsia="pl-PL"/>
        </w:rPr>
        <w:drawing>
          <wp:inline distT="0" distB="0" distL="0" distR="0" wp14:anchorId="1E1541A2" wp14:editId="3083AE55">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A96C13" w:rsidRPr="00233788">
        <w:rPr>
          <w:color w:val="FF0000"/>
        </w:rPr>
        <w:fldChar w:fldCharType="end"/>
      </w:r>
      <w:r w:rsidR="00A96C13" w:rsidRPr="00233788">
        <w:rPr>
          <w:color w:val="FF0000"/>
        </w:rPr>
        <w:tab/>
        <w:t>(1)</w:t>
      </w:r>
    </w:p>
    <w:p w14:paraId="7C9DA8E1" w14:textId="77777777" w:rsidR="00A96C13" w:rsidRPr="00233788" w:rsidRDefault="00A96C13" w:rsidP="00A96C13">
      <w:pPr>
        <w:rPr>
          <w:i/>
          <w:color w:val="FF0000"/>
        </w:rPr>
      </w:pPr>
      <w:r w:rsidRPr="00233788">
        <w:rPr>
          <w:i/>
          <w:color w:val="FF0000"/>
        </w:rPr>
        <w:t xml:space="preserve">gdzie: </w:t>
      </w:r>
    </w:p>
    <w:p w14:paraId="4764C749" w14:textId="77777777" w:rsidR="00A96C13" w:rsidRPr="00233788" w:rsidRDefault="00A96C13" w:rsidP="00A96C13">
      <w:pPr>
        <w:rPr>
          <w:i/>
          <w:color w:val="FF0000"/>
        </w:rPr>
      </w:pPr>
      <w:r w:rsidRPr="00233788">
        <w:rPr>
          <w:i/>
          <w:color w:val="FF0000"/>
        </w:rPr>
        <w:t>w — ważność ocenianego kryterium satysfakcji interesariuszy</w:t>
      </w:r>
    </w:p>
    <w:p w14:paraId="003E05A1" w14:textId="77777777" w:rsidR="00A96C13" w:rsidRPr="00233788" w:rsidRDefault="00A96C13" w:rsidP="00A96C13">
      <w:pPr>
        <w:rPr>
          <w:i/>
          <w:color w:val="FF0000"/>
        </w:rPr>
      </w:pPr>
      <w:r w:rsidRPr="00233788">
        <w:rPr>
          <w:i/>
          <w:color w:val="FF0000"/>
        </w:rPr>
        <w:t>r — wartość oceny kryterium satysfakcji interesariuszy</w:t>
      </w:r>
    </w:p>
    <w:p w14:paraId="666A9740" w14:textId="77777777" w:rsidR="00A96C13" w:rsidRPr="00233788" w:rsidRDefault="00A96C13" w:rsidP="00A96C13">
      <w:pPr>
        <w:rPr>
          <w:i/>
          <w:color w:val="FF0000"/>
        </w:rPr>
      </w:pPr>
      <w:r w:rsidRPr="00233788">
        <w:rPr>
          <w:i/>
          <w:color w:val="FF0000"/>
        </w:rPr>
        <w:t>a – liczba porządkowa lub nazwa grupy interesariuszy</w:t>
      </w:r>
    </w:p>
    <w:p w14:paraId="22396113" w14:textId="77777777" w:rsidR="00A96C13" w:rsidRPr="00233788" w:rsidRDefault="00A96C13" w:rsidP="00A96C13">
      <w:pPr>
        <w:rPr>
          <w:i/>
          <w:color w:val="FF0000"/>
        </w:rPr>
      </w:pPr>
      <w:r w:rsidRPr="00233788">
        <w:rPr>
          <w:i/>
          <w:color w:val="FF0000"/>
        </w:rPr>
        <w:t>i – liczba ocenianych kryteriów</w:t>
      </w:r>
    </w:p>
    <w:p w14:paraId="0E4DCA35" w14:textId="77777777" w:rsidR="00A96C13" w:rsidRPr="00233788" w:rsidRDefault="00A96C13" w:rsidP="00A96C13">
      <w:pPr>
        <w:rPr>
          <w:i/>
          <w:color w:val="FF0000"/>
        </w:rPr>
      </w:pPr>
      <w:r w:rsidRPr="00233788">
        <w:rPr>
          <w:i/>
          <w:color w:val="FF0000"/>
        </w:rPr>
        <w:t>j – liczba oceniających w grupie interesariuszy</w:t>
      </w:r>
    </w:p>
    <w:p w14:paraId="5952FE7C" w14:textId="77777777" w:rsidR="00A96C13" w:rsidRPr="00233788" w:rsidRDefault="00A96C13" w:rsidP="00A96C13">
      <w:pPr>
        <w:rPr>
          <w:color w:val="FF0000"/>
        </w:rPr>
      </w:pPr>
      <w:r w:rsidRPr="00233788">
        <w:rPr>
          <w:color w:val="FF0000"/>
        </w:rPr>
        <w:t>Wartość zagregowanego indeksu SSI wyliczamy ze wzoru (2):</w:t>
      </w:r>
    </w:p>
    <w:p w14:paraId="5FF9D3D4" w14:textId="77777777" w:rsidR="00A96C13" w:rsidRPr="00233788" w:rsidRDefault="00A96C13" w:rsidP="00A96C13">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6C3BB7C" wp14:editId="5DFC5E42">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35B8FE7E" wp14:editId="1507EC90">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E4064BA" w14:textId="77777777" w:rsidR="00A96C13" w:rsidRPr="00233788" w:rsidRDefault="00A96C13" w:rsidP="00A96C13">
      <w:pPr>
        <w:rPr>
          <w:i/>
          <w:color w:val="FF0000"/>
        </w:rPr>
      </w:pPr>
      <w:r w:rsidRPr="00233788">
        <w:rPr>
          <w:i/>
          <w:color w:val="FF0000"/>
        </w:rPr>
        <w:t xml:space="preserve">gdzie: </w:t>
      </w:r>
    </w:p>
    <w:p w14:paraId="5764FEF2" w14:textId="77777777" w:rsidR="00A96C13" w:rsidRPr="00233788" w:rsidRDefault="00A96C13" w:rsidP="00A96C13">
      <w:pPr>
        <w:rPr>
          <w:i/>
          <w:color w:val="FF0000"/>
        </w:rPr>
      </w:pPr>
      <w:r w:rsidRPr="00233788">
        <w:rPr>
          <w:i/>
          <w:color w:val="FF0000"/>
        </w:rPr>
        <w:t>u — waga cząstkowego indeksu satysfakcji interesariuszy</w:t>
      </w:r>
    </w:p>
    <w:p w14:paraId="58957FC6" w14:textId="77777777" w:rsidR="00A96C13" w:rsidRPr="00233788" w:rsidRDefault="00000000" w:rsidP="00A96C13">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A96C13" w:rsidRPr="00233788">
        <w:rPr>
          <w:i/>
          <w:color w:val="FF0000"/>
        </w:rPr>
        <w:t xml:space="preserve"> — wartość cząstkowego indeksu satysfakcji interesariuszy y</w:t>
      </w:r>
    </w:p>
    <w:p w14:paraId="7A53C46A" w14:textId="77777777" w:rsidR="00A96C13" w:rsidRPr="00233788" w:rsidRDefault="00A96C13" w:rsidP="00A96C13">
      <w:pPr>
        <w:rPr>
          <w:i/>
          <w:color w:val="FF0000"/>
        </w:rPr>
      </w:pPr>
      <w:r w:rsidRPr="00233788">
        <w:rPr>
          <w:i/>
          <w:color w:val="FF0000"/>
        </w:rPr>
        <w:t>a – liczba porządkowa grupy interesariuszy</w:t>
      </w:r>
    </w:p>
    <w:p w14:paraId="7AA30F84" w14:textId="77777777" w:rsidR="00A96C13" w:rsidRPr="00233788" w:rsidRDefault="00A96C13" w:rsidP="00A96C13">
      <w:pPr>
        <w:rPr>
          <w:color w:val="FF0000"/>
        </w:rPr>
      </w:pPr>
    </w:p>
    <w:p w14:paraId="5C972247" w14:textId="77777777" w:rsidR="00A96C13" w:rsidRPr="00233788" w:rsidRDefault="00A96C13" w:rsidP="00A96C13">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D0AEA37" w14:textId="77777777" w:rsidR="00A96C13" w:rsidRPr="00233788" w:rsidRDefault="00A96C13" w:rsidP="00A96C13">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w:t>
      </w:r>
      <w:r w:rsidRPr="00233788">
        <w:rPr>
          <w:color w:val="FF0000"/>
        </w:rPr>
        <w:lastRenderedPageBreak/>
        <w:t>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16C81374" w14:textId="77777777" w:rsidR="00A96C13" w:rsidRPr="00233788" w:rsidRDefault="00A96C13" w:rsidP="00A96C13">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149F09F5" w14:textId="77777777" w:rsidR="00A96C13" w:rsidRPr="00233788" w:rsidRDefault="00A96C13" w:rsidP="00A96C13">
      <w:pPr>
        <w:rPr>
          <w:color w:val="FF0000"/>
        </w:rPr>
      </w:pPr>
      <w:r w:rsidRPr="00233788">
        <w:rPr>
          <w:color w:val="FF0000"/>
        </w:rPr>
        <w:t>Wyniki pomiaru satysfakcji interesariuszy mogą służyć do doskonalenia następujących elementów systemu zarządzania jakością uczelni wyższej:</w:t>
      </w:r>
    </w:p>
    <w:p w14:paraId="344DB40D" w14:textId="77777777" w:rsidR="00A96C13" w:rsidRPr="00233788" w:rsidRDefault="00A96C13" w:rsidP="00A96C13">
      <w:pPr>
        <w:numPr>
          <w:ilvl w:val="0"/>
          <w:numId w:val="3"/>
        </w:numPr>
        <w:rPr>
          <w:color w:val="FF0000"/>
        </w:rPr>
      </w:pPr>
      <w:r w:rsidRPr="00233788">
        <w:rPr>
          <w:color w:val="FF0000"/>
        </w:rPr>
        <w:t>Weryfikacji misji instytucji</w:t>
      </w:r>
    </w:p>
    <w:p w14:paraId="24012B78" w14:textId="77777777" w:rsidR="00A96C13" w:rsidRPr="00233788" w:rsidRDefault="00A96C13" w:rsidP="00A96C13">
      <w:pPr>
        <w:numPr>
          <w:ilvl w:val="0"/>
          <w:numId w:val="3"/>
        </w:numPr>
        <w:rPr>
          <w:color w:val="FF0000"/>
        </w:rPr>
      </w:pPr>
      <w:r w:rsidRPr="00233788">
        <w:rPr>
          <w:color w:val="FF0000"/>
        </w:rPr>
        <w:t>Weryfikacji wizji instytucji</w:t>
      </w:r>
    </w:p>
    <w:p w14:paraId="5BED5EC7" w14:textId="77777777" w:rsidR="00A96C13" w:rsidRPr="00233788" w:rsidRDefault="00A96C13" w:rsidP="00A96C13">
      <w:pPr>
        <w:numPr>
          <w:ilvl w:val="0"/>
          <w:numId w:val="3"/>
        </w:numPr>
        <w:rPr>
          <w:color w:val="FF0000"/>
        </w:rPr>
      </w:pPr>
      <w:r w:rsidRPr="00233788">
        <w:rPr>
          <w:color w:val="FF0000"/>
        </w:rPr>
        <w:t>Weryfikacji polityki jakości instytucji akademickiej</w:t>
      </w:r>
    </w:p>
    <w:p w14:paraId="3C59DD5F" w14:textId="77777777" w:rsidR="00A96C13" w:rsidRPr="00233788" w:rsidRDefault="00A96C13" w:rsidP="00A96C13">
      <w:pPr>
        <w:numPr>
          <w:ilvl w:val="0"/>
          <w:numId w:val="3"/>
        </w:numPr>
        <w:rPr>
          <w:color w:val="FF0000"/>
        </w:rPr>
      </w:pPr>
      <w:r w:rsidRPr="00233788">
        <w:rPr>
          <w:color w:val="FF0000"/>
        </w:rPr>
        <w:t>Weryfikacji celów instytucji (również celów jakościowych)</w:t>
      </w:r>
    </w:p>
    <w:p w14:paraId="5E8E609F" w14:textId="77777777" w:rsidR="00A96C13" w:rsidRPr="00233788" w:rsidRDefault="00A96C13" w:rsidP="00A96C13">
      <w:pPr>
        <w:numPr>
          <w:ilvl w:val="0"/>
          <w:numId w:val="3"/>
        </w:numPr>
        <w:rPr>
          <w:color w:val="FF0000"/>
        </w:rPr>
      </w:pPr>
      <w:r w:rsidRPr="00233788">
        <w:rPr>
          <w:color w:val="FF0000"/>
        </w:rPr>
        <w:t>Weryfikacji wskaźników i metod pomiaru jakości.</w:t>
      </w:r>
    </w:p>
    <w:p w14:paraId="171DAF2C" w14:textId="77777777" w:rsidR="00A96C13" w:rsidRPr="00233788" w:rsidRDefault="00A96C13" w:rsidP="00A96C13">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68D5E4AD" w14:textId="77777777" w:rsidR="00A96C13" w:rsidRPr="00233788" w:rsidRDefault="00A96C13" w:rsidP="00A96C13">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70B2BBCD" w14:textId="77777777" w:rsidR="00A96C13" w:rsidRPr="00233788" w:rsidRDefault="00A96C13" w:rsidP="00A96C13">
      <w:pPr>
        <w:rPr>
          <w:color w:val="FF0000"/>
        </w:rPr>
      </w:pPr>
      <w:r w:rsidRPr="00233788">
        <w:rPr>
          <w:color w:val="FF0000"/>
        </w:rPr>
        <w:t xml:space="preserve">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w:t>
      </w:r>
      <w:r w:rsidRPr="00233788">
        <w:rPr>
          <w:color w:val="FF0000"/>
        </w:rPr>
        <w:lastRenderedPageBreak/>
        <w:t>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26"/>
      <w:r w:rsidRPr="00233788">
        <w:rPr>
          <w:rStyle w:val="Odwoaniedokomentarza"/>
          <w:rFonts w:ascii="Times New Roman" w:eastAsia="Times New Roman" w:hAnsi="Times New Roman"/>
          <w:color w:val="FF0000"/>
          <w:szCs w:val="20"/>
          <w:lang w:eastAsia="pl-PL"/>
        </w:rPr>
        <w:commentReference w:id="326"/>
      </w:r>
    </w:p>
    <w:p w14:paraId="13DBAA73" w14:textId="77777777" w:rsidR="00A96C13" w:rsidRPr="00233788" w:rsidRDefault="00A96C13" w:rsidP="00A96C13">
      <w:pPr>
        <w:rPr>
          <w:color w:val="FF0000"/>
        </w:rPr>
      </w:pPr>
    </w:p>
    <w:p w14:paraId="5A16EC7B" w14:textId="77777777" w:rsidR="00A96C13" w:rsidRPr="00233788" w:rsidRDefault="00A96C13" w:rsidP="00A96C13">
      <w:pPr>
        <w:pStyle w:val="Nagwek3"/>
        <w:rPr>
          <w:color w:val="FF0000"/>
        </w:rPr>
      </w:pPr>
      <w:bookmarkStart w:id="327" w:name="_Toc133846169"/>
      <w:r w:rsidRPr="00233788">
        <w:rPr>
          <w:color w:val="FF0000"/>
        </w:rPr>
        <w:t>Ocena efektów działań uczelni– analiza satysfakcji interesariuszy</w:t>
      </w:r>
      <w:bookmarkEnd w:id="327"/>
    </w:p>
    <w:p w14:paraId="3C7B117C" w14:textId="77777777" w:rsidR="00A96C13" w:rsidRPr="00233788" w:rsidRDefault="00A96C13" w:rsidP="00A96C13">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585AA3FA" w14:textId="77777777" w:rsidR="00A96C13" w:rsidRPr="00233788" w:rsidRDefault="00A96C13" w:rsidP="00A96C13">
      <w:pPr>
        <w:pStyle w:val="Akapitzlist"/>
        <w:numPr>
          <w:ilvl w:val="0"/>
          <w:numId w:val="7"/>
        </w:numPr>
        <w:rPr>
          <w:color w:val="FF0000"/>
        </w:rPr>
      </w:pPr>
      <w:r w:rsidRPr="00233788">
        <w:rPr>
          <w:color w:val="FF0000"/>
        </w:rPr>
        <w:t>Mierniki efektów ekonomicznych</w:t>
      </w:r>
    </w:p>
    <w:p w14:paraId="2851972C" w14:textId="77777777" w:rsidR="00A96C13" w:rsidRPr="00233788" w:rsidRDefault="00A96C13" w:rsidP="00A96C13">
      <w:pPr>
        <w:pStyle w:val="Akapitzlist"/>
        <w:numPr>
          <w:ilvl w:val="0"/>
          <w:numId w:val="7"/>
        </w:numPr>
        <w:rPr>
          <w:color w:val="FF0000"/>
        </w:rPr>
      </w:pPr>
      <w:r w:rsidRPr="00233788">
        <w:rPr>
          <w:color w:val="FF0000"/>
        </w:rPr>
        <w:t>Mierniki efektów organizacyjnych</w:t>
      </w:r>
    </w:p>
    <w:p w14:paraId="5D21354B" w14:textId="77777777" w:rsidR="00A96C13" w:rsidRPr="00233788" w:rsidRDefault="00A96C13" w:rsidP="00A96C13">
      <w:pPr>
        <w:pStyle w:val="Akapitzlist"/>
        <w:numPr>
          <w:ilvl w:val="0"/>
          <w:numId w:val="7"/>
        </w:numPr>
        <w:rPr>
          <w:color w:val="FF0000"/>
        </w:rPr>
      </w:pPr>
      <w:r w:rsidRPr="00233788">
        <w:rPr>
          <w:color w:val="FF0000"/>
        </w:rPr>
        <w:t>Mierniki odnoszące się do infrastruktury</w:t>
      </w:r>
    </w:p>
    <w:p w14:paraId="5E0674EE" w14:textId="77777777" w:rsidR="00A96C13" w:rsidRPr="00233788" w:rsidRDefault="00A96C13" w:rsidP="00A96C13">
      <w:pPr>
        <w:pStyle w:val="Akapitzlist"/>
        <w:numPr>
          <w:ilvl w:val="0"/>
          <w:numId w:val="7"/>
        </w:numPr>
        <w:rPr>
          <w:color w:val="FF0000"/>
        </w:rPr>
      </w:pPr>
      <w:r w:rsidRPr="00233788">
        <w:rPr>
          <w:color w:val="FF0000"/>
        </w:rPr>
        <w:t>Mierniki odnoszące się do efektów dla interesariuszy</w:t>
      </w:r>
    </w:p>
    <w:p w14:paraId="38C0C3E0" w14:textId="77777777" w:rsidR="00A96C13" w:rsidRPr="00233788" w:rsidRDefault="00A96C13" w:rsidP="00A96C13">
      <w:pPr>
        <w:pStyle w:val="Akapitzlist"/>
        <w:numPr>
          <w:ilvl w:val="0"/>
          <w:numId w:val="7"/>
        </w:numPr>
        <w:rPr>
          <w:color w:val="FF0000"/>
        </w:rPr>
      </w:pPr>
      <w:r w:rsidRPr="00233788">
        <w:rPr>
          <w:color w:val="FF0000"/>
        </w:rPr>
        <w:t>Mierniki odnoszące się do popularności instytucji w Internecie</w:t>
      </w:r>
    </w:p>
    <w:p w14:paraId="5627340D" w14:textId="77777777" w:rsidR="00A96C13" w:rsidRPr="00233788" w:rsidRDefault="00A96C13" w:rsidP="00A96C13">
      <w:pPr>
        <w:pStyle w:val="Akapitzlist"/>
        <w:numPr>
          <w:ilvl w:val="0"/>
          <w:numId w:val="7"/>
        </w:numPr>
        <w:rPr>
          <w:color w:val="FF0000"/>
        </w:rPr>
      </w:pPr>
      <w:r w:rsidRPr="00233788">
        <w:rPr>
          <w:color w:val="FF0000"/>
        </w:rPr>
        <w:t>Mierniki procesów kształcenia</w:t>
      </w:r>
    </w:p>
    <w:p w14:paraId="3904C218" w14:textId="77777777" w:rsidR="00A96C13" w:rsidRPr="00233788" w:rsidRDefault="00A96C13" w:rsidP="00A96C13">
      <w:pPr>
        <w:pStyle w:val="Akapitzlist"/>
        <w:numPr>
          <w:ilvl w:val="0"/>
          <w:numId w:val="7"/>
        </w:numPr>
        <w:rPr>
          <w:color w:val="FF0000"/>
        </w:rPr>
      </w:pPr>
      <w:r w:rsidRPr="00233788">
        <w:rPr>
          <w:color w:val="FF0000"/>
        </w:rPr>
        <w:t>Mierniki poziomu naukowego jednostki</w:t>
      </w:r>
    </w:p>
    <w:p w14:paraId="0696F7BA" w14:textId="77777777" w:rsidR="00A96C13" w:rsidRPr="00233788" w:rsidRDefault="00A96C13" w:rsidP="00A96C13">
      <w:pPr>
        <w:pStyle w:val="Akapitzlist"/>
        <w:numPr>
          <w:ilvl w:val="0"/>
          <w:numId w:val="7"/>
        </w:numPr>
        <w:rPr>
          <w:color w:val="FF0000"/>
        </w:rPr>
      </w:pPr>
      <w:r w:rsidRPr="00233788">
        <w:rPr>
          <w:color w:val="FF0000"/>
        </w:rPr>
        <w:t xml:space="preserve"> </w:t>
      </w:r>
      <w:commentRangeStart w:id="328"/>
      <w:r w:rsidRPr="00233788">
        <w:rPr>
          <w:color w:val="FF0000"/>
        </w:rPr>
        <w:t>(uzupełnić)</w:t>
      </w:r>
      <w:commentRangeEnd w:id="328"/>
      <w:r w:rsidRPr="00233788">
        <w:rPr>
          <w:rStyle w:val="Odwoaniedokomentarza"/>
          <w:rFonts w:ascii="Times New Roman" w:eastAsia="Times New Roman" w:hAnsi="Times New Roman"/>
          <w:color w:val="FF0000"/>
          <w:szCs w:val="20"/>
          <w:lang w:eastAsia="pl-PL"/>
        </w:rPr>
        <w:commentReference w:id="328"/>
      </w:r>
    </w:p>
    <w:p w14:paraId="68AA4859" w14:textId="77777777" w:rsidR="00A96C13" w:rsidRPr="00233788" w:rsidRDefault="00A96C13" w:rsidP="00A96C13">
      <w:pPr>
        <w:rPr>
          <w:color w:val="FF0000"/>
        </w:rPr>
      </w:pPr>
    </w:p>
    <w:p w14:paraId="67A67DDC" w14:textId="4C00D5F0" w:rsidR="00A96C13" w:rsidRPr="00233788" w:rsidRDefault="00A96C13" w:rsidP="00A96C13">
      <w:pPr>
        <w:rPr>
          <w:color w:val="FF0000"/>
        </w:rPr>
      </w:pPr>
      <w:r w:rsidRPr="00233788">
        <w:rPr>
          <w:color w:val="FF0000"/>
        </w:rPr>
        <w:t xml:space="preserve">Przykłady mierników przedstawiono w tabeli </w:t>
      </w:r>
      <w:commentRangeStart w:id="329"/>
      <w:r w:rsidRPr="00233788">
        <w:rPr>
          <w:color w:val="FF0000"/>
        </w:rPr>
        <w:t>po</w:t>
      </w:r>
      <w:commentRangeEnd w:id="329"/>
      <w:r w:rsidRPr="00233788">
        <w:rPr>
          <w:rStyle w:val="Odwoaniedokomentarza"/>
          <w:rFonts w:ascii="Times New Roman" w:eastAsia="Times New Roman" w:hAnsi="Times New Roman"/>
          <w:color w:val="FF0000"/>
          <w:szCs w:val="20"/>
          <w:lang w:eastAsia="pl-PL"/>
        </w:rPr>
        <w:commentReference w:id="329"/>
      </w:r>
      <w:r w:rsidR="004238F6">
        <w:rPr>
          <w:color w:val="FF0000"/>
        </w:rPr>
        <w:fldChar w:fldCharType="begin"/>
      </w:r>
      <w:r w:rsidR="004238F6">
        <w:rPr>
          <w:color w:val="FF0000"/>
        </w:rPr>
        <w:instrText xml:space="preserve"> REF _Ref134898852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r w:rsidRPr="00233788">
        <w:rPr>
          <w:color w:val="FF0000"/>
        </w:rPr>
        <w:t>.</w:t>
      </w:r>
    </w:p>
    <w:p w14:paraId="7937409A" w14:textId="13599550" w:rsidR="00A96C13" w:rsidRPr="00233788" w:rsidRDefault="00A96C13" w:rsidP="00A96C13">
      <w:pPr>
        <w:pStyle w:val="Tytutabeli"/>
        <w:rPr>
          <w:color w:val="FF0000"/>
        </w:rPr>
      </w:pPr>
      <w:bookmarkStart w:id="330" w:name="_Toc134898094"/>
      <w:bookmarkStart w:id="331"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36</w:t>
      </w:r>
      <w:r>
        <w:rPr>
          <w:color w:val="FF0000"/>
        </w:rPr>
        <w:fldChar w:fldCharType="end"/>
      </w:r>
      <w:r w:rsidRPr="00233788">
        <w:rPr>
          <w:color w:val="FF0000"/>
        </w:rPr>
        <w:t xml:space="preserve"> Przykłady mierników efektów działań uczelni w podziale na kategorie</w:t>
      </w:r>
      <w:bookmarkEnd w:id="330"/>
      <w:bookmarkEnd w:id="331"/>
    </w:p>
    <w:tbl>
      <w:tblPr>
        <w:tblStyle w:val="Tabela-Siatka"/>
        <w:tblW w:w="0" w:type="auto"/>
        <w:tblLook w:val="04A0" w:firstRow="1" w:lastRow="0" w:firstColumn="1" w:lastColumn="0" w:noHBand="0" w:noVBand="1"/>
      </w:tblPr>
      <w:tblGrid>
        <w:gridCol w:w="4523"/>
        <w:gridCol w:w="4539"/>
      </w:tblGrid>
      <w:tr w:rsidR="00A96C13" w:rsidRPr="00233788" w14:paraId="6E232939" w14:textId="77777777" w:rsidTr="00A4645B">
        <w:tc>
          <w:tcPr>
            <w:tcW w:w="4606" w:type="dxa"/>
          </w:tcPr>
          <w:p w14:paraId="57B6526C" w14:textId="77777777" w:rsidR="00A96C13" w:rsidRPr="00233788" w:rsidRDefault="00A96C13" w:rsidP="00A4645B">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0884EA74" w14:textId="77777777" w:rsidR="00A96C13" w:rsidRPr="00233788" w:rsidRDefault="00A96C13" w:rsidP="00A4645B">
            <w:pPr>
              <w:ind w:firstLine="0"/>
              <w:rPr>
                <w:rFonts w:cs="Arial"/>
                <w:b/>
                <w:color w:val="FF0000"/>
                <w:sz w:val="20"/>
                <w:szCs w:val="20"/>
                <w:lang w:val="pl-PL"/>
              </w:rPr>
            </w:pPr>
            <w:r w:rsidRPr="00233788">
              <w:rPr>
                <w:rFonts w:cs="Arial"/>
                <w:b/>
                <w:color w:val="FF0000"/>
                <w:sz w:val="20"/>
                <w:szCs w:val="20"/>
                <w:lang w:val="pl-PL"/>
              </w:rPr>
              <w:t>Nazwa miernika</w:t>
            </w:r>
          </w:p>
        </w:tc>
      </w:tr>
      <w:tr w:rsidR="00A96C13" w:rsidRPr="00233788" w14:paraId="69650D77" w14:textId="77777777" w:rsidTr="00A4645B">
        <w:tc>
          <w:tcPr>
            <w:tcW w:w="4606" w:type="dxa"/>
          </w:tcPr>
          <w:p w14:paraId="55F15BAD"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efektów ekonomicznych</w:t>
            </w:r>
          </w:p>
          <w:p w14:paraId="2756F250" w14:textId="77777777" w:rsidR="00A96C13" w:rsidRPr="00233788" w:rsidRDefault="00A96C13" w:rsidP="00A4645B">
            <w:pPr>
              <w:ind w:firstLine="0"/>
              <w:rPr>
                <w:rFonts w:cs="Arial"/>
                <w:color w:val="FF0000"/>
                <w:sz w:val="20"/>
                <w:szCs w:val="20"/>
                <w:lang w:val="pl-PL"/>
              </w:rPr>
            </w:pPr>
          </w:p>
        </w:tc>
        <w:tc>
          <w:tcPr>
            <w:tcW w:w="4606" w:type="dxa"/>
          </w:tcPr>
          <w:p w14:paraId="4D9AA135"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4027464C"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DC0957F"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2033F258"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3E4DF35"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7E53A16F"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A96C13" w:rsidRPr="00233788" w14:paraId="008F511D" w14:textId="77777777" w:rsidTr="00A4645B">
        <w:tc>
          <w:tcPr>
            <w:tcW w:w="4606" w:type="dxa"/>
          </w:tcPr>
          <w:p w14:paraId="64C28F08"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efektów organizacyjnych</w:t>
            </w:r>
          </w:p>
          <w:p w14:paraId="16F608F7" w14:textId="77777777" w:rsidR="00A96C13" w:rsidRPr="00233788" w:rsidRDefault="00A96C13" w:rsidP="00A4645B">
            <w:pPr>
              <w:ind w:firstLine="0"/>
              <w:rPr>
                <w:rFonts w:cs="Arial"/>
                <w:color w:val="FF0000"/>
                <w:sz w:val="20"/>
                <w:szCs w:val="20"/>
                <w:lang w:val="pl-PL"/>
              </w:rPr>
            </w:pPr>
          </w:p>
        </w:tc>
        <w:tc>
          <w:tcPr>
            <w:tcW w:w="4606" w:type="dxa"/>
          </w:tcPr>
          <w:p w14:paraId="77C2A426"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01203D6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CDFFB4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lastRenderedPageBreak/>
              <w:t>wielkość grup,</w:t>
            </w:r>
          </w:p>
          <w:p w14:paraId="47B76D0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62DE2DC9"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A96C13" w:rsidRPr="00233788" w14:paraId="483679C4" w14:textId="77777777" w:rsidTr="00A4645B">
        <w:tc>
          <w:tcPr>
            <w:tcW w:w="4606" w:type="dxa"/>
          </w:tcPr>
          <w:p w14:paraId="152777E4"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lastRenderedPageBreak/>
              <w:t>Mierniki odnoszące się do infrastruktury</w:t>
            </w:r>
          </w:p>
          <w:p w14:paraId="262F1BB4" w14:textId="77777777" w:rsidR="00A96C13" w:rsidRPr="00233788" w:rsidRDefault="00A96C13" w:rsidP="00A4645B">
            <w:pPr>
              <w:ind w:firstLine="0"/>
              <w:rPr>
                <w:rFonts w:cs="Arial"/>
                <w:color w:val="FF0000"/>
                <w:sz w:val="20"/>
                <w:szCs w:val="20"/>
                <w:lang w:val="pl-PL"/>
              </w:rPr>
            </w:pPr>
          </w:p>
        </w:tc>
        <w:tc>
          <w:tcPr>
            <w:tcW w:w="4606" w:type="dxa"/>
          </w:tcPr>
          <w:p w14:paraId="78469E5E" w14:textId="77777777" w:rsidR="00A96C13" w:rsidRPr="00233788" w:rsidRDefault="00A96C13" w:rsidP="00A4645B">
            <w:pPr>
              <w:ind w:firstLine="0"/>
              <w:rPr>
                <w:rFonts w:cs="Arial"/>
                <w:color w:val="FF0000"/>
                <w:sz w:val="20"/>
                <w:szCs w:val="20"/>
                <w:lang w:val="pl-PL"/>
              </w:rPr>
            </w:pPr>
          </w:p>
        </w:tc>
      </w:tr>
      <w:tr w:rsidR="00A96C13" w:rsidRPr="00233788" w14:paraId="079EE202" w14:textId="77777777" w:rsidTr="00A4645B">
        <w:tc>
          <w:tcPr>
            <w:tcW w:w="4606" w:type="dxa"/>
          </w:tcPr>
          <w:p w14:paraId="6CEA2EF0"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F17AC1D" w14:textId="77777777" w:rsidR="00A96C13" w:rsidRPr="00233788" w:rsidRDefault="00A96C13" w:rsidP="00A4645B">
            <w:pPr>
              <w:ind w:firstLine="0"/>
              <w:rPr>
                <w:rFonts w:cs="Arial"/>
                <w:color w:val="FF0000"/>
                <w:sz w:val="20"/>
                <w:szCs w:val="20"/>
                <w:lang w:val="pl-PL"/>
              </w:rPr>
            </w:pPr>
          </w:p>
        </w:tc>
        <w:tc>
          <w:tcPr>
            <w:tcW w:w="4606" w:type="dxa"/>
          </w:tcPr>
          <w:p w14:paraId="7A32C958"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09633C11"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041ED5"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C1FB63C"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A96C13" w:rsidRPr="00233788" w14:paraId="5335E2F7" w14:textId="77777777" w:rsidTr="00A4645B">
        <w:tc>
          <w:tcPr>
            <w:tcW w:w="4606" w:type="dxa"/>
          </w:tcPr>
          <w:p w14:paraId="755121C4"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4896180" w14:textId="77777777" w:rsidR="00A96C13" w:rsidRPr="00233788" w:rsidRDefault="00A96C13" w:rsidP="00A4645B">
            <w:pPr>
              <w:ind w:firstLine="0"/>
              <w:rPr>
                <w:rFonts w:cs="Arial"/>
                <w:color w:val="FF0000"/>
                <w:sz w:val="20"/>
                <w:szCs w:val="20"/>
                <w:lang w:val="pl-PL"/>
              </w:rPr>
            </w:pPr>
          </w:p>
        </w:tc>
        <w:tc>
          <w:tcPr>
            <w:tcW w:w="4606" w:type="dxa"/>
          </w:tcPr>
          <w:p w14:paraId="656E4ABB" w14:textId="77777777" w:rsidR="00A96C13" w:rsidRPr="00233788" w:rsidRDefault="00A96C13" w:rsidP="00A4645B">
            <w:pPr>
              <w:ind w:firstLine="0"/>
              <w:rPr>
                <w:rFonts w:cs="Arial"/>
                <w:color w:val="FF0000"/>
                <w:sz w:val="20"/>
                <w:szCs w:val="20"/>
                <w:lang w:val="pl-PL"/>
              </w:rPr>
            </w:pPr>
          </w:p>
        </w:tc>
      </w:tr>
      <w:tr w:rsidR="00A96C13" w:rsidRPr="00233788" w14:paraId="23F788DD" w14:textId="77777777" w:rsidTr="00A4645B">
        <w:tc>
          <w:tcPr>
            <w:tcW w:w="4606" w:type="dxa"/>
          </w:tcPr>
          <w:p w14:paraId="5551014F"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1FAC1CE7"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28DD7E4B"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5442DBCF" w14:textId="77777777" w:rsidR="00A96C13" w:rsidRPr="00233788" w:rsidRDefault="00A96C13" w:rsidP="00A4645B">
            <w:pPr>
              <w:ind w:firstLine="0"/>
              <w:rPr>
                <w:rFonts w:cs="Arial"/>
                <w:color w:val="FF0000"/>
                <w:sz w:val="20"/>
                <w:szCs w:val="20"/>
                <w:lang w:val="pl-PL"/>
              </w:rPr>
            </w:pPr>
          </w:p>
        </w:tc>
      </w:tr>
      <w:tr w:rsidR="00A96C13" w:rsidRPr="00233788" w14:paraId="05C858F7" w14:textId="77777777" w:rsidTr="00A4645B">
        <w:tc>
          <w:tcPr>
            <w:tcW w:w="4606" w:type="dxa"/>
          </w:tcPr>
          <w:p w14:paraId="6A4A5901"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1456995"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1EF05A63"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A96C13" w:rsidRPr="00233788" w14:paraId="5AE5A448" w14:textId="77777777" w:rsidTr="00A4645B">
        <w:tc>
          <w:tcPr>
            <w:tcW w:w="4606" w:type="dxa"/>
          </w:tcPr>
          <w:p w14:paraId="7209BCC4" w14:textId="77777777" w:rsidR="00A96C13" w:rsidRPr="00233788" w:rsidRDefault="00A96C13" w:rsidP="00A4645B">
            <w:pPr>
              <w:ind w:firstLine="0"/>
              <w:rPr>
                <w:rFonts w:cs="Arial"/>
                <w:color w:val="FF0000"/>
                <w:sz w:val="20"/>
                <w:szCs w:val="20"/>
                <w:lang w:val="pl-PL"/>
              </w:rPr>
            </w:pPr>
            <w:commentRangeStart w:id="332"/>
            <w:r w:rsidRPr="00233788">
              <w:rPr>
                <w:rFonts w:cs="Arial"/>
                <w:color w:val="FF0000"/>
                <w:sz w:val="20"/>
                <w:szCs w:val="20"/>
                <w:lang w:val="pl-PL"/>
              </w:rPr>
              <w:t>(uzupełnić)</w:t>
            </w:r>
            <w:commentRangeEnd w:id="332"/>
            <w:r w:rsidRPr="00233788">
              <w:rPr>
                <w:rStyle w:val="Odwoaniedokomentarza"/>
                <w:rFonts w:eastAsia="Times New Roman" w:cs="Arial"/>
                <w:color w:val="FF0000"/>
                <w:sz w:val="20"/>
                <w:szCs w:val="20"/>
                <w:lang w:val="pl-PL" w:eastAsia="pl-PL"/>
              </w:rPr>
              <w:commentReference w:id="332"/>
            </w:r>
          </w:p>
          <w:p w14:paraId="7A9B9E84" w14:textId="77777777" w:rsidR="00A96C13" w:rsidRPr="00233788" w:rsidRDefault="00A96C13" w:rsidP="00A4645B">
            <w:pPr>
              <w:ind w:firstLine="0"/>
              <w:rPr>
                <w:rFonts w:cs="Arial"/>
                <w:color w:val="FF0000"/>
                <w:sz w:val="20"/>
                <w:szCs w:val="20"/>
                <w:lang w:val="pl-PL"/>
              </w:rPr>
            </w:pPr>
          </w:p>
        </w:tc>
        <w:tc>
          <w:tcPr>
            <w:tcW w:w="4606" w:type="dxa"/>
          </w:tcPr>
          <w:p w14:paraId="3F1D1CC6" w14:textId="77777777" w:rsidR="00A96C13" w:rsidRPr="00233788" w:rsidRDefault="00A96C13" w:rsidP="00A4645B">
            <w:pPr>
              <w:ind w:firstLine="0"/>
              <w:rPr>
                <w:rFonts w:cs="Arial"/>
                <w:color w:val="FF0000"/>
                <w:sz w:val="20"/>
                <w:szCs w:val="20"/>
                <w:lang w:val="pl-PL"/>
              </w:rPr>
            </w:pPr>
          </w:p>
        </w:tc>
      </w:tr>
      <w:tr w:rsidR="00A96C13" w:rsidRPr="00233788" w14:paraId="7F4237F2" w14:textId="77777777" w:rsidTr="00A4645B">
        <w:tc>
          <w:tcPr>
            <w:tcW w:w="4606" w:type="dxa"/>
          </w:tcPr>
          <w:p w14:paraId="36DC3B85" w14:textId="77777777" w:rsidR="00A96C13" w:rsidRPr="00233788" w:rsidRDefault="00A96C13" w:rsidP="00A4645B">
            <w:pPr>
              <w:ind w:firstLine="0"/>
              <w:rPr>
                <w:rFonts w:cs="Arial"/>
                <w:color w:val="FF0000"/>
                <w:sz w:val="20"/>
                <w:szCs w:val="20"/>
                <w:lang w:val="pl-PL"/>
              </w:rPr>
            </w:pPr>
          </w:p>
        </w:tc>
        <w:tc>
          <w:tcPr>
            <w:tcW w:w="4606" w:type="dxa"/>
          </w:tcPr>
          <w:p w14:paraId="39E41D3B" w14:textId="77777777" w:rsidR="00A96C13" w:rsidRPr="00233788" w:rsidRDefault="00A96C13" w:rsidP="00A4645B">
            <w:pPr>
              <w:ind w:firstLine="0"/>
              <w:rPr>
                <w:rFonts w:cs="Arial"/>
                <w:color w:val="FF0000"/>
                <w:sz w:val="20"/>
                <w:szCs w:val="20"/>
                <w:lang w:val="pl-PL"/>
              </w:rPr>
            </w:pPr>
          </w:p>
        </w:tc>
      </w:tr>
    </w:tbl>
    <w:p w14:paraId="2A69451D"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238D294D" w14:textId="77777777" w:rsidR="00A96C13" w:rsidRPr="00233788" w:rsidRDefault="00A96C13" w:rsidP="00A96C13">
      <w:pPr>
        <w:rPr>
          <w:color w:val="FF0000"/>
        </w:rPr>
      </w:pPr>
    </w:p>
    <w:p w14:paraId="7976388D" w14:textId="77777777" w:rsidR="00A96C13" w:rsidRPr="00233788" w:rsidRDefault="00A96C13" w:rsidP="00A96C13">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4764614C" w14:textId="77777777" w:rsidR="00A96C13" w:rsidRPr="00233788" w:rsidRDefault="00A96C13" w:rsidP="00A96C13">
      <w:pPr>
        <w:rPr>
          <w:color w:val="FF0000"/>
        </w:rPr>
      </w:pPr>
    </w:p>
    <w:p w14:paraId="70F585FC" w14:textId="77777777" w:rsidR="00A96C13" w:rsidRPr="006F7DC7" w:rsidRDefault="00A96C13" w:rsidP="00A96C13">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tworzony przez Uniwersytet Jiao Tong w Szanghaju) </w:t>
      </w:r>
    </w:p>
    <w:p w14:paraId="16220B89" w14:textId="77777777" w:rsidR="00A96C13" w:rsidRPr="00233788" w:rsidRDefault="00A96C13" w:rsidP="00A96C13">
      <w:pPr>
        <w:rPr>
          <w:b/>
          <w:color w:val="FF0000"/>
        </w:rPr>
      </w:pPr>
      <w:commentRangeStart w:id="333"/>
      <w:r w:rsidRPr="006F7DC7">
        <w:rPr>
          <w:color w:val="FF0000"/>
          <w:lang w:val="en-US"/>
        </w:rPr>
        <w:lastRenderedPageBreak/>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33"/>
      <w:r w:rsidRPr="00233788">
        <w:rPr>
          <w:rStyle w:val="Odwoaniedokomentarza"/>
          <w:rFonts w:ascii="Times New Roman" w:eastAsia="Times New Roman" w:hAnsi="Times New Roman"/>
          <w:color w:val="FF0000"/>
          <w:szCs w:val="20"/>
          <w:lang w:eastAsia="pl-PL"/>
        </w:rPr>
        <w:commentReference w:id="333"/>
      </w:r>
    </w:p>
    <w:p w14:paraId="33214B54" w14:textId="77777777" w:rsidR="00A96C13" w:rsidRPr="00233788" w:rsidRDefault="00A96C13" w:rsidP="00A96C13">
      <w:pPr>
        <w:rPr>
          <w:b/>
          <w:color w:val="FF0000"/>
        </w:rPr>
      </w:pPr>
      <w:r w:rsidRPr="00233788">
        <w:rPr>
          <w:b/>
          <w:color w:val="FF0000"/>
        </w:rPr>
        <w:t>Perspektywy</w:t>
      </w:r>
    </w:p>
    <w:p w14:paraId="1F53B713" w14:textId="77777777" w:rsidR="00A96C13" w:rsidRPr="00233788" w:rsidRDefault="00A96C13" w:rsidP="00A96C13">
      <w:pPr>
        <w:rPr>
          <w:b/>
          <w:color w:val="FF0000"/>
        </w:rPr>
      </w:pPr>
    </w:p>
    <w:p w14:paraId="69A31A68" w14:textId="77777777" w:rsidR="00A96C13" w:rsidRPr="00233788" w:rsidRDefault="00A96C13" w:rsidP="00A96C13">
      <w:pPr>
        <w:rPr>
          <w:b/>
          <w:color w:val="FF0000"/>
        </w:rPr>
      </w:pPr>
      <w:r w:rsidRPr="00233788">
        <w:rPr>
          <w:b/>
          <w:color w:val="FF0000"/>
        </w:rPr>
        <w:t>Webometrics</w:t>
      </w:r>
    </w:p>
    <w:p w14:paraId="31390510" w14:textId="77777777" w:rsidR="00A96C13" w:rsidRPr="00233788" w:rsidRDefault="00A96C13" w:rsidP="00A96C13">
      <w:pPr>
        <w:rPr>
          <w:b/>
          <w:color w:val="FF0000"/>
        </w:rPr>
      </w:pPr>
    </w:p>
    <w:p w14:paraId="73840542" w14:textId="77777777" w:rsidR="00A96C13" w:rsidRPr="00233788" w:rsidRDefault="00A96C13" w:rsidP="00A96C13">
      <w:pPr>
        <w:rPr>
          <w:b/>
          <w:color w:val="FF0000"/>
        </w:rPr>
      </w:pPr>
      <w:r w:rsidRPr="00233788">
        <w:rPr>
          <w:b/>
          <w:color w:val="FF0000"/>
        </w:rPr>
        <w:t>Financial Times</w:t>
      </w:r>
    </w:p>
    <w:p w14:paraId="2ACABC00" w14:textId="77777777" w:rsidR="00A96C13" w:rsidRPr="00233788" w:rsidRDefault="00A96C13" w:rsidP="00A96C13">
      <w:pPr>
        <w:rPr>
          <w:b/>
          <w:color w:val="FF0000"/>
        </w:rPr>
      </w:pPr>
    </w:p>
    <w:p w14:paraId="3E9B0BC4" w14:textId="77777777" w:rsidR="00A96C13" w:rsidRPr="00233788" w:rsidRDefault="00A96C13" w:rsidP="00A96C13">
      <w:pPr>
        <w:rPr>
          <w:b/>
          <w:color w:val="FF0000"/>
        </w:rPr>
      </w:pPr>
      <w:r w:rsidRPr="00233788">
        <w:rPr>
          <w:b/>
          <w:color w:val="FF0000"/>
        </w:rPr>
        <w:t>EDUNIVERSAL</w:t>
      </w:r>
    </w:p>
    <w:p w14:paraId="5D1F27C8" w14:textId="77777777" w:rsidR="00A96C13" w:rsidRPr="00233788" w:rsidRDefault="00A96C13" w:rsidP="00A96C13">
      <w:pPr>
        <w:rPr>
          <w:color w:val="FF0000"/>
        </w:rPr>
      </w:pPr>
      <w:commentRangeStart w:id="334"/>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t>
      </w:r>
      <w:r w:rsidRPr="00233788">
        <w:rPr>
          <w:color w:val="FF0000"/>
        </w:rPr>
        <w:lastRenderedPageBreak/>
        <w:t xml:space="preserve">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0F460BBC" w14:textId="77777777" w:rsidR="00A96C13" w:rsidRPr="00233788" w:rsidRDefault="00A96C13" w:rsidP="00A96C13">
      <w:pPr>
        <w:pStyle w:val="Legenda"/>
        <w:keepNext/>
        <w:spacing w:after="120" w:line="360" w:lineRule="auto"/>
        <w:ind w:firstLine="0"/>
        <w:jc w:val="center"/>
        <w:rPr>
          <w:color w:val="FF0000"/>
          <w:sz w:val="22"/>
        </w:rPr>
      </w:pPr>
      <w:bookmarkStart w:id="335" w:name="_Ref299535511"/>
      <w:bookmarkStart w:id="336" w:name="_Toc304232706"/>
      <w:bookmarkStart w:id="337"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35"/>
      <w:r w:rsidRPr="00233788">
        <w:rPr>
          <w:color w:val="FF0000"/>
          <w:sz w:val="22"/>
        </w:rPr>
        <w:t xml:space="preserve"> Kategorie ranking EDUNIVERSAL</w:t>
      </w:r>
      <w:bookmarkEnd w:id="336"/>
      <w:bookmarkEnd w:id="337"/>
    </w:p>
    <w:tbl>
      <w:tblPr>
        <w:tblStyle w:val="Tabela-Siatka"/>
        <w:tblW w:w="0" w:type="auto"/>
        <w:tblLook w:val="04A0" w:firstRow="1" w:lastRow="0" w:firstColumn="1" w:lastColumn="0" w:noHBand="0" w:noVBand="1"/>
      </w:tblPr>
      <w:tblGrid>
        <w:gridCol w:w="1668"/>
        <w:gridCol w:w="4394"/>
        <w:gridCol w:w="1984"/>
      </w:tblGrid>
      <w:tr w:rsidR="00A96C13" w:rsidRPr="00233788" w14:paraId="043634A5"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D3CEA3D"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74F2EFD0"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26E6ED9C"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A96C13" w:rsidRPr="00233788" w14:paraId="2A71CBD4"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2E8E4F8C"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22A56597" wp14:editId="3E37204E">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48E6AC7"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06A3219F"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B4D959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A96C13" w:rsidRPr="00233788" w14:paraId="4C55A609"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6AA56066"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63DF30FE" wp14:editId="04676641">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657027D5"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AB4FD1C"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2C5ECFC6"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637158C6"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CCF8F93"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DCA8742" wp14:editId="2DB3B8E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11C3A7E3"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1A0C6CC2"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69B51847"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A96C13" w:rsidRPr="00233788" w14:paraId="4A02271A"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E677CD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2CA6703" wp14:editId="09DED528">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32E41CB"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09EC6DD"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363FD604"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133D202A"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4FA2ED81"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44A404B2" wp14:editId="6354FE19">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87E5EA2"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63012E7D"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F614FB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B07B391" w14:textId="77777777" w:rsidR="00A96C13" w:rsidRPr="00233788" w:rsidRDefault="00A96C13" w:rsidP="00A96C13">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61808004" w14:textId="77777777" w:rsidR="00A96C13" w:rsidRPr="00233788" w:rsidRDefault="00A96C13" w:rsidP="00A96C13">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34"/>
      <w:r w:rsidRPr="00233788">
        <w:rPr>
          <w:rStyle w:val="Odwoaniedokomentarza"/>
          <w:rFonts w:ascii="Times New Roman" w:eastAsia="Times New Roman" w:hAnsi="Times New Roman"/>
          <w:color w:val="FF0000"/>
          <w:szCs w:val="20"/>
          <w:lang w:eastAsia="pl-PL"/>
        </w:rPr>
        <w:commentReference w:id="334"/>
      </w:r>
    </w:p>
    <w:p w14:paraId="19BBF817" w14:textId="77777777" w:rsidR="00A96C13" w:rsidRPr="00233788" w:rsidRDefault="00A96C13" w:rsidP="00A96C13">
      <w:pPr>
        <w:rPr>
          <w:b/>
          <w:color w:val="FF0000"/>
        </w:rPr>
      </w:pPr>
    </w:p>
    <w:p w14:paraId="5B294DA4" w14:textId="77777777" w:rsidR="00A96C13" w:rsidRPr="00233788" w:rsidRDefault="00A96C13" w:rsidP="00A96C13">
      <w:pPr>
        <w:rPr>
          <w:b/>
          <w:color w:val="FF0000"/>
        </w:rPr>
      </w:pPr>
    </w:p>
    <w:p w14:paraId="5A946AC3" w14:textId="77777777" w:rsidR="00A96C13" w:rsidRPr="00233788" w:rsidRDefault="00A96C13" w:rsidP="00A96C13">
      <w:pPr>
        <w:rPr>
          <w:color w:val="FF0000"/>
        </w:rPr>
      </w:pPr>
      <w:commentRangeStart w:id="338"/>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0AD0A10C" w14:textId="77777777" w:rsidR="00A96C13" w:rsidRPr="006F7DC7" w:rsidRDefault="00A96C13" w:rsidP="00A96C13">
      <w:pPr>
        <w:rPr>
          <w:color w:val="FF0000"/>
          <w:lang w:val="en-US"/>
        </w:rPr>
      </w:pPr>
      <w:r w:rsidRPr="00233788">
        <w:rPr>
          <w:color w:val="FF0000"/>
        </w:rPr>
        <w:lastRenderedPageBreak/>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00BEF38C" w14:textId="77777777" w:rsidR="00A96C13" w:rsidRPr="00233788" w:rsidRDefault="00A96C13" w:rsidP="00A96C13">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3891FF74" w14:textId="77777777" w:rsidR="00A96C13" w:rsidRPr="00233788" w:rsidRDefault="00A96C13" w:rsidP="00A96C13">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EA4F254" wp14:editId="28F153EA">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4D2CF1DA" wp14:editId="50471ABA">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5401C475" w14:textId="77777777" w:rsidR="00A96C13" w:rsidRPr="00233788" w:rsidRDefault="00A96C13" w:rsidP="00A96C13">
      <w:pPr>
        <w:rPr>
          <w:i/>
          <w:color w:val="FF0000"/>
        </w:rPr>
      </w:pPr>
      <w:r w:rsidRPr="00233788">
        <w:rPr>
          <w:i/>
          <w:color w:val="FF0000"/>
        </w:rPr>
        <w:t xml:space="preserve">gdzie: </w:t>
      </w:r>
    </w:p>
    <w:p w14:paraId="62DA8E19" w14:textId="77777777" w:rsidR="00A96C13" w:rsidRPr="00233788" w:rsidRDefault="00A96C13" w:rsidP="00A96C13">
      <w:pPr>
        <w:rPr>
          <w:i/>
          <w:color w:val="FF0000"/>
        </w:rPr>
      </w:pPr>
      <w:r w:rsidRPr="00233788">
        <w:rPr>
          <w:i/>
          <w:color w:val="FF0000"/>
        </w:rPr>
        <w:t>W — wartość wynagrodzenia (wyrażona w walucie)</w:t>
      </w:r>
    </w:p>
    <w:p w14:paraId="758A4DDD" w14:textId="77777777" w:rsidR="00A96C13" w:rsidRPr="00233788" w:rsidRDefault="00A96C13" w:rsidP="00A96C13">
      <w:pPr>
        <w:rPr>
          <w:i/>
          <w:color w:val="FF0000"/>
        </w:rPr>
      </w:pPr>
      <w:r w:rsidRPr="00233788">
        <w:rPr>
          <w:i/>
          <w:color w:val="FF0000"/>
        </w:rPr>
        <w:t>Z — stopa zatrudnienia absolwentów (wyrażona w procentach)</w:t>
      </w:r>
    </w:p>
    <w:p w14:paraId="55DA0FFE" w14:textId="77777777" w:rsidR="00A96C13" w:rsidRPr="00233788" w:rsidRDefault="00A96C13" w:rsidP="00A96C13">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29A47517" w14:textId="77777777" w:rsidR="00A96C13" w:rsidRPr="00233788" w:rsidRDefault="00A96C13" w:rsidP="00A96C13">
      <w:pPr>
        <w:rPr>
          <w:b/>
          <w:color w:val="FF0000"/>
        </w:rPr>
      </w:pPr>
    </w:p>
    <w:p w14:paraId="252CC9D3" w14:textId="77777777" w:rsidR="00A96C13" w:rsidRPr="00233788" w:rsidRDefault="00A96C13" w:rsidP="00A96C13">
      <w:pPr>
        <w:rPr>
          <w:color w:val="FF0000"/>
        </w:rPr>
      </w:pPr>
    </w:p>
    <w:p w14:paraId="42476EA8" w14:textId="77777777" w:rsidR="00A96C13" w:rsidRPr="00233788" w:rsidRDefault="00A96C13" w:rsidP="00A96C13">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96CF60D" w14:textId="77777777" w:rsidR="00A96C13" w:rsidRPr="00233788" w:rsidRDefault="00A96C13" w:rsidP="00A96C13">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t>
      </w:r>
      <w:r w:rsidRPr="00233788">
        <w:rPr>
          <w:color w:val="FF0000"/>
        </w:rPr>
        <w:lastRenderedPageBreak/>
        <w:t>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74283473" w14:textId="77777777" w:rsidR="00A96C13" w:rsidRPr="00233788" w:rsidRDefault="00A96C13" w:rsidP="00A96C13">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457116EA" w14:textId="77777777" w:rsidR="00A96C13" w:rsidRPr="00233788" w:rsidRDefault="00A96C13" w:rsidP="00A96C13">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88E1A8" w14:textId="77777777" w:rsidR="00A96C13" w:rsidRPr="00233788" w:rsidRDefault="00A96C13" w:rsidP="00A96C13">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45AAEC" w14:textId="77777777" w:rsidR="00A96C13" w:rsidRPr="00233788" w:rsidRDefault="00A96C13" w:rsidP="00A96C13">
      <w:pPr>
        <w:rPr>
          <w:color w:val="FF0000"/>
        </w:rPr>
      </w:pPr>
      <w:r w:rsidRPr="00233788">
        <w:rPr>
          <w:color w:val="FF0000"/>
        </w:rPr>
        <w:t xml:space="preserve">Nie mniej, zakładając pewne stałe prawdopodobieństwo wystąpienia cech niezależnych od uczelni wyższej, wpływających na różnicowanie wyceny rynkowej kapitału ludzkiego, można uznać, że </w:t>
      </w:r>
      <w:r w:rsidRPr="00233788">
        <w:rPr>
          <w:color w:val="FF0000"/>
        </w:rPr>
        <w:lastRenderedPageBreak/>
        <w:t>zróżnicowanie wartości indeksu IWRA będzie w istotnym stopniu warunkowane czynnikami zależnymi od uczelni, czyli m. in. jakością jej usług oraz renomą, będącą długoterminowym efektem tej jakości.</w:t>
      </w:r>
    </w:p>
    <w:p w14:paraId="7FBADEBF" w14:textId="77777777" w:rsidR="00A96C13" w:rsidRPr="00233788" w:rsidRDefault="00A96C13" w:rsidP="00A96C13">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3F003C60" w14:textId="77777777" w:rsidR="00A96C13" w:rsidRPr="00233788" w:rsidRDefault="00A96C13" w:rsidP="00A96C13">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38"/>
      <w:r w:rsidRPr="00233788">
        <w:rPr>
          <w:rStyle w:val="Odwoaniedokomentarza"/>
          <w:rFonts w:ascii="Times New Roman" w:eastAsia="Times New Roman" w:hAnsi="Times New Roman"/>
          <w:color w:val="FF0000"/>
          <w:szCs w:val="20"/>
          <w:lang w:eastAsia="pl-PL"/>
        </w:rPr>
        <w:commentReference w:id="338"/>
      </w:r>
    </w:p>
    <w:p w14:paraId="0718F370" w14:textId="77777777" w:rsidR="00A96C13" w:rsidRPr="00233788" w:rsidRDefault="00A96C13" w:rsidP="00A96C13">
      <w:pPr>
        <w:rPr>
          <w:color w:val="FF0000"/>
        </w:rPr>
      </w:pPr>
    </w:p>
    <w:p w14:paraId="633FCAE1" w14:textId="77777777" w:rsidR="00A96C13" w:rsidRPr="00233788" w:rsidRDefault="00A96C13" w:rsidP="00A96C13">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2157069C" w14:textId="77777777" w:rsidR="00A96C13" w:rsidRPr="00233788" w:rsidRDefault="00A96C13" w:rsidP="00A96C13">
      <w:pPr>
        <w:rPr>
          <w:color w:val="FF0000"/>
        </w:rPr>
      </w:pPr>
    </w:p>
    <w:p w14:paraId="0187E5CE" w14:textId="77777777" w:rsidR="00A96C13" w:rsidRPr="00233788" w:rsidRDefault="00A96C13" w:rsidP="00A96C13">
      <w:pPr>
        <w:pStyle w:val="Nagwek2"/>
        <w:rPr>
          <w:color w:val="FF0000"/>
        </w:rPr>
      </w:pPr>
      <w:bookmarkStart w:id="339" w:name="_Toc133846173"/>
      <w:r w:rsidRPr="00233788">
        <w:rPr>
          <w:color w:val="FF0000"/>
        </w:rPr>
        <w:t>Weryfikacja przydatności metod pomiaru i wskaźników satysfakcji interesariuszy uczelni technicznych w Polsce</w:t>
      </w:r>
      <w:bookmarkEnd w:id="339"/>
    </w:p>
    <w:p w14:paraId="5587B334" w14:textId="77777777" w:rsidR="00A96C13" w:rsidRPr="00233788" w:rsidRDefault="00A96C13" w:rsidP="00A96C13">
      <w:pPr>
        <w:pStyle w:val="Nagwek3"/>
        <w:rPr>
          <w:color w:val="FF0000"/>
        </w:rPr>
      </w:pPr>
      <w:bookmarkStart w:id="340" w:name="_Toc133846174"/>
      <w:r w:rsidRPr="00233788">
        <w:rPr>
          <w:color w:val="FF0000"/>
        </w:rPr>
        <w:t>Cele i założenia badań statystyczno-empirycznych</w:t>
      </w:r>
      <w:bookmarkEnd w:id="340"/>
    </w:p>
    <w:p w14:paraId="51F2B889" w14:textId="77777777" w:rsidR="00A96C13" w:rsidRPr="00233788" w:rsidRDefault="00A96C13" w:rsidP="00A96C13">
      <w:pPr>
        <w:pStyle w:val="Tytutabeli"/>
        <w:rPr>
          <w:color w:val="FF0000"/>
        </w:rPr>
      </w:pPr>
    </w:p>
    <w:p w14:paraId="679E4705" w14:textId="4147662A" w:rsidR="00A96C13" w:rsidRPr="00233788" w:rsidRDefault="00A96C13" w:rsidP="00A96C13">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5.4.1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sidR="00AA6DCF">
        <w:rPr>
          <w:color w:val="FF0000"/>
        </w:rPr>
        <w:fldChar w:fldCharType="begin"/>
      </w:r>
      <w:r w:rsidR="00AA6DCF">
        <w:rPr>
          <w:color w:val="FF0000"/>
        </w:rPr>
        <w:instrText xml:space="preserve"> REF _Ref437094349 \p \h </w:instrText>
      </w:r>
      <w:r w:rsidR="00AA6DCF">
        <w:rPr>
          <w:color w:val="FF0000"/>
        </w:rPr>
      </w:r>
      <w:r w:rsidR="00AA6DCF">
        <w:rPr>
          <w:color w:val="FF0000"/>
        </w:rPr>
        <w:fldChar w:fldCharType="separate"/>
      </w:r>
      <w:r w:rsidR="00AA6DCF">
        <w:rPr>
          <w:color w:val="FF0000"/>
        </w:rPr>
        <w:t>niżej</w:t>
      </w:r>
      <w:r w:rsidR="00AA6DCF">
        <w:rPr>
          <w:color w:val="FF0000"/>
        </w:rPr>
        <w:fldChar w:fldCharType="end"/>
      </w:r>
      <w:r w:rsidRPr="00233788">
        <w:rPr>
          <w:color w:val="FF0000"/>
        </w:rPr>
        <w:t xml:space="preserve"> (</w:t>
      </w:r>
      <w:r w:rsidR="00AA6DCF">
        <w:rPr>
          <w:color w:val="FF0000"/>
        </w:rPr>
        <w:fldChar w:fldCharType="begin"/>
      </w:r>
      <w:r w:rsidR="00AA6DCF">
        <w:rPr>
          <w:color w:val="FF0000"/>
        </w:rPr>
        <w:instrText xml:space="preserve"> REF _Ref437094338 \h </w:instrText>
      </w:r>
      <w:r w:rsidR="00AA6DCF">
        <w:rPr>
          <w:color w:val="FF0000"/>
        </w:rPr>
      </w:r>
      <w:r w:rsidR="00AA6DCF">
        <w:rPr>
          <w:color w:val="FF0000"/>
        </w:rPr>
        <w:fldChar w:fldCharType="separate"/>
      </w:r>
      <w:r w:rsidR="00AA6DCF" w:rsidRPr="00233788">
        <w:rPr>
          <w:color w:val="FF0000"/>
        </w:rPr>
        <w:t xml:space="preserve">Rysunek </w:t>
      </w:r>
      <w:r w:rsidR="00AA6DCF">
        <w:rPr>
          <w:noProof/>
          <w:color w:val="FF0000"/>
        </w:rPr>
        <w:t>38</w:t>
      </w:r>
      <w:r w:rsidR="00AA6DCF">
        <w:rPr>
          <w:color w:val="FF0000"/>
        </w:rPr>
        <w:fldChar w:fldCharType="end"/>
      </w:r>
      <w:r w:rsidRPr="00233788">
        <w:rPr>
          <w:color w:val="FF0000"/>
        </w:rPr>
        <w:t>).</w:t>
      </w:r>
    </w:p>
    <w:p w14:paraId="3E177032" w14:textId="77777777" w:rsidR="00A96C13" w:rsidRPr="00233788" w:rsidRDefault="00A96C13" w:rsidP="00A96C13">
      <w:pPr>
        <w:pStyle w:val="Tytutabeli"/>
        <w:rPr>
          <w:color w:val="FF0000"/>
        </w:rPr>
      </w:pPr>
    </w:p>
    <w:p w14:paraId="2437FECA" w14:textId="77777777" w:rsidR="00A96C13" w:rsidRPr="00233788" w:rsidRDefault="00A96C13" w:rsidP="00A96C13">
      <w:pPr>
        <w:keepNext/>
        <w:rPr>
          <w:color w:val="FF0000"/>
        </w:rPr>
      </w:pPr>
      <w:r w:rsidRPr="00233788">
        <w:rPr>
          <w:noProof/>
          <w:color w:val="FF0000"/>
          <w:lang w:eastAsia="pl-PL"/>
        </w:rPr>
        <w:drawing>
          <wp:inline distT="0" distB="0" distL="0" distR="0" wp14:anchorId="7521DD54" wp14:editId="2F34C485">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3364FF2" w14:textId="4B025156" w:rsidR="00A96C13" w:rsidRPr="00233788" w:rsidRDefault="00A96C13" w:rsidP="00A96C13">
      <w:pPr>
        <w:pStyle w:val="Tytutabeli"/>
        <w:rPr>
          <w:color w:val="FF0000"/>
        </w:rPr>
      </w:pPr>
      <w:bookmarkStart w:id="341" w:name="_Ref437094338"/>
      <w:bookmarkStart w:id="342" w:name="_Ref437094349"/>
      <w:bookmarkStart w:id="343" w:name="_Toc437182121"/>
      <w:bookmarkStart w:id="344"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986591">
        <w:rPr>
          <w:noProof/>
          <w:color w:val="FF0000"/>
        </w:rPr>
        <w:t>38</w:t>
      </w:r>
      <w:r w:rsidRPr="00233788">
        <w:rPr>
          <w:color w:val="FF0000"/>
        </w:rPr>
        <w:fldChar w:fldCharType="end"/>
      </w:r>
      <w:bookmarkEnd w:id="341"/>
      <w:r w:rsidRPr="00233788">
        <w:rPr>
          <w:color w:val="FF0000"/>
        </w:rPr>
        <w:t xml:space="preserve"> Model relacji między jakością usług uczelni technicznej, a satysfakcją interesariuszy oraz zarobkami absolwentów.</w:t>
      </w:r>
      <w:bookmarkEnd w:id="342"/>
      <w:bookmarkEnd w:id="343"/>
      <w:bookmarkEnd w:id="344"/>
    </w:p>
    <w:p w14:paraId="25A5B21C" w14:textId="77777777" w:rsidR="00A96C13" w:rsidRPr="00233788" w:rsidRDefault="00A96C13" w:rsidP="00A96C13">
      <w:pPr>
        <w:pStyle w:val="Tytutabeli"/>
        <w:rPr>
          <w:color w:val="FF0000"/>
        </w:rPr>
      </w:pPr>
      <w:r w:rsidRPr="00233788">
        <w:rPr>
          <w:color w:val="FF0000"/>
        </w:rPr>
        <w:t>Źródło: opracowanie własne</w:t>
      </w:r>
    </w:p>
    <w:p w14:paraId="60AEA2AD" w14:textId="77777777" w:rsidR="00A96C13" w:rsidRPr="00233788" w:rsidRDefault="00A96C13" w:rsidP="00A96C13">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26A3C421"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73A7F46F"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0D594D59" w14:textId="77777777" w:rsidR="00A96C13" w:rsidRPr="00233788" w:rsidRDefault="00A96C13" w:rsidP="00A96C13">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35F90F19" w14:textId="3FDAFE27" w:rsidR="00A96C13" w:rsidRPr="00233788" w:rsidRDefault="00A96C13" w:rsidP="00A96C13">
      <w:pPr>
        <w:rPr>
          <w:color w:val="FF0000"/>
        </w:rPr>
      </w:pPr>
      <w:r w:rsidRPr="00233788">
        <w:rPr>
          <w:color w:val="FF0000"/>
        </w:rPr>
        <w:t>Grupy interesariuszy wybrane do badań pomiaru satysfakcji przedstawiono w tabeli po</w:t>
      </w:r>
      <w:r w:rsidR="004238F6">
        <w:rPr>
          <w:color w:val="FF0000"/>
        </w:rPr>
        <w:fldChar w:fldCharType="begin"/>
      </w:r>
      <w:r w:rsidR="004238F6">
        <w:rPr>
          <w:color w:val="FF0000"/>
        </w:rPr>
        <w:instrText xml:space="preserve"> REF _Ref134898899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p>
    <w:p w14:paraId="2EC4FBAA" w14:textId="491565C4" w:rsidR="00A96C13" w:rsidRPr="00233788" w:rsidRDefault="00A96C13" w:rsidP="00A96C13">
      <w:pPr>
        <w:pStyle w:val="Tytutabeli"/>
        <w:rPr>
          <w:color w:val="FF0000"/>
        </w:rPr>
      </w:pPr>
      <w:bookmarkStart w:id="345" w:name="_Toc134898095"/>
      <w:bookmarkStart w:id="346"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345"/>
      <w:bookmarkEnd w:id="346"/>
    </w:p>
    <w:tbl>
      <w:tblPr>
        <w:tblStyle w:val="Tabela-Siatka"/>
        <w:tblW w:w="0" w:type="auto"/>
        <w:tblLook w:val="04A0" w:firstRow="1" w:lastRow="0" w:firstColumn="1" w:lastColumn="0" w:noHBand="0" w:noVBand="1"/>
      </w:tblPr>
      <w:tblGrid>
        <w:gridCol w:w="4530"/>
        <w:gridCol w:w="4532"/>
      </w:tblGrid>
      <w:tr w:rsidR="00A96C13" w:rsidRPr="00233788" w14:paraId="492ADB35" w14:textId="77777777" w:rsidTr="006C3E4B">
        <w:trPr>
          <w:cantSplit/>
          <w:tblHeader/>
        </w:trPr>
        <w:tc>
          <w:tcPr>
            <w:tcW w:w="4606" w:type="dxa"/>
          </w:tcPr>
          <w:p w14:paraId="55F76A78" w14:textId="77777777" w:rsidR="00A96C13" w:rsidRPr="00233788" w:rsidRDefault="00A96C13" w:rsidP="006C3E4B">
            <w:pPr>
              <w:ind w:firstLine="0"/>
              <w:rPr>
                <w:b/>
                <w:color w:val="FF0000"/>
                <w:sz w:val="20"/>
                <w:lang w:val="pl-PL"/>
              </w:rPr>
            </w:pPr>
            <w:r w:rsidRPr="00233788">
              <w:rPr>
                <w:b/>
                <w:color w:val="FF0000"/>
                <w:sz w:val="20"/>
                <w:lang w:val="pl-PL"/>
              </w:rPr>
              <w:t>Nazwa grupy interesariuszy</w:t>
            </w:r>
          </w:p>
        </w:tc>
        <w:tc>
          <w:tcPr>
            <w:tcW w:w="4606" w:type="dxa"/>
          </w:tcPr>
          <w:p w14:paraId="0FBC62E6" w14:textId="77777777" w:rsidR="00A96C13" w:rsidRPr="00233788" w:rsidRDefault="00A96C13" w:rsidP="006C3E4B">
            <w:pPr>
              <w:ind w:firstLine="0"/>
              <w:rPr>
                <w:b/>
                <w:color w:val="FF0000"/>
                <w:sz w:val="20"/>
                <w:lang w:val="pl-PL"/>
              </w:rPr>
            </w:pPr>
            <w:r w:rsidRPr="00233788">
              <w:rPr>
                <w:b/>
                <w:color w:val="FF0000"/>
                <w:sz w:val="20"/>
                <w:lang w:val="pl-PL"/>
              </w:rPr>
              <w:t>Opis</w:t>
            </w:r>
          </w:p>
        </w:tc>
      </w:tr>
      <w:tr w:rsidR="00A96C13" w:rsidRPr="00233788" w14:paraId="43C610C6" w14:textId="77777777" w:rsidTr="006C3E4B">
        <w:trPr>
          <w:cantSplit/>
        </w:trPr>
        <w:tc>
          <w:tcPr>
            <w:tcW w:w="4606" w:type="dxa"/>
          </w:tcPr>
          <w:p w14:paraId="0C286F4D" w14:textId="77777777" w:rsidR="00A96C13" w:rsidRPr="00233788" w:rsidRDefault="00A96C13" w:rsidP="006C3E4B">
            <w:pPr>
              <w:ind w:firstLine="0"/>
              <w:rPr>
                <w:color w:val="FF0000"/>
                <w:sz w:val="20"/>
                <w:lang w:val="pl-PL"/>
              </w:rPr>
            </w:pPr>
            <w:r w:rsidRPr="00233788">
              <w:rPr>
                <w:color w:val="FF0000"/>
                <w:sz w:val="20"/>
                <w:lang w:val="pl-PL"/>
              </w:rPr>
              <w:t>Studenci</w:t>
            </w:r>
          </w:p>
        </w:tc>
        <w:tc>
          <w:tcPr>
            <w:tcW w:w="4606" w:type="dxa"/>
          </w:tcPr>
          <w:p w14:paraId="064297CC" w14:textId="77777777" w:rsidR="00A96C13" w:rsidRPr="00233788" w:rsidRDefault="00A96C13" w:rsidP="006C3E4B">
            <w:pPr>
              <w:ind w:firstLine="0"/>
              <w:rPr>
                <w:color w:val="FF0000"/>
                <w:sz w:val="20"/>
                <w:lang w:val="pl-PL"/>
              </w:rPr>
            </w:pPr>
            <w:r w:rsidRPr="00233788">
              <w:rPr>
                <w:color w:val="FF0000"/>
                <w:sz w:val="20"/>
                <w:lang w:val="pl-PL"/>
              </w:rPr>
              <w:t>Grupa obejmuje studentów studiów I, II i III stopnia</w:t>
            </w:r>
          </w:p>
        </w:tc>
      </w:tr>
      <w:tr w:rsidR="00A96C13" w:rsidRPr="00233788" w14:paraId="1E3CF3C0" w14:textId="77777777" w:rsidTr="006C3E4B">
        <w:trPr>
          <w:cantSplit/>
        </w:trPr>
        <w:tc>
          <w:tcPr>
            <w:tcW w:w="4606" w:type="dxa"/>
          </w:tcPr>
          <w:p w14:paraId="207E6774" w14:textId="77777777" w:rsidR="00A96C13" w:rsidRPr="00233788" w:rsidRDefault="00A96C13" w:rsidP="006C3E4B">
            <w:pPr>
              <w:ind w:firstLine="0"/>
              <w:rPr>
                <w:color w:val="FF0000"/>
                <w:sz w:val="20"/>
                <w:lang w:val="pl-PL"/>
              </w:rPr>
            </w:pPr>
            <w:r w:rsidRPr="00233788">
              <w:rPr>
                <w:color w:val="FF0000"/>
                <w:sz w:val="20"/>
                <w:lang w:val="pl-PL"/>
              </w:rPr>
              <w:lastRenderedPageBreak/>
              <w:t>Absolwenci</w:t>
            </w:r>
          </w:p>
        </w:tc>
        <w:tc>
          <w:tcPr>
            <w:tcW w:w="4606" w:type="dxa"/>
          </w:tcPr>
          <w:p w14:paraId="2C5399B8" w14:textId="77777777" w:rsidR="00A96C13" w:rsidRPr="00233788" w:rsidRDefault="00A96C13" w:rsidP="006C3E4B">
            <w:pPr>
              <w:ind w:firstLine="0"/>
              <w:rPr>
                <w:color w:val="FF0000"/>
                <w:sz w:val="20"/>
                <w:lang w:val="pl-PL"/>
              </w:rPr>
            </w:pPr>
            <w:r w:rsidRPr="00233788">
              <w:rPr>
                <w:color w:val="FF0000"/>
                <w:sz w:val="20"/>
                <w:lang w:val="pl-PL"/>
              </w:rPr>
              <w:t>Grupa obejmuje absolwentów studiów I, II i III stopnia</w:t>
            </w:r>
          </w:p>
        </w:tc>
      </w:tr>
      <w:tr w:rsidR="00A96C13" w:rsidRPr="00233788" w14:paraId="4879B64E" w14:textId="77777777" w:rsidTr="006C3E4B">
        <w:trPr>
          <w:cantSplit/>
        </w:trPr>
        <w:tc>
          <w:tcPr>
            <w:tcW w:w="4606" w:type="dxa"/>
          </w:tcPr>
          <w:p w14:paraId="235FC04E" w14:textId="77777777" w:rsidR="00A96C13" w:rsidRPr="00233788" w:rsidRDefault="00A96C13" w:rsidP="006C3E4B">
            <w:pPr>
              <w:ind w:firstLine="0"/>
              <w:rPr>
                <w:color w:val="FF0000"/>
                <w:sz w:val="20"/>
                <w:lang w:val="pl-PL"/>
              </w:rPr>
            </w:pPr>
            <w:r w:rsidRPr="00233788">
              <w:rPr>
                <w:color w:val="FF0000"/>
                <w:sz w:val="20"/>
                <w:lang w:val="pl-PL"/>
              </w:rPr>
              <w:t>Rodzice absolwentów</w:t>
            </w:r>
          </w:p>
        </w:tc>
        <w:tc>
          <w:tcPr>
            <w:tcW w:w="4606" w:type="dxa"/>
          </w:tcPr>
          <w:p w14:paraId="2B61229D" w14:textId="77777777" w:rsidR="00A96C13" w:rsidRPr="00233788" w:rsidRDefault="00A96C13" w:rsidP="006C3E4B">
            <w:pPr>
              <w:ind w:firstLine="0"/>
              <w:rPr>
                <w:color w:val="FF0000"/>
                <w:sz w:val="20"/>
                <w:lang w:val="pl-PL"/>
              </w:rPr>
            </w:pPr>
            <w:r w:rsidRPr="00233788">
              <w:rPr>
                <w:color w:val="FF0000"/>
                <w:sz w:val="20"/>
                <w:lang w:val="pl-PL"/>
              </w:rPr>
              <w:t>Grupa obejmuje rodziców (opiekunów) absolwentów studiów I. II i III stopnia</w:t>
            </w:r>
          </w:p>
        </w:tc>
      </w:tr>
      <w:tr w:rsidR="00A96C13" w:rsidRPr="00233788" w14:paraId="17FDC59C" w14:textId="77777777" w:rsidTr="006C3E4B">
        <w:trPr>
          <w:cantSplit/>
        </w:trPr>
        <w:tc>
          <w:tcPr>
            <w:tcW w:w="4606" w:type="dxa"/>
          </w:tcPr>
          <w:p w14:paraId="00539CF1" w14:textId="77777777" w:rsidR="00A96C13" w:rsidRPr="00233788" w:rsidRDefault="00A96C13" w:rsidP="006C3E4B">
            <w:pPr>
              <w:ind w:firstLine="0"/>
              <w:rPr>
                <w:color w:val="FF0000"/>
                <w:sz w:val="20"/>
                <w:lang w:val="pl-PL"/>
              </w:rPr>
            </w:pPr>
            <w:r w:rsidRPr="00233788">
              <w:rPr>
                <w:color w:val="FF0000"/>
                <w:sz w:val="20"/>
                <w:lang w:val="pl-PL"/>
              </w:rPr>
              <w:t>Nauczyciele akademiccy</w:t>
            </w:r>
          </w:p>
        </w:tc>
        <w:tc>
          <w:tcPr>
            <w:tcW w:w="4606" w:type="dxa"/>
          </w:tcPr>
          <w:p w14:paraId="22B86B6C" w14:textId="77777777" w:rsidR="00A96C13" w:rsidRPr="00233788" w:rsidRDefault="00A96C13" w:rsidP="006C3E4B">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A96C13" w:rsidRPr="00233788" w14:paraId="1EC9E9C9" w14:textId="77777777" w:rsidTr="006C3E4B">
        <w:trPr>
          <w:cantSplit/>
        </w:trPr>
        <w:tc>
          <w:tcPr>
            <w:tcW w:w="4606" w:type="dxa"/>
          </w:tcPr>
          <w:p w14:paraId="7D92BC72" w14:textId="77777777" w:rsidR="00A96C13" w:rsidRPr="00233788" w:rsidRDefault="00A96C13" w:rsidP="006C3E4B">
            <w:pPr>
              <w:ind w:firstLine="0"/>
              <w:rPr>
                <w:color w:val="FF0000"/>
                <w:sz w:val="20"/>
                <w:lang w:val="pl-PL"/>
              </w:rPr>
            </w:pPr>
            <w:r w:rsidRPr="00233788">
              <w:rPr>
                <w:color w:val="FF0000"/>
                <w:sz w:val="20"/>
                <w:lang w:val="pl-PL"/>
              </w:rPr>
              <w:t>Pracownicy administracyjni</w:t>
            </w:r>
          </w:p>
        </w:tc>
        <w:tc>
          <w:tcPr>
            <w:tcW w:w="4606" w:type="dxa"/>
          </w:tcPr>
          <w:p w14:paraId="01546C43" w14:textId="77777777" w:rsidR="00A96C13" w:rsidRPr="00233788" w:rsidRDefault="00A96C13" w:rsidP="006C3E4B">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A96C13" w:rsidRPr="00233788" w14:paraId="2E7B957A" w14:textId="77777777" w:rsidTr="006C3E4B">
        <w:trPr>
          <w:cantSplit/>
        </w:trPr>
        <w:tc>
          <w:tcPr>
            <w:tcW w:w="4606" w:type="dxa"/>
          </w:tcPr>
          <w:p w14:paraId="431A7446" w14:textId="77777777" w:rsidR="00A96C13" w:rsidRPr="00233788" w:rsidRDefault="00A96C13" w:rsidP="006C3E4B">
            <w:pPr>
              <w:ind w:firstLine="0"/>
              <w:rPr>
                <w:color w:val="FF0000"/>
                <w:sz w:val="20"/>
                <w:lang w:val="pl-PL"/>
              </w:rPr>
            </w:pPr>
            <w:r w:rsidRPr="00233788">
              <w:rPr>
                <w:color w:val="FF0000"/>
                <w:sz w:val="20"/>
                <w:lang w:val="pl-PL"/>
              </w:rPr>
              <w:t>Pracodawcy</w:t>
            </w:r>
          </w:p>
        </w:tc>
        <w:tc>
          <w:tcPr>
            <w:tcW w:w="4606" w:type="dxa"/>
          </w:tcPr>
          <w:p w14:paraId="68EB85DE" w14:textId="77777777" w:rsidR="00A96C13" w:rsidRPr="00233788" w:rsidRDefault="00A96C13" w:rsidP="006C3E4B">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A96C13" w:rsidRPr="00233788" w14:paraId="75D9E7D7" w14:textId="77777777" w:rsidTr="006C3E4B">
        <w:trPr>
          <w:cantSplit/>
        </w:trPr>
        <w:tc>
          <w:tcPr>
            <w:tcW w:w="4606" w:type="dxa"/>
          </w:tcPr>
          <w:p w14:paraId="56223E83" w14:textId="77777777" w:rsidR="00A96C13" w:rsidRPr="00233788" w:rsidRDefault="00A96C13" w:rsidP="006C3E4B">
            <w:pPr>
              <w:ind w:firstLine="0"/>
              <w:rPr>
                <w:color w:val="FF0000"/>
                <w:sz w:val="20"/>
                <w:lang w:val="pl-PL"/>
              </w:rPr>
            </w:pPr>
            <w:r w:rsidRPr="00233788">
              <w:rPr>
                <w:color w:val="FF0000"/>
                <w:sz w:val="20"/>
                <w:lang w:val="pl-PL"/>
              </w:rPr>
              <w:t>Władze samorządowe lub centralne</w:t>
            </w:r>
          </w:p>
        </w:tc>
        <w:tc>
          <w:tcPr>
            <w:tcW w:w="4606" w:type="dxa"/>
          </w:tcPr>
          <w:p w14:paraId="7AC51595" w14:textId="77777777" w:rsidR="00A96C13" w:rsidRPr="00233788" w:rsidRDefault="00A96C13" w:rsidP="006C3E4B">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3A026E8" w14:textId="77777777" w:rsidR="00A96C13" w:rsidRPr="00233788" w:rsidRDefault="00A96C13" w:rsidP="00A96C13">
      <w:pPr>
        <w:rPr>
          <w:color w:val="FF0000"/>
        </w:rPr>
      </w:pPr>
      <w:r w:rsidRPr="00233788">
        <w:rPr>
          <w:color w:val="FF0000"/>
        </w:rPr>
        <w:t>Źródło: opracowanie własne.</w:t>
      </w:r>
    </w:p>
    <w:p w14:paraId="7201593C" w14:textId="77777777" w:rsidR="00A96C13" w:rsidRPr="00233788" w:rsidRDefault="00A96C13" w:rsidP="00A96C13">
      <w:pPr>
        <w:rPr>
          <w:color w:val="FF0000"/>
        </w:rPr>
      </w:pPr>
      <w:r w:rsidRPr="00233788">
        <w:rPr>
          <w:color w:val="FF0000"/>
        </w:rPr>
        <w:t xml:space="preserve">Analizując listę grup podlegających badaniu warto zauważyć, że nie zostały uwzględnione takie grupy jak: </w:t>
      </w:r>
      <w:commentRangeStart w:id="347"/>
      <w:r w:rsidRPr="00233788">
        <w:rPr>
          <w:color w:val="FF0000"/>
        </w:rPr>
        <w:t>społeczeństwo, społeczność lokalna,</w:t>
      </w:r>
      <w:commentRangeEnd w:id="347"/>
      <w:r w:rsidRPr="00233788">
        <w:rPr>
          <w:rStyle w:val="Odwoaniedokomentarza"/>
          <w:rFonts w:ascii="Times New Roman" w:eastAsia="Times New Roman" w:hAnsi="Times New Roman"/>
          <w:color w:val="FF0000"/>
          <w:szCs w:val="20"/>
          <w:lang w:eastAsia="pl-PL"/>
        </w:rPr>
        <w:commentReference w:id="347"/>
      </w:r>
      <w:r w:rsidRPr="00233788">
        <w:rPr>
          <w:color w:val="FF0000"/>
        </w:rPr>
        <w:t xml:space="preserve"> . Brak tych grup wynika z mniejszego znaczenia ich przy podejmowaniu decyzji zarządczych względem pozostałych grup.</w:t>
      </w:r>
    </w:p>
    <w:p w14:paraId="38C95386" w14:textId="77777777" w:rsidR="00A96C13" w:rsidRPr="00233788" w:rsidRDefault="00A96C13" w:rsidP="00A96C13">
      <w:pPr>
        <w:rPr>
          <w:color w:val="FF0000"/>
        </w:rPr>
      </w:pPr>
      <w:r w:rsidRPr="00233788">
        <w:rPr>
          <w:color w:val="FF0000"/>
        </w:rPr>
        <w:t>Do badania wybrano 24 uczelnie techniczne oraz uczelnie, które na większości swoich wydziałów prowadzą kierunki 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1E9617EB" w14:textId="77777777" w:rsidR="00A96C13" w:rsidRPr="00233788" w:rsidRDefault="00A96C13" w:rsidP="00A96C13">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21"/>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Likerta (od „zdecydowanie się nie zgadzam” do „zdecydowanie się zgadzam”). Drugą grupę pytań stanową te dotyczące zarobków i zatrudnienia. Są one zawarte przede wszystkim w badaniu </w:t>
      </w:r>
      <w:r w:rsidRPr="00233788">
        <w:rPr>
          <w:color w:val="FF0000"/>
        </w:rPr>
        <w:lastRenderedPageBreak/>
        <w:t>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7F205CD9" w14:textId="77777777" w:rsidR="00A96C13" w:rsidRPr="00233788" w:rsidRDefault="00A96C13" w:rsidP="00A96C13">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796DFCE" w14:textId="77777777" w:rsidR="00A96C13" w:rsidRPr="00233788" w:rsidRDefault="00A96C13" w:rsidP="00A96C13">
      <w:pPr>
        <w:rPr>
          <w:color w:val="FF0000"/>
        </w:rPr>
      </w:pPr>
      <w:commentRangeStart w:id="348"/>
      <w:r w:rsidRPr="00233788">
        <w:rPr>
          <w:color w:val="FF0000"/>
        </w:rPr>
        <w:t>Przykładowe kwestionariusze do badania satysfakcji interesariuszy przedstawiono w załącznikach</w:t>
      </w:r>
      <w:commentRangeEnd w:id="348"/>
      <w:r w:rsidRPr="00233788">
        <w:rPr>
          <w:rStyle w:val="Odwoaniedokomentarza"/>
          <w:rFonts w:ascii="Times New Roman" w:eastAsia="Times New Roman" w:hAnsi="Times New Roman"/>
          <w:color w:val="FF0000"/>
          <w:szCs w:val="20"/>
          <w:lang w:eastAsia="pl-PL"/>
        </w:rPr>
        <w:commentReference w:id="348"/>
      </w:r>
    </w:p>
    <w:p w14:paraId="121495C4" w14:textId="77777777" w:rsidR="00A96C13" w:rsidRPr="00233788" w:rsidRDefault="00A96C13" w:rsidP="00A96C13">
      <w:pPr>
        <w:rPr>
          <w:color w:val="FF0000"/>
        </w:rPr>
      </w:pPr>
    </w:p>
    <w:p w14:paraId="3AC22EF6" w14:textId="76E8C8A7" w:rsidR="00A96C13" w:rsidRPr="00233788" w:rsidRDefault="00A96C13" w:rsidP="00A96C13">
      <w:pPr>
        <w:pStyle w:val="Tytutabeli"/>
        <w:rPr>
          <w:color w:val="FF0000"/>
        </w:rPr>
      </w:pPr>
      <w:bookmarkStart w:id="349"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349"/>
    </w:p>
    <w:tbl>
      <w:tblPr>
        <w:tblStyle w:val="Tabela-Siatka"/>
        <w:tblW w:w="0" w:type="auto"/>
        <w:tblLook w:val="04A0" w:firstRow="1" w:lastRow="0" w:firstColumn="1" w:lastColumn="0" w:noHBand="0" w:noVBand="1"/>
      </w:tblPr>
      <w:tblGrid>
        <w:gridCol w:w="2265"/>
        <w:gridCol w:w="2264"/>
        <w:gridCol w:w="2265"/>
        <w:gridCol w:w="2268"/>
      </w:tblGrid>
      <w:tr w:rsidR="00A96C13" w:rsidRPr="00233788" w14:paraId="5E331DFC" w14:textId="77777777" w:rsidTr="006C3E4B">
        <w:trPr>
          <w:cantSplit/>
          <w:tblHeader/>
        </w:trPr>
        <w:tc>
          <w:tcPr>
            <w:tcW w:w="2303" w:type="dxa"/>
          </w:tcPr>
          <w:p w14:paraId="46905408" w14:textId="77777777" w:rsidR="00A96C13" w:rsidRPr="00233788" w:rsidRDefault="00A96C13" w:rsidP="006C3E4B">
            <w:pPr>
              <w:ind w:firstLine="0"/>
              <w:rPr>
                <w:b/>
                <w:color w:val="FF0000"/>
                <w:sz w:val="20"/>
                <w:lang w:val="pl-PL"/>
              </w:rPr>
            </w:pPr>
            <w:r w:rsidRPr="00233788">
              <w:rPr>
                <w:b/>
                <w:color w:val="FF0000"/>
                <w:sz w:val="20"/>
                <w:lang w:val="pl-PL"/>
              </w:rPr>
              <w:t>Grupa interesariuszy</w:t>
            </w:r>
          </w:p>
        </w:tc>
        <w:tc>
          <w:tcPr>
            <w:tcW w:w="2303" w:type="dxa"/>
          </w:tcPr>
          <w:p w14:paraId="29F48762" w14:textId="77777777" w:rsidR="00A96C13" w:rsidRPr="00233788" w:rsidRDefault="00A96C13" w:rsidP="006C3E4B">
            <w:pPr>
              <w:ind w:firstLine="0"/>
              <w:rPr>
                <w:b/>
                <w:color w:val="FF0000"/>
                <w:sz w:val="20"/>
                <w:lang w:val="pl-PL"/>
              </w:rPr>
            </w:pPr>
            <w:r w:rsidRPr="00233788">
              <w:rPr>
                <w:b/>
                <w:color w:val="FF0000"/>
                <w:sz w:val="20"/>
                <w:lang w:val="pl-PL"/>
              </w:rPr>
              <w:t>Pytania dotyczące satysfakcji</w:t>
            </w:r>
          </w:p>
        </w:tc>
        <w:tc>
          <w:tcPr>
            <w:tcW w:w="2303" w:type="dxa"/>
          </w:tcPr>
          <w:p w14:paraId="24FA713A" w14:textId="77777777" w:rsidR="00A96C13" w:rsidRPr="00233788" w:rsidRDefault="00A96C13" w:rsidP="006C3E4B">
            <w:pPr>
              <w:ind w:firstLine="0"/>
              <w:rPr>
                <w:b/>
                <w:color w:val="FF0000"/>
                <w:sz w:val="20"/>
                <w:lang w:val="pl-PL"/>
              </w:rPr>
            </w:pPr>
            <w:r w:rsidRPr="00233788">
              <w:rPr>
                <w:b/>
                <w:color w:val="FF0000"/>
                <w:sz w:val="20"/>
                <w:lang w:val="pl-PL"/>
              </w:rPr>
              <w:t>Pytania dotyczące zarobków i zatrudnienia</w:t>
            </w:r>
          </w:p>
        </w:tc>
        <w:tc>
          <w:tcPr>
            <w:tcW w:w="2303" w:type="dxa"/>
          </w:tcPr>
          <w:p w14:paraId="36D68182" w14:textId="77777777" w:rsidR="00A96C13" w:rsidRPr="00233788" w:rsidRDefault="00A96C13" w:rsidP="006C3E4B">
            <w:pPr>
              <w:ind w:firstLine="0"/>
              <w:rPr>
                <w:b/>
                <w:color w:val="FF0000"/>
                <w:sz w:val="20"/>
                <w:lang w:val="pl-PL"/>
              </w:rPr>
            </w:pPr>
            <w:r w:rsidRPr="00233788">
              <w:rPr>
                <w:b/>
                <w:color w:val="FF0000"/>
                <w:sz w:val="20"/>
                <w:lang w:val="pl-PL"/>
              </w:rPr>
              <w:t>Inne rodzaje pytań</w:t>
            </w:r>
          </w:p>
        </w:tc>
      </w:tr>
      <w:tr w:rsidR="00A96C13" w:rsidRPr="00233788" w14:paraId="3905BFD1" w14:textId="77777777" w:rsidTr="006C3E4B">
        <w:trPr>
          <w:cantSplit/>
        </w:trPr>
        <w:tc>
          <w:tcPr>
            <w:tcW w:w="2303" w:type="dxa"/>
          </w:tcPr>
          <w:p w14:paraId="6A122A81" w14:textId="77777777" w:rsidR="00A96C13" w:rsidRPr="00233788" w:rsidRDefault="00A96C13" w:rsidP="006C3E4B">
            <w:pPr>
              <w:ind w:firstLine="0"/>
              <w:rPr>
                <w:color w:val="FF0000"/>
                <w:sz w:val="20"/>
                <w:lang w:val="pl-PL"/>
              </w:rPr>
            </w:pPr>
            <w:r w:rsidRPr="00233788">
              <w:rPr>
                <w:color w:val="FF0000"/>
                <w:sz w:val="20"/>
                <w:lang w:val="pl-PL"/>
              </w:rPr>
              <w:t>Studenci</w:t>
            </w:r>
          </w:p>
        </w:tc>
        <w:tc>
          <w:tcPr>
            <w:tcW w:w="2303" w:type="dxa"/>
          </w:tcPr>
          <w:p w14:paraId="55F58E86"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8698797"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13838EB0" w14:textId="77777777" w:rsidR="00A96C13" w:rsidRPr="00233788" w:rsidRDefault="00A96C13" w:rsidP="006C3E4B">
            <w:pPr>
              <w:ind w:firstLine="0"/>
              <w:rPr>
                <w:color w:val="FF0000"/>
                <w:sz w:val="20"/>
                <w:lang w:val="pl-PL"/>
              </w:rPr>
            </w:pPr>
          </w:p>
        </w:tc>
      </w:tr>
      <w:tr w:rsidR="00A96C13" w:rsidRPr="00233788" w14:paraId="6F7FC929" w14:textId="77777777" w:rsidTr="006C3E4B">
        <w:trPr>
          <w:cantSplit/>
        </w:trPr>
        <w:tc>
          <w:tcPr>
            <w:tcW w:w="2303" w:type="dxa"/>
          </w:tcPr>
          <w:p w14:paraId="2C9C9283" w14:textId="77777777" w:rsidR="00A96C13" w:rsidRPr="00233788" w:rsidRDefault="00A96C13" w:rsidP="006C3E4B">
            <w:pPr>
              <w:ind w:firstLine="0"/>
              <w:rPr>
                <w:color w:val="FF0000"/>
                <w:sz w:val="20"/>
                <w:lang w:val="pl-PL"/>
              </w:rPr>
            </w:pPr>
            <w:r w:rsidRPr="00233788">
              <w:rPr>
                <w:color w:val="FF0000"/>
                <w:sz w:val="20"/>
                <w:lang w:val="pl-PL"/>
              </w:rPr>
              <w:t>Absolwenci</w:t>
            </w:r>
          </w:p>
        </w:tc>
        <w:tc>
          <w:tcPr>
            <w:tcW w:w="2303" w:type="dxa"/>
          </w:tcPr>
          <w:p w14:paraId="0DAD8069"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5424074C"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0538CF92" w14:textId="77777777" w:rsidR="00A96C13" w:rsidRPr="00233788" w:rsidRDefault="00A96C13" w:rsidP="006C3E4B">
            <w:pPr>
              <w:ind w:firstLine="0"/>
              <w:rPr>
                <w:color w:val="FF0000"/>
                <w:sz w:val="20"/>
                <w:lang w:val="pl-PL"/>
              </w:rPr>
            </w:pPr>
          </w:p>
        </w:tc>
      </w:tr>
      <w:tr w:rsidR="00A96C13" w:rsidRPr="00233788" w14:paraId="45AE5A26" w14:textId="77777777" w:rsidTr="006C3E4B">
        <w:trPr>
          <w:cantSplit/>
        </w:trPr>
        <w:tc>
          <w:tcPr>
            <w:tcW w:w="2303" w:type="dxa"/>
          </w:tcPr>
          <w:p w14:paraId="145521C8" w14:textId="77777777" w:rsidR="00A96C13" w:rsidRPr="00233788" w:rsidRDefault="00A96C13" w:rsidP="006C3E4B">
            <w:pPr>
              <w:ind w:firstLine="0"/>
              <w:rPr>
                <w:color w:val="FF0000"/>
                <w:sz w:val="20"/>
                <w:lang w:val="pl-PL"/>
              </w:rPr>
            </w:pPr>
            <w:r w:rsidRPr="00233788">
              <w:rPr>
                <w:color w:val="FF0000"/>
                <w:sz w:val="20"/>
                <w:lang w:val="pl-PL"/>
              </w:rPr>
              <w:t>Rodzice</w:t>
            </w:r>
          </w:p>
        </w:tc>
        <w:tc>
          <w:tcPr>
            <w:tcW w:w="2303" w:type="dxa"/>
          </w:tcPr>
          <w:p w14:paraId="20FDC11C"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1E625A4"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353ECF95" w14:textId="77777777" w:rsidR="00A96C13" w:rsidRPr="00233788" w:rsidRDefault="00A96C13" w:rsidP="006C3E4B">
            <w:pPr>
              <w:ind w:firstLine="0"/>
              <w:rPr>
                <w:color w:val="FF0000"/>
                <w:sz w:val="20"/>
                <w:lang w:val="pl-PL"/>
              </w:rPr>
            </w:pPr>
          </w:p>
        </w:tc>
      </w:tr>
      <w:tr w:rsidR="00A96C13" w:rsidRPr="00233788" w14:paraId="1338121E" w14:textId="77777777" w:rsidTr="006C3E4B">
        <w:trPr>
          <w:cantSplit/>
        </w:trPr>
        <w:tc>
          <w:tcPr>
            <w:tcW w:w="2303" w:type="dxa"/>
          </w:tcPr>
          <w:p w14:paraId="4CC54789" w14:textId="77777777" w:rsidR="00A96C13" w:rsidRPr="00233788" w:rsidRDefault="00A96C13" w:rsidP="006C3E4B">
            <w:pPr>
              <w:ind w:firstLine="0"/>
              <w:rPr>
                <w:color w:val="FF0000"/>
                <w:sz w:val="20"/>
                <w:lang w:val="pl-PL"/>
              </w:rPr>
            </w:pPr>
            <w:r w:rsidRPr="00233788">
              <w:rPr>
                <w:color w:val="FF0000"/>
                <w:sz w:val="20"/>
                <w:lang w:val="pl-PL"/>
              </w:rPr>
              <w:t>Pracownicy naukowi I dydaktyczni</w:t>
            </w:r>
          </w:p>
        </w:tc>
        <w:tc>
          <w:tcPr>
            <w:tcW w:w="2303" w:type="dxa"/>
          </w:tcPr>
          <w:p w14:paraId="4756238B"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E9E5DFE"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2C88B297" w14:textId="77777777" w:rsidR="00A96C13" w:rsidRPr="00233788" w:rsidRDefault="00A96C13" w:rsidP="006C3E4B">
            <w:pPr>
              <w:ind w:firstLine="0"/>
              <w:rPr>
                <w:color w:val="FF0000"/>
                <w:sz w:val="20"/>
                <w:lang w:val="pl-PL"/>
              </w:rPr>
            </w:pPr>
          </w:p>
        </w:tc>
      </w:tr>
      <w:tr w:rsidR="00A96C13" w:rsidRPr="00233788" w14:paraId="6333D512" w14:textId="77777777" w:rsidTr="006C3E4B">
        <w:trPr>
          <w:cantSplit/>
        </w:trPr>
        <w:tc>
          <w:tcPr>
            <w:tcW w:w="2303" w:type="dxa"/>
          </w:tcPr>
          <w:p w14:paraId="691BB268" w14:textId="77777777" w:rsidR="00A96C13" w:rsidRPr="00233788" w:rsidRDefault="00A96C13" w:rsidP="006C3E4B">
            <w:pPr>
              <w:ind w:firstLine="0"/>
              <w:rPr>
                <w:color w:val="FF0000"/>
                <w:sz w:val="20"/>
                <w:lang w:val="pl-PL"/>
              </w:rPr>
            </w:pPr>
            <w:r w:rsidRPr="00233788">
              <w:rPr>
                <w:color w:val="FF0000"/>
                <w:sz w:val="20"/>
                <w:lang w:val="pl-PL"/>
              </w:rPr>
              <w:t>Pracownicy administracyjni</w:t>
            </w:r>
          </w:p>
        </w:tc>
        <w:tc>
          <w:tcPr>
            <w:tcW w:w="2303" w:type="dxa"/>
          </w:tcPr>
          <w:p w14:paraId="669831BF"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77B950CA"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1B5D3E83" w14:textId="77777777" w:rsidR="00A96C13" w:rsidRPr="00233788" w:rsidRDefault="00A96C13" w:rsidP="006C3E4B">
            <w:pPr>
              <w:ind w:firstLine="0"/>
              <w:rPr>
                <w:color w:val="FF0000"/>
                <w:sz w:val="20"/>
                <w:lang w:val="pl-PL"/>
              </w:rPr>
            </w:pPr>
          </w:p>
        </w:tc>
      </w:tr>
      <w:tr w:rsidR="00A96C13" w:rsidRPr="00233788" w14:paraId="5FD7573A" w14:textId="77777777" w:rsidTr="006C3E4B">
        <w:trPr>
          <w:cantSplit/>
        </w:trPr>
        <w:tc>
          <w:tcPr>
            <w:tcW w:w="2303" w:type="dxa"/>
          </w:tcPr>
          <w:p w14:paraId="5681F731" w14:textId="77777777" w:rsidR="00A96C13" w:rsidRPr="00233788" w:rsidRDefault="00A96C13" w:rsidP="006C3E4B">
            <w:pPr>
              <w:ind w:firstLine="0"/>
              <w:rPr>
                <w:color w:val="FF0000"/>
                <w:sz w:val="20"/>
                <w:lang w:val="pl-PL"/>
              </w:rPr>
            </w:pPr>
            <w:r w:rsidRPr="00233788">
              <w:rPr>
                <w:color w:val="FF0000"/>
                <w:sz w:val="20"/>
                <w:lang w:val="pl-PL"/>
              </w:rPr>
              <w:t>Pracodawcy</w:t>
            </w:r>
          </w:p>
        </w:tc>
        <w:tc>
          <w:tcPr>
            <w:tcW w:w="2303" w:type="dxa"/>
          </w:tcPr>
          <w:p w14:paraId="52F502F8"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1C7FBAB7"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6B2AB10E" w14:textId="77777777" w:rsidR="00A96C13" w:rsidRPr="00233788" w:rsidRDefault="00A96C13" w:rsidP="006C3E4B">
            <w:pPr>
              <w:ind w:firstLine="0"/>
              <w:rPr>
                <w:color w:val="FF0000"/>
                <w:sz w:val="20"/>
                <w:lang w:val="pl-PL"/>
              </w:rPr>
            </w:pPr>
          </w:p>
        </w:tc>
      </w:tr>
      <w:tr w:rsidR="00A96C13" w:rsidRPr="00233788" w14:paraId="4C27260E" w14:textId="77777777" w:rsidTr="006C3E4B">
        <w:trPr>
          <w:cantSplit/>
        </w:trPr>
        <w:tc>
          <w:tcPr>
            <w:tcW w:w="2303" w:type="dxa"/>
          </w:tcPr>
          <w:p w14:paraId="633A30B2" w14:textId="77777777" w:rsidR="00A96C13" w:rsidRPr="00233788" w:rsidRDefault="00A96C13" w:rsidP="006C3E4B">
            <w:pPr>
              <w:ind w:firstLine="0"/>
              <w:rPr>
                <w:color w:val="FF0000"/>
                <w:sz w:val="20"/>
                <w:lang w:val="pl-PL"/>
              </w:rPr>
            </w:pPr>
            <w:r w:rsidRPr="00233788">
              <w:rPr>
                <w:color w:val="FF0000"/>
                <w:sz w:val="20"/>
                <w:lang w:val="pl-PL"/>
              </w:rPr>
              <w:t>Przedstawiciele władz lokalnych I centralnych</w:t>
            </w:r>
          </w:p>
        </w:tc>
        <w:tc>
          <w:tcPr>
            <w:tcW w:w="2303" w:type="dxa"/>
          </w:tcPr>
          <w:p w14:paraId="4A6B1AB1"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09EBE613" w14:textId="77777777" w:rsidR="00A96C13" w:rsidRPr="00233788" w:rsidRDefault="00A96C13" w:rsidP="006C3E4B">
            <w:pPr>
              <w:ind w:firstLine="0"/>
              <w:rPr>
                <w:color w:val="FF0000"/>
                <w:sz w:val="20"/>
                <w:lang w:val="pl-PL"/>
              </w:rPr>
            </w:pPr>
          </w:p>
        </w:tc>
        <w:tc>
          <w:tcPr>
            <w:tcW w:w="2303" w:type="dxa"/>
          </w:tcPr>
          <w:p w14:paraId="39E61E5A" w14:textId="77777777" w:rsidR="00A96C13" w:rsidRPr="00233788" w:rsidRDefault="00A96C13" w:rsidP="006C3E4B">
            <w:pPr>
              <w:ind w:firstLine="0"/>
              <w:rPr>
                <w:color w:val="FF0000"/>
                <w:sz w:val="20"/>
                <w:lang w:val="pl-PL"/>
              </w:rPr>
            </w:pPr>
            <w:r w:rsidRPr="00233788">
              <w:rPr>
                <w:color w:val="FF0000"/>
                <w:sz w:val="20"/>
                <w:lang w:val="pl-PL"/>
              </w:rPr>
              <w:t>+ (pytania o opinię dot. efektów różnych działań uczelni)</w:t>
            </w:r>
          </w:p>
        </w:tc>
      </w:tr>
      <w:tr w:rsidR="00A96C13" w:rsidRPr="00233788" w14:paraId="446B33FB" w14:textId="77777777" w:rsidTr="006C3E4B">
        <w:trPr>
          <w:cantSplit/>
        </w:trPr>
        <w:tc>
          <w:tcPr>
            <w:tcW w:w="2303" w:type="dxa"/>
          </w:tcPr>
          <w:p w14:paraId="14EBCC3E" w14:textId="77777777" w:rsidR="00A96C13" w:rsidRPr="00233788" w:rsidRDefault="00A96C13" w:rsidP="006C3E4B">
            <w:pPr>
              <w:ind w:firstLine="0"/>
              <w:rPr>
                <w:color w:val="FF0000"/>
                <w:sz w:val="20"/>
                <w:lang w:val="pl-PL"/>
              </w:rPr>
            </w:pPr>
            <w:r w:rsidRPr="00233788">
              <w:rPr>
                <w:color w:val="FF0000"/>
                <w:sz w:val="20"/>
                <w:lang w:val="pl-PL"/>
              </w:rPr>
              <w:lastRenderedPageBreak/>
              <w:t>Zarządzający uczelnią</w:t>
            </w:r>
          </w:p>
        </w:tc>
        <w:tc>
          <w:tcPr>
            <w:tcW w:w="2303" w:type="dxa"/>
          </w:tcPr>
          <w:p w14:paraId="3507223E" w14:textId="77777777" w:rsidR="00A96C13" w:rsidRPr="00233788" w:rsidRDefault="00A96C13" w:rsidP="006C3E4B">
            <w:pPr>
              <w:ind w:firstLine="0"/>
              <w:rPr>
                <w:color w:val="FF0000"/>
                <w:sz w:val="20"/>
                <w:lang w:val="pl-PL"/>
              </w:rPr>
            </w:pPr>
          </w:p>
        </w:tc>
        <w:tc>
          <w:tcPr>
            <w:tcW w:w="2303" w:type="dxa"/>
          </w:tcPr>
          <w:p w14:paraId="6DB97572"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7EDB76D8" w14:textId="77777777" w:rsidR="00A96C13" w:rsidRPr="00233788" w:rsidRDefault="00A96C13" w:rsidP="006C3E4B">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5FB5F33B" w14:textId="77777777" w:rsidR="00A96C13" w:rsidRPr="00233788" w:rsidRDefault="00A96C13" w:rsidP="00A96C13">
      <w:pPr>
        <w:rPr>
          <w:color w:val="FF0000"/>
        </w:rPr>
      </w:pPr>
      <w:r w:rsidRPr="00233788">
        <w:rPr>
          <w:color w:val="FF0000"/>
        </w:rPr>
        <w:t>Źródło: opracowanie własne</w:t>
      </w:r>
    </w:p>
    <w:p w14:paraId="62411079" w14:textId="77777777" w:rsidR="00A96C13" w:rsidRPr="00233788" w:rsidRDefault="00A96C13" w:rsidP="00A96C13">
      <w:pPr>
        <w:pStyle w:val="Nagwek3"/>
        <w:rPr>
          <w:color w:val="FF0000"/>
        </w:rPr>
      </w:pPr>
      <w:bookmarkStart w:id="350" w:name="_Toc133846175"/>
      <w:r w:rsidRPr="00233788">
        <w:rPr>
          <w:color w:val="FF0000"/>
        </w:rPr>
        <w:t>Wskaźniki satysfakcji interesariuszy uczelni technicznych w świetle badań statystyczno-empirycznych</w:t>
      </w:r>
      <w:bookmarkEnd w:id="350"/>
    </w:p>
    <w:p w14:paraId="1F64BDBA" w14:textId="77777777" w:rsidR="00A96C13" w:rsidRPr="00233788" w:rsidRDefault="00A96C13" w:rsidP="00A96C13">
      <w:pPr>
        <w:pStyle w:val="Nagwek2"/>
        <w:rPr>
          <w:color w:val="FF0000"/>
        </w:rPr>
      </w:pPr>
      <w:bookmarkStart w:id="351" w:name="_Toc133846176"/>
      <w:r w:rsidRPr="00233788">
        <w:rPr>
          <w:color w:val="FF0000"/>
        </w:rPr>
        <w:t>Propozycja zestawu wybranych wskaźników skuteczności działań uczelni technicznych w Polsce</w:t>
      </w:r>
      <w:bookmarkEnd w:id="351"/>
    </w:p>
    <w:p w14:paraId="17AE65DB" w14:textId="5408BA91" w:rsidR="004B4B7E" w:rsidRPr="00233788" w:rsidRDefault="004B4B7E" w:rsidP="004E7B54">
      <w:pPr>
        <w:pStyle w:val="Nagwek2"/>
      </w:pPr>
      <w:r w:rsidRPr="00233788">
        <w:t>Metodologia doskonalenia jakości z wykorzystaniem pomiaru Indeksu Satysfakcji Interesariuszy</w:t>
      </w:r>
      <w:bookmarkEnd w:id="321"/>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70ABFD1" w14:textId="77777777" w:rsidR="00A96C13" w:rsidRPr="00233788" w:rsidRDefault="00A96C13" w:rsidP="00A96C13">
      <w:pPr>
        <w:pStyle w:val="Nagwek3"/>
        <w:rPr>
          <w:color w:val="FF0000"/>
        </w:rPr>
      </w:pPr>
      <w:bookmarkStart w:id="352" w:name="_Toc133846170"/>
      <w:bookmarkStart w:id="353" w:name="_Toc133846161"/>
      <w:r w:rsidRPr="00233788">
        <w:rPr>
          <w:color w:val="FF0000"/>
        </w:rPr>
        <w:t>Zastosowanie informacji o satysfakcji interesariuszy w doskonaleniu jakości uczelni</w:t>
      </w:r>
      <w:bookmarkEnd w:id="352"/>
    </w:p>
    <w:p w14:paraId="626D6F25" w14:textId="77777777" w:rsidR="00A96C13" w:rsidRPr="00233788" w:rsidRDefault="00A96C13" w:rsidP="00A96C13">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1B4DBD74" w14:textId="77777777" w:rsidR="00A96C13" w:rsidRPr="00233788" w:rsidRDefault="00A96C13" w:rsidP="00A96C13">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54"/>
      <w:r w:rsidRPr="00233788">
        <w:rPr>
          <w:color w:val="FF0000"/>
        </w:rPr>
        <w:t>podrozdziale 2. 1</w:t>
      </w:r>
      <w:commentRangeEnd w:id="354"/>
      <w:r w:rsidRPr="00233788">
        <w:rPr>
          <w:rStyle w:val="Odwoaniedokomentarza"/>
          <w:rFonts w:ascii="Times New Roman" w:eastAsia="Times New Roman" w:hAnsi="Times New Roman"/>
          <w:color w:val="FF0000"/>
          <w:szCs w:val="20"/>
          <w:lang w:eastAsia="pl-PL"/>
        </w:rPr>
        <w:commentReference w:id="354"/>
      </w:r>
    </w:p>
    <w:p w14:paraId="1069CAE8" w14:textId="77777777" w:rsidR="00A96C13" w:rsidRPr="00233788" w:rsidRDefault="00A96C13" w:rsidP="00A96C13">
      <w:pPr>
        <w:rPr>
          <w:color w:val="FF0000"/>
        </w:rPr>
      </w:pPr>
    </w:p>
    <w:p w14:paraId="4599EFDC" w14:textId="12992E51" w:rsidR="00A96C13" w:rsidRPr="00474752" w:rsidRDefault="00A96C13" w:rsidP="00474752">
      <w:pPr>
        <w:pStyle w:val="Tytutabeli"/>
      </w:pPr>
      <w:bookmarkStart w:id="355" w:name="_Ref437120725"/>
      <w:bookmarkStart w:id="356" w:name="_Ref437120720"/>
      <w:bookmarkStart w:id="357" w:name="_Toc134898097"/>
      <w:r w:rsidRPr="00474752">
        <w:lastRenderedPageBreak/>
        <w:t xml:space="preserve">Tabela </w:t>
      </w:r>
      <w:fldSimple w:instr=" SEQ Tabela \* ARABIC ">
        <w:r w:rsidR="00270ACD" w:rsidRPr="00474752">
          <w:t>39</w:t>
        </w:r>
      </w:fldSimple>
      <w:bookmarkEnd w:id="355"/>
      <w:r w:rsidRPr="00474752">
        <w:t xml:space="preserve"> Rola interesariuszy w działaniach na rzez projektowania i doskonalenia systemów zarządzania jakością uczelni</w:t>
      </w:r>
      <w:bookmarkEnd w:id="356"/>
      <w:bookmarkEnd w:id="357"/>
    </w:p>
    <w:tbl>
      <w:tblPr>
        <w:tblStyle w:val="Tabela-Siatka"/>
        <w:tblW w:w="0" w:type="auto"/>
        <w:tblLook w:val="04A0" w:firstRow="1" w:lastRow="0" w:firstColumn="1" w:lastColumn="0" w:noHBand="0" w:noVBand="1"/>
      </w:tblPr>
      <w:tblGrid>
        <w:gridCol w:w="4531"/>
        <w:gridCol w:w="4531"/>
      </w:tblGrid>
      <w:tr w:rsidR="00A96C13" w:rsidRPr="00233788" w14:paraId="462451EF" w14:textId="77777777" w:rsidTr="00474752">
        <w:trPr>
          <w:cantSplit/>
          <w:tblHeader/>
        </w:trPr>
        <w:tc>
          <w:tcPr>
            <w:tcW w:w="4606" w:type="dxa"/>
            <w:vAlign w:val="center"/>
          </w:tcPr>
          <w:p w14:paraId="3D93B2FF"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44247835"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A96C13" w:rsidRPr="00233788" w14:paraId="17D211F6" w14:textId="77777777" w:rsidTr="00471420">
        <w:trPr>
          <w:cantSplit/>
        </w:trPr>
        <w:tc>
          <w:tcPr>
            <w:tcW w:w="4606" w:type="dxa"/>
            <w:vAlign w:val="center"/>
          </w:tcPr>
          <w:p w14:paraId="7A681F01"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077A59C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7BD22CA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490735CB"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34A778CD"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A96C13" w:rsidRPr="00233788" w14:paraId="6E64BD43" w14:textId="77777777" w:rsidTr="00471420">
        <w:trPr>
          <w:cantSplit/>
        </w:trPr>
        <w:tc>
          <w:tcPr>
            <w:tcW w:w="4606" w:type="dxa"/>
            <w:vAlign w:val="center"/>
          </w:tcPr>
          <w:p w14:paraId="7107DAC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5560673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A96C13" w:rsidRPr="00233788" w14:paraId="3BF7F79A" w14:textId="77777777" w:rsidTr="00471420">
        <w:trPr>
          <w:cantSplit/>
        </w:trPr>
        <w:tc>
          <w:tcPr>
            <w:tcW w:w="4606" w:type="dxa"/>
            <w:vAlign w:val="center"/>
          </w:tcPr>
          <w:p w14:paraId="29BD9F17"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6A8CF09F"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A96C13" w:rsidRPr="00233788" w14:paraId="193D01A0" w14:textId="77777777" w:rsidTr="00471420">
        <w:trPr>
          <w:cantSplit/>
        </w:trPr>
        <w:tc>
          <w:tcPr>
            <w:tcW w:w="4606" w:type="dxa"/>
            <w:vAlign w:val="center"/>
          </w:tcPr>
          <w:p w14:paraId="32E2A1BE"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3B63C4D9"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7D8395F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3C1D1C7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43D9E54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A96C13" w:rsidRPr="00233788" w14:paraId="4D06D093" w14:textId="77777777" w:rsidTr="00471420">
        <w:trPr>
          <w:cantSplit/>
        </w:trPr>
        <w:tc>
          <w:tcPr>
            <w:tcW w:w="4606" w:type="dxa"/>
            <w:vAlign w:val="center"/>
          </w:tcPr>
          <w:p w14:paraId="5474192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04F52E8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A96C13" w:rsidRPr="00233788" w14:paraId="70BD916C" w14:textId="77777777" w:rsidTr="00471420">
        <w:trPr>
          <w:cantSplit/>
        </w:trPr>
        <w:tc>
          <w:tcPr>
            <w:tcW w:w="4606" w:type="dxa"/>
            <w:vAlign w:val="center"/>
          </w:tcPr>
          <w:p w14:paraId="197C87F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5978220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A96C13" w:rsidRPr="00233788" w14:paraId="3FEA63ED" w14:textId="77777777" w:rsidTr="00471420">
        <w:trPr>
          <w:cantSplit/>
        </w:trPr>
        <w:tc>
          <w:tcPr>
            <w:tcW w:w="4606" w:type="dxa"/>
            <w:vAlign w:val="center"/>
          </w:tcPr>
          <w:p w14:paraId="3380CF40"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6F9B9D31"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A96C13" w:rsidRPr="00233788" w14:paraId="5D6E574F" w14:textId="77777777" w:rsidTr="00471420">
        <w:trPr>
          <w:cantSplit/>
        </w:trPr>
        <w:tc>
          <w:tcPr>
            <w:tcW w:w="4606" w:type="dxa"/>
            <w:vAlign w:val="center"/>
          </w:tcPr>
          <w:p w14:paraId="1E085025"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3FF7552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0E89F450"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6D185F04" w14:textId="77777777" w:rsidR="00A96C13" w:rsidRPr="00233788" w:rsidRDefault="00A96C13" w:rsidP="00474752">
      <w:pPr>
        <w:pStyle w:val="rdo"/>
      </w:pPr>
      <w:r w:rsidRPr="00233788">
        <w:t xml:space="preserve">Źródło: opracowanie własne na </w:t>
      </w:r>
      <w:commentRangeStart w:id="358"/>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58"/>
      <w:r w:rsidR="00474752">
        <w:rPr>
          <w:rStyle w:val="Odwoaniedokomentarza"/>
          <w:rFonts w:ascii="Times New Roman" w:eastAsia="Times New Roman" w:hAnsi="Times New Roman"/>
          <w:bCs w:val="0"/>
          <w:szCs w:val="20"/>
          <w:lang w:eastAsia="pl-PL"/>
        </w:rPr>
        <w:commentReference w:id="358"/>
      </w:r>
    </w:p>
    <w:p w14:paraId="5B021D2E" w14:textId="1ADE1400" w:rsidR="00A96C13" w:rsidRPr="00233788" w:rsidRDefault="00A96C13" w:rsidP="00A96C13">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474752">
        <w:rPr>
          <w:color w:val="FF0000"/>
        </w:rPr>
        <w:fldChar w:fldCharType="begin"/>
      </w:r>
      <w:r w:rsidR="00474752">
        <w:rPr>
          <w:color w:val="FF0000"/>
        </w:rPr>
        <w:instrText xml:space="preserve"> REF _Ref437120725 \h </w:instrText>
      </w:r>
      <w:r w:rsidR="00474752">
        <w:rPr>
          <w:color w:val="FF0000"/>
        </w:rPr>
      </w:r>
      <w:r w:rsidR="00474752">
        <w:rPr>
          <w:color w:val="FF0000"/>
        </w:rPr>
        <w:fldChar w:fldCharType="separate"/>
      </w:r>
      <w:r w:rsidR="00474752" w:rsidRPr="00233788">
        <w:rPr>
          <w:color w:val="FF0000"/>
        </w:rPr>
        <w:t xml:space="preserve">Tabela </w:t>
      </w:r>
      <w:r w:rsidR="00474752">
        <w:rPr>
          <w:noProof/>
          <w:color w:val="FF0000"/>
        </w:rPr>
        <w:t>39</w:t>
      </w:r>
      <w:r w:rsidR="00474752">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sidR="00474752">
        <w:rPr>
          <w:color w:val="FF0000"/>
        </w:rPr>
        <w:t xml:space="preserve"> </w:t>
      </w:r>
      <w:r w:rsidR="00474752">
        <w:rPr>
          <w:color w:val="FF0000"/>
        </w:rPr>
        <w:fldChar w:fldCharType="begin"/>
      </w:r>
      <w:r w:rsidR="00474752">
        <w:rPr>
          <w:color w:val="FF0000"/>
        </w:rPr>
        <w:instrText xml:space="preserve"> REF _Ref134899247 \h </w:instrText>
      </w:r>
      <w:r w:rsidR="00474752">
        <w:rPr>
          <w:color w:val="FF0000"/>
        </w:rPr>
      </w:r>
      <w:r w:rsidR="00474752">
        <w:rPr>
          <w:color w:val="FF0000"/>
        </w:rPr>
        <w:fldChar w:fldCharType="separate"/>
      </w:r>
      <w:r w:rsidR="00474752" w:rsidRPr="00F755BF">
        <w:t xml:space="preserve">Tabela </w:t>
      </w:r>
      <w:r w:rsidR="00474752">
        <w:rPr>
          <w:noProof/>
        </w:rPr>
        <w:t>24</w:t>
      </w:r>
      <w:r w:rsidR="00474752">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7B2649F2" w14:textId="77777777" w:rsidR="00A96C13" w:rsidRPr="00233788" w:rsidRDefault="00A96C13" w:rsidP="00A96C13">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xml:space="preserve">).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w:t>
      </w:r>
      <w:r w:rsidRPr="00233788">
        <w:rPr>
          <w:color w:val="FF0000"/>
        </w:rPr>
        <w:lastRenderedPageBreak/>
        <w:t>możliwości organizacji, tak by pomiary stanowiły skuteczne wsparcie procesów zarządczych i doskonalących.</w:t>
      </w:r>
    </w:p>
    <w:p w14:paraId="06EFB9C3" w14:textId="77777777" w:rsidR="00A96C13" w:rsidRPr="00233788" w:rsidRDefault="00A96C13" w:rsidP="00A96C13">
      <w:pPr>
        <w:rPr>
          <w:color w:val="FF0000"/>
        </w:rPr>
      </w:pPr>
    </w:p>
    <w:p w14:paraId="35B6103C" w14:textId="77777777" w:rsidR="00A96C13" w:rsidRPr="00233788" w:rsidRDefault="00A96C13" w:rsidP="00A96C13">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24998F96" w14:textId="77777777" w:rsidR="00A96C13" w:rsidRPr="00233788" w:rsidRDefault="00A96C13" w:rsidP="00A96C13">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2263367" w14:textId="77777777" w:rsidR="00A96C13" w:rsidRPr="00233788" w:rsidRDefault="00A96C13" w:rsidP="00A96C13">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7E8EBBF3" w14:textId="77777777" w:rsidR="00A96C13" w:rsidRPr="00233788" w:rsidRDefault="00A96C13" w:rsidP="00A96C13">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17B1DE6" w14:textId="77777777" w:rsidR="00A96C13" w:rsidRPr="00233788" w:rsidRDefault="00A96C13" w:rsidP="00A96C13">
      <w:pPr>
        <w:pStyle w:val="Nagwek2"/>
        <w:rPr>
          <w:color w:val="FF0000"/>
        </w:rPr>
      </w:pPr>
      <w:bookmarkStart w:id="359" w:name="_Toc133846179"/>
      <w:r w:rsidRPr="00233788">
        <w:rPr>
          <w:color w:val="FF0000"/>
        </w:rPr>
        <w:lastRenderedPageBreak/>
        <w:t>Model doskonalenia systemów zarządzania jakością polskich uczelni technicznych wykorzystujący informacje z pomiaru satysfakcji interesariuszy uczelni technicznych</w:t>
      </w:r>
      <w:bookmarkEnd w:id="359"/>
    </w:p>
    <w:bookmarkEnd w:id="353"/>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174CB82D" w14:textId="77777777" w:rsidR="000613B8" w:rsidRPr="00233788" w:rsidRDefault="000613B8" w:rsidP="004E7B54">
      <w:pPr>
        <w:pStyle w:val="Nagwek1"/>
        <w:numPr>
          <w:ilvl w:val="0"/>
          <w:numId w:val="0"/>
        </w:numPr>
        <w:ind w:left="432"/>
      </w:pPr>
      <w:bookmarkStart w:id="360" w:name="_Toc133846180"/>
      <w:r w:rsidRPr="00233788">
        <w:lastRenderedPageBreak/>
        <w:t>Rekapitulacja</w:t>
      </w:r>
      <w:bookmarkEnd w:id="360"/>
    </w:p>
    <w:p w14:paraId="7542506A" w14:textId="77777777" w:rsidR="000613B8" w:rsidRPr="00233788" w:rsidRDefault="00B758DF" w:rsidP="004E7B54">
      <w:pPr>
        <w:pStyle w:val="Nagwek1"/>
      </w:pPr>
      <w:bookmarkStart w:id="361" w:name="_Toc133846181"/>
      <w:r w:rsidRPr="00233788">
        <w:lastRenderedPageBreak/>
        <w:t>Spis literatury</w:t>
      </w:r>
      <w:bookmarkEnd w:id="361"/>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62" w:name="_Toc133846182"/>
      <w:r w:rsidRPr="00233788">
        <w:lastRenderedPageBreak/>
        <w:t>Spis literatury Mendeley</w:t>
      </w:r>
      <w:bookmarkEnd w:id="362"/>
    </w:p>
    <w:p w14:paraId="40A9F673" w14:textId="027A4D9A" w:rsidR="00A17EE6" w:rsidRPr="00570835" w:rsidRDefault="00913F24" w:rsidP="00A17EE6">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A17EE6" w:rsidRPr="00570835">
        <w:rPr>
          <w:rFonts w:cs="Arial"/>
          <w:noProof/>
          <w:szCs w:val="24"/>
          <w:lang w:val="en-GB"/>
        </w:rPr>
        <w:t xml:space="preserve">Aguillo, I. (2009). Measuring the institution’s footprint in the web. </w:t>
      </w:r>
      <w:r w:rsidR="00A17EE6" w:rsidRPr="00570835">
        <w:rPr>
          <w:rFonts w:cs="Arial"/>
          <w:i/>
          <w:iCs/>
          <w:noProof/>
          <w:szCs w:val="24"/>
          <w:lang w:val="en-GB"/>
        </w:rPr>
        <w:t>Library Hi Tech</w:t>
      </w:r>
      <w:r w:rsidR="00A17EE6" w:rsidRPr="00570835">
        <w:rPr>
          <w:rFonts w:cs="Arial"/>
          <w:noProof/>
          <w:szCs w:val="24"/>
          <w:lang w:val="en-GB"/>
        </w:rPr>
        <w:t xml:space="preserve">, </w:t>
      </w:r>
      <w:r w:rsidR="00A17EE6" w:rsidRPr="00570835">
        <w:rPr>
          <w:rFonts w:cs="Arial"/>
          <w:i/>
          <w:iCs/>
          <w:noProof/>
          <w:szCs w:val="24"/>
          <w:lang w:val="en-GB"/>
        </w:rPr>
        <w:t>27</w:t>
      </w:r>
      <w:r w:rsidR="00A17EE6" w:rsidRPr="00570835">
        <w:rPr>
          <w:rFonts w:cs="Arial"/>
          <w:noProof/>
          <w:szCs w:val="24"/>
          <w:lang w:val="en-GB"/>
        </w:rPr>
        <w:t>(4), 540–556. https://doi.org/10.1108/073788309</w:t>
      </w:r>
    </w:p>
    <w:p w14:paraId="536072F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Aguillo, I. (2023). </w:t>
      </w:r>
      <w:r w:rsidRPr="00570835">
        <w:rPr>
          <w:rFonts w:cs="Arial"/>
          <w:i/>
          <w:iCs/>
          <w:noProof/>
          <w:szCs w:val="24"/>
          <w:lang w:val="en-GB"/>
        </w:rPr>
        <w:t>Methodology of Ranking Web of Universities</w:t>
      </w:r>
      <w:r w:rsidRPr="00570835">
        <w:rPr>
          <w:rFonts w:cs="Arial"/>
          <w:noProof/>
          <w:szCs w:val="24"/>
          <w:lang w:val="en-GB"/>
        </w:rPr>
        <w:t>. Cybermetrics Lab. https://www.webometrics.info/en/Methodology</w:t>
      </w:r>
    </w:p>
    <w:p w14:paraId="3626673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Alkuwaiti, A. (2021). </w:t>
      </w:r>
      <w:r w:rsidRPr="00570835">
        <w:rPr>
          <w:rFonts w:cs="Arial"/>
          <w:i/>
          <w:iCs/>
          <w:noProof/>
          <w:szCs w:val="24"/>
          <w:lang w:val="en-GB"/>
        </w:rPr>
        <w:t>Webometrics Ranking: Change in Methodology &amp; January 2021 Results at Glance</w:t>
      </w:r>
      <w:r w:rsidRPr="00570835">
        <w:rPr>
          <w:rFonts w:cs="Arial"/>
          <w:noProof/>
          <w:szCs w:val="24"/>
          <w:lang w:val="en-GB"/>
        </w:rPr>
        <w:t>. http://www.drahmedalkuwaiti.com/admin/data/form_14936/files/element_4_3f06cedca61fa7fbd8e20020e556832c-54-Change in Metho_Jan 2021 Result 210216.pdf</w:t>
      </w:r>
    </w:p>
    <w:p w14:paraId="7A5340E9"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Alves, H. (2010). Perceived value index in higher education. </w:t>
      </w:r>
      <w:r w:rsidRPr="00A17EE6">
        <w:rPr>
          <w:rFonts w:cs="Arial"/>
          <w:i/>
          <w:iCs/>
          <w:noProof/>
          <w:szCs w:val="24"/>
        </w:rPr>
        <w:t>Innovative Marketing</w:t>
      </w:r>
      <w:r w:rsidRPr="00A17EE6">
        <w:rPr>
          <w:rFonts w:cs="Arial"/>
          <w:noProof/>
          <w:szCs w:val="24"/>
        </w:rPr>
        <w:t xml:space="preserve">, </w:t>
      </w:r>
      <w:r w:rsidRPr="00A17EE6">
        <w:rPr>
          <w:rFonts w:cs="Arial"/>
          <w:i/>
          <w:iCs/>
          <w:noProof/>
          <w:szCs w:val="24"/>
        </w:rPr>
        <w:t>6</w:t>
      </w:r>
      <w:r w:rsidRPr="00A17EE6">
        <w:rPr>
          <w:rFonts w:cs="Arial"/>
          <w:noProof/>
          <w:szCs w:val="24"/>
        </w:rPr>
        <w:t>(2), 33–42.</w:t>
      </w:r>
    </w:p>
    <w:p w14:paraId="66EE1BD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17EE6">
        <w:rPr>
          <w:rFonts w:cs="Arial"/>
          <w:i/>
          <w:iCs/>
          <w:noProof/>
          <w:szCs w:val="24"/>
        </w:rPr>
        <w:t>Nauka</w:t>
      </w:r>
      <w:r w:rsidRPr="00A17EE6">
        <w:rPr>
          <w:rFonts w:cs="Arial"/>
          <w:noProof/>
          <w:szCs w:val="24"/>
        </w:rPr>
        <w:t>.</w:t>
      </w:r>
    </w:p>
    <w:p w14:paraId="57AFB27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(2020). </w:t>
      </w:r>
      <w:r w:rsidRPr="00570835">
        <w:rPr>
          <w:rFonts w:cs="Arial"/>
          <w:i/>
          <w:iCs/>
          <w:noProof/>
          <w:szCs w:val="24"/>
          <w:lang w:val="en-GB"/>
        </w:rPr>
        <w:t>ARWU World University Rankings 2020</w:t>
      </w:r>
      <w:r w:rsidRPr="00570835">
        <w:rPr>
          <w:rFonts w:cs="Arial"/>
          <w:noProof/>
          <w:szCs w:val="24"/>
          <w:lang w:val="en-GB"/>
        </w:rPr>
        <w:t>. Ranking Shanghai. http://www.shanghairanking.com/ARWU2020.html</w:t>
      </w:r>
    </w:p>
    <w:p w14:paraId="0A5D8BF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(2022a). </w:t>
      </w:r>
      <w:r w:rsidRPr="00570835">
        <w:rPr>
          <w:rFonts w:cs="Arial"/>
          <w:i/>
          <w:iCs/>
          <w:noProof/>
          <w:szCs w:val="24"/>
          <w:lang w:val="en-GB"/>
        </w:rPr>
        <w:t>ARWU World University Ranking 2022</w:t>
      </w:r>
      <w:r w:rsidRPr="00570835">
        <w:rPr>
          <w:rFonts w:cs="Arial"/>
          <w:noProof/>
          <w:szCs w:val="24"/>
          <w:lang w:val="en-GB"/>
        </w:rPr>
        <w:t>. Ranking Shanghai. http://www.shanghairanking.com/rankings/arwu/2022</w:t>
      </w:r>
    </w:p>
    <w:p w14:paraId="41D05B2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(2022b). </w:t>
      </w:r>
      <w:r w:rsidRPr="00570835">
        <w:rPr>
          <w:rFonts w:cs="Arial"/>
          <w:i/>
          <w:iCs/>
          <w:noProof/>
          <w:szCs w:val="24"/>
          <w:lang w:val="en-GB"/>
        </w:rPr>
        <w:t>ARWU World University Rankings 2022 methodology</w:t>
      </w:r>
      <w:r w:rsidRPr="00570835">
        <w:rPr>
          <w:rFonts w:cs="Arial"/>
          <w:noProof/>
          <w:szCs w:val="24"/>
          <w:lang w:val="en-GB"/>
        </w:rPr>
        <w:t>. Ranking Shanghai. http://www.shanghairanking.com/methodology/arwu/2022</w:t>
      </w:r>
    </w:p>
    <w:p w14:paraId="7146A74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Athiyaman, A. (1997). Linking student satisfaction and service quality perceptions: the case of university education. </w:t>
      </w:r>
      <w:r w:rsidRPr="00570835">
        <w:rPr>
          <w:rFonts w:cs="Arial"/>
          <w:i/>
          <w:iCs/>
          <w:noProof/>
          <w:szCs w:val="24"/>
          <w:lang w:val="en-GB"/>
        </w:rPr>
        <w:t>European Journal of Marketing</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(7), 528–540. https://doi.org/10.1108/03090569710176655</w:t>
      </w:r>
    </w:p>
    <w:p w14:paraId="3E8B8DF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Austin, A. E. (1990). Faculty cultures, faculty values. </w:t>
      </w:r>
      <w:r w:rsidRPr="00570835">
        <w:rPr>
          <w:rFonts w:cs="Arial"/>
          <w:i/>
          <w:iCs/>
          <w:noProof/>
          <w:szCs w:val="24"/>
          <w:lang w:val="en-GB"/>
        </w:rPr>
        <w:t>New directions for institutional research</w:t>
      </w:r>
      <w:r w:rsidRPr="00570835">
        <w:rPr>
          <w:rFonts w:cs="Arial"/>
          <w:noProof/>
          <w:szCs w:val="24"/>
          <w:lang w:val="en-GB"/>
        </w:rPr>
        <w:t xml:space="preserve">, </w:t>
      </w:r>
      <w:r w:rsidRPr="00570835">
        <w:rPr>
          <w:rFonts w:cs="Arial"/>
          <w:i/>
          <w:iCs/>
          <w:noProof/>
          <w:szCs w:val="24"/>
          <w:lang w:val="en-GB"/>
        </w:rPr>
        <w:t>1990</w:t>
      </w:r>
      <w:r w:rsidRPr="00570835">
        <w:rPr>
          <w:rFonts w:cs="Arial"/>
          <w:noProof/>
          <w:szCs w:val="24"/>
          <w:lang w:val="en-GB"/>
        </w:rPr>
        <w:t>(68), 61–74.</w:t>
      </w:r>
    </w:p>
    <w:p w14:paraId="0AD2AB8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Barker, K. (2007). The UK Research Assessment Exercise: the evolution of a national research evaluation system. </w:t>
      </w:r>
      <w:r w:rsidRPr="00570835">
        <w:rPr>
          <w:rFonts w:cs="Arial"/>
          <w:i/>
          <w:iCs/>
          <w:noProof/>
          <w:szCs w:val="24"/>
          <w:lang w:val="en-GB"/>
        </w:rPr>
        <w:t>Research Evaluation</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(1), 3–12. https://doi.org/10.3152/095820207X190674</w:t>
      </w:r>
    </w:p>
    <w:p w14:paraId="4F0B2F9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570835">
        <w:rPr>
          <w:rFonts w:cs="Arial"/>
          <w:i/>
          <w:iCs/>
          <w:noProof/>
          <w:szCs w:val="24"/>
          <w:lang w:val="en-GB"/>
        </w:rPr>
        <w:t>Procedia - Social and Behavioral Sciences</w:t>
      </w:r>
      <w:r w:rsidRPr="00570835">
        <w:rPr>
          <w:rFonts w:cs="Arial"/>
          <w:noProof/>
          <w:szCs w:val="24"/>
          <w:lang w:val="en-GB"/>
        </w:rPr>
        <w:t xml:space="preserve">, </w:t>
      </w:r>
      <w:r w:rsidRPr="00570835">
        <w:rPr>
          <w:rFonts w:cs="Arial"/>
          <w:i/>
          <w:iCs/>
          <w:noProof/>
          <w:szCs w:val="24"/>
          <w:lang w:val="en-GB"/>
        </w:rPr>
        <w:t>214</w:t>
      </w:r>
      <w:r w:rsidRPr="00570835">
        <w:rPr>
          <w:rFonts w:cs="Arial"/>
          <w:noProof/>
          <w:szCs w:val="24"/>
          <w:lang w:val="en-GB"/>
        </w:rPr>
        <w:t>(June), 344–358. https://doi.org/10.1016/j.sbspro.2015.11.658</w:t>
      </w:r>
    </w:p>
    <w:p w14:paraId="7B2E5E2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Beliczyński, J. (2011). Analiza systemu zarządzania wartością dla Klienta. W </w:t>
      </w:r>
      <w:r w:rsidRPr="00A17EE6">
        <w:rPr>
          <w:rFonts w:cs="Arial"/>
          <w:i/>
          <w:iCs/>
          <w:noProof/>
          <w:szCs w:val="24"/>
        </w:rPr>
        <w:t>Przegląd problemów doskonalenia systemów zarządzania przedsiębiorstwem</w:t>
      </w:r>
      <w:r w:rsidRPr="00A17EE6">
        <w:rPr>
          <w:rFonts w:cs="Arial"/>
          <w:noProof/>
          <w:szCs w:val="24"/>
        </w:rPr>
        <w:t>. Mfiles.pl.</w:t>
      </w:r>
    </w:p>
    <w:p w14:paraId="3CDE8F8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Bielawa, A. (2011). Przegląd najważniejszych modeli zarządzania jakością usług. </w:t>
      </w:r>
      <w:r w:rsidRPr="00570835">
        <w:rPr>
          <w:rFonts w:cs="Arial"/>
          <w:i/>
          <w:iCs/>
          <w:noProof/>
          <w:szCs w:val="24"/>
          <w:lang w:val="en-GB"/>
        </w:rPr>
        <w:t>Studia i Prace WNEiZ</w:t>
      </w:r>
      <w:r w:rsidRPr="00570835">
        <w:rPr>
          <w:rFonts w:cs="Arial"/>
          <w:noProof/>
          <w:szCs w:val="24"/>
          <w:lang w:val="en-GB"/>
        </w:rPr>
        <w:t xml:space="preserve">, </w:t>
      </w:r>
      <w:r w:rsidRPr="00570835">
        <w:rPr>
          <w:rFonts w:cs="Arial"/>
          <w:i/>
          <w:iCs/>
          <w:noProof/>
          <w:szCs w:val="24"/>
          <w:lang w:val="en-GB"/>
        </w:rPr>
        <w:t>24</w:t>
      </w:r>
      <w:r w:rsidRPr="00570835">
        <w:rPr>
          <w:rFonts w:cs="Arial"/>
          <w:noProof/>
          <w:szCs w:val="24"/>
          <w:lang w:val="en-GB"/>
        </w:rPr>
        <w:t>.</w:t>
      </w:r>
    </w:p>
    <w:p w14:paraId="4135F37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Blackmore, P., &amp; Kandiko, C. B. C. B. (2011). Motivation in academic life: a prestige economy. </w:t>
      </w:r>
      <w:r w:rsidRPr="00570835">
        <w:rPr>
          <w:rFonts w:cs="Arial"/>
          <w:i/>
          <w:iCs/>
          <w:noProof/>
          <w:szCs w:val="24"/>
          <w:lang w:val="en-GB"/>
        </w:rPr>
        <w:t>Research in Post-Compulsory Education</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(4), 399–411. https://doi.org/10.1080/13596748.2011.626971</w:t>
      </w:r>
    </w:p>
    <w:p w14:paraId="4DC9A42C"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lastRenderedPageBreak/>
        <w:t xml:space="preserve">Bobińska, B. (2012). </w:t>
      </w:r>
      <w:r w:rsidRPr="00A17EE6">
        <w:rPr>
          <w:rFonts w:cs="Arial"/>
          <w:noProof/>
          <w:szCs w:val="24"/>
        </w:rPr>
        <w:t xml:space="preserve">Funkcjonowanie sektora publicznego jako organizacji „otwartych na klienta”. </w:t>
      </w:r>
      <w:r w:rsidRPr="00A17EE6">
        <w:rPr>
          <w:rFonts w:cs="Arial"/>
          <w:i/>
          <w:iCs/>
          <w:noProof/>
          <w:szCs w:val="24"/>
        </w:rPr>
        <w:t>Zeszyty Naukowe Zachodniopomorskiej Szkoły Biznesu Firma i Rynek</w:t>
      </w:r>
      <w:r w:rsidRPr="00A17EE6">
        <w:rPr>
          <w:rFonts w:cs="Arial"/>
          <w:noProof/>
          <w:szCs w:val="24"/>
        </w:rPr>
        <w:t xml:space="preserve">, </w:t>
      </w:r>
      <w:r w:rsidRPr="00A17EE6">
        <w:rPr>
          <w:rFonts w:cs="Arial"/>
          <w:i/>
          <w:iCs/>
          <w:noProof/>
          <w:szCs w:val="24"/>
        </w:rPr>
        <w:t>1</w:t>
      </w:r>
      <w:r w:rsidRPr="00A17EE6">
        <w:rPr>
          <w:rFonts w:cs="Arial"/>
          <w:noProof/>
          <w:szCs w:val="24"/>
        </w:rPr>
        <w:t>, 59–71.</w:t>
      </w:r>
    </w:p>
    <w:p w14:paraId="4BAC0F9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Broadhead, L.-A., &amp; Howard, S. (1998). </w:t>
      </w:r>
      <w:r w:rsidRPr="00570835">
        <w:rPr>
          <w:rFonts w:cs="Arial"/>
          <w:noProof/>
          <w:szCs w:val="24"/>
          <w:lang w:val="en-GB"/>
        </w:rPr>
        <w:t xml:space="preserve">The Research Assessment Exercise. </w:t>
      </w:r>
      <w:r w:rsidRPr="00570835">
        <w:rPr>
          <w:rFonts w:cs="Arial"/>
          <w:i/>
          <w:iCs/>
          <w:noProof/>
          <w:szCs w:val="24"/>
          <w:lang w:val="en-GB"/>
        </w:rPr>
        <w:t>education policy analysis archives</w:t>
      </w:r>
      <w:r w:rsidRPr="00570835">
        <w:rPr>
          <w:rFonts w:cs="Arial"/>
          <w:noProof/>
          <w:szCs w:val="24"/>
          <w:lang w:val="en-GB"/>
        </w:rPr>
        <w:t xml:space="preserve">, </w:t>
      </w:r>
      <w:r w:rsidRPr="00570835">
        <w:rPr>
          <w:rFonts w:cs="Arial"/>
          <w:i/>
          <w:iCs/>
          <w:noProof/>
          <w:szCs w:val="24"/>
          <w:lang w:val="en-GB"/>
        </w:rPr>
        <w:t>6</w:t>
      </w:r>
      <w:r w:rsidRPr="00570835">
        <w:rPr>
          <w:rFonts w:cs="Arial"/>
          <w:noProof/>
          <w:szCs w:val="24"/>
          <w:lang w:val="en-GB"/>
        </w:rPr>
        <w:t>, 8. https://doi.org/10.14507/epaa.v6n8.1998</w:t>
      </w:r>
    </w:p>
    <w:p w14:paraId="22DDF08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Bukowski, S., &amp; Kosmala, B. (2007). Techniki projekcyjne w identyfikacji przekonań. </w:t>
      </w:r>
      <w:r w:rsidRPr="00A17EE6">
        <w:rPr>
          <w:rFonts w:cs="Arial"/>
          <w:i/>
          <w:iCs/>
          <w:noProof/>
          <w:szCs w:val="24"/>
        </w:rPr>
        <w:t>Psychoterapia</w:t>
      </w:r>
      <w:r w:rsidRPr="00A17EE6">
        <w:rPr>
          <w:rFonts w:cs="Arial"/>
          <w:noProof/>
          <w:szCs w:val="24"/>
        </w:rPr>
        <w:t xml:space="preserve">, </w:t>
      </w:r>
      <w:r w:rsidRPr="00A17EE6">
        <w:rPr>
          <w:rFonts w:cs="Arial"/>
          <w:i/>
          <w:iCs/>
          <w:noProof/>
          <w:szCs w:val="24"/>
        </w:rPr>
        <w:t>4</w:t>
      </w:r>
      <w:r w:rsidRPr="00A17EE6">
        <w:rPr>
          <w:rFonts w:cs="Arial"/>
          <w:noProof/>
          <w:szCs w:val="24"/>
        </w:rPr>
        <w:t>(143), 37–44. http://poradnia-empatia.pl/userfiles/poradnia-empatiapl/file/Techniki projekcyjne w identyfikacji przekonan po autoryzacji.pdf</w:t>
      </w:r>
    </w:p>
    <w:p w14:paraId="3760AC5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Campbell, C. M. C. M., Jimenez, M., &amp; Arrozal, C. A. N. C. A. N. (2019). Prestige or education: college teaching and rigor of courses in prestigious and non-prestigious institutions in the U.S. </w:t>
      </w:r>
      <w:r w:rsidRPr="00570835">
        <w:rPr>
          <w:rFonts w:cs="Arial"/>
          <w:i/>
          <w:iCs/>
          <w:noProof/>
          <w:szCs w:val="24"/>
          <w:lang w:val="en-GB"/>
        </w:rPr>
        <w:t>Higher Education</w:t>
      </w:r>
      <w:r w:rsidRPr="00570835">
        <w:rPr>
          <w:rFonts w:cs="Arial"/>
          <w:noProof/>
          <w:szCs w:val="24"/>
          <w:lang w:val="en-GB"/>
        </w:rPr>
        <w:t xml:space="preserve">, </w:t>
      </w:r>
      <w:r w:rsidRPr="00570835">
        <w:rPr>
          <w:rFonts w:cs="Arial"/>
          <w:i/>
          <w:iCs/>
          <w:noProof/>
          <w:szCs w:val="24"/>
          <w:lang w:val="en-GB"/>
        </w:rPr>
        <w:t>77</w:t>
      </w:r>
      <w:r w:rsidRPr="00570835">
        <w:rPr>
          <w:rFonts w:cs="Arial"/>
          <w:noProof/>
          <w:szCs w:val="24"/>
          <w:lang w:val="en-GB"/>
        </w:rPr>
        <w:t>(4), 717–738. https://doi.org/10.1007/s10734-018-0297-3</w:t>
      </w:r>
    </w:p>
    <w:p w14:paraId="12BFEB1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Carayannis, E. G., &amp; Campbell, D. F. J. (2009). „Mode 3” and „Quadruple Helix”: toward a 21st century fractal innovation ecosystem. </w:t>
      </w:r>
      <w:r w:rsidRPr="00570835">
        <w:rPr>
          <w:rFonts w:cs="Arial"/>
          <w:i/>
          <w:iCs/>
          <w:noProof/>
          <w:szCs w:val="24"/>
          <w:lang w:val="en-GB"/>
        </w:rPr>
        <w:t>International Journal of Technology Management</w:t>
      </w:r>
      <w:r w:rsidRPr="00570835">
        <w:rPr>
          <w:rFonts w:cs="Arial"/>
          <w:noProof/>
          <w:szCs w:val="24"/>
          <w:lang w:val="en-GB"/>
        </w:rPr>
        <w:t xml:space="preserve">, </w:t>
      </w:r>
      <w:r w:rsidRPr="00570835">
        <w:rPr>
          <w:rFonts w:cs="Arial"/>
          <w:i/>
          <w:iCs/>
          <w:noProof/>
          <w:szCs w:val="24"/>
          <w:lang w:val="en-GB"/>
        </w:rPr>
        <w:t>46</w:t>
      </w:r>
      <w:r w:rsidRPr="00570835">
        <w:rPr>
          <w:rFonts w:cs="Arial"/>
          <w:noProof/>
          <w:szCs w:val="24"/>
          <w:lang w:val="en-GB"/>
        </w:rPr>
        <w:t>(3/4), 201. https://doi.org/10.1504/IJTM.2009.023374</w:t>
      </w:r>
    </w:p>
    <w:p w14:paraId="67AA52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Carroll, A. B. (1979). A three-dimensional conceptual model of corporate performance. </w:t>
      </w:r>
      <w:r w:rsidRPr="00570835">
        <w:rPr>
          <w:rFonts w:cs="Arial"/>
          <w:i/>
          <w:iCs/>
          <w:noProof/>
          <w:szCs w:val="24"/>
          <w:lang w:val="en-GB"/>
        </w:rPr>
        <w:t>Corporate Social Responsibility</w:t>
      </w:r>
      <w:r w:rsidRPr="00570835">
        <w:rPr>
          <w:rFonts w:cs="Arial"/>
          <w:noProof/>
          <w:szCs w:val="24"/>
          <w:lang w:val="en-GB"/>
        </w:rPr>
        <w:t>, 497–505. https://doi.org/10.5465/amr.1979.4498296</w:t>
      </w:r>
    </w:p>
    <w:p w14:paraId="0C3C472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 B. R. (1972). The organizational saga in higher education. </w:t>
      </w:r>
      <w:r w:rsidRPr="00570835">
        <w:rPr>
          <w:rFonts w:cs="Arial"/>
          <w:i/>
          <w:iCs/>
          <w:noProof/>
          <w:szCs w:val="24"/>
          <w:lang w:val="en-GB"/>
        </w:rPr>
        <w:t>Administrative science quarterly</w:t>
      </w:r>
      <w:r w:rsidRPr="00570835">
        <w:rPr>
          <w:rFonts w:cs="Arial"/>
          <w:noProof/>
          <w:szCs w:val="24"/>
          <w:lang w:val="en-GB"/>
        </w:rPr>
        <w:t>, 178–184.</w:t>
      </w:r>
    </w:p>
    <w:p w14:paraId="7F839D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 B. R. (1980). </w:t>
      </w:r>
      <w:r w:rsidRPr="00570835">
        <w:rPr>
          <w:rFonts w:cs="Arial"/>
          <w:i/>
          <w:iCs/>
          <w:noProof/>
          <w:szCs w:val="24"/>
          <w:lang w:val="en-GB"/>
        </w:rPr>
        <w:t>Academic Culture</w:t>
      </w:r>
      <w:r w:rsidRPr="00570835">
        <w:rPr>
          <w:rFonts w:cs="Arial"/>
          <w:noProof/>
          <w:szCs w:val="24"/>
          <w:lang w:val="en-GB"/>
        </w:rPr>
        <w:t xml:space="preserve"> (Nr 42). Yale University Higher Education Research Group.</w:t>
      </w:r>
    </w:p>
    <w:p w14:paraId="774E94B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Clarkson, M. B. E. (1995). A Stakeholder Framework for Analyzing and Evaluating Corporate Social Performance. </w:t>
      </w:r>
      <w:r w:rsidRPr="00570835">
        <w:rPr>
          <w:rFonts w:cs="Arial"/>
          <w:i/>
          <w:iCs/>
          <w:noProof/>
          <w:szCs w:val="24"/>
          <w:lang w:val="en-GB"/>
        </w:rPr>
        <w:t>The Academy of Management Review</w:t>
      </w:r>
      <w:r w:rsidRPr="00570835">
        <w:rPr>
          <w:rFonts w:cs="Arial"/>
          <w:noProof/>
          <w:szCs w:val="24"/>
          <w:lang w:val="en-GB"/>
        </w:rPr>
        <w:t xml:space="preserve">, </w:t>
      </w:r>
      <w:r w:rsidRPr="00570835">
        <w:rPr>
          <w:rFonts w:cs="Arial"/>
          <w:i/>
          <w:iCs/>
          <w:noProof/>
          <w:szCs w:val="24"/>
          <w:lang w:val="en-GB"/>
        </w:rPr>
        <w:t>20</w:t>
      </w:r>
      <w:r w:rsidRPr="00570835">
        <w:rPr>
          <w:rFonts w:cs="Arial"/>
          <w:noProof/>
          <w:szCs w:val="24"/>
          <w:lang w:val="en-GB"/>
        </w:rPr>
        <w:t>(1), 92. https://doi.org/10.2307/258888</w:t>
      </w:r>
    </w:p>
    <w:p w14:paraId="1CAC27F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Collyer, F. (2013). The production of scholarly knowledge in the global market arena: University ranking systems, prestige and power. </w:t>
      </w:r>
      <w:r w:rsidRPr="00570835">
        <w:rPr>
          <w:rFonts w:cs="Arial"/>
          <w:i/>
          <w:iCs/>
          <w:noProof/>
          <w:szCs w:val="24"/>
          <w:lang w:val="en-GB"/>
        </w:rPr>
        <w:t>Critical Studies in Education</w:t>
      </w:r>
      <w:r w:rsidRPr="00570835">
        <w:rPr>
          <w:rFonts w:cs="Arial"/>
          <w:noProof/>
          <w:szCs w:val="24"/>
          <w:lang w:val="en-GB"/>
        </w:rPr>
        <w:t xml:space="preserve">, </w:t>
      </w:r>
      <w:r w:rsidRPr="00570835">
        <w:rPr>
          <w:rFonts w:cs="Arial"/>
          <w:i/>
          <w:iCs/>
          <w:noProof/>
          <w:szCs w:val="24"/>
          <w:lang w:val="en-GB"/>
        </w:rPr>
        <w:t>54</w:t>
      </w:r>
      <w:r w:rsidRPr="00570835">
        <w:rPr>
          <w:rFonts w:cs="Arial"/>
          <w:noProof/>
          <w:szCs w:val="24"/>
          <w:lang w:val="en-GB"/>
        </w:rPr>
        <w:t>(3), 245–259. https://doi.org/10.1080/17508487.2013.788049</w:t>
      </w:r>
    </w:p>
    <w:p w14:paraId="13870A5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Cwynar, K. M. (2005). THE IDEA OF THE UNIVERSITY IN EUROPEAN CULTURE. </w:t>
      </w:r>
      <w:r w:rsidRPr="00570835">
        <w:rPr>
          <w:rFonts w:cs="Arial"/>
          <w:i/>
          <w:iCs/>
          <w:noProof/>
          <w:szCs w:val="24"/>
          <w:lang w:val="en-GB"/>
        </w:rPr>
        <w:t>Polityka i Społeczeństwo</w:t>
      </w:r>
      <w:r w:rsidRPr="00570835">
        <w:rPr>
          <w:rFonts w:cs="Arial"/>
          <w:noProof/>
          <w:szCs w:val="24"/>
          <w:lang w:val="en-GB"/>
        </w:rPr>
        <w:t>, 60–72.</w:t>
      </w:r>
    </w:p>
    <w:p w14:paraId="3EA3DDD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Cybermetrics Lab. (2023). </w:t>
      </w:r>
      <w:r w:rsidRPr="00570835">
        <w:rPr>
          <w:rFonts w:cs="Arial"/>
          <w:i/>
          <w:iCs/>
          <w:noProof/>
          <w:szCs w:val="24"/>
          <w:lang w:val="en-GB"/>
        </w:rPr>
        <w:t>Ranking Web of Universities 2023</w:t>
      </w:r>
      <w:r w:rsidRPr="00570835">
        <w:rPr>
          <w:rFonts w:cs="Arial"/>
          <w:noProof/>
          <w:szCs w:val="24"/>
          <w:lang w:val="en-GB"/>
        </w:rPr>
        <w:t>. Webometrics 2023 Jan Ranking. https://www.webometrics.info/en/world</w:t>
      </w:r>
    </w:p>
    <w:p w14:paraId="2F81F9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Czarnik, S., &amp; Turek, K. (2014). </w:t>
      </w:r>
      <w:r w:rsidRPr="00A17EE6">
        <w:rPr>
          <w:rFonts w:cs="Arial"/>
          <w:i/>
          <w:iCs/>
          <w:noProof/>
          <w:szCs w:val="24"/>
        </w:rPr>
        <w:t>Aktywność zawodowa i wykształcenie Polaków</w:t>
      </w:r>
      <w:r w:rsidRPr="00A17EE6">
        <w:rPr>
          <w:rFonts w:cs="Arial"/>
          <w:noProof/>
          <w:szCs w:val="24"/>
        </w:rPr>
        <w:t>. https://www.parp.gov.pl/images/PARP_publications/pdf/20012.pdf</w:t>
      </w:r>
    </w:p>
    <w:p w14:paraId="28492FF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Dabholkar, P. A., Thorpe, D. I., &amp; Rentz, J. O. (1996). A measure of service quality for retail stores: Scale development and validation. </w:t>
      </w:r>
      <w:r w:rsidRPr="00570835">
        <w:rPr>
          <w:rFonts w:cs="Arial"/>
          <w:i/>
          <w:iCs/>
          <w:noProof/>
          <w:szCs w:val="24"/>
          <w:lang w:val="en-GB"/>
        </w:rPr>
        <w:t>Journal of the Academy of Marketing Science</w:t>
      </w:r>
      <w:r w:rsidRPr="00570835">
        <w:rPr>
          <w:rFonts w:cs="Arial"/>
          <w:noProof/>
          <w:szCs w:val="24"/>
          <w:lang w:val="en-GB"/>
        </w:rPr>
        <w:t xml:space="preserve">, </w:t>
      </w:r>
      <w:r w:rsidRPr="00570835">
        <w:rPr>
          <w:rFonts w:cs="Arial"/>
          <w:i/>
          <w:iCs/>
          <w:noProof/>
          <w:szCs w:val="24"/>
          <w:lang w:val="en-GB"/>
        </w:rPr>
        <w:t>24</w:t>
      </w:r>
      <w:r w:rsidRPr="00570835">
        <w:rPr>
          <w:rFonts w:cs="Arial"/>
          <w:noProof/>
          <w:szCs w:val="24"/>
          <w:lang w:val="en-GB"/>
        </w:rPr>
        <w:t>(1), 3–16. https://doi.org/10.1007/bf02893933</w:t>
      </w:r>
    </w:p>
    <w:p w14:paraId="1AC2113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Dąbrowski, T. J., Brdulak, H., Jastrzębska, E., &amp; Legutko-kobus, P. (2018). </w:t>
      </w:r>
      <w:r w:rsidRPr="00570835">
        <w:rPr>
          <w:rFonts w:cs="Arial"/>
          <w:noProof/>
          <w:szCs w:val="24"/>
          <w:lang w:val="en-GB"/>
        </w:rPr>
        <w:t xml:space="preserve">Teaching methods and programs University Social Responsibility Strategies. </w:t>
      </w:r>
      <w:r w:rsidRPr="00570835">
        <w:rPr>
          <w:rFonts w:cs="Arial"/>
          <w:i/>
          <w:iCs/>
          <w:noProof/>
          <w:szCs w:val="24"/>
          <w:lang w:val="en-GB"/>
        </w:rPr>
        <w:t>E-Mentor</w:t>
      </w:r>
      <w:r w:rsidRPr="00570835">
        <w:rPr>
          <w:rFonts w:cs="Arial"/>
          <w:noProof/>
          <w:szCs w:val="24"/>
          <w:lang w:val="en-GB"/>
        </w:rPr>
        <w:t xml:space="preserve">, </w:t>
      </w:r>
      <w:r w:rsidRPr="00570835">
        <w:rPr>
          <w:rFonts w:cs="Arial"/>
          <w:i/>
          <w:iCs/>
          <w:noProof/>
          <w:szCs w:val="24"/>
          <w:lang w:val="en-GB"/>
        </w:rPr>
        <w:t>5</w:t>
      </w:r>
      <w:r w:rsidRPr="00570835">
        <w:rPr>
          <w:rFonts w:cs="Arial"/>
          <w:noProof/>
          <w:szCs w:val="24"/>
          <w:lang w:val="en-GB"/>
        </w:rPr>
        <w:t>(77), 4–12.</w:t>
      </w:r>
    </w:p>
    <w:p w14:paraId="221C2A5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Boer, H., Enders, J., &amp; Schimank, U. S. (2007). On the Way towards New Public Management? The </w:t>
      </w:r>
      <w:r w:rsidRPr="00570835">
        <w:rPr>
          <w:rFonts w:cs="Arial"/>
          <w:noProof/>
          <w:szCs w:val="24"/>
          <w:lang w:val="en-GB"/>
        </w:rPr>
        <w:lastRenderedPageBreak/>
        <w:t xml:space="preserve">Governance of University Systems in England, the Netherlands, Austria, and Germany. W D. Jansen (Red.), </w:t>
      </w:r>
      <w:r w:rsidRPr="00570835">
        <w:rPr>
          <w:rFonts w:cs="Arial"/>
          <w:i/>
          <w:iCs/>
          <w:noProof/>
          <w:szCs w:val="24"/>
          <w:lang w:val="en-GB"/>
        </w:rPr>
        <w:t>New Forms of Governance in Research Organizations</w:t>
      </w:r>
      <w:r w:rsidRPr="00570835">
        <w:rPr>
          <w:rFonts w:cs="Arial"/>
          <w:noProof/>
          <w:szCs w:val="24"/>
          <w:lang w:val="en-GB"/>
        </w:rPr>
        <w:t xml:space="preserve"> (ss. 3–22). Springer Netherlands. https://doi.org/10.1007/978-1-4020-5831-8</w:t>
      </w:r>
    </w:p>
    <w:p w14:paraId="2D9091D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Jong, J., &amp; den Hartog, D. (2010). Measuring Innovative Work Behaviour. </w:t>
      </w:r>
      <w:r w:rsidRPr="00570835">
        <w:rPr>
          <w:rFonts w:cs="Arial"/>
          <w:i/>
          <w:iCs/>
          <w:noProof/>
          <w:szCs w:val="24"/>
          <w:lang w:val="en-GB"/>
        </w:rPr>
        <w:t>Creativity and Innovation Management</w:t>
      </w:r>
      <w:r w:rsidRPr="00570835">
        <w:rPr>
          <w:rFonts w:cs="Arial"/>
          <w:noProof/>
          <w:szCs w:val="24"/>
          <w:lang w:val="en-GB"/>
        </w:rPr>
        <w:t xml:space="preserve">, </w:t>
      </w:r>
      <w:r w:rsidRPr="00570835">
        <w:rPr>
          <w:rFonts w:cs="Arial"/>
          <w:i/>
          <w:iCs/>
          <w:noProof/>
          <w:szCs w:val="24"/>
          <w:lang w:val="en-GB"/>
        </w:rPr>
        <w:t>19</w:t>
      </w:r>
      <w:r w:rsidRPr="00570835">
        <w:rPr>
          <w:rFonts w:cs="Arial"/>
          <w:noProof/>
          <w:szCs w:val="24"/>
          <w:lang w:val="en-GB"/>
        </w:rPr>
        <w:t>(1), 23–36. https://doi.org/10.1111/j.1467-8691.2010.00547.x</w:t>
      </w:r>
    </w:p>
    <w:p w14:paraId="1E3796D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Ridder-Symoens, H. (2020). Universities and Their Missions in Early Modern Times. W L. Engwall (Red.), </w:t>
      </w:r>
      <w:r w:rsidRPr="00570835">
        <w:rPr>
          <w:rFonts w:cs="Arial"/>
          <w:i/>
          <w:iCs/>
          <w:noProof/>
          <w:szCs w:val="24"/>
          <w:lang w:val="en-GB"/>
        </w:rPr>
        <w:t>Missions of Universities : Past, Present, Future</w:t>
      </w:r>
      <w:r w:rsidRPr="00570835">
        <w:rPr>
          <w:rFonts w:cs="Arial"/>
          <w:noProof/>
          <w:szCs w:val="24"/>
          <w:lang w:val="en-GB"/>
        </w:rPr>
        <w:t xml:space="preserve"> (ss. 43–61). Springer International Publishing. https://doi.org/10.1007/978-3-030-41834-2_4</w:t>
      </w:r>
    </w:p>
    <w:p w14:paraId="55A340C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Degtjarjova, I., Lapina, I., &amp; Freidenfelds, D. (2018). Student as stakeholder: “voice of customer” in higher education quality development. </w:t>
      </w:r>
      <w:r w:rsidRPr="00570835">
        <w:rPr>
          <w:rFonts w:cs="Arial"/>
          <w:i/>
          <w:iCs/>
          <w:noProof/>
          <w:szCs w:val="24"/>
          <w:lang w:val="en-GB"/>
        </w:rPr>
        <w:t>Marketing and Management of Innovations</w:t>
      </w:r>
      <w:r w:rsidRPr="00570835">
        <w:rPr>
          <w:rFonts w:cs="Arial"/>
          <w:noProof/>
          <w:szCs w:val="24"/>
          <w:lang w:val="en-GB"/>
        </w:rPr>
        <w:t xml:space="preserve">, </w:t>
      </w:r>
      <w:r w:rsidRPr="00570835">
        <w:rPr>
          <w:rFonts w:cs="Arial"/>
          <w:i/>
          <w:iCs/>
          <w:noProof/>
          <w:szCs w:val="24"/>
          <w:lang w:val="en-GB"/>
        </w:rPr>
        <w:t>2</w:t>
      </w:r>
      <w:r w:rsidRPr="00570835">
        <w:rPr>
          <w:rFonts w:cs="Arial"/>
          <w:noProof/>
          <w:szCs w:val="24"/>
          <w:lang w:val="en-GB"/>
        </w:rPr>
        <w:t>, 388–398. https://doi.org/10.21272/mmi.2018.2-30</w:t>
      </w:r>
    </w:p>
    <w:p w14:paraId="72F8D76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Dz. U. 1668. </w:t>
      </w:r>
      <w:r w:rsidRPr="00A17EE6">
        <w:rPr>
          <w:rFonts w:cs="Arial"/>
          <w:noProof/>
          <w:szCs w:val="24"/>
        </w:rPr>
        <w:t xml:space="preserve">(2018). </w:t>
      </w:r>
      <w:r w:rsidRPr="00A17EE6">
        <w:rPr>
          <w:rFonts w:cs="Arial"/>
          <w:i/>
          <w:iCs/>
          <w:noProof/>
          <w:szCs w:val="24"/>
        </w:rPr>
        <w:t>Ustawa z dnia 20 lipca 2018 r. Prawo o szkolnictwie wyższym i nauce</w:t>
      </w:r>
      <w:r w:rsidRPr="00A17EE6">
        <w:rPr>
          <w:rFonts w:cs="Arial"/>
          <w:noProof/>
          <w:szCs w:val="24"/>
        </w:rPr>
        <w:t xml:space="preserve"> (Numer Dz. U. 1668 z 30.08.2018). Kancelaria Sejmu RP. http://prawo.sejm.gov.pl/isap.nsf/DocDetails.xsp?id=WDU20180001668</w:t>
      </w:r>
    </w:p>
    <w:p w14:paraId="4F6B69D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 U. 2508. (2018). </w:t>
      </w:r>
      <w:r w:rsidRPr="00A17EE6">
        <w:rPr>
          <w:rFonts w:cs="Arial"/>
          <w:i/>
          <w:iCs/>
          <w:noProof/>
          <w:szCs w:val="24"/>
        </w:rPr>
        <w:t>Rozporządzenie Ministra Nauki i Szkolnictwa wyższego z dnia 13 grudnia 2018</w:t>
      </w:r>
      <w:r w:rsidRPr="00A17EE6">
        <w:rPr>
          <w:rFonts w:cs="Arial"/>
          <w:noProof/>
          <w:szCs w:val="24"/>
        </w:rPr>
        <w:t>. Dziennik Ustaw RP.</w:t>
      </w:r>
    </w:p>
    <w:p w14:paraId="66C879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Dziadkowiec, Joanna. (2006). Wybrane metody badania i oceny jakości usług. </w:t>
      </w:r>
      <w:r w:rsidRPr="00A17EE6">
        <w:rPr>
          <w:rFonts w:cs="Arial"/>
          <w:i/>
          <w:iCs/>
          <w:noProof/>
          <w:szCs w:val="24"/>
        </w:rPr>
        <w:t>Zeszyty Naukowe Akademii Ekonimicznej w Krakowie</w:t>
      </w:r>
      <w:r w:rsidRPr="00A17EE6">
        <w:rPr>
          <w:rFonts w:cs="Arial"/>
          <w:noProof/>
          <w:szCs w:val="24"/>
        </w:rPr>
        <w:t xml:space="preserve">, </w:t>
      </w:r>
      <w:r w:rsidRPr="00A17EE6">
        <w:rPr>
          <w:rFonts w:cs="Arial"/>
          <w:i/>
          <w:iCs/>
          <w:noProof/>
          <w:szCs w:val="24"/>
        </w:rPr>
        <w:t>717</w:t>
      </w:r>
      <w:r w:rsidRPr="00A17EE6">
        <w:rPr>
          <w:rFonts w:cs="Arial"/>
          <w:noProof/>
          <w:szCs w:val="24"/>
        </w:rPr>
        <w:t>, 23–35.</w:t>
      </w:r>
    </w:p>
    <w:p w14:paraId="33FA7FF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Dziedziczak-Foltyn, A. (2018). Konsultatywność w projektowaniu reformy szkolnictwa wyższego w Polsce na przykładzie Ustawy 2.0. </w:t>
      </w:r>
      <w:r w:rsidRPr="00A17EE6">
        <w:rPr>
          <w:rFonts w:cs="Arial"/>
          <w:i/>
          <w:iCs/>
          <w:noProof/>
          <w:szCs w:val="24"/>
        </w:rPr>
        <w:t>Nauka i Szkolnictwo Wyższe</w:t>
      </w:r>
      <w:r w:rsidRPr="00A17EE6">
        <w:rPr>
          <w:rFonts w:cs="Arial"/>
          <w:noProof/>
          <w:szCs w:val="24"/>
        </w:rPr>
        <w:t xml:space="preserve">, </w:t>
      </w:r>
      <w:r w:rsidRPr="00A17EE6">
        <w:rPr>
          <w:rFonts w:cs="Arial"/>
          <w:i/>
          <w:iCs/>
          <w:noProof/>
          <w:szCs w:val="24"/>
        </w:rPr>
        <w:t>1(51)</w:t>
      </w:r>
      <w:r w:rsidRPr="00A17EE6">
        <w:rPr>
          <w:rFonts w:cs="Arial"/>
          <w:noProof/>
          <w:szCs w:val="24"/>
        </w:rPr>
        <w:t>. https://doi.org/10.14746/nisw.2018.1.10</w:t>
      </w:r>
    </w:p>
    <w:p w14:paraId="2C0C252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Dzimińska, M., Fijałkowska, J., &amp; Sułkowski, Ł. (2020). </w:t>
      </w:r>
      <w:r w:rsidRPr="00570835">
        <w:rPr>
          <w:rFonts w:cs="Arial"/>
          <w:noProof/>
          <w:szCs w:val="24"/>
          <w:lang w:val="en-GB"/>
        </w:rPr>
        <w:t xml:space="preserve">A Conceptual Model Proposal: Universities as Culture Change Agents for Sustainable Development. </w:t>
      </w:r>
      <w:r w:rsidRPr="00570835">
        <w:rPr>
          <w:rFonts w:cs="Arial"/>
          <w:i/>
          <w:iCs/>
          <w:noProof/>
          <w:szCs w:val="24"/>
          <w:lang w:val="en-GB"/>
        </w:rPr>
        <w:t>Sustainability</w:t>
      </w:r>
      <w:r w:rsidRPr="00570835">
        <w:rPr>
          <w:rFonts w:cs="Arial"/>
          <w:noProof/>
          <w:szCs w:val="24"/>
          <w:lang w:val="en-GB"/>
        </w:rPr>
        <w:t xml:space="preserve">, </w:t>
      </w:r>
      <w:r w:rsidRPr="00570835">
        <w:rPr>
          <w:rFonts w:cs="Arial"/>
          <w:i/>
          <w:iCs/>
          <w:noProof/>
          <w:szCs w:val="24"/>
          <w:lang w:val="en-GB"/>
        </w:rPr>
        <w:t>12</w:t>
      </w:r>
      <w:r w:rsidRPr="00570835">
        <w:rPr>
          <w:rFonts w:cs="Arial"/>
          <w:noProof/>
          <w:szCs w:val="24"/>
          <w:lang w:val="en-GB"/>
        </w:rPr>
        <w:t>(11), 4635. https://doi.org/10.3390/su12114635</w:t>
      </w:r>
    </w:p>
    <w:p w14:paraId="68F9739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EC. (2003). The role of the universities in the Europe of knowledge. W </w:t>
      </w:r>
      <w:r w:rsidRPr="00570835">
        <w:rPr>
          <w:rFonts w:cs="Arial"/>
          <w:i/>
          <w:iCs/>
          <w:noProof/>
          <w:szCs w:val="24"/>
          <w:lang w:val="en-GB"/>
        </w:rPr>
        <w:t>COMMUNICATION FROM THE COMMISSION</w:t>
      </w:r>
      <w:r w:rsidRPr="00570835">
        <w:rPr>
          <w:rFonts w:cs="Arial"/>
          <w:noProof/>
          <w:szCs w:val="24"/>
          <w:lang w:val="en-GB"/>
        </w:rPr>
        <w:t xml:space="preserve"> (T. 58). Comission of the European Communities. http://aei.pitt.edu/63030/1/COM_(2003)_58_final.pdf</w:t>
      </w:r>
    </w:p>
    <w:p w14:paraId="44D4A4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Elton, L. (2000). The UK Research Assessment Exercise: Unintended Consequences. </w:t>
      </w:r>
      <w:r w:rsidRPr="00570835">
        <w:rPr>
          <w:rFonts w:cs="Arial"/>
          <w:i/>
          <w:iCs/>
          <w:noProof/>
          <w:szCs w:val="24"/>
          <w:lang w:val="en-GB"/>
        </w:rPr>
        <w:t>Higher Education Quarterly</w:t>
      </w:r>
      <w:r w:rsidRPr="00570835">
        <w:rPr>
          <w:rFonts w:cs="Arial"/>
          <w:noProof/>
          <w:szCs w:val="24"/>
          <w:lang w:val="en-GB"/>
        </w:rPr>
        <w:t xml:space="preserve">, </w:t>
      </w:r>
      <w:r w:rsidRPr="00570835">
        <w:rPr>
          <w:rFonts w:cs="Arial"/>
          <w:i/>
          <w:iCs/>
          <w:noProof/>
          <w:szCs w:val="24"/>
          <w:lang w:val="en-GB"/>
        </w:rPr>
        <w:t>54</w:t>
      </w:r>
      <w:r w:rsidRPr="00570835">
        <w:rPr>
          <w:rFonts w:cs="Arial"/>
          <w:noProof/>
          <w:szCs w:val="24"/>
          <w:lang w:val="en-GB"/>
        </w:rPr>
        <w:t>(3), 274–283. https://doi.org/10.1111/1468-2273.00160</w:t>
      </w:r>
    </w:p>
    <w:p w14:paraId="2CAA316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(2003). Research groups as ‘quasi-firms’: the invention of the entrepreneurial university. </w:t>
      </w:r>
      <w:r w:rsidRPr="00570835">
        <w:rPr>
          <w:rFonts w:cs="Arial"/>
          <w:i/>
          <w:iCs/>
          <w:noProof/>
          <w:szCs w:val="24"/>
          <w:lang w:val="en-GB"/>
        </w:rPr>
        <w:t>Research Policy</w:t>
      </w:r>
      <w:r w:rsidRPr="00570835">
        <w:rPr>
          <w:rFonts w:cs="Arial"/>
          <w:noProof/>
          <w:szCs w:val="24"/>
          <w:lang w:val="en-GB"/>
        </w:rPr>
        <w:t xml:space="preserve">, </w:t>
      </w:r>
      <w:r w:rsidRPr="00570835">
        <w:rPr>
          <w:rFonts w:cs="Arial"/>
          <w:i/>
          <w:iCs/>
          <w:noProof/>
          <w:szCs w:val="24"/>
          <w:lang w:val="en-GB"/>
        </w:rPr>
        <w:t>32</w:t>
      </w:r>
      <w:r w:rsidRPr="00570835">
        <w:rPr>
          <w:rFonts w:cs="Arial"/>
          <w:noProof/>
          <w:szCs w:val="24"/>
          <w:lang w:val="en-GB"/>
        </w:rPr>
        <w:t>(1), 109–121. https://doi.org/10.1016/S0048-7333(02)00009-4</w:t>
      </w:r>
    </w:p>
    <w:p w14:paraId="18360FF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&amp; Dzisah, J. (2008). Rethinking development: circulation in the triple helix. </w:t>
      </w:r>
      <w:r w:rsidRPr="00570835">
        <w:rPr>
          <w:rFonts w:cs="Arial"/>
          <w:i/>
          <w:iCs/>
          <w:noProof/>
          <w:szCs w:val="24"/>
          <w:lang w:val="en-GB"/>
        </w:rPr>
        <w:t>Technology Analysis &amp; Strategic Management</w:t>
      </w:r>
      <w:r w:rsidRPr="00570835">
        <w:rPr>
          <w:rFonts w:cs="Arial"/>
          <w:noProof/>
          <w:szCs w:val="24"/>
          <w:lang w:val="en-GB"/>
        </w:rPr>
        <w:t xml:space="preserve">, </w:t>
      </w:r>
      <w:r w:rsidRPr="00570835">
        <w:rPr>
          <w:rFonts w:cs="Arial"/>
          <w:i/>
          <w:iCs/>
          <w:noProof/>
          <w:szCs w:val="24"/>
          <w:lang w:val="en-GB"/>
        </w:rPr>
        <w:t>20</w:t>
      </w:r>
      <w:r w:rsidRPr="00570835">
        <w:rPr>
          <w:rFonts w:cs="Arial"/>
          <w:noProof/>
          <w:szCs w:val="24"/>
          <w:lang w:val="en-GB"/>
        </w:rPr>
        <w:t>(6), 653–666. https://doi.org/10.1080/09537320802426309</w:t>
      </w:r>
    </w:p>
    <w:p w14:paraId="6D0F3E8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&amp; Leydesdorff, L. (1997). </w:t>
      </w:r>
      <w:r w:rsidRPr="00570835">
        <w:rPr>
          <w:rFonts w:cs="Arial"/>
          <w:i/>
          <w:iCs/>
          <w:noProof/>
          <w:szCs w:val="24"/>
          <w:lang w:val="en-GB"/>
        </w:rPr>
        <w:t>Universities and the global knowledge economy: A triple helix of university-industry relations</w:t>
      </w:r>
      <w:r w:rsidRPr="00570835">
        <w:rPr>
          <w:rFonts w:cs="Arial"/>
          <w:noProof/>
          <w:szCs w:val="24"/>
          <w:lang w:val="en-GB"/>
        </w:rPr>
        <w:t>. Pinter.</w:t>
      </w:r>
    </w:p>
    <w:p w14:paraId="7CDE01E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Faishol, O. K. L. M. A., &amp; Subriadi, A. P. (2022). Change management scenario to improve Webometrics </w:t>
      </w:r>
      <w:r w:rsidRPr="00570835">
        <w:rPr>
          <w:rFonts w:cs="Arial"/>
          <w:noProof/>
          <w:szCs w:val="24"/>
          <w:lang w:val="en-GB"/>
        </w:rPr>
        <w:lastRenderedPageBreak/>
        <w:t xml:space="preserve">ranking. </w:t>
      </w:r>
      <w:r w:rsidRPr="00570835">
        <w:rPr>
          <w:rFonts w:cs="Arial"/>
          <w:i/>
          <w:iCs/>
          <w:noProof/>
          <w:szCs w:val="24"/>
          <w:lang w:val="en-GB"/>
        </w:rPr>
        <w:t>Procedia Computer Science</w:t>
      </w:r>
      <w:r w:rsidRPr="00570835">
        <w:rPr>
          <w:rFonts w:cs="Arial"/>
          <w:noProof/>
          <w:szCs w:val="24"/>
          <w:lang w:val="en-GB"/>
        </w:rPr>
        <w:t xml:space="preserve">, </w:t>
      </w:r>
      <w:r w:rsidRPr="00570835">
        <w:rPr>
          <w:rFonts w:cs="Arial"/>
          <w:i/>
          <w:iCs/>
          <w:noProof/>
          <w:szCs w:val="24"/>
          <w:lang w:val="en-GB"/>
        </w:rPr>
        <w:t>197</w:t>
      </w:r>
      <w:r w:rsidRPr="00570835">
        <w:rPr>
          <w:rFonts w:cs="Arial"/>
          <w:noProof/>
          <w:szCs w:val="24"/>
          <w:lang w:val="en-GB"/>
        </w:rPr>
        <w:t>, 557–565. https://doi.org/10.1016/j.procs.2021.12.173</w:t>
      </w:r>
    </w:p>
    <w:p w14:paraId="6BFAE9E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Finch, D., McDonald, S., &amp; Staple, J. (2013). Reputational interdependence: an examination of category reputation in higher education. </w:t>
      </w:r>
      <w:r w:rsidRPr="00570835">
        <w:rPr>
          <w:rFonts w:cs="Arial"/>
          <w:i/>
          <w:iCs/>
          <w:noProof/>
          <w:szCs w:val="24"/>
          <w:lang w:val="en-GB"/>
        </w:rPr>
        <w:t>Journal of Marketing for Higher Education</w:t>
      </w:r>
      <w:r w:rsidRPr="00570835">
        <w:rPr>
          <w:rFonts w:cs="Arial"/>
          <w:noProof/>
          <w:szCs w:val="24"/>
          <w:lang w:val="en-GB"/>
        </w:rPr>
        <w:t xml:space="preserve">, </w:t>
      </w:r>
      <w:r w:rsidRPr="00570835">
        <w:rPr>
          <w:rFonts w:cs="Arial"/>
          <w:i/>
          <w:iCs/>
          <w:noProof/>
          <w:szCs w:val="24"/>
          <w:lang w:val="en-GB"/>
        </w:rPr>
        <w:t>23</w:t>
      </w:r>
      <w:r w:rsidRPr="00570835">
        <w:rPr>
          <w:rFonts w:cs="Arial"/>
          <w:noProof/>
          <w:szCs w:val="24"/>
          <w:lang w:val="en-GB"/>
        </w:rPr>
        <w:t>(1), 34–61. https://doi.org/10.1080/08841241.2013.810184</w:t>
      </w:r>
    </w:p>
    <w:p w14:paraId="13ED3D8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Frankowicz, M. (2012). </w:t>
      </w:r>
      <w:r w:rsidRPr="00A17EE6">
        <w:rPr>
          <w:rFonts w:cs="Arial"/>
          <w:i/>
          <w:iCs/>
          <w:noProof/>
          <w:szCs w:val="24"/>
        </w:rPr>
        <w:t>Wewnętrzne systemy zapewniania jakości kształcenia w odnisieniu do nowych regulacji prawnych</w:t>
      </w:r>
      <w:r w:rsidRPr="00A17EE6">
        <w:rPr>
          <w:rFonts w:cs="Arial"/>
          <w:noProof/>
          <w:szCs w:val="24"/>
        </w:rPr>
        <w:t xml:space="preserve">. </w:t>
      </w:r>
      <w:r w:rsidRPr="00570835">
        <w:rPr>
          <w:rFonts w:cs="Arial"/>
          <w:noProof/>
          <w:szCs w:val="24"/>
          <w:lang w:val="en-GB"/>
        </w:rPr>
        <w:t>Zespół Ekspertów Bolońskich.</w:t>
      </w:r>
    </w:p>
    <w:p w14:paraId="0F5E5DC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Freeman, R. E., &amp; McVea, J. (2001). A stakeholder approach to strategic management. </w:t>
      </w:r>
      <w:r w:rsidRPr="00570835">
        <w:rPr>
          <w:rFonts w:cs="Arial"/>
          <w:i/>
          <w:iCs/>
          <w:noProof/>
          <w:szCs w:val="24"/>
          <w:lang w:val="en-GB"/>
        </w:rPr>
        <w:t>SSRN Electronic Journal</w:t>
      </w:r>
      <w:r w:rsidRPr="00570835">
        <w:rPr>
          <w:rFonts w:cs="Arial"/>
          <w:noProof/>
          <w:szCs w:val="24"/>
          <w:lang w:val="en-GB"/>
        </w:rPr>
        <w:t>.</w:t>
      </w:r>
    </w:p>
    <w:p w14:paraId="324161A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Galvao, A., Mascarenhas, C., Marques, C., Ferreira, J., &amp; Ratten, V. (2019). Triple helix and its evolution: a systematic literature review. </w:t>
      </w:r>
      <w:r w:rsidRPr="00570835">
        <w:rPr>
          <w:rFonts w:cs="Arial"/>
          <w:i/>
          <w:iCs/>
          <w:noProof/>
          <w:szCs w:val="24"/>
          <w:lang w:val="en-GB"/>
        </w:rPr>
        <w:t>Journal of Science and Technology Policy Management</w:t>
      </w:r>
      <w:r w:rsidRPr="00570835">
        <w:rPr>
          <w:rFonts w:cs="Arial"/>
          <w:noProof/>
          <w:szCs w:val="24"/>
          <w:lang w:val="en-GB"/>
        </w:rPr>
        <w:t xml:space="preserve">, </w:t>
      </w:r>
      <w:r w:rsidRPr="00570835">
        <w:rPr>
          <w:rFonts w:cs="Arial"/>
          <w:i/>
          <w:iCs/>
          <w:noProof/>
          <w:szCs w:val="24"/>
          <w:lang w:val="en-GB"/>
        </w:rPr>
        <w:t>10</w:t>
      </w:r>
      <w:r w:rsidRPr="00570835">
        <w:rPr>
          <w:rFonts w:cs="Arial"/>
          <w:noProof/>
          <w:szCs w:val="24"/>
          <w:lang w:val="en-GB"/>
        </w:rPr>
        <w:t>(3), 812–833. https://doi.org/10.1108/JSTPM-10-2018-0103</w:t>
      </w:r>
    </w:p>
    <w:p w14:paraId="114D32B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Geitz, G., &amp; de Geus, J. (2019). Design-based education, sustainable teaching, and learning. </w:t>
      </w:r>
      <w:r w:rsidRPr="00A17EE6">
        <w:rPr>
          <w:rFonts w:cs="Arial"/>
          <w:i/>
          <w:iCs/>
          <w:noProof/>
          <w:szCs w:val="24"/>
        </w:rPr>
        <w:t>Cogent Education</w:t>
      </w:r>
      <w:r w:rsidRPr="00A17EE6">
        <w:rPr>
          <w:rFonts w:cs="Arial"/>
          <w:noProof/>
          <w:szCs w:val="24"/>
        </w:rPr>
        <w:t xml:space="preserve">, </w:t>
      </w:r>
      <w:r w:rsidRPr="00A17EE6">
        <w:rPr>
          <w:rFonts w:cs="Arial"/>
          <w:i/>
          <w:iCs/>
          <w:noProof/>
          <w:szCs w:val="24"/>
        </w:rPr>
        <w:t>6</w:t>
      </w:r>
      <w:r w:rsidRPr="00A17EE6">
        <w:rPr>
          <w:rFonts w:cs="Arial"/>
          <w:noProof/>
          <w:szCs w:val="24"/>
        </w:rPr>
        <w:t>(1), 1647919. https://doi.org/10.1080/2331186X.2019.1647919</w:t>
      </w:r>
    </w:p>
    <w:p w14:paraId="59A077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Gilmore, A. (2006). </w:t>
      </w:r>
      <w:r w:rsidRPr="00A17EE6">
        <w:rPr>
          <w:rFonts w:cs="Arial"/>
          <w:i/>
          <w:iCs/>
          <w:noProof/>
          <w:szCs w:val="24"/>
        </w:rPr>
        <w:t>Usługi. Marketing i zarządzanie.</w:t>
      </w:r>
      <w:r w:rsidRPr="00A17EE6">
        <w:rPr>
          <w:rFonts w:cs="Arial"/>
          <w:noProof/>
          <w:szCs w:val="24"/>
        </w:rPr>
        <w:t xml:space="preserve"> Wydawnictwo PWE.</w:t>
      </w:r>
    </w:p>
    <w:p w14:paraId="7C11256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Główny Urząd Statystyczny. (2020). </w:t>
      </w:r>
      <w:r w:rsidRPr="00A17EE6">
        <w:rPr>
          <w:rFonts w:cs="Arial"/>
          <w:i/>
          <w:iCs/>
          <w:noProof/>
          <w:szCs w:val="24"/>
        </w:rPr>
        <w:t>GUS - Bank Danych Lokalnych</w:t>
      </w:r>
      <w:r w:rsidRPr="00A17EE6">
        <w:rPr>
          <w:rFonts w:cs="Arial"/>
          <w:noProof/>
          <w:szCs w:val="24"/>
        </w:rPr>
        <w:t>. https://bdl.stat.gov.pl/BDL/dane/podgrup/tablica%0Ahttps://bdl.stat.gov.pl/BDL/dane/teryt/jednostka/1610#</w:t>
      </w:r>
    </w:p>
    <w:p w14:paraId="38D48D6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Gołata, K., &amp; Sojkin, B. (2020). Determinanty budowania wizerunku i reputacji wyższej uczelni wobec jej intersariuszy. </w:t>
      </w:r>
      <w:r w:rsidRPr="00A17EE6">
        <w:rPr>
          <w:rFonts w:cs="Arial"/>
          <w:i/>
          <w:iCs/>
          <w:noProof/>
          <w:szCs w:val="24"/>
        </w:rPr>
        <w:t>Marketing Instytucji Naukowych i Badawczych</w:t>
      </w:r>
      <w:r w:rsidRPr="00A17EE6">
        <w:rPr>
          <w:rFonts w:cs="Arial"/>
          <w:noProof/>
          <w:szCs w:val="24"/>
        </w:rPr>
        <w:t xml:space="preserve">, </w:t>
      </w:r>
      <w:r w:rsidRPr="00A17EE6">
        <w:rPr>
          <w:rFonts w:cs="Arial"/>
          <w:i/>
          <w:iCs/>
          <w:noProof/>
          <w:szCs w:val="24"/>
        </w:rPr>
        <w:t>35</w:t>
      </w:r>
      <w:r w:rsidRPr="00A17EE6">
        <w:rPr>
          <w:rFonts w:cs="Arial"/>
          <w:noProof/>
          <w:szCs w:val="24"/>
        </w:rPr>
        <w:t>(1), 29–58. https://doi.org/10.2478/minib-2020-0002</w:t>
      </w:r>
    </w:p>
    <w:p w14:paraId="4D40751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Greszta, M. (2010). Pomiar efektywności: rynek. W </w:t>
      </w:r>
      <w:r w:rsidRPr="00A17EE6">
        <w:rPr>
          <w:rFonts w:cs="Arial"/>
          <w:i/>
          <w:iCs/>
          <w:noProof/>
          <w:szCs w:val="24"/>
        </w:rPr>
        <w:t>Odpowiedzialny biznes 2010</w:t>
      </w:r>
      <w:r w:rsidRPr="00A17EE6">
        <w:rPr>
          <w:rFonts w:cs="Arial"/>
          <w:noProof/>
          <w:szCs w:val="24"/>
        </w:rPr>
        <w:t xml:space="preserve">. </w:t>
      </w:r>
      <w:r w:rsidRPr="00570835">
        <w:rPr>
          <w:rFonts w:cs="Arial"/>
          <w:noProof/>
          <w:szCs w:val="24"/>
          <w:lang w:val="en-GB"/>
        </w:rPr>
        <w:t>Wydawnictwo HBRP.</w:t>
      </w:r>
    </w:p>
    <w:p w14:paraId="3CD9C03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Grönroos, C. (1984). A Service Quality Model and its Marketing Implications. </w:t>
      </w:r>
      <w:r w:rsidRPr="00570835">
        <w:rPr>
          <w:rFonts w:cs="Arial"/>
          <w:i/>
          <w:iCs/>
          <w:noProof/>
          <w:szCs w:val="24"/>
          <w:lang w:val="en-GB"/>
        </w:rPr>
        <w:t>European Journal of Marketing</w:t>
      </w:r>
      <w:r w:rsidRPr="00570835">
        <w:rPr>
          <w:rFonts w:cs="Arial"/>
          <w:noProof/>
          <w:szCs w:val="24"/>
          <w:lang w:val="en-GB"/>
        </w:rPr>
        <w:t xml:space="preserve">, </w:t>
      </w:r>
      <w:r w:rsidRPr="00570835">
        <w:rPr>
          <w:rFonts w:cs="Arial"/>
          <w:i/>
          <w:iCs/>
          <w:noProof/>
          <w:szCs w:val="24"/>
          <w:lang w:val="en-GB"/>
        </w:rPr>
        <w:t>18</w:t>
      </w:r>
      <w:r w:rsidRPr="00570835">
        <w:rPr>
          <w:rFonts w:cs="Arial"/>
          <w:noProof/>
          <w:szCs w:val="24"/>
          <w:lang w:val="en-GB"/>
        </w:rPr>
        <w:t>(4), 36–44. https://doi.org/10.1108/EUM0000000004784</w:t>
      </w:r>
    </w:p>
    <w:p w14:paraId="08AEC57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Grudowski, P., &amp; Lewandowski, K. (2012). </w:t>
      </w:r>
      <w:r w:rsidRPr="00A17EE6">
        <w:rPr>
          <w:rFonts w:cs="Arial"/>
          <w:noProof/>
          <w:szCs w:val="24"/>
        </w:rPr>
        <w:t xml:space="preserve">Pojęcie jakości kształcenia i uwarunkowania jej kwantyfikacji w uczelniach wyższych. </w:t>
      </w:r>
      <w:r w:rsidRPr="00A17EE6">
        <w:rPr>
          <w:rFonts w:cs="Arial"/>
          <w:i/>
          <w:iCs/>
          <w:noProof/>
          <w:szCs w:val="24"/>
        </w:rPr>
        <w:t>Zarządzanie i Finanse</w:t>
      </w:r>
      <w:r w:rsidRPr="00A17EE6">
        <w:rPr>
          <w:rFonts w:cs="Arial"/>
          <w:noProof/>
          <w:szCs w:val="24"/>
        </w:rPr>
        <w:t xml:space="preserve">, </w:t>
      </w:r>
      <w:r w:rsidRPr="00A17EE6">
        <w:rPr>
          <w:rFonts w:cs="Arial"/>
          <w:i/>
          <w:iCs/>
          <w:noProof/>
          <w:szCs w:val="24"/>
        </w:rPr>
        <w:t>R. 10</w:t>
      </w:r>
      <w:r w:rsidRPr="00A17EE6">
        <w:rPr>
          <w:rFonts w:cs="Arial"/>
          <w:noProof/>
          <w:szCs w:val="24"/>
        </w:rPr>
        <w:t>(nr 3, cz. 1), 394–403. http://jmf.wzr.pl/pim/2012_3_1_29.pdf</w:t>
      </w:r>
    </w:p>
    <w:p w14:paraId="33D8FE8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Grudowski, P., &amp; Szefler, J. P. (2015). </w:t>
      </w:r>
      <w:r w:rsidRPr="00570835">
        <w:rPr>
          <w:rFonts w:cs="Arial"/>
          <w:noProof/>
          <w:szCs w:val="24"/>
          <w:lang w:val="en-GB"/>
        </w:rPr>
        <w:t xml:space="preserve">Stakeholders Satisfaction Index as an Important Factor of Improving Quality Management Systems of Universities in Poland. </w:t>
      </w:r>
      <w:r w:rsidRPr="00570835">
        <w:rPr>
          <w:rFonts w:cs="Arial"/>
          <w:i/>
          <w:iCs/>
          <w:noProof/>
          <w:szCs w:val="24"/>
          <w:lang w:val="en-GB"/>
        </w:rPr>
        <w:t>Managing in Recovering Markets, GCMRM 2015</w:t>
      </w:r>
      <w:r w:rsidRPr="00570835">
        <w:rPr>
          <w:rFonts w:cs="Arial"/>
          <w:noProof/>
          <w:szCs w:val="24"/>
          <w:lang w:val="en-GB"/>
        </w:rPr>
        <w:t>.</w:t>
      </w:r>
    </w:p>
    <w:p w14:paraId="26AA4F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GUS. (2005). </w:t>
      </w:r>
      <w:r w:rsidRPr="00570835">
        <w:rPr>
          <w:rFonts w:cs="Arial"/>
          <w:i/>
          <w:iCs/>
          <w:noProof/>
          <w:szCs w:val="24"/>
          <w:lang w:val="en-GB"/>
        </w:rPr>
        <w:t>Rocznik Statystyczny 2005</w:t>
      </w:r>
      <w:r w:rsidRPr="00570835">
        <w:rPr>
          <w:rFonts w:cs="Arial"/>
          <w:noProof/>
          <w:szCs w:val="24"/>
          <w:lang w:val="en-GB"/>
        </w:rPr>
        <w:t>.</w:t>
      </w:r>
    </w:p>
    <w:p w14:paraId="6EAB3C2B"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GUS. (2010a). </w:t>
      </w:r>
      <w:r w:rsidRPr="00A17EE6">
        <w:rPr>
          <w:rFonts w:cs="Arial"/>
          <w:i/>
          <w:iCs/>
          <w:noProof/>
          <w:szCs w:val="24"/>
        </w:rPr>
        <w:t>Rocznik demograficzny 2010</w:t>
      </w:r>
      <w:r w:rsidRPr="00A17EE6">
        <w:rPr>
          <w:rFonts w:cs="Arial"/>
          <w:noProof/>
          <w:szCs w:val="24"/>
        </w:rPr>
        <w:t>.</w:t>
      </w:r>
    </w:p>
    <w:p w14:paraId="3A3035E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(2010b). </w:t>
      </w:r>
      <w:r w:rsidRPr="00A17EE6">
        <w:rPr>
          <w:rFonts w:cs="Arial"/>
          <w:i/>
          <w:iCs/>
          <w:noProof/>
          <w:szCs w:val="24"/>
        </w:rPr>
        <w:t>Rocznik Statystyczny 2010</w:t>
      </w:r>
      <w:r w:rsidRPr="00A17EE6">
        <w:rPr>
          <w:rFonts w:cs="Arial"/>
          <w:noProof/>
          <w:szCs w:val="24"/>
        </w:rPr>
        <w:t>.</w:t>
      </w:r>
    </w:p>
    <w:p w14:paraId="668FE7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(2011a). </w:t>
      </w:r>
      <w:r w:rsidRPr="00A17EE6">
        <w:rPr>
          <w:rFonts w:cs="Arial"/>
          <w:i/>
          <w:iCs/>
          <w:noProof/>
          <w:szCs w:val="24"/>
        </w:rPr>
        <w:t>Rocznik demograficzny 2011</w:t>
      </w:r>
      <w:r w:rsidRPr="00A17EE6">
        <w:rPr>
          <w:rFonts w:cs="Arial"/>
          <w:noProof/>
          <w:szCs w:val="24"/>
        </w:rPr>
        <w:t>.</w:t>
      </w:r>
    </w:p>
    <w:p w14:paraId="39A1E60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(2011b). </w:t>
      </w:r>
      <w:r w:rsidRPr="00A17EE6">
        <w:rPr>
          <w:rFonts w:cs="Arial"/>
          <w:i/>
          <w:iCs/>
          <w:noProof/>
          <w:szCs w:val="24"/>
        </w:rPr>
        <w:t>Szkoły wyższe i ich finanse w 2010 r.</w:t>
      </w:r>
    </w:p>
    <w:p w14:paraId="13017D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GUS. (2012a). </w:t>
      </w:r>
      <w:r w:rsidRPr="00A17EE6">
        <w:rPr>
          <w:rFonts w:cs="Arial"/>
          <w:i/>
          <w:iCs/>
          <w:noProof/>
          <w:szCs w:val="24"/>
        </w:rPr>
        <w:t>Rocznik demograficzny 2012</w:t>
      </w:r>
      <w:r w:rsidRPr="00A17EE6">
        <w:rPr>
          <w:rFonts w:cs="Arial"/>
          <w:noProof/>
          <w:szCs w:val="24"/>
        </w:rPr>
        <w:t>.</w:t>
      </w:r>
    </w:p>
    <w:p w14:paraId="3B29D00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(2012b). </w:t>
      </w:r>
      <w:r w:rsidRPr="00A17EE6">
        <w:rPr>
          <w:rFonts w:cs="Arial"/>
          <w:i/>
          <w:iCs/>
          <w:noProof/>
          <w:szCs w:val="24"/>
        </w:rPr>
        <w:t>Szkoły wyższe i ich finanse w 2011 r.</w:t>
      </w:r>
    </w:p>
    <w:p w14:paraId="4E1F48A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(2013a). </w:t>
      </w:r>
      <w:r w:rsidRPr="00A17EE6">
        <w:rPr>
          <w:rFonts w:cs="Arial"/>
          <w:i/>
          <w:iCs/>
          <w:noProof/>
          <w:szCs w:val="24"/>
        </w:rPr>
        <w:t>Rocznik demograficzny 2013</w:t>
      </w:r>
      <w:r w:rsidRPr="00A17EE6">
        <w:rPr>
          <w:rFonts w:cs="Arial"/>
          <w:noProof/>
          <w:szCs w:val="24"/>
        </w:rPr>
        <w:t>.</w:t>
      </w:r>
    </w:p>
    <w:p w14:paraId="2132346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(2013b). </w:t>
      </w:r>
      <w:r w:rsidRPr="00A17EE6">
        <w:rPr>
          <w:rFonts w:cs="Arial"/>
          <w:i/>
          <w:iCs/>
          <w:noProof/>
          <w:szCs w:val="24"/>
        </w:rPr>
        <w:t>Szkoły wyższe i ich finanse w 2012 r.</w:t>
      </w:r>
    </w:p>
    <w:p w14:paraId="1E10830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(2014a). </w:t>
      </w:r>
      <w:r w:rsidRPr="00A17EE6">
        <w:rPr>
          <w:rFonts w:cs="Arial"/>
          <w:i/>
          <w:iCs/>
          <w:noProof/>
          <w:szCs w:val="24"/>
        </w:rPr>
        <w:t>Rocznik demograficzny 2014</w:t>
      </w:r>
      <w:r w:rsidRPr="00A17EE6">
        <w:rPr>
          <w:rFonts w:cs="Arial"/>
          <w:noProof/>
          <w:szCs w:val="24"/>
        </w:rPr>
        <w:t>.</w:t>
      </w:r>
    </w:p>
    <w:p w14:paraId="7A7F347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(2014b). </w:t>
      </w:r>
      <w:r w:rsidRPr="00A17EE6">
        <w:rPr>
          <w:rFonts w:cs="Arial"/>
          <w:i/>
          <w:iCs/>
          <w:noProof/>
          <w:szCs w:val="24"/>
        </w:rPr>
        <w:t>Szkoły wyższe i ich finanse w 2013r.</w:t>
      </w:r>
    </w:p>
    <w:p w14:paraId="7D0D08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(2015a). </w:t>
      </w:r>
      <w:r w:rsidRPr="00A17EE6">
        <w:rPr>
          <w:rFonts w:cs="Arial"/>
          <w:i/>
          <w:iCs/>
          <w:noProof/>
          <w:szCs w:val="24"/>
        </w:rPr>
        <w:t>Rocznik demograficzny 2015</w:t>
      </w:r>
      <w:r w:rsidRPr="00A17EE6">
        <w:rPr>
          <w:rFonts w:cs="Arial"/>
          <w:noProof/>
          <w:szCs w:val="24"/>
        </w:rPr>
        <w:t>.</w:t>
      </w:r>
    </w:p>
    <w:p w14:paraId="77FCE14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(2015b). </w:t>
      </w:r>
      <w:r w:rsidRPr="00A17EE6">
        <w:rPr>
          <w:rFonts w:cs="Arial"/>
          <w:i/>
          <w:iCs/>
          <w:noProof/>
          <w:szCs w:val="24"/>
        </w:rPr>
        <w:t>Szkoły wyższe i ich finanse w 2014 r.</w:t>
      </w:r>
    </w:p>
    <w:p w14:paraId="3B5B492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(2016a). </w:t>
      </w:r>
      <w:r w:rsidRPr="00A17EE6">
        <w:rPr>
          <w:rFonts w:cs="Arial"/>
          <w:i/>
          <w:iCs/>
          <w:noProof/>
          <w:szCs w:val="24"/>
        </w:rPr>
        <w:t>Rocznik demograficzny 2016</w:t>
      </w:r>
      <w:r w:rsidRPr="00A17EE6">
        <w:rPr>
          <w:rFonts w:cs="Arial"/>
          <w:noProof/>
          <w:szCs w:val="24"/>
        </w:rPr>
        <w:t>.</w:t>
      </w:r>
    </w:p>
    <w:p w14:paraId="3812D18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(2016b). </w:t>
      </w:r>
      <w:r w:rsidRPr="00A17EE6">
        <w:rPr>
          <w:rFonts w:cs="Arial"/>
          <w:i/>
          <w:iCs/>
          <w:noProof/>
          <w:szCs w:val="24"/>
        </w:rPr>
        <w:t>Szkoły wyższe i ich finanse w 2015 r.</w:t>
      </w:r>
    </w:p>
    <w:p w14:paraId="44FC4EBA"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(2017a). </w:t>
      </w:r>
      <w:r w:rsidRPr="00A17EE6">
        <w:rPr>
          <w:rFonts w:cs="Arial"/>
          <w:i/>
          <w:iCs/>
          <w:noProof/>
          <w:szCs w:val="24"/>
        </w:rPr>
        <w:t>Rocznik demograficzny 2017</w:t>
      </w:r>
      <w:r w:rsidRPr="00A17EE6">
        <w:rPr>
          <w:rFonts w:cs="Arial"/>
          <w:noProof/>
          <w:szCs w:val="24"/>
        </w:rPr>
        <w:t>.</w:t>
      </w:r>
    </w:p>
    <w:p w14:paraId="1E6521F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(2017b). </w:t>
      </w:r>
      <w:r w:rsidRPr="00A17EE6">
        <w:rPr>
          <w:rFonts w:cs="Arial"/>
          <w:i/>
          <w:iCs/>
          <w:noProof/>
          <w:szCs w:val="24"/>
        </w:rPr>
        <w:t>Szkoły wyższe i ich finanse w 2016 r.</w:t>
      </w:r>
    </w:p>
    <w:p w14:paraId="28D5E0B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(2018a). </w:t>
      </w:r>
      <w:r w:rsidRPr="00A17EE6">
        <w:rPr>
          <w:rFonts w:cs="Arial"/>
          <w:i/>
          <w:iCs/>
          <w:noProof/>
          <w:szCs w:val="24"/>
        </w:rPr>
        <w:t>Rocznik demograficzny 2018</w:t>
      </w:r>
      <w:r w:rsidRPr="00A17EE6">
        <w:rPr>
          <w:rFonts w:cs="Arial"/>
          <w:noProof/>
          <w:szCs w:val="24"/>
        </w:rPr>
        <w:t>. https://stat.gov.pl/download/gfx/portalinformacyjny/pl/defaultaktualnosci/5515/3/12/1/rocznik_demograficzny_2018.pdf</w:t>
      </w:r>
    </w:p>
    <w:p w14:paraId="301BC03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(2018b). </w:t>
      </w:r>
      <w:r w:rsidRPr="00A17EE6">
        <w:rPr>
          <w:rFonts w:cs="Arial"/>
          <w:i/>
          <w:iCs/>
          <w:noProof/>
          <w:szCs w:val="24"/>
        </w:rPr>
        <w:t>Szkoły wyższe i ich finanse w 2017 r.</w:t>
      </w:r>
    </w:p>
    <w:p w14:paraId="33A942F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(2019a). </w:t>
      </w:r>
      <w:r w:rsidRPr="00A17EE6">
        <w:rPr>
          <w:rFonts w:cs="Arial"/>
          <w:i/>
          <w:iCs/>
          <w:noProof/>
          <w:szCs w:val="24"/>
        </w:rPr>
        <w:t>Rocznik demograficzny 2019</w:t>
      </w:r>
      <w:r w:rsidRPr="00A17EE6">
        <w:rPr>
          <w:rFonts w:cs="Arial"/>
          <w:noProof/>
          <w:szCs w:val="24"/>
        </w:rPr>
        <w:t>.</w:t>
      </w:r>
    </w:p>
    <w:p w14:paraId="7F79C5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(2019b). </w:t>
      </w:r>
      <w:r w:rsidRPr="00A17EE6">
        <w:rPr>
          <w:rFonts w:cs="Arial"/>
          <w:i/>
          <w:iCs/>
          <w:noProof/>
          <w:szCs w:val="24"/>
        </w:rPr>
        <w:t>Szkoły wyższe i ich finanse w 2018 r.</w:t>
      </w:r>
      <w:r w:rsidRPr="00A17EE6">
        <w:rPr>
          <w:rFonts w:cs="Arial"/>
          <w:noProof/>
          <w:szCs w:val="24"/>
        </w:rPr>
        <w:t xml:space="preserve"> http://stat.gov.pl/obszary-tematyczne/edukacja/</w:t>
      </w:r>
    </w:p>
    <w:p w14:paraId="7DAB260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(2020a). </w:t>
      </w:r>
      <w:r w:rsidRPr="00A17EE6">
        <w:rPr>
          <w:rFonts w:cs="Arial"/>
          <w:i/>
          <w:iCs/>
          <w:noProof/>
          <w:szCs w:val="24"/>
        </w:rPr>
        <w:t>Ludność. Stan i struktura oraz ruch naturalny w przekroju terytorialnym w 2020 r.</w:t>
      </w:r>
      <w:r w:rsidRPr="00A17EE6">
        <w:rPr>
          <w:rFonts w:cs="Arial"/>
          <w:noProof/>
          <w:szCs w:val="24"/>
        </w:rPr>
        <w:t xml:space="preserve"> </w:t>
      </w:r>
      <w:r w:rsidRPr="00A17EE6">
        <w:rPr>
          <w:rFonts w:cs="Arial"/>
          <w:i/>
          <w:iCs/>
          <w:noProof/>
          <w:szCs w:val="24"/>
        </w:rPr>
        <w:t>1</w:t>
      </w:r>
      <w:r w:rsidRPr="00A17EE6">
        <w:rPr>
          <w:rFonts w:cs="Arial"/>
          <w:noProof/>
          <w:szCs w:val="24"/>
        </w:rPr>
        <w:t>.</w:t>
      </w:r>
    </w:p>
    <w:p w14:paraId="29DDFFF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(2020b). </w:t>
      </w:r>
      <w:r w:rsidRPr="00A17EE6">
        <w:rPr>
          <w:rFonts w:cs="Arial"/>
          <w:i/>
          <w:iCs/>
          <w:noProof/>
          <w:szCs w:val="24"/>
        </w:rPr>
        <w:t>Rocznik demograficzny 2020</w:t>
      </w:r>
      <w:r w:rsidRPr="00A17EE6">
        <w:rPr>
          <w:rFonts w:cs="Arial"/>
          <w:noProof/>
          <w:szCs w:val="24"/>
        </w:rPr>
        <w:t>. https://stat.gov.pl/download/gfx/portalinformacyjny/pl/defaultaktualnosci/5515/3/12/1/rocznik_demograficzny_2018.pdf</w:t>
      </w:r>
    </w:p>
    <w:p w14:paraId="44B11CC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(2020c). </w:t>
      </w:r>
      <w:r w:rsidRPr="00A17EE6">
        <w:rPr>
          <w:rFonts w:cs="Arial"/>
          <w:i/>
          <w:iCs/>
          <w:noProof/>
          <w:szCs w:val="24"/>
        </w:rPr>
        <w:t>Szkolnictwo wyższe i jego finanse w 2019 r.</w:t>
      </w:r>
      <w:r w:rsidRPr="00A17EE6">
        <w:rPr>
          <w:rFonts w:cs="Arial"/>
          <w:noProof/>
          <w:szCs w:val="24"/>
        </w:rPr>
        <w:t xml:space="preserve"> https://stat.gov.pl/obszary-tematyczne/edukacja/edukacja/szkolnictwo-wyzsze-i-jego-finanse-w-2019-roku,2,16.html</w:t>
      </w:r>
    </w:p>
    <w:p w14:paraId="59A95EF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(2021). </w:t>
      </w:r>
      <w:r w:rsidRPr="00A17EE6">
        <w:rPr>
          <w:rFonts w:cs="Arial"/>
          <w:i/>
          <w:iCs/>
          <w:noProof/>
          <w:szCs w:val="24"/>
        </w:rPr>
        <w:t>Rocznik Demograficzny</w:t>
      </w:r>
      <w:r w:rsidRPr="00A17EE6">
        <w:rPr>
          <w:rFonts w:cs="Arial"/>
          <w:noProof/>
          <w:szCs w:val="24"/>
        </w:rPr>
        <w:t>. https://stat.gov.pl/download/gfx/portalinformacyjny/pl/defaultaktualnosci/5515/3/12/1/rocznik_demograficzny_2018.pdf</w:t>
      </w:r>
    </w:p>
    <w:p w14:paraId="51AD532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(2022). </w:t>
      </w:r>
      <w:r w:rsidRPr="00A17EE6">
        <w:rPr>
          <w:rFonts w:cs="Arial"/>
          <w:i/>
          <w:iCs/>
          <w:noProof/>
          <w:szCs w:val="24"/>
        </w:rPr>
        <w:t>Ludność według cech społecznych – wyniki wstępne NSP 2021</w:t>
      </w:r>
      <w:r w:rsidRPr="00A17EE6">
        <w:rPr>
          <w:rFonts w:cs="Arial"/>
          <w:noProof/>
          <w:szCs w:val="24"/>
        </w:rPr>
        <w:t>. https://stat.gov.pl/files/gfx/portalinformacyjny/pl/defaultaktualnosci/6494/2/1/1/ludnosc_wedlug_cech_spolecznych_-_wyniki_wstepne_nsp_2021.pdf</w:t>
      </w:r>
    </w:p>
    <w:p w14:paraId="015B805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Habermas, J., &amp; Blazek, J. R. (1987). The Idea of the University: Learning Processes. </w:t>
      </w:r>
      <w:r w:rsidRPr="00A17EE6">
        <w:rPr>
          <w:rFonts w:cs="Arial"/>
          <w:i/>
          <w:iCs/>
          <w:noProof/>
          <w:szCs w:val="24"/>
        </w:rPr>
        <w:t>New German Critique</w:t>
      </w:r>
      <w:r w:rsidRPr="00A17EE6">
        <w:rPr>
          <w:rFonts w:cs="Arial"/>
          <w:noProof/>
          <w:szCs w:val="24"/>
        </w:rPr>
        <w:t xml:space="preserve">, </w:t>
      </w:r>
      <w:r w:rsidRPr="00A17EE6">
        <w:rPr>
          <w:rFonts w:cs="Arial"/>
          <w:i/>
          <w:iCs/>
          <w:noProof/>
          <w:szCs w:val="24"/>
        </w:rPr>
        <w:t>41</w:t>
      </w:r>
      <w:r w:rsidRPr="00A17EE6">
        <w:rPr>
          <w:rFonts w:cs="Arial"/>
          <w:noProof/>
          <w:szCs w:val="24"/>
        </w:rPr>
        <w:t>, 3. https://doi.org/10.2307/488273</w:t>
      </w:r>
    </w:p>
    <w:p w14:paraId="2E586C6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Hall, H. (2013). Zastosowanie Metod NPS i CSI w Badaniach Poziomu Satysfakcji I Lojalności </w:t>
      </w:r>
      <w:r w:rsidRPr="00A17EE6">
        <w:rPr>
          <w:rFonts w:cs="Arial"/>
          <w:noProof/>
          <w:szCs w:val="24"/>
        </w:rPr>
        <w:lastRenderedPageBreak/>
        <w:t xml:space="preserve">Studentów. </w:t>
      </w:r>
      <w:r w:rsidRPr="00570835">
        <w:rPr>
          <w:rFonts w:cs="Arial"/>
          <w:i/>
          <w:iCs/>
          <w:noProof/>
          <w:szCs w:val="24"/>
          <w:lang w:val="en-GB"/>
        </w:rPr>
        <w:t>Modern Management Review</w:t>
      </w:r>
      <w:r w:rsidRPr="00570835">
        <w:rPr>
          <w:rFonts w:cs="Arial"/>
          <w:noProof/>
          <w:szCs w:val="24"/>
          <w:lang w:val="en-GB"/>
        </w:rPr>
        <w:t xml:space="preserve">, </w:t>
      </w:r>
      <w:r w:rsidRPr="00570835">
        <w:rPr>
          <w:rFonts w:cs="Arial"/>
          <w:i/>
          <w:iCs/>
          <w:noProof/>
          <w:szCs w:val="24"/>
          <w:lang w:val="en-GB"/>
        </w:rPr>
        <w:t>XVIII</w:t>
      </w:r>
      <w:r w:rsidRPr="00570835">
        <w:rPr>
          <w:rFonts w:cs="Arial"/>
          <w:noProof/>
          <w:szCs w:val="24"/>
          <w:lang w:val="en-GB"/>
        </w:rPr>
        <w:t>, 51–61. https://doi.org/10.7862/rz.2013.mmr.5</w:t>
      </w:r>
    </w:p>
    <w:p w14:paraId="114314C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Hillerbrand, R., &amp; Werker, C. (2019). Values in University–Industry Collaborations: The Case of Academics Working at Universities of Technology. </w:t>
      </w:r>
      <w:r w:rsidRPr="00570835">
        <w:rPr>
          <w:rFonts w:cs="Arial"/>
          <w:i/>
          <w:iCs/>
          <w:noProof/>
          <w:szCs w:val="24"/>
          <w:lang w:val="en-GB"/>
        </w:rPr>
        <w:t>Science and Engineering Ethics</w:t>
      </w:r>
      <w:r w:rsidRPr="00570835">
        <w:rPr>
          <w:rFonts w:cs="Arial"/>
          <w:noProof/>
          <w:szCs w:val="24"/>
          <w:lang w:val="en-GB"/>
        </w:rPr>
        <w:t xml:space="preserve">, </w:t>
      </w:r>
      <w:r w:rsidRPr="00570835">
        <w:rPr>
          <w:rFonts w:cs="Arial"/>
          <w:i/>
          <w:iCs/>
          <w:noProof/>
          <w:szCs w:val="24"/>
          <w:lang w:val="en-GB"/>
        </w:rPr>
        <w:t>25</w:t>
      </w:r>
      <w:r w:rsidRPr="00570835">
        <w:rPr>
          <w:rFonts w:cs="Arial"/>
          <w:noProof/>
          <w:szCs w:val="24"/>
          <w:lang w:val="en-GB"/>
        </w:rPr>
        <w:t>(6), 1633–1656. https://doi.org/10.1007/s11948-019-00144-w</w:t>
      </w:r>
    </w:p>
    <w:p w14:paraId="5581744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Holland, M. M., &amp; Ford, K. S. (2021). Legitimating Prestige through Diversity: How Higher Education Institutions Represent Ethno-Racial Diversity across Levels of Selectivity.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92</w:t>
      </w:r>
      <w:r w:rsidRPr="00570835">
        <w:rPr>
          <w:rFonts w:cs="Arial"/>
          <w:noProof/>
          <w:szCs w:val="24"/>
          <w:lang w:val="en-GB"/>
        </w:rPr>
        <w:t>(1), 1–30. https://doi.org/10.1080/00221546.2020.1740532</w:t>
      </w:r>
    </w:p>
    <w:p w14:paraId="625645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Hoonakker, P., &amp; Carayon, P. (2009). Questionnaire Survey Nonresponse: A Comparison of Postal Mail and Internet Surveys. </w:t>
      </w:r>
      <w:r w:rsidRPr="00570835">
        <w:rPr>
          <w:rFonts w:cs="Arial"/>
          <w:i/>
          <w:iCs/>
          <w:noProof/>
          <w:szCs w:val="24"/>
          <w:lang w:val="en-GB"/>
        </w:rPr>
        <w:t>International Journal of Human-Computer Interaction</w:t>
      </w:r>
      <w:r w:rsidRPr="00570835">
        <w:rPr>
          <w:rFonts w:cs="Arial"/>
          <w:noProof/>
          <w:szCs w:val="24"/>
          <w:lang w:val="en-GB"/>
        </w:rPr>
        <w:t xml:space="preserve">, </w:t>
      </w:r>
      <w:r w:rsidRPr="00570835">
        <w:rPr>
          <w:rFonts w:cs="Arial"/>
          <w:i/>
          <w:iCs/>
          <w:noProof/>
          <w:szCs w:val="24"/>
          <w:lang w:val="en-GB"/>
        </w:rPr>
        <w:t>25</w:t>
      </w:r>
      <w:r w:rsidRPr="00570835">
        <w:rPr>
          <w:rFonts w:cs="Arial"/>
          <w:noProof/>
          <w:szCs w:val="24"/>
          <w:lang w:val="en-GB"/>
        </w:rPr>
        <w:t>(5), 348–373. https://doi.org/10.1080/10447310902864951</w:t>
      </w:r>
    </w:p>
    <w:p w14:paraId="22C6A3B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Iacobucci, D., Ostrom, A., &amp; Grayson, K. (1995). Distinguishing Service Quality and Customer Satisfaction: The Voice of the Consumer. </w:t>
      </w:r>
      <w:r w:rsidRPr="00570835">
        <w:rPr>
          <w:rFonts w:cs="Arial"/>
          <w:i/>
          <w:iCs/>
          <w:noProof/>
          <w:szCs w:val="24"/>
          <w:lang w:val="en-GB"/>
        </w:rPr>
        <w:t>Journal of Consumer Psychology</w:t>
      </w:r>
      <w:r w:rsidRPr="00570835">
        <w:rPr>
          <w:rFonts w:cs="Arial"/>
          <w:noProof/>
          <w:szCs w:val="24"/>
          <w:lang w:val="en-GB"/>
        </w:rPr>
        <w:t xml:space="preserve">, </w:t>
      </w:r>
      <w:r w:rsidRPr="00570835">
        <w:rPr>
          <w:rFonts w:cs="Arial"/>
          <w:i/>
          <w:iCs/>
          <w:noProof/>
          <w:szCs w:val="24"/>
          <w:lang w:val="en-GB"/>
        </w:rPr>
        <w:t>4</w:t>
      </w:r>
      <w:r w:rsidRPr="00570835">
        <w:rPr>
          <w:rFonts w:cs="Arial"/>
          <w:noProof/>
          <w:szCs w:val="24"/>
          <w:lang w:val="en-GB"/>
        </w:rPr>
        <w:t>(3), 277–303. https://doi.org/10.1207/s15327663jcp0403_04</w:t>
      </w:r>
    </w:p>
    <w:p w14:paraId="398389E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Jastrzębska, E. (2016). </w:t>
      </w:r>
      <w:r w:rsidRPr="00A17EE6">
        <w:rPr>
          <w:rFonts w:cs="Arial"/>
          <w:noProof/>
          <w:szCs w:val="24"/>
        </w:rPr>
        <w:t xml:space="preserve">Angażowanie interesariuszy jako istota społecznej odpowiedzialności według ISO 26000. W </w:t>
      </w:r>
      <w:r w:rsidRPr="00A17EE6">
        <w:rPr>
          <w:rFonts w:cs="Arial"/>
          <w:i/>
          <w:iCs/>
          <w:noProof/>
          <w:szCs w:val="24"/>
        </w:rPr>
        <w:t>Reklama i PR z perspektywy współczesnych problemów komunikacji marketingowej (Red.) A. Wiśniewska, A. Kozłowska</w:t>
      </w:r>
      <w:r w:rsidRPr="00A17EE6">
        <w:rPr>
          <w:rFonts w:cs="Arial"/>
          <w:noProof/>
          <w:szCs w:val="24"/>
        </w:rPr>
        <w:t xml:space="preserve"> (ss. 71–91). Wyższa Szkoła Promocji, Mediów i Show Businessu.</w:t>
      </w:r>
    </w:p>
    <w:p w14:paraId="064E6EB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Jonas, A. (2009). </w:t>
      </w:r>
      <w:r w:rsidRPr="00A17EE6">
        <w:rPr>
          <w:rFonts w:cs="Arial"/>
          <w:i/>
          <w:iCs/>
          <w:noProof/>
          <w:szCs w:val="24"/>
        </w:rPr>
        <w:t>Tworzenie relacji z klientem w firmach usługowych a jakość usług</w:t>
      </w:r>
      <w:r w:rsidRPr="00A17EE6">
        <w:rPr>
          <w:rFonts w:cs="Arial"/>
          <w:noProof/>
          <w:szCs w:val="24"/>
        </w:rPr>
        <w:t xml:space="preserve">. </w:t>
      </w:r>
      <w:r w:rsidRPr="00570835">
        <w:rPr>
          <w:rFonts w:cs="Arial"/>
          <w:i/>
          <w:iCs/>
          <w:noProof/>
          <w:szCs w:val="24"/>
          <w:lang w:val="en-GB"/>
        </w:rPr>
        <w:t>823</w:t>
      </w:r>
      <w:r w:rsidRPr="00570835">
        <w:rPr>
          <w:rFonts w:cs="Arial"/>
          <w:noProof/>
          <w:szCs w:val="24"/>
          <w:lang w:val="en-GB"/>
        </w:rPr>
        <w:t>.</w:t>
      </w:r>
    </w:p>
    <w:p w14:paraId="09FAF9E4"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Jongbloed, B., Enders, J., &amp; Salerno, C. (2008). Higher education and its communities: Interconnections, interdependencies and a research agenda.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56</w:t>
      </w:r>
      <w:r w:rsidRPr="00A17EE6">
        <w:rPr>
          <w:rFonts w:cs="Arial"/>
          <w:noProof/>
          <w:szCs w:val="24"/>
        </w:rPr>
        <w:t>(3), 303–324. https://doi.org/10.1007/s10734-008-9128-2</w:t>
      </w:r>
    </w:p>
    <w:p w14:paraId="7C51604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Kalinowski, J. (2017). </w:t>
      </w:r>
      <w:r w:rsidRPr="00A17EE6">
        <w:rPr>
          <w:rFonts w:cs="Arial"/>
          <w:i/>
          <w:iCs/>
          <w:noProof/>
          <w:szCs w:val="24"/>
        </w:rPr>
        <w:t>​Finansowanie uczelni na nowych zasadach - komentarz: dr Jacek Kalinowski​</w:t>
      </w:r>
      <w:r w:rsidRPr="00A17EE6">
        <w:rPr>
          <w:rFonts w:cs="Arial"/>
          <w:noProof/>
          <w:szCs w:val="24"/>
        </w:rPr>
        <w:t>. https://opinieouczelniach.pl/artykul/finansowanie-uczelni-na-nowych-zasadach-komentarz-dr-jacek-kalinowski/</w:t>
      </w:r>
    </w:p>
    <w:p w14:paraId="58E6F2A2"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Kaplan, R. S., &amp; Norton, D. P. (1992). The balanced scorecard--measures that drive performance. </w:t>
      </w:r>
      <w:r w:rsidRPr="00A17EE6">
        <w:rPr>
          <w:rFonts w:cs="Arial"/>
          <w:i/>
          <w:iCs/>
          <w:noProof/>
          <w:szCs w:val="24"/>
        </w:rPr>
        <w:t>Harvard business review</w:t>
      </w:r>
      <w:r w:rsidRPr="00A17EE6">
        <w:rPr>
          <w:rFonts w:cs="Arial"/>
          <w:noProof/>
          <w:szCs w:val="24"/>
        </w:rPr>
        <w:t xml:space="preserve">, </w:t>
      </w:r>
      <w:r w:rsidRPr="00A17EE6">
        <w:rPr>
          <w:rFonts w:cs="Arial"/>
          <w:i/>
          <w:iCs/>
          <w:noProof/>
          <w:szCs w:val="24"/>
        </w:rPr>
        <w:t>70</w:t>
      </w:r>
      <w:r w:rsidRPr="00A17EE6">
        <w:rPr>
          <w:rFonts w:cs="Arial"/>
          <w:noProof/>
          <w:szCs w:val="24"/>
        </w:rPr>
        <w:t>(1), 71–79.</w:t>
      </w:r>
    </w:p>
    <w:p w14:paraId="2EF71A4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Kapusta, M. (2019). </w:t>
      </w:r>
      <w:r w:rsidRPr="00A17EE6">
        <w:rPr>
          <w:rFonts w:cs="Arial"/>
          <w:i/>
          <w:iCs/>
          <w:noProof/>
          <w:szCs w:val="24"/>
        </w:rPr>
        <w:t>Interesariusze – osoby, o których musisz pamiętać w projekcie</w:t>
      </w:r>
      <w:r w:rsidRPr="00A17EE6">
        <w:rPr>
          <w:rFonts w:cs="Arial"/>
          <w:noProof/>
          <w:szCs w:val="24"/>
        </w:rPr>
        <w:t>. https://leadership-center.pl/blog/interesariusze-osoby-o-ktorych-musisz-pamietac-w-projekcie/</w:t>
      </w:r>
    </w:p>
    <w:p w14:paraId="58B7DF1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Karwacka, M. (2011). </w:t>
      </w:r>
      <w:r w:rsidRPr="00A17EE6">
        <w:rPr>
          <w:rFonts w:cs="Arial"/>
          <w:i/>
          <w:iCs/>
          <w:noProof/>
          <w:szCs w:val="24"/>
        </w:rPr>
        <w:t>Interesariusze</w:t>
      </w:r>
      <w:r w:rsidRPr="00A17EE6">
        <w:rPr>
          <w:rFonts w:cs="Arial"/>
          <w:noProof/>
          <w:szCs w:val="24"/>
        </w:rPr>
        <w:t>.</w:t>
      </w:r>
    </w:p>
    <w:p w14:paraId="20F5A81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Kezar, A., &amp; Eckel, P. D. (2002). </w:t>
      </w:r>
      <w:r w:rsidRPr="00570835">
        <w:rPr>
          <w:rFonts w:cs="Arial"/>
          <w:noProof/>
          <w:szCs w:val="24"/>
          <w:lang w:val="en-GB"/>
        </w:rPr>
        <w:t xml:space="preserve">The Effect of Institutional Culture on Change Strategies in Higher Education.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73</w:t>
      </w:r>
      <w:r w:rsidRPr="00570835">
        <w:rPr>
          <w:rFonts w:cs="Arial"/>
          <w:noProof/>
          <w:szCs w:val="24"/>
          <w:lang w:val="en-GB"/>
        </w:rPr>
        <w:t>(4), 435–460. https://doi.org/10.1080/00221546.2002.11777159</w:t>
      </w:r>
    </w:p>
    <w:p w14:paraId="0B3EE33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Khodayari, F., &amp; Khodayari, B. (2011). Service Quality in Higher Education (Case study: Measuring service quality of Islamic Azad University, Firoozkooh branch). </w:t>
      </w:r>
      <w:r w:rsidRPr="00570835">
        <w:rPr>
          <w:rFonts w:cs="Arial"/>
          <w:i/>
          <w:iCs/>
          <w:noProof/>
          <w:szCs w:val="24"/>
          <w:lang w:val="en-GB"/>
        </w:rPr>
        <w:t>Interdisciplinary Journal of Research in Business</w:t>
      </w:r>
      <w:r w:rsidRPr="00570835">
        <w:rPr>
          <w:rFonts w:cs="Arial"/>
          <w:noProof/>
          <w:szCs w:val="24"/>
          <w:lang w:val="en-GB"/>
        </w:rPr>
        <w:t xml:space="preserve">, </w:t>
      </w:r>
      <w:r w:rsidRPr="00570835">
        <w:rPr>
          <w:rFonts w:cs="Arial"/>
          <w:i/>
          <w:iCs/>
          <w:noProof/>
          <w:szCs w:val="24"/>
          <w:lang w:val="en-GB"/>
        </w:rPr>
        <w:t>1</w:t>
      </w:r>
      <w:r w:rsidRPr="00570835">
        <w:rPr>
          <w:rFonts w:cs="Arial"/>
          <w:noProof/>
          <w:szCs w:val="24"/>
          <w:lang w:val="en-GB"/>
        </w:rPr>
        <w:t>(9), 38–46.</w:t>
      </w:r>
    </w:p>
    <w:p w14:paraId="06A03C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Khoo, S., Ha, H., &amp; McGregor, S. L. T. T. (2017). Service quality and student/customer satisfaction in </w:t>
      </w:r>
      <w:r w:rsidRPr="00570835">
        <w:rPr>
          <w:rFonts w:cs="Arial"/>
          <w:noProof/>
          <w:szCs w:val="24"/>
          <w:lang w:val="en-GB"/>
        </w:rPr>
        <w:lastRenderedPageBreak/>
        <w:t xml:space="preserve">the private tertiary education sector in Singapore. </w:t>
      </w:r>
      <w:r w:rsidRPr="00570835">
        <w:rPr>
          <w:rFonts w:cs="Arial"/>
          <w:i/>
          <w:iCs/>
          <w:noProof/>
          <w:szCs w:val="24"/>
          <w:lang w:val="en-GB"/>
        </w:rPr>
        <w:t>International Journal of Educational Management</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(4), 430–444. https://doi.org/10.1108/IJEM-09-2015-0121</w:t>
      </w:r>
    </w:p>
    <w:p w14:paraId="4C4F336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Kieraciński, P. (2020). </w:t>
      </w:r>
      <w:r w:rsidRPr="00A17EE6">
        <w:rPr>
          <w:rFonts w:cs="Arial"/>
          <w:noProof/>
          <w:szCs w:val="24"/>
        </w:rPr>
        <w:t xml:space="preserve">Habilitacja fakultatywna? </w:t>
      </w:r>
      <w:r w:rsidRPr="00A17EE6">
        <w:rPr>
          <w:rFonts w:cs="Arial"/>
          <w:i/>
          <w:iCs/>
          <w:noProof/>
          <w:szCs w:val="24"/>
        </w:rPr>
        <w:t>Forum Akademickie</w:t>
      </w:r>
      <w:r w:rsidRPr="00A17EE6">
        <w:rPr>
          <w:rFonts w:cs="Arial"/>
          <w:noProof/>
          <w:szCs w:val="24"/>
        </w:rPr>
        <w:t xml:space="preserve">, </w:t>
      </w:r>
      <w:r w:rsidRPr="00A17EE6">
        <w:rPr>
          <w:rFonts w:cs="Arial"/>
          <w:i/>
          <w:iCs/>
          <w:noProof/>
          <w:szCs w:val="24"/>
        </w:rPr>
        <w:t>4</w:t>
      </w:r>
      <w:r w:rsidRPr="00A17EE6">
        <w:rPr>
          <w:rFonts w:cs="Arial"/>
          <w:noProof/>
          <w:szCs w:val="24"/>
        </w:rPr>
        <w:t>. https://miesiecznik.forumakademickie.pl/czasopisma/fa-04-2020/habilitacja-fakultatywna</w:t>
      </w:r>
    </w:p>
    <w:p w14:paraId="157403A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Kim, T. (2009). Shifting patterns of transnational academic mobility: A comparative and historical approach. </w:t>
      </w:r>
      <w:r w:rsidRPr="00570835">
        <w:rPr>
          <w:rFonts w:cs="Arial"/>
          <w:i/>
          <w:iCs/>
          <w:noProof/>
          <w:szCs w:val="24"/>
          <w:lang w:val="en-GB"/>
        </w:rPr>
        <w:t>Comparative Education</w:t>
      </w:r>
      <w:r w:rsidRPr="00570835">
        <w:rPr>
          <w:rFonts w:cs="Arial"/>
          <w:noProof/>
          <w:szCs w:val="24"/>
          <w:lang w:val="en-GB"/>
        </w:rPr>
        <w:t xml:space="preserve">, </w:t>
      </w:r>
      <w:r w:rsidRPr="00570835">
        <w:rPr>
          <w:rFonts w:cs="Arial"/>
          <w:i/>
          <w:iCs/>
          <w:noProof/>
          <w:szCs w:val="24"/>
          <w:lang w:val="en-GB"/>
        </w:rPr>
        <w:t>45</w:t>
      </w:r>
      <w:r w:rsidRPr="00570835">
        <w:rPr>
          <w:rFonts w:cs="Arial"/>
          <w:noProof/>
          <w:szCs w:val="24"/>
          <w:lang w:val="en-GB"/>
        </w:rPr>
        <w:t>(3), 387–403. https://doi.org/10.1080/03050060903184957</w:t>
      </w:r>
    </w:p>
    <w:p w14:paraId="1EBD2CE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Kola, A. M., &amp; Leja, K. (2017). The Third Sector in the Universities’ Third Mission. W Ł. Sułkowski (Red.), </w:t>
      </w:r>
      <w:r w:rsidRPr="00570835">
        <w:rPr>
          <w:rFonts w:cs="Arial"/>
          <w:i/>
          <w:iCs/>
          <w:noProof/>
          <w:szCs w:val="24"/>
          <w:lang w:val="en-GB"/>
        </w:rPr>
        <w:t>New Horizons in Management Sciences</w:t>
      </w:r>
      <w:r w:rsidRPr="00570835">
        <w:rPr>
          <w:rFonts w:cs="Arial"/>
          <w:noProof/>
          <w:szCs w:val="24"/>
          <w:lang w:val="en-GB"/>
        </w:rPr>
        <w:t xml:space="preserve"> (ss. 99–125). Peter Lang. https://doi.org/10.3726/b10970</w:t>
      </w:r>
    </w:p>
    <w:p w14:paraId="5A718BB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Kolman, R., &amp; Tkaczyk, T. (1996). </w:t>
      </w:r>
      <w:r w:rsidRPr="00A17EE6">
        <w:rPr>
          <w:rFonts w:cs="Arial"/>
          <w:i/>
          <w:iCs/>
          <w:noProof/>
          <w:szCs w:val="24"/>
        </w:rPr>
        <w:t>Jakość usług. Poradnik.</w:t>
      </w:r>
      <w:r w:rsidRPr="00A17EE6">
        <w:rPr>
          <w:rFonts w:cs="Arial"/>
          <w:noProof/>
          <w:szCs w:val="24"/>
        </w:rPr>
        <w:t xml:space="preserve"> TNOiK.</w:t>
      </w:r>
    </w:p>
    <w:p w14:paraId="5108C7F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Kotler, P., Armstrong, G., Saunders, J., &amp; Wong, V. (2002). </w:t>
      </w:r>
      <w:r w:rsidRPr="00A17EE6">
        <w:rPr>
          <w:rFonts w:cs="Arial"/>
          <w:i/>
          <w:iCs/>
          <w:noProof/>
          <w:szCs w:val="24"/>
        </w:rPr>
        <w:t>Marketing. Podręcznik europejski.</w:t>
      </w:r>
      <w:r w:rsidRPr="00A17EE6">
        <w:rPr>
          <w:rFonts w:cs="Arial"/>
          <w:noProof/>
          <w:szCs w:val="24"/>
        </w:rPr>
        <w:t xml:space="preserve"> </w:t>
      </w:r>
      <w:r w:rsidRPr="00570835">
        <w:rPr>
          <w:rFonts w:cs="Arial"/>
          <w:noProof/>
          <w:szCs w:val="24"/>
          <w:lang w:val="en-GB"/>
        </w:rPr>
        <w:t>Wydawnictwo PWE.</w:t>
      </w:r>
    </w:p>
    <w:p w14:paraId="58ED01B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Krosnick, J. A. (1999). SURVEY RESEARCH. </w:t>
      </w:r>
      <w:r w:rsidRPr="00570835">
        <w:rPr>
          <w:rFonts w:cs="Arial"/>
          <w:i/>
          <w:iCs/>
          <w:noProof/>
          <w:szCs w:val="24"/>
          <w:lang w:val="en-GB"/>
        </w:rPr>
        <w:t>Annual Review of Psychology</w:t>
      </w:r>
      <w:r w:rsidRPr="00570835">
        <w:rPr>
          <w:rFonts w:cs="Arial"/>
          <w:noProof/>
          <w:szCs w:val="24"/>
          <w:lang w:val="en-GB"/>
        </w:rPr>
        <w:t xml:space="preserve">, </w:t>
      </w:r>
      <w:r w:rsidRPr="00570835">
        <w:rPr>
          <w:rFonts w:cs="Arial"/>
          <w:i/>
          <w:iCs/>
          <w:noProof/>
          <w:szCs w:val="24"/>
          <w:lang w:val="en-GB"/>
        </w:rPr>
        <w:t>50</w:t>
      </w:r>
      <w:r w:rsidRPr="00570835">
        <w:rPr>
          <w:rFonts w:cs="Arial"/>
          <w:noProof/>
          <w:szCs w:val="24"/>
          <w:lang w:val="en-GB"/>
        </w:rPr>
        <w:t>(1), 537–567. https://doi.org/10.1146/annurev.psych.50.1.537</w:t>
      </w:r>
    </w:p>
    <w:p w14:paraId="176783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Kwiek, M. (2006). The University and the State. </w:t>
      </w:r>
      <w:r w:rsidRPr="00570835">
        <w:rPr>
          <w:rFonts w:cs="Arial"/>
          <w:i/>
          <w:iCs/>
          <w:noProof/>
          <w:szCs w:val="24"/>
          <w:lang w:val="en-GB"/>
        </w:rPr>
        <w:t>The Journal of Higher Education</w:t>
      </w:r>
      <w:r w:rsidRPr="00570835">
        <w:rPr>
          <w:rFonts w:cs="Arial"/>
          <w:noProof/>
          <w:szCs w:val="24"/>
          <w:lang w:val="en-GB"/>
        </w:rPr>
        <w:t>. https://doi.org/10.2307/1975223</w:t>
      </w:r>
    </w:p>
    <w:p w14:paraId="793CE8A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(2015). </w:t>
      </w:r>
      <w:r w:rsidRPr="00A17EE6">
        <w:rPr>
          <w:rFonts w:cs="Arial"/>
          <w:i/>
          <w:iCs/>
          <w:noProof/>
          <w:szCs w:val="24"/>
        </w:rPr>
        <w:t>Uniwersytet w dobie przemian. Instytucje i kadra akademicka w warunkach rosnącej konkurencji</w:t>
      </w:r>
      <w:r w:rsidRPr="00A17EE6">
        <w:rPr>
          <w:rFonts w:cs="Arial"/>
          <w:noProof/>
          <w:szCs w:val="24"/>
        </w:rPr>
        <w:t xml:space="preserve"> (I). Wydawnictwo Naukowe PWN.</w:t>
      </w:r>
    </w:p>
    <w:p w14:paraId="30B6021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(2017). Wprowadzenie: Reforma szkolnictwa wyższego w Polsce i jej wyzwania. Jak stopniowa dehermetyzacja systemu prowadzi do jego stratyfikacji. </w:t>
      </w:r>
      <w:r w:rsidRPr="00A17EE6">
        <w:rPr>
          <w:rFonts w:cs="Arial"/>
          <w:i/>
          <w:iCs/>
          <w:noProof/>
          <w:szCs w:val="24"/>
        </w:rPr>
        <w:t>Nauka i Szkolnictwo Wyższe</w:t>
      </w:r>
      <w:r w:rsidRPr="00A17EE6">
        <w:rPr>
          <w:rFonts w:cs="Arial"/>
          <w:noProof/>
          <w:szCs w:val="24"/>
        </w:rPr>
        <w:t xml:space="preserve">, </w:t>
      </w:r>
      <w:r w:rsidRPr="00A17EE6">
        <w:rPr>
          <w:rFonts w:cs="Arial"/>
          <w:i/>
          <w:iCs/>
          <w:noProof/>
          <w:szCs w:val="24"/>
        </w:rPr>
        <w:t>2(50)</w:t>
      </w:r>
      <w:r w:rsidRPr="00A17EE6">
        <w:rPr>
          <w:rFonts w:cs="Arial"/>
          <w:noProof/>
          <w:szCs w:val="24"/>
        </w:rPr>
        <w:t>, 9–38. https://doi.org/10.14746/nisw.2017.2.0</w:t>
      </w:r>
    </w:p>
    <w:p w14:paraId="517A3764"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Kwiek, M. (2019). </w:t>
      </w:r>
      <w:r w:rsidRPr="00570835">
        <w:rPr>
          <w:rFonts w:cs="Arial"/>
          <w:i/>
          <w:iCs/>
          <w:noProof/>
          <w:szCs w:val="24"/>
          <w:lang w:val="en-GB"/>
        </w:rPr>
        <w:t>Changing European academics: A comparative study of social stratification, work patterns and research productivity</w:t>
      </w:r>
      <w:r w:rsidRPr="00570835">
        <w:rPr>
          <w:rFonts w:cs="Arial"/>
          <w:noProof/>
          <w:szCs w:val="24"/>
          <w:lang w:val="en-GB"/>
        </w:rPr>
        <w:t xml:space="preserve">. </w:t>
      </w:r>
      <w:r w:rsidRPr="00A17EE6">
        <w:rPr>
          <w:rFonts w:cs="Arial"/>
          <w:noProof/>
          <w:szCs w:val="24"/>
        </w:rPr>
        <w:t>Routledge.</w:t>
      </w:r>
    </w:p>
    <w:p w14:paraId="58ABE2C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Antonowicz, D., Brdulak, J., Hulicka, M., Jędrzejewski, T., Kowalski, R., Kulczycki, E., Szadkowski, K., Szot, A., &amp; Wolszczak-Derlacz, J. (2016). </w:t>
      </w:r>
      <w:r w:rsidRPr="00A17EE6">
        <w:rPr>
          <w:rFonts w:cs="Arial"/>
          <w:i/>
          <w:iCs/>
          <w:noProof/>
          <w:szCs w:val="24"/>
        </w:rPr>
        <w:t>Projekt założeń do ustawy Prawo o szkolnictwie wyższym</w:t>
      </w:r>
      <w:r w:rsidRPr="00A17EE6">
        <w:rPr>
          <w:rFonts w:cs="Arial"/>
          <w:noProof/>
          <w:szCs w:val="24"/>
        </w:rPr>
        <w:t>. Uniwersytet im. Adama Mickiewicza w Poznniu. https://repozytorium.amu.edu.pl/bitstream/10593/16175/1/Projekt_zalozen_Kwiek_et_al_2016_Final.pdf</w:t>
      </w:r>
    </w:p>
    <w:p w14:paraId="5527B1E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Laloux, F. (2015). </w:t>
      </w:r>
      <w:r w:rsidRPr="00A17EE6">
        <w:rPr>
          <w:rFonts w:cs="Arial"/>
          <w:i/>
          <w:iCs/>
          <w:noProof/>
          <w:szCs w:val="24"/>
        </w:rPr>
        <w:t>Pracować inaczej</w:t>
      </w:r>
      <w:r w:rsidRPr="00A17EE6">
        <w:rPr>
          <w:rFonts w:cs="Arial"/>
          <w:noProof/>
          <w:szCs w:val="24"/>
        </w:rPr>
        <w:t>. Wydawnictwo Studio EMKA.</w:t>
      </w:r>
    </w:p>
    <w:p w14:paraId="6EE0BAF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(2003). </w:t>
      </w:r>
      <w:r w:rsidRPr="00A17EE6">
        <w:rPr>
          <w:rFonts w:cs="Arial"/>
          <w:i/>
          <w:iCs/>
          <w:noProof/>
          <w:szCs w:val="24"/>
        </w:rPr>
        <w:t>Instytucja Akademicka. Strategia. Efektywność . Jakość</w:t>
      </w:r>
      <w:r w:rsidRPr="00A17EE6">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70891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(2011). </w:t>
      </w:r>
      <w:r w:rsidRPr="00A17EE6">
        <w:rPr>
          <w:rFonts w:cs="Arial"/>
          <w:i/>
          <w:iCs/>
          <w:noProof/>
          <w:szCs w:val="24"/>
        </w:rPr>
        <w:t>Koncepcje zarządzania współczesnym uniwersytetem</w:t>
      </w:r>
      <w:r w:rsidRPr="00A17EE6">
        <w:rPr>
          <w:rFonts w:cs="Arial"/>
          <w:noProof/>
          <w:szCs w:val="24"/>
        </w:rPr>
        <w:t xml:space="preserve"> (Numer JANUARY 2011). https://doi.org/10.13140/RG.2.1.3539.1529</w:t>
      </w:r>
    </w:p>
    <w:p w14:paraId="7E48139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(2012). Uczelnia społecznie odpowiedzialna. </w:t>
      </w:r>
      <w:r w:rsidRPr="00A17EE6">
        <w:rPr>
          <w:rFonts w:cs="Arial"/>
          <w:i/>
          <w:iCs/>
          <w:noProof/>
          <w:szCs w:val="24"/>
        </w:rPr>
        <w:t>Pomorski Przegląd Gospodarczy</w:t>
      </w:r>
      <w:r w:rsidRPr="00A17EE6">
        <w:rPr>
          <w:rFonts w:cs="Arial"/>
          <w:noProof/>
          <w:szCs w:val="24"/>
        </w:rPr>
        <w:t xml:space="preserve">, </w:t>
      </w:r>
      <w:r w:rsidRPr="00A17EE6">
        <w:rPr>
          <w:rFonts w:cs="Arial"/>
          <w:i/>
          <w:iCs/>
          <w:noProof/>
          <w:szCs w:val="24"/>
        </w:rPr>
        <w:t>4</w:t>
      </w:r>
      <w:r w:rsidRPr="00A17EE6">
        <w:rPr>
          <w:rFonts w:cs="Arial"/>
          <w:noProof/>
          <w:szCs w:val="24"/>
        </w:rPr>
        <w:t xml:space="preserve">, 47–49. </w:t>
      </w:r>
      <w:r w:rsidRPr="00A17EE6">
        <w:rPr>
          <w:rFonts w:cs="Arial"/>
          <w:noProof/>
          <w:szCs w:val="24"/>
        </w:rPr>
        <w:lastRenderedPageBreak/>
        <w:t>https://ppg.ibngr.pl/pomorski-przeglad-gospodarczy/uczelnia-spolecznie-odpowiedzialna</w:t>
      </w:r>
    </w:p>
    <w:p w14:paraId="2E2478B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(2019). </w:t>
      </w:r>
      <w:r w:rsidRPr="00A17EE6">
        <w:rPr>
          <w:rFonts w:cs="Arial"/>
          <w:i/>
          <w:iCs/>
          <w:noProof/>
          <w:szCs w:val="24"/>
        </w:rPr>
        <w:t>Misja społecznie odpowiedzialnego uniwersytetu</w:t>
      </w:r>
      <w:r w:rsidRPr="00A17EE6">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83733C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Levy, A. (1986). Second-order planned change: Definition and conceptualization. </w:t>
      </w:r>
      <w:r w:rsidRPr="00A17EE6">
        <w:rPr>
          <w:rFonts w:cs="Arial"/>
          <w:i/>
          <w:iCs/>
          <w:noProof/>
          <w:szCs w:val="24"/>
        </w:rPr>
        <w:t>Organizational Dynamics</w:t>
      </w:r>
      <w:r w:rsidRPr="00A17EE6">
        <w:rPr>
          <w:rFonts w:cs="Arial"/>
          <w:noProof/>
          <w:szCs w:val="24"/>
        </w:rPr>
        <w:t xml:space="preserve">, </w:t>
      </w:r>
      <w:r w:rsidRPr="00A17EE6">
        <w:rPr>
          <w:rFonts w:cs="Arial"/>
          <w:i/>
          <w:iCs/>
          <w:noProof/>
          <w:szCs w:val="24"/>
        </w:rPr>
        <w:t>15</w:t>
      </w:r>
      <w:r w:rsidRPr="00A17EE6">
        <w:rPr>
          <w:rFonts w:cs="Arial"/>
          <w:noProof/>
          <w:szCs w:val="24"/>
        </w:rPr>
        <w:t>(1), 5–23. https://doi.org/10.1016/0090-2616(86)90022-7</w:t>
      </w:r>
    </w:p>
    <w:p w14:paraId="08CA67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Lewandowski, K., &amp; Zieliński, G. (2012). Determinanty percepcji jakości usług edukacyjnych w perspektywie grup interesariuszy. </w:t>
      </w:r>
      <w:r w:rsidRPr="00570835">
        <w:rPr>
          <w:rFonts w:cs="Arial"/>
          <w:i/>
          <w:iCs/>
          <w:noProof/>
          <w:szCs w:val="24"/>
          <w:lang w:val="en-GB"/>
        </w:rPr>
        <w:t>Zarządzanie i Finanse</w:t>
      </w:r>
      <w:r w:rsidRPr="00570835">
        <w:rPr>
          <w:rFonts w:cs="Arial"/>
          <w:noProof/>
          <w:szCs w:val="24"/>
          <w:lang w:val="en-GB"/>
        </w:rPr>
        <w:t xml:space="preserve">, </w:t>
      </w:r>
      <w:r w:rsidRPr="00570835">
        <w:rPr>
          <w:rFonts w:cs="Arial"/>
          <w:i/>
          <w:iCs/>
          <w:noProof/>
          <w:szCs w:val="24"/>
          <w:lang w:val="en-GB"/>
        </w:rPr>
        <w:t>3</w:t>
      </w:r>
      <w:r w:rsidRPr="00570835">
        <w:rPr>
          <w:rFonts w:cs="Arial"/>
          <w:noProof/>
          <w:szCs w:val="24"/>
          <w:lang w:val="en-GB"/>
        </w:rPr>
        <w:t>(3), 42–54.</w:t>
      </w:r>
    </w:p>
    <w:p w14:paraId="57FD361B"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Likert, R. (1932). Technique for the Measurement of Attitudes. </w:t>
      </w:r>
      <w:r w:rsidRPr="00A17EE6">
        <w:rPr>
          <w:rFonts w:cs="Arial"/>
          <w:i/>
          <w:iCs/>
          <w:noProof/>
          <w:szCs w:val="24"/>
        </w:rPr>
        <w:t>Archives of Psychology</w:t>
      </w:r>
      <w:r w:rsidRPr="00A17EE6">
        <w:rPr>
          <w:rFonts w:cs="Arial"/>
          <w:noProof/>
          <w:szCs w:val="24"/>
        </w:rPr>
        <w:t xml:space="preserve">, </w:t>
      </w:r>
      <w:r w:rsidRPr="00A17EE6">
        <w:rPr>
          <w:rFonts w:cs="Arial"/>
          <w:i/>
          <w:iCs/>
          <w:noProof/>
          <w:szCs w:val="24"/>
        </w:rPr>
        <w:t>22</w:t>
      </w:r>
      <w:r w:rsidRPr="00A17EE6">
        <w:rPr>
          <w:rFonts w:cs="Arial"/>
          <w:noProof/>
          <w:szCs w:val="24"/>
        </w:rPr>
        <w:t>(140).</w:t>
      </w:r>
    </w:p>
    <w:p w14:paraId="281195B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Lisowska, A., &amp; Ziemiński, Ł. (2012). Zarządzanie jakością w urzędach administracji publicznej. </w:t>
      </w:r>
      <w:r w:rsidRPr="00A17EE6">
        <w:rPr>
          <w:rFonts w:cs="Arial"/>
          <w:i/>
          <w:iCs/>
          <w:noProof/>
          <w:szCs w:val="24"/>
        </w:rPr>
        <w:t>Zeszyty Naukowe Uniwersytetu Przyrodniczo-Humanistycznego w Siedlcach</w:t>
      </w:r>
      <w:r w:rsidRPr="00A17EE6">
        <w:rPr>
          <w:rFonts w:cs="Arial"/>
          <w:noProof/>
          <w:szCs w:val="24"/>
        </w:rPr>
        <w:t xml:space="preserve">, </w:t>
      </w:r>
      <w:r w:rsidRPr="00A17EE6">
        <w:rPr>
          <w:rFonts w:cs="Arial"/>
          <w:i/>
          <w:iCs/>
          <w:noProof/>
          <w:szCs w:val="24"/>
        </w:rPr>
        <w:t>95</w:t>
      </w:r>
      <w:r w:rsidRPr="00A17EE6">
        <w:rPr>
          <w:rFonts w:cs="Arial"/>
          <w:noProof/>
          <w:szCs w:val="24"/>
        </w:rPr>
        <w:t>, 302–322.</w:t>
      </w:r>
    </w:p>
    <w:p w14:paraId="45A909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Lozano-Ros, R. (2003). </w:t>
      </w:r>
      <w:r w:rsidRPr="00570835">
        <w:rPr>
          <w:rFonts w:cs="Arial"/>
          <w:i/>
          <w:iCs/>
          <w:noProof/>
          <w:szCs w:val="24"/>
          <w:lang w:val="en-GB"/>
        </w:rPr>
        <w:t>Sustainable development in higher education. Incorporation, assessment and reporting of sustainable development in higher education institutions.</w:t>
      </w:r>
      <w:r w:rsidRPr="00570835">
        <w:rPr>
          <w:rFonts w:cs="Arial"/>
          <w:noProof/>
          <w:szCs w:val="24"/>
          <w:lang w:val="en-GB"/>
        </w:rPr>
        <w:t xml:space="preserve"> [Lund University]. https://lup.lub.lu.se/luur/download?func=downloadFile&amp;recordOId=1325193&amp;fileOId=1325194</w:t>
      </w:r>
    </w:p>
    <w:p w14:paraId="00EA27D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Lozano, R. (2006). Incorporation and institutionalization of SD into universities: breaking through barriers to change. </w:t>
      </w:r>
      <w:r w:rsidRPr="00570835">
        <w:rPr>
          <w:rFonts w:cs="Arial"/>
          <w:i/>
          <w:iCs/>
          <w:noProof/>
          <w:szCs w:val="24"/>
          <w:lang w:val="en-GB"/>
        </w:rPr>
        <w:t>Journal of Cleaner Production</w:t>
      </w:r>
      <w:r w:rsidRPr="00570835">
        <w:rPr>
          <w:rFonts w:cs="Arial"/>
          <w:noProof/>
          <w:szCs w:val="24"/>
          <w:lang w:val="en-GB"/>
        </w:rPr>
        <w:t xml:space="preserve">, </w:t>
      </w:r>
      <w:r w:rsidRPr="00570835">
        <w:rPr>
          <w:rFonts w:cs="Arial"/>
          <w:i/>
          <w:iCs/>
          <w:noProof/>
          <w:szCs w:val="24"/>
          <w:lang w:val="en-GB"/>
        </w:rPr>
        <w:t>14</w:t>
      </w:r>
      <w:r w:rsidRPr="00570835">
        <w:rPr>
          <w:rFonts w:cs="Arial"/>
          <w:noProof/>
          <w:szCs w:val="24"/>
          <w:lang w:val="en-GB"/>
        </w:rPr>
        <w:t>(9–11), 787–796. https://doi.org/10.1016/j.jclepro.2005.12.010</w:t>
      </w:r>
    </w:p>
    <w:p w14:paraId="3207FEB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Mainardes, E. W., Alves, H., &amp; Raposo, M. (2012). A model for stakeholder classification and stakeholder relationships. </w:t>
      </w:r>
      <w:r w:rsidRPr="00570835">
        <w:rPr>
          <w:rFonts w:cs="Arial"/>
          <w:i/>
          <w:iCs/>
          <w:noProof/>
          <w:szCs w:val="24"/>
          <w:lang w:val="en-GB"/>
        </w:rPr>
        <w:t>MANAGEMENT DECISION</w:t>
      </w:r>
      <w:r w:rsidRPr="00570835">
        <w:rPr>
          <w:rFonts w:cs="Arial"/>
          <w:noProof/>
          <w:szCs w:val="24"/>
          <w:lang w:val="en-GB"/>
        </w:rPr>
        <w:t xml:space="preserve">, </w:t>
      </w:r>
      <w:r w:rsidRPr="00570835">
        <w:rPr>
          <w:rFonts w:cs="Arial"/>
          <w:i/>
          <w:iCs/>
          <w:noProof/>
          <w:szCs w:val="24"/>
          <w:lang w:val="en-GB"/>
        </w:rPr>
        <w:t>50</w:t>
      </w:r>
      <w:r w:rsidRPr="00570835">
        <w:rPr>
          <w:rFonts w:cs="Arial"/>
          <w:noProof/>
          <w:szCs w:val="24"/>
          <w:lang w:val="en-GB"/>
        </w:rPr>
        <w:t>(10), 1861–1879. https://doi.org/10.1108/00251741211279648</w:t>
      </w:r>
    </w:p>
    <w:p w14:paraId="77C353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Marginson, S. (2006). Dynamics of National and Global Competition in Higher Education. </w:t>
      </w:r>
      <w:r w:rsidRPr="00570835">
        <w:rPr>
          <w:rFonts w:cs="Arial"/>
          <w:i/>
          <w:iCs/>
          <w:noProof/>
          <w:szCs w:val="24"/>
          <w:lang w:val="en-GB"/>
        </w:rPr>
        <w:t>Higher Education</w:t>
      </w:r>
      <w:r w:rsidRPr="00570835">
        <w:rPr>
          <w:rFonts w:cs="Arial"/>
          <w:noProof/>
          <w:szCs w:val="24"/>
          <w:lang w:val="en-GB"/>
        </w:rPr>
        <w:t xml:space="preserve">, </w:t>
      </w:r>
      <w:r w:rsidRPr="00570835">
        <w:rPr>
          <w:rFonts w:cs="Arial"/>
          <w:i/>
          <w:iCs/>
          <w:noProof/>
          <w:szCs w:val="24"/>
          <w:lang w:val="en-GB"/>
        </w:rPr>
        <w:t>52</w:t>
      </w:r>
      <w:r w:rsidRPr="00570835">
        <w:rPr>
          <w:rFonts w:cs="Arial"/>
          <w:noProof/>
          <w:szCs w:val="24"/>
          <w:lang w:val="en-GB"/>
        </w:rPr>
        <w:t>(1), 1–39. https://doi.org/10.1007/s10734-004-7649-x</w:t>
      </w:r>
    </w:p>
    <w:p w14:paraId="1B59C5A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Martin, J. B., &amp; Reynolds, T. P. (2002). Academic-industrial relationships: Opportunities and pitfalls. </w:t>
      </w:r>
      <w:r w:rsidRPr="00570835">
        <w:rPr>
          <w:rFonts w:cs="Arial"/>
          <w:i/>
          <w:iCs/>
          <w:noProof/>
          <w:szCs w:val="24"/>
          <w:lang w:val="en-GB"/>
        </w:rPr>
        <w:t>Science and Engineering Ethics</w:t>
      </w:r>
      <w:r w:rsidRPr="00570835">
        <w:rPr>
          <w:rFonts w:cs="Arial"/>
          <w:noProof/>
          <w:szCs w:val="24"/>
          <w:lang w:val="en-GB"/>
        </w:rPr>
        <w:t xml:space="preserve">, </w:t>
      </w:r>
      <w:r w:rsidRPr="00570835">
        <w:rPr>
          <w:rFonts w:cs="Arial"/>
          <w:i/>
          <w:iCs/>
          <w:noProof/>
          <w:szCs w:val="24"/>
          <w:lang w:val="en-GB"/>
        </w:rPr>
        <w:t>8</w:t>
      </w:r>
      <w:r w:rsidRPr="00570835">
        <w:rPr>
          <w:rFonts w:cs="Arial"/>
          <w:noProof/>
          <w:szCs w:val="24"/>
          <w:lang w:val="en-GB"/>
        </w:rPr>
        <w:t>(3), 443–454. https://doi.org/10.1007/s11948-002-0066-6</w:t>
      </w:r>
    </w:p>
    <w:p w14:paraId="5DFFE4F1"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Matzat, U., Snijders, C., &amp; van der Horst, W. (2009). Effects of different types of progress indicators on drop-out rates in web surveys. </w:t>
      </w:r>
      <w:r w:rsidRPr="00A17EE6">
        <w:rPr>
          <w:rFonts w:cs="Arial"/>
          <w:i/>
          <w:iCs/>
          <w:noProof/>
          <w:szCs w:val="24"/>
        </w:rPr>
        <w:t>Social Psychology</w:t>
      </w:r>
      <w:r w:rsidRPr="00A17EE6">
        <w:rPr>
          <w:rFonts w:cs="Arial"/>
          <w:noProof/>
          <w:szCs w:val="24"/>
        </w:rPr>
        <w:t xml:space="preserve">, </w:t>
      </w:r>
      <w:r w:rsidRPr="00A17EE6">
        <w:rPr>
          <w:rFonts w:cs="Arial"/>
          <w:i/>
          <w:iCs/>
          <w:noProof/>
          <w:szCs w:val="24"/>
        </w:rPr>
        <w:t>40</w:t>
      </w:r>
      <w:r w:rsidRPr="00A17EE6">
        <w:rPr>
          <w:rFonts w:cs="Arial"/>
          <w:noProof/>
          <w:szCs w:val="24"/>
        </w:rPr>
        <w:t>(1), 43.</w:t>
      </w:r>
    </w:p>
    <w:p w14:paraId="3CFECC8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Mazur, J. (2001). </w:t>
      </w:r>
      <w:r w:rsidRPr="00A17EE6">
        <w:rPr>
          <w:rFonts w:cs="Arial"/>
          <w:i/>
          <w:iCs/>
          <w:noProof/>
          <w:szCs w:val="24"/>
        </w:rPr>
        <w:t>Zarządzanie marketingiem usług</w:t>
      </w:r>
      <w:r w:rsidRPr="00A17EE6">
        <w:rPr>
          <w:rFonts w:cs="Arial"/>
          <w:noProof/>
          <w:szCs w:val="24"/>
        </w:rPr>
        <w:t>. Difin.</w:t>
      </w:r>
    </w:p>
    <w:p w14:paraId="15F8AB1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Merton, R. K. (1968). </w:t>
      </w:r>
      <w:r w:rsidRPr="00570835">
        <w:rPr>
          <w:rFonts w:cs="Arial"/>
          <w:noProof/>
          <w:szCs w:val="24"/>
          <w:lang w:val="en-GB"/>
        </w:rPr>
        <w:t xml:space="preserve">The Matthew Effect in Science: The reward and communication systems of science are considered. </w:t>
      </w:r>
      <w:r w:rsidRPr="00570835">
        <w:rPr>
          <w:rFonts w:cs="Arial"/>
          <w:i/>
          <w:iCs/>
          <w:noProof/>
          <w:szCs w:val="24"/>
          <w:lang w:val="en-GB"/>
        </w:rPr>
        <w:t>Science</w:t>
      </w:r>
      <w:r w:rsidRPr="00570835">
        <w:rPr>
          <w:rFonts w:cs="Arial"/>
          <w:noProof/>
          <w:szCs w:val="24"/>
          <w:lang w:val="en-GB"/>
        </w:rPr>
        <w:t xml:space="preserve">, </w:t>
      </w:r>
      <w:r w:rsidRPr="00570835">
        <w:rPr>
          <w:rFonts w:cs="Arial"/>
          <w:i/>
          <w:iCs/>
          <w:noProof/>
          <w:szCs w:val="24"/>
          <w:lang w:val="en-GB"/>
        </w:rPr>
        <w:t>159</w:t>
      </w:r>
      <w:r w:rsidRPr="00570835">
        <w:rPr>
          <w:rFonts w:cs="Arial"/>
          <w:noProof/>
          <w:szCs w:val="24"/>
          <w:lang w:val="en-GB"/>
        </w:rPr>
        <w:t>(3810), 56–63. https://doi.org/10.1126/science.159.3810.56</w:t>
      </w:r>
    </w:p>
    <w:p w14:paraId="7FC746B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Methodology of Round University Ranking 2020</w:t>
      </w:r>
      <w:r w:rsidRPr="00570835">
        <w:rPr>
          <w:rFonts w:cs="Arial"/>
          <w:noProof/>
          <w:szCs w:val="24"/>
          <w:lang w:val="en-GB"/>
        </w:rPr>
        <w:t>. (2020). https://roundranking.com/methodology/methodology.html</w:t>
      </w:r>
    </w:p>
    <w:p w14:paraId="1AF2079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Metodologia Rankingu Szkół Wyższych Perspektywy 2020</w:t>
      </w:r>
      <w:r w:rsidRPr="00A17EE6">
        <w:rPr>
          <w:rFonts w:cs="Arial"/>
          <w:noProof/>
          <w:szCs w:val="24"/>
        </w:rPr>
        <w:t>. (2020, luty 23). http://ranking.perspektywy.pl/2020/article/metodologia-rankingu-uczelni-akademickich</w:t>
      </w:r>
    </w:p>
    <w:p w14:paraId="521A35F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Ministerstwo Nauki i Szkolnictwa Wyższego, &amp; MNiSW. (2019). </w:t>
      </w:r>
      <w:r w:rsidRPr="00A17EE6">
        <w:rPr>
          <w:rFonts w:cs="Arial"/>
          <w:i/>
          <w:iCs/>
          <w:noProof/>
          <w:szCs w:val="24"/>
        </w:rPr>
        <w:t>Przewodnik po systemie szkolnictwa wyższego i nauki</w:t>
      </w:r>
      <w:r w:rsidRPr="00A17EE6">
        <w:rPr>
          <w:rFonts w:cs="Arial"/>
          <w:noProof/>
          <w:szCs w:val="24"/>
        </w:rPr>
        <w:t>. https://konstytucjadlanauki.gov.pl/content/uploads/2019/02/przewodnik-po-</w:t>
      </w:r>
      <w:r w:rsidRPr="00A17EE6">
        <w:rPr>
          <w:rFonts w:cs="Arial"/>
          <w:noProof/>
          <w:szCs w:val="24"/>
        </w:rPr>
        <w:lastRenderedPageBreak/>
        <w:t>reformie-wydanie-i-poprawione-marzec-2019.pdf</w:t>
      </w:r>
    </w:p>
    <w:p w14:paraId="52947C0D"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Mitchell, R. K., Agle, B. R., &amp; Wood, D. J. (1997). Towards a theory of stakeholder identification and Salience: Defining the Principle of Who and What Really Counts. </w:t>
      </w:r>
      <w:r w:rsidRPr="00A17EE6">
        <w:rPr>
          <w:rFonts w:cs="Arial"/>
          <w:i/>
          <w:iCs/>
          <w:noProof/>
          <w:szCs w:val="24"/>
        </w:rPr>
        <w:t>Academy of Management</w:t>
      </w:r>
      <w:r w:rsidRPr="00A17EE6">
        <w:rPr>
          <w:rFonts w:cs="Arial"/>
          <w:noProof/>
          <w:szCs w:val="24"/>
        </w:rPr>
        <w:t xml:space="preserve">, </w:t>
      </w:r>
      <w:r w:rsidRPr="00A17EE6">
        <w:rPr>
          <w:rFonts w:cs="Arial"/>
          <w:i/>
          <w:iCs/>
          <w:noProof/>
          <w:szCs w:val="24"/>
        </w:rPr>
        <w:t>22</w:t>
      </w:r>
      <w:r w:rsidRPr="00A17EE6">
        <w:rPr>
          <w:rFonts w:cs="Arial"/>
          <w:noProof/>
          <w:szCs w:val="24"/>
        </w:rPr>
        <w:t>(4), 853–886.</w:t>
      </w:r>
    </w:p>
    <w:p w14:paraId="2567D13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(2013). </w:t>
      </w:r>
      <w:r w:rsidRPr="00A17EE6">
        <w:rPr>
          <w:rFonts w:cs="Arial"/>
          <w:i/>
          <w:iCs/>
          <w:noProof/>
          <w:szCs w:val="24"/>
        </w:rPr>
        <w:t>Szkolnictwo wyższe w polsce 2013</w:t>
      </w:r>
      <w:r w:rsidRPr="00A17EE6">
        <w:rPr>
          <w:rFonts w:cs="Arial"/>
          <w:noProof/>
          <w:szCs w:val="24"/>
        </w:rPr>
        <w:t>.</w:t>
      </w:r>
    </w:p>
    <w:p w14:paraId="1AD22AA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(2019a). </w:t>
      </w:r>
      <w:r w:rsidRPr="00A17EE6">
        <w:rPr>
          <w:rFonts w:cs="Arial"/>
          <w:i/>
          <w:iCs/>
          <w:noProof/>
          <w:szCs w:val="24"/>
        </w:rPr>
        <w:t>Finansowanie uczelni w świetle przepisów Ustawy 2.0</w:t>
      </w:r>
      <w:r w:rsidRPr="00A17EE6">
        <w:rPr>
          <w:rFonts w:cs="Arial"/>
          <w:noProof/>
          <w:szCs w:val="24"/>
        </w:rPr>
        <w:t>.</w:t>
      </w:r>
    </w:p>
    <w:p w14:paraId="0BBB5CA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(2019b). Konstytucja dla Nauki. Prawo o szkolnictwie wyższym i nauce - komentarz. W </w:t>
      </w:r>
      <w:r w:rsidRPr="00A17EE6">
        <w:rPr>
          <w:rFonts w:cs="Arial"/>
          <w:i/>
          <w:iCs/>
          <w:noProof/>
          <w:szCs w:val="24"/>
        </w:rPr>
        <w:t>Prawo o szkolnictwie wyższym i nauce. komentarz</w:t>
      </w:r>
      <w:r w:rsidRPr="00A17EE6">
        <w:rPr>
          <w:rFonts w:cs="Arial"/>
          <w:noProof/>
          <w:szCs w:val="24"/>
        </w:rPr>
        <w:t xml:space="preserve"> (Numer 7).</w:t>
      </w:r>
    </w:p>
    <w:p w14:paraId="2DDE428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Moroń, D. (2016). Wpływ przemian demograficznych na szkolnictwo wyższe w Polsce. </w:t>
      </w:r>
      <w:r w:rsidRPr="00A17EE6">
        <w:rPr>
          <w:rFonts w:cs="Arial"/>
          <w:i/>
          <w:iCs/>
          <w:noProof/>
          <w:szCs w:val="24"/>
        </w:rPr>
        <w:t>Studia Ekonomiczne. Zeszyty Naukowe Uniwersytetu Ekonomicznego w Katowicach</w:t>
      </w:r>
      <w:r w:rsidRPr="00A17EE6">
        <w:rPr>
          <w:rFonts w:cs="Arial"/>
          <w:noProof/>
          <w:szCs w:val="24"/>
        </w:rPr>
        <w:t xml:space="preserve">, </w:t>
      </w:r>
      <w:r w:rsidRPr="00A17EE6">
        <w:rPr>
          <w:rFonts w:cs="Arial"/>
          <w:i/>
          <w:iCs/>
          <w:noProof/>
          <w:szCs w:val="24"/>
        </w:rPr>
        <w:t>290</w:t>
      </w:r>
      <w:r w:rsidRPr="00A17EE6">
        <w:rPr>
          <w:rFonts w:cs="Arial"/>
          <w:noProof/>
          <w:szCs w:val="24"/>
        </w:rPr>
        <w:t>, 107–116.</w:t>
      </w:r>
    </w:p>
    <w:p w14:paraId="42AB9A1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Mueller, S. L., &amp; Thomas, A. S. (2001). </w:t>
      </w:r>
      <w:r w:rsidRPr="00570835">
        <w:rPr>
          <w:rFonts w:cs="Arial"/>
          <w:noProof/>
          <w:szCs w:val="24"/>
          <w:lang w:val="en-GB"/>
        </w:rPr>
        <w:t xml:space="preserve">Culture and entrepreneurial potential. </w:t>
      </w:r>
      <w:r w:rsidRPr="00570835">
        <w:rPr>
          <w:rFonts w:cs="Arial"/>
          <w:i/>
          <w:iCs/>
          <w:noProof/>
          <w:szCs w:val="24"/>
          <w:lang w:val="en-GB"/>
        </w:rPr>
        <w:t>Journal of Business Venturing</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(1), 51–75. https://doi.org/10.1016/S0883-9026(99)00039-7</w:t>
      </w:r>
    </w:p>
    <w:p w14:paraId="4C43957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MyPlan College Rankings</w:t>
      </w:r>
      <w:r w:rsidRPr="00570835">
        <w:rPr>
          <w:rFonts w:cs="Arial"/>
          <w:noProof/>
          <w:szCs w:val="24"/>
          <w:lang w:val="en-GB"/>
        </w:rPr>
        <w:t>. (2020). https://www.myplan.com/education/colleges/college_rankings_1.php</w:t>
      </w:r>
    </w:p>
    <w:p w14:paraId="57CA9F2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Nazarko, J., Komuda, M., Kuźmicz, K., Szubzda, E., &amp; Urban, J. (2008). </w:t>
      </w:r>
      <w:r w:rsidRPr="00A17EE6">
        <w:rPr>
          <w:rFonts w:cs="Arial"/>
          <w:i/>
          <w:iCs/>
          <w:noProof/>
          <w:szCs w:val="24"/>
        </w:rPr>
        <w:t>Metoda DEA w badaniu efektywności instytucji sektora publicznego na przykładzie szkół wyższych</w:t>
      </w:r>
      <w:r w:rsidRPr="00A17EE6">
        <w:rPr>
          <w:rFonts w:cs="Arial"/>
          <w:noProof/>
          <w:szCs w:val="24"/>
        </w:rPr>
        <w:t xml:space="preserve">. </w:t>
      </w:r>
      <w:r w:rsidRPr="00570835">
        <w:rPr>
          <w:rFonts w:cs="Arial"/>
          <w:i/>
          <w:iCs/>
          <w:noProof/>
          <w:szCs w:val="24"/>
          <w:lang w:val="en-GB"/>
        </w:rPr>
        <w:t>4</w:t>
      </w:r>
      <w:r w:rsidRPr="00570835">
        <w:rPr>
          <w:rFonts w:cs="Arial"/>
          <w:noProof/>
          <w:szCs w:val="24"/>
          <w:lang w:val="en-GB"/>
        </w:rPr>
        <w:t>.</w:t>
      </w:r>
    </w:p>
    <w:p w14:paraId="13492EC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Newby, P. (1999). Culture and quality in higher education. </w:t>
      </w:r>
      <w:r w:rsidRPr="00570835">
        <w:rPr>
          <w:rFonts w:cs="Arial"/>
          <w:i/>
          <w:iCs/>
          <w:noProof/>
          <w:szCs w:val="24"/>
          <w:lang w:val="en-GB"/>
        </w:rPr>
        <w:t>Higher Education Policy</w:t>
      </w:r>
      <w:r w:rsidRPr="00570835">
        <w:rPr>
          <w:rFonts w:cs="Arial"/>
          <w:noProof/>
          <w:szCs w:val="24"/>
          <w:lang w:val="en-GB"/>
        </w:rPr>
        <w:t xml:space="preserve">, </w:t>
      </w:r>
      <w:r w:rsidRPr="00570835">
        <w:rPr>
          <w:rFonts w:cs="Arial"/>
          <w:i/>
          <w:iCs/>
          <w:noProof/>
          <w:szCs w:val="24"/>
          <w:lang w:val="en-GB"/>
        </w:rPr>
        <w:t>12</w:t>
      </w:r>
      <w:r w:rsidRPr="00570835">
        <w:rPr>
          <w:rFonts w:cs="Arial"/>
          <w:noProof/>
          <w:szCs w:val="24"/>
          <w:lang w:val="en-GB"/>
        </w:rPr>
        <w:t>(3), 261–275. https://doi.org/10.1016/S0952-8733(99)00014-8</w:t>
      </w:r>
    </w:p>
    <w:p w14:paraId="79937EC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Niankara, I., Muqattash, R., Niankara, A., &amp; Traoret, R. I. (2020). </w:t>
      </w:r>
      <w:r w:rsidRPr="00570835">
        <w:rPr>
          <w:rFonts w:cs="Arial"/>
          <w:noProof/>
          <w:szCs w:val="24"/>
          <w:lang w:val="en-GB"/>
        </w:rPr>
        <w:t xml:space="preserve">COVID-19 Vaccine Development in a Quadruple Helix Innovation System: Uncovering the Preferences of the Fourth Helix in the UAE. </w:t>
      </w:r>
      <w:r w:rsidRPr="00570835">
        <w:rPr>
          <w:rFonts w:cs="Arial"/>
          <w:i/>
          <w:iCs/>
          <w:noProof/>
          <w:szCs w:val="24"/>
          <w:lang w:val="en-GB"/>
        </w:rPr>
        <w:t>Journal of Open Innovation: Technology, Market, and Complexity</w:t>
      </w:r>
      <w:r w:rsidRPr="00570835">
        <w:rPr>
          <w:rFonts w:cs="Arial"/>
          <w:noProof/>
          <w:szCs w:val="24"/>
          <w:lang w:val="en-GB"/>
        </w:rPr>
        <w:t xml:space="preserve">, </w:t>
      </w:r>
      <w:r w:rsidRPr="00570835">
        <w:rPr>
          <w:rFonts w:cs="Arial"/>
          <w:i/>
          <w:iCs/>
          <w:noProof/>
          <w:szCs w:val="24"/>
          <w:lang w:val="en-GB"/>
        </w:rPr>
        <w:t>6</w:t>
      </w:r>
      <w:r w:rsidRPr="00570835">
        <w:rPr>
          <w:rFonts w:cs="Arial"/>
          <w:noProof/>
          <w:szCs w:val="24"/>
          <w:lang w:val="en-GB"/>
        </w:rPr>
        <w:t>(4), 132. https://doi.org/10.3390/joitmc6040132</w:t>
      </w:r>
    </w:p>
    <w:p w14:paraId="2A744C6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Noaman, A. Y., Ragab, A. H. M., Fayoumi, A. G., Khedra, A. M., &amp; Madbouly, A. I. (2013). HEQAM: A developed higher education quality assessment model. </w:t>
      </w:r>
      <w:r w:rsidRPr="00570835">
        <w:rPr>
          <w:rFonts w:cs="Arial"/>
          <w:i/>
          <w:iCs/>
          <w:noProof/>
          <w:szCs w:val="24"/>
          <w:lang w:val="en-GB"/>
        </w:rPr>
        <w:t>2013 Federated Conference on Computer Science and Information Systems, FedCSIS 2013</w:t>
      </w:r>
      <w:r w:rsidRPr="00570835">
        <w:rPr>
          <w:rFonts w:cs="Arial"/>
          <w:noProof/>
          <w:szCs w:val="24"/>
          <w:lang w:val="en-GB"/>
        </w:rPr>
        <w:t>, 739–746.</w:t>
      </w:r>
    </w:p>
    <w:p w14:paraId="4AA3BB4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Nowotny, H., Scott, P., &amp; Gibbons, M. (2003). Introduction: „Mode 2” revisited: The new production of knowledge. W </w:t>
      </w:r>
      <w:r w:rsidRPr="00570835">
        <w:rPr>
          <w:rFonts w:cs="Arial"/>
          <w:i/>
          <w:iCs/>
          <w:noProof/>
          <w:szCs w:val="24"/>
          <w:lang w:val="en-GB"/>
        </w:rPr>
        <w:t>Minerva</w:t>
      </w:r>
      <w:r w:rsidRPr="00570835">
        <w:rPr>
          <w:rFonts w:cs="Arial"/>
          <w:noProof/>
          <w:szCs w:val="24"/>
          <w:lang w:val="en-GB"/>
        </w:rPr>
        <w:t xml:space="preserve"> (T. 41, Numer 3, ss. 179–194). https://doi.org/10.1023/A:1025505528250</w:t>
      </w:r>
    </w:p>
    <w:p w14:paraId="06552F1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Parasuraman, A., Zeithaml, V. A., &amp; Berry, L. L. (1985). A Conceptual Model of Service Quality and Its Implications for Future Research. </w:t>
      </w:r>
      <w:r w:rsidRPr="00570835">
        <w:rPr>
          <w:rFonts w:cs="Arial"/>
          <w:i/>
          <w:iCs/>
          <w:noProof/>
          <w:szCs w:val="24"/>
          <w:lang w:val="en-GB"/>
        </w:rPr>
        <w:t>Journal of Marketing</w:t>
      </w:r>
      <w:r w:rsidRPr="00570835">
        <w:rPr>
          <w:rFonts w:cs="Arial"/>
          <w:noProof/>
          <w:szCs w:val="24"/>
          <w:lang w:val="en-GB"/>
        </w:rPr>
        <w:t xml:space="preserve">, </w:t>
      </w:r>
      <w:r w:rsidRPr="00570835">
        <w:rPr>
          <w:rFonts w:cs="Arial"/>
          <w:i/>
          <w:iCs/>
          <w:noProof/>
          <w:szCs w:val="24"/>
          <w:lang w:val="en-GB"/>
        </w:rPr>
        <w:t>49</w:t>
      </w:r>
      <w:r w:rsidRPr="00570835">
        <w:rPr>
          <w:rFonts w:cs="Arial"/>
          <w:noProof/>
          <w:szCs w:val="24"/>
          <w:lang w:val="en-GB"/>
        </w:rPr>
        <w:t>(4), 41–50. https://doi.org/10.1177/002224298504900403</w:t>
      </w:r>
    </w:p>
    <w:p w14:paraId="0CFBA4ED"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Pardo del Val, M., &amp; Martínez Fuentes, C. (2003). Resistance to change: a literature review and empirical study. </w:t>
      </w:r>
      <w:r w:rsidRPr="00A17EE6">
        <w:rPr>
          <w:rFonts w:cs="Arial"/>
          <w:i/>
          <w:iCs/>
          <w:noProof/>
          <w:szCs w:val="24"/>
        </w:rPr>
        <w:t>Management Decision</w:t>
      </w:r>
      <w:r w:rsidRPr="00A17EE6">
        <w:rPr>
          <w:rFonts w:cs="Arial"/>
          <w:noProof/>
          <w:szCs w:val="24"/>
        </w:rPr>
        <w:t xml:space="preserve">, </w:t>
      </w:r>
      <w:r w:rsidRPr="00A17EE6">
        <w:rPr>
          <w:rFonts w:cs="Arial"/>
          <w:i/>
          <w:iCs/>
          <w:noProof/>
          <w:szCs w:val="24"/>
        </w:rPr>
        <w:t>41</w:t>
      </w:r>
      <w:r w:rsidRPr="00A17EE6">
        <w:rPr>
          <w:rFonts w:cs="Arial"/>
          <w:noProof/>
          <w:szCs w:val="24"/>
        </w:rPr>
        <w:t>(2), 148–155. https://doi.org/10.1108/00251740310457597</w:t>
      </w:r>
    </w:p>
    <w:p w14:paraId="2CF2D45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Pawlikowski, J. M. (2010). Polskie uczelnie wobec wyzwań procesu Bolońskiego. </w:t>
      </w:r>
      <w:r w:rsidRPr="00A17EE6">
        <w:rPr>
          <w:rFonts w:cs="Arial"/>
          <w:i/>
          <w:iCs/>
          <w:noProof/>
          <w:szCs w:val="24"/>
        </w:rPr>
        <w:t>Zespół Promotorów Bolońskich</w:t>
      </w:r>
      <w:r w:rsidRPr="00A17EE6">
        <w:rPr>
          <w:rFonts w:cs="Arial"/>
          <w:noProof/>
          <w:szCs w:val="24"/>
        </w:rPr>
        <w:t>. http://health.bizcalcs.com/Calculator.asp?Calc=Frame-Size-Wrist</w:t>
      </w:r>
    </w:p>
    <w:p w14:paraId="7AC8E8F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Payne, A. (1997). </w:t>
      </w:r>
      <w:r w:rsidRPr="00A17EE6">
        <w:rPr>
          <w:rFonts w:cs="Arial"/>
          <w:i/>
          <w:iCs/>
          <w:noProof/>
          <w:szCs w:val="24"/>
        </w:rPr>
        <w:t>Marketing usług</w:t>
      </w:r>
      <w:r w:rsidRPr="00A17EE6">
        <w:rPr>
          <w:rFonts w:cs="Arial"/>
          <w:noProof/>
          <w:szCs w:val="24"/>
        </w:rPr>
        <w:t>. Wydawnictwo PWE.</w:t>
      </w:r>
    </w:p>
    <w:p w14:paraId="089D4F8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Perspektywy. (2022). </w:t>
      </w:r>
      <w:r w:rsidRPr="00A17EE6">
        <w:rPr>
          <w:rFonts w:cs="Arial"/>
          <w:i/>
          <w:iCs/>
          <w:noProof/>
          <w:szCs w:val="24"/>
        </w:rPr>
        <w:t>Metodologia Rankingu Szkół Wyższych Perspektywy 2022</w:t>
      </w:r>
      <w:r w:rsidRPr="00A17EE6">
        <w:rPr>
          <w:rFonts w:cs="Arial"/>
          <w:noProof/>
          <w:szCs w:val="24"/>
        </w:rPr>
        <w:t>. https://ranking.perspektywy.pl/2022/article/metodologia-rankingu-uczelni-akademickich-2022r</w:t>
      </w:r>
    </w:p>
    <w:p w14:paraId="15FFB55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Pianezzi, D., Nørreklit, H., &amp; Cinquini, L. (2020). Academia After Virtue? An Inquiry into the Moral Character(s) of Academics. </w:t>
      </w:r>
      <w:r w:rsidRPr="00570835">
        <w:rPr>
          <w:rFonts w:cs="Arial"/>
          <w:i/>
          <w:iCs/>
          <w:noProof/>
          <w:szCs w:val="24"/>
          <w:lang w:val="en-GB"/>
        </w:rPr>
        <w:t>Journal of Business Ethics</w:t>
      </w:r>
      <w:r w:rsidRPr="00570835">
        <w:rPr>
          <w:rFonts w:cs="Arial"/>
          <w:noProof/>
          <w:szCs w:val="24"/>
          <w:lang w:val="en-GB"/>
        </w:rPr>
        <w:t xml:space="preserve">, </w:t>
      </w:r>
      <w:r w:rsidRPr="00570835">
        <w:rPr>
          <w:rFonts w:cs="Arial"/>
          <w:i/>
          <w:iCs/>
          <w:noProof/>
          <w:szCs w:val="24"/>
          <w:lang w:val="en-GB"/>
        </w:rPr>
        <w:t>167</w:t>
      </w:r>
      <w:r w:rsidRPr="00570835">
        <w:rPr>
          <w:rFonts w:cs="Arial"/>
          <w:noProof/>
          <w:szCs w:val="24"/>
          <w:lang w:val="en-GB"/>
        </w:rPr>
        <w:t>(3), 571–588. https://doi.org/10.1007/s10551-019-04185-w</w:t>
      </w:r>
    </w:p>
    <w:p w14:paraId="0DDCD4A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Pirsig, R. M. (1994). Zen i sztuka oporządzania motocykla. W </w:t>
      </w:r>
      <w:r w:rsidRPr="00A17EE6">
        <w:rPr>
          <w:rFonts w:cs="Arial"/>
          <w:i/>
          <w:iCs/>
          <w:noProof/>
          <w:szCs w:val="24"/>
        </w:rPr>
        <w:t>Dom Wydawniczy „Rebis”</w:t>
      </w:r>
      <w:r w:rsidRPr="00A17EE6">
        <w:rPr>
          <w:rFonts w:cs="Arial"/>
          <w:noProof/>
          <w:szCs w:val="24"/>
        </w:rPr>
        <w:t>. http://publications.lib.chalmers.se/records/fulltext/245180/245180.pdf%0Ahttps://hdl.handle.net/20.500.12380/245180%0Ahttp://dx.doi.org/10.1016/j.jsames.2011.03.003%0Ahttps://doi.org/10.1016/j.gr.2017.08.001%0Ahttp://dx.doi.org/10.1016/j.precamres.2014.12</w:t>
      </w:r>
    </w:p>
    <w:p w14:paraId="6BD5C7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Pucciarelli, F., &amp; Kaplan, A. (2016). Competition and strategy in higher education: Managing complexity and uncertainty. </w:t>
      </w:r>
      <w:r w:rsidRPr="00570835">
        <w:rPr>
          <w:rFonts w:cs="Arial"/>
          <w:i/>
          <w:iCs/>
          <w:noProof/>
          <w:szCs w:val="24"/>
          <w:lang w:val="en-GB"/>
        </w:rPr>
        <w:t>Business Horizons</w:t>
      </w:r>
      <w:r w:rsidRPr="00570835">
        <w:rPr>
          <w:rFonts w:cs="Arial"/>
          <w:noProof/>
          <w:szCs w:val="24"/>
          <w:lang w:val="en-GB"/>
        </w:rPr>
        <w:t xml:space="preserve">, </w:t>
      </w:r>
      <w:r w:rsidRPr="00570835">
        <w:rPr>
          <w:rFonts w:cs="Arial"/>
          <w:i/>
          <w:iCs/>
          <w:noProof/>
          <w:szCs w:val="24"/>
          <w:lang w:val="en-GB"/>
        </w:rPr>
        <w:t>59</w:t>
      </w:r>
      <w:r w:rsidRPr="00570835">
        <w:rPr>
          <w:rFonts w:cs="Arial"/>
          <w:noProof/>
          <w:szCs w:val="24"/>
          <w:lang w:val="en-GB"/>
        </w:rPr>
        <w:t>(3), 311–320. https://doi.org/10.1016/j.bushor.2016.01.003</w:t>
      </w:r>
    </w:p>
    <w:p w14:paraId="0363CC1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(2020). </w:t>
      </w:r>
      <w:r w:rsidRPr="00570835">
        <w:rPr>
          <w:rFonts w:cs="Arial"/>
          <w:i/>
          <w:iCs/>
          <w:noProof/>
          <w:szCs w:val="24"/>
          <w:lang w:val="en-GB"/>
        </w:rPr>
        <w:t>Methodology of QS World University Rankings 2020</w:t>
      </w:r>
      <w:r w:rsidRPr="00570835">
        <w:rPr>
          <w:rFonts w:cs="Arial"/>
          <w:noProof/>
          <w:szCs w:val="24"/>
          <w:lang w:val="en-GB"/>
        </w:rPr>
        <w:t>. https://www.topuniversities.com/qs-world-university-rankings/methodology</w:t>
      </w:r>
    </w:p>
    <w:p w14:paraId="2698F43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(2023a). </w:t>
      </w:r>
      <w:r w:rsidRPr="00570835">
        <w:rPr>
          <w:rFonts w:cs="Arial"/>
          <w:i/>
          <w:iCs/>
          <w:noProof/>
          <w:szCs w:val="24"/>
          <w:lang w:val="en-GB"/>
        </w:rPr>
        <w:t>Methodology of QS World University Rankings 2023</w:t>
      </w:r>
      <w:r w:rsidRPr="00570835">
        <w:rPr>
          <w:rFonts w:cs="Arial"/>
          <w:noProof/>
          <w:szCs w:val="24"/>
          <w:lang w:val="en-GB"/>
        </w:rPr>
        <w:t>. https://support.qs.com/hc/en-gb/articles/4405955370898-QS-World-University-Rankings</w:t>
      </w:r>
    </w:p>
    <w:p w14:paraId="54DD600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(2023b). </w:t>
      </w:r>
      <w:r w:rsidRPr="00570835">
        <w:rPr>
          <w:rFonts w:cs="Arial"/>
          <w:i/>
          <w:iCs/>
          <w:noProof/>
          <w:szCs w:val="24"/>
          <w:lang w:val="en-GB"/>
        </w:rPr>
        <w:t>Methodology of QS WUR - Academic Reputation</w:t>
      </w:r>
      <w:r w:rsidRPr="00570835">
        <w:rPr>
          <w:rFonts w:cs="Arial"/>
          <w:noProof/>
          <w:szCs w:val="24"/>
          <w:lang w:val="en-GB"/>
        </w:rPr>
        <w:t>. https://support.qs.com/hc/en-gb/articles/4405952675346</w:t>
      </w:r>
    </w:p>
    <w:p w14:paraId="4BB9F76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(2023c). </w:t>
      </w:r>
      <w:r w:rsidRPr="00570835">
        <w:rPr>
          <w:rFonts w:cs="Arial"/>
          <w:i/>
          <w:iCs/>
          <w:noProof/>
          <w:szCs w:val="24"/>
          <w:lang w:val="en-GB"/>
        </w:rPr>
        <w:t>Methodology of QS WUR - Citations Per Faculty Ratio</w:t>
      </w:r>
      <w:r w:rsidRPr="00570835">
        <w:rPr>
          <w:rFonts w:cs="Arial"/>
          <w:noProof/>
          <w:szCs w:val="24"/>
          <w:lang w:val="en-GB"/>
        </w:rPr>
        <w:t>. https://support.qs.com/hc/en-gb/articles/360019107580</w:t>
      </w:r>
    </w:p>
    <w:p w14:paraId="38545AB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(2023d). </w:t>
      </w:r>
      <w:r w:rsidRPr="00570835">
        <w:rPr>
          <w:rFonts w:cs="Arial"/>
          <w:i/>
          <w:iCs/>
          <w:noProof/>
          <w:szCs w:val="24"/>
          <w:lang w:val="en-GB"/>
        </w:rPr>
        <w:t>Methodology of QS WUR - Employer Reputation</w:t>
      </w:r>
      <w:r w:rsidRPr="00570835">
        <w:rPr>
          <w:rFonts w:cs="Arial"/>
          <w:noProof/>
          <w:szCs w:val="24"/>
          <w:lang w:val="en-GB"/>
        </w:rPr>
        <w:t>. https://support.qs.com/hc/en-gb/articles/4407794203410</w:t>
      </w:r>
    </w:p>
    <w:p w14:paraId="17282E5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(2023e). </w:t>
      </w:r>
      <w:r w:rsidRPr="00570835">
        <w:rPr>
          <w:rFonts w:cs="Arial"/>
          <w:i/>
          <w:iCs/>
          <w:noProof/>
          <w:szCs w:val="24"/>
          <w:lang w:val="en-GB"/>
        </w:rPr>
        <w:t>Methodology of QS WUR - Employment Outcomes</w:t>
      </w:r>
      <w:r w:rsidRPr="00570835">
        <w:rPr>
          <w:rFonts w:cs="Arial"/>
          <w:noProof/>
          <w:szCs w:val="24"/>
          <w:lang w:val="en-GB"/>
        </w:rPr>
        <w:t>. https://support.qs.com/hc/en-gb/articles/4744563188508</w:t>
      </w:r>
    </w:p>
    <w:p w14:paraId="7B85901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(2023f). </w:t>
      </w:r>
      <w:r w:rsidRPr="00570835">
        <w:rPr>
          <w:rFonts w:cs="Arial"/>
          <w:i/>
          <w:iCs/>
          <w:noProof/>
          <w:szCs w:val="24"/>
          <w:lang w:val="en-GB"/>
        </w:rPr>
        <w:t>Methodology of QS WUR - Faculty-Sudent Ratio</w:t>
      </w:r>
      <w:r w:rsidRPr="00570835">
        <w:rPr>
          <w:rFonts w:cs="Arial"/>
          <w:noProof/>
          <w:szCs w:val="24"/>
          <w:lang w:val="en-GB"/>
        </w:rPr>
        <w:t>. https://support.qs.com/hc/en-gb/articles/360019108240</w:t>
      </w:r>
    </w:p>
    <w:p w14:paraId="4DF6E60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(2023g). </w:t>
      </w:r>
      <w:r w:rsidRPr="00570835">
        <w:rPr>
          <w:rFonts w:cs="Arial"/>
          <w:i/>
          <w:iCs/>
          <w:noProof/>
          <w:szCs w:val="24"/>
          <w:lang w:val="en-GB"/>
        </w:rPr>
        <w:t>Methodology of QS WUR - Interantional Faculty Ratio</w:t>
      </w:r>
      <w:r w:rsidRPr="00570835">
        <w:rPr>
          <w:rFonts w:cs="Arial"/>
          <w:noProof/>
          <w:szCs w:val="24"/>
          <w:lang w:val="en-GB"/>
        </w:rPr>
        <w:t>. https://support.qs.com/hc/en-gb/articles/4403961809554</w:t>
      </w:r>
    </w:p>
    <w:p w14:paraId="13E3829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(2023h). </w:t>
      </w:r>
      <w:r w:rsidRPr="00570835">
        <w:rPr>
          <w:rFonts w:cs="Arial"/>
          <w:i/>
          <w:iCs/>
          <w:noProof/>
          <w:szCs w:val="24"/>
          <w:lang w:val="en-GB"/>
        </w:rPr>
        <w:t>Methodology of QS WUR - International Research Network</w:t>
      </w:r>
      <w:r w:rsidRPr="00570835">
        <w:rPr>
          <w:rFonts w:cs="Arial"/>
          <w:noProof/>
          <w:szCs w:val="24"/>
          <w:lang w:val="en-GB"/>
        </w:rPr>
        <w:t>. https://support.qs.com/hc/en-gb/articles/360021865579</w:t>
      </w:r>
    </w:p>
    <w:p w14:paraId="1A16CCB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(2023i). </w:t>
      </w:r>
      <w:r w:rsidRPr="00570835">
        <w:rPr>
          <w:rFonts w:cs="Arial"/>
          <w:i/>
          <w:iCs/>
          <w:noProof/>
          <w:szCs w:val="24"/>
          <w:lang w:val="en-GB"/>
        </w:rPr>
        <w:t>Methodology of QS WUR - International Students Ratio</w:t>
      </w:r>
      <w:r w:rsidRPr="00570835">
        <w:rPr>
          <w:rFonts w:cs="Arial"/>
          <w:noProof/>
          <w:szCs w:val="24"/>
          <w:lang w:val="en-GB"/>
        </w:rPr>
        <w:t>. https://support.qs.com/hc/en-gb/articles/4403961727506</w:t>
      </w:r>
    </w:p>
    <w:p w14:paraId="77B7DF0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(2023j). </w:t>
      </w:r>
      <w:r w:rsidRPr="00570835">
        <w:rPr>
          <w:rFonts w:cs="Arial"/>
          <w:i/>
          <w:iCs/>
          <w:noProof/>
          <w:szCs w:val="24"/>
          <w:lang w:val="en-GB"/>
        </w:rPr>
        <w:t>Methodology of QS WUR - Sustainability</w:t>
      </w:r>
      <w:r w:rsidRPr="00570835">
        <w:rPr>
          <w:rFonts w:cs="Arial"/>
          <w:noProof/>
          <w:szCs w:val="24"/>
          <w:lang w:val="en-GB"/>
        </w:rPr>
        <w:t>. https://support.qs.com/hc/en-gb/articles/8322582098460</w:t>
      </w:r>
    </w:p>
    <w:p w14:paraId="63F4980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(2023k). </w:t>
      </w:r>
      <w:r w:rsidRPr="00570835">
        <w:rPr>
          <w:rFonts w:cs="Arial"/>
          <w:i/>
          <w:iCs/>
          <w:noProof/>
          <w:szCs w:val="24"/>
          <w:lang w:val="en-GB"/>
        </w:rPr>
        <w:t>Methodology of QS WUR - Sustainability Ranking</w:t>
      </w:r>
      <w:r w:rsidRPr="00570835">
        <w:rPr>
          <w:rFonts w:cs="Arial"/>
          <w:noProof/>
          <w:szCs w:val="24"/>
          <w:lang w:val="en-GB"/>
        </w:rPr>
        <w:t xml:space="preserve">. </w:t>
      </w:r>
      <w:r w:rsidRPr="00570835">
        <w:rPr>
          <w:rFonts w:cs="Arial"/>
          <w:noProof/>
          <w:szCs w:val="24"/>
          <w:lang w:val="en-GB"/>
        </w:rPr>
        <w:lastRenderedPageBreak/>
        <w:t>https://support.qs.com/hc/en-gb/articles/6107352412828</w:t>
      </w:r>
    </w:p>
    <w:p w14:paraId="397998F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(2023l). </w:t>
      </w:r>
      <w:r w:rsidRPr="00570835">
        <w:rPr>
          <w:rFonts w:cs="Arial"/>
          <w:i/>
          <w:iCs/>
          <w:noProof/>
          <w:szCs w:val="24"/>
          <w:lang w:val="en-GB"/>
        </w:rPr>
        <w:t>Proposed Methodology of QS World University Rankings 2024</w:t>
      </w:r>
      <w:r w:rsidRPr="00570835">
        <w:rPr>
          <w:rFonts w:cs="Arial"/>
          <w:noProof/>
          <w:szCs w:val="24"/>
          <w:lang w:val="en-GB"/>
        </w:rPr>
        <w:t>. https://support.qs.com/hc/en-gb/articles/6478203732380-2024-Rankings-Cycle</w:t>
      </w:r>
    </w:p>
    <w:p w14:paraId="08EE13B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(2023m). </w:t>
      </w:r>
      <w:r w:rsidRPr="00570835">
        <w:rPr>
          <w:rFonts w:cs="Arial"/>
          <w:i/>
          <w:iCs/>
          <w:noProof/>
          <w:szCs w:val="24"/>
          <w:lang w:val="en-GB"/>
        </w:rPr>
        <w:t>QS World University Rankings 2023</w:t>
      </w:r>
      <w:r w:rsidRPr="00570835">
        <w:rPr>
          <w:rFonts w:cs="Arial"/>
          <w:noProof/>
          <w:szCs w:val="24"/>
          <w:lang w:val="en-GB"/>
        </w:rPr>
        <w:t>. QS WUR Ranking. https://www.topuniversities.com/university-rankings/world-university-rankings/2023</w:t>
      </w:r>
    </w:p>
    <w:p w14:paraId="307676F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Ramirez, R. (1999). Stakeholder analysis and conflict management. W </w:t>
      </w:r>
      <w:r w:rsidRPr="00570835">
        <w:rPr>
          <w:rFonts w:cs="Arial"/>
          <w:i/>
          <w:iCs/>
          <w:noProof/>
          <w:szCs w:val="24"/>
          <w:lang w:val="en-GB"/>
        </w:rPr>
        <w:t>Cultivating peace: conflict and collaboration in natural resource management</w:t>
      </w:r>
      <w:r w:rsidRPr="00570835">
        <w:rPr>
          <w:rFonts w:cs="Arial"/>
          <w:noProof/>
          <w:szCs w:val="24"/>
          <w:lang w:val="en-GB"/>
        </w:rPr>
        <w:t>. IDRC, Ottawa, ON, CA.</w:t>
      </w:r>
    </w:p>
    <w:p w14:paraId="4BBDEF3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Ranking Methodology of Academic Ranking of World Universities - 2020</w:t>
      </w:r>
      <w:r w:rsidRPr="00570835">
        <w:rPr>
          <w:rFonts w:cs="Arial"/>
          <w:noProof/>
          <w:szCs w:val="24"/>
          <w:lang w:val="en-GB"/>
        </w:rPr>
        <w:t>. (2020). http://www.shanghairanking.com/ARWU-Methodology-2020.html</w:t>
      </w:r>
    </w:p>
    <w:p w14:paraId="508FE26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Rauhvargers, A. (2014). Where Are the Global Rankings Leading Us? An Analysis of Recent Methodological Changes and New Developments. </w:t>
      </w:r>
      <w:r w:rsidRPr="00570835">
        <w:rPr>
          <w:rFonts w:cs="Arial"/>
          <w:i/>
          <w:iCs/>
          <w:noProof/>
          <w:szCs w:val="24"/>
          <w:lang w:val="en-GB"/>
        </w:rPr>
        <w:t>European Journal of Education</w:t>
      </w:r>
      <w:r w:rsidRPr="00570835">
        <w:rPr>
          <w:rFonts w:cs="Arial"/>
          <w:noProof/>
          <w:szCs w:val="24"/>
          <w:lang w:val="en-GB"/>
        </w:rPr>
        <w:t xml:space="preserve">, </w:t>
      </w:r>
      <w:r w:rsidRPr="00570835">
        <w:rPr>
          <w:rFonts w:cs="Arial"/>
          <w:i/>
          <w:iCs/>
          <w:noProof/>
          <w:szCs w:val="24"/>
          <w:lang w:val="en-GB"/>
        </w:rPr>
        <w:t>49</w:t>
      </w:r>
      <w:r w:rsidRPr="00570835">
        <w:rPr>
          <w:rFonts w:cs="Arial"/>
          <w:noProof/>
          <w:szCs w:val="24"/>
          <w:lang w:val="en-GB"/>
        </w:rPr>
        <w:t>(1), 29–44. https://doi.org/10.1111/ejed.12066</w:t>
      </w:r>
    </w:p>
    <w:p w14:paraId="3AECA0A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Rauschnabel, P. A. P. A., Krey, N., Babin, B. J. B. J., &amp; Ivens, B. S. B. S. (2016). Brand management in higher education: The University Brand Personality Scale. </w:t>
      </w:r>
      <w:r w:rsidRPr="00570835">
        <w:rPr>
          <w:rFonts w:cs="Arial"/>
          <w:i/>
          <w:iCs/>
          <w:noProof/>
          <w:szCs w:val="24"/>
          <w:lang w:val="en-GB"/>
        </w:rPr>
        <w:t>Journal of Business Research</w:t>
      </w:r>
      <w:r w:rsidRPr="00570835">
        <w:rPr>
          <w:rFonts w:cs="Arial"/>
          <w:noProof/>
          <w:szCs w:val="24"/>
          <w:lang w:val="en-GB"/>
        </w:rPr>
        <w:t xml:space="preserve">, </w:t>
      </w:r>
      <w:r w:rsidRPr="00570835">
        <w:rPr>
          <w:rFonts w:cs="Arial"/>
          <w:i/>
          <w:iCs/>
          <w:noProof/>
          <w:szCs w:val="24"/>
          <w:lang w:val="en-GB"/>
        </w:rPr>
        <w:t>69</w:t>
      </w:r>
      <w:r w:rsidRPr="00570835">
        <w:rPr>
          <w:rFonts w:cs="Arial"/>
          <w:noProof/>
          <w:szCs w:val="24"/>
          <w:lang w:val="en-GB"/>
        </w:rPr>
        <w:t>(8), 3077–3086. https://doi.org/10.1016/j.jbusres.2016.01.023</w:t>
      </w:r>
    </w:p>
    <w:p w14:paraId="22DC9C8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Raynor, M. E. (1998). That vision thing: Do we need it? </w:t>
      </w:r>
      <w:r w:rsidRPr="00570835">
        <w:rPr>
          <w:rFonts w:cs="Arial"/>
          <w:i/>
          <w:iCs/>
          <w:noProof/>
          <w:szCs w:val="24"/>
          <w:lang w:val="en-GB"/>
        </w:rPr>
        <w:t>Long Range Planning</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(3), 368–376. https://doi.org/10.1016/S0024-6301(98)80004-6</w:t>
      </w:r>
    </w:p>
    <w:p w14:paraId="046CFFA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Rivera, L. A. (2011). Ivies, extracurriculars, and exclusion: Elite employers’ use of educational credentials. W </w:t>
      </w:r>
      <w:r w:rsidRPr="00570835">
        <w:rPr>
          <w:rFonts w:cs="Arial"/>
          <w:i/>
          <w:iCs/>
          <w:noProof/>
          <w:szCs w:val="24"/>
          <w:lang w:val="en-GB"/>
        </w:rPr>
        <w:t>Research in Social Stratification and Mobility</w:t>
      </w:r>
      <w:r w:rsidRPr="00570835">
        <w:rPr>
          <w:rFonts w:cs="Arial"/>
          <w:noProof/>
          <w:szCs w:val="24"/>
          <w:lang w:val="en-GB"/>
        </w:rPr>
        <w:t xml:space="preserve"> (T. 29, Numer 1). https://doi.org/10.1016/j.rssm.2010.12.001</w:t>
      </w:r>
    </w:p>
    <w:p w14:paraId="64981D4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Rogoziński, K. (2007). Zarządzanie organizacją usługową - próba wypełnienia luki poznawczej. </w:t>
      </w:r>
      <w:r w:rsidRPr="00A17EE6">
        <w:rPr>
          <w:rFonts w:cs="Arial"/>
          <w:i/>
          <w:iCs/>
          <w:noProof/>
          <w:szCs w:val="24"/>
        </w:rPr>
        <w:t>Współczesne Zarządzanie</w:t>
      </w:r>
      <w:r w:rsidRPr="00A17EE6">
        <w:rPr>
          <w:rFonts w:cs="Arial"/>
          <w:noProof/>
          <w:szCs w:val="24"/>
        </w:rPr>
        <w:t xml:space="preserve">, </w:t>
      </w:r>
      <w:r w:rsidRPr="00A17EE6">
        <w:rPr>
          <w:rFonts w:cs="Arial"/>
          <w:i/>
          <w:iCs/>
          <w:noProof/>
          <w:szCs w:val="24"/>
        </w:rPr>
        <w:t>3</w:t>
      </w:r>
      <w:r w:rsidRPr="00A17EE6">
        <w:rPr>
          <w:rFonts w:cs="Arial"/>
          <w:noProof/>
          <w:szCs w:val="24"/>
        </w:rPr>
        <w:t>, 5–12. http://www.uslugi.ue.poznan.pl/file/129_189179007.pdf</w:t>
      </w:r>
    </w:p>
    <w:p w14:paraId="3AA9144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Rosenberg, M. B. (2014). </w:t>
      </w:r>
      <w:r w:rsidRPr="00A17EE6">
        <w:rPr>
          <w:rFonts w:cs="Arial"/>
          <w:i/>
          <w:iCs/>
          <w:noProof/>
          <w:szCs w:val="24"/>
        </w:rPr>
        <w:t>Porozumienie bez przemocy. O języku serca.</w:t>
      </w:r>
      <w:r w:rsidRPr="00A17EE6">
        <w:rPr>
          <w:rFonts w:cs="Arial"/>
          <w:noProof/>
          <w:szCs w:val="24"/>
        </w:rPr>
        <w:t xml:space="preserve"> (II). Wydawnictwo Czarna Owca.</w:t>
      </w:r>
    </w:p>
    <w:p w14:paraId="037C951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Rosół, A. (2016). Jak badać i kształtować jakość kształcenia w szkole wyższej? </w:t>
      </w:r>
      <w:r w:rsidRPr="00A17EE6">
        <w:rPr>
          <w:rFonts w:cs="Arial"/>
          <w:i/>
          <w:iCs/>
          <w:noProof/>
          <w:szCs w:val="24"/>
        </w:rPr>
        <w:t>Prace Naukowe Akademii im. Jana Długosza w Częstochowie. Pedagogika</w:t>
      </w:r>
      <w:r w:rsidRPr="00A17EE6">
        <w:rPr>
          <w:rFonts w:cs="Arial"/>
          <w:noProof/>
          <w:szCs w:val="24"/>
        </w:rPr>
        <w:t xml:space="preserve">, </w:t>
      </w:r>
      <w:r w:rsidRPr="00A17EE6">
        <w:rPr>
          <w:rFonts w:cs="Arial"/>
          <w:i/>
          <w:iCs/>
          <w:noProof/>
          <w:szCs w:val="24"/>
        </w:rPr>
        <w:t>25</w:t>
      </w:r>
      <w:r w:rsidRPr="00A17EE6">
        <w:rPr>
          <w:rFonts w:cs="Arial"/>
          <w:noProof/>
          <w:szCs w:val="24"/>
        </w:rPr>
        <w:t>(1), 19–30. https://doi.org/10.16926/p.2016.25.01</w:t>
      </w:r>
    </w:p>
    <w:p w14:paraId="5D70089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Rutkowska, M., &amp; Kamińska, A. M. (2020). </w:t>
      </w:r>
      <w:r w:rsidRPr="00570835">
        <w:rPr>
          <w:rFonts w:cs="Arial"/>
          <w:noProof/>
          <w:szCs w:val="24"/>
          <w:lang w:val="en-GB"/>
        </w:rPr>
        <w:t xml:space="preserve">Turquoise Management Model - Teal Organization. </w:t>
      </w:r>
      <w:r w:rsidRPr="00570835">
        <w:rPr>
          <w:rFonts w:cs="Arial"/>
          <w:i/>
          <w:iCs/>
          <w:noProof/>
          <w:szCs w:val="24"/>
          <w:lang w:val="en-GB"/>
        </w:rPr>
        <w:t>Education Excellence and Innovation Management: A 2025 Vision to Sustain Economic Development during Global Challenges</w:t>
      </w:r>
      <w:r w:rsidRPr="00570835">
        <w:rPr>
          <w:rFonts w:cs="Arial"/>
          <w:noProof/>
          <w:szCs w:val="24"/>
          <w:lang w:val="en-GB"/>
        </w:rPr>
        <w:t xml:space="preserve">, </w:t>
      </w:r>
      <w:r w:rsidRPr="00570835">
        <w:rPr>
          <w:rFonts w:cs="Arial"/>
          <w:i/>
          <w:iCs/>
          <w:noProof/>
          <w:szCs w:val="24"/>
          <w:lang w:val="en-GB"/>
        </w:rPr>
        <w:t>July</w:t>
      </w:r>
      <w:r w:rsidRPr="00570835">
        <w:rPr>
          <w:rFonts w:cs="Arial"/>
          <w:noProof/>
          <w:szCs w:val="24"/>
          <w:lang w:val="en-GB"/>
        </w:rPr>
        <w:t>, 11380–11387.</w:t>
      </w:r>
    </w:p>
    <w:p w14:paraId="2E05768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Seth, N., Deshmukh, S. G., &amp; Vrat, P. (2004). Service quality models: a review. </w:t>
      </w:r>
      <w:r w:rsidRPr="00570835">
        <w:rPr>
          <w:rFonts w:cs="Arial"/>
          <w:i/>
          <w:iCs/>
          <w:noProof/>
          <w:szCs w:val="24"/>
          <w:lang w:val="en-GB"/>
        </w:rPr>
        <w:t>International Journal of Quality &amp; Reliability Management</w:t>
      </w:r>
      <w:r w:rsidRPr="00570835">
        <w:rPr>
          <w:rFonts w:cs="Arial"/>
          <w:noProof/>
          <w:szCs w:val="24"/>
          <w:lang w:val="en-GB"/>
        </w:rPr>
        <w:t xml:space="preserve">, </w:t>
      </w:r>
      <w:r w:rsidRPr="00570835">
        <w:rPr>
          <w:rFonts w:cs="Arial"/>
          <w:i/>
          <w:iCs/>
          <w:noProof/>
          <w:szCs w:val="24"/>
          <w:lang w:val="en-GB"/>
        </w:rPr>
        <w:t>22</w:t>
      </w:r>
      <w:r w:rsidRPr="00570835">
        <w:rPr>
          <w:rFonts w:cs="Arial"/>
          <w:noProof/>
          <w:szCs w:val="24"/>
          <w:lang w:val="en-GB"/>
        </w:rPr>
        <w:t>(9), 913–949. https://doi.org/10.1108/02656710510625211</w:t>
      </w:r>
    </w:p>
    <w:p w14:paraId="22A0AFF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Silver, H. (2003). Does a University Have a Culture? </w:t>
      </w:r>
      <w:r w:rsidRPr="00570835">
        <w:rPr>
          <w:rFonts w:cs="Arial"/>
          <w:i/>
          <w:iCs/>
          <w:noProof/>
          <w:szCs w:val="24"/>
          <w:lang w:val="en-GB"/>
        </w:rPr>
        <w:t>Studies in Higher Education</w:t>
      </w:r>
      <w:r w:rsidRPr="00570835">
        <w:rPr>
          <w:rFonts w:cs="Arial"/>
          <w:noProof/>
          <w:szCs w:val="24"/>
          <w:lang w:val="en-GB"/>
        </w:rPr>
        <w:t xml:space="preserve">, </w:t>
      </w:r>
      <w:r w:rsidRPr="00570835">
        <w:rPr>
          <w:rFonts w:cs="Arial"/>
          <w:i/>
          <w:iCs/>
          <w:noProof/>
          <w:szCs w:val="24"/>
          <w:lang w:val="en-GB"/>
        </w:rPr>
        <w:t>28</w:t>
      </w:r>
      <w:r w:rsidRPr="00570835">
        <w:rPr>
          <w:rFonts w:cs="Arial"/>
          <w:noProof/>
          <w:szCs w:val="24"/>
          <w:lang w:val="en-GB"/>
        </w:rPr>
        <w:t>(2), 157–169. https://doi.org/10.1080/0307507032000058118</w:t>
      </w:r>
    </w:p>
    <w:p w14:paraId="098BAD4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Smith-Maddox, R. (1998). Defining Culture as a Dimension of Academic Achievement: Implications for </w:t>
      </w:r>
      <w:r w:rsidRPr="00570835">
        <w:rPr>
          <w:rFonts w:cs="Arial"/>
          <w:noProof/>
          <w:szCs w:val="24"/>
          <w:lang w:val="en-GB"/>
        </w:rPr>
        <w:lastRenderedPageBreak/>
        <w:t xml:space="preserve">Culturally Responsive Curriculum, Instruction, and Assessment. </w:t>
      </w:r>
      <w:r w:rsidRPr="00570835">
        <w:rPr>
          <w:rFonts w:cs="Arial"/>
          <w:i/>
          <w:iCs/>
          <w:noProof/>
          <w:szCs w:val="24"/>
          <w:lang w:val="en-GB"/>
        </w:rPr>
        <w:t>The Journal of Negro Education</w:t>
      </w:r>
      <w:r w:rsidRPr="00570835">
        <w:rPr>
          <w:rFonts w:cs="Arial"/>
          <w:noProof/>
          <w:szCs w:val="24"/>
          <w:lang w:val="en-GB"/>
        </w:rPr>
        <w:t xml:space="preserve">, </w:t>
      </w:r>
      <w:r w:rsidRPr="00570835">
        <w:rPr>
          <w:rFonts w:cs="Arial"/>
          <w:i/>
          <w:iCs/>
          <w:noProof/>
          <w:szCs w:val="24"/>
          <w:lang w:val="en-GB"/>
        </w:rPr>
        <w:t>67</w:t>
      </w:r>
      <w:r w:rsidRPr="00570835">
        <w:rPr>
          <w:rFonts w:cs="Arial"/>
          <w:noProof/>
          <w:szCs w:val="24"/>
          <w:lang w:val="en-GB"/>
        </w:rPr>
        <w:t>(3), 302. https://doi.org/10.2307/2668198</w:t>
      </w:r>
    </w:p>
    <w:p w14:paraId="4E82B9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Spreng, R. A., &amp; Mackoy, R. D. (1996). An empirical examination of a model of perceived service quality and satisfaction. </w:t>
      </w:r>
      <w:r w:rsidRPr="00570835">
        <w:rPr>
          <w:rFonts w:cs="Arial"/>
          <w:i/>
          <w:iCs/>
          <w:noProof/>
          <w:szCs w:val="24"/>
          <w:lang w:val="en-GB"/>
        </w:rPr>
        <w:t>Journal of Retailing</w:t>
      </w:r>
      <w:r w:rsidRPr="00570835">
        <w:rPr>
          <w:rFonts w:cs="Arial"/>
          <w:noProof/>
          <w:szCs w:val="24"/>
          <w:lang w:val="en-GB"/>
        </w:rPr>
        <w:t xml:space="preserve">, </w:t>
      </w:r>
      <w:r w:rsidRPr="00570835">
        <w:rPr>
          <w:rFonts w:cs="Arial"/>
          <w:i/>
          <w:iCs/>
          <w:noProof/>
          <w:szCs w:val="24"/>
          <w:lang w:val="en-GB"/>
        </w:rPr>
        <w:t>72</w:t>
      </w:r>
      <w:r w:rsidRPr="00570835">
        <w:rPr>
          <w:rFonts w:cs="Arial"/>
          <w:noProof/>
          <w:szCs w:val="24"/>
          <w:lang w:val="en-GB"/>
        </w:rPr>
        <w:t>(2), 201–214. https://doi.org/10.1016/S0022-4359(96)90014-7</w:t>
      </w:r>
    </w:p>
    <w:p w14:paraId="0824C4F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Steffensen, M., Rogers, E. M., &amp; Speakman, K. (2000). Spin-offs from research centers at a research university. </w:t>
      </w:r>
      <w:r w:rsidRPr="00570835">
        <w:rPr>
          <w:rFonts w:cs="Arial"/>
          <w:i/>
          <w:iCs/>
          <w:noProof/>
          <w:szCs w:val="24"/>
          <w:lang w:val="en-GB"/>
        </w:rPr>
        <w:t>Journal of Business Venturing</w:t>
      </w:r>
      <w:r w:rsidRPr="00570835">
        <w:rPr>
          <w:rFonts w:cs="Arial"/>
          <w:noProof/>
          <w:szCs w:val="24"/>
          <w:lang w:val="en-GB"/>
        </w:rPr>
        <w:t xml:space="preserve">, </w:t>
      </w:r>
      <w:r w:rsidRPr="00570835">
        <w:rPr>
          <w:rFonts w:cs="Arial"/>
          <w:i/>
          <w:iCs/>
          <w:noProof/>
          <w:szCs w:val="24"/>
          <w:lang w:val="en-GB"/>
        </w:rPr>
        <w:t>15</w:t>
      </w:r>
      <w:r w:rsidRPr="00570835">
        <w:rPr>
          <w:rFonts w:cs="Arial"/>
          <w:noProof/>
          <w:szCs w:val="24"/>
          <w:lang w:val="en-GB"/>
        </w:rPr>
        <w:t>(1), 93–111. https://doi.org/10.1016/S0883-9026(98)00006-8</w:t>
      </w:r>
    </w:p>
    <w:p w14:paraId="05A442B2"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Stoma, M. (2012). </w:t>
      </w:r>
      <w:r w:rsidRPr="00A17EE6">
        <w:rPr>
          <w:rFonts w:cs="Arial"/>
          <w:i/>
          <w:iCs/>
          <w:noProof/>
          <w:szCs w:val="24"/>
        </w:rPr>
        <w:t>Modele i metody pomiaru jakości usług</w:t>
      </w:r>
      <w:r w:rsidRPr="00A17EE6">
        <w:rPr>
          <w:rFonts w:cs="Arial"/>
          <w:noProof/>
          <w:szCs w:val="24"/>
        </w:rPr>
        <w:t>. http://www.qrpolska.pl/files/file/M3.pdf</w:t>
      </w:r>
    </w:p>
    <w:p w14:paraId="099F64C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(2017). Założenia do Ustawy 2.0 - projektowanie nowego ładu akademickiego w Polsce. W </w:t>
      </w:r>
      <w:r w:rsidRPr="00A17EE6">
        <w:rPr>
          <w:rFonts w:cs="Arial"/>
          <w:i/>
          <w:iCs/>
          <w:noProof/>
          <w:szCs w:val="24"/>
        </w:rPr>
        <w:t>Przedsiębiorczość i Zarządzanie, t. XVIII, z. 2, cz. I: „Zarządzanie publiczne. Funkcjonowanie jednostek samorządu terytorialnego w aspekcie wielowymiarowym”</w:t>
      </w:r>
      <w:r w:rsidRPr="00A17EE6">
        <w:rPr>
          <w:rFonts w:cs="Arial"/>
          <w:noProof/>
          <w:szCs w:val="24"/>
        </w:rPr>
        <w:t xml:space="preserve"> (Numer January 2017, ss. 261–276).</w:t>
      </w:r>
    </w:p>
    <w:p w14:paraId="42EA166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Seliga, R., &amp; Woźniak, A. (2016). Kultura organizacyjna i zarządzanie uczelnią z punktu widzenia systemu zapewniania jakości w Polsce. </w:t>
      </w:r>
      <w:r w:rsidRPr="00A17EE6">
        <w:rPr>
          <w:rFonts w:cs="Arial"/>
          <w:i/>
          <w:iCs/>
          <w:noProof/>
          <w:szCs w:val="24"/>
        </w:rPr>
        <w:t>Przedsiębiorczość i Zarządzanie</w:t>
      </w:r>
      <w:r w:rsidRPr="00A17EE6">
        <w:rPr>
          <w:rFonts w:cs="Arial"/>
          <w:noProof/>
          <w:szCs w:val="24"/>
        </w:rPr>
        <w:t xml:space="preserve">, </w:t>
      </w:r>
      <w:r w:rsidRPr="00A17EE6">
        <w:rPr>
          <w:rFonts w:cs="Arial"/>
          <w:i/>
          <w:iCs/>
          <w:noProof/>
          <w:szCs w:val="24"/>
        </w:rPr>
        <w:t>17</w:t>
      </w:r>
      <w:r w:rsidRPr="00A17EE6">
        <w:rPr>
          <w:rFonts w:cs="Arial"/>
          <w:noProof/>
          <w:szCs w:val="24"/>
        </w:rPr>
        <w:t>(9.3), 221–233.</w:t>
      </w:r>
    </w:p>
    <w:p w14:paraId="2969A39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&amp; Woźniak, A. (2019). Strategic management at universities in merger processes: research results. W </w:t>
      </w:r>
      <w:r w:rsidRPr="00A17EE6">
        <w:rPr>
          <w:rFonts w:cs="Arial"/>
          <w:i/>
          <w:iCs/>
          <w:noProof/>
          <w:szCs w:val="24"/>
        </w:rPr>
        <w:t>Strategie i innowacje organizacyjne polskich uczelni / pod redakcją Łukasza Sułkowskiego i Jarosława Górniaka. – Wydanie I. – Kraków, © 2019</w:t>
      </w:r>
      <w:r w:rsidRPr="00A17EE6">
        <w:rPr>
          <w:rFonts w:cs="Arial"/>
          <w:noProof/>
          <w:szCs w:val="24"/>
        </w:rPr>
        <w:t>. Kraków: Wydawnictwo Uniwersytetu Jagiellońskiego.</w:t>
      </w:r>
    </w:p>
    <w:p w14:paraId="54B69B1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Woźniak, A., &amp; Seliga, R. (2019). </w:t>
      </w:r>
      <w:r w:rsidRPr="00570835">
        <w:rPr>
          <w:rFonts w:cs="Arial"/>
          <w:noProof/>
          <w:szCs w:val="24"/>
          <w:lang w:val="en-GB"/>
        </w:rPr>
        <w:t xml:space="preserve">Organizational identity of university in merger process. W D. Ibrahimov, M and Aleksic, A and Dukic (Red.), </w:t>
      </w:r>
      <w:r w:rsidRPr="00570835">
        <w:rPr>
          <w:rFonts w:cs="Arial"/>
          <w:i/>
          <w:iCs/>
          <w:noProof/>
          <w:szCs w:val="24"/>
          <w:lang w:val="en-GB"/>
        </w:rPr>
        <w:t>ECONOMIC AND SOCIAL DEVELOPMENT (ESD 2019): 37TH INTERNATIONAL SCIENTIFIC CONFERENCE ON ECONOMIC AND SOCIAL DEVELOPMENT - SOCIO ECONOMIC PROBLEMS OF SUSTAINABLE DEVELOPMENT</w:t>
      </w:r>
      <w:r w:rsidRPr="00570835">
        <w:rPr>
          <w:rFonts w:cs="Arial"/>
          <w:noProof/>
          <w:szCs w:val="24"/>
          <w:lang w:val="en-GB"/>
        </w:rPr>
        <w:t xml:space="preserve"> (ss. 757–763). </w:t>
      </w:r>
      <w:r w:rsidRPr="00A17EE6">
        <w:rPr>
          <w:rFonts w:cs="Arial"/>
          <w:noProof/>
          <w:szCs w:val="24"/>
        </w:rPr>
        <w:t>VARAZDIN DEVELOPMENT &amp; ENTREPRENEURSHIP AGENCY.</w:t>
      </w:r>
    </w:p>
    <w:p w14:paraId="7C68D87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Szefler, J. P. (2011). </w:t>
      </w:r>
      <w:r w:rsidRPr="00A17EE6">
        <w:rPr>
          <w:rFonts w:cs="Arial"/>
          <w:i/>
          <w:iCs/>
          <w:noProof/>
          <w:szCs w:val="24"/>
        </w:rPr>
        <w:t>Model pomiaru i doskonalenia jakości usług edukacyjnych uczelni wyższych</w:t>
      </w:r>
      <w:r w:rsidRPr="00A17EE6">
        <w:rPr>
          <w:rFonts w:cs="Arial"/>
          <w:noProof/>
          <w:szCs w:val="24"/>
        </w:rPr>
        <w:t>. Politechnika Gdańska.</w:t>
      </w:r>
    </w:p>
    <w:p w14:paraId="5D45F50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Sztejnberg, A. (2008). </w:t>
      </w:r>
      <w:r w:rsidRPr="00A17EE6">
        <w:rPr>
          <w:rFonts w:cs="Arial"/>
          <w:i/>
          <w:iCs/>
          <w:noProof/>
          <w:szCs w:val="24"/>
        </w:rPr>
        <w:t>Doskonalenie usług edukacyjnych. Podstawy pomiaru jakości kształcenia.</w:t>
      </w:r>
      <w:r w:rsidRPr="00A17EE6">
        <w:rPr>
          <w:rFonts w:cs="Arial"/>
          <w:noProof/>
          <w:szCs w:val="24"/>
        </w:rPr>
        <w:t xml:space="preserve"> Wydawnictwo Uniwersytetu Opolskiego.</w:t>
      </w:r>
    </w:p>
    <w:p w14:paraId="5FD6ABB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Szymaniec-Mlicka, K. (2016). Zarządzanie relacjami z interesariuszami publicznych podmiotów leczniczych. </w:t>
      </w:r>
      <w:r w:rsidRPr="00A17EE6">
        <w:rPr>
          <w:rFonts w:cs="Arial"/>
          <w:i/>
          <w:iCs/>
          <w:noProof/>
          <w:szCs w:val="24"/>
        </w:rPr>
        <w:t>Zeszyty Naukowe. Organizacja i Zarządzanie. Politechnika Śląska</w:t>
      </w:r>
      <w:r w:rsidRPr="00A17EE6">
        <w:rPr>
          <w:rFonts w:cs="Arial"/>
          <w:noProof/>
          <w:szCs w:val="24"/>
        </w:rPr>
        <w:t xml:space="preserve">, </w:t>
      </w:r>
      <w:r w:rsidRPr="00A17EE6">
        <w:rPr>
          <w:rFonts w:cs="Arial"/>
          <w:i/>
          <w:iCs/>
          <w:noProof/>
          <w:szCs w:val="24"/>
        </w:rPr>
        <w:t>97</w:t>
      </w:r>
      <w:r w:rsidRPr="00A17EE6">
        <w:rPr>
          <w:rFonts w:cs="Arial"/>
          <w:noProof/>
          <w:szCs w:val="24"/>
        </w:rPr>
        <w:t>(1964), 309–320.</w:t>
      </w:r>
    </w:p>
    <w:p w14:paraId="4985997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Tayar, M., &amp; Jack, R. (2013). </w:t>
      </w:r>
      <w:r w:rsidRPr="00570835">
        <w:rPr>
          <w:rFonts w:cs="Arial"/>
          <w:noProof/>
          <w:szCs w:val="24"/>
          <w:lang w:val="en-GB"/>
        </w:rPr>
        <w:t xml:space="preserve">Prestige-oriented market entry strategy: the case of Australian universities. </w:t>
      </w:r>
      <w:r w:rsidRPr="00570835">
        <w:rPr>
          <w:rFonts w:cs="Arial"/>
          <w:i/>
          <w:iCs/>
          <w:noProof/>
          <w:szCs w:val="24"/>
          <w:lang w:val="en-GB"/>
        </w:rPr>
        <w:t>Journal of Higher Education Policy and Management</w:t>
      </w:r>
      <w:r w:rsidRPr="00570835">
        <w:rPr>
          <w:rFonts w:cs="Arial"/>
          <w:noProof/>
          <w:szCs w:val="24"/>
          <w:lang w:val="en-GB"/>
        </w:rPr>
        <w:t xml:space="preserve">, </w:t>
      </w:r>
      <w:r w:rsidRPr="00570835">
        <w:rPr>
          <w:rFonts w:cs="Arial"/>
          <w:i/>
          <w:iCs/>
          <w:noProof/>
          <w:szCs w:val="24"/>
          <w:lang w:val="en-GB"/>
        </w:rPr>
        <w:t>35</w:t>
      </w:r>
      <w:r w:rsidRPr="00570835">
        <w:rPr>
          <w:rFonts w:cs="Arial"/>
          <w:noProof/>
          <w:szCs w:val="24"/>
          <w:lang w:val="en-GB"/>
        </w:rPr>
        <w:t>(2), 153–166. https://doi.org/10.1080/1360080X.2013.775924</w:t>
      </w:r>
    </w:p>
    <w:p w14:paraId="255C4C5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THE. (2020). </w:t>
      </w:r>
      <w:r w:rsidRPr="00570835">
        <w:rPr>
          <w:rFonts w:cs="Arial"/>
          <w:i/>
          <w:iCs/>
          <w:noProof/>
          <w:szCs w:val="24"/>
          <w:lang w:val="en-GB"/>
        </w:rPr>
        <w:t>World University Rankings 2020 | Times Higher Education (THE)</w:t>
      </w:r>
      <w:r w:rsidRPr="00570835">
        <w:rPr>
          <w:rFonts w:cs="Arial"/>
          <w:noProof/>
          <w:szCs w:val="24"/>
          <w:lang w:val="en-GB"/>
        </w:rPr>
        <w:t xml:space="preserve">. </w:t>
      </w:r>
      <w:r w:rsidRPr="00570835">
        <w:rPr>
          <w:rFonts w:cs="Arial"/>
          <w:noProof/>
          <w:szCs w:val="24"/>
          <w:lang w:val="en-GB"/>
        </w:rPr>
        <w:lastRenderedPageBreak/>
        <w:t>https://www.timeshighereducation.com/world-university-rankings/2020/world-ranking#!/page/0/length/25/sort_by/rank/sort_order/asc/cols/stats</w:t>
      </w:r>
    </w:p>
    <w:p w14:paraId="60EA23C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THE World University Rankings 2020: methodology</w:t>
      </w:r>
      <w:r w:rsidRPr="00570835">
        <w:rPr>
          <w:rFonts w:cs="Arial"/>
          <w:noProof/>
          <w:szCs w:val="24"/>
          <w:lang w:val="en-GB"/>
        </w:rPr>
        <w:t>. (2020). https://www.timeshighereducation.com/world-university-rankings/world-university-rankings-2020-methodology</w:t>
      </w:r>
    </w:p>
    <w:p w14:paraId="116ACE7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Tierney, W. G. (1988). Organizational Culture in Higher Education.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59</w:t>
      </w:r>
      <w:r w:rsidRPr="00570835">
        <w:rPr>
          <w:rFonts w:cs="Arial"/>
          <w:noProof/>
          <w:szCs w:val="24"/>
          <w:lang w:val="en-GB"/>
        </w:rPr>
        <w:t>(1), 2–21. https://doi.org/10.1080/00221546.1988.11778301</w:t>
      </w:r>
    </w:p>
    <w:p w14:paraId="497FE19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Times Higher Education. (2022). </w:t>
      </w:r>
      <w:r w:rsidRPr="00570835">
        <w:rPr>
          <w:rFonts w:cs="Arial"/>
          <w:i/>
          <w:iCs/>
          <w:noProof/>
          <w:szCs w:val="24"/>
          <w:lang w:val="en-GB"/>
        </w:rPr>
        <w:t>World University Rankings 2023 methodology. Times Higher Education (THE)</w:t>
      </w:r>
      <w:r w:rsidRPr="00570835">
        <w:rPr>
          <w:rFonts w:cs="Arial"/>
          <w:noProof/>
          <w:szCs w:val="24"/>
          <w:lang w:val="en-GB"/>
        </w:rPr>
        <w:t xml:space="preserve"> (Numer October 2022). https://www.timeshighereducation.com/sites/default/files/breaking_news_files/the_2023_world_university_rankings_methodology.pdf</w:t>
      </w:r>
    </w:p>
    <w:p w14:paraId="49FED57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Times Higher Education. (2023). </w:t>
      </w:r>
      <w:r w:rsidRPr="00570835">
        <w:rPr>
          <w:rFonts w:cs="Arial"/>
          <w:i/>
          <w:iCs/>
          <w:noProof/>
          <w:szCs w:val="24"/>
          <w:lang w:val="en-GB"/>
        </w:rPr>
        <w:t>THE World University Rankings 2023</w:t>
      </w:r>
      <w:r w:rsidRPr="00570835">
        <w:rPr>
          <w:rFonts w:cs="Arial"/>
          <w:noProof/>
          <w:szCs w:val="24"/>
          <w:lang w:val="en-GB"/>
        </w:rPr>
        <w:t>. THE WUR Ranking. https://www.timeshighereducation.com/world-university-rankings/2023/world-ranking</w:t>
      </w:r>
    </w:p>
    <w:p w14:paraId="505128F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Toma, J. D. (1997). Alternative Inquiry Paradigms, Faculty Cultures, and the Definition of Academic Lives.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68</w:t>
      </w:r>
      <w:r w:rsidRPr="00570835">
        <w:rPr>
          <w:rFonts w:cs="Arial"/>
          <w:noProof/>
          <w:szCs w:val="24"/>
          <w:lang w:val="en-GB"/>
        </w:rPr>
        <w:t>(6), 679–705. https://doi.org/10.1080/00221546.1997.11779006</w:t>
      </w:r>
    </w:p>
    <w:p w14:paraId="549DCF5E"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Tomala, L. (2018). </w:t>
      </w:r>
      <w:r w:rsidRPr="00A17EE6">
        <w:rPr>
          <w:rFonts w:cs="Arial"/>
          <w:i/>
          <w:iCs/>
          <w:noProof/>
          <w:szCs w:val="24"/>
        </w:rPr>
        <w:t>Ustawa 2.0: najważniejsze zapisy | Nauka w Polsce</w:t>
      </w:r>
      <w:r w:rsidRPr="00A17EE6">
        <w:rPr>
          <w:rFonts w:cs="Arial"/>
          <w:noProof/>
          <w:szCs w:val="24"/>
        </w:rPr>
        <w:t>. https://naukawpolsce.pap.pl/aktualnosci/news%2C30350%2Custawa-20-najwazniejsze-zapisy.html</w:t>
      </w:r>
    </w:p>
    <w:p w14:paraId="45292D1A"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Trow, M. (1974). Problems in the Transition from Elite to Mass Higher Education. </w:t>
      </w:r>
      <w:r w:rsidRPr="00A17EE6">
        <w:rPr>
          <w:rFonts w:cs="Arial"/>
          <w:i/>
          <w:iCs/>
          <w:noProof/>
          <w:szCs w:val="24"/>
        </w:rPr>
        <w:t>International Review of Education</w:t>
      </w:r>
      <w:r w:rsidRPr="00A17EE6">
        <w:rPr>
          <w:rFonts w:cs="Arial"/>
          <w:noProof/>
          <w:szCs w:val="24"/>
        </w:rPr>
        <w:t xml:space="preserve">, </w:t>
      </w:r>
      <w:r w:rsidRPr="00A17EE6">
        <w:rPr>
          <w:rFonts w:cs="Arial"/>
          <w:i/>
          <w:iCs/>
          <w:noProof/>
          <w:szCs w:val="24"/>
        </w:rPr>
        <w:t>18</w:t>
      </w:r>
      <w:r w:rsidRPr="00A17EE6">
        <w:rPr>
          <w:rFonts w:cs="Arial"/>
          <w:noProof/>
          <w:szCs w:val="24"/>
        </w:rPr>
        <w:t>, 61–82.</w:t>
      </w:r>
    </w:p>
    <w:p w14:paraId="57B424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Trzeciak, M. (2016). Analiza atrybutów interesariuszy projektu warunkujących sukces projektu. </w:t>
      </w:r>
      <w:r w:rsidRPr="00A17EE6">
        <w:rPr>
          <w:rFonts w:cs="Arial"/>
          <w:i/>
          <w:iCs/>
          <w:noProof/>
          <w:szCs w:val="24"/>
        </w:rPr>
        <w:t>Zeszyty Naukowe. Organizacja i Zarządzanie / Politechnika Śląska</w:t>
      </w:r>
      <w:r w:rsidRPr="00A17EE6">
        <w:rPr>
          <w:rFonts w:cs="Arial"/>
          <w:noProof/>
          <w:szCs w:val="24"/>
        </w:rPr>
        <w:t xml:space="preserve">, </w:t>
      </w:r>
      <w:r w:rsidRPr="00A17EE6">
        <w:rPr>
          <w:rFonts w:cs="Arial"/>
          <w:i/>
          <w:iCs/>
          <w:noProof/>
          <w:szCs w:val="24"/>
        </w:rPr>
        <w:t>89</w:t>
      </w:r>
      <w:r w:rsidRPr="00A17EE6">
        <w:rPr>
          <w:rFonts w:cs="Arial"/>
          <w:noProof/>
          <w:szCs w:val="24"/>
        </w:rPr>
        <w:t>, 497–506. file:///C:/Users/JPSZ/Desktop/STUDIA/LITERATURA/interesariusze/Trzeciak_ZNOiZ_89_2016.pdf</w:t>
      </w:r>
    </w:p>
    <w:p w14:paraId="34DAA5C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Trzy gdańskie szkoły wyższe utworzyły Związek Uczelni im. Daniela Fahrenheita | Nauka w Polsce</w:t>
      </w:r>
      <w:r w:rsidRPr="00A17EE6">
        <w:rPr>
          <w:rFonts w:cs="Arial"/>
          <w:noProof/>
          <w:szCs w:val="24"/>
        </w:rPr>
        <w:t>. (b.d.). Pobrano 25 luty 2021, z https://naukawpolsce.pap.pl/aktualnosci/news%2C85430%2Ctrzy-gdanskie-szkoly-wyzsze-utworzyly-zwiazek-uczelni-im-daniela-fahrenheita</w:t>
      </w:r>
    </w:p>
    <w:p w14:paraId="4315DDE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Twigg, J. D. (1990). </w:t>
      </w:r>
      <w:r w:rsidRPr="00570835">
        <w:rPr>
          <w:rFonts w:cs="Arial"/>
          <w:i/>
          <w:iCs/>
          <w:noProof/>
          <w:szCs w:val="24"/>
          <w:lang w:val="en-GB"/>
        </w:rPr>
        <w:t>The University of Cambridge and the English revolution, 1625-1688</w:t>
      </w:r>
      <w:r w:rsidRPr="00570835">
        <w:rPr>
          <w:rFonts w:cs="Arial"/>
          <w:noProof/>
          <w:szCs w:val="24"/>
          <w:lang w:val="en-GB"/>
        </w:rPr>
        <w:t xml:space="preserve"> (ss. 212–214). Woodbridge: Boydell &amp; Brewer za: De Ridder-Symoens, H. (2020) Missions of Universities : Past, Present, Future (ss. 43–61).</w:t>
      </w:r>
    </w:p>
    <w:p w14:paraId="38EF3D1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Van Looy, B., Callaert, J., &amp; Debackere, K. (2006). Publication and patent behavior of academic researchers: Conflicting, reinforcing or merely co-existing? </w:t>
      </w:r>
      <w:r w:rsidRPr="00570835">
        <w:rPr>
          <w:rFonts w:cs="Arial"/>
          <w:i/>
          <w:iCs/>
          <w:noProof/>
          <w:szCs w:val="24"/>
          <w:lang w:val="en-GB"/>
        </w:rPr>
        <w:t>Research Policy</w:t>
      </w:r>
      <w:r w:rsidRPr="00570835">
        <w:rPr>
          <w:rFonts w:cs="Arial"/>
          <w:noProof/>
          <w:szCs w:val="24"/>
          <w:lang w:val="en-GB"/>
        </w:rPr>
        <w:t xml:space="preserve">, </w:t>
      </w:r>
      <w:r w:rsidRPr="00570835">
        <w:rPr>
          <w:rFonts w:cs="Arial"/>
          <w:i/>
          <w:iCs/>
          <w:noProof/>
          <w:szCs w:val="24"/>
          <w:lang w:val="en-GB"/>
        </w:rPr>
        <w:t>35</w:t>
      </w:r>
      <w:r w:rsidRPr="00570835">
        <w:rPr>
          <w:rFonts w:cs="Arial"/>
          <w:noProof/>
          <w:szCs w:val="24"/>
          <w:lang w:val="en-GB"/>
        </w:rPr>
        <w:t>(4), 596–608. https://doi.org/10.1016/j.respol.2006.02.003</w:t>
      </w:r>
    </w:p>
    <w:p w14:paraId="4D066D9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Vargo, S. L., &amp; Lusch, R. F. (2008). Why “service”? </w:t>
      </w:r>
      <w:r w:rsidRPr="00570835">
        <w:rPr>
          <w:rFonts w:cs="Arial"/>
          <w:i/>
          <w:iCs/>
          <w:noProof/>
          <w:szCs w:val="24"/>
          <w:lang w:val="en-GB"/>
        </w:rPr>
        <w:t>Journal of the Academy of Marketing Science</w:t>
      </w:r>
      <w:r w:rsidRPr="00570835">
        <w:rPr>
          <w:rFonts w:cs="Arial"/>
          <w:noProof/>
          <w:szCs w:val="24"/>
          <w:lang w:val="en-GB"/>
        </w:rPr>
        <w:t xml:space="preserve">, </w:t>
      </w:r>
      <w:r w:rsidRPr="00570835">
        <w:rPr>
          <w:rFonts w:cs="Arial"/>
          <w:i/>
          <w:iCs/>
          <w:noProof/>
          <w:szCs w:val="24"/>
          <w:lang w:val="en-GB"/>
        </w:rPr>
        <w:t>36</w:t>
      </w:r>
      <w:r w:rsidRPr="00570835">
        <w:rPr>
          <w:rFonts w:cs="Arial"/>
          <w:noProof/>
          <w:szCs w:val="24"/>
          <w:lang w:val="en-GB"/>
        </w:rPr>
        <w:t>(1), 25–38. https://doi.org/10.1007/s11747-007-0068-7</w:t>
      </w:r>
    </w:p>
    <w:p w14:paraId="0AA757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lastRenderedPageBreak/>
        <w:t xml:space="preserve">Vehovar, V., Batagelj, Z., Manfreda, K. L., &amp; Zaletel, M. (2002). Nonresponse in web surveys. </w:t>
      </w:r>
      <w:r w:rsidRPr="00570835">
        <w:rPr>
          <w:rFonts w:cs="Arial"/>
          <w:i/>
          <w:iCs/>
          <w:noProof/>
          <w:szCs w:val="24"/>
          <w:lang w:val="en-GB"/>
        </w:rPr>
        <w:t>Survey nonresponse</w:t>
      </w:r>
      <w:r w:rsidRPr="00570835">
        <w:rPr>
          <w:rFonts w:cs="Arial"/>
          <w:noProof/>
          <w:szCs w:val="24"/>
          <w:lang w:val="en-GB"/>
        </w:rPr>
        <w:t>, 229–242.</w:t>
      </w:r>
    </w:p>
    <w:p w14:paraId="50E04FC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Villar, A., Callegaro, M., &amp; Yang, Y. (2013). Where Am I? A Meta-Analysis of Experiments on the Effects of Progress Indicators for Web Surveys. </w:t>
      </w:r>
      <w:r w:rsidRPr="00570835">
        <w:rPr>
          <w:rFonts w:cs="Arial"/>
          <w:i/>
          <w:iCs/>
          <w:noProof/>
          <w:szCs w:val="24"/>
          <w:lang w:val="en-GB"/>
        </w:rPr>
        <w:t>Social Science Computer Review</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(6), 744–762. https://doi.org/10.1177/0894439313497468</w:t>
      </w:r>
    </w:p>
    <w:p w14:paraId="48616C3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von Mises, L. (2006). </w:t>
      </w:r>
      <w:r w:rsidRPr="00A17EE6">
        <w:rPr>
          <w:rFonts w:cs="Arial"/>
          <w:i/>
          <w:iCs/>
          <w:noProof/>
          <w:szCs w:val="24"/>
        </w:rPr>
        <w:t>Ekonomia i polityka: wykład elementarny.</w:t>
      </w:r>
      <w:r w:rsidRPr="00A17EE6">
        <w:rPr>
          <w:rFonts w:cs="Arial"/>
          <w:noProof/>
          <w:szCs w:val="24"/>
        </w:rPr>
        <w:t xml:space="preserve"> Fijorr Publishing.</w:t>
      </w:r>
    </w:p>
    <w:p w14:paraId="5C8276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Wawak, T. (2015). Ewolucja koncepcji zarządzania w szkołach wyższych w kierunku wymogów XXI wieku. W Joanny Dziadkowiec &amp; T. Sikory (Red.), </w:t>
      </w:r>
      <w:r w:rsidRPr="00A17EE6">
        <w:rPr>
          <w:rFonts w:cs="Arial"/>
          <w:i/>
          <w:iCs/>
          <w:noProof/>
          <w:szCs w:val="24"/>
        </w:rPr>
        <w:t>Wybrane aspekty zarządzania jakością usług</w:t>
      </w:r>
      <w:r w:rsidRPr="00A17EE6">
        <w:rPr>
          <w:rFonts w:cs="Arial"/>
          <w:noProof/>
          <w:szCs w:val="24"/>
        </w:rPr>
        <w:t xml:space="preserve"> (s. 199). Uniwersytet Ekonomiczny w Krakowie.</w:t>
      </w:r>
    </w:p>
    <w:p w14:paraId="1404BB7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Wieczorek, O., Beyer, S., &amp; Münch, R. (2017). </w:t>
      </w:r>
      <w:r w:rsidRPr="00570835">
        <w:rPr>
          <w:rFonts w:cs="Arial"/>
          <w:noProof/>
          <w:szCs w:val="24"/>
          <w:lang w:val="en-GB"/>
        </w:rPr>
        <w:t xml:space="preserve">Fief and benefice feudalism. Two types of academic autonomy in US chemistry.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73</w:t>
      </w:r>
      <w:r w:rsidRPr="00A17EE6">
        <w:rPr>
          <w:rFonts w:cs="Arial"/>
          <w:noProof/>
          <w:szCs w:val="24"/>
        </w:rPr>
        <w:t>(6), 887–907. https://doi.org/10.1007/s10734-017-0116-2</w:t>
      </w:r>
    </w:p>
    <w:p w14:paraId="14977AC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Woźnicki, J. (2008). Legislacyjne określenie pozycji uczelni jako instytucji życia publicznego. W </w:t>
      </w:r>
      <w:r w:rsidRPr="00A17EE6">
        <w:rPr>
          <w:rFonts w:cs="Arial"/>
          <w:i/>
          <w:iCs/>
          <w:noProof/>
          <w:szCs w:val="24"/>
        </w:rPr>
        <w:t>Społeczna odpowiedzialność uczelni</w:t>
      </w:r>
      <w:r w:rsidRPr="00A17EE6">
        <w:rPr>
          <w:rFonts w:cs="Arial"/>
          <w:noProof/>
          <w:szCs w:val="24"/>
        </w:rPr>
        <w:t xml:space="preserve"> (ss. 13–21). Wydawnictwo Politechniki Gdańskiej.</w:t>
      </w:r>
    </w:p>
    <w:p w14:paraId="124CE108" w14:textId="77777777" w:rsidR="00A17EE6" w:rsidRPr="00A17EE6" w:rsidRDefault="00A17EE6" w:rsidP="00A17EE6">
      <w:pPr>
        <w:widowControl w:val="0"/>
        <w:autoSpaceDE w:val="0"/>
        <w:autoSpaceDN w:val="0"/>
        <w:adjustRightInd w:val="0"/>
        <w:ind w:left="480" w:hanging="480"/>
        <w:rPr>
          <w:rFonts w:cs="Arial"/>
          <w:noProof/>
        </w:rPr>
      </w:pPr>
      <w:r w:rsidRPr="00A17EE6">
        <w:rPr>
          <w:rFonts w:cs="Arial"/>
          <w:noProof/>
          <w:szCs w:val="24"/>
        </w:rPr>
        <w:t xml:space="preserve">Zastempowski, M. (2013). Potencjał innowacyjny małych i średnich przedsiębiorstw na tle liderów polskiej gospodarki w świetle badań empirycznych. </w:t>
      </w:r>
      <w:r w:rsidRPr="00A17EE6">
        <w:rPr>
          <w:rFonts w:cs="Arial"/>
          <w:i/>
          <w:iCs/>
          <w:noProof/>
          <w:szCs w:val="24"/>
        </w:rPr>
        <w:t>International Journal of Contemporary Management</w:t>
      </w:r>
      <w:r w:rsidRPr="00A17EE6">
        <w:rPr>
          <w:rFonts w:cs="Arial"/>
          <w:noProof/>
          <w:szCs w:val="24"/>
        </w:rPr>
        <w:t xml:space="preserve">, </w:t>
      </w:r>
      <w:r w:rsidRPr="00A17EE6">
        <w:rPr>
          <w:rFonts w:cs="Arial"/>
          <w:i/>
          <w:iCs/>
          <w:noProof/>
          <w:szCs w:val="24"/>
        </w:rPr>
        <w:t>2013</w:t>
      </w:r>
      <w:r w:rsidRPr="00A17EE6">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63" w:name="_Toc133846183"/>
      <w:r w:rsidRPr="00233788">
        <w:lastRenderedPageBreak/>
        <w:t>Wykaz rysunków</w:t>
      </w:r>
      <w:bookmarkEnd w:id="363"/>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lastRenderedPageBreak/>
        <w:fldChar w:fldCharType="end"/>
      </w:r>
    </w:p>
    <w:p w14:paraId="223205A9" w14:textId="77777777" w:rsidR="00B758DF" w:rsidRPr="00233788" w:rsidRDefault="00B758DF" w:rsidP="004E7B54">
      <w:pPr>
        <w:pStyle w:val="Nagwek1"/>
      </w:pPr>
      <w:bookmarkStart w:id="364" w:name="_Toc133846184"/>
      <w:r w:rsidRPr="00233788">
        <w:lastRenderedPageBreak/>
        <w:t xml:space="preserve">Wykaz </w:t>
      </w:r>
      <w:r w:rsidR="009E61F0" w:rsidRPr="00233788">
        <w:rPr>
          <w:caps w:val="0"/>
        </w:rPr>
        <w:t>T</w:t>
      </w:r>
      <w:r w:rsidRPr="00233788">
        <w:t>abel</w:t>
      </w:r>
      <w:bookmarkEnd w:id="364"/>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65" w:name="_Toc133846185"/>
      <w:r w:rsidRPr="00233788">
        <w:lastRenderedPageBreak/>
        <w:t>Wykaz załączników</w:t>
      </w:r>
      <w:bookmarkEnd w:id="365"/>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6" w:name="_Ref66902367"/>
      <w:bookmarkStart w:id="367"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6"/>
      <w:bookmarkEnd w:id="367"/>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8" w:name="_Toc133846187"/>
      <w:r w:rsidRPr="00233788">
        <w:lastRenderedPageBreak/>
        <w:t>Załącznik 2 - Kwestionariusze badania satysfakcji interesariuszy</w:t>
      </w:r>
      <w:bookmarkEnd w:id="368"/>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9"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9"/>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70"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70"/>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71" w:name="_Ref134656238"/>
      <w:bookmarkStart w:id="372" w:name="_Toc134898099"/>
      <w:r>
        <w:t xml:space="preserve">Tabela </w:t>
      </w:r>
      <w:fldSimple w:instr=" SEQ Tabela \* ARABIC ">
        <w:r w:rsidR="002D2EB8">
          <w:rPr>
            <w:noProof/>
          </w:rPr>
          <w:t>41</w:t>
        </w:r>
      </w:fldSimple>
      <w:bookmarkEnd w:id="371"/>
      <w:r>
        <w:t xml:space="preserve"> </w:t>
      </w:r>
      <w:r w:rsidRPr="00622247">
        <w:rPr>
          <w:lang w:eastAsia="pl-PL"/>
        </w:rPr>
        <w:t>RankingRV250 dla top100 uczelni w THE, ARWU, QS i Webometrics</w:t>
      </w:r>
      <w:bookmarkEnd w:id="372"/>
    </w:p>
    <w:tbl>
      <w:tblPr>
        <w:tblW w:w="9072" w:type="dxa"/>
        <w:tblInd w:w="-5" w:type="dxa"/>
        <w:tblCellMar>
          <w:left w:w="70" w:type="dxa"/>
          <w:right w:w="70" w:type="dxa"/>
        </w:tblCellMar>
        <w:tblLook w:val="04A0" w:firstRow="1" w:lastRow="0" w:firstColumn="1" w:lastColumn="0" w:noHBand="0" w:noVBand="1"/>
      </w:tblPr>
      <w:tblGrid>
        <w:gridCol w:w="893"/>
        <w:gridCol w:w="3634"/>
        <w:gridCol w:w="909"/>
        <w:gridCol w:w="909"/>
        <w:gridCol w:w="909"/>
        <w:gridCol w:w="909"/>
        <w:gridCol w:w="909"/>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Webometrics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Massachusetts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Pennsylvania</w:t>
            </w:r>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Princeton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Cornell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Johns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California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Tsinghua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Peking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Northwestern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Edinburgh</w:t>
            </w:r>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Duke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University of Singapore</w:t>
            </w:r>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Tokyo</w:t>
            </w:r>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King’s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Queensland</w:t>
            </w:r>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McGill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Zhejiang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Shanghai Jiao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Nanyang Technological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Monash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Australian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Seoul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Carnegie Mellon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Technical 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École Polytechnique Fédérale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Fudan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Paris-Saclay</w:t>
            </w:r>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Georgia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Sorbonne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Irvine</w:t>
            </w:r>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Copenhagen</w:t>
            </w:r>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Karolinska Institute</w:t>
            </w:r>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LMU Munich</w:t>
            </w:r>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Universität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Pennsylvania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Purdue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Institut Polytechnique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Hong Kong Polytechnic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Yonsei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Emory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Leeds</w:t>
            </w:r>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McMaster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Ohio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Michigan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Southwestern Medical Center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Arizona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Tokyo Institute of Technology (Tokyo 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Wageningen University &amp; Research</w:t>
            </w:r>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Geneva</w:t>
            </w:r>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Aarhus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Universiti Malaya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M. D. Anderson Cancer Center</w:t>
            </w:r>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Charité - Universitätsmedizin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Ghent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Lomonosov Moscow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Leiden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 Carolina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Catholic University of Leuven / Katholieke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Southampton</w:t>
            </w:r>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 Cité</w:t>
            </w:r>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Tohoku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Basel</w:t>
            </w:r>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Weizmann Institute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Technische Universität München</w:t>
            </w:r>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Tübingen</w:t>
            </w:r>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Stockholm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Free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Nanjing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St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Indiana University Bloomington</w:t>
            </w:r>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Sungkyunkwan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Massachusetts Amherst</w:t>
            </w:r>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Webometrics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Wstawić wykres jako rysunek, bo połaczenia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9"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2"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3"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0"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1"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2"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8"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2"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5"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6"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5" w:author="ADMIN" w:date="2021-01-26T00:00:00Z" w:initials="A">
    <w:p w14:paraId="3DE6A590" w14:textId="77777777" w:rsidR="00570835" w:rsidRDefault="00570835" w:rsidP="00570835">
      <w:pPr>
        <w:pStyle w:val="Tekstkomentarza"/>
      </w:pPr>
      <w:r>
        <w:rPr>
          <w:rStyle w:val="Odwoaniedokomentarza"/>
        </w:rPr>
        <w:annotationRef/>
      </w:r>
      <w:r>
        <w:t>Wspomnieć o NPS jako mierze jakości usług</w:t>
      </w:r>
    </w:p>
  </w:comment>
  <w:comment w:id="176"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92" w:author="DELL" w:date="2015-12-02T14:13:00Z" w:initials="D">
    <w:p w14:paraId="79EFAC32" w14:textId="77777777" w:rsidR="00016195" w:rsidRDefault="00016195" w:rsidP="00016195">
      <w:pPr>
        <w:pStyle w:val="Tekstkomentarza"/>
      </w:pPr>
      <w:r>
        <w:rPr>
          <w:rStyle w:val="Odwoaniedokomentarza"/>
        </w:rPr>
        <w:annotationRef/>
      </w:r>
      <w:r>
        <w:t>Wymaga rozwinięcia analizy interesariuszy w kontekście różnych autorów, bo będzie autoplagiat z IWRA (już wstępnie zmienione)</w:t>
      </w:r>
    </w:p>
  </w:comment>
  <w:comment w:id="197"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198"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199"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16" w:author="DELL" w:date="2015-12-05T23:06:00Z" w:initials="D">
    <w:p w14:paraId="0A9C68ED" w14:textId="77777777" w:rsidR="00A96C13" w:rsidRDefault="00A96C13" w:rsidP="00A96C13">
      <w:pPr>
        <w:pStyle w:val="Tekstkomentarza"/>
      </w:pPr>
      <w:r>
        <w:rPr>
          <w:rStyle w:val="Odwoaniedokomentarza"/>
        </w:rPr>
        <w:annotationRef/>
      </w:r>
      <w:r>
        <w:t>Uzupełnić</w:t>
      </w:r>
    </w:p>
  </w:comment>
  <w:comment w:id="217" w:author="DELL" w:date="2015-12-05T23:08:00Z" w:initials="D">
    <w:p w14:paraId="2D7210A9" w14:textId="77777777" w:rsidR="00A96C13" w:rsidRDefault="00A96C13" w:rsidP="00A96C13">
      <w:pPr>
        <w:pStyle w:val="Tekstkomentarza"/>
      </w:pPr>
      <w:r>
        <w:rPr>
          <w:rStyle w:val="Odwoaniedokomentarza"/>
        </w:rPr>
        <w:annotationRef/>
      </w:r>
      <w:r>
        <w:t>Automatyczny odnośnik</w:t>
      </w:r>
    </w:p>
  </w:comment>
  <w:comment w:id="221" w:author="DELL" w:date="2015-12-03T20:33:00Z" w:initials="D">
    <w:p w14:paraId="0BF5DE97" w14:textId="77777777" w:rsidR="00A96C13" w:rsidRDefault="00A96C13" w:rsidP="00A96C13">
      <w:pPr>
        <w:pStyle w:val="Tekstkomentarza"/>
      </w:pPr>
      <w:r>
        <w:rPr>
          <w:rStyle w:val="Odwoaniedokomentarza"/>
        </w:rPr>
        <w:annotationRef/>
      </w:r>
      <w:r>
        <w:t>Należy wstawić automatyczny odnośnik</w:t>
      </w:r>
    </w:p>
  </w:comment>
  <w:comment w:id="261" w:author="Jan Paweł Szefler" w:date="2023-05-13T16:10:00Z" w:initials="JS">
    <w:p w14:paraId="68537F57"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5" w:author="Jan Paweł Szefler" w:date="2023-05-13T16:11:00Z" w:initials="JS">
    <w:p w14:paraId="664909E4"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9" w:author="Jan Paweł Szefler" w:date="2023-05-13T20:08:00Z" w:initials="JS">
    <w:p w14:paraId="4D26A441" w14:textId="5FF27A0F" w:rsidR="0031651A" w:rsidRDefault="0031651A">
      <w:pPr>
        <w:pStyle w:val="Tekstkomentarza"/>
      </w:pPr>
      <w:r>
        <w:rPr>
          <w:rStyle w:val="Odwoaniedokomentarza"/>
        </w:rPr>
        <w:annotationRef/>
      </w:r>
      <w:r>
        <w:t>Skorygować na podstawie kopii jako obraz z wcześniejszej dobrej wersji</w:t>
      </w:r>
    </w:p>
  </w:comment>
  <w:comment w:id="274" w:author="Jan Paweł Szefler" w:date="2023-05-13T20:11:00Z" w:initials="JS">
    <w:p w14:paraId="1E629268" w14:textId="052DB393" w:rsidR="00375829" w:rsidRDefault="00375829">
      <w:pPr>
        <w:pStyle w:val="Tekstkomentarza"/>
      </w:pPr>
      <w:r>
        <w:rPr>
          <w:rStyle w:val="Odwoaniedokomentarza"/>
        </w:rPr>
        <w:annotationRef/>
      </w:r>
      <w:r>
        <w:t>Skorygować na podstawie kopii jako obraz z wcześniejszej dobrej wersji</w:t>
      </w:r>
    </w:p>
  </w:comment>
  <w:comment w:id="279" w:author="Jan Paweł Szefler" w:date="2023-05-13T20:12:00Z" w:initials="JS">
    <w:p w14:paraId="2122F228" w14:textId="4F11A27C" w:rsidR="00375829" w:rsidRDefault="00375829">
      <w:pPr>
        <w:pStyle w:val="Tekstkomentarza"/>
      </w:pPr>
      <w:r>
        <w:rPr>
          <w:rStyle w:val="Odwoaniedokomentarza"/>
        </w:rPr>
        <w:annotationRef/>
      </w:r>
      <w:r>
        <w:t>Skorygować na podstawie kopii jako obraz z wcześniejszej dobrej wersji</w:t>
      </w:r>
    </w:p>
  </w:comment>
  <w:comment w:id="283" w:author="Jan Paweł Szefler" w:date="2023-05-13T20:13:00Z" w:initials="JS">
    <w:p w14:paraId="171F7A76" w14:textId="53E0321A" w:rsidR="00375829" w:rsidRDefault="00375829">
      <w:pPr>
        <w:pStyle w:val="Tekstkomentarza"/>
      </w:pPr>
      <w:r>
        <w:rPr>
          <w:rStyle w:val="Odwoaniedokomentarza"/>
        </w:rPr>
        <w:annotationRef/>
      </w:r>
      <w:r>
        <w:t>Skorygować na podstawie kopii jako obraz z wcześniejszej dobrej wersji</w:t>
      </w:r>
    </w:p>
  </w:comment>
  <w:comment w:id="287" w:author="Jan Paweł Szefler" w:date="2023-05-13T20:14:00Z" w:initials="JS">
    <w:p w14:paraId="6A2800DC" w14:textId="1BB5E206" w:rsidR="00375829" w:rsidRDefault="00375829">
      <w:pPr>
        <w:pStyle w:val="Tekstkomentarza"/>
      </w:pPr>
      <w:r>
        <w:rPr>
          <w:rStyle w:val="Odwoaniedokomentarza"/>
        </w:rPr>
        <w:annotationRef/>
      </w:r>
    </w:p>
  </w:comment>
  <w:comment w:id="288" w:author="Jan Paweł Szefler" w:date="2023-05-13T20:14:00Z" w:initials="JS">
    <w:p w14:paraId="2BACBB73" w14:textId="1C9FF841" w:rsidR="00375829" w:rsidRDefault="00375829">
      <w:pPr>
        <w:pStyle w:val="Tekstkomentarza"/>
      </w:pPr>
      <w:r>
        <w:rPr>
          <w:rStyle w:val="Odwoaniedokomentarza"/>
        </w:rPr>
        <w:annotationRef/>
      </w:r>
    </w:p>
  </w:comment>
  <w:comment w:id="289" w:author="Jan Paweł Szefler" w:date="2023-05-13T20:14:00Z" w:initials="JS">
    <w:p w14:paraId="4F6EFDC5" w14:textId="77777777" w:rsidR="00375829" w:rsidRDefault="00375829" w:rsidP="00375829">
      <w:pPr>
        <w:pStyle w:val="Tekstkomentarza"/>
      </w:pPr>
      <w:r>
        <w:rPr>
          <w:rStyle w:val="Odwoaniedokomentarza"/>
        </w:rPr>
        <w:annotationRef/>
      </w:r>
      <w:r>
        <w:t>Skorygować na podstawie kopii jako obraz z wcześniejszej dobrej wersji</w:t>
      </w:r>
    </w:p>
    <w:p w14:paraId="4003A869" w14:textId="700A5BBD" w:rsidR="00375829" w:rsidRDefault="00375829">
      <w:pPr>
        <w:pStyle w:val="Tekstkomentarza"/>
      </w:pPr>
    </w:p>
  </w:comment>
  <w:comment w:id="293" w:author="Jan Paweł Szefler" w:date="2023-05-13T20:15:00Z" w:initials="JS">
    <w:p w14:paraId="7043CE34" w14:textId="77777777" w:rsidR="00AA6DCF" w:rsidRDefault="00375829" w:rsidP="00AA6DCF">
      <w:pPr>
        <w:pStyle w:val="Tekstkomentarza"/>
      </w:pPr>
      <w:r>
        <w:rPr>
          <w:rStyle w:val="Odwoaniedokomentarza"/>
        </w:rPr>
        <w:annotationRef/>
      </w:r>
      <w:r w:rsidR="00AA6DCF">
        <w:t>Skorygować na podstawie kopii jako obraz z wcześniejszej dobrej wersji</w:t>
      </w:r>
    </w:p>
    <w:p w14:paraId="6B26E75C" w14:textId="744A87EA" w:rsidR="00375829" w:rsidRDefault="00375829">
      <w:pPr>
        <w:pStyle w:val="Tekstkomentarza"/>
      </w:pPr>
    </w:p>
  </w:comment>
  <w:comment w:id="297" w:author="Jan Paweł Szefler" w:date="2023-05-13T20:16:00Z" w:initials="JS">
    <w:p w14:paraId="0679DD9A" w14:textId="77777777" w:rsidR="00AA6DCF" w:rsidRDefault="00AA6DCF" w:rsidP="00AA6DCF">
      <w:pPr>
        <w:pStyle w:val="Tekstkomentarza"/>
      </w:pPr>
      <w:r>
        <w:rPr>
          <w:rStyle w:val="Odwoaniedokomentarza"/>
        </w:rPr>
        <w:annotationRef/>
      </w:r>
      <w:r>
        <w:t>Skorygować na podstawie kopii jako obraz z wcześniejszej dobrej wersji</w:t>
      </w:r>
    </w:p>
    <w:p w14:paraId="06D3FDDD" w14:textId="0C370629" w:rsidR="00AA6DCF" w:rsidRDefault="00AA6DCF">
      <w:pPr>
        <w:pStyle w:val="Tekstkomentarza"/>
      </w:pPr>
    </w:p>
  </w:comment>
  <w:comment w:id="326" w:author="DELL" w:date="2015-12-05T15:47:00Z" w:initials="D">
    <w:p w14:paraId="7C277EDD" w14:textId="77777777" w:rsidR="00A96C13" w:rsidRDefault="00A96C13" w:rsidP="00A96C13">
      <w:pPr>
        <w:pStyle w:val="Tekstkomentarza"/>
      </w:pPr>
      <w:r>
        <w:rPr>
          <w:rStyle w:val="Odwoaniedokomentarza"/>
        </w:rPr>
        <w:annotationRef/>
      </w:r>
      <w:r>
        <w:t>SSI_pol Grudowski-Szefler</w:t>
      </w:r>
    </w:p>
  </w:comment>
  <w:comment w:id="328" w:author="DELL" w:date="2015-12-02T15:41:00Z" w:initials="D">
    <w:p w14:paraId="52D925F0" w14:textId="77777777" w:rsidR="00A96C13" w:rsidRDefault="00A96C13" w:rsidP="00A96C13">
      <w:pPr>
        <w:pStyle w:val="Tekstkomentarza"/>
      </w:pPr>
      <w:r>
        <w:rPr>
          <w:rStyle w:val="Odwoaniedokomentarza"/>
        </w:rPr>
        <w:annotationRef/>
      </w:r>
    </w:p>
  </w:comment>
  <w:comment w:id="329" w:author="DELL" w:date="2015-12-02T15:43:00Z" w:initials="D">
    <w:p w14:paraId="6F915641" w14:textId="77777777" w:rsidR="00A96C13" w:rsidRDefault="00A96C13" w:rsidP="00A96C13">
      <w:pPr>
        <w:pStyle w:val="Tekstkomentarza"/>
      </w:pPr>
      <w:r>
        <w:rPr>
          <w:rStyle w:val="Odwoaniedokomentarza"/>
        </w:rPr>
        <w:annotationRef/>
      </w:r>
      <w:r>
        <w:t>Automatyczny odnośnik</w:t>
      </w:r>
    </w:p>
  </w:comment>
  <w:comment w:id="332" w:author="DELL" w:date="2015-12-02T15:44:00Z" w:initials="D">
    <w:p w14:paraId="35A6F54C" w14:textId="77777777" w:rsidR="00A96C13" w:rsidRDefault="00A96C13" w:rsidP="00A96C13">
      <w:pPr>
        <w:pStyle w:val="Tekstkomentarza"/>
      </w:pPr>
      <w:r>
        <w:rPr>
          <w:rStyle w:val="Odwoaniedokomentarza"/>
        </w:rPr>
        <w:annotationRef/>
      </w:r>
    </w:p>
  </w:comment>
  <w:comment w:id="333" w:author="DELL" w:date="2015-12-07T21:12:00Z" w:initials="D">
    <w:p w14:paraId="611D3DD9" w14:textId="77777777" w:rsidR="00A96C13" w:rsidRDefault="00A96C13" w:rsidP="00A96C13">
      <w:pPr>
        <w:pStyle w:val="Tekstkomentarza"/>
      </w:pPr>
      <w:r>
        <w:rPr>
          <w:rStyle w:val="Odwoaniedokomentarza"/>
        </w:rPr>
        <w:annotationRef/>
      </w:r>
      <w:r>
        <w:t>magisterka</w:t>
      </w:r>
    </w:p>
  </w:comment>
  <w:comment w:id="334" w:author="DELL" w:date="2015-12-07T21:38:00Z" w:initials="D">
    <w:p w14:paraId="39DA947C" w14:textId="77777777" w:rsidR="00A96C13" w:rsidRDefault="00A96C13" w:rsidP="00A96C13">
      <w:pPr>
        <w:pStyle w:val="Tekstkomentarza"/>
      </w:pPr>
      <w:r>
        <w:rPr>
          <w:rStyle w:val="Odwoaniedokomentarza"/>
        </w:rPr>
        <w:annotationRef/>
      </w:r>
      <w:r>
        <w:t>magisterka</w:t>
      </w:r>
    </w:p>
  </w:comment>
  <w:comment w:id="338" w:author="DELL" w:date="2015-12-05T23:22:00Z" w:initials="D">
    <w:p w14:paraId="117F2D0B" w14:textId="77777777" w:rsidR="00A96C13" w:rsidRDefault="00A96C13" w:rsidP="00A96C13">
      <w:pPr>
        <w:pStyle w:val="Tekstkomentarza"/>
      </w:pPr>
      <w:r>
        <w:rPr>
          <w:rStyle w:val="Odwoaniedokomentarza"/>
        </w:rPr>
        <w:annotationRef/>
      </w:r>
      <w:r>
        <w:t>IWRA; Szefler - Zieliński</w:t>
      </w:r>
    </w:p>
  </w:comment>
  <w:comment w:id="347" w:author="DELL" w:date="2015-12-06T00:26:00Z" w:initials="D">
    <w:p w14:paraId="1663F677" w14:textId="77777777" w:rsidR="00A96C13" w:rsidRDefault="00A96C13" w:rsidP="00A96C13">
      <w:pPr>
        <w:pStyle w:val="Tekstkomentarza"/>
      </w:pPr>
      <w:r>
        <w:rPr>
          <w:rStyle w:val="Odwoaniedokomentarza"/>
        </w:rPr>
        <w:annotationRef/>
      </w:r>
    </w:p>
  </w:comment>
  <w:comment w:id="348" w:author="DELL" w:date="2015-12-08T00:26:00Z" w:initials="D">
    <w:p w14:paraId="13F2E609" w14:textId="77777777" w:rsidR="00A96C13" w:rsidRDefault="00A96C13" w:rsidP="00A96C13">
      <w:pPr>
        <w:pStyle w:val="Tekstkomentarza"/>
      </w:pPr>
      <w:r>
        <w:rPr>
          <w:rStyle w:val="Odwoaniedokomentarza"/>
        </w:rPr>
        <w:annotationRef/>
      </w:r>
      <w:r>
        <w:t>Dodać automatyczny odnośnik.</w:t>
      </w:r>
    </w:p>
  </w:comment>
  <w:comment w:id="354" w:author="DELL" w:date="2015-12-02T14:25:00Z" w:initials="D">
    <w:p w14:paraId="44CD48B2" w14:textId="77777777" w:rsidR="00A96C13" w:rsidRDefault="00A96C13" w:rsidP="00A96C13">
      <w:pPr>
        <w:pStyle w:val="Tekstkomentarza"/>
      </w:pPr>
      <w:r>
        <w:rPr>
          <w:rStyle w:val="Odwoaniedokomentarza"/>
        </w:rPr>
        <w:annotationRef/>
      </w:r>
      <w:r>
        <w:t>Docelowo wstawić odnośnik automatyczny</w:t>
      </w:r>
    </w:p>
  </w:comment>
  <w:comment w:id="358" w:author="Jan Paweł Szefler" w:date="2023-05-13T19:37:00Z" w:initials="JS">
    <w:p w14:paraId="27133FBE" w14:textId="2A84446D" w:rsidR="00474752" w:rsidRDefault="00474752">
      <w:pPr>
        <w:pStyle w:val="Tekstkomentarza"/>
      </w:pPr>
      <w:r>
        <w:rPr>
          <w:rStyle w:val="Odwoaniedokomentarza"/>
        </w:rPr>
        <w:annotationRef/>
      </w:r>
      <w:r>
        <w:t>Wstawić odwołania z Mendeley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3DE6A590" w15:done="0"/>
  <w15:commentEx w15:paraId="141A0DBE" w15:done="0"/>
  <w15:commentEx w15:paraId="79EFAC32" w15:done="0"/>
  <w15:commentEx w15:paraId="03BD173A" w15:done="0"/>
  <w15:commentEx w15:paraId="0830B0A4" w15:done="0"/>
  <w15:commentEx w15:paraId="4EF52944" w15:done="0"/>
  <w15:commentEx w15:paraId="0A9C68ED" w15:done="0"/>
  <w15:commentEx w15:paraId="2D7210A9" w15:done="0"/>
  <w15:commentEx w15:paraId="0BF5DE97" w15:done="0"/>
  <w15:commentEx w15:paraId="68537F57" w15:done="0"/>
  <w15:commentEx w15:paraId="664909E4" w15:done="0"/>
  <w15:commentEx w15:paraId="4D26A441" w15:done="0"/>
  <w15:commentEx w15:paraId="1E629268" w15:done="0"/>
  <w15:commentEx w15:paraId="2122F228" w15:done="0"/>
  <w15:commentEx w15:paraId="171F7A76" w15:done="0"/>
  <w15:commentEx w15:paraId="6A2800DC" w15:done="0"/>
  <w15:commentEx w15:paraId="2BACBB73" w15:paraIdParent="6A2800DC" w15:done="0"/>
  <w15:commentEx w15:paraId="4003A869" w15:paraIdParent="6A2800DC" w15:done="0"/>
  <w15:commentEx w15:paraId="6B26E75C" w15:done="0"/>
  <w15:commentEx w15:paraId="06D3FDDD" w15:done="0"/>
  <w15:commentEx w15:paraId="7C277EDD" w15:done="0"/>
  <w15:commentEx w15:paraId="52D925F0" w15:done="0"/>
  <w15:commentEx w15:paraId="6F915641" w15:done="0"/>
  <w15:commentEx w15:paraId="35A6F54C" w15:done="0"/>
  <w15:commentEx w15:paraId="611D3DD9" w15:done="0"/>
  <w15:commentEx w15:paraId="39DA947C" w15:done="0"/>
  <w15:commentEx w15:paraId="117F2D0B" w15:done="0"/>
  <w15:commentEx w15:paraId="1663F677" w15:done="0"/>
  <w15:commentEx w15:paraId="13F2E609" w15:done="0"/>
  <w15:commentEx w15:paraId="44CD48B2" w15:done="0"/>
  <w15:commentEx w15:paraId="27133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806B118" w16cex:dateUtc="2023-05-10T22:11: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3A4D3A4" w16cex:dateUtc="2015-12-02T13:25:00Z"/>
  <w16cex:commentExtensible w16cex:durableId="280A6580" w16cex:dateUtc="2023-05-13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3DE6A590" w16cid:durableId="23B9DA17"/>
  <w16cid:commentId w16cid:paraId="141A0DBE" w16cid:durableId="2806B118"/>
  <w16cid:commentId w16cid:paraId="79EFAC32" w16cid:durableId="280A1779"/>
  <w16cid:commentId w16cid:paraId="03BD173A" w16cid:durableId="280A185C"/>
  <w16cid:commentId w16cid:paraId="0830B0A4" w16cid:durableId="280A185B"/>
  <w16cid:commentId w16cid:paraId="4EF52944" w16cid:durableId="280A185A"/>
  <w16cid:commentId w16cid:paraId="0A9C68ED" w16cid:durableId="23A4D399"/>
  <w16cid:commentId w16cid:paraId="2D7210A9" w16cid:durableId="23A4D39A"/>
  <w16cid:commentId w16cid:paraId="0BF5DE97" w16cid:durableId="23A4D39B"/>
  <w16cid:commentId w16cid:paraId="68537F57" w16cid:durableId="280A34F8"/>
  <w16cid:commentId w16cid:paraId="664909E4" w16cid:durableId="280A3519"/>
  <w16cid:commentId w16cid:paraId="4D26A441" w16cid:durableId="280A6CB6"/>
  <w16cid:commentId w16cid:paraId="1E629268" w16cid:durableId="280A6D79"/>
  <w16cid:commentId w16cid:paraId="2122F228" w16cid:durableId="280A6DA7"/>
  <w16cid:commentId w16cid:paraId="171F7A76" w16cid:durableId="280A6DD7"/>
  <w16cid:commentId w16cid:paraId="6A2800DC" w16cid:durableId="280A6E17"/>
  <w16cid:commentId w16cid:paraId="2BACBB73" w16cid:durableId="280A6E18"/>
  <w16cid:commentId w16cid:paraId="4003A869" w16cid:durableId="280A6E19"/>
  <w16cid:commentId w16cid:paraId="6B26E75C" w16cid:durableId="280A6E5D"/>
  <w16cid:commentId w16cid:paraId="06D3FDDD" w16cid:durableId="280A6E96"/>
  <w16cid:commentId w16cid:paraId="7C277EDD" w16cid:durableId="23A4D39D"/>
  <w16cid:commentId w16cid:paraId="52D925F0" w16cid:durableId="23A4D39E"/>
  <w16cid:commentId w16cid:paraId="6F915641" w16cid:durableId="23A4D39F"/>
  <w16cid:commentId w16cid:paraId="35A6F54C" w16cid:durableId="23A4D3A0"/>
  <w16cid:commentId w16cid:paraId="611D3DD9" w16cid:durableId="23A4D3A1"/>
  <w16cid:commentId w16cid:paraId="39DA947C" w16cid:durableId="23A4D3A2"/>
  <w16cid:commentId w16cid:paraId="117F2D0B" w16cid:durableId="23A4D3A3"/>
  <w16cid:commentId w16cid:paraId="1663F677" w16cid:durableId="23A4D3A5"/>
  <w16cid:commentId w16cid:paraId="13F2E609" w16cid:durableId="23A4D3A6"/>
  <w16cid:commentId w16cid:paraId="44CD48B2" w16cid:durableId="23A4D3A4"/>
  <w16cid:commentId w16cid:paraId="27133FBE" w16cid:durableId="280A6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64972" w14:textId="77777777" w:rsidR="000835BB" w:rsidRDefault="000835BB" w:rsidP="00807180">
      <w:pPr>
        <w:spacing w:line="240" w:lineRule="auto"/>
      </w:pPr>
      <w:r>
        <w:separator/>
      </w:r>
    </w:p>
  </w:endnote>
  <w:endnote w:type="continuationSeparator" w:id="0">
    <w:p w14:paraId="68CEC3C8" w14:textId="77777777" w:rsidR="000835BB" w:rsidRDefault="000835BB"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0508F" w14:textId="77777777" w:rsidR="000835BB" w:rsidRDefault="000835BB" w:rsidP="00807180">
      <w:pPr>
        <w:spacing w:line="240" w:lineRule="auto"/>
      </w:pPr>
      <w:r>
        <w:separator/>
      </w:r>
    </w:p>
  </w:footnote>
  <w:footnote w:type="continuationSeparator" w:id="0">
    <w:p w14:paraId="655F2765" w14:textId="77777777" w:rsidR="000835BB" w:rsidRDefault="000835BB"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1B0D4F24"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6">
    <w:p w14:paraId="68A1CD5A"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7">
    <w:p w14:paraId="224FD528"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8">
    <w:p w14:paraId="6BB122BD" w14:textId="77777777" w:rsidR="00675E07" w:rsidRPr="002D2DF1" w:rsidRDefault="00675E07" w:rsidP="00675E07">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9">
    <w:p w14:paraId="058EAA3E" w14:textId="77777777" w:rsidR="00675E07" w:rsidRPr="007A02E6" w:rsidRDefault="00675E07" w:rsidP="00675E07">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0">
    <w:p w14:paraId="4D25D07C" w14:textId="77777777" w:rsidR="00675E07" w:rsidRDefault="00675E07" w:rsidP="00675E07">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21">
    <w:p w14:paraId="686FA096" w14:textId="77777777" w:rsidR="00A96C13" w:rsidRPr="002D2DF1" w:rsidRDefault="00A96C13" w:rsidP="00A96C13">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7E0F"/>
    <w:rsid w:val="000F008C"/>
    <w:rsid w:val="000F0BD2"/>
    <w:rsid w:val="000F0C55"/>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1651A"/>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7C40"/>
    <w:rsid w:val="005C0592"/>
    <w:rsid w:val="005C0B20"/>
    <w:rsid w:val="005C2C25"/>
    <w:rsid w:val="005C38C8"/>
    <w:rsid w:val="005C3F6C"/>
    <w:rsid w:val="005C49FC"/>
    <w:rsid w:val="005C5ED0"/>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6C7E"/>
    <w:rsid w:val="00BD7C48"/>
    <w:rsid w:val="00BE12B4"/>
    <w:rsid w:val="00BE5CC0"/>
    <w:rsid w:val="00BE5F9E"/>
    <w:rsid w:val="00BE6EC2"/>
    <w:rsid w:val="00BE7C06"/>
    <w:rsid w:val="00BF04AE"/>
    <w:rsid w:val="00BF1C45"/>
    <w:rsid w:val="00BF2CD2"/>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4697"/>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2A42"/>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2A"/>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C13"/>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5.xml"/><Relationship Id="rId21" Type="http://schemas.openxmlformats.org/officeDocument/2006/relationships/image" Target="media/image2.emf"/><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chart" Target="charts/chart23.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7.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chart" Target="charts/chart21.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2.xml"/><Relationship Id="rId49" Type="http://schemas.openxmlformats.org/officeDocument/2006/relationships/chart" Target="charts/chart25.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20.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chart" Target="charts/chart24.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CAF3-470D-AC4A-776697AF5C60}"/>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CAF3-470D-AC4A-776697AF5C60}"/>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CAF3-470D-AC4A-776697AF5C60}"/>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CAF3-470D-AC4A-776697AF5C60}"/>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CAF3-470D-AC4A-776697AF5C60}"/>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CAF3-470D-AC4A-776697AF5C60}"/>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CAF3-470D-AC4A-776697AF5C60}"/>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CAF3-470D-AC4A-776697AF5C60}"/>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AF3-470D-AC4A-776697AF5C6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CAF3-470D-AC4A-776697AF5C60}"/>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C5E-4E51-AEB2-25C0CC82F58E}"/>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C5E-4E51-AEB2-25C0CC82F58E}"/>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3C5E-4E51-AEB2-25C0CC82F58E}"/>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3C5E-4E51-AEB2-25C0CC82F58E}"/>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3C5E-4E51-AEB2-25C0CC82F58E}"/>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3C5E-4E51-AEB2-25C0CC82F58E}"/>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3C5E-4E51-AEB2-25C0CC82F58E}"/>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3C5E-4E51-AEB2-25C0CC82F58E}"/>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3C5E-4E51-AEB2-25C0CC82F58E}"/>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5E-4E51-AEB2-25C0CC82F58E}"/>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3C5E-4E51-AEB2-25C0CC82F58E}"/>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3C5E-4E51-AEB2-25C0CC82F58E}"/>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3C5E-4E51-AEB2-25C0CC82F58E}"/>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3C5E-4E51-AEB2-25C0CC82F58E}"/>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3FBC-44B4-8FCA-F383BF6FDFE5}"/>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CADD-4668-891B-9B86F83F03A1}"/>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A51-4AB0-85BF-E59F635A2E31}"/>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A51-4AB0-85BF-E59F635A2E31}"/>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EA51-4AB0-85BF-E59F635A2E31}"/>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F88-4A87-8994-19FA0A9DED07}"/>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F88-4A87-8994-19FA0A9DED07}"/>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EF88-4A87-8994-19FA0A9DED07}"/>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EF88-4A87-8994-19FA0A9DED07}"/>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EF88-4A87-8994-19FA0A9DED07}"/>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EF88-4A87-8994-19FA0A9DED07}"/>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EF88-4A87-8994-19FA0A9DED07}"/>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EF88-4A87-8994-19FA0A9DED07}"/>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EF88-4A87-8994-19FA0A9DED07}"/>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EF88-4A87-8994-19FA0A9DED07}"/>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EF88-4A87-8994-19FA0A9DED07}"/>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6FFA-47D8-8E15-CE55AD517957}"/>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6FFA-47D8-8E15-CE55AD517957}"/>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6FFA-47D8-8E15-CE55AD517957}"/>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FA-47D8-8E15-CE55AD517957}"/>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FFA-47D8-8E15-CE55AD517957}"/>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FFA-47D8-8E15-CE55AD5179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6FFA-47D8-8E15-CE55AD51795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43B7-40B5-AF23-9C68F41679E5}"/>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EC0E-4BB1-8940-E7D8B26E1D8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5199-45E9-9428-932C208BB7D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58E-4849-842E-E610D34CEB0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8EF2-4FDC-BACC-E244349ECE0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331A-49DD-904A-3548FF72EF1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BBE-4588-B6C6-A7FF166EB1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0D94-49D8-8D04-E3892899279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71F-42BF-A197-E5F4972D92F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E6C-449C-A7CD-3FDEAE8A004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E6C-449C-A7CD-3FDEAE8A004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FE6C-449C-A7CD-3FDEAE8A004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18366</TotalTime>
  <Pages>197</Pages>
  <Words>166162</Words>
  <Characters>996972</Characters>
  <Application>Microsoft Office Word</Application>
  <DocSecurity>0</DocSecurity>
  <Lines>8308</Lines>
  <Paragraphs>2321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300</cp:revision>
  <cp:lastPrinted>2022-10-21T12:46:00Z</cp:lastPrinted>
  <dcterms:created xsi:type="dcterms:W3CDTF">2021-05-09T13:07:00Z</dcterms:created>
  <dcterms:modified xsi:type="dcterms:W3CDTF">2023-05-13T18:37:00Z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