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2FCF84B9"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C52B89">
              <w:rPr>
                <w:noProof/>
                <w:webHidden/>
              </w:rPr>
              <w:t>1</w:t>
            </w:r>
            <w:r w:rsidR="000574A6">
              <w:rPr>
                <w:noProof/>
                <w:webHidden/>
              </w:rPr>
              <w:fldChar w:fldCharType="end"/>
            </w:r>
          </w:hyperlink>
        </w:p>
        <w:p w14:paraId="45E27999" w14:textId="432E0D6A"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C52B89">
              <w:rPr>
                <w:noProof/>
                <w:webHidden/>
              </w:rPr>
              <w:t>5</w:t>
            </w:r>
            <w:r w:rsidR="000574A6">
              <w:rPr>
                <w:noProof/>
                <w:webHidden/>
              </w:rPr>
              <w:fldChar w:fldCharType="end"/>
            </w:r>
          </w:hyperlink>
        </w:p>
        <w:p w14:paraId="1C5FBA40" w14:textId="2BC8F6C5"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C52B89">
              <w:rPr>
                <w:noProof/>
                <w:webHidden/>
              </w:rPr>
              <w:t>9</w:t>
            </w:r>
            <w:r w:rsidR="000574A6">
              <w:rPr>
                <w:noProof/>
                <w:webHidden/>
              </w:rPr>
              <w:fldChar w:fldCharType="end"/>
            </w:r>
          </w:hyperlink>
        </w:p>
        <w:p w14:paraId="1F78F0A9" w14:textId="0B193AEF"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7DB53AD7" w14:textId="4A27CE35"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2C9F33D5" w14:textId="567B82D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7294313E" w14:textId="62DAF80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C52B89">
              <w:rPr>
                <w:noProof/>
                <w:webHidden/>
              </w:rPr>
              <w:t>14</w:t>
            </w:r>
            <w:r w:rsidR="000574A6">
              <w:rPr>
                <w:noProof/>
                <w:webHidden/>
              </w:rPr>
              <w:fldChar w:fldCharType="end"/>
            </w:r>
          </w:hyperlink>
        </w:p>
        <w:p w14:paraId="3A320093" w14:textId="5B9C2E2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C52B89">
              <w:rPr>
                <w:noProof/>
                <w:webHidden/>
              </w:rPr>
              <w:t>26</w:t>
            </w:r>
            <w:r w:rsidR="000574A6">
              <w:rPr>
                <w:noProof/>
                <w:webHidden/>
              </w:rPr>
              <w:fldChar w:fldCharType="end"/>
            </w:r>
          </w:hyperlink>
        </w:p>
        <w:p w14:paraId="2B4CD45B" w14:textId="43B4B39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C52B89">
              <w:rPr>
                <w:noProof/>
                <w:webHidden/>
              </w:rPr>
              <w:t>36</w:t>
            </w:r>
            <w:r w:rsidR="000574A6">
              <w:rPr>
                <w:noProof/>
                <w:webHidden/>
              </w:rPr>
              <w:fldChar w:fldCharType="end"/>
            </w:r>
          </w:hyperlink>
        </w:p>
        <w:p w14:paraId="3D7B6F71" w14:textId="58DDDEF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C52B89">
              <w:rPr>
                <w:noProof/>
                <w:webHidden/>
              </w:rPr>
              <w:t>36</w:t>
            </w:r>
            <w:r w:rsidR="000574A6">
              <w:rPr>
                <w:noProof/>
                <w:webHidden/>
              </w:rPr>
              <w:fldChar w:fldCharType="end"/>
            </w:r>
          </w:hyperlink>
        </w:p>
        <w:p w14:paraId="436F075C" w14:textId="0CA20E6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C52B89">
              <w:rPr>
                <w:noProof/>
                <w:webHidden/>
              </w:rPr>
              <w:t>41</w:t>
            </w:r>
            <w:r w:rsidR="000574A6">
              <w:rPr>
                <w:noProof/>
                <w:webHidden/>
              </w:rPr>
              <w:fldChar w:fldCharType="end"/>
            </w:r>
          </w:hyperlink>
        </w:p>
        <w:p w14:paraId="157A2EF0" w14:textId="24316D6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C52B89">
              <w:rPr>
                <w:noProof/>
                <w:webHidden/>
              </w:rPr>
              <w:t>47</w:t>
            </w:r>
            <w:r w:rsidR="000574A6">
              <w:rPr>
                <w:noProof/>
                <w:webHidden/>
              </w:rPr>
              <w:fldChar w:fldCharType="end"/>
            </w:r>
          </w:hyperlink>
        </w:p>
        <w:p w14:paraId="0B6770DA" w14:textId="72ABD52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C52B89">
              <w:rPr>
                <w:noProof/>
                <w:webHidden/>
              </w:rPr>
              <w:t>54</w:t>
            </w:r>
            <w:r w:rsidR="000574A6">
              <w:rPr>
                <w:noProof/>
                <w:webHidden/>
              </w:rPr>
              <w:fldChar w:fldCharType="end"/>
            </w:r>
          </w:hyperlink>
        </w:p>
        <w:p w14:paraId="1A610F7F" w14:textId="136CFB5B"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C52B89">
              <w:rPr>
                <w:noProof/>
                <w:webHidden/>
              </w:rPr>
              <w:t>63</w:t>
            </w:r>
            <w:r w:rsidR="000574A6">
              <w:rPr>
                <w:noProof/>
                <w:webHidden/>
              </w:rPr>
              <w:fldChar w:fldCharType="end"/>
            </w:r>
          </w:hyperlink>
        </w:p>
        <w:p w14:paraId="189C4CBD" w14:textId="59E32D1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C52B89">
              <w:rPr>
                <w:noProof/>
                <w:webHidden/>
              </w:rPr>
              <w:t>63</w:t>
            </w:r>
            <w:r w:rsidR="000574A6">
              <w:rPr>
                <w:noProof/>
                <w:webHidden/>
              </w:rPr>
              <w:fldChar w:fldCharType="end"/>
            </w:r>
          </w:hyperlink>
        </w:p>
        <w:p w14:paraId="3F389AB8" w14:textId="31D7FD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C52B89">
              <w:rPr>
                <w:noProof/>
                <w:webHidden/>
              </w:rPr>
              <w:t>76</w:t>
            </w:r>
            <w:r w:rsidR="000574A6">
              <w:rPr>
                <w:noProof/>
                <w:webHidden/>
              </w:rPr>
              <w:fldChar w:fldCharType="end"/>
            </w:r>
          </w:hyperlink>
        </w:p>
        <w:p w14:paraId="79945730" w14:textId="71AD647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C52B89">
              <w:rPr>
                <w:noProof/>
                <w:webHidden/>
              </w:rPr>
              <w:t>85</w:t>
            </w:r>
            <w:r w:rsidR="000574A6">
              <w:rPr>
                <w:noProof/>
                <w:webHidden/>
              </w:rPr>
              <w:fldChar w:fldCharType="end"/>
            </w:r>
          </w:hyperlink>
        </w:p>
        <w:p w14:paraId="4AE1BE2E" w14:textId="69D20E7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5149BA5C" w14:textId="2185DD4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147F387C" w14:textId="04A81A7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6FA6B773" w14:textId="2A5AF85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69D89EC7" w14:textId="5BB9DCA8"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365016A1" w14:textId="7D9DE24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3980EC44" w14:textId="4B79D8E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C52B89">
              <w:rPr>
                <w:noProof/>
                <w:webHidden/>
              </w:rPr>
              <w:t>118</w:t>
            </w:r>
            <w:r w:rsidR="000574A6">
              <w:rPr>
                <w:noProof/>
                <w:webHidden/>
              </w:rPr>
              <w:fldChar w:fldCharType="end"/>
            </w:r>
          </w:hyperlink>
        </w:p>
        <w:p w14:paraId="21F4B503" w14:textId="06EFDE2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C52B89">
              <w:rPr>
                <w:noProof/>
                <w:webHidden/>
              </w:rPr>
              <w:t>122</w:t>
            </w:r>
            <w:r w:rsidR="000574A6">
              <w:rPr>
                <w:noProof/>
                <w:webHidden/>
              </w:rPr>
              <w:fldChar w:fldCharType="end"/>
            </w:r>
          </w:hyperlink>
        </w:p>
        <w:p w14:paraId="43D0F26E" w14:textId="72E6B97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41F14498" w14:textId="06EE3C09"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5FE164DE" w14:textId="1BB590F3"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64E776D5" w14:textId="064C72D6"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1EC6AF95" w14:textId="107E40B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474AB7AD" w14:textId="7EA3F4A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18754BCE" w14:textId="385B85F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C52B89">
              <w:rPr>
                <w:noProof/>
                <w:webHidden/>
              </w:rPr>
              <w:t>131</w:t>
            </w:r>
            <w:r w:rsidR="000574A6">
              <w:rPr>
                <w:noProof/>
                <w:webHidden/>
              </w:rPr>
              <w:fldChar w:fldCharType="end"/>
            </w:r>
          </w:hyperlink>
        </w:p>
        <w:p w14:paraId="66E9DD26" w14:textId="43F0D9D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C52B89">
              <w:rPr>
                <w:noProof/>
                <w:webHidden/>
              </w:rPr>
              <w:t>131</w:t>
            </w:r>
            <w:r w:rsidR="000574A6">
              <w:rPr>
                <w:noProof/>
                <w:webHidden/>
              </w:rPr>
              <w:fldChar w:fldCharType="end"/>
            </w:r>
          </w:hyperlink>
        </w:p>
        <w:p w14:paraId="34D5E74D" w14:textId="39ECE90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0D174F6A" w14:textId="2AF4A5D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524E5233" w14:textId="72CD80F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C52B89">
              <w:rPr>
                <w:noProof/>
                <w:webHidden/>
              </w:rPr>
              <w:t>147</w:t>
            </w:r>
            <w:r w:rsidR="000574A6">
              <w:rPr>
                <w:noProof/>
                <w:webHidden/>
              </w:rPr>
              <w:fldChar w:fldCharType="end"/>
            </w:r>
          </w:hyperlink>
        </w:p>
        <w:p w14:paraId="21B44D50" w14:textId="4A2A6E9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1D06C74A" w14:textId="32A8A6C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C52B89">
              <w:rPr>
                <w:noProof/>
                <w:webHidden/>
              </w:rPr>
              <w:t>137</w:t>
            </w:r>
            <w:r w:rsidR="000574A6">
              <w:rPr>
                <w:noProof/>
                <w:webHidden/>
              </w:rPr>
              <w:fldChar w:fldCharType="end"/>
            </w:r>
          </w:hyperlink>
        </w:p>
        <w:p w14:paraId="28181177" w14:textId="5D610A5F"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C52B89">
              <w:rPr>
                <w:noProof/>
                <w:webHidden/>
              </w:rPr>
              <w:t>147</w:t>
            </w:r>
            <w:r w:rsidR="000574A6">
              <w:rPr>
                <w:noProof/>
                <w:webHidden/>
              </w:rPr>
              <w:fldChar w:fldCharType="end"/>
            </w:r>
          </w:hyperlink>
        </w:p>
        <w:p w14:paraId="3E62C2D2" w14:textId="6497489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C52B89">
              <w:rPr>
                <w:noProof/>
                <w:webHidden/>
              </w:rPr>
              <w:t>170</w:t>
            </w:r>
            <w:r w:rsidR="000574A6">
              <w:rPr>
                <w:noProof/>
                <w:webHidden/>
              </w:rPr>
              <w:fldChar w:fldCharType="end"/>
            </w:r>
          </w:hyperlink>
        </w:p>
        <w:p w14:paraId="6DD8BBCB" w14:textId="7A89B1C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C52B89">
              <w:rPr>
                <w:noProof/>
                <w:webHidden/>
              </w:rPr>
              <w:t>178</w:t>
            </w:r>
            <w:r w:rsidR="000574A6">
              <w:rPr>
                <w:noProof/>
                <w:webHidden/>
              </w:rPr>
              <w:fldChar w:fldCharType="end"/>
            </w:r>
          </w:hyperlink>
        </w:p>
        <w:p w14:paraId="2EA93BDB" w14:textId="42219731"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C52B89">
              <w:rPr>
                <w:noProof/>
                <w:webHidden/>
              </w:rPr>
              <w:t>178</w:t>
            </w:r>
            <w:r w:rsidR="000574A6">
              <w:rPr>
                <w:noProof/>
                <w:webHidden/>
              </w:rPr>
              <w:fldChar w:fldCharType="end"/>
            </w:r>
          </w:hyperlink>
        </w:p>
        <w:p w14:paraId="2D6A039F" w14:textId="552843E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5719B40A" w14:textId="0C5EB8D6"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101CD634" w14:textId="0A9F6C99"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3D5231F4" w14:textId="6058286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C52B89">
              <w:rPr>
                <w:noProof/>
                <w:webHidden/>
              </w:rPr>
              <w:t>188</w:t>
            </w:r>
            <w:r w:rsidR="000574A6">
              <w:rPr>
                <w:noProof/>
                <w:webHidden/>
              </w:rPr>
              <w:fldChar w:fldCharType="end"/>
            </w:r>
          </w:hyperlink>
        </w:p>
        <w:p w14:paraId="155325CD" w14:textId="3B8230AC"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C52B89">
              <w:rPr>
                <w:noProof/>
                <w:webHidden/>
              </w:rPr>
              <w:t>189</w:t>
            </w:r>
            <w:r w:rsidR="000574A6">
              <w:rPr>
                <w:noProof/>
                <w:webHidden/>
              </w:rPr>
              <w:fldChar w:fldCharType="end"/>
            </w:r>
          </w:hyperlink>
        </w:p>
        <w:p w14:paraId="31DDD9E1" w14:textId="5ADC6E1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C52B89">
              <w:rPr>
                <w:noProof/>
                <w:webHidden/>
              </w:rPr>
              <w:t>190</w:t>
            </w:r>
            <w:r w:rsidR="000574A6">
              <w:rPr>
                <w:noProof/>
                <w:webHidden/>
              </w:rPr>
              <w:fldChar w:fldCharType="end"/>
            </w:r>
          </w:hyperlink>
        </w:p>
        <w:p w14:paraId="26FC4D41" w14:textId="69D67B19"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C52B89">
              <w:rPr>
                <w:noProof/>
                <w:webHidden/>
              </w:rPr>
              <w:t>205</w:t>
            </w:r>
            <w:r w:rsidR="000574A6">
              <w:rPr>
                <w:noProof/>
                <w:webHidden/>
              </w:rPr>
              <w:fldChar w:fldCharType="end"/>
            </w:r>
          </w:hyperlink>
        </w:p>
        <w:p w14:paraId="382C7927" w14:textId="23919A22"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C52B89">
              <w:rPr>
                <w:noProof/>
                <w:webHidden/>
              </w:rPr>
              <w:t>208</w:t>
            </w:r>
            <w:r w:rsidR="000574A6">
              <w:rPr>
                <w:noProof/>
                <w:webHidden/>
              </w:rPr>
              <w:fldChar w:fldCharType="end"/>
            </w:r>
          </w:hyperlink>
        </w:p>
        <w:p w14:paraId="1D308C09" w14:textId="6A3BB7F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C52B89">
              <w:rPr>
                <w:noProof/>
                <w:webHidden/>
              </w:rPr>
              <w:t>211</w:t>
            </w:r>
            <w:r w:rsidR="000574A6">
              <w:rPr>
                <w:noProof/>
                <w:webHidden/>
              </w:rPr>
              <w:fldChar w:fldCharType="end"/>
            </w:r>
          </w:hyperlink>
        </w:p>
        <w:p w14:paraId="6A78F7F4" w14:textId="07D8BEFE"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C52B89">
              <w:rPr>
                <w:noProof/>
                <w:webHidden/>
              </w:rPr>
              <w:t>212</w:t>
            </w:r>
            <w:r w:rsidR="000574A6">
              <w:rPr>
                <w:noProof/>
                <w:webHidden/>
              </w:rPr>
              <w:fldChar w:fldCharType="end"/>
            </w:r>
          </w:hyperlink>
        </w:p>
        <w:p w14:paraId="3DCD3ECE" w14:textId="77979E8B"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C52B89">
              <w:rPr>
                <w:noProof/>
                <w:webHidden/>
              </w:rPr>
              <w:t>222</w:t>
            </w:r>
            <w:r w:rsidR="000574A6">
              <w:rPr>
                <w:noProof/>
                <w:webHidden/>
              </w:rPr>
              <w:fldChar w:fldCharType="end"/>
            </w:r>
          </w:hyperlink>
        </w:p>
        <w:p w14:paraId="05EF45A6" w14:textId="349A8B3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C52B89">
              <w:rPr>
                <w:noProof/>
                <w:webHidden/>
              </w:rPr>
              <w:t>223</w:t>
            </w:r>
            <w:r w:rsidR="000574A6">
              <w:rPr>
                <w:noProof/>
                <w:webHidden/>
              </w:rPr>
              <w:fldChar w:fldCharType="end"/>
            </w:r>
          </w:hyperlink>
        </w:p>
        <w:p w14:paraId="474F987E" w14:textId="086D1B25"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C52B89">
              <w:rPr>
                <w:noProof/>
                <w:webHidden/>
              </w:rPr>
              <w:t>224</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lastRenderedPageBreak/>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29F9A8BD"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C52B89" w:rsidRPr="00233788">
        <w:t xml:space="preserve">Rysunek </w:t>
      </w:r>
      <w:r w:rsidR="00C52B89">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C52B89">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C52B89" w:rsidRPr="00233788">
        <w:t xml:space="preserve">Tabela </w:t>
      </w:r>
      <w:r w:rsidR="00C52B89">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647B57BF"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C52B89">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3219814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C52B89">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C52B89">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C52B89">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8F9608E" w:rsidR="006C581F" w:rsidRPr="00233788" w:rsidRDefault="006C581F" w:rsidP="006C581F">
      <w:pPr>
        <w:pStyle w:val="Tytutabeli"/>
      </w:pPr>
      <w:bookmarkStart w:id="12" w:name="_Ref134896402"/>
      <w:bookmarkStart w:id="13" w:name="_Ref134896403"/>
      <w:bookmarkStart w:id="14" w:name="_Toc138254667"/>
      <w:r w:rsidRPr="00233788">
        <w:t xml:space="preserve">Tabela </w:t>
      </w:r>
      <w:fldSimple w:instr=" SEQ Tabela \* ARABIC ">
        <w:r w:rsidR="00C52B89">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750492">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34E68868"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C52B89">
        <w:t>niżej</w:t>
      </w:r>
      <w:r w:rsidR="009D391E">
        <w:fldChar w:fldCharType="end"/>
      </w:r>
      <w:r w:rsidRPr="00233788">
        <w:t>.</w:t>
      </w:r>
    </w:p>
    <w:p w14:paraId="1553683C" w14:textId="2DCE15A0" w:rsidR="000A51B9" w:rsidRPr="00233788" w:rsidRDefault="000A51B9" w:rsidP="000A51B9">
      <w:pPr>
        <w:pStyle w:val="Tytutabeli"/>
      </w:pPr>
      <w:bookmarkStart w:id="17" w:name="_Ref134896517"/>
      <w:bookmarkStart w:id="18" w:name="_Ref134896498"/>
      <w:bookmarkStart w:id="19" w:name="_Toc138254668"/>
      <w:r w:rsidRPr="00233788">
        <w:lastRenderedPageBreak/>
        <w:t xml:space="preserve">Tabela </w:t>
      </w:r>
      <w:fldSimple w:instr=" SEQ Tabela \* ARABIC ">
        <w:r w:rsidR="00C52B89">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0F8521A4"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 xml:space="preserve">Kontekst </w:t>
            </w:r>
            <w:r w:rsidR="00750492">
              <w:rPr>
                <w:b/>
                <w:bCs/>
                <w:sz w:val="18"/>
                <w:szCs w:val="18"/>
                <w:lang w:val="pl-PL"/>
              </w:rPr>
              <w:br/>
            </w:r>
            <w:r w:rsidRPr="00233788">
              <w:rPr>
                <w:b/>
                <w:bCs/>
                <w:sz w:val="18"/>
                <w:szCs w:val="18"/>
                <w:lang w:val="pl-PL"/>
              </w:rPr>
              <w:t>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04483E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016859A3"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 xml:space="preserve">Wysoka </w:t>
            </w:r>
            <w:r w:rsidR="00750492">
              <w:rPr>
                <w:b/>
                <w:bCs/>
                <w:sz w:val="18"/>
                <w:szCs w:val="18"/>
                <w:lang w:val="pl-PL"/>
              </w:rPr>
              <w:br/>
            </w:r>
            <w:r w:rsidRPr="00233788">
              <w:rPr>
                <w:b/>
                <w:bCs/>
                <w:sz w:val="18"/>
                <w:szCs w:val="18"/>
                <w:lang w:val="pl-PL"/>
              </w:rPr>
              <w:t>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1B437984"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 xml:space="preserve">Nowe formy </w:t>
            </w:r>
            <w:r w:rsidR="00750492">
              <w:rPr>
                <w:b/>
                <w:bCs/>
                <w:sz w:val="18"/>
                <w:szCs w:val="18"/>
                <w:lang w:val="pl-PL"/>
              </w:rPr>
              <w:br/>
            </w:r>
            <w:r w:rsidRPr="00233788">
              <w:rPr>
                <w:b/>
                <w:bCs/>
                <w:sz w:val="18"/>
                <w:szCs w:val="18"/>
                <w:lang w:val="pl-PL"/>
              </w:rPr>
              <w:t>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3E8C6A85"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C52B89" w:rsidRPr="00233788">
        <w:t xml:space="preserve">Tabela </w:t>
      </w:r>
      <w:r w:rsidR="00C52B89">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7864BF4A"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C52B89">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263E3D1" w:rsidR="000A51B9" w:rsidRPr="00233788" w:rsidRDefault="000A51B9" w:rsidP="000A51B9">
      <w:pPr>
        <w:pStyle w:val="Tytutabeli"/>
      </w:pPr>
      <w:bookmarkStart w:id="20" w:name="_Ref134896641"/>
      <w:bookmarkStart w:id="21" w:name="_Ref134896609"/>
      <w:bookmarkStart w:id="22" w:name="_Toc138254669"/>
      <w:r w:rsidRPr="00233788">
        <w:t xml:space="preserve">Tabela </w:t>
      </w:r>
      <w:fldSimple w:instr=" SEQ Tabela \* ARABIC ">
        <w:r w:rsidR="00C52B89">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300B7ACE"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C52B89" w:rsidRPr="00233788">
        <w:t xml:space="preserve">Tabela </w:t>
      </w:r>
      <w:r w:rsidR="00C52B89">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2763897A"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C52B89">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0E34A378" w:rsidR="000A51B9" w:rsidRPr="00233788" w:rsidRDefault="000A51B9" w:rsidP="000A51B9">
      <w:pPr>
        <w:pStyle w:val="Tytutabeli"/>
      </w:pPr>
      <w:bookmarkStart w:id="23" w:name="_Ref134896694"/>
      <w:bookmarkStart w:id="24" w:name="_Ref134896667"/>
      <w:bookmarkStart w:id="25" w:name="_Toc138254670"/>
      <w:r w:rsidRPr="00233788">
        <w:lastRenderedPageBreak/>
        <w:t xml:space="preserve">Tabela </w:t>
      </w:r>
      <w:fldSimple w:instr=" SEQ Tabela \* ARABIC ">
        <w:r w:rsidR="00C52B89">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16F6F659"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C52B89" w:rsidRPr="00233788">
        <w:t xml:space="preserve">Tabela </w:t>
      </w:r>
      <w:r w:rsidR="00C52B89">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46C69264"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C52B89">
        <w:t>niżej</w:t>
      </w:r>
      <w:r w:rsidR="009D391E">
        <w:fldChar w:fldCharType="end"/>
      </w:r>
      <w:r w:rsidRPr="00233788">
        <w:t>.</w:t>
      </w:r>
    </w:p>
    <w:p w14:paraId="57692E27" w14:textId="2D0C267B" w:rsidR="000A51B9" w:rsidRPr="00233788" w:rsidRDefault="000A51B9" w:rsidP="000A51B9">
      <w:pPr>
        <w:pStyle w:val="Tytutabeli"/>
      </w:pPr>
      <w:bookmarkStart w:id="28" w:name="_Ref134896738"/>
      <w:bookmarkStart w:id="29" w:name="_Ref134896711"/>
      <w:bookmarkStart w:id="30" w:name="_Toc138254671"/>
      <w:r w:rsidRPr="00233788">
        <w:t xml:space="preserve">Tabela </w:t>
      </w:r>
      <w:fldSimple w:instr=" SEQ Tabela \* ARABIC ">
        <w:r w:rsidR="00C52B89">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8339F3F"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C52B89" w:rsidRPr="00233788">
        <w:t xml:space="preserve">Tabela </w:t>
      </w:r>
      <w:r w:rsidR="00C52B89">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7C32882D"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C52B89">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C52B89" w:rsidRPr="00233788">
        <w:t xml:space="preserve">Rysunek </w:t>
      </w:r>
      <w:r w:rsidR="00C52B89">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5B49263C"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C52B89">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161642C8"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C52B89">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C52B89" w:rsidRPr="00233788">
        <w:t xml:space="preserve">Rysunek </w:t>
      </w:r>
      <w:r w:rsidR="00C52B89">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27F05AB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C52B89"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C52B89">
        <w:t>niżej</w:t>
      </w:r>
      <w:r w:rsidR="009D391E">
        <w:fldChar w:fldCharType="end"/>
      </w:r>
      <w:r w:rsidRPr="00233788">
        <w:t>.</w:t>
      </w:r>
    </w:p>
    <w:p w14:paraId="45608498" w14:textId="22F8B857" w:rsidR="000A51B9" w:rsidRPr="00233788" w:rsidRDefault="000A51B9" w:rsidP="000A51B9">
      <w:pPr>
        <w:pStyle w:val="Tytutabeli"/>
      </w:pPr>
      <w:bookmarkStart w:id="35" w:name="_Ref134896787"/>
      <w:bookmarkStart w:id="36" w:name="_Ref134896759"/>
      <w:bookmarkStart w:id="37" w:name="_Toc138254672"/>
      <w:r w:rsidRPr="00233788">
        <w:t xml:space="preserve">Tabela </w:t>
      </w:r>
      <w:fldSimple w:instr=" SEQ Tabela \* ARABIC ">
        <w:r w:rsidR="00C52B89">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1AF629F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C52B89" w:rsidRPr="00233788">
        <w:t xml:space="preserve">Tabela </w:t>
      </w:r>
      <w:r w:rsidR="00C52B89">
        <w:rPr>
          <w:noProof/>
        </w:rPr>
        <w:t>6</w:t>
      </w:r>
      <w:r w:rsidR="009D391E">
        <w:fldChar w:fldCharType="end"/>
      </w:r>
      <w:r w:rsidRPr="00233788">
        <w:fldChar w:fldCharType="begin"/>
      </w:r>
      <w:r w:rsidRPr="00233788">
        <w:instrText xml:space="preserve"> REF  _Ref66922477 \* Lower \h </w:instrText>
      </w:r>
      <w:r w:rsidRPr="00233788">
        <w:fldChar w:fldCharType="separate"/>
      </w:r>
      <w:r w:rsidR="00C52B89">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572DA4B9"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C52B89">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7EF0033E"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4C0ECE2B"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C52B89">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2A225BC"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C52B89">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C52B89" w:rsidRPr="00233788">
        <w:t xml:space="preserve">Rysunek </w:t>
      </w:r>
      <w:r w:rsidR="00C52B89">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0946961E"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C52B89" w:rsidRPr="00233788">
        <w:t xml:space="preserve">Rysunek </w:t>
      </w:r>
      <w:r w:rsidR="00C52B89">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C52B89">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C52B89" w:rsidRPr="00233788">
        <w:t xml:space="preserve">Rysunek </w:t>
      </w:r>
      <w:r w:rsidR="00C52B89">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7635A5EA"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C52B89">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3C07CC41"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DC6F705"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C52B89">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5DF5736B"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C52B89" w:rsidRPr="00233788">
        <w:t xml:space="preserve">Rysunek </w:t>
      </w:r>
      <w:r w:rsidR="00C52B89">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222EDDE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5E5A14A8"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C52B89">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660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C52B89" w:rsidRPr="00233788">
        <w:t xml:space="preserve">Rysunek </w:t>
      </w:r>
      <w:r w:rsidR="00C52B89">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2B59B09D"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C52B89">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CB250AF"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C52B89" w:rsidRPr="00233788">
        <w:t xml:space="preserve">Rysunek </w:t>
      </w:r>
      <w:r w:rsidR="00C52B89">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1A4B0EBA"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7A18C3A3"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C52B89">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0D0F446F"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C52B89" w:rsidRPr="00233788">
        <w:t xml:space="preserve">Rysunek </w:t>
      </w:r>
      <w:r w:rsidR="00C52B89">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3ED757F1"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C52B89">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C52B89">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4681BAE9"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C52B89">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C52B89">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AFECAD"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52B89">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C52B89">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D1B0F6D"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C52B89">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28F285E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C52B89" w:rsidRPr="00233788">
        <w:t xml:space="preserve">Rysunek </w:t>
      </w:r>
      <w:r w:rsidR="00C52B89">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C52B89">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C52B89">
        <w:t>niżej</w:t>
      </w:r>
      <w:r w:rsidR="009D391E">
        <w:fldChar w:fldCharType="end"/>
      </w:r>
      <w:r>
        <w:t>.</w:t>
      </w:r>
    </w:p>
    <w:p w14:paraId="22F89B0E" w14:textId="7633F5AB" w:rsidR="00F64C2F" w:rsidRPr="00233788" w:rsidRDefault="00F64C2F" w:rsidP="00F64C2F">
      <w:pPr>
        <w:pStyle w:val="Tytutabeli"/>
      </w:pPr>
      <w:bookmarkStart w:id="74" w:name="_Ref134896845"/>
      <w:bookmarkStart w:id="75" w:name="_Ref134896812"/>
      <w:bookmarkStart w:id="76" w:name="_Toc138254673"/>
      <w:r w:rsidRPr="00233788">
        <w:t xml:space="preserve">Tabela </w:t>
      </w:r>
      <w:fldSimple w:instr=" SEQ Tabela \* ARABIC ">
        <w:r w:rsidR="00C52B89">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4D6CE609"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C52B89">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C52B89" w:rsidRPr="00233788">
        <w:t xml:space="preserve">Tabela </w:t>
      </w:r>
      <w:r w:rsidR="00C52B89">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C52B89">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554BF941"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C52B89">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C52B89">
        <w:t xml:space="preserve">Rysunek </w:t>
      </w:r>
      <w:r w:rsidR="00C52B89">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090C1766"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C52B89">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23D6A8B4"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C52B8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24288802"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C52B89">
        <w:t>niżej</w:t>
      </w:r>
      <w:r w:rsidR="009D391E">
        <w:fldChar w:fldCharType="end"/>
      </w:r>
      <w:r w:rsidRPr="00233788">
        <w:t>.</w:t>
      </w:r>
    </w:p>
    <w:p w14:paraId="7EDF45A0" w14:textId="7F9BE5A2" w:rsidR="00F64C2F" w:rsidRPr="00233788" w:rsidRDefault="00F64C2F" w:rsidP="00F64C2F">
      <w:pPr>
        <w:pStyle w:val="Tytutabeli"/>
      </w:pPr>
      <w:bookmarkStart w:id="86" w:name="_Ref134896895"/>
      <w:bookmarkStart w:id="87" w:name="_Ref134896859"/>
      <w:bookmarkStart w:id="88" w:name="_Toc138254674"/>
      <w:r w:rsidRPr="00233788">
        <w:lastRenderedPageBreak/>
        <w:t xml:space="preserve">Tabela </w:t>
      </w:r>
      <w:fldSimple w:instr=" SEQ Tabela \* ARABIC ">
        <w:r w:rsidR="00C52B89">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7B765A8"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C52B89">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4EF1364B"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C52B89" w:rsidRPr="00233788">
        <w:t>Tabela</w:t>
      </w:r>
      <w:proofErr w:type="spellEnd"/>
      <w:r w:rsidR="00C52B89" w:rsidRPr="00233788">
        <w:t xml:space="preserve"> </w:t>
      </w:r>
      <w:r w:rsidR="00C52B89">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bookmarkStart w:id="92" w:name="_Ref138175150"/>
      <w:r w:rsidRPr="00233788">
        <w:t>Wybrane aspekty roli prestiżu dla zarządzania uczelnią</w:t>
      </w:r>
      <w:bookmarkEnd w:id="85"/>
      <w:bookmarkEnd w:id="90"/>
      <w:bookmarkEnd w:id="91"/>
      <w:bookmarkEnd w:id="92"/>
    </w:p>
    <w:p w14:paraId="42F6A84F" w14:textId="0501A3ED"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C52B8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3EF1E17D" w:rsidR="00A443E2" w:rsidRPr="00233788" w:rsidRDefault="00A443E2" w:rsidP="00A443E2">
      <w:pPr>
        <w:pStyle w:val="Rysunek"/>
      </w:pPr>
      <w:bookmarkStart w:id="93" w:name="_Ref134899759"/>
      <w:bookmarkStart w:id="94" w:name="_Toc134899303"/>
      <w:bookmarkStart w:id="95" w:name="_Ref134899742"/>
      <w:bookmarkStart w:id="96" w:name="_Ref134899750"/>
      <w:r>
        <w:t xml:space="preserve">Rysunek </w:t>
      </w:r>
      <w:fldSimple w:instr=" SEQ Rysunek \* ARABIC ">
        <w:r w:rsidR="00C52B89">
          <w:rPr>
            <w:noProof/>
          </w:rPr>
          <w:t>11</w:t>
        </w:r>
      </w:fldSimple>
      <w:bookmarkEnd w:id="93"/>
      <w:r>
        <w:t xml:space="preserve"> </w:t>
      </w:r>
      <w:r w:rsidRPr="00233788">
        <w:t>Model motywacji akademickich</w:t>
      </w:r>
      <w:bookmarkEnd w:id="94"/>
      <w:bookmarkEnd w:id="95"/>
      <w:bookmarkEnd w:id="96"/>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FBB28D1"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C52B8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C52B89">
        <w:t xml:space="preserve">Rysunek </w:t>
      </w:r>
      <w:r w:rsidR="00C52B8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34AFEE22"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C52B89">
        <w:t>niżej</w:t>
      </w:r>
      <w:r w:rsidR="009D391E">
        <w:fldChar w:fldCharType="end"/>
      </w:r>
      <w:r w:rsidRPr="00233788">
        <w:t>.</w:t>
      </w:r>
    </w:p>
    <w:p w14:paraId="2DE80C2B" w14:textId="6D1D2424" w:rsidR="00A443E2" w:rsidRPr="00233788" w:rsidRDefault="00A443E2" w:rsidP="00A443E2">
      <w:pPr>
        <w:pStyle w:val="Tytutabeli"/>
      </w:pPr>
      <w:bookmarkStart w:id="97" w:name="_Ref134896993"/>
      <w:bookmarkStart w:id="98" w:name="_Ref134896916"/>
      <w:bookmarkStart w:id="99" w:name="_Toc138254675"/>
      <w:r w:rsidRPr="00233788">
        <w:t xml:space="preserve">Tabela </w:t>
      </w:r>
      <w:fldSimple w:instr=" SEQ Tabela \* ARABIC ">
        <w:r w:rsidR="00C52B89">
          <w:rPr>
            <w:noProof/>
          </w:rPr>
          <w:t>9</w:t>
        </w:r>
      </w:fldSimple>
      <w:bookmarkEnd w:id="97"/>
      <w:r w:rsidRPr="00233788">
        <w:t xml:space="preserve"> Podział uczelni na 5 segmentów według kategorii prestiżu</w:t>
      </w:r>
      <w:bookmarkEnd w:id="98"/>
      <w:bookmarkEnd w:id="99"/>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55042FD8"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C52B89" w:rsidRPr="00233788">
        <w:t xml:space="preserve">Tabela </w:t>
      </w:r>
      <w:r w:rsidR="00C52B89">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91F7800"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C52B89">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C52B89" w:rsidRPr="00233788">
        <w:t xml:space="preserve">Tabela </w:t>
      </w:r>
      <w:r w:rsidR="00C52B89">
        <w:rPr>
          <w:noProof/>
        </w:rPr>
        <w:t>10</w:t>
      </w:r>
      <w:r w:rsidR="009D391E">
        <w:fldChar w:fldCharType="end"/>
      </w:r>
      <w:r w:rsidRPr="00233788">
        <w:t>) przedstawiono udział kryteriów odnoszących się do prestiżu lub reputacji w wybranych rankingach światowych i ogólnopolskich.</w:t>
      </w:r>
    </w:p>
    <w:p w14:paraId="295B6D82" w14:textId="7B426F62" w:rsidR="00A443E2" w:rsidRPr="00233788" w:rsidRDefault="00A443E2" w:rsidP="00A443E2">
      <w:pPr>
        <w:pStyle w:val="Tytutabeli"/>
      </w:pPr>
      <w:bookmarkStart w:id="100" w:name="_Ref134897016"/>
      <w:bookmarkStart w:id="101" w:name="_Ref134897006"/>
      <w:bookmarkStart w:id="102" w:name="_Toc138254676"/>
      <w:r w:rsidRPr="00233788">
        <w:t xml:space="preserve">Tabela </w:t>
      </w:r>
      <w:fldSimple w:instr=" SEQ Tabela \* ARABIC ">
        <w:r w:rsidR="00C52B89">
          <w:rPr>
            <w:noProof/>
          </w:rPr>
          <w:t>10</w:t>
        </w:r>
      </w:fldSimple>
      <w:bookmarkEnd w:id="100"/>
      <w:r w:rsidRPr="00233788">
        <w:t xml:space="preserve"> Udział kryteriów odnoszących się do prestiżu w ocenie rankingów uczelni wyższych</w:t>
      </w:r>
      <w:bookmarkEnd w:id="101"/>
      <w:bookmarkEnd w:id="102"/>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3"/>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3"/>
            <w:r w:rsidR="003D63D5">
              <w:rPr>
                <w:rStyle w:val="Odwoaniedokomentarza"/>
                <w:rFonts w:ascii="Times New Roman" w:eastAsia="Times New Roman" w:hAnsi="Times New Roman" w:cs="Times New Roman"/>
                <w:szCs w:val="20"/>
                <w:lang w:val="pl-PL" w:eastAsia="pl-PL" w:bidi="ar-SA"/>
              </w:rPr>
              <w:commentReference w:id="103"/>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0900A086" w:rsidR="00A443E2" w:rsidRPr="00233788" w:rsidRDefault="009D391E" w:rsidP="00A443E2">
      <w:r>
        <w:fldChar w:fldCharType="begin"/>
      </w:r>
      <w:r>
        <w:instrText xml:space="preserve"> REF _Ref134897016 \h </w:instrText>
      </w:r>
      <w:r>
        <w:fldChar w:fldCharType="separate"/>
      </w:r>
      <w:r w:rsidR="00C52B89" w:rsidRPr="00233788">
        <w:t xml:space="preserve">Tabela </w:t>
      </w:r>
      <w:r w:rsidR="00C52B89">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C52B89">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4" w:name="_Toc137806554"/>
      <w:r w:rsidRPr="00233788">
        <w:t>Środowisko wielu sprzecznych interesów</w:t>
      </w:r>
      <w:bookmarkEnd w:id="104"/>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195A6AE8"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52B89">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C52B89">
        <w:t xml:space="preserve">Rysunek </w:t>
      </w:r>
      <w:r w:rsidR="00C52B8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4ED2C3AA" w:rsidR="00433E03" w:rsidRDefault="000D5243" w:rsidP="00646C5E">
      <w:pPr>
        <w:pStyle w:val="Tytutabeli"/>
      </w:pPr>
      <w:bookmarkStart w:id="105" w:name="_Ref134899916"/>
      <w:bookmarkStart w:id="106" w:name="_Ref73208374"/>
      <w:bookmarkStart w:id="107" w:name="_Toc134899304"/>
      <w:r>
        <w:t xml:space="preserve">Rysunek </w:t>
      </w:r>
      <w:fldSimple w:instr=" SEQ Rysunek \* ARABIC ">
        <w:r w:rsidR="00C52B89">
          <w:rPr>
            <w:noProof/>
          </w:rPr>
          <w:t>12</w:t>
        </w:r>
      </w:fldSimple>
      <w:bookmarkEnd w:id="105"/>
      <w:r w:rsidR="00BA56DD">
        <w:t xml:space="preserve"> Środowisko relacji uniwersytetu</w:t>
      </w:r>
      <w:bookmarkEnd w:id="106"/>
      <w:bookmarkEnd w:id="107"/>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46BA774F"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C52B89">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C52B89">
        <w:t xml:space="preserve">Tabela </w:t>
      </w:r>
      <w:r w:rsidR="00C52B89">
        <w:rPr>
          <w:noProof/>
        </w:rPr>
        <w:t>11</w:t>
      </w:r>
      <w:r w:rsidR="009D391E">
        <w:fldChar w:fldCharType="end"/>
      </w:r>
      <w:r w:rsidR="003B0EE7">
        <w:t>)</w:t>
      </w:r>
      <w:r w:rsidR="002F6256">
        <w:t>.</w:t>
      </w:r>
    </w:p>
    <w:p w14:paraId="5E890492" w14:textId="74AFE466" w:rsidR="005C38C8" w:rsidRDefault="005C38C8" w:rsidP="005C38C8">
      <w:pPr>
        <w:pStyle w:val="Tytutabeli"/>
      </w:pPr>
      <w:bookmarkStart w:id="108" w:name="_Ref85278252"/>
      <w:bookmarkStart w:id="109" w:name="_Ref85278236"/>
      <w:bookmarkStart w:id="110" w:name="_Toc138254677"/>
      <w:r>
        <w:t xml:space="preserve">Tabela </w:t>
      </w:r>
      <w:fldSimple w:instr=" SEQ Tabela \* ARABIC ">
        <w:r w:rsidR="00C52B89">
          <w:rPr>
            <w:noProof/>
          </w:rPr>
          <w:t>11</w:t>
        </w:r>
      </w:fldSimple>
      <w:bookmarkEnd w:id="108"/>
      <w:r w:rsidR="000F0BD2">
        <w:t xml:space="preserve"> Trzy rodzaj poziomów oporu wobec zmian wg </w:t>
      </w:r>
      <w:r w:rsidR="00153C9E">
        <w:t>Lozano</w:t>
      </w:r>
      <w:bookmarkEnd w:id="109"/>
      <w:bookmarkEnd w:id="110"/>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proofErr w:type="spellStart"/>
      <w:r>
        <w:t>Adhokracja</w:t>
      </w:r>
      <w:proofErr w:type="spellEnd"/>
      <w:r>
        <w:t xml:space="preserve">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11"/>
      <w:r w:rsidRPr="003A466E">
        <w:rPr>
          <w:color w:val="FF0000"/>
        </w:rPr>
        <w:t>rozwiązań typu win-win</w:t>
      </w:r>
      <w:commentRangeEnd w:id="111"/>
      <w:r w:rsidRPr="003A466E">
        <w:rPr>
          <w:rStyle w:val="Odwoaniedokomentarza"/>
          <w:rFonts w:ascii="Times New Roman" w:eastAsia="Times New Roman" w:hAnsi="Times New Roman"/>
          <w:color w:val="FF0000"/>
          <w:szCs w:val="20"/>
          <w:lang w:eastAsia="pl-PL"/>
        </w:rPr>
        <w:commentReference w:id="111"/>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750492">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2" w:name="_Toc137806555"/>
      <w:r w:rsidRPr="00233788">
        <w:t xml:space="preserve">Wybrane aspekty pomiaru jakości w kontekście </w:t>
      </w:r>
      <w:r w:rsidR="00042DAF" w:rsidRPr="00233788">
        <w:t xml:space="preserve">usług </w:t>
      </w:r>
      <w:r w:rsidRPr="00233788">
        <w:t>uczelni wyższych</w:t>
      </w:r>
      <w:bookmarkEnd w:id="112"/>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3" w:name="_Ref135920762"/>
      <w:bookmarkStart w:id="114" w:name="_Ref137068131"/>
      <w:bookmarkStart w:id="115" w:name="_Ref137068196"/>
      <w:bookmarkStart w:id="116" w:name="_Toc137806556"/>
      <w:r w:rsidRPr="00233788">
        <w:t xml:space="preserve">Wybrane definicje </w:t>
      </w:r>
      <w:r w:rsidR="004C2A7C">
        <w:t xml:space="preserve">i modele </w:t>
      </w:r>
      <w:r w:rsidRPr="00233788">
        <w:t>jakości</w:t>
      </w:r>
      <w:bookmarkEnd w:id="113"/>
      <w:bookmarkEnd w:id="114"/>
      <w:bookmarkEnd w:id="115"/>
      <w:bookmarkEnd w:id="116"/>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7"/>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7"/>
      <w:r w:rsidR="00775813">
        <w:rPr>
          <w:rStyle w:val="Odwoaniedokomentarza"/>
          <w:rFonts w:ascii="Times New Roman" w:eastAsia="Times New Roman" w:hAnsi="Times New Roman"/>
          <w:szCs w:val="20"/>
          <w:lang w:eastAsia="pl-PL"/>
        </w:rPr>
        <w:commentReference w:id="117"/>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19FAA48D"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REF _Ref135910231 \r \h </w:instrText>
      </w:r>
      <w:r>
        <w:fldChar w:fldCharType="separate"/>
      </w:r>
      <w:r w:rsidR="00C52B89">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38DC6DB5"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C52B89">
        <w:t xml:space="preserve">Rysunek </w:t>
      </w:r>
      <w:r w:rsidR="00C52B89">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C52B89" w:rsidRPr="004430F0">
        <w:t xml:space="preserve">Tabela </w:t>
      </w:r>
      <w:r w:rsidR="00C52B89">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70C38D95" w:rsidR="009A15F1" w:rsidRPr="00E24170" w:rsidRDefault="00E24170" w:rsidP="00E24170">
      <w:pPr>
        <w:pStyle w:val="Rysunek"/>
      </w:pPr>
      <w:bookmarkStart w:id="118" w:name="_Ref92233410"/>
      <w:bookmarkStart w:id="119" w:name="_Toc134899305"/>
      <w:bookmarkStart w:id="120" w:name="_Ref134947620"/>
      <w:r>
        <w:t xml:space="preserve">Rysunek </w:t>
      </w:r>
      <w:fldSimple w:instr=" SEQ Rysunek \* ARABIC ">
        <w:r w:rsidR="00C52B89">
          <w:rPr>
            <w:noProof/>
          </w:rPr>
          <w:t>13</w:t>
        </w:r>
      </w:fldSimple>
      <w:bookmarkEnd w:id="118"/>
      <w:r>
        <w:t xml:space="preserve"> </w:t>
      </w:r>
      <w:r w:rsidRPr="00233788">
        <w:t xml:space="preserve">Schemat modelu jakości usług </w:t>
      </w:r>
      <w:r w:rsidRPr="00E24170">
        <w:t>SERVQUAL</w:t>
      </w:r>
      <w:bookmarkEnd w:id="119"/>
      <w:bookmarkEnd w:id="120"/>
    </w:p>
    <w:p w14:paraId="67ED412E" w14:textId="1DD6189E" w:rsidR="009A15F1" w:rsidRPr="006F7DC7" w:rsidRDefault="009A15F1" w:rsidP="00106236">
      <w:pPr>
        <w:pStyle w:val="rdo"/>
        <w:rPr>
          <w:lang w:val="en-US" w:bidi="en-US"/>
        </w:rPr>
      </w:pPr>
      <w:bookmarkStart w:id="121"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1"/>
    <w:p w14:paraId="1845B70F" w14:textId="2AF61A6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C52B89">
        <w:t xml:space="preserve">Rysunek </w:t>
      </w:r>
      <w:r w:rsidR="00C52B8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C52B89">
        <w:t>niżej</w:t>
      </w:r>
      <w:r w:rsidR="00E205BF">
        <w:fldChar w:fldCharType="end"/>
      </w:r>
      <w:r w:rsidR="00E205BF">
        <w:t>.</w:t>
      </w:r>
    </w:p>
    <w:p w14:paraId="1EE4C7B5" w14:textId="743E85E0" w:rsidR="009A15F1" w:rsidRPr="004430F0" w:rsidRDefault="009A15F1" w:rsidP="009A15F1">
      <w:pPr>
        <w:pStyle w:val="Tytutabeli"/>
      </w:pPr>
      <w:bookmarkStart w:id="122" w:name="_Ref437181610"/>
      <w:bookmarkStart w:id="123" w:name="_Ref437181606"/>
      <w:bookmarkStart w:id="124" w:name="_Toc138254678"/>
      <w:r w:rsidRPr="004430F0">
        <w:t xml:space="preserve">Tabela </w:t>
      </w:r>
      <w:fldSimple w:instr=" SEQ Tabela \* ARABIC ">
        <w:r w:rsidR="00C52B89">
          <w:rPr>
            <w:noProof/>
          </w:rPr>
          <w:t>12</w:t>
        </w:r>
      </w:fldSimple>
      <w:bookmarkEnd w:id="122"/>
      <w:r w:rsidRPr="004430F0">
        <w:t xml:space="preserve"> Charakterystyka luk modelu SERVQUAL</w:t>
      </w:r>
      <w:bookmarkEnd w:id="123"/>
      <w:bookmarkEnd w:id="124"/>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22199DD1"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C52B89">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075727">
      <w:pPr>
        <w:numPr>
          <w:ilvl w:val="0"/>
          <w:numId w:val="20"/>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075727">
      <w:pPr>
        <w:numPr>
          <w:ilvl w:val="0"/>
          <w:numId w:val="20"/>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075727">
      <w:pPr>
        <w:numPr>
          <w:ilvl w:val="0"/>
          <w:numId w:val="20"/>
        </w:numPr>
      </w:pPr>
      <w:r w:rsidRPr="00B66BC9">
        <w:t>kompetencje, pewność (</w:t>
      </w:r>
      <w:proofErr w:type="spellStart"/>
      <w:r w:rsidRPr="00B66BC9">
        <w:rPr>
          <w:i/>
        </w:rPr>
        <w:t>assurance</w:t>
      </w:r>
      <w:proofErr w:type="spellEnd"/>
      <w:r w:rsidRPr="00B66BC9">
        <w:t>)</w:t>
      </w:r>
    </w:p>
    <w:p w14:paraId="2B2C7875" w14:textId="31505AE5" w:rsidR="005E5FA2" w:rsidRDefault="009A15F1" w:rsidP="00075727">
      <w:pPr>
        <w:numPr>
          <w:ilvl w:val="0"/>
          <w:numId w:val="20"/>
        </w:numPr>
      </w:pPr>
      <w:r w:rsidRPr="00B66BC9">
        <w:t>empatia (</w:t>
      </w:r>
      <w:proofErr w:type="spellStart"/>
      <w:r w:rsidRPr="005E5FA2">
        <w:rPr>
          <w:i/>
        </w:rPr>
        <w:t>empathy</w:t>
      </w:r>
      <w:proofErr w:type="spellEnd"/>
      <w:r w:rsidRPr="00B66BC9">
        <w:t xml:space="preserve">) </w:t>
      </w:r>
      <w:r w:rsidR="005E5FA2">
        <w:fldChar w:fldCharType="begin" w:fldLock="1"/>
      </w:r>
      <w:r w:rsidR="002E0BB4">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2E0BB4" w:rsidRPr="002E0BB4">
        <w:rPr>
          <w:noProof/>
        </w:rPr>
        <w:t>(por. Joanna Dziadkowiec, 2006; Parasuraman i in., 1985; Sztejnberg, 2008)</w:t>
      </w:r>
      <w:r w:rsidR="005E5FA2">
        <w:fldChar w:fldCharType="end"/>
      </w:r>
      <w:r w:rsidR="005E5FA2">
        <w:t xml:space="preserve"> </w:t>
      </w:r>
    </w:p>
    <w:p w14:paraId="0A0DBEC1" w14:textId="55087526"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C52B89">
        <w:t>1.3.2</w:t>
      </w:r>
      <w:r w:rsidR="00666099">
        <w:fldChar w:fldCharType="end"/>
      </w:r>
      <w:r w:rsidR="009A15F1" w:rsidRPr="00AE0295">
        <w:t>.</w:t>
      </w:r>
    </w:p>
    <w:p w14:paraId="4C5BA7C3" w14:textId="0A53D719"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C52B89" w:rsidRPr="005324A3">
        <w:t xml:space="preserve">Rysunek </w:t>
      </w:r>
      <w:r w:rsidR="00C52B8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5"/>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5"/>
      <w:r w:rsidR="00666099">
        <w:rPr>
          <w:rStyle w:val="Odwoaniedokomentarza"/>
          <w:rFonts w:ascii="Times New Roman" w:eastAsia="Times New Roman" w:hAnsi="Times New Roman"/>
          <w:szCs w:val="20"/>
          <w:lang w:eastAsia="pl-PL"/>
        </w:rPr>
        <w:commentReference w:id="125"/>
      </w:r>
    </w:p>
    <w:p w14:paraId="4804AC5C" w14:textId="1F24D9F6" w:rsidR="00AE0295" w:rsidRPr="005324A3" w:rsidRDefault="009A15F1" w:rsidP="00AE0295">
      <w:pPr>
        <w:pStyle w:val="Rysunek"/>
      </w:pPr>
      <w:bookmarkStart w:id="126" w:name="_Ref134899982"/>
      <w:bookmarkStart w:id="127" w:name="_Ref92566503"/>
      <w:bookmarkStart w:id="128" w:name="_Toc134899306"/>
      <w:r w:rsidRPr="005324A3">
        <w:t xml:space="preserve">Rysunek </w:t>
      </w:r>
      <w:fldSimple w:instr=" SEQ Rysunek \* ARABIC ">
        <w:r w:rsidR="00C52B89">
          <w:rPr>
            <w:noProof/>
          </w:rPr>
          <w:t>14</w:t>
        </w:r>
      </w:fldSimple>
      <w:bookmarkEnd w:id="126"/>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7"/>
      <w:bookmarkEnd w:id="128"/>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9" w:name="_Ref408740081"/>
      <w:bookmarkStart w:id="130" w:name="_Ref408740101"/>
      <w:bookmarkStart w:id="131" w:name="_Toc437182120"/>
    </w:p>
    <w:p w14:paraId="57D4BFA8" w14:textId="43A1B4E6" w:rsidR="009A15F1" w:rsidRPr="00233788" w:rsidRDefault="009A15F1" w:rsidP="005324A3">
      <w:pPr>
        <w:pStyle w:val="Rysunek"/>
      </w:pPr>
      <w:bookmarkStart w:id="132" w:name="_Ref92568677"/>
      <w:bookmarkStart w:id="133" w:name="_Ref92568694"/>
      <w:bookmarkStart w:id="134" w:name="_Toc134899307"/>
      <w:r w:rsidRPr="00233788">
        <w:t xml:space="preserve">Rysunek </w:t>
      </w:r>
      <w:fldSimple w:instr=" SEQ Rysunek \* ARABIC ">
        <w:r w:rsidR="00C52B89">
          <w:rPr>
            <w:noProof/>
          </w:rPr>
          <w:t>15</w:t>
        </w:r>
      </w:fldSimple>
      <w:bookmarkEnd w:id="129"/>
      <w:bookmarkEnd w:id="132"/>
      <w:r w:rsidRPr="00233788">
        <w:t>. Model postrzeganej jakości usług</w:t>
      </w:r>
      <w:bookmarkEnd w:id="130"/>
      <w:bookmarkEnd w:id="131"/>
      <w:bookmarkEnd w:id="133"/>
      <w:bookmarkEnd w:id="134"/>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9D517F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C52B8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C52B89" w:rsidRPr="00233788">
        <w:t xml:space="preserve">Rysunek </w:t>
      </w:r>
      <w:r w:rsidR="00C52B8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11B4E125"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C52B89">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C52B89" w:rsidRPr="00AF2DE9">
        <w:t xml:space="preserve">Tabela </w:t>
      </w:r>
      <w:r w:rsidR="00C52B89">
        <w:rPr>
          <w:noProof/>
        </w:rPr>
        <w:t>13</w:t>
      </w:r>
      <w:r w:rsidR="0052275C">
        <w:fldChar w:fldCharType="end"/>
      </w:r>
      <w:r w:rsidR="0052275C">
        <w:t>)</w:t>
      </w:r>
      <w:r w:rsidRPr="00AF2DE9">
        <w:t>:</w:t>
      </w:r>
    </w:p>
    <w:p w14:paraId="03F52651" w14:textId="460ED26F" w:rsidR="009A15F1" w:rsidRPr="00AF2DE9" w:rsidRDefault="009A15F1" w:rsidP="009A15F1">
      <w:pPr>
        <w:pStyle w:val="Tytutabeli"/>
      </w:pPr>
      <w:bookmarkStart w:id="135" w:name="_Ref135814398"/>
      <w:bookmarkStart w:id="136" w:name="_Ref134897167"/>
      <w:bookmarkStart w:id="137" w:name="_Toc138254679"/>
      <w:r w:rsidRPr="00AF2DE9">
        <w:lastRenderedPageBreak/>
        <w:t xml:space="preserve">Tabela </w:t>
      </w:r>
      <w:fldSimple w:instr=" SEQ Tabela \* ARABIC ">
        <w:r w:rsidR="00C52B89">
          <w:rPr>
            <w:noProof/>
          </w:rPr>
          <w:t>13</w:t>
        </w:r>
      </w:fldSimple>
      <w:bookmarkEnd w:id="135"/>
      <w:r w:rsidRPr="00AF2DE9">
        <w:t xml:space="preserve"> Model jakości usług </w:t>
      </w:r>
      <w:proofErr w:type="spellStart"/>
      <w:r w:rsidRPr="00AF2DE9">
        <w:t>Gummes</w:t>
      </w:r>
      <w:r w:rsidR="00A16C7B">
        <w:t>s</w:t>
      </w:r>
      <w:r w:rsidRPr="00AF2DE9">
        <w:t>ona</w:t>
      </w:r>
      <w:proofErr w:type="spellEnd"/>
      <w:r w:rsidRPr="00AF2DE9">
        <w:t xml:space="preserve"> (4Q)</w:t>
      </w:r>
      <w:bookmarkEnd w:id="136"/>
      <w:bookmarkEnd w:id="137"/>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491348D4"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C52B89">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3A2BB9DD"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C52B89" w:rsidRPr="0050671B">
        <w:t xml:space="preserve">Rysunek </w:t>
      </w:r>
      <w:r w:rsidR="00C52B8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055F6022" w:rsidR="0050671B" w:rsidRPr="0050671B" w:rsidRDefault="0050671B" w:rsidP="0050671B">
      <w:pPr>
        <w:pStyle w:val="Rysunek"/>
      </w:pPr>
      <w:bookmarkStart w:id="138" w:name="_Ref134900076"/>
      <w:bookmarkStart w:id="139" w:name="_Ref92635501"/>
      <w:bookmarkStart w:id="140" w:name="_Toc134899308"/>
      <w:r w:rsidRPr="0050671B">
        <w:t xml:space="preserve">Rysunek </w:t>
      </w:r>
      <w:fldSimple w:instr=" SEQ Rysunek \* ARABIC ">
        <w:r w:rsidR="00C52B89">
          <w:rPr>
            <w:noProof/>
          </w:rPr>
          <w:t>16</w:t>
        </w:r>
      </w:fldSimple>
      <w:bookmarkEnd w:id="138"/>
      <w:r w:rsidRPr="0050671B">
        <w:t xml:space="preserve"> Zintegrowany model jakości usług 4Q</w:t>
      </w:r>
      <w:bookmarkEnd w:id="139"/>
      <w:bookmarkEnd w:id="140"/>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19942BDA"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C52B89">
        <w:t>niżej</w:t>
      </w:r>
      <w:r w:rsidR="007662C2">
        <w:fldChar w:fldCharType="end"/>
      </w:r>
      <w:r w:rsidR="002815FC">
        <w:t>.</w:t>
      </w:r>
    </w:p>
    <w:p w14:paraId="340CF7D0" w14:textId="44CC2B6C" w:rsidR="009A15F1" w:rsidRPr="00BD17A9" w:rsidRDefault="009A15F1" w:rsidP="00BD17A9">
      <w:pPr>
        <w:pStyle w:val="Tytutabeli"/>
      </w:pPr>
      <w:bookmarkStart w:id="141" w:name="_Ref134897207"/>
      <w:bookmarkStart w:id="142" w:name="_Toc138254680"/>
      <w:r w:rsidRPr="00BD17A9">
        <w:t xml:space="preserve">Tabela </w:t>
      </w:r>
      <w:fldSimple w:instr=" SEQ Tabela \* ARABIC ">
        <w:r w:rsidR="00C52B89">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bookmarkEnd w:id="142"/>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65DF7C8E"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C52B89">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00EE3E80"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C52B89" w:rsidRPr="005A5020">
        <w:t xml:space="preserve">Rysunek </w:t>
      </w:r>
      <w:r w:rsidR="00C52B8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58420FA6" w:rsidR="005A5020" w:rsidRPr="005A5020" w:rsidRDefault="009A15F1" w:rsidP="005A5020">
      <w:pPr>
        <w:pStyle w:val="Rysunek"/>
      </w:pPr>
      <w:bookmarkStart w:id="143" w:name="_Ref134900104"/>
      <w:bookmarkStart w:id="144" w:name="_Ref92656504"/>
      <w:bookmarkStart w:id="145" w:name="_Ref92656512"/>
      <w:bookmarkStart w:id="146" w:name="_Toc134899309"/>
      <w:r w:rsidRPr="005A5020">
        <w:t xml:space="preserve">Rysunek </w:t>
      </w:r>
      <w:fldSimple w:instr=" SEQ Rysunek \* ARABIC ">
        <w:r w:rsidR="00C52B89">
          <w:rPr>
            <w:noProof/>
          </w:rPr>
          <w:t>17</w:t>
        </w:r>
      </w:fldSimple>
      <w:bookmarkEnd w:id="143"/>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11C529B4"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C52B89">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C52B89" w:rsidRPr="00DA3920">
        <w:t xml:space="preserve">Rysunek </w:t>
      </w:r>
      <w:r w:rsidR="00C52B89">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3ADE1DEF" w:rsidR="005B4023" w:rsidRPr="00DA3920" w:rsidRDefault="00DA3920" w:rsidP="00DA3920">
      <w:pPr>
        <w:pStyle w:val="Tytutabeli"/>
        <w:jc w:val="center"/>
      </w:pPr>
      <w:bookmarkStart w:id="147" w:name="_Ref135904401"/>
      <w:bookmarkStart w:id="148" w:name="_Ref135904397"/>
      <w:r w:rsidRPr="00DA3920">
        <w:t xml:space="preserve">Rysunek </w:t>
      </w:r>
      <w:fldSimple w:instr=" SEQ Rysunek \* ARABIC ">
        <w:r w:rsidR="00C52B89">
          <w:rPr>
            <w:noProof/>
          </w:rPr>
          <w:t>18</w:t>
        </w:r>
      </w:fldSimple>
      <w:bookmarkEnd w:id="147"/>
      <w:r w:rsidRPr="00DA3920">
        <w:t xml:space="preserve"> Model jakości usług z wartością dodaną</w:t>
      </w:r>
      <w:bookmarkEnd w:id="148"/>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9" w:name="_Ref135857644"/>
      <w:bookmarkStart w:id="150" w:name="_Ref137319715"/>
      <w:bookmarkStart w:id="151" w:name="_Toc137806557"/>
      <w:r w:rsidRPr="00233788">
        <w:t>Wybrane metody pomiaru jakości</w:t>
      </w:r>
      <w:bookmarkEnd w:id="149"/>
      <w:r w:rsidR="003B61B1">
        <w:t xml:space="preserve"> w kontekście usług edukacyjnych uczelni</w:t>
      </w:r>
      <w:bookmarkEnd w:id="150"/>
      <w:bookmarkEnd w:id="151"/>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76C32415"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C52B89">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C52B89">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7654A8D1"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C52B89">
        <w:t>niżej</w:t>
      </w:r>
      <w:r w:rsidRPr="009C33D2">
        <w:fldChar w:fldCharType="end"/>
      </w:r>
    </w:p>
    <w:p w14:paraId="2C82E7E0" w14:textId="399D625D" w:rsidR="00666099" w:rsidRPr="009C33D2" w:rsidRDefault="00666099" w:rsidP="00666099">
      <w:pPr>
        <w:pStyle w:val="Tytutabeli"/>
      </w:pPr>
      <w:bookmarkStart w:id="152" w:name="_Ref437191499"/>
      <w:bookmarkStart w:id="153" w:name="_Ref134898790"/>
      <w:bookmarkStart w:id="154" w:name="_Ref134898827"/>
      <w:bookmarkStart w:id="155" w:name="_Toc138254681"/>
      <w:r w:rsidRPr="009C33D2">
        <w:lastRenderedPageBreak/>
        <w:t xml:space="preserve">Tabela </w:t>
      </w:r>
      <w:fldSimple w:instr=" SEQ Tabela \* ARABIC ">
        <w:r w:rsidR="00C52B89">
          <w:rPr>
            <w:noProof/>
          </w:rPr>
          <w:t>15</w:t>
        </w:r>
      </w:fldSimple>
      <w:bookmarkEnd w:id="152"/>
      <w:r w:rsidRPr="009C33D2">
        <w:t xml:space="preserve"> Twierdzenia do budowy kwestionariusza badania jakości usług SERVQUAL</w:t>
      </w:r>
      <w:bookmarkEnd w:id="153"/>
      <w:bookmarkEnd w:id="154"/>
      <w:bookmarkEnd w:id="155"/>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7B0C123"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C52B89">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C52B89" w:rsidRPr="009C33D2">
        <w:t xml:space="preserve">Tabela </w:t>
      </w:r>
      <w:r w:rsidR="00C52B89">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74A4F568"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2E0BB4">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2E0BB4" w:rsidRPr="002E0BB4">
        <w:rPr>
          <w:noProof/>
        </w:rPr>
        <w:t>(Joanna Dziadkowiec, 2006, ss. 24–26)</w:t>
      </w:r>
      <w:r w:rsidRPr="00BD17A9">
        <w:fldChar w:fldCharType="end"/>
      </w:r>
    </w:p>
    <w:p w14:paraId="1F7F46AC" w14:textId="5BD6F87A"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C52B89">
        <w:t>niżej</w:t>
      </w:r>
      <w:r>
        <w:fldChar w:fldCharType="end"/>
      </w:r>
      <w:r w:rsidRPr="00BD17A9">
        <w:t xml:space="preserve"> (</w:t>
      </w:r>
      <w:r>
        <w:fldChar w:fldCharType="begin"/>
      </w:r>
      <w:r>
        <w:instrText xml:space="preserve"> REF _Ref437117390 \h </w:instrText>
      </w:r>
      <w:r>
        <w:fldChar w:fldCharType="separate"/>
      </w:r>
      <w:r w:rsidR="00C52B89" w:rsidRPr="00BD17A9">
        <w:t xml:space="preserve">Tabela </w:t>
      </w:r>
      <w:r w:rsidR="00C52B89">
        <w:rPr>
          <w:noProof/>
        </w:rPr>
        <w:t>16</w:t>
      </w:r>
      <w:r>
        <w:fldChar w:fldCharType="end"/>
      </w:r>
      <w:r w:rsidRPr="00BD17A9">
        <w:t>).</w:t>
      </w:r>
    </w:p>
    <w:p w14:paraId="70C6E689" w14:textId="37FBCDF9" w:rsidR="00254FDE" w:rsidRPr="00BD17A9" w:rsidRDefault="00254FDE" w:rsidP="00254FDE">
      <w:pPr>
        <w:pStyle w:val="Tytutabeli"/>
      </w:pPr>
      <w:bookmarkStart w:id="156" w:name="_Ref437117390"/>
      <w:bookmarkStart w:id="157" w:name="_Ref437117376"/>
      <w:bookmarkStart w:id="158" w:name="_Toc138254682"/>
      <w:r w:rsidRPr="00BD17A9">
        <w:t xml:space="preserve">Tabela </w:t>
      </w:r>
      <w:fldSimple w:instr=" SEQ Tabela \* ARABIC ">
        <w:r w:rsidR="00C52B89">
          <w:rPr>
            <w:noProof/>
          </w:rPr>
          <w:t>16</w:t>
        </w:r>
      </w:fldSimple>
      <w:bookmarkEnd w:id="156"/>
      <w:r w:rsidRPr="00BD17A9">
        <w:t xml:space="preserve"> Uniwersalny wzorzec jakości usług wg </w:t>
      </w:r>
      <w:proofErr w:type="spellStart"/>
      <w:r w:rsidRPr="00BD17A9">
        <w:t>Kolmana</w:t>
      </w:r>
      <w:proofErr w:type="spellEnd"/>
      <w:r w:rsidRPr="00BD17A9">
        <w:t xml:space="preserve"> i Tkaczyka</w:t>
      </w:r>
      <w:bookmarkEnd w:id="157"/>
      <w:bookmarkEnd w:id="158"/>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0D835F3E"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2E0BB4">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2E0BB4" w:rsidRPr="002E0BB4">
        <w:rPr>
          <w:noProof/>
        </w:rPr>
        <w:t>(Joanna Dziadkowiec, 2006)</w:t>
      </w:r>
      <w:r w:rsidRPr="00BD17A9">
        <w:fldChar w:fldCharType="end"/>
      </w:r>
      <w:r w:rsidRPr="00BD17A9">
        <w:t>.</w:t>
      </w:r>
    </w:p>
    <w:p w14:paraId="780F42D5" w14:textId="0CECC9B4"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C52B89">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750492">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9" w:name="_Ref66053927"/>
      <w:bookmarkStart w:id="160" w:name="_Toc137806558"/>
      <w:r w:rsidRPr="00233788">
        <w:t>Rankingi jako szczególna forma pomiaru efektów usług uniwersytetu</w:t>
      </w:r>
      <w:bookmarkEnd w:id="159"/>
      <w:bookmarkEnd w:id="160"/>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912B06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C52B89" w:rsidRPr="00233788">
        <w:t xml:space="preserve">Tabela </w:t>
      </w:r>
      <w:r w:rsidR="00C52B89">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C52B89">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C52B89" w:rsidRPr="00DE5F64">
        <w:t xml:space="preserve">Tabela </w:t>
      </w:r>
      <w:r w:rsidR="00C52B89">
        <w:rPr>
          <w:noProof/>
        </w:rPr>
        <w:t>17</w:t>
      </w:r>
      <w:r w:rsidR="007662C2">
        <w:fldChar w:fldCharType="end"/>
      </w:r>
      <w:r w:rsidR="00AC5028">
        <w:t>)</w:t>
      </w:r>
      <w:r w:rsidR="007B3D2C">
        <w:t>.</w:t>
      </w:r>
    </w:p>
    <w:p w14:paraId="2FD95731" w14:textId="002559C3" w:rsidR="00035D87" w:rsidRPr="00DE5F64" w:rsidRDefault="00035D87" w:rsidP="00035D87">
      <w:pPr>
        <w:pStyle w:val="Tytutabeli"/>
      </w:pPr>
      <w:bookmarkStart w:id="161" w:name="_Ref134104785"/>
      <w:bookmarkStart w:id="162" w:name="_Ref134104799"/>
      <w:bookmarkStart w:id="163" w:name="_Toc138254683"/>
      <w:r w:rsidRPr="00DE5F64">
        <w:t xml:space="preserve">Tabela </w:t>
      </w:r>
      <w:r>
        <w:fldChar w:fldCharType="begin"/>
      </w:r>
      <w:r w:rsidRPr="00DE5F64">
        <w:instrText xml:space="preserve"> SEQ Tabela \* ARABIC </w:instrText>
      </w:r>
      <w:r>
        <w:fldChar w:fldCharType="separate"/>
      </w:r>
      <w:r w:rsidR="00C52B89">
        <w:rPr>
          <w:noProof/>
        </w:rPr>
        <w:t>17</w:t>
      </w:r>
      <w:r>
        <w:fldChar w:fldCharType="end"/>
      </w:r>
      <w:bookmarkEnd w:id="161"/>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2"/>
      <w:bookmarkEnd w:id="163"/>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2C6204BA"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C52B89">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04DB6265"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C52B89">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C52B89" w:rsidRPr="00C52B89">
        <w:t xml:space="preserve">Tabela </w:t>
      </w:r>
      <w:r w:rsidR="00C52B89" w:rsidRPr="00C52B89">
        <w:rPr>
          <w:noProof/>
        </w:rPr>
        <w:t>18</w:t>
      </w:r>
      <w:r w:rsidR="007662C2">
        <w:fldChar w:fldCharType="end"/>
      </w:r>
      <w:r>
        <w:t>).</w:t>
      </w:r>
    </w:p>
    <w:p w14:paraId="7DDF3638" w14:textId="531303B8" w:rsidR="008E7EFF" w:rsidRPr="00D654E0" w:rsidRDefault="008E7EFF" w:rsidP="00D654E0">
      <w:pPr>
        <w:pStyle w:val="Tytutabeli"/>
        <w:rPr>
          <w:lang w:val="en-GB"/>
        </w:rPr>
      </w:pPr>
      <w:bookmarkStart w:id="164" w:name="_Ref134122925"/>
      <w:bookmarkStart w:id="165" w:name="_Ref134122917"/>
      <w:bookmarkStart w:id="166" w:name="_Toc138254684"/>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C52B89">
        <w:rPr>
          <w:noProof/>
          <w:lang w:val="en-GB"/>
        </w:rPr>
        <w:t>18</w:t>
      </w:r>
      <w:r>
        <w:fldChar w:fldCharType="end"/>
      </w:r>
      <w:bookmarkEnd w:id="164"/>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1D112711"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C52B89" w:rsidRPr="00C52B89">
        <w:t xml:space="preserve">Tabela </w:t>
      </w:r>
      <w:r w:rsidR="00C52B89" w:rsidRPr="00C52B89">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F35C7FD"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C52B89">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C52B89" w:rsidRPr="00DE5F64">
        <w:t xml:space="preserve">Tabela </w:t>
      </w:r>
      <w:r w:rsidR="00C52B89">
        <w:rPr>
          <w:noProof/>
        </w:rPr>
        <w:t>19</w:t>
      </w:r>
      <w:r w:rsidR="007662C2">
        <w:fldChar w:fldCharType="end"/>
      </w:r>
      <w:r w:rsidR="00290C9F">
        <w:t>).</w:t>
      </w:r>
    </w:p>
    <w:p w14:paraId="6BF1FAC0" w14:textId="5209840D" w:rsidR="005B2276" w:rsidRPr="00DE5F64" w:rsidRDefault="005B2276" w:rsidP="005B2276">
      <w:pPr>
        <w:pStyle w:val="Tytutabeli"/>
      </w:pPr>
      <w:bookmarkStart w:id="167" w:name="_Ref134185794"/>
      <w:bookmarkStart w:id="168" w:name="_Ref134185787"/>
      <w:bookmarkStart w:id="169" w:name="_Toc138254685"/>
      <w:r w:rsidRPr="00DE5F64">
        <w:lastRenderedPageBreak/>
        <w:t xml:space="preserve">Tabela </w:t>
      </w:r>
      <w:r>
        <w:fldChar w:fldCharType="begin"/>
      </w:r>
      <w:r w:rsidRPr="00DE5F64">
        <w:instrText xml:space="preserve"> SEQ Tabela \* ARABIC </w:instrText>
      </w:r>
      <w:r>
        <w:fldChar w:fldCharType="separate"/>
      </w:r>
      <w:r w:rsidR="00C52B89">
        <w:rPr>
          <w:noProof/>
        </w:rPr>
        <w:t>19</w:t>
      </w:r>
      <w:r>
        <w:fldChar w:fldCharType="end"/>
      </w:r>
      <w:bookmarkEnd w:id="167"/>
      <w:r w:rsidRPr="00DE5F64">
        <w:t xml:space="preserve"> Metodologia rankingu QS World University </w:t>
      </w:r>
      <w:proofErr w:type="spellStart"/>
      <w:r w:rsidRPr="00DE5F64">
        <w:t>Rankings</w:t>
      </w:r>
      <w:bookmarkEnd w:id="168"/>
      <w:bookmarkEnd w:id="169"/>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8D88FCB"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C52B89">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C52B89" w:rsidRPr="00C52B89">
        <w:t xml:space="preserve">Tabela </w:t>
      </w:r>
      <w:r w:rsidR="00C52B89" w:rsidRPr="00C52B89">
        <w:rPr>
          <w:noProof/>
        </w:rPr>
        <w:t>20</w:t>
      </w:r>
      <w:r w:rsidR="007662C2">
        <w:fldChar w:fldCharType="end"/>
      </w:r>
      <w:r w:rsidR="005B7C40">
        <w:t>).</w:t>
      </w:r>
    </w:p>
    <w:p w14:paraId="46D7913C" w14:textId="309AA70A" w:rsidR="00AF2EBB" w:rsidRPr="007E073D" w:rsidRDefault="00AF2EBB" w:rsidP="007E073D">
      <w:pPr>
        <w:pStyle w:val="Tytutabeli"/>
        <w:rPr>
          <w:lang w:val="en-GB"/>
        </w:rPr>
      </w:pPr>
      <w:bookmarkStart w:id="170" w:name="_Ref134433054"/>
      <w:bookmarkStart w:id="171" w:name="_Ref134433041"/>
      <w:bookmarkStart w:id="172" w:name="_Toc138254686"/>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C52B89">
        <w:rPr>
          <w:noProof/>
          <w:lang w:val="en-GB"/>
        </w:rPr>
        <w:t>20</w:t>
      </w:r>
      <w:r>
        <w:fldChar w:fldCharType="end"/>
      </w:r>
      <w:bookmarkEnd w:id="170"/>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71"/>
      <w:bookmarkEnd w:id="172"/>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5DD7CFCC"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C52B89" w:rsidRPr="00C52B89">
        <w:t xml:space="preserve">Tabela </w:t>
      </w:r>
      <w:r w:rsidR="00C52B89" w:rsidRPr="00C52B89">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798CA6D1"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C52B89">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C52B89" w:rsidRPr="00F66F63">
        <w:t xml:space="preserve">Tabela </w:t>
      </w:r>
      <w:r w:rsidR="00C52B89">
        <w:rPr>
          <w:noProof/>
        </w:rPr>
        <w:t>21</w:t>
      </w:r>
      <w:r w:rsidR="007662C2">
        <w:fldChar w:fldCharType="end"/>
      </w:r>
      <w:r>
        <w:t>).</w:t>
      </w:r>
    </w:p>
    <w:p w14:paraId="3F772D73" w14:textId="4E87E24A" w:rsidR="00F66F63" w:rsidRPr="00F66F63" w:rsidRDefault="00F66F63" w:rsidP="00F66F63">
      <w:pPr>
        <w:pStyle w:val="Legenda"/>
        <w:keepNext/>
        <w:rPr>
          <w:color w:val="auto"/>
        </w:rPr>
      </w:pPr>
      <w:bookmarkStart w:id="173" w:name="_Ref134645114"/>
      <w:bookmarkStart w:id="174" w:name="_Ref134645079"/>
      <w:bookmarkStart w:id="175" w:name="_Toc138254687"/>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C52B89">
        <w:rPr>
          <w:noProof/>
          <w:color w:val="auto"/>
        </w:rPr>
        <w:t>21</w:t>
      </w:r>
      <w:r w:rsidRPr="00F66F63">
        <w:rPr>
          <w:color w:val="auto"/>
        </w:rPr>
        <w:fldChar w:fldCharType="end"/>
      </w:r>
      <w:bookmarkEnd w:id="173"/>
      <w:r w:rsidRPr="00F66F63">
        <w:rPr>
          <w:color w:val="auto"/>
        </w:rPr>
        <w:t xml:space="preserve"> Liczności wystąpień uczelni w pierwszej setce rankingów THE, ARWU, QS i </w:t>
      </w:r>
      <w:proofErr w:type="spellStart"/>
      <w:r w:rsidRPr="00F66F63">
        <w:rPr>
          <w:color w:val="auto"/>
        </w:rPr>
        <w:t>Webometrics</w:t>
      </w:r>
      <w:bookmarkEnd w:id="174"/>
      <w:bookmarkEnd w:id="175"/>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69856322"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C52B89" w:rsidRPr="00F66F63">
        <w:t xml:space="preserve">Tabela </w:t>
      </w:r>
      <w:r w:rsidR="00C52B89">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C52B89">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rsidR="00C6794E">
        <w:t>).</w:t>
      </w:r>
    </w:p>
    <w:p w14:paraId="60F9D526" w14:textId="669517CB" w:rsidR="006E3958" w:rsidRDefault="006E3958" w:rsidP="006E3958">
      <w:pPr>
        <w:pStyle w:val="Tytutabeli"/>
      </w:pPr>
      <w:bookmarkStart w:id="176" w:name="_Ref134653879"/>
      <w:bookmarkStart w:id="177" w:name="_Ref134653872"/>
      <w:bookmarkStart w:id="178" w:name="_Toc138254688"/>
      <w:r>
        <w:t xml:space="preserve">Tabela </w:t>
      </w:r>
      <w:fldSimple w:instr=" SEQ Tabela \* ARABIC ">
        <w:r w:rsidR="00C52B89">
          <w:rPr>
            <w:noProof/>
          </w:rPr>
          <w:t>22</w:t>
        </w:r>
      </w:fldSimple>
      <w:bookmarkEnd w:id="176"/>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7"/>
      <w:bookmarkEnd w:id="178"/>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67E1F02"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1DA41AF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9"/>
      <w:r w:rsidR="00DA1B58">
        <w:t>nr 4</w:t>
      </w:r>
      <w:commentRangeEnd w:id="179"/>
      <w:r w:rsidR="00DA1B58">
        <w:rPr>
          <w:rStyle w:val="Odwoaniedokomentarza"/>
          <w:rFonts w:ascii="Times New Roman" w:eastAsia="Times New Roman" w:hAnsi="Times New Roman"/>
          <w:szCs w:val="20"/>
          <w:lang w:eastAsia="pl-PL"/>
        </w:rPr>
        <w:commentReference w:id="179"/>
      </w:r>
      <w:r w:rsidR="00DA1B58">
        <w:t xml:space="preserve"> (</w:t>
      </w:r>
      <w:r w:rsidR="007662C2">
        <w:fldChar w:fldCharType="begin"/>
      </w:r>
      <w:r w:rsidR="007662C2">
        <w:instrText xml:space="preserve"> REF _Ref134656238 \h </w:instrText>
      </w:r>
      <w:r w:rsidR="007662C2">
        <w:fldChar w:fldCharType="separate"/>
      </w:r>
      <w:r w:rsidR="00C52B89">
        <w:t xml:space="preserve">Tabela </w:t>
      </w:r>
      <w:r w:rsidR="00C52B89">
        <w:rPr>
          <w:noProof/>
        </w:rPr>
        <w:t>49</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C52B89">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C52B89">
        <w:t xml:space="preserve">Tabela </w:t>
      </w:r>
      <w:r w:rsidR="00C52B89">
        <w:rPr>
          <w:noProof/>
        </w:rPr>
        <w:t>23</w:t>
      </w:r>
      <w:r w:rsidR="007662C2">
        <w:fldChar w:fldCharType="end"/>
      </w:r>
      <w:r w:rsidR="00C24C76">
        <w:t>).</w:t>
      </w:r>
    </w:p>
    <w:p w14:paraId="276F7EA4" w14:textId="15B0248F" w:rsidR="002D2EB8" w:rsidRDefault="002D2EB8" w:rsidP="002D2EB8">
      <w:pPr>
        <w:pStyle w:val="Tytutabeli"/>
      </w:pPr>
      <w:bookmarkStart w:id="180" w:name="_Ref134657767"/>
      <w:bookmarkStart w:id="181" w:name="_Ref134657759"/>
      <w:bookmarkStart w:id="182" w:name="_Toc138254689"/>
      <w:r>
        <w:t xml:space="preserve">Tabela </w:t>
      </w:r>
      <w:fldSimple w:instr=" SEQ Tabela \* ARABIC ">
        <w:r w:rsidR="00C52B89">
          <w:rPr>
            <w:noProof/>
          </w:rPr>
          <w:t>23</w:t>
        </w:r>
      </w:fldSimple>
      <w:bookmarkEnd w:id="180"/>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81"/>
      <w:bookmarkEnd w:id="182"/>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0A549482"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C52B89">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C52B89">
        <w:t xml:space="preserve">Tabela </w:t>
      </w:r>
      <w:r w:rsidR="00C52B89">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4DAC9DE1"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C52B89">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C52B89">
        <w:t xml:space="preserve">Tabela </w:t>
      </w:r>
      <w:r w:rsidR="00C52B89">
        <w:rPr>
          <w:noProof/>
        </w:rPr>
        <w:t>24</w:t>
      </w:r>
      <w:r w:rsidR="00BD27FA">
        <w:fldChar w:fldCharType="end"/>
      </w:r>
      <w:r w:rsidR="00222592">
        <w:t>).</w:t>
      </w:r>
    </w:p>
    <w:p w14:paraId="029CFF13" w14:textId="73D0A204" w:rsidR="00962267" w:rsidRDefault="00962267" w:rsidP="00962267">
      <w:pPr>
        <w:pStyle w:val="Tytutabeli"/>
      </w:pPr>
      <w:bookmarkStart w:id="183" w:name="_Ref134515427"/>
      <w:bookmarkStart w:id="184" w:name="_Ref134515437"/>
      <w:bookmarkStart w:id="185" w:name="_Toc138254690"/>
      <w:r>
        <w:t xml:space="preserve">Tabela </w:t>
      </w:r>
      <w:fldSimple w:instr=" SEQ Tabela \* ARABIC ">
        <w:r w:rsidR="00C52B89">
          <w:rPr>
            <w:noProof/>
          </w:rPr>
          <w:t>24</w:t>
        </w:r>
      </w:fldSimple>
      <w:bookmarkEnd w:id="183"/>
      <w:r>
        <w:t xml:space="preserve"> Metodologia Rankingu Szkół Wyższych Perspektywy 2022</w:t>
      </w:r>
      <w:bookmarkEnd w:id="184"/>
      <w:bookmarkEnd w:id="185"/>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5AE113A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C52B89">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C52B89">
        <w:t xml:space="preserve">Tabela </w:t>
      </w:r>
      <w:r w:rsidR="00C52B89">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Default="00A26BFA" w:rsidP="004E7B54">
      <w:pPr>
        <w:pStyle w:val="Nagwek2"/>
      </w:pPr>
      <w:bookmarkStart w:id="186" w:name="_Toc137806559"/>
      <w:r w:rsidRPr="00233788">
        <w:t>Zarządzanie jakością w uczelniach wyższych</w:t>
      </w:r>
      <w:bookmarkEnd w:id="186"/>
    </w:p>
    <w:p w14:paraId="376E1ECD" w14:textId="77777777" w:rsidR="009E2D6C" w:rsidRDefault="009E2D6C" w:rsidP="009E2D6C"/>
    <w:p w14:paraId="24CA0B85" w14:textId="34C5F0C9" w:rsidR="009E2D6C" w:rsidRPr="009E2D6C" w:rsidRDefault="009E2D6C" w:rsidP="009E2D6C">
      <w:pPr>
        <w:rPr>
          <w:color w:val="FF0000"/>
        </w:rPr>
      </w:pPr>
      <w:r w:rsidRPr="009E2D6C">
        <w:rPr>
          <w:color w:val="FF0000"/>
        </w:rPr>
        <w:t>Plan prac:</w:t>
      </w:r>
    </w:p>
    <w:p w14:paraId="7922A066" w14:textId="5D0A7F60" w:rsidR="009E2D6C" w:rsidRPr="009E2D6C" w:rsidRDefault="009E2D6C" w:rsidP="009E2D6C">
      <w:pPr>
        <w:pStyle w:val="Akapitzlist"/>
        <w:numPr>
          <w:ilvl w:val="0"/>
          <w:numId w:val="46"/>
        </w:numPr>
        <w:rPr>
          <w:color w:val="FF0000"/>
        </w:rPr>
      </w:pPr>
      <w:r w:rsidRPr="009E2D6C">
        <w:rPr>
          <w:color w:val="FF0000"/>
        </w:rPr>
        <w:t>Teorie na jakich opiera si</w:t>
      </w:r>
      <w:r>
        <w:rPr>
          <w:color w:val="FF0000"/>
        </w:rPr>
        <w:t>ę</w:t>
      </w:r>
      <w:r w:rsidRPr="009E2D6C">
        <w:rPr>
          <w:color w:val="FF0000"/>
        </w:rPr>
        <w:t xml:space="preserve"> praca – znaleźć – zweryfikować i umieścić w tekście (wprowadzenie / geneza)</w:t>
      </w:r>
    </w:p>
    <w:p w14:paraId="0071E969" w14:textId="7929D3A1" w:rsidR="009E2D6C" w:rsidRPr="009E2D6C" w:rsidRDefault="009E2D6C" w:rsidP="009E2D6C">
      <w:pPr>
        <w:pStyle w:val="Akapitzlist"/>
        <w:numPr>
          <w:ilvl w:val="0"/>
          <w:numId w:val="46"/>
        </w:numPr>
        <w:rPr>
          <w:color w:val="FF0000"/>
        </w:rPr>
      </w:pPr>
      <w:r w:rsidRPr="009E2D6C">
        <w:rPr>
          <w:color w:val="FF0000"/>
        </w:rPr>
        <w:t xml:space="preserve">Narzędzia wspierające zarządzanie jakością – książka prof. </w:t>
      </w:r>
      <w:proofErr w:type="spellStart"/>
      <w:r w:rsidRPr="009E2D6C">
        <w:rPr>
          <w:color w:val="FF0000"/>
        </w:rPr>
        <w:t>Grudowskiego</w:t>
      </w:r>
      <w:proofErr w:type="spellEnd"/>
    </w:p>
    <w:p w14:paraId="69DF2499" w14:textId="28B164BD" w:rsidR="009E2D6C" w:rsidRPr="009E2D6C" w:rsidRDefault="009E2D6C" w:rsidP="009E2D6C">
      <w:pPr>
        <w:pStyle w:val="Akapitzlist"/>
        <w:numPr>
          <w:ilvl w:val="0"/>
          <w:numId w:val="46"/>
        </w:numPr>
        <w:rPr>
          <w:color w:val="FF0000"/>
        </w:rPr>
      </w:pPr>
      <w:r w:rsidRPr="009E2D6C">
        <w:rPr>
          <w:color w:val="FF0000"/>
        </w:rPr>
        <w:t>Autorski model doskonalenia SZJ – szkic diagramu</w:t>
      </w:r>
    </w:p>
    <w:p w14:paraId="182C290B" w14:textId="77C8176A" w:rsidR="009E2D6C" w:rsidRPr="009E2D6C" w:rsidRDefault="009E2D6C" w:rsidP="009E2D6C">
      <w:pPr>
        <w:pStyle w:val="Akapitzlist"/>
        <w:numPr>
          <w:ilvl w:val="1"/>
          <w:numId w:val="46"/>
        </w:numPr>
        <w:rPr>
          <w:b/>
          <w:bCs/>
          <w:color w:val="FF0000"/>
        </w:rPr>
      </w:pPr>
      <w:r w:rsidRPr="009E2D6C">
        <w:rPr>
          <w:b/>
          <w:bCs/>
          <w:color w:val="FF0000"/>
        </w:rPr>
        <w:t xml:space="preserve">Weryfikacja struktury pracy z G. Zieliński i prof. </w:t>
      </w:r>
      <w:proofErr w:type="spellStart"/>
      <w:r w:rsidRPr="009E2D6C">
        <w:rPr>
          <w:b/>
          <w:bCs/>
          <w:color w:val="FF0000"/>
        </w:rPr>
        <w:t>Grudowskim</w:t>
      </w:r>
      <w:proofErr w:type="spellEnd"/>
      <w:r w:rsidRPr="009E2D6C">
        <w:rPr>
          <w:b/>
          <w:bCs/>
          <w:color w:val="FF0000"/>
        </w:rPr>
        <w:t>.</w:t>
      </w:r>
    </w:p>
    <w:p w14:paraId="2B448C81" w14:textId="0961817C" w:rsidR="009E2D6C" w:rsidRPr="009E2D6C" w:rsidRDefault="009E2D6C" w:rsidP="009E2D6C">
      <w:pPr>
        <w:pStyle w:val="Akapitzlist"/>
        <w:numPr>
          <w:ilvl w:val="0"/>
          <w:numId w:val="46"/>
        </w:numPr>
        <w:rPr>
          <w:color w:val="FF0000"/>
        </w:rPr>
      </w:pPr>
      <w:r w:rsidRPr="009E2D6C">
        <w:rPr>
          <w:color w:val="FF0000"/>
        </w:rPr>
        <w:t>Opis autorskiego modelu doskonalenia SZJ</w:t>
      </w:r>
    </w:p>
    <w:p w14:paraId="312D6C0B" w14:textId="0D1DD4A8" w:rsidR="009E2D6C" w:rsidRPr="009E2D6C" w:rsidRDefault="009E2D6C" w:rsidP="009E2D6C">
      <w:pPr>
        <w:pStyle w:val="Akapitzlist"/>
        <w:numPr>
          <w:ilvl w:val="0"/>
          <w:numId w:val="46"/>
        </w:numPr>
        <w:rPr>
          <w:color w:val="FF0000"/>
        </w:rPr>
      </w:pPr>
      <w:r w:rsidRPr="009E2D6C">
        <w:rPr>
          <w:color w:val="FF0000"/>
        </w:rPr>
        <w:t>Uwarunkowania zarządzania jakością uczelni w Polsce</w:t>
      </w:r>
    </w:p>
    <w:p w14:paraId="1545DE93" w14:textId="1E57590B" w:rsidR="009E2D6C" w:rsidRPr="009E2D6C" w:rsidRDefault="009E2D6C" w:rsidP="009E2D6C">
      <w:pPr>
        <w:pStyle w:val="Akapitzlist"/>
        <w:numPr>
          <w:ilvl w:val="0"/>
          <w:numId w:val="46"/>
        </w:numPr>
        <w:rPr>
          <w:color w:val="FF0000"/>
        </w:rPr>
      </w:pPr>
      <w:r w:rsidRPr="009E2D6C">
        <w:rPr>
          <w:color w:val="FF0000"/>
        </w:rPr>
        <w:t>Rola kierownictwa uczelni w zarządzaniu jakością</w:t>
      </w:r>
    </w:p>
    <w:p w14:paraId="5B57B817" w14:textId="77777777" w:rsidR="008A0B73" w:rsidRDefault="008A0B73" w:rsidP="008A0B73">
      <w:pPr>
        <w:pStyle w:val="Nagwek3"/>
      </w:pPr>
      <w:bookmarkStart w:id="187" w:name="_Toc137806561"/>
      <w:bookmarkStart w:id="188" w:name="_Toc137806560"/>
      <w:r w:rsidRPr="00233788">
        <w:t>Istniejące narzędzia wspierające zarządzanie jakością na uniwersytetach</w:t>
      </w:r>
      <w:bookmarkEnd w:id="187"/>
    </w:p>
    <w:p w14:paraId="4F3E3B92" w14:textId="77777777" w:rsidR="008A0B73" w:rsidRDefault="008A0B73" w:rsidP="008A0B73"/>
    <w:p w14:paraId="21803B7D" w14:textId="77777777" w:rsidR="008A0B73" w:rsidRDefault="008A0B73" w:rsidP="008A0B73"/>
    <w:p w14:paraId="4F76F005" w14:textId="77777777" w:rsidR="008A0B73" w:rsidRPr="00511706" w:rsidRDefault="008A0B73" w:rsidP="008A0B73">
      <w:pPr>
        <w:rPr>
          <w:color w:val="FF0000"/>
        </w:rPr>
      </w:pPr>
      <w:commentRangeStart w:id="189"/>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20E2BFD8" w14:textId="77777777" w:rsidR="008A0B73" w:rsidRPr="00233788" w:rsidRDefault="008A0B73" w:rsidP="008A0B73">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25</w:t>
      </w:r>
      <w:r>
        <w:rPr>
          <w:color w:val="FF0000"/>
        </w:rPr>
        <w:fldChar w:fldCharType="end"/>
      </w:r>
      <w:r w:rsidRPr="00233788">
        <w:rPr>
          <w:color w:val="FF0000"/>
        </w:rPr>
        <w:t>).</w:t>
      </w:r>
    </w:p>
    <w:p w14:paraId="35E674A5" w14:textId="77777777" w:rsidR="008A0B73" w:rsidRPr="00233788" w:rsidRDefault="008A0B73" w:rsidP="008A0B73">
      <w:pPr>
        <w:rPr>
          <w:color w:val="FF0000"/>
        </w:rPr>
      </w:pPr>
    </w:p>
    <w:p w14:paraId="6515BA1A" w14:textId="77777777" w:rsidR="008A0B73" w:rsidRPr="00233788" w:rsidRDefault="008A0B73" w:rsidP="008A0B73">
      <w:pPr>
        <w:pStyle w:val="Tytutabeli"/>
        <w:rPr>
          <w:color w:val="FF0000"/>
        </w:rPr>
      </w:pPr>
      <w:bookmarkStart w:id="190" w:name="_Ref411054421"/>
      <w:bookmarkStart w:id="191" w:name="_Ref411054409"/>
      <w:bookmarkStart w:id="192" w:name="_Toc13825469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25</w:t>
      </w:r>
      <w:r>
        <w:rPr>
          <w:color w:val="FF0000"/>
        </w:rPr>
        <w:fldChar w:fldCharType="end"/>
      </w:r>
      <w:bookmarkEnd w:id="190"/>
      <w:r w:rsidRPr="00233788">
        <w:rPr>
          <w:color w:val="FF0000"/>
        </w:rPr>
        <w:t>. 8 zasad CAF dla edukacji, a grupy interesariuszy</w:t>
      </w:r>
      <w:bookmarkEnd w:id="191"/>
      <w:bookmarkEnd w:id="192"/>
    </w:p>
    <w:tbl>
      <w:tblPr>
        <w:tblStyle w:val="Tabela-Siatka"/>
        <w:tblW w:w="0" w:type="auto"/>
        <w:tblLook w:val="04A0" w:firstRow="1" w:lastRow="0" w:firstColumn="1" w:lastColumn="0" w:noHBand="0" w:noVBand="1"/>
      </w:tblPr>
      <w:tblGrid>
        <w:gridCol w:w="4697"/>
        <w:gridCol w:w="4591"/>
      </w:tblGrid>
      <w:tr w:rsidR="008A0B73" w:rsidRPr="00233788" w14:paraId="0743C8CC" w14:textId="77777777" w:rsidTr="00EF2C00">
        <w:trPr>
          <w:cantSplit/>
          <w:tblHeader/>
        </w:trPr>
        <w:tc>
          <w:tcPr>
            <w:tcW w:w="5314" w:type="dxa"/>
          </w:tcPr>
          <w:p w14:paraId="0D916153"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D4F5385"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8A0B73" w:rsidRPr="00233788" w14:paraId="5B54E96D" w14:textId="77777777" w:rsidTr="00EF2C00">
        <w:trPr>
          <w:cantSplit/>
        </w:trPr>
        <w:tc>
          <w:tcPr>
            <w:tcW w:w="5314" w:type="dxa"/>
          </w:tcPr>
          <w:p w14:paraId="4E7AE56B"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Orientacja na wyniki</w:t>
            </w:r>
          </w:p>
          <w:p w14:paraId="5BC01342"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2AFBF90"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8A0B73" w:rsidRPr="00233788" w14:paraId="17F6A44C" w14:textId="77777777" w:rsidTr="00EF2C00">
        <w:trPr>
          <w:cantSplit/>
        </w:trPr>
        <w:tc>
          <w:tcPr>
            <w:tcW w:w="5314" w:type="dxa"/>
          </w:tcPr>
          <w:p w14:paraId="638BED03"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0A1073F2"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43CB4F3"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8A0B73" w:rsidRPr="00233788" w14:paraId="7F12791C" w14:textId="77777777" w:rsidTr="00EF2C00">
        <w:trPr>
          <w:cantSplit/>
        </w:trPr>
        <w:tc>
          <w:tcPr>
            <w:tcW w:w="5314" w:type="dxa"/>
          </w:tcPr>
          <w:p w14:paraId="6C09BF2A"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4CF79A01"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1DBF9FE"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8A0B73" w:rsidRPr="00233788" w14:paraId="57030E4F" w14:textId="77777777" w:rsidTr="00EF2C00">
        <w:trPr>
          <w:cantSplit/>
        </w:trPr>
        <w:tc>
          <w:tcPr>
            <w:tcW w:w="5314" w:type="dxa"/>
          </w:tcPr>
          <w:p w14:paraId="02BD2056"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2C8E2BC8"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65325566"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8A0B73" w:rsidRPr="00233788" w14:paraId="60D08FF2" w14:textId="77777777" w:rsidTr="00EF2C00">
        <w:trPr>
          <w:cantSplit/>
        </w:trPr>
        <w:tc>
          <w:tcPr>
            <w:tcW w:w="5314" w:type="dxa"/>
          </w:tcPr>
          <w:p w14:paraId="2B48C7E3"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22292B7B"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075C342"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8A0B73" w:rsidRPr="00233788" w14:paraId="0247356C" w14:textId="77777777" w:rsidTr="00EF2C00">
        <w:trPr>
          <w:cantSplit/>
        </w:trPr>
        <w:tc>
          <w:tcPr>
            <w:tcW w:w="5314" w:type="dxa"/>
          </w:tcPr>
          <w:p w14:paraId="3C2F1001"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7485CF13"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C660E80"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8A0B73" w:rsidRPr="00233788" w14:paraId="34EE712B" w14:textId="77777777" w:rsidTr="00EF2C00">
        <w:trPr>
          <w:cantSplit/>
        </w:trPr>
        <w:tc>
          <w:tcPr>
            <w:tcW w:w="5314" w:type="dxa"/>
          </w:tcPr>
          <w:p w14:paraId="00D91973"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23B20083"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7ECA60BF"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8A0B73" w:rsidRPr="00233788" w14:paraId="7BC0BFBF" w14:textId="77777777" w:rsidTr="00EF2C00">
        <w:trPr>
          <w:cantSplit/>
        </w:trPr>
        <w:tc>
          <w:tcPr>
            <w:tcW w:w="5314" w:type="dxa"/>
          </w:tcPr>
          <w:p w14:paraId="3A783E89"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3203E549"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5A80015A"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2C88EB5D" w14:textId="77777777" w:rsidR="008A0B73" w:rsidRPr="00233788" w:rsidRDefault="008A0B73" w:rsidP="008A0B7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9"/>
    <w:p w14:paraId="1BBA14B2" w14:textId="77777777" w:rsidR="008A0B73" w:rsidRPr="00233788" w:rsidRDefault="008A0B73" w:rsidP="008A0B73">
      <w:pPr>
        <w:rPr>
          <w:color w:val="FF0000"/>
        </w:rPr>
      </w:pPr>
      <w:r>
        <w:rPr>
          <w:rStyle w:val="Odwoaniedokomentarza"/>
          <w:rFonts w:ascii="Times New Roman" w:eastAsia="Times New Roman" w:hAnsi="Times New Roman"/>
          <w:szCs w:val="20"/>
          <w:lang w:eastAsia="pl-PL"/>
        </w:rPr>
        <w:commentReference w:id="189"/>
      </w:r>
    </w:p>
    <w:p w14:paraId="4CB8B632" w14:textId="77777777" w:rsidR="008A0B73" w:rsidRPr="00233788" w:rsidRDefault="008A0B73" w:rsidP="008A0B73">
      <w:pPr>
        <w:rPr>
          <w:color w:val="FF0000"/>
        </w:rPr>
      </w:pPr>
      <w:commentRangeStart w:id="193"/>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w:t>
      </w:r>
      <w:r w:rsidRPr="00233788">
        <w:rPr>
          <w:color w:val="FF0000"/>
        </w:rPr>
        <w:lastRenderedPageBreak/>
        <w:t>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65328B95" w14:textId="77777777" w:rsidR="008A0B73" w:rsidRPr="00233788" w:rsidRDefault="008A0B73" w:rsidP="008A0B7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3"/>
      <w:r>
        <w:rPr>
          <w:rStyle w:val="Odwoaniedokomentarza"/>
          <w:rFonts w:ascii="Times New Roman" w:eastAsia="Times New Roman" w:hAnsi="Times New Roman"/>
          <w:szCs w:val="20"/>
          <w:lang w:eastAsia="pl-PL"/>
        </w:rPr>
        <w:commentReference w:id="193"/>
      </w:r>
    </w:p>
    <w:p w14:paraId="5F21B0CA" w14:textId="77777777" w:rsidR="008A0B73" w:rsidRPr="00233788" w:rsidRDefault="008A0B73" w:rsidP="008A0B73">
      <w:pPr>
        <w:rPr>
          <w:color w:val="FF0000"/>
        </w:rPr>
      </w:pPr>
    </w:p>
    <w:p w14:paraId="2A88112C" w14:textId="77777777" w:rsidR="008A0B73" w:rsidRPr="00233788" w:rsidRDefault="008A0B73" w:rsidP="008A0B7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26</w:t>
      </w:r>
      <w:r>
        <w:rPr>
          <w:color w:val="FF0000"/>
        </w:rPr>
        <w:fldChar w:fldCharType="end"/>
      </w:r>
      <w:commentRangeStart w:id="194"/>
      <w:r w:rsidRPr="00233788">
        <w:rPr>
          <w:color w:val="FF0000"/>
        </w:rPr>
        <w:t>.</w:t>
      </w:r>
      <w:commentRangeEnd w:id="194"/>
      <w:r w:rsidRPr="00233788">
        <w:rPr>
          <w:rStyle w:val="Odwoaniedokomentarza"/>
          <w:rFonts w:ascii="Times New Roman" w:eastAsia="Times New Roman" w:hAnsi="Times New Roman"/>
          <w:color w:val="FF0000"/>
          <w:szCs w:val="20"/>
          <w:lang w:eastAsia="pl-PL"/>
        </w:rPr>
        <w:commentReference w:id="194"/>
      </w:r>
    </w:p>
    <w:p w14:paraId="41078C04" w14:textId="77777777" w:rsidR="008A0B73" w:rsidRPr="00233788" w:rsidRDefault="008A0B73" w:rsidP="008A0B73">
      <w:pPr>
        <w:rPr>
          <w:color w:val="FF0000"/>
        </w:rPr>
      </w:pPr>
    </w:p>
    <w:p w14:paraId="599356C9" w14:textId="77777777" w:rsidR="008A0B73" w:rsidRPr="00233788" w:rsidRDefault="008A0B73" w:rsidP="008A0B73">
      <w:pPr>
        <w:pStyle w:val="Tytutabeli"/>
        <w:rPr>
          <w:color w:val="FF0000"/>
        </w:rPr>
      </w:pPr>
      <w:bookmarkStart w:id="195" w:name="_Ref134898257"/>
      <w:bookmarkStart w:id="196" w:name="_Toc13825469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26</w:t>
      </w:r>
      <w:r>
        <w:rPr>
          <w:color w:val="FF0000"/>
        </w:rPr>
        <w:fldChar w:fldCharType="end"/>
      </w:r>
      <w:bookmarkEnd w:id="195"/>
      <w:r w:rsidRPr="00233788">
        <w:rPr>
          <w:color w:val="FF0000"/>
        </w:rPr>
        <w:t xml:space="preserve"> Relacje między wymaganiami dla wewnętrznych systemów zapewniania jakości kształcenia określonymi w statucie PKA, a standardami ESG (ENQA).</w:t>
      </w:r>
      <w:bookmarkEnd w:id="196"/>
    </w:p>
    <w:tbl>
      <w:tblPr>
        <w:tblStyle w:val="Tabela-Siatka"/>
        <w:tblW w:w="9072" w:type="dxa"/>
        <w:tblLook w:val="04A0" w:firstRow="1" w:lastRow="0" w:firstColumn="1" w:lastColumn="0" w:noHBand="0" w:noVBand="1"/>
      </w:tblPr>
      <w:tblGrid>
        <w:gridCol w:w="3025"/>
        <w:gridCol w:w="3015"/>
        <w:gridCol w:w="3032"/>
      </w:tblGrid>
      <w:tr w:rsidR="008A0B73" w:rsidRPr="00233788" w14:paraId="343358D4" w14:textId="77777777" w:rsidTr="00EF2C00">
        <w:trPr>
          <w:cantSplit/>
          <w:tblHeader/>
        </w:trPr>
        <w:tc>
          <w:tcPr>
            <w:tcW w:w="3025" w:type="dxa"/>
          </w:tcPr>
          <w:p w14:paraId="047534FD" w14:textId="77777777" w:rsidR="008A0B73" w:rsidRPr="00233788" w:rsidRDefault="008A0B73" w:rsidP="00EF2C00">
            <w:pPr>
              <w:rPr>
                <w:b/>
                <w:color w:val="FF0000"/>
                <w:sz w:val="20"/>
                <w:lang w:val="pl-PL"/>
              </w:rPr>
            </w:pPr>
            <w:r w:rsidRPr="00233788">
              <w:rPr>
                <w:b/>
                <w:color w:val="FF0000"/>
                <w:sz w:val="20"/>
                <w:lang w:val="pl-PL"/>
              </w:rPr>
              <w:t>Statut PKA</w:t>
            </w:r>
          </w:p>
        </w:tc>
        <w:tc>
          <w:tcPr>
            <w:tcW w:w="3015" w:type="dxa"/>
          </w:tcPr>
          <w:p w14:paraId="1F7E8AD4" w14:textId="77777777" w:rsidR="008A0B73" w:rsidRPr="00233788" w:rsidRDefault="008A0B73" w:rsidP="00EF2C00">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4A0B457" w14:textId="77777777" w:rsidR="008A0B73" w:rsidRPr="00233788" w:rsidRDefault="008A0B73" w:rsidP="00EF2C00">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8A0B73" w:rsidRPr="00233788" w14:paraId="777573D6" w14:textId="77777777" w:rsidTr="00EF2C00">
        <w:trPr>
          <w:cantSplit/>
        </w:trPr>
        <w:tc>
          <w:tcPr>
            <w:tcW w:w="3025" w:type="dxa"/>
          </w:tcPr>
          <w:p w14:paraId="30E39415" w14:textId="77777777" w:rsidR="008A0B73" w:rsidRPr="00233788" w:rsidRDefault="008A0B73" w:rsidP="00EF2C00">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25B4C604" w14:textId="77777777" w:rsidR="008A0B73" w:rsidRPr="00233788" w:rsidRDefault="008A0B73" w:rsidP="00EF2C00">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231D5FDF" w14:textId="77777777" w:rsidR="008A0B73" w:rsidRPr="00233788" w:rsidRDefault="008A0B73" w:rsidP="00EF2C00">
            <w:pPr>
              <w:rPr>
                <w:color w:val="FF0000"/>
                <w:sz w:val="20"/>
                <w:lang w:val="pl-PL"/>
              </w:rPr>
            </w:pPr>
            <w:r w:rsidRPr="00233788">
              <w:rPr>
                <w:color w:val="FF0000"/>
                <w:sz w:val="20"/>
                <w:lang w:val="pl-PL"/>
              </w:rPr>
              <w:t>Statut PKA: wskazano pracowników, trzy grupy studentów oraz ogólnie interesariuszy zewnętrznych.</w:t>
            </w:r>
          </w:p>
          <w:p w14:paraId="38F3AE60" w14:textId="77777777" w:rsidR="008A0B73" w:rsidRPr="00233788" w:rsidRDefault="008A0B73" w:rsidP="00EF2C00">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8A0B73" w:rsidRPr="00233788" w14:paraId="47B79BBE" w14:textId="77777777" w:rsidTr="00EF2C00">
        <w:trPr>
          <w:cantSplit/>
        </w:trPr>
        <w:tc>
          <w:tcPr>
            <w:tcW w:w="3025" w:type="dxa"/>
          </w:tcPr>
          <w:p w14:paraId="6FE9C636" w14:textId="77777777" w:rsidR="008A0B73" w:rsidRPr="00233788" w:rsidRDefault="008A0B73" w:rsidP="00EF2C00">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7665EDFD" w14:textId="77777777" w:rsidR="008A0B73" w:rsidRPr="00233788" w:rsidRDefault="008A0B73" w:rsidP="00EF2C00">
            <w:pPr>
              <w:rPr>
                <w:color w:val="FF0000"/>
                <w:sz w:val="20"/>
                <w:lang w:val="pl-PL"/>
              </w:rPr>
            </w:pPr>
            <w:r w:rsidRPr="00233788">
              <w:rPr>
                <w:color w:val="FF0000"/>
                <w:sz w:val="20"/>
                <w:lang w:val="pl-PL"/>
              </w:rPr>
              <w:t xml:space="preserve">Brak tak obszernie sformułowanej zasady. Nawiązanie w punkcie: </w:t>
            </w:r>
          </w:p>
          <w:p w14:paraId="3F680429" w14:textId="77777777" w:rsidR="008A0B73" w:rsidRPr="00233788" w:rsidRDefault="008A0B73" w:rsidP="00EF2C00">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4747F79" w14:textId="77777777" w:rsidR="008A0B73" w:rsidRPr="00233788" w:rsidRDefault="008A0B73" w:rsidP="00EF2C00">
            <w:pPr>
              <w:rPr>
                <w:color w:val="FF0000"/>
                <w:sz w:val="20"/>
                <w:lang w:val="pl-PL"/>
              </w:rPr>
            </w:pPr>
            <w:r w:rsidRPr="00233788">
              <w:rPr>
                <w:color w:val="FF0000"/>
                <w:sz w:val="20"/>
                <w:lang w:val="pl-PL"/>
              </w:rPr>
              <w:t>Różnica wynika z różnych form sformułowania standardów:</w:t>
            </w:r>
          </w:p>
          <w:p w14:paraId="544B11FB" w14:textId="77777777" w:rsidR="008A0B73" w:rsidRPr="00233788" w:rsidRDefault="008A0B73" w:rsidP="00EF2C00">
            <w:pPr>
              <w:rPr>
                <w:color w:val="FF0000"/>
                <w:sz w:val="20"/>
                <w:lang w:val="pl-PL"/>
              </w:rPr>
            </w:pPr>
            <w:r w:rsidRPr="00233788">
              <w:rPr>
                <w:color w:val="FF0000"/>
                <w:sz w:val="20"/>
                <w:lang w:val="pl-PL"/>
              </w:rPr>
              <w:t>PKA – 2 punkty, z których drugi jest bardzo obszerny z podpunktami</w:t>
            </w:r>
          </w:p>
          <w:p w14:paraId="5EFDBFE5" w14:textId="77777777" w:rsidR="008A0B73" w:rsidRPr="00233788" w:rsidRDefault="008A0B73" w:rsidP="00EF2C00">
            <w:pPr>
              <w:rPr>
                <w:color w:val="FF0000"/>
                <w:sz w:val="20"/>
                <w:lang w:val="pl-PL"/>
              </w:rPr>
            </w:pPr>
            <w:r w:rsidRPr="00233788">
              <w:rPr>
                <w:color w:val="FF0000"/>
                <w:sz w:val="20"/>
                <w:lang w:val="pl-PL"/>
              </w:rPr>
              <w:t>ENQA – 7 równorzędnych zasad</w:t>
            </w:r>
          </w:p>
        </w:tc>
      </w:tr>
      <w:tr w:rsidR="008A0B73" w:rsidRPr="00233788" w14:paraId="494E6FC1" w14:textId="77777777" w:rsidTr="00EF2C00">
        <w:trPr>
          <w:cantSplit/>
        </w:trPr>
        <w:tc>
          <w:tcPr>
            <w:tcW w:w="3025" w:type="dxa"/>
          </w:tcPr>
          <w:p w14:paraId="69DEA2E9" w14:textId="77777777" w:rsidR="008A0B73" w:rsidRPr="00233788" w:rsidRDefault="008A0B73" w:rsidP="00EF2C00">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1D1CAB26" w14:textId="77777777" w:rsidR="008A0B73" w:rsidRPr="00233788" w:rsidRDefault="008A0B73" w:rsidP="00EF2C00">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6FDE96DC" w14:textId="77777777" w:rsidR="008A0B73" w:rsidRPr="00233788" w:rsidRDefault="008A0B73" w:rsidP="00EF2C00">
            <w:pPr>
              <w:rPr>
                <w:color w:val="FF0000"/>
                <w:sz w:val="20"/>
                <w:lang w:val="pl-PL"/>
              </w:rPr>
            </w:pPr>
            <w:r w:rsidRPr="00233788">
              <w:rPr>
                <w:color w:val="FF0000"/>
                <w:sz w:val="20"/>
                <w:lang w:val="pl-PL"/>
              </w:rPr>
              <w:t>ENQA określa procesy zarządcze w zakresie efektów kształcenia znacznie szerzej</w:t>
            </w:r>
          </w:p>
        </w:tc>
      </w:tr>
      <w:tr w:rsidR="008A0B73" w:rsidRPr="00233788" w14:paraId="1445B3F3" w14:textId="77777777" w:rsidTr="00EF2C00">
        <w:trPr>
          <w:cantSplit/>
        </w:trPr>
        <w:tc>
          <w:tcPr>
            <w:tcW w:w="3025" w:type="dxa"/>
          </w:tcPr>
          <w:p w14:paraId="61222670" w14:textId="77777777" w:rsidR="008A0B73" w:rsidRPr="00233788" w:rsidRDefault="008A0B73" w:rsidP="00EF2C00">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76298308" w14:textId="77777777" w:rsidR="008A0B73" w:rsidRPr="00233788" w:rsidRDefault="008A0B73" w:rsidP="00EF2C00">
            <w:pPr>
              <w:rPr>
                <w:i/>
                <w:color w:val="FF0000"/>
                <w:sz w:val="20"/>
                <w:lang w:val="pl-PL"/>
              </w:rPr>
            </w:pPr>
            <w:r w:rsidRPr="00233788">
              <w:rPr>
                <w:i/>
                <w:color w:val="FF0000"/>
                <w:sz w:val="20"/>
                <w:lang w:val="pl-PL"/>
              </w:rPr>
              <w:t>1.1 (..) powinny również przewidywać określone funkcje dla studentów oraz pozostałych interesariuszy</w:t>
            </w:r>
          </w:p>
          <w:p w14:paraId="3194BCC6" w14:textId="77777777" w:rsidR="008A0B73" w:rsidRPr="00233788" w:rsidRDefault="008A0B73" w:rsidP="00EF2C00">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321ABCF1" w14:textId="77777777" w:rsidR="008A0B73" w:rsidRPr="00233788" w:rsidRDefault="008A0B73" w:rsidP="00EF2C00">
            <w:pPr>
              <w:rPr>
                <w:color w:val="FF0000"/>
                <w:sz w:val="20"/>
                <w:lang w:val="pl-PL"/>
              </w:rPr>
            </w:pPr>
            <w:r w:rsidRPr="00233788">
              <w:rPr>
                <w:color w:val="FF0000"/>
                <w:sz w:val="20"/>
                <w:lang w:val="pl-PL"/>
              </w:rPr>
              <w:t xml:space="preserve">PKA wymienia pracodawców jako ważną grupę interesariuszy. </w:t>
            </w:r>
          </w:p>
          <w:p w14:paraId="46CF2831" w14:textId="77777777" w:rsidR="008A0B73" w:rsidRPr="00233788" w:rsidRDefault="008A0B73" w:rsidP="00EF2C00">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8A0B73" w:rsidRPr="00233788" w14:paraId="65853D64" w14:textId="77777777" w:rsidTr="00EF2C00">
        <w:trPr>
          <w:cantSplit/>
        </w:trPr>
        <w:tc>
          <w:tcPr>
            <w:tcW w:w="3025" w:type="dxa"/>
          </w:tcPr>
          <w:p w14:paraId="51152414" w14:textId="77777777" w:rsidR="008A0B73" w:rsidRPr="00233788" w:rsidRDefault="008A0B73" w:rsidP="00EF2C00">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3315F2F3" w14:textId="77777777" w:rsidR="008A0B73" w:rsidRPr="00233788" w:rsidRDefault="008A0B73" w:rsidP="00EF2C00">
            <w:pPr>
              <w:rPr>
                <w:color w:val="FF0000"/>
                <w:sz w:val="20"/>
                <w:lang w:val="pl-PL"/>
              </w:rPr>
            </w:pPr>
            <w:r w:rsidRPr="00233788">
              <w:rPr>
                <w:color w:val="FF0000"/>
                <w:sz w:val="20"/>
                <w:lang w:val="pl-PL"/>
              </w:rPr>
              <w:t>Brak ścisłego powiązania. Najbliższe:</w:t>
            </w:r>
          </w:p>
          <w:p w14:paraId="6C162C64" w14:textId="77777777" w:rsidR="008A0B73" w:rsidRPr="00233788" w:rsidRDefault="008A0B73" w:rsidP="00EF2C00">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B1E98C" w14:textId="77777777" w:rsidR="008A0B73" w:rsidRPr="00233788" w:rsidRDefault="008A0B73" w:rsidP="00EF2C00">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29596505" w14:textId="77777777" w:rsidR="008A0B73" w:rsidRPr="00233788" w:rsidRDefault="008A0B73" w:rsidP="00EF2C00">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8A0B73" w:rsidRPr="00233788" w14:paraId="76FAF18A" w14:textId="77777777" w:rsidTr="00EF2C00">
        <w:trPr>
          <w:cantSplit/>
        </w:trPr>
        <w:tc>
          <w:tcPr>
            <w:tcW w:w="3025" w:type="dxa"/>
          </w:tcPr>
          <w:p w14:paraId="43911798" w14:textId="77777777" w:rsidR="008A0B73" w:rsidRPr="00233788" w:rsidRDefault="008A0B73" w:rsidP="00EF2C00">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3042FC22" w14:textId="77777777" w:rsidR="008A0B73" w:rsidRPr="00233788" w:rsidRDefault="008A0B73" w:rsidP="00EF2C00">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14CF7CFF" w14:textId="77777777" w:rsidR="008A0B73" w:rsidRPr="00233788" w:rsidRDefault="008A0B73" w:rsidP="00EF2C00">
            <w:pPr>
              <w:rPr>
                <w:color w:val="FF0000"/>
                <w:sz w:val="20"/>
                <w:lang w:val="pl-PL"/>
              </w:rPr>
            </w:pPr>
            <w:r w:rsidRPr="00233788">
              <w:rPr>
                <w:color w:val="FF0000"/>
                <w:sz w:val="20"/>
                <w:lang w:val="pl-PL"/>
              </w:rPr>
              <w:t>PKA wymienia bardziej szczegółowo niż ENQA metody zarzadzania programami nauczania.</w:t>
            </w:r>
          </w:p>
        </w:tc>
      </w:tr>
      <w:tr w:rsidR="008A0B73" w:rsidRPr="00233788" w14:paraId="381378C3" w14:textId="77777777" w:rsidTr="00EF2C00">
        <w:trPr>
          <w:cantSplit/>
        </w:trPr>
        <w:tc>
          <w:tcPr>
            <w:tcW w:w="3025" w:type="dxa"/>
          </w:tcPr>
          <w:p w14:paraId="14113019" w14:textId="77777777" w:rsidR="008A0B73" w:rsidRPr="00233788" w:rsidRDefault="008A0B73" w:rsidP="00EF2C00">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726EF763" w14:textId="77777777" w:rsidR="008A0B73" w:rsidRPr="00233788" w:rsidRDefault="008A0B73" w:rsidP="00EF2C00">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61575AC" w14:textId="77777777" w:rsidR="008A0B73" w:rsidRPr="00233788" w:rsidRDefault="008A0B73" w:rsidP="00EF2C00">
            <w:pPr>
              <w:rPr>
                <w:color w:val="FF0000"/>
                <w:sz w:val="20"/>
                <w:lang w:val="pl-PL"/>
              </w:rPr>
            </w:pPr>
            <w:r w:rsidRPr="00233788">
              <w:rPr>
                <w:color w:val="FF0000"/>
                <w:sz w:val="20"/>
                <w:lang w:val="pl-PL"/>
              </w:rPr>
              <w:t>ENQA określa kryteria dla zasad oceniania studentów.</w:t>
            </w:r>
          </w:p>
          <w:p w14:paraId="204FFFC2" w14:textId="77777777" w:rsidR="008A0B73" w:rsidRPr="00233788" w:rsidRDefault="008A0B73" w:rsidP="00EF2C00">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8A0B73" w:rsidRPr="00233788" w14:paraId="2678ACC3" w14:textId="77777777" w:rsidTr="00EF2C00">
        <w:trPr>
          <w:cantSplit/>
        </w:trPr>
        <w:tc>
          <w:tcPr>
            <w:tcW w:w="3025" w:type="dxa"/>
            <w:vAlign w:val="center"/>
          </w:tcPr>
          <w:p w14:paraId="5E0CAF06" w14:textId="77777777" w:rsidR="008A0B73" w:rsidRPr="00233788" w:rsidRDefault="008A0B73" w:rsidP="00EF2C00">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7A35F62" w14:textId="77777777" w:rsidR="008A0B73" w:rsidRPr="00233788" w:rsidRDefault="008A0B73" w:rsidP="00EF2C00">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18F0326" w14:textId="77777777" w:rsidR="008A0B73" w:rsidRPr="00233788" w:rsidRDefault="008A0B73" w:rsidP="00EF2C00">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8A0B73" w:rsidRPr="00233788" w14:paraId="30330D38" w14:textId="77777777" w:rsidTr="00EF2C00">
        <w:trPr>
          <w:cantSplit/>
        </w:trPr>
        <w:tc>
          <w:tcPr>
            <w:tcW w:w="3025" w:type="dxa"/>
          </w:tcPr>
          <w:p w14:paraId="7E887427" w14:textId="77777777" w:rsidR="008A0B73" w:rsidRPr="00233788" w:rsidRDefault="008A0B73" w:rsidP="00EF2C00">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53DCE8AA" w14:textId="77777777" w:rsidR="008A0B73" w:rsidRPr="00233788" w:rsidRDefault="008A0B73" w:rsidP="00EF2C00">
            <w:pPr>
              <w:rPr>
                <w:color w:val="FF0000"/>
                <w:sz w:val="20"/>
                <w:lang w:val="pl-PL"/>
              </w:rPr>
            </w:pPr>
            <w:r w:rsidRPr="00233788">
              <w:rPr>
                <w:color w:val="FF0000"/>
                <w:sz w:val="20"/>
                <w:lang w:val="pl-PL"/>
              </w:rPr>
              <w:t>Brak powiązania</w:t>
            </w:r>
          </w:p>
        </w:tc>
        <w:tc>
          <w:tcPr>
            <w:tcW w:w="3032" w:type="dxa"/>
          </w:tcPr>
          <w:p w14:paraId="5CD69C32" w14:textId="77777777" w:rsidR="008A0B73" w:rsidRPr="00233788" w:rsidRDefault="008A0B73" w:rsidP="00EF2C00">
            <w:pPr>
              <w:rPr>
                <w:color w:val="FF0000"/>
                <w:sz w:val="20"/>
                <w:lang w:val="pl-PL"/>
              </w:rPr>
            </w:pPr>
            <w:r w:rsidRPr="00233788">
              <w:rPr>
                <w:color w:val="FF0000"/>
                <w:sz w:val="20"/>
                <w:lang w:val="pl-PL"/>
              </w:rPr>
              <w:t>ENQA nie odnosi się do pojęcia poziomu naukowego.</w:t>
            </w:r>
          </w:p>
        </w:tc>
      </w:tr>
      <w:tr w:rsidR="008A0B73" w:rsidRPr="00233788" w14:paraId="36578B6C" w14:textId="77777777" w:rsidTr="00EF2C00">
        <w:trPr>
          <w:cantSplit/>
        </w:trPr>
        <w:tc>
          <w:tcPr>
            <w:tcW w:w="3025" w:type="dxa"/>
            <w:vAlign w:val="center"/>
          </w:tcPr>
          <w:p w14:paraId="318EFC21" w14:textId="77777777" w:rsidR="008A0B73" w:rsidRPr="00233788" w:rsidRDefault="008A0B73" w:rsidP="00EF2C00">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556B4F36" w14:textId="77777777" w:rsidR="008A0B73" w:rsidRPr="00233788" w:rsidRDefault="008A0B73" w:rsidP="00EF2C00">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0CAA090" w14:textId="77777777" w:rsidR="008A0B73" w:rsidRPr="00233788" w:rsidRDefault="008A0B73" w:rsidP="00EF2C00">
            <w:pPr>
              <w:rPr>
                <w:color w:val="FF0000"/>
                <w:sz w:val="20"/>
                <w:lang w:val="pl-PL"/>
              </w:rPr>
            </w:pPr>
            <w:r w:rsidRPr="00233788">
              <w:rPr>
                <w:color w:val="FF0000"/>
                <w:sz w:val="20"/>
                <w:lang w:val="pl-PL"/>
              </w:rPr>
              <w:t>PKA postuluje ocenę sfery materialnej wspomagającej naukę studentów.</w:t>
            </w:r>
          </w:p>
          <w:p w14:paraId="487E74E7" w14:textId="77777777" w:rsidR="008A0B73" w:rsidRPr="00233788" w:rsidRDefault="008A0B73" w:rsidP="00EF2C00">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8A0B73" w:rsidRPr="00233788" w14:paraId="21CE1FA4" w14:textId="77777777" w:rsidTr="00EF2C00">
        <w:trPr>
          <w:cantSplit/>
        </w:trPr>
        <w:tc>
          <w:tcPr>
            <w:tcW w:w="3025" w:type="dxa"/>
          </w:tcPr>
          <w:p w14:paraId="578C8F57" w14:textId="77777777" w:rsidR="008A0B73" w:rsidRPr="00233788" w:rsidRDefault="008A0B73" w:rsidP="00EF2C00">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663E608" w14:textId="77777777" w:rsidR="008A0B73" w:rsidRPr="00233788" w:rsidRDefault="008A0B73" w:rsidP="00EF2C00">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17C8A31" w14:textId="77777777" w:rsidR="008A0B73" w:rsidRPr="00233788" w:rsidRDefault="008A0B73" w:rsidP="00EF2C00">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8A0B73" w:rsidRPr="00233788" w14:paraId="0B228788" w14:textId="77777777" w:rsidTr="00EF2C00">
        <w:trPr>
          <w:cantSplit/>
        </w:trPr>
        <w:tc>
          <w:tcPr>
            <w:tcW w:w="3025" w:type="dxa"/>
          </w:tcPr>
          <w:p w14:paraId="7BA0A600" w14:textId="77777777" w:rsidR="008A0B73" w:rsidRPr="00233788" w:rsidRDefault="008A0B73" w:rsidP="00EF2C00">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D0D4805" w14:textId="77777777" w:rsidR="008A0B73" w:rsidRPr="00233788" w:rsidRDefault="008A0B73" w:rsidP="00EF2C00">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190CD58" w14:textId="77777777" w:rsidR="008A0B73" w:rsidRPr="00233788" w:rsidRDefault="008A0B73" w:rsidP="00EF2C00">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46B628B9" w14:textId="77777777" w:rsidR="008A0B73" w:rsidRPr="00233788" w:rsidRDefault="008A0B73" w:rsidP="008A0B73">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55452383" w14:textId="77777777" w:rsidR="008A0B73" w:rsidRPr="00233788" w:rsidRDefault="008A0B73" w:rsidP="008A0B7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58703E6B" w14:textId="77777777" w:rsidR="008A0B73" w:rsidRPr="00233788" w:rsidRDefault="008A0B73" w:rsidP="008A0B7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651762F0" w14:textId="77777777" w:rsidR="008A0B73" w:rsidRPr="00233788" w:rsidRDefault="008A0B73" w:rsidP="008A0B73">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4D3B89BF" w14:textId="77777777" w:rsidR="008A0B73" w:rsidRPr="00233788" w:rsidRDefault="008A0B73" w:rsidP="008A0B7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00204832" w14:textId="77777777" w:rsidR="008A0B73" w:rsidRPr="00233788" w:rsidRDefault="008A0B73" w:rsidP="008A0B7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717E578A" w14:textId="77777777" w:rsidR="008A0B73" w:rsidRDefault="008A0B73" w:rsidP="008A0B73">
      <w:pPr>
        <w:rPr>
          <w:color w:val="FF0000"/>
        </w:rPr>
      </w:pPr>
    </w:p>
    <w:p w14:paraId="16F13DE0" w14:textId="77777777" w:rsidR="008A0B73" w:rsidRDefault="008A0B73" w:rsidP="008A0B73"/>
    <w:p w14:paraId="3FDF7C16" w14:textId="77777777" w:rsidR="008A0B73" w:rsidRDefault="008A0B73" w:rsidP="008A0B73"/>
    <w:p w14:paraId="7BA83D4B" w14:textId="77777777" w:rsidR="008A0B73" w:rsidRPr="00570835" w:rsidRDefault="008A0B73" w:rsidP="008A0B73"/>
    <w:p w14:paraId="1189EF02" w14:textId="0B1908DB" w:rsidR="00042DAF" w:rsidRPr="00233788" w:rsidRDefault="00042DAF" w:rsidP="004E7B54">
      <w:pPr>
        <w:pStyle w:val="Nagwek3"/>
      </w:pPr>
      <w:bookmarkStart w:id="197" w:name="_Toc137806562"/>
      <w:bookmarkEnd w:id="188"/>
      <w:r w:rsidRPr="00233788">
        <w:t>Uwarunkowania zarządzania jakością uczelni w Polsce</w:t>
      </w:r>
      <w:bookmarkEnd w:id="197"/>
    </w:p>
    <w:p w14:paraId="5A757CFE" w14:textId="68490865" w:rsidR="00DA5D54" w:rsidRDefault="00DA5D54" w:rsidP="00DA5D54"/>
    <w:p w14:paraId="0329278B" w14:textId="77777777" w:rsidR="009E2D6C" w:rsidRDefault="009E2D6C" w:rsidP="00DA5D54"/>
    <w:p w14:paraId="2EDEA0CF" w14:textId="77777777" w:rsidR="009E2D6C" w:rsidRPr="00233788" w:rsidRDefault="009E2D6C" w:rsidP="00DA5D54"/>
    <w:p w14:paraId="54D3E8A7" w14:textId="77777777" w:rsidR="00DA5D54" w:rsidRPr="00233788" w:rsidRDefault="00DA5D54" w:rsidP="00DA5D54"/>
    <w:p w14:paraId="32A4F991" w14:textId="77777777" w:rsidR="008A0B73" w:rsidRPr="00233788" w:rsidRDefault="008A0B73" w:rsidP="008A0B73">
      <w:pPr>
        <w:pStyle w:val="Nagwek3"/>
      </w:pPr>
      <w:bookmarkStart w:id="198" w:name="_Ref135921390"/>
      <w:bookmarkStart w:id="199" w:name="_Toc137806563"/>
      <w:r w:rsidRPr="00233788">
        <w:t>Rola kierownictwa uczelni w zarządzaniu jakością</w:t>
      </w:r>
    </w:p>
    <w:p w14:paraId="7E070ED5" w14:textId="77777777" w:rsidR="008A0B73" w:rsidRDefault="008A0B73" w:rsidP="008A0B73"/>
    <w:p w14:paraId="6FD0F571" w14:textId="77777777" w:rsidR="008A0B73" w:rsidRPr="00233788" w:rsidRDefault="008A0B73" w:rsidP="008A0B73">
      <w:r w:rsidRPr="00233788">
        <w:t>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w:t>
      </w:r>
      <w:r w:rsidRPr="00233788">
        <w:lastRenderedPageBreak/>
        <w:t xml:space="preserv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E64D7D4" w14:textId="77777777" w:rsidR="008A0B73" w:rsidRPr="00233788" w:rsidRDefault="008A0B73" w:rsidP="008A0B73"/>
    <w:p w14:paraId="3DB8A985" w14:textId="77777777" w:rsidR="008A0B73" w:rsidRPr="00233788" w:rsidRDefault="008A0B73" w:rsidP="008A0B73">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704C346C" w14:textId="77777777" w:rsidR="008A0B73" w:rsidRPr="00233788" w:rsidRDefault="008A0B73" w:rsidP="008A0B73">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3683FCA9" w14:textId="77777777" w:rsidR="008A0B73" w:rsidRPr="00233788" w:rsidRDefault="008A0B73" w:rsidP="008A0B73"/>
    <w:p w14:paraId="0080A8C1" w14:textId="77777777" w:rsidR="008A0B73" w:rsidRPr="00233788" w:rsidRDefault="008A0B73" w:rsidP="008A0B73"/>
    <w:p w14:paraId="3D42098D" w14:textId="7EA4BB6A" w:rsidR="00A26BFA" w:rsidRPr="00233788" w:rsidRDefault="0063091A" w:rsidP="004E7B54">
      <w:pPr>
        <w:pStyle w:val="Nagwek2"/>
      </w:pPr>
      <w:r w:rsidRPr="00233788">
        <w:t>Interesariusze uczelni, a wymagania wobec efektów jej działalności</w:t>
      </w:r>
      <w:bookmarkEnd w:id="198"/>
      <w:bookmarkEnd w:id="199"/>
    </w:p>
    <w:p w14:paraId="10B6C8B9" w14:textId="1C3F4A9A" w:rsidR="0063091A" w:rsidRPr="00233788" w:rsidRDefault="0063091A" w:rsidP="004E7B54">
      <w:pPr>
        <w:pStyle w:val="Nagwek3"/>
      </w:pPr>
      <w:bookmarkStart w:id="200" w:name="_Ref135910228"/>
      <w:bookmarkStart w:id="201" w:name="_Ref135910231"/>
      <w:bookmarkStart w:id="202" w:name="_Toc137806564"/>
      <w:r w:rsidRPr="00233788">
        <w:t>Koncepcja i rodzaje interesariuszy wg teorii interesariuszy</w:t>
      </w:r>
      <w:bookmarkEnd w:id="200"/>
      <w:bookmarkEnd w:id="201"/>
      <w:bookmarkEnd w:id="202"/>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w:t>
      </w:r>
      <w:r w:rsidRPr="006A1580">
        <w:lastRenderedPageBreak/>
        <w:t xml:space="preserve">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t>
      </w:r>
      <w:r w:rsidRPr="00451595">
        <w:lastRenderedPageBreak/>
        <w:t xml:space="preserve">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061ED4D5" w14:textId="77777777" w:rsidR="002E0BB4" w:rsidRDefault="002E0BB4" w:rsidP="00016195"/>
    <w:p w14:paraId="560E230D" w14:textId="37729EB2" w:rsidR="002E0BB4" w:rsidRDefault="002E0BB4" w:rsidP="00016195">
      <w:r>
        <w:t>Spektrum teorii interesariuszy:</w:t>
      </w:r>
    </w:p>
    <w:p w14:paraId="5EF5AEB1" w14:textId="77777777" w:rsidR="002E0BB4" w:rsidRDefault="002E0BB4" w:rsidP="00016195"/>
    <w:p w14:paraId="137A2F10" w14:textId="77777777" w:rsidR="002E0BB4" w:rsidRDefault="002E0BB4" w:rsidP="00016195"/>
    <w:p w14:paraId="4985921B" w14:textId="77777777" w:rsidR="002E0BB4" w:rsidRPr="002E0BB4" w:rsidRDefault="002E0BB4" w:rsidP="002E0BB4">
      <w:pPr>
        <w:rPr>
          <w:color w:val="FF0000"/>
          <w:lang w:val="en-GB"/>
        </w:rPr>
      </w:pPr>
      <w:r w:rsidRPr="002E0BB4">
        <w:rPr>
          <w:color w:val="FF0000"/>
          <w:lang w:val="en-GB"/>
        </w:rPr>
        <w:t>Table 2</w:t>
      </w:r>
    </w:p>
    <w:p w14:paraId="2442E802" w14:textId="77777777" w:rsidR="002E0BB4" w:rsidRPr="002E0BB4" w:rsidRDefault="002E0BB4" w:rsidP="002E0BB4">
      <w:pPr>
        <w:rPr>
          <w:color w:val="FF0000"/>
          <w:lang w:val="en-GB"/>
        </w:rPr>
      </w:pPr>
      <w:r w:rsidRPr="002E0BB4">
        <w:rPr>
          <w:color w:val="FF0000"/>
          <w:lang w:val="en-GB"/>
        </w:rPr>
        <w:t>Systematisation of the contributions of theories, concepts and practices to the development of the stakeholder theory</w:t>
      </w:r>
    </w:p>
    <w:p w14:paraId="35CB522B" w14:textId="77777777" w:rsidR="002E0BB4" w:rsidRPr="002E0BB4" w:rsidRDefault="002E0BB4" w:rsidP="002E0BB4">
      <w:pPr>
        <w:rPr>
          <w:color w:val="FF0000"/>
          <w:lang w:val="en-GB"/>
        </w:rPr>
      </w:pPr>
      <w:r w:rsidRPr="002E0BB4">
        <w:rPr>
          <w:color w:val="FF0000"/>
          <w:lang w:val="en-GB"/>
        </w:rPr>
        <w:t>Theory and concept Contribution</w:t>
      </w:r>
    </w:p>
    <w:p w14:paraId="541C135C" w14:textId="77777777" w:rsidR="002E0BB4" w:rsidRPr="002E0BB4" w:rsidRDefault="002E0BB4" w:rsidP="002E0BB4">
      <w:pPr>
        <w:rPr>
          <w:color w:val="FF0000"/>
          <w:lang w:val="en-GB"/>
        </w:rPr>
      </w:pPr>
      <w:r w:rsidRPr="002E0BB4">
        <w:rPr>
          <w:color w:val="FF0000"/>
          <w:lang w:val="en-GB"/>
        </w:rPr>
        <w:t>New concept of</w:t>
      </w:r>
    </w:p>
    <w:p w14:paraId="541FA529" w14:textId="77777777" w:rsidR="002E0BB4" w:rsidRPr="002E0BB4" w:rsidRDefault="002E0BB4" w:rsidP="002E0BB4">
      <w:pPr>
        <w:rPr>
          <w:color w:val="FF0000"/>
          <w:lang w:val="en-GB"/>
        </w:rPr>
      </w:pPr>
      <w:r w:rsidRPr="002E0BB4">
        <w:rPr>
          <w:color w:val="FF0000"/>
          <w:lang w:val="en-GB"/>
        </w:rPr>
        <w:t>• Corporation as a spiral of specific institutions</w:t>
      </w:r>
    </w:p>
    <w:p w14:paraId="5D0FEF95" w14:textId="77777777" w:rsidR="002E0BB4" w:rsidRPr="002E0BB4" w:rsidRDefault="002E0BB4" w:rsidP="002E0BB4">
      <w:pPr>
        <w:rPr>
          <w:color w:val="FF0000"/>
          <w:lang w:val="en-GB"/>
        </w:rPr>
      </w:pPr>
      <w:r w:rsidRPr="002E0BB4">
        <w:rPr>
          <w:color w:val="FF0000"/>
          <w:lang w:val="en-GB"/>
        </w:rPr>
        <w:t>corporation</w:t>
      </w:r>
    </w:p>
    <w:p w14:paraId="4767113A" w14:textId="77777777" w:rsidR="002E0BB4" w:rsidRPr="002E0BB4" w:rsidRDefault="002E0BB4" w:rsidP="002E0BB4">
      <w:pPr>
        <w:rPr>
          <w:color w:val="FF0000"/>
          <w:lang w:val="en-GB"/>
        </w:rPr>
      </w:pPr>
      <w:r w:rsidRPr="002E0BB4">
        <w:rPr>
          <w:color w:val="FF0000"/>
          <w:lang w:val="en-GB"/>
        </w:rPr>
        <w:t>• Outlining the interests of the stakeholders in the development of the corporation</w:t>
      </w:r>
    </w:p>
    <w:p w14:paraId="580CBFB3" w14:textId="77777777" w:rsidR="002E0BB4" w:rsidRPr="002E0BB4" w:rsidRDefault="002E0BB4" w:rsidP="002E0BB4">
      <w:pPr>
        <w:rPr>
          <w:color w:val="FF0000"/>
          <w:lang w:val="en-GB"/>
        </w:rPr>
      </w:pPr>
      <w:r w:rsidRPr="002E0BB4">
        <w:rPr>
          <w:color w:val="FF0000"/>
          <w:lang w:val="en-GB"/>
        </w:rPr>
        <w:t>• Theory X – personnel wants to participate in decision making and</w:t>
      </w:r>
    </w:p>
    <w:p w14:paraId="7C2329DD" w14:textId="77777777" w:rsidR="002E0BB4" w:rsidRPr="002E0BB4" w:rsidRDefault="002E0BB4" w:rsidP="002E0BB4">
      <w:pPr>
        <w:rPr>
          <w:color w:val="FF0000"/>
          <w:lang w:val="en-GB"/>
        </w:rPr>
      </w:pPr>
      <w:r w:rsidRPr="002E0BB4">
        <w:rPr>
          <w:color w:val="FF0000"/>
          <w:lang w:val="en-GB"/>
        </w:rPr>
        <w:t>Motivation theories</w:t>
      </w:r>
    </w:p>
    <w:p w14:paraId="6C09FC71" w14:textId="77777777" w:rsidR="002E0BB4" w:rsidRPr="002E0BB4" w:rsidRDefault="002E0BB4" w:rsidP="002E0BB4">
      <w:pPr>
        <w:rPr>
          <w:color w:val="FF0000"/>
          <w:lang w:val="en-GB"/>
        </w:rPr>
      </w:pPr>
      <w:r w:rsidRPr="002E0BB4">
        <w:rPr>
          <w:color w:val="FF0000"/>
          <w:lang w:val="en-GB"/>
        </w:rPr>
        <w:t>strives to take responsibility</w:t>
      </w:r>
    </w:p>
    <w:p w14:paraId="56267050" w14:textId="77777777" w:rsidR="002E0BB4" w:rsidRPr="002E0BB4" w:rsidRDefault="002E0BB4" w:rsidP="002E0BB4">
      <w:pPr>
        <w:rPr>
          <w:color w:val="FF0000"/>
          <w:lang w:val="en-GB"/>
        </w:rPr>
      </w:pPr>
      <w:r w:rsidRPr="002E0BB4">
        <w:rPr>
          <w:color w:val="FF0000"/>
          <w:lang w:val="en-GB"/>
        </w:rPr>
        <w:t>• Theory Y – the system of life-long hiring creates conditions for a complex specific production</w:t>
      </w:r>
    </w:p>
    <w:p w14:paraId="1BAF913F" w14:textId="77777777" w:rsidR="002E0BB4" w:rsidRPr="002E0BB4" w:rsidRDefault="002E0BB4" w:rsidP="002E0BB4">
      <w:pPr>
        <w:rPr>
          <w:color w:val="FF0000"/>
          <w:lang w:val="en-GB"/>
        </w:rPr>
      </w:pPr>
      <w:r w:rsidRPr="002E0BB4">
        <w:rPr>
          <w:color w:val="FF0000"/>
          <w:lang w:val="en-GB"/>
        </w:rPr>
        <w:t>• Enterprise as a separate system interacts with the external environment</w:t>
      </w:r>
    </w:p>
    <w:p w14:paraId="3963CBBE" w14:textId="77777777" w:rsidR="002E0BB4" w:rsidRPr="002E0BB4" w:rsidRDefault="002E0BB4" w:rsidP="002E0BB4">
      <w:pPr>
        <w:rPr>
          <w:color w:val="FF0000"/>
          <w:lang w:val="en-GB"/>
        </w:rPr>
      </w:pPr>
      <w:r w:rsidRPr="002E0BB4">
        <w:rPr>
          <w:color w:val="FF0000"/>
          <w:lang w:val="en-GB"/>
        </w:rPr>
        <w:lastRenderedPageBreak/>
        <w:t>Systems theory</w:t>
      </w:r>
    </w:p>
    <w:p w14:paraId="448C1828" w14:textId="77777777" w:rsidR="002E0BB4" w:rsidRPr="002E0BB4" w:rsidRDefault="002E0BB4" w:rsidP="002E0BB4">
      <w:pPr>
        <w:rPr>
          <w:color w:val="FF0000"/>
          <w:lang w:val="en-GB"/>
        </w:rPr>
      </w:pPr>
      <w:r w:rsidRPr="002E0BB4">
        <w:rPr>
          <w:color w:val="FF0000"/>
          <w:lang w:val="en-GB"/>
        </w:rPr>
        <w:t>• Principle of direct and reverse connection • Synergy effect • Sustainability and adaptivity of the systems • Regulating and self-regulating of the systems</w:t>
      </w:r>
    </w:p>
    <w:p w14:paraId="4D879218" w14:textId="77777777" w:rsidR="002E0BB4" w:rsidRPr="002E0BB4" w:rsidRDefault="002E0BB4" w:rsidP="002E0BB4">
      <w:pPr>
        <w:rPr>
          <w:color w:val="FF0000"/>
          <w:lang w:val="en-GB"/>
        </w:rPr>
      </w:pPr>
      <w:r w:rsidRPr="002E0BB4">
        <w:rPr>
          <w:color w:val="FF0000"/>
          <w:lang w:val="en-GB"/>
        </w:rPr>
        <w:t>• Acknowledging the contribution of the stakeholders in achieving the</w:t>
      </w:r>
    </w:p>
    <w:p w14:paraId="64FC7B35" w14:textId="77777777" w:rsidR="002E0BB4" w:rsidRPr="002E0BB4" w:rsidRDefault="002E0BB4" w:rsidP="002E0BB4">
      <w:pPr>
        <w:rPr>
          <w:color w:val="FF0000"/>
          <w:lang w:val="en-GB"/>
        </w:rPr>
      </w:pPr>
      <w:r w:rsidRPr="002E0BB4">
        <w:rPr>
          <w:color w:val="FF0000"/>
          <w:lang w:val="en-GB"/>
        </w:rPr>
        <w:t>Strategic corporate</w:t>
      </w:r>
    </w:p>
    <w:p w14:paraId="450F8DF3" w14:textId="77777777" w:rsidR="002E0BB4" w:rsidRPr="002E0BB4" w:rsidRDefault="002E0BB4" w:rsidP="002E0BB4">
      <w:pPr>
        <w:rPr>
          <w:color w:val="FF0000"/>
          <w:lang w:val="en-GB"/>
        </w:rPr>
      </w:pPr>
      <w:r w:rsidRPr="002E0BB4">
        <w:rPr>
          <w:color w:val="FF0000"/>
          <w:lang w:val="en-GB"/>
        </w:rPr>
        <w:t>goals of the enterprise</w:t>
      </w:r>
    </w:p>
    <w:p w14:paraId="00C57A20" w14:textId="77777777" w:rsidR="002E0BB4" w:rsidRPr="002E0BB4" w:rsidRDefault="002E0BB4" w:rsidP="002E0BB4">
      <w:pPr>
        <w:rPr>
          <w:color w:val="FF0000"/>
          <w:lang w:val="en-GB"/>
        </w:rPr>
      </w:pPr>
      <w:r w:rsidRPr="002E0BB4">
        <w:rPr>
          <w:color w:val="FF0000"/>
          <w:lang w:val="en-GB"/>
        </w:rPr>
        <w:t>governance</w:t>
      </w:r>
    </w:p>
    <w:p w14:paraId="32EABEBF" w14:textId="77777777" w:rsidR="002E0BB4" w:rsidRPr="002E0BB4" w:rsidRDefault="002E0BB4" w:rsidP="002E0BB4">
      <w:pPr>
        <w:rPr>
          <w:color w:val="FF0000"/>
          <w:lang w:val="en-GB"/>
        </w:rPr>
      </w:pPr>
      <w:r w:rsidRPr="002E0BB4">
        <w:rPr>
          <w:color w:val="FF0000"/>
          <w:lang w:val="en-GB"/>
        </w:rPr>
        <w:t>• Concept of participatory planning • Managers should strive to increase the profit of the stakeholders • Enterprise as a corporate social responsibility organisation</w:t>
      </w:r>
    </w:p>
    <w:p w14:paraId="72A463CD" w14:textId="77777777" w:rsidR="002E0BB4" w:rsidRPr="002E0BB4" w:rsidRDefault="002E0BB4" w:rsidP="002E0BB4">
      <w:pPr>
        <w:rPr>
          <w:color w:val="FF0000"/>
          <w:lang w:val="en-GB"/>
        </w:rPr>
      </w:pPr>
      <w:r w:rsidRPr="002E0BB4">
        <w:rPr>
          <w:color w:val="FF0000"/>
          <w:lang w:val="en-GB"/>
        </w:rPr>
        <w:t>Industrial relations</w:t>
      </w:r>
    </w:p>
    <w:p w14:paraId="2795A094" w14:textId="77777777" w:rsidR="002E0BB4" w:rsidRPr="002E0BB4" w:rsidRDefault="002E0BB4" w:rsidP="002E0BB4">
      <w:pPr>
        <w:rPr>
          <w:color w:val="FF0000"/>
          <w:lang w:val="en-GB"/>
        </w:rPr>
      </w:pPr>
      <w:r w:rsidRPr="002E0BB4">
        <w:rPr>
          <w:color w:val="FF0000"/>
          <w:lang w:val="en-GB"/>
        </w:rPr>
        <w:t>• Industrial relations become part of the corporate governance</w:t>
      </w:r>
    </w:p>
    <w:p w14:paraId="323E1B9E" w14:textId="77777777" w:rsidR="002E0BB4" w:rsidRPr="002E0BB4" w:rsidRDefault="002E0BB4" w:rsidP="002E0BB4">
      <w:pPr>
        <w:rPr>
          <w:color w:val="FF0000"/>
          <w:lang w:val="en-GB"/>
        </w:rPr>
      </w:pPr>
      <w:r w:rsidRPr="002E0BB4">
        <w:rPr>
          <w:color w:val="FF0000"/>
          <w:lang w:val="en-GB"/>
        </w:rPr>
        <w:t>concept</w:t>
      </w:r>
    </w:p>
    <w:p w14:paraId="13B64BAD" w14:textId="77777777" w:rsidR="002E0BB4" w:rsidRPr="002E0BB4" w:rsidRDefault="002E0BB4" w:rsidP="002E0BB4">
      <w:pPr>
        <w:rPr>
          <w:color w:val="FF0000"/>
          <w:lang w:val="en-GB"/>
        </w:rPr>
      </w:pPr>
      <w:r w:rsidRPr="002E0BB4">
        <w:rPr>
          <w:color w:val="FF0000"/>
          <w:lang w:val="en-GB"/>
        </w:rPr>
        <w:t>• Integration between ownership and management changes the main question of the corporate governance</w:t>
      </w:r>
    </w:p>
    <w:p w14:paraId="5381E611" w14:textId="77777777" w:rsidR="002E0BB4" w:rsidRPr="002E0BB4" w:rsidRDefault="002E0BB4" w:rsidP="002E0BB4">
      <w:pPr>
        <w:rPr>
          <w:color w:val="FF0000"/>
          <w:lang w:val="en-GB"/>
        </w:rPr>
      </w:pPr>
      <w:r w:rsidRPr="002E0BB4">
        <w:rPr>
          <w:color w:val="FF0000"/>
          <w:lang w:val="en-GB"/>
        </w:rPr>
        <w:t>Political theories</w:t>
      </w:r>
    </w:p>
    <w:p w14:paraId="3963F930" w14:textId="77777777" w:rsidR="002E0BB4" w:rsidRPr="002E0BB4" w:rsidRDefault="002E0BB4" w:rsidP="002E0BB4">
      <w:pPr>
        <w:rPr>
          <w:color w:val="FF0000"/>
          <w:lang w:val="en-GB"/>
        </w:rPr>
      </w:pPr>
      <w:r w:rsidRPr="002E0BB4">
        <w:rPr>
          <w:color w:val="FF0000"/>
          <w:lang w:val="en-GB"/>
        </w:rPr>
        <w:t>• Work and attracting the stakeholders for achieving compromises and making complex decisions</w:t>
      </w:r>
    </w:p>
    <w:p w14:paraId="4B5B6633" w14:textId="77777777" w:rsidR="002E0BB4" w:rsidRPr="002E0BB4" w:rsidRDefault="002E0BB4" w:rsidP="002E0BB4">
      <w:pPr>
        <w:rPr>
          <w:color w:val="FF0000"/>
          <w:lang w:val="en-GB"/>
        </w:rPr>
      </w:pPr>
      <w:r w:rsidRPr="002E0BB4">
        <w:rPr>
          <w:color w:val="FF0000"/>
          <w:lang w:val="en-GB"/>
        </w:rPr>
        <w:t>Legal theories</w:t>
      </w:r>
    </w:p>
    <w:p w14:paraId="0C6CA279" w14:textId="77777777" w:rsidR="002E0BB4" w:rsidRPr="002E0BB4" w:rsidRDefault="002E0BB4" w:rsidP="002E0BB4">
      <w:pPr>
        <w:rPr>
          <w:color w:val="FF0000"/>
          <w:lang w:val="en-GB"/>
        </w:rPr>
      </w:pPr>
      <w:r w:rsidRPr="002E0BB4">
        <w:rPr>
          <w:color w:val="FF0000"/>
          <w:lang w:val="en-GB"/>
        </w:rPr>
        <w:t>• Principle of fiduciary responsibility of the managers Source: Created by the author.</w:t>
      </w:r>
    </w:p>
    <w:p w14:paraId="3F6D133A" w14:textId="3F37EAAF" w:rsidR="002E0BB4" w:rsidRDefault="002E0BB4" w:rsidP="002E0BB4">
      <w:r>
        <w:fldChar w:fldCharType="begin" w:fldLock="1"/>
      </w:r>
      <w:r>
        <w:instrText>ADDIN CSL_CITATION {"citationItems":[{"id":"ITEM-1","itemData":{"ISSN":"02053292","abstract":"The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Izsledvania","id":"ITEM-1","issue":"1","issued":{"date-parts":[["2021"]]},"page":"70-88","title":"Theoretical foundations of stakeholder theory","type":"article-journal","volume":"30"},"uris":["http://www.mendeley.com/documents/?uuid=3307b963-81e4-3654-b8ac-7644bbbfde48"]}],"mendeley":{"formattedCitation":"(Keremidchiev, 2021)","plainTextFormattedCitation":"(Keremidchiev, 2021)","previouslyFormattedCitation":"(Keremidchiev, 2021)"},"properties":{"noteIndex":0},"schema":"https://github.com/citation-style-language/schema/raw/master/csl-citation.json"}</w:instrText>
      </w:r>
      <w:r>
        <w:fldChar w:fldCharType="separate"/>
      </w:r>
      <w:r w:rsidRPr="002E0BB4">
        <w:rPr>
          <w:noProof/>
        </w:rPr>
        <w:t>(Keremidchiev, 2021)</w:t>
      </w:r>
      <w:r>
        <w:fldChar w:fldCharType="end"/>
      </w:r>
    </w:p>
    <w:p w14:paraId="3EB568C1" w14:textId="77777777" w:rsidR="002E0BB4" w:rsidRDefault="002E0BB4" w:rsidP="00016195"/>
    <w:p w14:paraId="2D03E658" w14:textId="77777777" w:rsidR="002E0BB4" w:rsidRPr="002E0BB4" w:rsidRDefault="002E0BB4" w:rsidP="002E0BB4">
      <w:pPr>
        <w:rPr>
          <w:color w:val="FF0000"/>
        </w:rPr>
      </w:pPr>
      <w:r w:rsidRPr="002E0BB4">
        <w:rPr>
          <w:color w:val="FF0000"/>
        </w:rPr>
        <w:t xml:space="preserve">Na podstawie ustaleń J. </w:t>
      </w:r>
      <w:proofErr w:type="spellStart"/>
      <w:r w:rsidRPr="002E0BB4">
        <w:rPr>
          <w:color w:val="FF0000"/>
        </w:rPr>
        <w:t>Andriofa</w:t>
      </w:r>
      <w:proofErr w:type="spellEnd"/>
      <w:r w:rsidRPr="002E0BB4">
        <w:rPr>
          <w:color w:val="FF0000"/>
        </w:rPr>
        <w:t xml:space="preserve"> i S. </w:t>
      </w:r>
      <w:proofErr w:type="spellStart"/>
      <w:r w:rsidRPr="002E0BB4">
        <w:rPr>
          <w:color w:val="FF0000"/>
        </w:rPr>
        <w:t>Waddock</w:t>
      </w:r>
      <w:proofErr w:type="spellEnd"/>
      <w:r w:rsidRPr="002E0BB4">
        <w:rPr>
          <w:color w:val="FF0000"/>
        </w:rPr>
        <w:t xml:space="preserve"> M. Marcinkowska (2001, s. 857)</w:t>
      </w:r>
    </w:p>
    <w:p w14:paraId="09A88FA5" w14:textId="77777777" w:rsidR="002E0BB4" w:rsidRPr="002E0BB4" w:rsidRDefault="002E0BB4" w:rsidP="002E0BB4">
      <w:pPr>
        <w:rPr>
          <w:color w:val="FF0000"/>
        </w:rPr>
      </w:pPr>
      <w:r w:rsidRPr="002E0BB4">
        <w:rPr>
          <w:color w:val="FF0000"/>
        </w:rPr>
        <w:t xml:space="preserve">wyodrębniła cztery typy teorii interesariuszy: 1) teorie opisowe (empiryczne), które wskazują, że przedsiębiorstwa i/lub </w:t>
      </w:r>
      <w:proofErr w:type="spellStart"/>
      <w:r w:rsidRPr="002E0BB4">
        <w:rPr>
          <w:color w:val="FF0000"/>
        </w:rPr>
        <w:t>menedżero</w:t>
      </w:r>
      <w:proofErr w:type="spellEnd"/>
      <w:r w:rsidRPr="002E0BB4">
        <w:rPr>
          <w:color w:val="FF0000"/>
        </w:rPr>
        <w:t>- wie zachowują się w określony sposób i odnoszą się do zachowań menedżerów (menedżeryzm, psychologia/socjologia organizacyjna) oraz zachowań organizacji (teoria organizacji, teoria decyzji);</w:t>
      </w:r>
    </w:p>
    <w:p w14:paraId="229B5FF8" w14:textId="77777777" w:rsidR="002E0BB4" w:rsidRPr="002E0BB4" w:rsidRDefault="002E0BB4" w:rsidP="002E0BB4">
      <w:pPr>
        <w:rPr>
          <w:color w:val="FF0000"/>
        </w:rPr>
      </w:pPr>
      <w:r w:rsidRPr="002E0BB4">
        <w:rPr>
          <w:color w:val="FF0000"/>
        </w:rPr>
        <w:t>2) teorie instrumentalne, które wskazują, że określone rezultaty mogą być osiągnięte z większym prawdopodobieństwem, jeśli menedżerowie postępują w określony sposób; analizy odnoszą się do zachowań konkurencyjnych i odwołują się do relacji, transakcji i kontraktów relacyjnych (teorie sieci społecznych, teoria kosztów trans- akcyjnych);</w:t>
      </w:r>
    </w:p>
    <w:p w14:paraId="3DBD7B52" w14:textId="77777777" w:rsidR="002E0BB4" w:rsidRPr="002E0BB4" w:rsidRDefault="002E0BB4" w:rsidP="002E0BB4">
      <w:pPr>
        <w:rPr>
          <w:color w:val="FF0000"/>
        </w:rPr>
      </w:pPr>
      <w:r w:rsidRPr="002E0BB4">
        <w:rPr>
          <w:color w:val="FF0000"/>
        </w:rPr>
        <w:t xml:space="preserve">3) teorie normatywne, czyli określające, że menedżerowie powinni postępować w </w:t>
      </w:r>
      <w:proofErr w:type="spellStart"/>
      <w:r w:rsidRPr="002E0BB4">
        <w:rPr>
          <w:color w:val="FF0000"/>
        </w:rPr>
        <w:t>okre</w:t>
      </w:r>
      <w:proofErr w:type="spellEnd"/>
      <w:r w:rsidRPr="002E0BB4">
        <w:rPr>
          <w:color w:val="FF0000"/>
        </w:rPr>
        <w:t xml:space="preserve">- </w:t>
      </w:r>
      <w:proofErr w:type="spellStart"/>
      <w:r w:rsidRPr="002E0BB4">
        <w:rPr>
          <w:color w:val="FF0000"/>
        </w:rPr>
        <w:t>ślony</w:t>
      </w:r>
      <w:proofErr w:type="spellEnd"/>
      <w:r w:rsidRPr="002E0BB4">
        <w:rPr>
          <w:color w:val="FF0000"/>
        </w:rPr>
        <w:t xml:space="preserve"> sposób; analizy mogą dotyczyć zasad zorientowanych na system (teorie </w:t>
      </w:r>
      <w:proofErr w:type="spellStart"/>
      <w:r w:rsidRPr="002E0BB4">
        <w:rPr>
          <w:color w:val="FF0000"/>
        </w:rPr>
        <w:t>uty</w:t>
      </w:r>
      <w:proofErr w:type="spellEnd"/>
      <w:r w:rsidRPr="002E0BB4">
        <w:rPr>
          <w:color w:val="FF0000"/>
        </w:rPr>
        <w:t xml:space="preserve">- </w:t>
      </w:r>
      <w:proofErr w:type="spellStart"/>
      <w:r w:rsidRPr="002E0BB4">
        <w:rPr>
          <w:color w:val="FF0000"/>
        </w:rPr>
        <w:t>litaryzmu</w:t>
      </w:r>
      <w:proofErr w:type="spellEnd"/>
      <w:r w:rsidRPr="002E0BB4">
        <w:rPr>
          <w:color w:val="FF0000"/>
        </w:rPr>
        <w:t>, libertariani</w:t>
      </w:r>
      <w:r w:rsidRPr="002E0BB4">
        <w:rPr>
          <w:color w:val="FF0000"/>
        </w:rPr>
        <w:lastRenderedPageBreak/>
        <w:t>zmu, teorie kontraktów społecznych), zasad zorientowanych na organizację (teorie agenta-pryncypała);</w:t>
      </w:r>
    </w:p>
    <w:p w14:paraId="36A18044" w14:textId="4EF0D479" w:rsidR="002E0BB4" w:rsidRPr="002E0BB4" w:rsidRDefault="002E0BB4" w:rsidP="002E0BB4">
      <w:pPr>
        <w:rPr>
          <w:color w:val="FF0000"/>
        </w:rPr>
      </w:pPr>
      <w:r w:rsidRPr="002E0BB4">
        <w:rPr>
          <w:color w:val="FF0000"/>
        </w:rPr>
        <w:t xml:space="preserve">4) teorie metaforyczne (narracyjne), w których tworzone są metafory dotyczące tego, w jaki sposób interesariusze tworzą i wymieniają wartość; jednostką analiz są </w:t>
      </w:r>
      <w:proofErr w:type="spellStart"/>
      <w:r w:rsidRPr="002E0BB4">
        <w:rPr>
          <w:color w:val="FF0000"/>
        </w:rPr>
        <w:t>uczest</w:t>
      </w:r>
      <w:proofErr w:type="spellEnd"/>
      <w:r w:rsidRPr="002E0BB4">
        <w:rPr>
          <w:color w:val="FF0000"/>
        </w:rPr>
        <w:t xml:space="preserve">- nicy procesów organizacyjnych. </w:t>
      </w:r>
    </w:p>
    <w:p w14:paraId="7BE2A3D7" w14:textId="0F9446B5" w:rsidR="002E0BB4" w:rsidRDefault="002E0BB4" w:rsidP="00016195">
      <w:r>
        <w:fldChar w:fldCharType="begin" w:fldLock="1"/>
      </w:r>
      <w:r>
        <w:instrText>ADDIN CSL_CITATION {"citationItems":[{"id":"ITEM-1","itemData":{"DOI":"10.5604/16414381.1207439","author":[{"dropping-particle":"","family":"Nita","given":"Bartłomiej","non-dropping-particle":"","parse-names":false,"suffix":""}],"id":"ITEM-1","issue":"143","issued":{"date-parts":[["2016"]]},"page":"117-128","title":"Teoria interesariuszy a informacja sprawozdawcza na przykładzie pryzmatu dokonań","type":"article-journal","volume":"87"},"uris":["http://www.mendeley.com/documents/?uuid=49a53b99-a7c3-4e9f-ac94-ff221f9f7a0c"]}],"mendeley":{"formattedCitation":"(Nita, 2016)","plainTextFormattedCitation":"(Nita, 2016)","previouslyFormattedCitation":"(Nita, 2016)"},"properties":{"noteIndex":0},"schema":"https://github.com/citation-style-language/schema/raw/master/csl-citation.json"}</w:instrText>
      </w:r>
      <w:r>
        <w:fldChar w:fldCharType="separate"/>
      </w:r>
      <w:r w:rsidRPr="002E0BB4">
        <w:rPr>
          <w:noProof/>
        </w:rPr>
        <w:t>(Nita, 2016)</w:t>
      </w:r>
      <w:r>
        <w:fldChar w:fldCharType="end"/>
      </w:r>
    </w:p>
    <w:p w14:paraId="6D79AAD4" w14:textId="77777777" w:rsidR="002E0BB4" w:rsidRDefault="002E0BB4" w:rsidP="00016195"/>
    <w:p w14:paraId="3BCCFF82" w14:textId="46643599" w:rsidR="002E0BB4" w:rsidRDefault="002E0BB4" w:rsidP="00016195">
      <w:r w:rsidRPr="002E0BB4">
        <w:drawing>
          <wp:inline distT="0" distB="0" distL="0" distR="0" wp14:anchorId="0D69067A" wp14:editId="112A2C46">
            <wp:extent cx="5238788" cy="5210213"/>
            <wp:effectExtent l="0" t="0" r="0" b="9525"/>
            <wp:docPr id="18025416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1634" name=""/>
                    <pic:cNvPicPr/>
                  </pic:nvPicPr>
                  <pic:blipFill>
                    <a:blip r:embed="rId32"/>
                    <a:stretch>
                      <a:fillRect/>
                    </a:stretch>
                  </pic:blipFill>
                  <pic:spPr>
                    <a:xfrm>
                      <a:off x="0" y="0"/>
                      <a:ext cx="5238788" cy="5210213"/>
                    </a:xfrm>
                    <a:prstGeom prst="rect">
                      <a:avLst/>
                    </a:prstGeom>
                  </pic:spPr>
                </pic:pic>
              </a:graphicData>
            </a:graphic>
          </wp:inline>
        </w:drawing>
      </w:r>
    </w:p>
    <w:p w14:paraId="4F41BA3E" w14:textId="770C3BA1" w:rsidR="002E0BB4" w:rsidRPr="00A22963" w:rsidRDefault="002E0BB4" w:rsidP="00016195">
      <w:pPr>
        <w:rPr>
          <w:lang w:val="en-GB"/>
        </w:rPr>
      </w:pPr>
      <w:r>
        <w:fldChar w:fldCharType="begin" w:fldLock="1"/>
      </w:r>
      <w:r w:rsidRPr="00A22963">
        <w:rPr>
          <w:lang w:val="en-GB"/>
        </w:rPr>
        <w:instrText>ADDIN CSL_CITATION {"citationItems":[{"id":"ITEM-1","itemData":{"abstract":"Stakeholder engagement is fundamental to the implementation of effective education research projects. Indeed, funders often partially judge research project applications on the evidence of quality stakeholder engagement. Thus, with high levels of competition for funding in education, and some community members judging successful projects by the reflection of community input, stakeholder engagement is an important area to explore. This discussion paper examines the definitions, as well as the benefits and challenges of stakeholder engagement. The discussion is framed around the current theories of stakeholder engagement and stakeholder management. These theories are used as a lens to view an Australian early childhood education online research project utilising a steering committee, funding bodies and stakeholder surveys. Discussion about the benefits and challenges these inputs bring to a project is situated in the literature. Such discussion will be of interest to those undertaking educational projects and funding.","author":[{"dropping-particle":"","family":"Rogers","given":"M.","non-dropping-particle":"","parse-names":false,"suffix":""},{"dropping-particle":"","family":"Baker","given":"P.","non-dropping-particle":"","parse-names":false,"suffix":""},{"dropping-particle":"","family":"Harrington","given":"I.","non-dropping-particle":"","parse-names":false,"suffix":""},{"dropping-particle":"","family":"Johnson","given":"A.","non-dropping-particle":"","parse-names":false,"suffix":""},{"dropping-particle":"","family":"Bird","given":"J.","non-dropping-particle":"","parse-names":false,"suffix":""},{"dropping-particle":"","family":"Bible","given":"V.","non-dropping-particle":"","parse-names":false,"suffix":""}],"container-title":"Issues in Educational Research","id":"ITEM-1","issue":"3","issued":{"date-parts":[["2022"]]},"page":"1131-1152","title":"Stakeholder engagement with funding bodies, steering committees and surveys: Benefits for education projects","type":"article-journal","volume":"32"},"uris":["http://www.mendeley.com/documents/?uuid=9011ec11-4b36-3867-8d39-7c4b205a9b0e"]}],"mendeley":{"formattedCitation":"(Rogers i in., 2022)","plainTextFormattedCitation":"(Rogers i in., 2022)"},"properties":{"noteIndex":0},"schema":"https://github.com/citation-style-language/schema/raw/master/csl-citation.json"}</w:instrText>
      </w:r>
      <w:r>
        <w:fldChar w:fldCharType="separate"/>
      </w:r>
      <w:r w:rsidRPr="00A22963">
        <w:rPr>
          <w:noProof/>
          <w:lang w:val="en-GB"/>
        </w:rPr>
        <w:t>(Rogers i in., 2022)</w:t>
      </w:r>
      <w:r>
        <w:fldChar w:fldCharType="end"/>
      </w:r>
    </w:p>
    <w:p w14:paraId="4619B50A" w14:textId="4EF38D67" w:rsidR="002E0BB4" w:rsidRPr="00A22963" w:rsidRDefault="00A22963" w:rsidP="00016195">
      <w:pPr>
        <w:rPr>
          <w:color w:val="FF0000"/>
        </w:rPr>
      </w:pPr>
      <w:r w:rsidRPr="00A22963">
        <w:rPr>
          <w:color w:val="FF0000"/>
        </w:rPr>
        <w:t xml:space="preserve">Analiza czy zrobić cytat </w:t>
      </w:r>
      <w:proofErr w:type="spellStart"/>
      <w:r w:rsidRPr="00A22963">
        <w:rPr>
          <w:color w:val="FF0000"/>
        </w:rPr>
        <w:t>Loi</w:t>
      </w:r>
      <w:proofErr w:type="spellEnd"/>
      <w:r w:rsidRPr="00A22963">
        <w:rPr>
          <w:color w:val="FF0000"/>
        </w:rPr>
        <w:t xml:space="preserve"> 2015: do kolejnych z </w:t>
      </w:r>
      <w:proofErr w:type="spellStart"/>
      <w:r w:rsidRPr="00A22963">
        <w:rPr>
          <w:color w:val="FF0000"/>
        </w:rPr>
        <w:t>Mendeley</w:t>
      </w:r>
      <w:proofErr w:type="spellEnd"/>
      <w:r w:rsidRPr="00A22963">
        <w:rPr>
          <w:color w:val="FF0000"/>
        </w:rPr>
        <w:t xml:space="preserve"> wyszukać teksty artykułów</w:t>
      </w:r>
    </w:p>
    <w:p w14:paraId="1EF135ED" w14:textId="77777777" w:rsidR="002E0BB4" w:rsidRPr="00A22963" w:rsidRDefault="002E0BB4" w:rsidP="00016195"/>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lastRenderedPageBreak/>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2C5D62C2"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C52B89">
        <w:t>niżej</w:t>
      </w:r>
      <w:r w:rsidR="00BD27FA">
        <w:fldChar w:fldCharType="end"/>
      </w:r>
      <w:r w:rsidRPr="00F755BF">
        <w:t>.</w:t>
      </w:r>
    </w:p>
    <w:p w14:paraId="69D76259" w14:textId="29F7FCD5" w:rsidR="00016195" w:rsidRPr="00F755BF" w:rsidRDefault="00016195" w:rsidP="00016195">
      <w:pPr>
        <w:pStyle w:val="Tytutabeli"/>
      </w:pPr>
      <w:bookmarkStart w:id="203" w:name="_Ref134899247"/>
      <w:bookmarkStart w:id="204" w:name="_Ref134897836"/>
      <w:bookmarkStart w:id="205" w:name="_Toc138254693"/>
      <w:r w:rsidRPr="00F755BF">
        <w:t xml:space="preserve">Tabela </w:t>
      </w:r>
      <w:fldSimple w:instr=" SEQ Tabela \* ARABIC ">
        <w:r w:rsidR="00C52B89">
          <w:rPr>
            <w:noProof/>
          </w:rPr>
          <w:t>27</w:t>
        </w:r>
      </w:fldSimple>
      <w:bookmarkEnd w:id="203"/>
      <w:r w:rsidRPr="00F755BF">
        <w:t xml:space="preserve"> Typologia interesariuszy wg Mitchell et al.</w:t>
      </w:r>
      <w:bookmarkEnd w:id="204"/>
      <w:bookmarkEnd w:id="205"/>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lastRenderedPageBreak/>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03118BD4" w14:textId="77777777" w:rsidR="002E0BB4" w:rsidRDefault="002E0BB4" w:rsidP="00016195"/>
    <w:p w14:paraId="249678CC" w14:textId="77777777" w:rsidR="002E0BB4" w:rsidRDefault="002E0BB4" w:rsidP="00016195"/>
    <w:p w14:paraId="3FE0E923" w14:textId="7CABD943" w:rsidR="002E0BB4" w:rsidRDefault="002E0BB4" w:rsidP="00016195"/>
    <w:p w14:paraId="2ADDE264" w14:textId="77777777" w:rsidR="002E0BB4" w:rsidRDefault="002E0BB4" w:rsidP="00016195"/>
    <w:p w14:paraId="26D18F2C" w14:textId="77777777" w:rsidR="002E0BB4" w:rsidRDefault="002E0BB4" w:rsidP="00016195"/>
    <w:p w14:paraId="3489768F" w14:textId="77777777" w:rsidR="002E0BB4" w:rsidRDefault="002E0BB4" w:rsidP="00016195"/>
    <w:p w14:paraId="53FADF21" w14:textId="77777777" w:rsidR="002E0BB4" w:rsidRDefault="002E0BB4" w:rsidP="00016195"/>
    <w:p w14:paraId="6732BEBD" w14:textId="18962AF6" w:rsidR="00016195" w:rsidRPr="0024697F" w:rsidRDefault="00016195" w:rsidP="00016195">
      <w:commentRangeStart w:id="206"/>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6"/>
      <w:r w:rsidRPr="00A07201">
        <w:rPr>
          <w:rStyle w:val="Odwoaniedokomentarza"/>
          <w:rFonts w:ascii="Times New Roman" w:eastAsia="Times New Roman" w:hAnsi="Times New Roman"/>
          <w:szCs w:val="20"/>
          <w:lang w:eastAsia="pl-PL"/>
        </w:rPr>
        <w:commentReference w:id="206"/>
      </w:r>
    </w:p>
    <w:p w14:paraId="59274842" w14:textId="3D77CBA9" w:rsidR="00016195" w:rsidRPr="00A07201" w:rsidRDefault="00016195" w:rsidP="00016195">
      <w:pPr>
        <w:pStyle w:val="Tytutabeli"/>
      </w:pPr>
      <w:bookmarkStart w:id="207" w:name="_Ref134897865"/>
      <w:bookmarkStart w:id="208" w:name="_Ref134897858"/>
      <w:bookmarkStart w:id="209" w:name="_Toc138254694"/>
      <w:r w:rsidRPr="00A07201">
        <w:lastRenderedPageBreak/>
        <w:t xml:space="preserve">Tabela </w:t>
      </w:r>
      <w:fldSimple w:instr=" SEQ Tabela \* ARABIC ">
        <w:r w:rsidR="00C52B89">
          <w:rPr>
            <w:noProof/>
          </w:rPr>
          <w:t>28</w:t>
        </w:r>
      </w:fldSimple>
      <w:bookmarkEnd w:id="207"/>
      <w:r w:rsidRPr="00A07201">
        <w:t xml:space="preserve"> Przykładowe cechy interesariuszy uczelni wyższej</w:t>
      </w:r>
      <w:bookmarkEnd w:id="208"/>
      <w:bookmarkEnd w:id="209"/>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1D77574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C52B89">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C52B89" w:rsidRPr="00A07201">
        <w:t xml:space="preserve">Tabela </w:t>
      </w:r>
      <w:r w:rsidR="00C52B89">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10" w:name="_Toc137806565"/>
      <w:r w:rsidRPr="00233788">
        <w:t>Różne oczekiwania poszczególnych grup interesariuszy</w:t>
      </w:r>
      <w:bookmarkEnd w:id="210"/>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1"/>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1"/>
      <w:r w:rsidRPr="00233788">
        <w:rPr>
          <w:rStyle w:val="Odwoaniedokomentarza"/>
          <w:rFonts w:ascii="Times New Roman" w:eastAsia="Times New Roman" w:hAnsi="Times New Roman"/>
          <w:color w:val="FF0000"/>
          <w:szCs w:val="20"/>
          <w:lang w:eastAsia="pl-PL"/>
        </w:rPr>
        <w:commentReference w:id="211"/>
      </w:r>
    </w:p>
    <w:p w14:paraId="273BEF68" w14:textId="77777777" w:rsidR="00016195" w:rsidRPr="00233788" w:rsidRDefault="00016195" w:rsidP="00016195">
      <w:pPr>
        <w:keepNext/>
        <w:rPr>
          <w:noProof/>
          <w:color w:val="FF0000"/>
          <w:lang w:eastAsia="pl-PL"/>
        </w:rPr>
      </w:pPr>
      <w:commentRangeStart w:id="212"/>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5D3769C8" w:rsidR="00986591" w:rsidRDefault="00986591" w:rsidP="00986591">
      <w:pPr>
        <w:pStyle w:val="Rysunek"/>
      </w:pPr>
      <w:r>
        <w:t xml:space="preserve">Rysunek </w:t>
      </w:r>
      <w:fldSimple w:instr=" SEQ Rysunek \* ARABIC ">
        <w:r w:rsidR="00C52B89">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2"/>
      <w:r w:rsidRPr="00233788">
        <w:rPr>
          <w:rStyle w:val="Odwoaniedokomentarza"/>
          <w:rFonts w:ascii="Times New Roman" w:hAnsi="Times New Roman"/>
          <w:bCs w:val="0"/>
          <w:color w:val="FF0000"/>
          <w:szCs w:val="20"/>
          <w:lang w:eastAsia="pl-PL"/>
        </w:rPr>
        <w:commentReference w:id="212"/>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2A80A7A3"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C52B89">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C52B89" w:rsidRPr="00233788">
        <w:t xml:space="preserve">Rysunek </w:t>
      </w:r>
      <w:r w:rsidR="00C52B89">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3"/>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3"/>
      <w:r w:rsidRPr="00233788">
        <w:rPr>
          <w:rStyle w:val="Odwoaniedokomentarza"/>
          <w:rFonts w:ascii="Times New Roman" w:eastAsia="Times New Roman" w:hAnsi="Times New Roman"/>
          <w:color w:val="FF0000"/>
          <w:szCs w:val="20"/>
          <w:lang w:eastAsia="pl-PL"/>
        </w:rPr>
        <w:commentReference w:id="213"/>
      </w:r>
    </w:p>
    <w:p w14:paraId="3CA9BCA1" w14:textId="294DB5BA" w:rsidR="00016195" w:rsidRDefault="00016195" w:rsidP="00986591">
      <w:pPr>
        <w:pStyle w:val="Rysunek"/>
      </w:pPr>
      <w:bookmarkStart w:id="214" w:name="_Ref134900321"/>
      <w:bookmarkStart w:id="215" w:name="_Toc134899311"/>
      <w:bookmarkStart w:id="216" w:name="_Ref134900311"/>
      <w:r w:rsidRPr="00233788">
        <w:t xml:space="preserve">Rysunek </w:t>
      </w:r>
      <w:fldSimple w:instr=" SEQ Rysunek \* ARABIC ">
        <w:r w:rsidR="00C52B89">
          <w:rPr>
            <w:noProof/>
          </w:rPr>
          <w:t>20</w:t>
        </w:r>
      </w:fldSimple>
      <w:bookmarkEnd w:id="214"/>
      <w:r w:rsidRPr="00233788">
        <w:t xml:space="preserve"> Model poziomów relacji interesariuszy z uczelnią wyższą.</w:t>
      </w:r>
      <w:bookmarkEnd w:id="215"/>
      <w:bookmarkEnd w:id="216"/>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51D1C0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C52B89">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A8E1338" w:rsidR="00016195" w:rsidRPr="00233788" w:rsidRDefault="00016195" w:rsidP="00016195">
      <w:pPr>
        <w:pStyle w:val="Legenda"/>
        <w:keepNext/>
        <w:rPr>
          <w:color w:val="FF0000"/>
        </w:rPr>
      </w:pPr>
      <w:bookmarkStart w:id="217" w:name="_Ref134898201"/>
      <w:bookmarkStart w:id="218" w:name="_Toc13825469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29</w:t>
      </w:r>
      <w:r>
        <w:rPr>
          <w:color w:val="FF0000"/>
        </w:rPr>
        <w:fldChar w:fldCharType="end"/>
      </w:r>
      <w:r w:rsidRPr="00233788">
        <w:rPr>
          <w:color w:val="FF0000"/>
        </w:rPr>
        <w:t xml:space="preserve"> Narzędzie do analizy siły oddziaływań interesariuszy na uczelnię</w:t>
      </w:r>
      <w:bookmarkEnd w:id="217"/>
      <w:bookmarkEnd w:id="218"/>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9" w:name="_Toc137806566"/>
      <w:r w:rsidRPr="00233788">
        <w:t>Sposoby komunikacji z różnymi grupami interesariuszy</w:t>
      </w:r>
      <w:bookmarkEnd w:id="21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20"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20"/>
    </w:p>
    <w:p w14:paraId="598BB3CF" w14:textId="77777777" w:rsidR="00F922BA" w:rsidRPr="00233788" w:rsidRDefault="00F922BA" w:rsidP="00F922BA">
      <w:pPr>
        <w:pStyle w:val="Nagwek2"/>
        <w:rPr>
          <w:color w:val="FF0000"/>
        </w:rPr>
      </w:pPr>
      <w:bookmarkStart w:id="221" w:name="_Toc137806568"/>
      <w:r w:rsidRPr="00233788">
        <w:rPr>
          <w:color w:val="FF0000"/>
        </w:rPr>
        <w:t>Rola zarządzania jakością w doskonaleniu usług uczelni technicznych</w:t>
      </w:r>
      <w:bookmarkEnd w:id="221"/>
    </w:p>
    <w:p w14:paraId="5F7DE942" w14:textId="77777777" w:rsidR="00F922BA" w:rsidRPr="00233788" w:rsidRDefault="00F922BA" w:rsidP="00F922BA">
      <w:pPr>
        <w:pStyle w:val="Nagwek3"/>
        <w:rPr>
          <w:color w:val="FF0000"/>
        </w:rPr>
      </w:pPr>
      <w:bookmarkStart w:id="222" w:name="_Ref437120261"/>
      <w:bookmarkStart w:id="223" w:name="_Ref437120270"/>
      <w:bookmarkStart w:id="224" w:name="_Ref437181737"/>
      <w:bookmarkStart w:id="225"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2"/>
      <w:bookmarkEnd w:id="223"/>
      <w:bookmarkEnd w:id="224"/>
      <w:bookmarkEnd w:id="225"/>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381D5569" w:rsidR="00F922BA" w:rsidRDefault="00F922BA" w:rsidP="00F922BA">
      <w:pPr>
        <w:pStyle w:val="Nagwek2"/>
      </w:pPr>
      <w:bookmarkStart w:id="226" w:name="_Toc137806570"/>
      <w:r w:rsidRPr="00233788">
        <w:t xml:space="preserve">Różnice w postrzeganiu </w:t>
      </w:r>
      <w:r w:rsidR="00501216">
        <w:t xml:space="preserve">jakości </w:t>
      </w:r>
      <w:r w:rsidRPr="00233788">
        <w:t>przez różne grupy interesariuszy</w:t>
      </w:r>
      <w:bookmarkEnd w:id="226"/>
      <w:r w:rsidRPr="00233788">
        <w:t xml:space="preserve"> </w:t>
      </w:r>
      <w:r w:rsidR="00567EDE">
        <w:t>w świetle badania jakościowego</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7"/>
      <w:r w:rsidR="00501216">
        <w:t>interesariuszy</w:t>
      </w:r>
      <w:r w:rsidR="00100EFD">
        <w:t xml:space="preserve"> </w:t>
      </w:r>
      <w:commentRangeEnd w:id="227"/>
      <w:r w:rsidR="00100EFD">
        <w:rPr>
          <w:rStyle w:val="Odwoaniedokomentarza"/>
          <w:rFonts w:ascii="Times New Roman" w:eastAsia="Times New Roman" w:hAnsi="Times New Roman"/>
          <w:szCs w:val="20"/>
          <w:lang w:eastAsia="pl-PL"/>
        </w:rPr>
        <w:commentReference w:id="227"/>
      </w:r>
      <w:r w:rsidR="00501216">
        <w:t>.</w:t>
      </w:r>
    </w:p>
    <w:p w14:paraId="44E69CCA" w14:textId="77777777" w:rsidR="00F922BA" w:rsidRDefault="00F922BA" w:rsidP="00F922BA"/>
    <w:p w14:paraId="3DEB77B1" w14:textId="49A9C090" w:rsidR="00501216" w:rsidRPr="00233788" w:rsidRDefault="00501216" w:rsidP="00501216">
      <w:pPr>
        <w:pStyle w:val="Nagwek3"/>
      </w:pPr>
      <w:bookmarkStart w:id="228" w:name="_Toc137806571"/>
      <w:r w:rsidRPr="00233788">
        <w:t xml:space="preserve">Założenia i cele badań </w:t>
      </w:r>
      <w:r w:rsidR="007B295C">
        <w:t>jakościowych: wywiady pogłębione z interesariuszami uczelni</w:t>
      </w:r>
      <w:bookmarkEnd w:id="228"/>
    </w:p>
    <w:p w14:paraId="47517471" w14:textId="26392C00" w:rsidR="00125CE3" w:rsidRDefault="00125CE3" w:rsidP="00125CE3">
      <w:r>
        <w:t xml:space="preserve">Celem badania jakościowego było poznanie opinii formułowanych przez różnych interesariuszy uczelni wyższych nt. </w:t>
      </w:r>
      <w:r w:rsidR="002935EB">
        <w:t>roli różnych grup interesariuszy dla uczelni wyższych, ja</w:t>
      </w:r>
      <w:r>
        <w:t xml:space="preserve">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r w:rsidR="00C26AD4">
        <w:t xml:space="preserve"> Badanie zostało zaplanowane do przeprowadzenia w pierwszym kwartale roku 2020, ale ze względu na decyzję o poszerzeniu grupy badawczej było prowadzone również w kolejnych kwartałach roku 2020.</w:t>
      </w:r>
      <w:r w:rsidR="008B28EB">
        <w:t xml:space="preserve"> Początkowo wywiady były prowadzone podczas osobistych spotkań z respondentami, a badacz poza robieniem notatek również nagrywał dźwięk podczas tych spotkań. Następnie, m. in. ze względu na ograniczenia epidemiologiczne w roku 2020 wywiady odbywały się przy pomocy platform internetowych służących do prowadzenia spotkań on-line. Spotkania te również były nagrywane, a do dalszej analizy był wykorzystywany zapis audio z tych spotkań. Dobór platform do spotkań on-line był uzgadniany indywidualnie z responden</w:t>
      </w:r>
      <w:r w:rsidR="008B28EB">
        <w:lastRenderedPageBreak/>
        <w:t>tami tak, by dopasować się do ich ewentualnych preferencji i ograniczeń. Natomiast w przypadku braku wyraźnych preferencji ze strony respondentów starano się wybierać jedno narzędzie, które oferowało na największą niezawodność oraz możliwość łatwego wyodrębniania zapisu audio.</w:t>
      </w:r>
    </w:p>
    <w:p w14:paraId="0D5B8DA8" w14:textId="0CCAE7B3" w:rsidR="00501216" w:rsidRDefault="002935EB" w:rsidP="00501216">
      <w:r>
        <w:t xml:space="preserve">Wywiady pogłębione były prowadzone w sposób, który miał na celu umożliwienie respondentom swobodnego wyrażania opinii na poruszane tematy przy wykorzystaniu sytuacyjnie tworzonych pytań pomocniczych, by lepiej móc zrozumieć kontekst i uzasadnienie dla wyrażanych opinii. Badanie posiadało scenariusz wyrażony w formie wcześniej przygotowanych pytań, których kolejność była w miarę potrzeb dostosowywana do naturalnego przebiegu rozmowy i pojawiających się </w:t>
      </w:r>
      <w:proofErr w:type="spellStart"/>
      <w:r>
        <w:t>nawiązań</w:t>
      </w:r>
      <w:proofErr w:type="spellEnd"/>
      <w:r>
        <w:t xml:space="preserve"> do poruszanych tematów. Zestaw przygotowanych pytań w scenariuszu obejmował zarówno zagadnienia planowane do rozmowy dla wszystkich respondentów, jak również takie, które dotyczyły pewnych wybranych grup respondentów.</w:t>
      </w:r>
    </w:p>
    <w:p w14:paraId="7429EF1D" w14:textId="3D79A94A" w:rsidR="000A24AD" w:rsidRPr="00836467" w:rsidRDefault="002935EB" w:rsidP="00501216">
      <w:r>
        <w:t xml:space="preserve">Pierwszym pytaniem wprowadzającym do tematyki wywiadu było </w:t>
      </w:r>
      <w:r w:rsidR="00C54B87">
        <w:t xml:space="preserve">pytanie o to jak respondenci postrzegają co jest kluczową wartością oferowaną przez uczelnię oraz co jest w postrzeganiu respondenta celem / misją istnienia uczelni. </w:t>
      </w:r>
      <w:r w:rsidR="000A24AD">
        <w:t xml:space="preserve">Kolejnym celem tego pytania było znalezienie odpowiedzi na </w:t>
      </w:r>
      <w:r w:rsidR="000A24AD" w:rsidRPr="000A24AD">
        <w:rPr>
          <w:b/>
          <w:bCs/>
        </w:rPr>
        <w:t>pytanie badawcze</w:t>
      </w:r>
      <w:r w:rsidR="000A24AD">
        <w:t xml:space="preserve"> </w:t>
      </w:r>
      <w:r w:rsidR="000A24AD" w:rsidRPr="000A24AD">
        <w:rPr>
          <w:b/>
          <w:bCs/>
        </w:rPr>
        <w:t>nr 1</w:t>
      </w:r>
      <w:r w:rsidR="000A24AD" w:rsidRPr="000A24AD">
        <w:t xml:space="preserve">: </w:t>
      </w:r>
      <w:r w:rsidR="000A24AD" w:rsidRPr="000A24AD">
        <w:rPr>
          <w:i/>
          <w:iCs/>
        </w:rPr>
        <w:t>Jak różni interesariusze uczelni postrzegają cel istnienia uniwersytetów?</w:t>
      </w:r>
      <w:r w:rsidR="000A24AD">
        <w:t xml:space="preserve"> </w:t>
      </w:r>
      <w:r w:rsidR="00C54B87">
        <w:t xml:space="preserve">Pytanie to również miało pozwolić na wstępną orientację badacza w zakresie ogólnego postrzegania przez respondenta usług uczelni, by móc odnosząc się do formułowanych przy okazji pierwszej odpowiedzi stwierdzeń lepiej doprecyzowywać kolejne pytanie. Drugim zagadnieniem zaplanowanym w wywiadzie było poznanie opinii na temat, najistotniejszych zdaniem respondentów, grup interesariuszy uczelni. </w:t>
      </w:r>
      <w:r w:rsidR="000A24AD">
        <w:t xml:space="preserve">Celem tego pytania była m. in. próba odpowiedzi na </w:t>
      </w:r>
      <w:r w:rsidR="000A24AD" w:rsidRPr="000A24AD">
        <w:rPr>
          <w:b/>
          <w:bCs/>
        </w:rPr>
        <w:t>pytanie badawcze nr 2</w:t>
      </w:r>
      <w:r w:rsidR="000A24AD">
        <w:t>:</w:t>
      </w:r>
      <w:r w:rsidR="00836467">
        <w:t xml:space="preserve"> </w:t>
      </w:r>
      <w:r w:rsidR="00836467" w:rsidRPr="00836467">
        <w:t>Jak różni interesariusze postrzegają znaczenie różnych grup interesariuszy uniwersytetów?</w:t>
      </w:r>
      <w:r w:rsidR="00836467">
        <w:t xml:space="preserve"> </w:t>
      </w:r>
    </w:p>
    <w:p w14:paraId="07233493" w14:textId="15BC4EDB" w:rsidR="002935EB" w:rsidRDefault="00C54B87" w:rsidP="00501216">
      <w:r>
        <w:t xml:space="preserve">Następnie w scenariuszu badania zaplanowano pytanie o to jakiej uczelnie są uważane za najlepsze oraz czy również zdaniem respondenta absolwenci tych uczelni są uważani za najlepszych. W tym pytaniu w miarę możliwości starano się zidentyfikować argumenty i uzasadnienia dla takich lub innych opinii o lepszej lub gorszej jakości konkretnych uczelni lub grup uczelni. </w:t>
      </w:r>
      <w:r w:rsidR="004A3A02">
        <w:t xml:space="preserve">Celem tego pytania była również identyfikacja kategorii jakości jakie w swojej argumentacji prezentują respondenci. </w:t>
      </w:r>
      <w:r>
        <w:t xml:space="preserve">W trakcie wywiadów w miarę możliwości starano się nie sugerować respondentom przywiązania do konkretnego sposobu kategoryzowania i rozróżniania uczelni czy to według podziałów regionalnych, rodzajowych, czy jakichkolwiek innych. Nieraz jednak wobec niewielkiej orientacji respondentów w tematyce rynku i realiów uczelni istotnymi okazywały się pytania pomocnicze pozwalające </w:t>
      </w:r>
      <w:r w:rsidR="00F2697D">
        <w:t>skonkretyzować pewne opinie respondentów na poruszane tematy. Kolejne pytania dotyczyły już bardzo konkretnie opinii respondenta na temat przydatności zastosowania określonych metod do badania i porównywania poziomu jakości usług uczelni. Metody, które zaplanowano wśród pytań scenariusza badania to: pomiar sukcesów absolwentów (ogólnie), pomiar poziomu zarobków absolwentów, a także pomiar poziomu satysfakcji różnych grup interesariuszy uczelni.</w:t>
      </w:r>
      <w:r w:rsidR="004A3A02">
        <w:t xml:space="preserve"> Ostatnie pytania w scenariuszu zostały zarezerwowane dla wywiadów z respondentami dobrze orientującymi się w realiach praktyki zarządzania uczelniami wyższymi i dotyczyły możliwości wykorzystania różnych informacji pozyskiwanych z pomiaru satysfakcji interesariuszy do podnoszenia jakości oraz do doskonalenia systemu zarządzania jakością uczelni.</w:t>
      </w:r>
    </w:p>
    <w:p w14:paraId="32C8E4D8" w14:textId="77777777" w:rsidR="0066698D" w:rsidRDefault="0066698D" w:rsidP="00501216"/>
    <w:p w14:paraId="4A836651" w14:textId="77777777" w:rsidR="00125CE3" w:rsidRPr="00233788" w:rsidRDefault="00125CE3" w:rsidP="00501216">
      <w:commentRangeStart w:id="229"/>
    </w:p>
    <w:p w14:paraId="0C561D08" w14:textId="77777777" w:rsidR="00501216" w:rsidRPr="00F33540" w:rsidRDefault="00501216" w:rsidP="00501216">
      <w:pPr>
        <w:rPr>
          <w:color w:val="FF0000"/>
        </w:rPr>
      </w:pPr>
      <w:r w:rsidRPr="00F33540">
        <w:rPr>
          <w:color w:val="FF0000"/>
        </w:rPr>
        <w:t>Opis metodologii u Kwieka s 153, opis testów statystycznych s. 417</w:t>
      </w:r>
      <w:commentRangeEnd w:id="229"/>
      <w:r w:rsidR="00545BFC">
        <w:rPr>
          <w:rStyle w:val="Odwoaniedokomentarza"/>
          <w:rFonts w:ascii="Times New Roman" w:eastAsia="Times New Roman" w:hAnsi="Times New Roman"/>
          <w:szCs w:val="20"/>
          <w:lang w:eastAsia="pl-PL"/>
        </w:rPr>
        <w:commentReference w:id="229"/>
      </w:r>
    </w:p>
    <w:p w14:paraId="5EA47BD2" w14:textId="77777777" w:rsidR="00501216" w:rsidRPr="00233788" w:rsidRDefault="00501216" w:rsidP="00501216"/>
    <w:p w14:paraId="5E19CA8C" w14:textId="77777777" w:rsidR="00F922BA" w:rsidRDefault="00F922BA" w:rsidP="00F922BA">
      <w:pPr>
        <w:pStyle w:val="Nagwek3"/>
      </w:pPr>
      <w:bookmarkStart w:id="230" w:name="_Ref137733795"/>
      <w:bookmarkStart w:id="231" w:name="_Toc137806572"/>
      <w:r>
        <w:t>Analiza wyników badania jakościowego</w:t>
      </w:r>
      <w:bookmarkEnd w:id="230"/>
      <w:bookmarkEnd w:id="231"/>
    </w:p>
    <w:p w14:paraId="0EF91D63" w14:textId="0C873729" w:rsidR="00125CE3" w:rsidRDefault="00125CE3" w:rsidP="00F922BA">
      <w:r>
        <w:t>Po przeprowadzeniu wywiadów jakościowych z respondentami zebrane informacje zostały poddane analizie w celu identyfikacji podobieństw i różnic opinii prezentowanych przez przedstawicieli różnych grup interesariuszy.</w:t>
      </w:r>
      <w:r w:rsidR="00C26AD4">
        <w:t xml:space="preserve"> Na podstawie tych analiz wybrano różne stwierdzenia starając się ukazać nie tylko opinie respondentów, ale również uzasadnienia tych opinii osadzone w kontekście doświadczeń uczestników badania.</w:t>
      </w:r>
    </w:p>
    <w:p w14:paraId="349394E1" w14:textId="48C02931" w:rsidR="00B37AC7" w:rsidRDefault="00194837" w:rsidP="00F922BA">
      <w:r>
        <w:t>Wybrane stwierdzenia respondentów wywiadów badania jakościowego w dalszej części niniejszego rozdziału zostaną zaprezentowane w formie cytatów opatrzonych komentarzami. Natomiast na wstępie k</w:t>
      </w:r>
      <w:r w:rsidR="00396EB0">
        <w:t xml:space="preserve">ażdego z cytatów zostanie umieszczony kod odnoszący się do danych </w:t>
      </w:r>
      <w:proofErr w:type="spellStart"/>
      <w:r w:rsidR="00396EB0">
        <w:t>metryczkowych</w:t>
      </w:r>
      <w:proofErr w:type="spellEnd"/>
      <w:r w:rsidR="00396EB0">
        <w:t xml:space="preserve"> dotyczących respondentów. Kod ten będzie składał się z kilku informacji odnoszących się do kontekstu specyfiki konkretnego respondenta podawanych w nawiasach. Kod każdej kolejnej informacji będzie rozdzielony od poprzedniego znakiem średnika. Pierwszym elementem będzie unikatowy identyfikator respondenta. Identyfikator ten ma formę liczby, która została w sposób losowy przypisana cytowanemu respondentowi, poprzedzonej znakami „ID:”. Następna informacja będzie dotyczyła tego z jakiego rodzaju uczelni wywodzi się dany respondent. Chodzi tu o wskazanie dominującego kontekstu doświadczeń i wypowiedzi respondenta. W większości przypadków takie rozróżnienie było bardzo oczywiste, ale gdy respondent charakteryzował się doświadczeniami obejmującymi różne rodzaje uczelni to dominującym czynnikiem decydującym o przypisaniu do konkretnej kategorii było to </w:t>
      </w:r>
      <w:r w:rsidR="00A662AB">
        <w:t xml:space="preserve">na </w:t>
      </w:r>
      <w:r w:rsidR="00396EB0">
        <w:t xml:space="preserve">jakiego rodzaju uczelni sam </w:t>
      </w:r>
      <w:r w:rsidR="00A662AB">
        <w:t>uzyskał dyplom ukończenia pierwszych studiów. Kod w tej grupie będzie mógł mieć formę „Tech” oznaczając uczelnie techniczne, albo „</w:t>
      </w:r>
      <w:proofErr w:type="spellStart"/>
      <w:r w:rsidR="00A662AB">
        <w:t>NTech</w:t>
      </w:r>
      <w:proofErr w:type="spellEnd"/>
      <w:r w:rsidR="00A662AB">
        <w:t xml:space="preserve">” oznaczając uczelnie nietechniczne. Kolejna informacja dotyczy tego do jakich grup interesariuszy należy dany respondent. Informacja ta ma przede wszystkim służyć temu by analizując kolejne stwierdzenia móc się zorientować jakie punkty widzenia może reprezentować dany respondent i czy występują istotne podobieństwa lub różnice wśród reprezentantów tych samych grup interesariuszy. Informacja ta będzie kodowana przy pomocy znaków (głównie pojedynczych wielkich liter) połączonych znakiem </w:t>
      </w:r>
      <w:proofErr w:type="spellStart"/>
      <w:r w:rsidR="00A662AB">
        <w:t>podkreślnika</w:t>
      </w:r>
      <w:proofErr w:type="spellEnd"/>
      <w:r w:rsidR="00A662AB">
        <w:t>. Ze względu na to iż każdy z respondentów może należeć do jednej lub kilku grup interesariuszy forma kodowania tych informacji musi dopuszczać umieszczenie symboli wielu grup interesariuszy w ramach jednego kodu. Kolejnych grupom interesariuszy będą przypisywane następujące symbole:</w:t>
      </w:r>
    </w:p>
    <w:p w14:paraId="6BE85A59" w14:textId="77777777" w:rsidR="000A7DE1" w:rsidRDefault="000A7DE1" w:rsidP="00A662AB">
      <w:pPr>
        <w:pStyle w:val="Akapitzlist"/>
        <w:numPr>
          <w:ilvl w:val="0"/>
          <w:numId w:val="43"/>
        </w:numPr>
      </w:pPr>
      <w:r w:rsidRPr="00C7255C">
        <w:rPr>
          <w:u w:val="single"/>
        </w:rPr>
        <w:t>S</w:t>
      </w:r>
      <w:r>
        <w:t>tudent – S;</w:t>
      </w:r>
    </w:p>
    <w:p w14:paraId="43D5BA27" w14:textId="77777777" w:rsidR="000A7DE1" w:rsidRDefault="000A7DE1" w:rsidP="00A662AB">
      <w:pPr>
        <w:pStyle w:val="Akapitzlist"/>
        <w:numPr>
          <w:ilvl w:val="0"/>
          <w:numId w:val="43"/>
        </w:numPr>
      </w:pPr>
      <w:r w:rsidRPr="00C7255C">
        <w:rPr>
          <w:u w:val="single"/>
        </w:rPr>
        <w:t>A</w:t>
      </w:r>
      <w:r>
        <w:t xml:space="preserve">bsolwent – A; </w:t>
      </w:r>
    </w:p>
    <w:p w14:paraId="32F34A99" w14:textId="77777777" w:rsidR="000A7DE1" w:rsidRDefault="000A7DE1" w:rsidP="00A662AB">
      <w:pPr>
        <w:pStyle w:val="Akapitzlist"/>
        <w:numPr>
          <w:ilvl w:val="0"/>
          <w:numId w:val="43"/>
        </w:numPr>
      </w:pPr>
      <w:r w:rsidRPr="00C7255C">
        <w:rPr>
          <w:u w:val="single"/>
        </w:rPr>
        <w:t>R</w:t>
      </w:r>
      <w:r>
        <w:t>odzic – R;</w:t>
      </w:r>
    </w:p>
    <w:p w14:paraId="09D72439" w14:textId="77777777" w:rsidR="000A7DE1" w:rsidRDefault="000A7DE1" w:rsidP="00A662AB">
      <w:pPr>
        <w:pStyle w:val="Akapitzlist"/>
        <w:numPr>
          <w:ilvl w:val="0"/>
          <w:numId w:val="43"/>
        </w:numPr>
      </w:pPr>
      <w:r w:rsidRPr="00C7255C">
        <w:rPr>
          <w:u w:val="single"/>
        </w:rPr>
        <w:t>W</w:t>
      </w:r>
      <w:r>
        <w:t>ykładowca – W;</w:t>
      </w:r>
    </w:p>
    <w:p w14:paraId="51440C61" w14:textId="5CF47FAB" w:rsidR="000A7DE1" w:rsidRDefault="000A7DE1" w:rsidP="00A662AB">
      <w:pPr>
        <w:pStyle w:val="Akapitzlist"/>
        <w:numPr>
          <w:ilvl w:val="0"/>
          <w:numId w:val="43"/>
        </w:numPr>
      </w:pPr>
      <w:r w:rsidRPr="000A7DE1">
        <w:t xml:space="preserve">Pracownik </w:t>
      </w:r>
      <w:r w:rsidRPr="00C7255C">
        <w:rPr>
          <w:u w:val="single"/>
        </w:rPr>
        <w:t>A</w:t>
      </w:r>
      <w:r w:rsidR="00334179">
        <w:rPr>
          <w:u w:val="single"/>
        </w:rPr>
        <w:t>d</w:t>
      </w:r>
      <w:r>
        <w:t>ministracyjny – A</w:t>
      </w:r>
      <w:r w:rsidR="00334179">
        <w:t>D</w:t>
      </w:r>
      <w:r>
        <w:t xml:space="preserve">; </w:t>
      </w:r>
    </w:p>
    <w:p w14:paraId="0D4296AE" w14:textId="77777777" w:rsidR="000A7DE1" w:rsidRDefault="000A7DE1" w:rsidP="00A662AB">
      <w:pPr>
        <w:pStyle w:val="Akapitzlist"/>
        <w:numPr>
          <w:ilvl w:val="0"/>
          <w:numId w:val="43"/>
        </w:numPr>
      </w:pPr>
      <w:r w:rsidRPr="000745D1">
        <w:rPr>
          <w:u w:val="single"/>
        </w:rPr>
        <w:lastRenderedPageBreak/>
        <w:t>P</w:t>
      </w:r>
      <w:r>
        <w:t>rzedsiębiorca – P;</w:t>
      </w:r>
    </w:p>
    <w:p w14:paraId="5DE7D8B5" w14:textId="77777777" w:rsidR="00AA6D0D" w:rsidRDefault="000A7DE1" w:rsidP="00A662AB">
      <w:pPr>
        <w:pStyle w:val="Akapitzlist"/>
        <w:numPr>
          <w:ilvl w:val="0"/>
          <w:numId w:val="43"/>
        </w:numPr>
      </w:pPr>
      <w:r>
        <w:t xml:space="preserve">przedstawiciel </w:t>
      </w:r>
      <w:r w:rsidRPr="00C7255C">
        <w:rPr>
          <w:u w:val="single"/>
        </w:rPr>
        <w:t>U</w:t>
      </w:r>
      <w:r>
        <w:t>czelni</w:t>
      </w:r>
      <w:r w:rsidR="00AA6D0D">
        <w:t xml:space="preserve"> – U;</w:t>
      </w:r>
    </w:p>
    <w:p w14:paraId="026C989A" w14:textId="4F9103FF" w:rsidR="00A662AB" w:rsidRDefault="000A7DE1" w:rsidP="00A662AB">
      <w:pPr>
        <w:pStyle w:val="Akapitzlist"/>
        <w:numPr>
          <w:ilvl w:val="0"/>
          <w:numId w:val="43"/>
        </w:numPr>
      </w:pPr>
      <w:r>
        <w:t xml:space="preserve">przedstawiciel </w:t>
      </w:r>
      <w:r w:rsidRPr="00C7255C">
        <w:rPr>
          <w:u w:val="single"/>
        </w:rPr>
        <w:t>Wł</w:t>
      </w:r>
      <w:r>
        <w:t xml:space="preserve">adz </w:t>
      </w:r>
      <w:r w:rsidR="00AA6D0D">
        <w:t>– WŁ.</w:t>
      </w:r>
    </w:p>
    <w:p w14:paraId="1264157D" w14:textId="67347160" w:rsidR="00556F4A" w:rsidRDefault="00AA6D0D" w:rsidP="00556F4A">
      <w:r>
        <w:t>Następną informacją kodowaną jest przynależność respondenta do odpowiedniej kategorii wiekowej.</w:t>
      </w:r>
      <w:r w:rsidR="00E03484">
        <w:t xml:space="preserve"> Celem prezentacji tej informacji jest umożliwienie szybkiej orientacji w tym jakiego kontekstu w zakresie okresu czasu jaki mógł upłynąć od ukończenia studiów przez respondenta, a także </w:t>
      </w:r>
      <w:r w:rsidR="006C26B3">
        <w:t xml:space="preserve">tego do jak bogatych doświadczeń życiowych konkretnego respondenta mogą się odnosić prezentowane stwierdzenia. Informacja o kategorii wieku odnosi się do wieku respondenta w momencie udzielania wywiadu – stan na rok 2020. Kodowanie tych informacji będzie przedstawione za pomocą cyfry przypisanej do odpowiedniej kategorii wieku według następującego klucza: </w:t>
      </w:r>
      <w:r w:rsidR="00E03484">
        <w:t>1 – poniżej 26 lat; 2 – 26-35</w:t>
      </w:r>
      <w:r w:rsidR="00781B38">
        <w:t xml:space="preserve"> </w:t>
      </w:r>
      <w:r w:rsidR="00E03484">
        <w:t>lat; 3 – 36-45 lat; 4 – 46-55 lat; 5 – 56-65 lat; 6 – powyżej 65 lat</w:t>
      </w:r>
      <w:r w:rsidR="006C26B3">
        <w:t xml:space="preserve">. Następną informacją </w:t>
      </w:r>
      <w:proofErr w:type="spellStart"/>
      <w:r w:rsidR="006C26B3">
        <w:t>metryczkową</w:t>
      </w:r>
      <w:proofErr w:type="spellEnd"/>
      <w:r w:rsidR="006C26B3">
        <w:t xml:space="preserve"> jest informacja o płci respondenta, która głównie ma pomagać w spójności przy analizie informacji, gdyż cytowane wypowiedzi będą miały formy żeńskie lub męskie zgodnie</w:t>
      </w:r>
      <w:r w:rsidR="004F4F03">
        <w:t xml:space="preserve"> z tym jak respondenci formułowali swoje twierdzenia. Płci męskiej odpowiada litera „m”, a żeńskiej litera „k”. Następnie będzie umieszczona informacji o wielkości miejscowości z jakiej pochodzi respondent. Informacja ta ma pomóc w zrozumieniu potencjalnie występującego kontekstu wypowiedzi respondenta w odniesieniu do skali społeczności pochodzenia, gdyż może mieć to pewne znaczenie przy interpretacji przyczyn formułowanych stwierdzeń, jeśli zostaną dostrzeżone pewne podobieństwa. Informacje te zostaną zakodowane za pomocą kolejnych wielkich liter alfabetu łacińskiego przypisanych do konkretnego rodzaju i kategorii wielkości miejscowości pochodzenia</w:t>
      </w:r>
      <w:r w:rsidR="00556F4A">
        <w:t xml:space="preserve">. Przypisania te kształtują się następująco: A – wieś; B – wieś gminna; C – miasto gminne; D – nieduże miasto powiatowe; E – duże miasto powiatowe; F – miasto wojewódzkie. Ostatnio kodowaną informacją jest to, czy dany respondent zdobył inne wykształcenie poza tym zidentyfikowane jako główne w ramach badania oraz czy w momencie badania zdobywa jakieś inne wykształcenie. Każda z tych dwóch sytuacji gdy wystąpiła to została oznaczona literą „t”, a gdy nie wystąpiła to literą „n”. Zatem </w:t>
      </w:r>
      <w:r w:rsidR="008E29F8">
        <w:t>kody odpowiadające tym informacjom mogą przybrać następujące postacie „t/t”, „t/n”, „n/t” i „n/n”. Pierwsza litera w sekwencji odnosi się do informacji o wykształceniu dodatkowym już zdobytym, a druga do informacji o wykształceniu dodatkowym właśnie zdobywanym.</w:t>
      </w:r>
      <w:r w:rsidR="00334179">
        <w:t xml:space="preserve"> Zatem przykładowy kod dla respondenta może mieć następującą formę: (ID:0; Tech; S_A_R_W_AD_P_U_WŁ; 6; k; A; n/t).</w:t>
      </w:r>
    </w:p>
    <w:p w14:paraId="0C328A45" w14:textId="44610A98" w:rsidR="00CB323D" w:rsidRDefault="00CB323D" w:rsidP="00781B38">
      <w:r>
        <w:t>Analizując strukturę respondentów badania jakościowego należy wziąć pod uwagę, że każdy z respondentów mógł reprezentować więcej niż jedną grupę interesariuszy uczelni. Wśród respondentów znaleźli się tacy, którzy przynależeli tylko do jednej grupy interesariuszy, ale również tacy, którzy reprezentowali punkt widzenia nawet 5 grup interesariuszy. Sumaryczne dane na temat liczby osób reprezentujących konkretne grupy interesariuszy wśród respondentów wywiadów pogłębionych przedstawiono w tabeli po</w:t>
      </w:r>
      <w:r w:rsidR="00781B38">
        <w:fldChar w:fldCharType="begin"/>
      </w:r>
      <w:r w:rsidR="00781B38">
        <w:instrText xml:space="preserve"> REF _Ref138254740 \p \h </w:instrText>
      </w:r>
      <w:r w:rsidR="00781B38">
        <w:fldChar w:fldCharType="separate"/>
      </w:r>
      <w:r w:rsidR="00781B38">
        <w:t>niżej</w:t>
      </w:r>
      <w:r w:rsidR="00781B38">
        <w:fldChar w:fldCharType="end"/>
      </w:r>
      <w:r>
        <w:t xml:space="preserve"> (</w:t>
      </w:r>
      <w:r w:rsidR="00781B38">
        <w:fldChar w:fldCharType="begin"/>
      </w:r>
      <w:r w:rsidR="00781B38">
        <w:instrText xml:space="preserve"> REF _Ref138254745 \h </w:instrText>
      </w:r>
      <w:r w:rsidR="00781B38">
        <w:fldChar w:fldCharType="separate"/>
      </w:r>
      <w:r w:rsidR="00781B38">
        <w:t xml:space="preserve">Tabela </w:t>
      </w:r>
      <w:r w:rsidR="00781B38">
        <w:rPr>
          <w:noProof/>
        </w:rPr>
        <w:t>30</w:t>
      </w:r>
      <w:r w:rsidR="00781B38">
        <w:fldChar w:fldCharType="end"/>
      </w:r>
      <w:r>
        <w:t>).</w:t>
      </w:r>
    </w:p>
    <w:p w14:paraId="63923B38" w14:textId="7F7E12FE" w:rsidR="00CB323D" w:rsidRDefault="00CB323D" w:rsidP="00CB323D">
      <w:pPr>
        <w:pStyle w:val="Tytutabeli"/>
      </w:pPr>
      <w:bookmarkStart w:id="232" w:name="_Ref138254745"/>
      <w:bookmarkStart w:id="233" w:name="_Toc138254696"/>
      <w:bookmarkStart w:id="234" w:name="_Ref138254740"/>
      <w:r>
        <w:t xml:space="preserve">Tabela </w:t>
      </w:r>
      <w:fldSimple w:instr=" SEQ Tabela \* ARABIC ">
        <w:r w:rsidR="00F449BB">
          <w:rPr>
            <w:noProof/>
          </w:rPr>
          <w:t>30</w:t>
        </w:r>
      </w:fldSimple>
      <w:bookmarkEnd w:id="232"/>
      <w:r>
        <w:t xml:space="preserve"> Liczba osób reprezentujących każdą z grup interesariuszy wśród 33 respondentów wywiadów pogłębionych</w:t>
      </w:r>
      <w:bookmarkEnd w:id="233"/>
      <w:bookmarkEnd w:id="234"/>
    </w:p>
    <w:tbl>
      <w:tblPr>
        <w:tblStyle w:val="Tabela-Siatka"/>
        <w:tblW w:w="0" w:type="auto"/>
        <w:tblLook w:val="04A0" w:firstRow="1" w:lastRow="0" w:firstColumn="1" w:lastColumn="0" w:noHBand="0" w:noVBand="1"/>
      </w:tblPr>
      <w:tblGrid>
        <w:gridCol w:w="4535"/>
        <w:gridCol w:w="4535"/>
      </w:tblGrid>
      <w:tr w:rsidR="00CB323D" w:rsidRPr="00B81819" w14:paraId="7CF096FD" w14:textId="77777777" w:rsidTr="00A24654">
        <w:trPr>
          <w:cantSplit/>
          <w:tblHeader/>
        </w:trPr>
        <w:tc>
          <w:tcPr>
            <w:tcW w:w="4535" w:type="dxa"/>
            <w:vAlign w:val="center"/>
          </w:tcPr>
          <w:p w14:paraId="7BF6B4AC" w14:textId="77777777" w:rsidR="00CB323D" w:rsidRPr="00B81819" w:rsidRDefault="00CB323D" w:rsidP="00D960A0">
            <w:pPr>
              <w:ind w:firstLine="0"/>
              <w:jc w:val="left"/>
              <w:rPr>
                <w:b/>
                <w:bCs/>
                <w:sz w:val="18"/>
                <w:szCs w:val="18"/>
              </w:rPr>
            </w:pPr>
            <w:proofErr w:type="spellStart"/>
            <w:r w:rsidRPr="00B81819">
              <w:rPr>
                <w:b/>
                <w:bCs/>
                <w:sz w:val="18"/>
                <w:szCs w:val="18"/>
              </w:rPr>
              <w:t>Nazwa</w:t>
            </w:r>
            <w:proofErr w:type="spellEnd"/>
            <w:r w:rsidRPr="00B81819">
              <w:rPr>
                <w:b/>
                <w:bCs/>
                <w:sz w:val="18"/>
                <w:szCs w:val="18"/>
              </w:rPr>
              <w:t xml:space="preserve"> </w:t>
            </w:r>
            <w:proofErr w:type="spellStart"/>
            <w:r w:rsidRPr="00B81819">
              <w:rPr>
                <w:b/>
                <w:bCs/>
                <w:sz w:val="18"/>
                <w:szCs w:val="18"/>
              </w:rPr>
              <w:t>grupy</w:t>
            </w:r>
            <w:proofErr w:type="spellEnd"/>
            <w:r w:rsidRPr="00B81819">
              <w:rPr>
                <w:b/>
                <w:bCs/>
                <w:sz w:val="18"/>
                <w:szCs w:val="18"/>
              </w:rPr>
              <w:t xml:space="preserve"> </w:t>
            </w:r>
            <w:proofErr w:type="spellStart"/>
            <w:r w:rsidRPr="00B81819">
              <w:rPr>
                <w:b/>
                <w:bCs/>
                <w:sz w:val="18"/>
                <w:szCs w:val="18"/>
              </w:rPr>
              <w:t>interesariuszy</w:t>
            </w:r>
            <w:proofErr w:type="spellEnd"/>
          </w:p>
        </w:tc>
        <w:tc>
          <w:tcPr>
            <w:tcW w:w="4535" w:type="dxa"/>
            <w:vAlign w:val="center"/>
          </w:tcPr>
          <w:p w14:paraId="427E28D0" w14:textId="132553D8" w:rsidR="00CB323D" w:rsidRPr="00B81819" w:rsidRDefault="00CB323D" w:rsidP="00D960A0">
            <w:pPr>
              <w:ind w:firstLine="0"/>
              <w:jc w:val="center"/>
              <w:rPr>
                <w:b/>
                <w:bCs/>
                <w:sz w:val="18"/>
                <w:szCs w:val="18"/>
              </w:rPr>
            </w:pPr>
            <w:proofErr w:type="spellStart"/>
            <w:r w:rsidRPr="00B81819">
              <w:rPr>
                <w:b/>
                <w:bCs/>
                <w:sz w:val="18"/>
                <w:szCs w:val="18"/>
              </w:rPr>
              <w:t>Liczba</w:t>
            </w:r>
            <w:proofErr w:type="spellEnd"/>
            <w:r w:rsidRPr="00B81819">
              <w:rPr>
                <w:b/>
                <w:bCs/>
                <w:sz w:val="18"/>
                <w:szCs w:val="18"/>
              </w:rPr>
              <w:t xml:space="preserve"> </w:t>
            </w:r>
            <w:proofErr w:type="spellStart"/>
            <w:r>
              <w:rPr>
                <w:b/>
                <w:bCs/>
                <w:sz w:val="18"/>
                <w:szCs w:val="18"/>
              </w:rPr>
              <w:t>reprezentantów</w:t>
            </w:r>
            <w:proofErr w:type="spellEnd"/>
            <w:r w:rsidRPr="00B81819">
              <w:rPr>
                <w:b/>
                <w:bCs/>
                <w:sz w:val="18"/>
                <w:szCs w:val="18"/>
              </w:rPr>
              <w:t xml:space="preserve"> </w:t>
            </w:r>
            <w:proofErr w:type="spellStart"/>
            <w:r w:rsidRPr="00B81819">
              <w:rPr>
                <w:b/>
                <w:bCs/>
                <w:sz w:val="18"/>
                <w:szCs w:val="18"/>
              </w:rPr>
              <w:t>wśród</w:t>
            </w:r>
            <w:proofErr w:type="spellEnd"/>
            <w:r w:rsidRPr="00B81819">
              <w:rPr>
                <w:b/>
                <w:bCs/>
                <w:sz w:val="18"/>
                <w:szCs w:val="18"/>
              </w:rPr>
              <w:t xml:space="preserve"> </w:t>
            </w:r>
            <w:proofErr w:type="spellStart"/>
            <w:r w:rsidRPr="00B81819">
              <w:rPr>
                <w:b/>
                <w:bCs/>
                <w:sz w:val="18"/>
                <w:szCs w:val="18"/>
              </w:rPr>
              <w:t>respondentów</w:t>
            </w:r>
            <w:proofErr w:type="spellEnd"/>
          </w:p>
        </w:tc>
      </w:tr>
      <w:tr w:rsidR="00CB323D" w:rsidRPr="00B81819" w14:paraId="3B6B504F" w14:textId="77777777" w:rsidTr="00A24654">
        <w:trPr>
          <w:cantSplit/>
        </w:trPr>
        <w:tc>
          <w:tcPr>
            <w:tcW w:w="4535" w:type="dxa"/>
            <w:vAlign w:val="center"/>
          </w:tcPr>
          <w:p w14:paraId="34DD698A" w14:textId="77777777" w:rsidR="00CB323D" w:rsidRPr="00B81819" w:rsidRDefault="00CB323D" w:rsidP="00D960A0">
            <w:pPr>
              <w:ind w:firstLine="0"/>
              <w:jc w:val="left"/>
              <w:rPr>
                <w:sz w:val="18"/>
                <w:szCs w:val="18"/>
              </w:rPr>
            </w:pPr>
            <w:proofErr w:type="spellStart"/>
            <w:r w:rsidRPr="00B81819">
              <w:rPr>
                <w:sz w:val="18"/>
                <w:szCs w:val="18"/>
              </w:rPr>
              <w:t>Studenci</w:t>
            </w:r>
            <w:proofErr w:type="spellEnd"/>
          </w:p>
        </w:tc>
        <w:tc>
          <w:tcPr>
            <w:tcW w:w="4535" w:type="dxa"/>
            <w:vAlign w:val="center"/>
          </w:tcPr>
          <w:p w14:paraId="2D268FE7" w14:textId="2FC520EA" w:rsidR="00CB323D" w:rsidRPr="00B81819" w:rsidRDefault="00CB323D" w:rsidP="00D960A0">
            <w:pPr>
              <w:ind w:firstLine="0"/>
              <w:jc w:val="center"/>
              <w:rPr>
                <w:sz w:val="18"/>
                <w:szCs w:val="18"/>
              </w:rPr>
            </w:pPr>
            <w:r>
              <w:rPr>
                <w:sz w:val="18"/>
                <w:szCs w:val="18"/>
              </w:rPr>
              <w:t>2</w:t>
            </w:r>
          </w:p>
        </w:tc>
      </w:tr>
      <w:tr w:rsidR="00CB323D" w:rsidRPr="00B81819" w14:paraId="745949CF" w14:textId="77777777" w:rsidTr="00A24654">
        <w:trPr>
          <w:cantSplit/>
        </w:trPr>
        <w:tc>
          <w:tcPr>
            <w:tcW w:w="4535" w:type="dxa"/>
            <w:vAlign w:val="center"/>
          </w:tcPr>
          <w:p w14:paraId="1EF4B3CE" w14:textId="77777777" w:rsidR="00CB323D" w:rsidRPr="00B81819" w:rsidRDefault="00CB323D" w:rsidP="00D960A0">
            <w:pPr>
              <w:ind w:firstLine="0"/>
              <w:jc w:val="left"/>
              <w:rPr>
                <w:sz w:val="18"/>
                <w:szCs w:val="18"/>
              </w:rPr>
            </w:pPr>
            <w:proofErr w:type="spellStart"/>
            <w:r w:rsidRPr="00B81819">
              <w:rPr>
                <w:sz w:val="18"/>
                <w:szCs w:val="18"/>
              </w:rPr>
              <w:lastRenderedPageBreak/>
              <w:t>Absolwenci</w:t>
            </w:r>
            <w:proofErr w:type="spellEnd"/>
          </w:p>
        </w:tc>
        <w:tc>
          <w:tcPr>
            <w:tcW w:w="4535" w:type="dxa"/>
            <w:vAlign w:val="center"/>
          </w:tcPr>
          <w:p w14:paraId="2CA295CB" w14:textId="0B1D2501" w:rsidR="00635E3E" w:rsidRPr="00B81819" w:rsidRDefault="00A24654" w:rsidP="00A24654">
            <w:pPr>
              <w:ind w:firstLine="0"/>
              <w:jc w:val="center"/>
              <w:rPr>
                <w:sz w:val="18"/>
                <w:szCs w:val="18"/>
              </w:rPr>
            </w:pPr>
            <w:r>
              <w:rPr>
                <w:sz w:val="18"/>
                <w:szCs w:val="18"/>
              </w:rPr>
              <w:t>33</w:t>
            </w:r>
          </w:p>
        </w:tc>
      </w:tr>
      <w:tr w:rsidR="00CB323D" w:rsidRPr="00B81819" w14:paraId="1740DE69" w14:textId="77777777" w:rsidTr="00A24654">
        <w:trPr>
          <w:cantSplit/>
        </w:trPr>
        <w:tc>
          <w:tcPr>
            <w:tcW w:w="4535" w:type="dxa"/>
            <w:vAlign w:val="center"/>
          </w:tcPr>
          <w:p w14:paraId="20718BD4" w14:textId="5BD1CF8C" w:rsidR="00CB323D" w:rsidRPr="00B81819" w:rsidRDefault="00CB323D" w:rsidP="00CB323D">
            <w:pPr>
              <w:ind w:firstLine="0"/>
              <w:jc w:val="left"/>
              <w:rPr>
                <w:sz w:val="18"/>
                <w:szCs w:val="18"/>
                <w:lang w:val="pl-PL"/>
              </w:rPr>
            </w:pPr>
            <w:r>
              <w:rPr>
                <w:sz w:val="18"/>
                <w:szCs w:val="18"/>
                <w:lang w:val="pl-PL"/>
              </w:rPr>
              <w:t>Rodzice (opiekunowie)</w:t>
            </w:r>
          </w:p>
        </w:tc>
        <w:tc>
          <w:tcPr>
            <w:tcW w:w="4535" w:type="dxa"/>
            <w:vAlign w:val="center"/>
          </w:tcPr>
          <w:p w14:paraId="3F0E00C8" w14:textId="45F7037C" w:rsidR="00CB323D" w:rsidRPr="00B81819" w:rsidRDefault="00CB323D" w:rsidP="00CB323D">
            <w:pPr>
              <w:ind w:firstLine="0"/>
              <w:jc w:val="center"/>
              <w:rPr>
                <w:sz w:val="18"/>
                <w:szCs w:val="18"/>
                <w:lang w:val="pl-PL"/>
              </w:rPr>
            </w:pPr>
            <w:r>
              <w:rPr>
                <w:sz w:val="18"/>
                <w:szCs w:val="18"/>
                <w:lang w:val="pl-PL"/>
              </w:rPr>
              <w:t>12</w:t>
            </w:r>
          </w:p>
        </w:tc>
      </w:tr>
      <w:tr w:rsidR="00635E3E" w:rsidRPr="00B81819" w14:paraId="10BE8FB8" w14:textId="77777777" w:rsidTr="00A24654">
        <w:trPr>
          <w:cantSplit/>
        </w:trPr>
        <w:tc>
          <w:tcPr>
            <w:tcW w:w="4535" w:type="dxa"/>
            <w:vAlign w:val="center"/>
          </w:tcPr>
          <w:p w14:paraId="1438C279" w14:textId="3C9CAF2F" w:rsidR="00635E3E" w:rsidRDefault="00635E3E" w:rsidP="00635E3E">
            <w:pPr>
              <w:ind w:firstLine="0"/>
              <w:jc w:val="left"/>
              <w:rPr>
                <w:sz w:val="18"/>
                <w:szCs w:val="18"/>
              </w:rPr>
            </w:pPr>
            <w:r>
              <w:rPr>
                <w:sz w:val="18"/>
                <w:szCs w:val="18"/>
                <w:lang w:val="pl-PL"/>
              </w:rPr>
              <w:t>Pracownicy administracyjni</w:t>
            </w:r>
          </w:p>
        </w:tc>
        <w:tc>
          <w:tcPr>
            <w:tcW w:w="4535" w:type="dxa"/>
            <w:vAlign w:val="center"/>
          </w:tcPr>
          <w:p w14:paraId="60895CEB" w14:textId="61F96EC5" w:rsidR="00635E3E" w:rsidRDefault="00635E3E" w:rsidP="00635E3E">
            <w:pPr>
              <w:ind w:firstLine="0"/>
              <w:jc w:val="center"/>
              <w:rPr>
                <w:sz w:val="18"/>
                <w:szCs w:val="18"/>
              </w:rPr>
            </w:pPr>
            <w:r>
              <w:rPr>
                <w:sz w:val="18"/>
                <w:szCs w:val="18"/>
                <w:lang w:val="pl-PL"/>
              </w:rPr>
              <w:t>4</w:t>
            </w:r>
          </w:p>
        </w:tc>
      </w:tr>
      <w:tr w:rsidR="00635E3E" w:rsidRPr="00B81819" w14:paraId="6DF76051" w14:textId="77777777" w:rsidTr="00A24654">
        <w:trPr>
          <w:cantSplit/>
        </w:trPr>
        <w:tc>
          <w:tcPr>
            <w:tcW w:w="4535" w:type="dxa"/>
            <w:vAlign w:val="center"/>
          </w:tcPr>
          <w:p w14:paraId="2EA12F3F" w14:textId="2EDE97EC" w:rsidR="00635E3E" w:rsidRPr="00B81819" w:rsidRDefault="00635E3E" w:rsidP="00635E3E">
            <w:pPr>
              <w:ind w:firstLine="0"/>
              <w:jc w:val="left"/>
              <w:rPr>
                <w:sz w:val="18"/>
                <w:szCs w:val="18"/>
                <w:lang w:val="pl-PL"/>
              </w:rPr>
            </w:pPr>
            <w:r w:rsidRPr="00B81819">
              <w:rPr>
                <w:sz w:val="18"/>
                <w:szCs w:val="18"/>
                <w:lang w:val="pl-PL"/>
              </w:rPr>
              <w:t>Pracownicy (naukowi/wykładowcy)</w:t>
            </w:r>
          </w:p>
        </w:tc>
        <w:tc>
          <w:tcPr>
            <w:tcW w:w="4535" w:type="dxa"/>
            <w:vAlign w:val="center"/>
          </w:tcPr>
          <w:p w14:paraId="789E5A33" w14:textId="6C42FEF0" w:rsidR="00635E3E" w:rsidRPr="00B81819" w:rsidRDefault="00635E3E" w:rsidP="00635E3E">
            <w:pPr>
              <w:ind w:firstLine="0"/>
              <w:jc w:val="center"/>
              <w:rPr>
                <w:sz w:val="18"/>
                <w:szCs w:val="18"/>
                <w:lang w:val="pl-PL"/>
              </w:rPr>
            </w:pPr>
            <w:r>
              <w:rPr>
                <w:sz w:val="18"/>
                <w:szCs w:val="18"/>
                <w:lang w:val="pl-PL"/>
              </w:rPr>
              <w:t>12</w:t>
            </w:r>
          </w:p>
        </w:tc>
      </w:tr>
      <w:tr w:rsidR="00635E3E" w:rsidRPr="00B81819" w14:paraId="4C009E8E" w14:textId="77777777" w:rsidTr="00A24654">
        <w:trPr>
          <w:cantSplit/>
        </w:trPr>
        <w:tc>
          <w:tcPr>
            <w:tcW w:w="4535" w:type="dxa"/>
            <w:vAlign w:val="center"/>
          </w:tcPr>
          <w:p w14:paraId="6A05C3B0" w14:textId="5A4EBE31" w:rsidR="00635E3E" w:rsidRPr="00B81819" w:rsidRDefault="00635E3E" w:rsidP="00635E3E">
            <w:pPr>
              <w:ind w:firstLine="0"/>
              <w:jc w:val="left"/>
              <w:rPr>
                <w:sz w:val="18"/>
                <w:szCs w:val="18"/>
                <w:lang w:val="pl-PL"/>
              </w:rPr>
            </w:pPr>
            <w:r>
              <w:rPr>
                <w:sz w:val="18"/>
                <w:szCs w:val="18"/>
                <w:lang w:val="pl-PL"/>
              </w:rPr>
              <w:t>Przedsiębiorcy (pracodawcy)</w:t>
            </w:r>
          </w:p>
        </w:tc>
        <w:tc>
          <w:tcPr>
            <w:tcW w:w="4535" w:type="dxa"/>
            <w:vAlign w:val="center"/>
          </w:tcPr>
          <w:p w14:paraId="7A312FB8" w14:textId="64DE1D68" w:rsidR="00635E3E" w:rsidRPr="00B81819" w:rsidRDefault="00635E3E" w:rsidP="00635E3E">
            <w:pPr>
              <w:ind w:firstLine="0"/>
              <w:jc w:val="center"/>
              <w:rPr>
                <w:sz w:val="18"/>
                <w:szCs w:val="18"/>
                <w:lang w:val="pl-PL"/>
              </w:rPr>
            </w:pPr>
            <w:r>
              <w:rPr>
                <w:sz w:val="18"/>
                <w:szCs w:val="18"/>
                <w:lang w:val="pl-PL"/>
              </w:rPr>
              <w:t>11</w:t>
            </w:r>
          </w:p>
        </w:tc>
      </w:tr>
      <w:tr w:rsidR="00635E3E" w:rsidRPr="00B81819" w14:paraId="6444EF72" w14:textId="77777777" w:rsidTr="00A24654">
        <w:trPr>
          <w:cantSplit/>
        </w:trPr>
        <w:tc>
          <w:tcPr>
            <w:tcW w:w="4535" w:type="dxa"/>
            <w:vAlign w:val="center"/>
          </w:tcPr>
          <w:p w14:paraId="4ECF790A" w14:textId="5CD0D95A" w:rsidR="00635E3E" w:rsidRPr="00B81819" w:rsidRDefault="00635E3E" w:rsidP="00635E3E">
            <w:pPr>
              <w:ind w:firstLine="0"/>
              <w:jc w:val="left"/>
              <w:rPr>
                <w:sz w:val="18"/>
                <w:szCs w:val="18"/>
                <w:lang w:val="pl-PL"/>
              </w:rPr>
            </w:pPr>
            <w:r>
              <w:rPr>
                <w:sz w:val="18"/>
                <w:szCs w:val="18"/>
                <w:lang w:val="pl-PL"/>
              </w:rPr>
              <w:t>Władze uczelni</w:t>
            </w:r>
          </w:p>
        </w:tc>
        <w:tc>
          <w:tcPr>
            <w:tcW w:w="4535" w:type="dxa"/>
            <w:vAlign w:val="center"/>
          </w:tcPr>
          <w:p w14:paraId="08634B1B" w14:textId="7DC0BD6E" w:rsidR="00635E3E" w:rsidRPr="00B81819" w:rsidRDefault="00635E3E" w:rsidP="00635E3E">
            <w:pPr>
              <w:ind w:firstLine="0"/>
              <w:jc w:val="center"/>
              <w:rPr>
                <w:sz w:val="18"/>
                <w:szCs w:val="18"/>
                <w:lang w:val="pl-PL"/>
              </w:rPr>
            </w:pPr>
            <w:r>
              <w:rPr>
                <w:sz w:val="18"/>
                <w:szCs w:val="18"/>
                <w:lang w:val="pl-PL"/>
              </w:rPr>
              <w:t>6</w:t>
            </w:r>
          </w:p>
        </w:tc>
      </w:tr>
      <w:tr w:rsidR="00635E3E" w:rsidRPr="00B81819" w14:paraId="275432E1" w14:textId="77777777" w:rsidTr="00A24654">
        <w:trPr>
          <w:cantSplit/>
        </w:trPr>
        <w:tc>
          <w:tcPr>
            <w:tcW w:w="4535" w:type="dxa"/>
            <w:vAlign w:val="center"/>
          </w:tcPr>
          <w:p w14:paraId="43A2E1CC" w14:textId="69B37ED5" w:rsidR="00635E3E" w:rsidRPr="00B81819" w:rsidRDefault="00635E3E" w:rsidP="00635E3E">
            <w:pPr>
              <w:keepNext/>
              <w:ind w:firstLine="0"/>
              <w:jc w:val="left"/>
              <w:rPr>
                <w:sz w:val="18"/>
                <w:szCs w:val="18"/>
              </w:rPr>
            </w:pPr>
            <w:r>
              <w:rPr>
                <w:sz w:val="18"/>
                <w:szCs w:val="18"/>
                <w:lang w:val="pl-PL"/>
              </w:rPr>
              <w:t>Władze samorządowe</w:t>
            </w:r>
          </w:p>
        </w:tc>
        <w:tc>
          <w:tcPr>
            <w:tcW w:w="4535" w:type="dxa"/>
            <w:vAlign w:val="center"/>
          </w:tcPr>
          <w:p w14:paraId="5ABD32D6" w14:textId="518C1E8C" w:rsidR="00635E3E" w:rsidRPr="00B81819" w:rsidRDefault="00635E3E" w:rsidP="00635E3E">
            <w:pPr>
              <w:keepNext/>
              <w:ind w:firstLine="0"/>
              <w:jc w:val="center"/>
              <w:rPr>
                <w:sz w:val="18"/>
                <w:szCs w:val="18"/>
              </w:rPr>
            </w:pPr>
            <w:r>
              <w:rPr>
                <w:sz w:val="18"/>
                <w:szCs w:val="18"/>
              </w:rPr>
              <w:t>3</w:t>
            </w:r>
          </w:p>
        </w:tc>
      </w:tr>
    </w:tbl>
    <w:p w14:paraId="6430B43C" w14:textId="77777777" w:rsidR="00CB323D" w:rsidRDefault="00CB323D" w:rsidP="00CB323D">
      <w:pPr>
        <w:pStyle w:val="rdo"/>
      </w:pPr>
      <w:r>
        <w:t>Źródło: opracowanie własne na podstawie wyników wywiadów badania jakościowego</w:t>
      </w:r>
    </w:p>
    <w:p w14:paraId="52CB8F70" w14:textId="3F7E2B7E" w:rsidR="00CB323D" w:rsidRDefault="00781B38" w:rsidP="00556F4A">
      <w:r>
        <w:t>Analizując dane przedstawione w tabeli po</w:t>
      </w:r>
      <w:r>
        <w:fldChar w:fldCharType="begin"/>
      </w:r>
      <w:r>
        <w:instrText xml:space="preserve"> REF _Ref138254740 \p \h </w:instrText>
      </w:r>
      <w:r>
        <w:fldChar w:fldCharType="separate"/>
      </w:r>
      <w:r>
        <w:t>wyżej</w:t>
      </w:r>
      <w:r>
        <w:fldChar w:fldCharType="end"/>
      </w:r>
      <w:r>
        <w:t xml:space="preserve"> (</w:t>
      </w:r>
      <w:r>
        <w:fldChar w:fldCharType="begin"/>
      </w:r>
      <w:r>
        <w:instrText xml:space="preserve"> REF _Ref138254745 \h </w:instrText>
      </w:r>
      <w:r>
        <w:fldChar w:fldCharType="separate"/>
      </w:r>
      <w:r>
        <w:t xml:space="preserve">Tabela </w:t>
      </w:r>
      <w:r>
        <w:rPr>
          <w:noProof/>
        </w:rPr>
        <w:t>30</w:t>
      </w:r>
      <w:r>
        <w:fldChar w:fldCharType="end"/>
      </w:r>
      <w:r>
        <w:t>) można zauważyć, że wszyscy respondenci biorący udział w badaniu mieli doświadczenia bycia absolwentami jakiś uczelni. Nawet ci, którzy reprezentowali punkt widzenia studentów mieli już ukończone przynajmniej studia I stopnia. Wszyscy pozostali respondenci również mogli odnieść się w swoich wypowiedziach do swoich doświadczeń ze procesu studiowania. Warto też zauważyć, że punkt widzenia każdej z grup interesariuszy jest reprezentowany przez więcej niż jedną osobę.</w:t>
      </w:r>
    </w:p>
    <w:p w14:paraId="7AA09A9D" w14:textId="5D45863C" w:rsidR="00F922BA" w:rsidRDefault="00F922BA" w:rsidP="00F922BA">
      <w:r>
        <w:t xml:space="preserve">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w:t>
      </w:r>
      <w:r w:rsidR="00826C4B">
        <w:t>Na</w:t>
      </w:r>
      <w:r>
        <w:t xml:space="preserve"> przykład jedna z opinii osoby o dużym doświadczeniu biznesowym brzmi następująco:</w:t>
      </w:r>
    </w:p>
    <w:p w14:paraId="7E586F7E" w14:textId="1E480927" w:rsidR="00F922BA" w:rsidRPr="00DC3FF3" w:rsidRDefault="00F922BA" w:rsidP="00F922BA">
      <w:pPr>
        <w:pStyle w:val="Cytat"/>
      </w:pPr>
      <w:r w:rsidRPr="000F7C66">
        <w:t xml:space="preserve">(ID:29; </w:t>
      </w:r>
      <w:proofErr w:type="spellStart"/>
      <w:r w:rsidRPr="000F7C66">
        <w:t>NTech</w:t>
      </w:r>
      <w:proofErr w:type="spellEnd"/>
      <w:r w:rsidRPr="000F7C66">
        <w:t>; A_R</w:t>
      </w:r>
      <w:r>
        <w:t>_P</w:t>
      </w:r>
      <w:r w:rsidRPr="000F7C66">
        <w:t xml:space="preserve">; 5; m; F; n/t) </w:t>
      </w:r>
      <w:r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wi</w:t>
      </w:r>
      <w:r w:rsidR="00826C4B">
        <w:t>e</w:t>
      </w:r>
      <w:r w:rsidRPr="00DC3FF3">
        <w:t>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4626C6FF" w14:textId="72341B9B" w:rsidR="008D2744" w:rsidRPr="006B0AFD" w:rsidRDefault="008D2744" w:rsidP="00826C4B">
      <w:pPr>
        <w:rPr>
          <w:i/>
          <w:iCs/>
          <w:lang w:eastAsia="pl-PL"/>
        </w:rPr>
      </w:pPr>
      <w:r w:rsidRPr="006B0AFD">
        <w:rPr>
          <w:i/>
          <w:iCs/>
          <w:lang w:eastAsia="pl-PL"/>
        </w:rPr>
        <w:lastRenderedPageBreak/>
        <w:t xml:space="preserve">(ID:17; Tech; A_R_W_U; 5; m; F; t/n) </w:t>
      </w:r>
      <w:r w:rsidR="006B0AFD" w:rsidRPr="006B0AFD">
        <w:rPr>
          <w:i/>
          <w:iCs/>
          <w:lang w:eastAsia="pl-PL"/>
        </w:rPr>
        <w:t xml:space="preserve">Główną </w:t>
      </w:r>
      <w:r w:rsidRPr="006B0AFD">
        <w:rPr>
          <w:i/>
          <w:iCs/>
          <w:lang w:eastAsia="pl-PL"/>
        </w:rPr>
        <w:t xml:space="preserve">wartością uczelni jest to, że to jest miejsce w którym jest możliwość wymiany myśli, wymiany poglądów, tych które są osadzone w nauce. Tzn. (…) w  zależności od dziedziny i dyscypliny wiedzy próbujemy poznać prawdę, czy rozwiązać problemy, </w:t>
      </w:r>
      <w:r w:rsidR="006B0AFD" w:rsidRPr="006B0AFD">
        <w:rPr>
          <w:i/>
          <w:iCs/>
          <w:lang w:eastAsia="pl-PL"/>
        </w:rPr>
        <w:t>które</w:t>
      </w:r>
      <w:r w:rsidRPr="006B0AFD">
        <w:rPr>
          <w:i/>
          <w:iCs/>
          <w:lang w:eastAsia="pl-PL"/>
        </w:rPr>
        <w:t xml:space="preserve"> są istotne z punktu widzenia świata, przyrody, (…) poznania zjawisk, itd. W zależności od nauki. Także główną wartością dodaną uczelni jest to , że to jest lub przynajmniej powin</w:t>
      </w:r>
      <w:r w:rsidR="006B0AFD" w:rsidRPr="006B0AFD">
        <w:rPr>
          <w:i/>
          <w:iCs/>
          <w:lang w:eastAsia="pl-PL"/>
        </w:rPr>
        <w:t>n</w:t>
      </w:r>
      <w:r w:rsidRPr="006B0AFD">
        <w:rPr>
          <w:i/>
          <w:iCs/>
          <w:lang w:eastAsia="pl-PL"/>
        </w:rPr>
        <w:t>o być miejsc</w:t>
      </w:r>
      <w:r w:rsidR="006B0AFD" w:rsidRPr="006B0AFD">
        <w:rPr>
          <w:i/>
          <w:iCs/>
          <w:lang w:eastAsia="pl-PL"/>
        </w:rPr>
        <w:t>, w którym</w:t>
      </w:r>
      <w:r w:rsidRPr="006B0AFD">
        <w:rPr>
          <w:i/>
          <w:iCs/>
          <w:lang w:eastAsia="pl-PL"/>
        </w:rPr>
        <w:t xml:space="preserve"> występuje swobodna wymiany myśli </w:t>
      </w:r>
      <w:r w:rsidR="006B0AFD" w:rsidRPr="006B0AFD">
        <w:rPr>
          <w:i/>
          <w:iCs/>
          <w:lang w:eastAsia="pl-PL"/>
        </w:rPr>
        <w:t>opartych na przesłankach naukowych. Nie na tym co „mi się wydaje” ale na wynikach badań.</w:t>
      </w:r>
    </w:p>
    <w:p w14:paraId="7DBA165D" w14:textId="19493345" w:rsidR="008D2744" w:rsidRDefault="0086173A" w:rsidP="00826C4B">
      <w:pPr>
        <w:rPr>
          <w:lang w:eastAsia="pl-PL"/>
        </w:rPr>
      </w:pPr>
      <w:r>
        <w:rPr>
          <w:lang w:eastAsia="pl-PL"/>
        </w:rPr>
        <w:t>lub też na rozwój człowieka w perspektywie dłuższego czasu:</w:t>
      </w:r>
    </w:p>
    <w:p w14:paraId="3D9C6106" w14:textId="55A12936" w:rsidR="00F93B76" w:rsidRPr="00A31B5C" w:rsidRDefault="00F93B76" w:rsidP="00F93B76">
      <w:pPr>
        <w:rPr>
          <w:i/>
          <w:iCs/>
        </w:rPr>
      </w:pPr>
      <w:r w:rsidRPr="00A31B5C">
        <w:rPr>
          <w:i/>
          <w:iCs/>
        </w:rPr>
        <w:t>(ID:17; Tech; A_R_W_U; 5; m; F; t/n) Studia powinny być ciekawe, tak by rozbudzać zainteresowania i, uważam, powinny być trudne. (…) Dlaczego powinny być trudne? Trochę na zasadzie takiej analogii ze sportem. Jeżeli Pan uprawia sport i uzyskuje Pan wynik [w skoku] wzwyż 2,30 bez problemu, to powieszenie poprzeczki na wysokości 2m Panu żadnej satysfakcji nie sprawia, ale 2,31 już tak. (…) Żeby studia zmuszały do wysiłku intelektualnego.</w:t>
      </w:r>
      <w:r w:rsidR="004F6B0A">
        <w:rPr>
          <w:i/>
          <w:iCs/>
        </w:rPr>
        <w:t xml:space="preserve"> (…) </w:t>
      </w:r>
      <w:r w:rsidR="004F6B0A" w:rsidRPr="00A31B5C">
        <w:rPr>
          <w:i/>
          <w:iCs/>
        </w:rPr>
        <w:t>Natomiast dobra uczelnia, moim zdaniem, to jest taka uczelnia, która kształci (…) w jakimś kierunku, ale takim szerokim</w:t>
      </w:r>
      <w:r w:rsidR="004F6B0A">
        <w:rPr>
          <w:i/>
          <w:iCs/>
        </w:rPr>
        <w:t>,</w:t>
      </w:r>
      <w:r w:rsidR="004F6B0A" w:rsidRPr="00A31B5C">
        <w:rPr>
          <w:i/>
          <w:iCs/>
        </w:rPr>
        <w:t xml:space="preserve"> (…) jednocześnie oprócz takiego kierunkowego kształcenia jest silny komponent ogólny dlatego, że rynek pracy się zmienia i będzie się zmieniał prawdopodobnie coraz szybciej, dlatego moim zdaniem celem uczelni nie jest przekazanie konkretnych umiejętności, tylko wykształcenie tego co się nazywa meta-umiejętnościami, czyli wykształcenie umiejętności zdobywania umiejętności. (…) Uczelnie akademickie, czyli takie które nadają stopnie naukowe (…) nie powinny kształcić na potrzeby rynku pracy, tylko jeśli już ten element rynku pracy ma być, to powinny kształcić na potrzeby zmieniającego się rynku pracy. Czyli z jednej strony tak, określona wiedza i umiejętności i kompetencje społeczne, a z drugiej strony przekazanie tej świadomości, że kształcenie nie kończy się na obronie pracy dyplomowej.</w:t>
      </w:r>
    </w:p>
    <w:p w14:paraId="251FF82B" w14:textId="0545F6CD" w:rsidR="00826C4B" w:rsidRPr="0086173A" w:rsidRDefault="00826C4B" w:rsidP="00826C4B">
      <w:pPr>
        <w:rPr>
          <w:i/>
          <w:iCs/>
          <w:lang w:eastAsia="pl-PL"/>
        </w:rPr>
      </w:pPr>
      <w:r w:rsidRPr="0086173A">
        <w:rPr>
          <w:i/>
          <w:iCs/>
          <w:lang w:eastAsia="pl-PL"/>
        </w:rPr>
        <w:t xml:space="preserve">(ID:24; </w:t>
      </w:r>
      <w:proofErr w:type="spellStart"/>
      <w:r w:rsidRPr="0086173A">
        <w:rPr>
          <w:i/>
          <w:iCs/>
          <w:lang w:eastAsia="pl-PL"/>
        </w:rPr>
        <w:t>NTech</w:t>
      </w:r>
      <w:proofErr w:type="spellEnd"/>
      <w:r w:rsidRPr="0086173A">
        <w:rPr>
          <w:i/>
          <w:iCs/>
          <w:lang w:eastAsia="pl-PL"/>
        </w:rPr>
        <w:t xml:space="preserve">; A_W; 3; m; F; t/n) </w:t>
      </w:r>
      <w:r w:rsidR="0086173A" w:rsidRPr="0086173A">
        <w:rPr>
          <w:i/>
          <w:iCs/>
          <w:lang w:eastAsia="pl-PL"/>
        </w:rPr>
        <w:t>myślę, że taką wartością jest jakaś taka prawdziwość i możliwość działania nie do końca zgodnie z regułami rynkowymi i przez to koncentracji na rzeczach, które trzeba badać długofalowo, które mogą nie wyjść, które też mogą nie być tak bardzo popularne czy też łatwe do przyjęcia przez ludzi. (…) Dzięki tej długofalowości może nie patrzeć aż tak bardzo na trendy, a (…) może bardziej myśleć o kształtowaniu człowieka jako osobę, jego osobowości. (…) Uczelnie póki co nie muszą się jeszcze zmieniać w takie szkoły zawodowe, czy w takie jakby firmy szkoleniowe, które prowadzą warsztaty, uczące bardzo konkretnych umiejętności które są przydatne (tu i teraz – uzup. autora)</w:t>
      </w:r>
      <w:r w:rsidR="0086173A">
        <w:rPr>
          <w:i/>
          <w:iCs/>
          <w:lang w:eastAsia="pl-PL"/>
        </w:rPr>
        <w:t>.</w:t>
      </w:r>
    </w:p>
    <w:p w14:paraId="715C309F" w14:textId="5AF0CB13"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w:t>
      </w:r>
      <w:r w:rsidR="00682CC0">
        <w:fldChar w:fldCharType="begin"/>
      </w:r>
      <w:r w:rsidR="00682CC0">
        <w:instrText xml:space="preserve"> REF _Ref138080531 \p \h </w:instrText>
      </w:r>
      <w:r w:rsidR="00682CC0">
        <w:fldChar w:fldCharType="separate"/>
      </w:r>
      <w:r w:rsidR="00C52B89">
        <w:t>niżej</w:t>
      </w:r>
      <w:r w:rsidR="00682CC0">
        <w:fldChar w:fldCharType="end"/>
      </w:r>
      <w:r>
        <w:t xml:space="preserve"> </w:t>
      </w:r>
      <w:r w:rsidR="00682CC0">
        <w:t>(</w:t>
      </w:r>
      <w:r w:rsidR="00682CC0">
        <w:fldChar w:fldCharType="begin"/>
      </w:r>
      <w:r w:rsidR="00682CC0">
        <w:instrText xml:space="preserve"> REF _Ref138080539 \h </w:instrText>
      </w:r>
      <w:r w:rsidR="00682CC0">
        <w:fldChar w:fldCharType="separate"/>
      </w:r>
      <w:r w:rsidR="00C52B89">
        <w:t xml:space="preserve">Tabela </w:t>
      </w:r>
      <w:r w:rsidR="00C52B89">
        <w:rPr>
          <w:noProof/>
        </w:rPr>
        <w:t>30</w:t>
      </w:r>
      <w:r w:rsidR="00682CC0">
        <w:fldChar w:fldCharType="end"/>
      </w:r>
      <w:r w:rsidR="00682CC0">
        <w:t xml:space="preserve">) </w:t>
      </w:r>
      <w:r>
        <w:t>zostało przedstawione ilościowe podsumowanie wskazań konkretnych grup interesariuszy przez całą grupę respondentów.</w:t>
      </w:r>
    </w:p>
    <w:p w14:paraId="40ADCFE0" w14:textId="4C258240" w:rsidR="00B81819" w:rsidRDefault="00B81819" w:rsidP="00B81819">
      <w:pPr>
        <w:pStyle w:val="Tytutabeli"/>
      </w:pPr>
      <w:bookmarkStart w:id="235" w:name="_Ref138080539"/>
      <w:bookmarkStart w:id="236" w:name="_Ref138080531"/>
      <w:bookmarkStart w:id="237" w:name="_Toc138254697"/>
      <w:r>
        <w:lastRenderedPageBreak/>
        <w:t xml:space="preserve">Tabela </w:t>
      </w:r>
      <w:fldSimple w:instr=" SEQ Tabela \* ARABIC ">
        <w:r w:rsidR="00F449BB">
          <w:rPr>
            <w:noProof/>
          </w:rPr>
          <w:t>31</w:t>
        </w:r>
      </w:fldSimple>
      <w:bookmarkEnd w:id="235"/>
      <w:r>
        <w:t xml:space="preserve"> Liczba wskazań najważniejszych grup interesariuszy wśród 33 respondentów wywiadów pogłębionych</w:t>
      </w:r>
      <w:bookmarkEnd w:id="236"/>
      <w:bookmarkEnd w:id="237"/>
    </w:p>
    <w:tbl>
      <w:tblPr>
        <w:tblStyle w:val="Tabela-Siatka"/>
        <w:tblW w:w="0" w:type="auto"/>
        <w:tblLook w:val="04A0" w:firstRow="1" w:lastRow="0" w:firstColumn="1" w:lastColumn="0" w:noHBand="0" w:noVBand="1"/>
      </w:tblPr>
      <w:tblGrid>
        <w:gridCol w:w="4535"/>
        <w:gridCol w:w="4535"/>
      </w:tblGrid>
      <w:tr w:rsidR="00B81819" w:rsidRPr="00B81819" w14:paraId="160A7787" w14:textId="77777777" w:rsidTr="00B81819">
        <w:tc>
          <w:tcPr>
            <w:tcW w:w="4535" w:type="dxa"/>
            <w:vAlign w:val="center"/>
          </w:tcPr>
          <w:p w14:paraId="4499BD6A" w14:textId="0ADBE8C0" w:rsidR="00B81819" w:rsidRPr="00B81819" w:rsidRDefault="00B81819" w:rsidP="00B81819">
            <w:pPr>
              <w:ind w:firstLine="0"/>
              <w:jc w:val="left"/>
              <w:rPr>
                <w:b/>
                <w:bCs/>
                <w:sz w:val="18"/>
                <w:szCs w:val="18"/>
              </w:rPr>
            </w:pPr>
            <w:proofErr w:type="spellStart"/>
            <w:r w:rsidRPr="00B81819">
              <w:rPr>
                <w:b/>
                <w:bCs/>
                <w:sz w:val="18"/>
                <w:szCs w:val="18"/>
              </w:rPr>
              <w:t>Nazwa</w:t>
            </w:r>
            <w:proofErr w:type="spellEnd"/>
            <w:r w:rsidRPr="00B81819">
              <w:rPr>
                <w:b/>
                <w:bCs/>
                <w:sz w:val="18"/>
                <w:szCs w:val="18"/>
              </w:rPr>
              <w:t xml:space="preserve"> </w:t>
            </w:r>
            <w:proofErr w:type="spellStart"/>
            <w:r w:rsidRPr="00B81819">
              <w:rPr>
                <w:b/>
                <w:bCs/>
                <w:sz w:val="18"/>
                <w:szCs w:val="18"/>
              </w:rPr>
              <w:t>grupy</w:t>
            </w:r>
            <w:proofErr w:type="spellEnd"/>
            <w:r w:rsidRPr="00B81819">
              <w:rPr>
                <w:b/>
                <w:bCs/>
                <w:sz w:val="18"/>
                <w:szCs w:val="18"/>
              </w:rPr>
              <w:t xml:space="preserve"> </w:t>
            </w:r>
            <w:proofErr w:type="spellStart"/>
            <w:r w:rsidRPr="00B81819">
              <w:rPr>
                <w:b/>
                <w:bCs/>
                <w:sz w:val="18"/>
                <w:szCs w:val="18"/>
              </w:rPr>
              <w:t>interesariuszy</w:t>
            </w:r>
            <w:proofErr w:type="spellEnd"/>
          </w:p>
        </w:tc>
        <w:tc>
          <w:tcPr>
            <w:tcW w:w="4535" w:type="dxa"/>
            <w:vAlign w:val="center"/>
          </w:tcPr>
          <w:p w14:paraId="590453AA" w14:textId="7FED5089" w:rsidR="00B81819" w:rsidRPr="00B81819" w:rsidRDefault="00B81819" w:rsidP="00B81819">
            <w:pPr>
              <w:ind w:firstLine="0"/>
              <w:jc w:val="center"/>
              <w:rPr>
                <w:b/>
                <w:bCs/>
                <w:sz w:val="18"/>
                <w:szCs w:val="18"/>
              </w:rPr>
            </w:pPr>
            <w:proofErr w:type="spellStart"/>
            <w:r w:rsidRPr="00B81819">
              <w:rPr>
                <w:b/>
                <w:bCs/>
                <w:sz w:val="18"/>
                <w:szCs w:val="18"/>
              </w:rPr>
              <w:t>Liczba</w:t>
            </w:r>
            <w:proofErr w:type="spellEnd"/>
            <w:r w:rsidRPr="00B81819">
              <w:rPr>
                <w:b/>
                <w:bCs/>
                <w:sz w:val="18"/>
                <w:szCs w:val="18"/>
              </w:rPr>
              <w:t xml:space="preserve"> </w:t>
            </w:r>
            <w:proofErr w:type="spellStart"/>
            <w:r w:rsidRPr="00B81819">
              <w:rPr>
                <w:b/>
                <w:bCs/>
                <w:sz w:val="18"/>
                <w:szCs w:val="18"/>
              </w:rPr>
              <w:t>wskazań</w:t>
            </w:r>
            <w:proofErr w:type="spellEnd"/>
            <w:r w:rsidRPr="00B81819">
              <w:rPr>
                <w:b/>
                <w:bCs/>
                <w:sz w:val="18"/>
                <w:szCs w:val="18"/>
              </w:rPr>
              <w:t xml:space="preserve"> </w:t>
            </w:r>
            <w:proofErr w:type="spellStart"/>
            <w:r w:rsidRPr="00B81819">
              <w:rPr>
                <w:b/>
                <w:bCs/>
                <w:sz w:val="18"/>
                <w:szCs w:val="18"/>
              </w:rPr>
              <w:t>wśród</w:t>
            </w:r>
            <w:proofErr w:type="spellEnd"/>
            <w:r w:rsidRPr="00B81819">
              <w:rPr>
                <w:b/>
                <w:bCs/>
                <w:sz w:val="18"/>
                <w:szCs w:val="18"/>
              </w:rPr>
              <w:t xml:space="preserve"> </w:t>
            </w:r>
            <w:proofErr w:type="spellStart"/>
            <w:r w:rsidRPr="00B81819">
              <w:rPr>
                <w:b/>
                <w:bCs/>
                <w:sz w:val="18"/>
                <w:szCs w:val="18"/>
              </w:rPr>
              <w:t>respondentów</w:t>
            </w:r>
            <w:proofErr w:type="spellEnd"/>
          </w:p>
        </w:tc>
      </w:tr>
      <w:tr w:rsidR="00B81819" w:rsidRPr="00B81819" w14:paraId="250B5047" w14:textId="77777777" w:rsidTr="00B81819">
        <w:tc>
          <w:tcPr>
            <w:tcW w:w="4535" w:type="dxa"/>
            <w:vAlign w:val="center"/>
          </w:tcPr>
          <w:p w14:paraId="2A98368F" w14:textId="0C6A349C" w:rsidR="00B81819" w:rsidRPr="00B81819" w:rsidRDefault="00B81819" w:rsidP="00B81819">
            <w:pPr>
              <w:ind w:firstLine="0"/>
              <w:jc w:val="left"/>
              <w:rPr>
                <w:sz w:val="18"/>
                <w:szCs w:val="18"/>
              </w:rPr>
            </w:pPr>
            <w:proofErr w:type="spellStart"/>
            <w:r w:rsidRPr="00B81819">
              <w:rPr>
                <w:sz w:val="18"/>
                <w:szCs w:val="18"/>
              </w:rPr>
              <w:t>Studenci</w:t>
            </w:r>
            <w:proofErr w:type="spellEnd"/>
          </w:p>
        </w:tc>
        <w:tc>
          <w:tcPr>
            <w:tcW w:w="4535" w:type="dxa"/>
            <w:vAlign w:val="center"/>
          </w:tcPr>
          <w:p w14:paraId="2C71CE7D" w14:textId="5A7471DE" w:rsidR="00B81819" w:rsidRPr="00B81819" w:rsidRDefault="00B81819" w:rsidP="00B81819">
            <w:pPr>
              <w:ind w:firstLine="0"/>
              <w:jc w:val="center"/>
              <w:rPr>
                <w:sz w:val="18"/>
                <w:szCs w:val="18"/>
              </w:rPr>
            </w:pPr>
            <w:r w:rsidRPr="00B81819">
              <w:rPr>
                <w:sz w:val="18"/>
                <w:szCs w:val="18"/>
              </w:rPr>
              <w:t>28</w:t>
            </w:r>
          </w:p>
        </w:tc>
      </w:tr>
      <w:tr w:rsidR="00B81819" w:rsidRPr="00B81819" w14:paraId="3D9F8ADB" w14:textId="77777777" w:rsidTr="00B81819">
        <w:tc>
          <w:tcPr>
            <w:tcW w:w="4535" w:type="dxa"/>
            <w:vAlign w:val="center"/>
          </w:tcPr>
          <w:p w14:paraId="3E13767B" w14:textId="77222565" w:rsidR="00B81819" w:rsidRPr="00B81819" w:rsidRDefault="00B81819" w:rsidP="00B81819">
            <w:pPr>
              <w:ind w:firstLine="0"/>
              <w:jc w:val="left"/>
              <w:rPr>
                <w:sz w:val="18"/>
                <w:szCs w:val="18"/>
              </w:rPr>
            </w:pPr>
            <w:proofErr w:type="spellStart"/>
            <w:r w:rsidRPr="00B81819">
              <w:rPr>
                <w:sz w:val="18"/>
                <w:szCs w:val="18"/>
              </w:rPr>
              <w:t>Absolwenci</w:t>
            </w:r>
            <w:proofErr w:type="spellEnd"/>
          </w:p>
        </w:tc>
        <w:tc>
          <w:tcPr>
            <w:tcW w:w="4535" w:type="dxa"/>
            <w:vAlign w:val="center"/>
          </w:tcPr>
          <w:p w14:paraId="0BB5197D" w14:textId="216A3259" w:rsidR="00B81819" w:rsidRPr="00B81819" w:rsidRDefault="00B81819" w:rsidP="00B81819">
            <w:pPr>
              <w:ind w:firstLine="0"/>
              <w:jc w:val="center"/>
              <w:rPr>
                <w:sz w:val="18"/>
                <w:szCs w:val="18"/>
              </w:rPr>
            </w:pPr>
            <w:r w:rsidRPr="00B81819">
              <w:rPr>
                <w:sz w:val="18"/>
                <w:szCs w:val="18"/>
              </w:rPr>
              <w:t>19</w:t>
            </w:r>
          </w:p>
        </w:tc>
      </w:tr>
      <w:tr w:rsidR="00B81819" w:rsidRPr="00B81819" w14:paraId="342649E4" w14:textId="77777777" w:rsidTr="00B81819">
        <w:tc>
          <w:tcPr>
            <w:tcW w:w="4535" w:type="dxa"/>
            <w:vAlign w:val="center"/>
          </w:tcPr>
          <w:p w14:paraId="2C9EC11C" w14:textId="460C3A0E" w:rsidR="00B81819" w:rsidRPr="00B81819" w:rsidRDefault="00B81819" w:rsidP="00B81819">
            <w:pPr>
              <w:ind w:firstLine="0"/>
              <w:jc w:val="left"/>
              <w:rPr>
                <w:sz w:val="18"/>
                <w:szCs w:val="18"/>
                <w:lang w:val="pl-PL"/>
              </w:rPr>
            </w:pPr>
            <w:r w:rsidRPr="00B81819">
              <w:rPr>
                <w:sz w:val="18"/>
                <w:szCs w:val="18"/>
                <w:lang w:val="pl-PL"/>
              </w:rPr>
              <w:t>Pracodawcy / Przemysł / Biznes</w:t>
            </w:r>
          </w:p>
        </w:tc>
        <w:tc>
          <w:tcPr>
            <w:tcW w:w="4535" w:type="dxa"/>
            <w:vAlign w:val="center"/>
          </w:tcPr>
          <w:p w14:paraId="616328EF" w14:textId="45C61564" w:rsidR="00B81819" w:rsidRPr="00B81819" w:rsidRDefault="00B81819" w:rsidP="00B81819">
            <w:pPr>
              <w:ind w:firstLine="0"/>
              <w:jc w:val="center"/>
              <w:rPr>
                <w:sz w:val="18"/>
                <w:szCs w:val="18"/>
                <w:lang w:val="pl-PL"/>
              </w:rPr>
            </w:pPr>
            <w:r w:rsidRPr="00B81819">
              <w:rPr>
                <w:sz w:val="18"/>
                <w:szCs w:val="18"/>
                <w:lang w:val="pl-PL"/>
              </w:rPr>
              <w:t>17</w:t>
            </w:r>
          </w:p>
        </w:tc>
      </w:tr>
      <w:tr w:rsidR="00B81819" w:rsidRPr="00B81819" w14:paraId="6B0827C7" w14:textId="77777777" w:rsidTr="00B81819">
        <w:tc>
          <w:tcPr>
            <w:tcW w:w="4535" w:type="dxa"/>
            <w:vAlign w:val="center"/>
          </w:tcPr>
          <w:p w14:paraId="3BED8D57" w14:textId="5E1BFD81" w:rsidR="00B81819" w:rsidRPr="00B81819" w:rsidRDefault="00B81819" w:rsidP="00B81819">
            <w:pPr>
              <w:ind w:firstLine="0"/>
              <w:jc w:val="left"/>
              <w:rPr>
                <w:sz w:val="18"/>
                <w:szCs w:val="18"/>
                <w:lang w:val="pl-PL"/>
              </w:rPr>
            </w:pPr>
            <w:r w:rsidRPr="00B81819">
              <w:rPr>
                <w:sz w:val="18"/>
                <w:szCs w:val="18"/>
                <w:lang w:val="pl-PL"/>
              </w:rPr>
              <w:t>Władze centralne / samorządowe ("państwo")</w:t>
            </w:r>
          </w:p>
        </w:tc>
        <w:tc>
          <w:tcPr>
            <w:tcW w:w="4535" w:type="dxa"/>
            <w:vAlign w:val="center"/>
          </w:tcPr>
          <w:p w14:paraId="23541075" w14:textId="5B2F852E" w:rsidR="00B81819" w:rsidRPr="00B81819" w:rsidRDefault="00B81819" w:rsidP="00B81819">
            <w:pPr>
              <w:ind w:firstLine="0"/>
              <w:jc w:val="center"/>
              <w:rPr>
                <w:sz w:val="18"/>
                <w:szCs w:val="18"/>
                <w:lang w:val="pl-PL"/>
              </w:rPr>
            </w:pPr>
            <w:r w:rsidRPr="00B81819">
              <w:rPr>
                <w:sz w:val="18"/>
                <w:szCs w:val="18"/>
                <w:lang w:val="pl-PL"/>
              </w:rPr>
              <w:t>9</w:t>
            </w:r>
          </w:p>
        </w:tc>
      </w:tr>
      <w:tr w:rsidR="00B81819" w:rsidRPr="00B81819" w14:paraId="222DAA9A" w14:textId="77777777" w:rsidTr="00B81819">
        <w:tc>
          <w:tcPr>
            <w:tcW w:w="4535" w:type="dxa"/>
            <w:vAlign w:val="center"/>
          </w:tcPr>
          <w:p w14:paraId="32EADDE0" w14:textId="72D93692" w:rsidR="00B81819" w:rsidRPr="00B81819" w:rsidRDefault="00B81819" w:rsidP="00B81819">
            <w:pPr>
              <w:ind w:firstLine="0"/>
              <w:jc w:val="left"/>
              <w:rPr>
                <w:sz w:val="18"/>
                <w:szCs w:val="18"/>
                <w:lang w:val="pl-PL"/>
              </w:rPr>
            </w:pPr>
            <w:r w:rsidRPr="00B81819">
              <w:rPr>
                <w:sz w:val="18"/>
                <w:szCs w:val="18"/>
                <w:lang w:val="pl-PL"/>
              </w:rPr>
              <w:t>Pracownicy (naukowi/wykładowcy)</w:t>
            </w:r>
          </w:p>
        </w:tc>
        <w:tc>
          <w:tcPr>
            <w:tcW w:w="4535" w:type="dxa"/>
            <w:vAlign w:val="center"/>
          </w:tcPr>
          <w:p w14:paraId="774EB975" w14:textId="4A0AAE7C" w:rsidR="00B81819" w:rsidRPr="00B81819" w:rsidRDefault="00B81819" w:rsidP="00B81819">
            <w:pPr>
              <w:ind w:firstLine="0"/>
              <w:jc w:val="center"/>
              <w:rPr>
                <w:sz w:val="18"/>
                <w:szCs w:val="18"/>
                <w:lang w:val="pl-PL"/>
              </w:rPr>
            </w:pPr>
            <w:r w:rsidRPr="00B81819">
              <w:rPr>
                <w:sz w:val="18"/>
                <w:szCs w:val="18"/>
                <w:lang w:val="pl-PL"/>
              </w:rPr>
              <w:t>11</w:t>
            </w:r>
          </w:p>
        </w:tc>
      </w:tr>
      <w:tr w:rsidR="00B81819" w:rsidRPr="00B81819" w14:paraId="4C72746E" w14:textId="77777777" w:rsidTr="00B81819">
        <w:tc>
          <w:tcPr>
            <w:tcW w:w="4535" w:type="dxa"/>
            <w:vAlign w:val="center"/>
          </w:tcPr>
          <w:p w14:paraId="4CF69B67" w14:textId="120F70C9" w:rsidR="00B81819" w:rsidRPr="00B81819" w:rsidRDefault="00B81819" w:rsidP="00B81819">
            <w:pPr>
              <w:ind w:firstLine="0"/>
              <w:jc w:val="left"/>
              <w:rPr>
                <w:sz w:val="18"/>
                <w:szCs w:val="18"/>
                <w:lang w:val="pl-PL"/>
              </w:rPr>
            </w:pPr>
            <w:r w:rsidRPr="00B81819">
              <w:rPr>
                <w:sz w:val="18"/>
                <w:szCs w:val="18"/>
                <w:lang w:val="pl-PL"/>
              </w:rPr>
              <w:t>Rodzice</w:t>
            </w:r>
          </w:p>
        </w:tc>
        <w:tc>
          <w:tcPr>
            <w:tcW w:w="4535" w:type="dxa"/>
            <w:vAlign w:val="center"/>
          </w:tcPr>
          <w:p w14:paraId="2BB4A6DF" w14:textId="16D4B9CB" w:rsidR="00B81819" w:rsidRPr="00B81819" w:rsidRDefault="00B81819" w:rsidP="00B81819">
            <w:pPr>
              <w:ind w:firstLine="0"/>
              <w:jc w:val="center"/>
              <w:rPr>
                <w:sz w:val="18"/>
                <w:szCs w:val="18"/>
                <w:lang w:val="pl-PL"/>
              </w:rPr>
            </w:pPr>
            <w:r w:rsidRPr="00B81819">
              <w:rPr>
                <w:sz w:val="18"/>
                <w:szCs w:val="18"/>
                <w:lang w:val="pl-PL"/>
              </w:rPr>
              <w:t>4</w:t>
            </w:r>
          </w:p>
        </w:tc>
      </w:tr>
      <w:tr w:rsidR="00B81819" w:rsidRPr="00B81819" w14:paraId="5DCB3789" w14:textId="77777777" w:rsidTr="00B81819">
        <w:tc>
          <w:tcPr>
            <w:tcW w:w="4535" w:type="dxa"/>
            <w:vAlign w:val="center"/>
          </w:tcPr>
          <w:p w14:paraId="5DE97B5F" w14:textId="7566784D" w:rsidR="00B81819" w:rsidRPr="00B81819" w:rsidRDefault="00B81819" w:rsidP="00B81819">
            <w:pPr>
              <w:ind w:firstLine="0"/>
              <w:jc w:val="left"/>
              <w:rPr>
                <w:sz w:val="18"/>
                <w:szCs w:val="18"/>
                <w:lang w:val="pl-PL"/>
              </w:rPr>
            </w:pPr>
            <w:r w:rsidRPr="00B81819">
              <w:rPr>
                <w:sz w:val="18"/>
                <w:szCs w:val="18"/>
                <w:lang w:val="pl-PL"/>
              </w:rPr>
              <w:t>Inne uczelnie / ośrodki badawcze</w:t>
            </w:r>
          </w:p>
        </w:tc>
        <w:tc>
          <w:tcPr>
            <w:tcW w:w="4535" w:type="dxa"/>
            <w:vAlign w:val="center"/>
          </w:tcPr>
          <w:p w14:paraId="612EDC6D" w14:textId="79E8660D" w:rsidR="00B81819" w:rsidRPr="00B81819" w:rsidRDefault="00B81819" w:rsidP="00B81819">
            <w:pPr>
              <w:ind w:firstLine="0"/>
              <w:jc w:val="center"/>
              <w:rPr>
                <w:sz w:val="18"/>
                <w:szCs w:val="18"/>
                <w:lang w:val="pl-PL"/>
              </w:rPr>
            </w:pPr>
            <w:r w:rsidRPr="00B81819">
              <w:rPr>
                <w:sz w:val="18"/>
                <w:szCs w:val="18"/>
                <w:lang w:val="pl-PL"/>
              </w:rPr>
              <w:t>2</w:t>
            </w:r>
          </w:p>
        </w:tc>
      </w:tr>
      <w:tr w:rsidR="00B81819" w:rsidRPr="00B81819" w14:paraId="76DBE4A0" w14:textId="77777777" w:rsidTr="00B81819">
        <w:tc>
          <w:tcPr>
            <w:tcW w:w="4535" w:type="dxa"/>
            <w:vAlign w:val="center"/>
          </w:tcPr>
          <w:p w14:paraId="47B09288" w14:textId="10E11E71" w:rsidR="00B81819" w:rsidRPr="00B81819" w:rsidRDefault="00B81819" w:rsidP="00B81819">
            <w:pPr>
              <w:keepNext/>
              <w:ind w:firstLine="0"/>
              <w:jc w:val="left"/>
              <w:rPr>
                <w:sz w:val="18"/>
                <w:szCs w:val="18"/>
              </w:rPr>
            </w:pPr>
            <w:r w:rsidRPr="00B81819">
              <w:rPr>
                <w:sz w:val="18"/>
                <w:szCs w:val="18"/>
                <w:lang w:val="pl-PL"/>
              </w:rPr>
              <w:t>Naród / Społeczeństwo</w:t>
            </w:r>
          </w:p>
        </w:tc>
        <w:tc>
          <w:tcPr>
            <w:tcW w:w="4535" w:type="dxa"/>
            <w:vAlign w:val="center"/>
          </w:tcPr>
          <w:p w14:paraId="5BF23B5A" w14:textId="63A00199" w:rsidR="00B81819" w:rsidRPr="00B81819" w:rsidRDefault="00B81819" w:rsidP="00B81819">
            <w:pPr>
              <w:keepNext/>
              <w:ind w:firstLine="0"/>
              <w:jc w:val="center"/>
              <w:rPr>
                <w:sz w:val="18"/>
                <w:szCs w:val="18"/>
              </w:rPr>
            </w:pPr>
            <w:r w:rsidRPr="00B81819">
              <w:rPr>
                <w:sz w:val="18"/>
                <w:szCs w:val="18"/>
              </w:rPr>
              <w:t>2</w:t>
            </w:r>
          </w:p>
        </w:tc>
      </w:tr>
    </w:tbl>
    <w:p w14:paraId="78C237D3" w14:textId="74750335" w:rsidR="00F922BA" w:rsidRDefault="00B81819" w:rsidP="00B81819">
      <w:pPr>
        <w:pStyle w:val="rdo"/>
      </w:pPr>
      <w:r>
        <w:t>Źródło: opracowanie własne na podstawie wyników wywiadów badania jakościowego</w:t>
      </w:r>
    </w:p>
    <w:p w14:paraId="52462277" w14:textId="27E33C13" w:rsidR="00F922BA" w:rsidRDefault="00682CC0" w:rsidP="00F922BA">
      <w:r>
        <w:t>Celem przedstawionej w tabeli po</w:t>
      </w:r>
      <w:r>
        <w:fldChar w:fldCharType="begin"/>
      </w:r>
      <w:r>
        <w:instrText xml:space="preserve"> REF _Ref138080531 \p \h </w:instrText>
      </w:r>
      <w:r>
        <w:fldChar w:fldCharType="separate"/>
      </w:r>
      <w:r w:rsidR="00C52B89">
        <w:t>wyżej</w:t>
      </w:r>
      <w:r>
        <w:fldChar w:fldCharType="end"/>
      </w:r>
      <w:r>
        <w:t xml:space="preserve"> (</w:t>
      </w:r>
      <w:r>
        <w:fldChar w:fldCharType="begin"/>
      </w:r>
      <w:r>
        <w:instrText xml:space="preserve"> REF _Ref138080539 \h </w:instrText>
      </w:r>
      <w:r>
        <w:fldChar w:fldCharType="separate"/>
      </w:r>
      <w:r w:rsidR="00C52B89">
        <w:t xml:space="preserve">Tabela </w:t>
      </w:r>
      <w:r w:rsidR="00C52B89">
        <w:rPr>
          <w:noProof/>
        </w:rPr>
        <w:t>30</w:t>
      </w:r>
      <w:r>
        <w:fldChar w:fldCharType="end"/>
      </w:r>
      <w:r>
        <w:t>) analizy było przedstawienie skali powszechności przekonania interesariuszy uczelni, że najważniejszymi grupami wśród interesariuszy są studenci, a następnie absolwenci (byli studenci) oraz pracodawcy rozumiani jako przedstawiciele biznesu (przemysłu) korzystający lub organizujący procesy generowania wartości przy wykorzystaniu umiejętności i kompetencji absolwentów.</w:t>
      </w:r>
      <w:r w:rsidR="00DA3F13">
        <w:t xml:space="preserve"> Ponieważ badanie miało charakter wywiadów pogłębionych to nie było jego celem dobranie reprezentatywnej grupy przedstawicieli interesariuszy uczelni także proporcji powszechności tych odpowiedzi nie można uogólniać na całą populację. Jednak warto dostrzec pewne tendencje również pod kątem ilościowym, gdyż może to wskazać na istotne kierunki dla badań statystycznych. Opinie o istotnej roli pozostałych grup interesariuszy z punktu widzenia celów istnienia uczelni pojawiały się w wywiadach znacznie rzadziej, ale trzeba przyznać, że respondenci wskazywali na te same grupy, które pojawiają się w analizach spotykanych w literaturze przedmiotu (por. rozdz. </w:t>
      </w:r>
      <w:r w:rsidR="00DA3F13">
        <w:fldChar w:fldCharType="begin"/>
      </w:r>
      <w:r w:rsidR="00DA3F13">
        <w:instrText xml:space="preserve"> REF _Ref135921390 \r \h </w:instrText>
      </w:r>
      <w:r w:rsidR="00DA3F13">
        <w:fldChar w:fldCharType="separate"/>
      </w:r>
      <w:r w:rsidR="00C52B89">
        <w:t>1.5</w:t>
      </w:r>
      <w:r w:rsidR="00DA3F13">
        <w:fldChar w:fldCharType="end"/>
      </w:r>
      <w:r w:rsidR="00DA3F13">
        <w:t>). Ponieważ jednak celem badania było poznanie szerszej perspektywy opinii respondentów w</w:t>
      </w:r>
      <w:r w:rsidR="00F922BA">
        <w:t xml:space="preserve">śród stwierdzeń </w:t>
      </w:r>
      <w:r w:rsidR="00DA3F13">
        <w:t xml:space="preserve">przez nich </w:t>
      </w:r>
      <w:r w:rsidR="00F922BA">
        <w:t>formułowanych warto przytoczyć kilka odzwierciedlających różne punkty widzenia na to kogo uważają za istotnych interesariuszy uczelni</w:t>
      </w:r>
      <w:r w:rsidR="00E33605">
        <w:t>. Wśród respondentów dość typowym było, że osoby o większych doświadczeniach z pracy na uczelni częściej wskazywały szersze grono interesariuszy jako tych bardzo istotnych.</w:t>
      </w:r>
    </w:p>
    <w:p w14:paraId="67A51056" w14:textId="4D38DFBE" w:rsidR="00F922BA" w:rsidRDefault="00F922BA" w:rsidP="00F922BA">
      <w:pPr>
        <w:pStyle w:val="Cytat"/>
      </w:pPr>
      <w:r w:rsidRPr="003C08E8">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r w:rsidR="00B81819">
        <w:t>.</w:t>
      </w:r>
    </w:p>
    <w:p w14:paraId="7592C2D2" w14:textId="6BCF13DE" w:rsidR="004B3181" w:rsidRDefault="00E33605" w:rsidP="00F922BA">
      <w:r>
        <w:t>Ale też wiele osób pracujących na uczelni wskazywało na studentów jako grupę osób, która powinna być najistotniejsza pod tym względem, że działania pracowników uczelni powinny przede wszystkim dotyczyć jak najlepszego procesu kształcenia studentów:</w:t>
      </w:r>
    </w:p>
    <w:p w14:paraId="0A6C7612" w14:textId="77777777" w:rsidR="00E33605" w:rsidRPr="00DA0BFE" w:rsidRDefault="00E33605" w:rsidP="00E33605">
      <w:pPr>
        <w:rPr>
          <w:i/>
          <w:iCs/>
        </w:rPr>
      </w:pPr>
      <w:r w:rsidRPr="00DA0BFE">
        <w:rPr>
          <w:i/>
          <w:iCs/>
        </w:rPr>
        <w:lastRenderedPageBreak/>
        <w:t xml:space="preserve">(ID:6; </w:t>
      </w:r>
      <w:proofErr w:type="spellStart"/>
      <w:r w:rsidRPr="00DA0BFE">
        <w:rPr>
          <w:i/>
          <w:iCs/>
        </w:rPr>
        <w:t>NTech</w:t>
      </w:r>
      <w:proofErr w:type="spellEnd"/>
      <w:r w:rsidRPr="00DA0BFE">
        <w:rPr>
          <w:i/>
          <w:iCs/>
        </w:rPr>
        <w:t>; A_AD; 2; k; C; t/t) Wydaje mi się, że jednak studenci, ale też doktoranci (…), bo doktoranci są bardzo często pomijani. (…) Jako pracownica uczelni uważam, że my tam jesteśmy dla studentów, nawet nie dla rektora, czy dla kadry profesorów (…), to jednak studenci tworzą ten uniwersytet.</w:t>
      </w:r>
    </w:p>
    <w:p w14:paraId="23F1DAA2" w14:textId="77777777" w:rsidR="00E33605" w:rsidRPr="00B61C69" w:rsidRDefault="00E33605" w:rsidP="00E33605">
      <w:pPr>
        <w:rPr>
          <w:i/>
          <w:iCs/>
        </w:rPr>
      </w:pPr>
      <w:r w:rsidRPr="00B61C69">
        <w:rPr>
          <w:i/>
          <w:iCs/>
        </w:rPr>
        <w:t>(ID:11; Tech; A_R_W_; 6; m; F; n/n) Na pewno studenci są najważniejsi, (…) grupa studentów dobrze przygotowana wnosi najwięcej. (…) Kadra, która uczy musi nadążać za rozwojem i zmianami. (…) Jeszcze [jest istotny] sam aspekt chęci studiowania, (…) to ze strony studenta decyduje o tym jaka jest uczelnia. Natomiast co do pracowników dydaktycznych (…) to jest problem sprostania ciągle zmieniającym się trendom i też zmieniającej się samej młodzieży. (…) Warto uczyć tego co jest taką niezmienna istotą. (…) Większy nacisk powinien być na samodzielność, na zdolność szukania informacji i samodzielnego poruszania się w nowych warunkach.</w:t>
      </w:r>
    </w:p>
    <w:p w14:paraId="3AAD3DE9" w14:textId="3F602197" w:rsidR="00E33605" w:rsidRDefault="00E33605" w:rsidP="00F922BA">
      <w:r>
        <w:t>Podobnie osoby związane z punktem widzenia władz samorządowych postrzegały studentów jako najważniejszych, ale również wskazując kontekst potrzeb pracodawców (w tym instytucji państwowych) i biznesu:</w:t>
      </w:r>
    </w:p>
    <w:p w14:paraId="2237E21D" w14:textId="77777777" w:rsidR="00E33605" w:rsidRPr="00DA0BFE" w:rsidRDefault="00E33605" w:rsidP="00E33605">
      <w:pPr>
        <w:rPr>
          <w:i/>
          <w:iCs/>
        </w:rPr>
      </w:pPr>
      <w:r w:rsidRPr="00DA0BFE">
        <w:rPr>
          <w:i/>
          <w:iCs/>
        </w:rPr>
        <w:t xml:space="preserve">(ID:27; Tech; A_R_WŁ; 4; m; C; t/n) Uczelnia powinna się skupiać mimo wszystko najbardziej na studentach (…), ale też </w:t>
      </w:r>
      <w:r>
        <w:rPr>
          <w:i/>
          <w:iCs/>
        </w:rPr>
        <w:t xml:space="preserve">[istotne jest] </w:t>
      </w:r>
      <w:r w:rsidRPr="00DA0BFE">
        <w:rPr>
          <w:i/>
          <w:iCs/>
        </w:rPr>
        <w:t>to praktyczne zastosowanie nauki, czyli biznes, przemysł. Myślę, że tego jest nadal za mało. Wszystkie prace badawczo-rozwojowe powinny być szerzej wykorzystywane.</w:t>
      </w:r>
    </w:p>
    <w:p w14:paraId="54EA337F" w14:textId="77777777" w:rsidR="00E33605" w:rsidRPr="004B3181" w:rsidRDefault="00E33605" w:rsidP="00E33605">
      <w:pPr>
        <w:rPr>
          <w:i/>
          <w:iCs/>
        </w:rPr>
      </w:pPr>
      <w:r w:rsidRPr="004B3181">
        <w:rPr>
          <w:i/>
          <w:iCs/>
        </w:rPr>
        <w:t xml:space="preserve">(ID:23; </w:t>
      </w:r>
      <w:proofErr w:type="spellStart"/>
      <w:r w:rsidRPr="004B3181">
        <w:rPr>
          <w:i/>
          <w:iCs/>
        </w:rPr>
        <w:t>NTech</w:t>
      </w:r>
      <w:proofErr w:type="spellEnd"/>
      <w:r w:rsidRPr="004B3181">
        <w:rPr>
          <w:i/>
          <w:iCs/>
        </w:rPr>
        <w:t>; A_WŁ; 4; m; E; t/n) Zadaniem uczelni jest wypuszczenie ludzie przygotowanych do pełnienia konkretnych funkcji no to pracodawcy, chociaż tu trzeba powiedzieć, że tym pracodawcą może być też państwo. (…) Będą dostarczały wysoko wykwalifikowaną kadrę [absolwentów], którzy będą potrafili radzić sobie z wyzwaniami. (…) Uczelnie sprzedają pewną obietnicę, czyli mówią: za 3 -5 lat będziesz osoba przygotowaną do pewnych rzeczy, potrafiącą różne rzeczy, atrakcyjną na rynku pracy, postrzeganą przez pracodawcę jako osoba przygotowana do pewnego zadania.</w:t>
      </w:r>
    </w:p>
    <w:p w14:paraId="1279D64F" w14:textId="13932893" w:rsidR="00E33605" w:rsidRDefault="00E33605" w:rsidP="00F922BA">
      <w:r>
        <w:t>Natomiast zazwyczaj osoby nie związane zawodowo z funkcjonowaniem uczelni, a szczególnie te mocno osadzone w biznesie i/lub przemyśle często wyrażały opinie, z których wynika, że szczególnie od uczelni publicznych powinno się oczekiwać pozytywnych efektów dla gospodarki i społeczeństwa:</w:t>
      </w:r>
    </w:p>
    <w:p w14:paraId="0768625D" w14:textId="77777777" w:rsidR="001B203E" w:rsidRPr="001B203E" w:rsidRDefault="001B203E" w:rsidP="001B203E">
      <w:pPr>
        <w:rPr>
          <w:i/>
          <w:iCs/>
        </w:rPr>
      </w:pPr>
      <w:r w:rsidRPr="001B203E">
        <w:rPr>
          <w:i/>
          <w:iCs/>
        </w:rPr>
        <w:t xml:space="preserve">(ID:8; </w:t>
      </w:r>
      <w:proofErr w:type="spellStart"/>
      <w:r w:rsidRPr="001B203E">
        <w:rPr>
          <w:i/>
          <w:iCs/>
        </w:rPr>
        <w:t>NTech</w:t>
      </w:r>
      <w:proofErr w:type="spellEnd"/>
      <w:r w:rsidRPr="001B203E">
        <w:rPr>
          <w:i/>
          <w:iCs/>
        </w:rPr>
        <w:t>; A_AD; 3; m; E; t/n) [Dobra] uczelnia z jednej strony przyciąga talenty – studentów, a z drugiej strony przyciąga inwestorów [do regionu], którzy później te talenty (…) mogą rozwijać.</w:t>
      </w:r>
    </w:p>
    <w:p w14:paraId="4721A520" w14:textId="22B6D4A9" w:rsidR="004B3181" w:rsidRDefault="00D77AB4" w:rsidP="00F922BA">
      <w:pPr>
        <w:rPr>
          <w:i/>
          <w:iCs/>
        </w:rPr>
      </w:pPr>
      <w:r w:rsidRPr="00D84020">
        <w:rPr>
          <w:i/>
          <w:iCs/>
        </w:rPr>
        <w:t xml:space="preserve">(ID:19; </w:t>
      </w:r>
      <w:proofErr w:type="spellStart"/>
      <w:r w:rsidRPr="00D84020">
        <w:rPr>
          <w:i/>
          <w:iCs/>
        </w:rPr>
        <w:t>NTech</w:t>
      </w:r>
      <w:proofErr w:type="spellEnd"/>
      <w:r w:rsidRPr="00D84020">
        <w:rPr>
          <w:i/>
          <w:iCs/>
        </w:rPr>
        <w:t xml:space="preserve">; A_P; 4; m; F; n/n) </w:t>
      </w:r>
      <w:r w:rsidR="00D84020" w:rsidRPr="00D84020">
        <w:rPr>
          <w:i/>
          <w:iCs/>
        </w:rPr>
        <w:t xml:space="preserve">Myślę, że to nie różni się wiele od prowadzenia każdego innego biznesu, uczelnia powinna się skupiać na studentach i na tym by ich właściwie kształcić. (…) Gdy mówimy o uczelniach publicznych i o uczelniach prywatnych to wg mnie to są zupełnie dwa różne światy. (…) Uczelnia prywatna jest po to, by przynosić zysk właścicielom. Natomiast jak mówimy o edukacji publicznej utrzymywanej z pieniędzy podatników, to ktoś na jakimś wysokim szczeblu powinien to tak </w:t>
      </w:r>
      <w:proofErr w:type="spellStart"/>
      <w:r w:rsidR="00D84020" w:rsidRPr="00D84020">
        <w:rPr>
          <w:i/>
          <w:iCs/>
        </w:rPr>
        <w:t>tuningować</w:t>
      </w:r>
      <w:proofErr w:type="spellEnd"/>
      <w:r w:rsidR="00D84020" w:rsidRPr="00D84020">
        <w:rPr>
          <w:i/>
          <w:iCs/>
        </w:rPr>
        <w:t>, żeby potem społeczeństwo miało z tego pożytek.</w:t>
      </w:r>
    </w:p>
    <w:p w14:paraId="1FDEC129" w14:textId="57CDE7F0" w:rsidR="00E33605" w:rsidRPr="00E33605" w:rsidRDefault="00E33605" w:rsidP="00F922BA">
      <w:r>
        <w:t>Pojawiały się również opinie wskazujące na konieczność zachowania pewnej równowagi pomiędzy interesami różnych grup:</w:t>
      </w:r>
    </w:p>
    <w:p w14:paraId="5A2D8CBB" w14:textId="77777777" w:rsidR="00F93B76" w:rsidRDefault="00F93B76" w:rsidP="00F93B76">
      <w:pPr>
        <w:rPr>
          <w:i/>
          <w:iCs/>
        </w:rPr>
      </w:pPr>
      <w:r w:rsidRPr="00A31B5C">
        <w:rPr>
          <w:i/>
          <w:iCs/>
        </w:rPr>
        <w:lastRenderedPageBreak/>
        <w:t>(ID:17; Tech; A_R_W_U; 5; m; F; t/n) Musi istnieć równowaga między interesariuszami, którzy się składają na społeczność akademicką, czyli ja bym nie powiedział, że studenci są ważniejsi od pracowników, albo pracownicy ważniejsi od studentów. Z drugiej strony jest otocznie zewnętrzne, a w otoczeniu zewnętrznym chyba jednak biznes jest takim wyróżniającym się, (…) nie pomijając oczywiście sfery publicznej i społecznej, ale jednak biznes. (… ) Są relacje z ministerstwem [jako interesariuszem odpowiadającym za finansowanie] (…) ale przynajmniej formalnie (…) środki są dzielone według pewnych algorytmów. (…) Te algorytmy, te rozporządzenia są opiniowane, (…) jest to proces bardzo żmudny, bardzo staranny, wielostopniowy i bardzo wiele osób, które mają coś do powiedzenia wypowiadają się na ten temat, no i powstaje pewien dokument, który jest pewnym wypośrodkowaniem, bo nie ma co ukrywać, że tu bardzo różne interesy wchodzą w grę. Na przykład bardzo ważna jest kosztochłonność kształcenia.</w:t>
      </w:r>
    </w:p>
    <w:p w14:paraId="366442E1" w14:textId="7AC65738" w:rsidR="007E4AC1" w:rsidRPr="00E33605" w:rsidRDefault="00DA0BFE" w:rsidP="00DA0BFE">
      <w:pPr>
        <w:rPr>
          <w:i/>
          <w:iCs/>
          <w:lang w:eastAsia="pl-PL"/>
        </w:rPr>
      </w:pPr>
      <w:r w:rsidRPr="00E33605">
        <w:rPr>
          <w:i/>
          <w:iCs/>
          <w:lang w:eastAsia="pl-PL"/>
        </w:rPr>
        <w:t xml:space="preserve">(ID:24; </w:t>
      </w:r>
      <w:proofErr w:type="spellStart"/>
      <w:r w:rsidRPr="00E33605">
        <w:rPr>
          <w:i/>
          <w:iCs/>
          <w:lang w:eastAsia="pl-PL"/>
        </w:rPr>
        <w:t>NTech</w:t>
      </w:r>
      <w:proofErr w:type="spellEnd"/>
      <w:r w:rsidRPr="00E33605">
        <w:rPr>
          <w:i/>
          <w:iCs/>
          <w:lang w:eastAsia="pl-PL"/>
        </w:rPr>
        <w:t xml:space="preserve">; A_W; 3; m; F; t/n) </w:t>
      </w:r>
      <w:r w:rsidR="00E33605" w:rsidRPr="00E33605">
        <w:rPr>
          <w:i/>
          <w:iCs/>
          <w:lang w:eastAsia="pl-PL"/>
        </w:rPr>
        <w:t>Zadaniem uczelni jest wyważenie tych wszystkich głosów i interesów. (…) Niejednokrotnie w różnych dyskusjach pojawiały się głosy, że żadna uczelnia nie osiągnęła wysokiej pozycji na świecie dzięki dydaktyce. W związku z tym lepiej jest postawić na kwestie naukowe. Być może prawdziwe jest takie twierdzenie, ale w momencie gdy stawianie na naukę zaczyna skutkować tym, że na przykład na zajęcia ze studentami się nie przychodzi (…) potem pojawiają się problemy [tam gdzie poświęcono mniej uwagi].(…) Więc ja jeśli mogę to nie wskazywałbym najistotniejszych interesariuszy. Uważam, że uczelnia powinna iść tym złotym środkiem.</w:t>
      </w:r>
    </w:p>
    <w:p w14:paraId="142667A1" w14:textId="4DC90C72" w:rsidR="00DA0BFE" w:rsidRDefault="00E716E7" w:rsidP="00D77AB4">
      <w:r>
        <w:t>Kolejnym badanym zagadnieniem było postrzeganie jakości uczelni. Do tego służyły pytania o to jakie uczelnie respondenci uważają za najlepsze i absolwentów jakich uczelni uważają za najlepszych, bądź najwyżej cenionych.</w:t>
      </w:r>
      <w:r w:rsidR="008D16EC">
        <w:t xml:space="preserve"> Wśród respondentów charakteryzujących się silniejszym związaniem z biznesem lub też z samorządami, szczególnie tych posiadających wykształcenie inżynierskie panuje dość powszechne przekonanie, że absolwenci uczelni technicznych są bardziej cenieni na rynku pracy i w biznesie:</w:t>
      </w:r>
    </w:p>
    <w:p w14:paraId="1D999D4A" w14:textId="5BEFD869" w:rsidR="00150E5D" w:rsidRPr="00952CEC" w:rsidRDefault="0028782E" w:rsidP="00B37AC7">
      <w:pPr>
        <w:rPr>
          <w:i/>
          <w:iCs/>
          <w:sz w:val="18"/>
          <w:szCs w:val="20"/>
          <w:lang w:eastAsia="pl-PL"/>
        </w:rPr>
      </w:pPr>
      <w:r w:rsidRPr="00952CEC">
        <w:rPr>
          <w:i/>
          <w:iCs/>
          <w:sz w:val="18"/>
          <w:szCs w:val="20"/>
          <w:lang w:eastAsia="pl-PL"/>
        </w:rPr>
        <w:t xml:space="preserve">(ID:27; Tech; A_R_WŁ; 4; m; C; t/n) </w:t>
      </w:r>
      <w:r w:rsidR="00150E5D" w:rsidRPr="00952CEC">
        <w:rPr>
          <w:i/>
          <w:iCs/>
          <w:sz w:val="18"/>
          <w:szCs w:val="20"/>
          <w:lang w:eastAsia="pl-PL"/>
        </w:rPr>
        <w:t>Uważam, że te kierunki politechniczne i techniczne szerzej są tymi bez których współczesny świat obyć się nie może. (…) Ktoś kończył uczelnię techniczną ma praktycznie zawód, który może praktycznie wykorzystać, także z punktu widzenia samorządu uważam, że zawody techniczne, uczelnie techniczne mają duże znaczenie. (…) Każdy pewnie w głowie ma rankingi, które gdzieś tam się pokazują i jest kilka uniwersytetów i uczelni technicznych, które się wyróżniają.</w:t>
      </w:r>
    </w:p>
    <w:p w14:paraId="494B3AAA" w14:textId="39D3F4D1" w:rsidR="00150E5D" w:rsidRPr="00952CEC" w:rsidRDefault="0028782E" w:rsidP="0028782E">
      <w:pPr>
        <w:rPr>
          <w:i/>
          <w:iCs/>
          <w:sz w:val="18"/>
          <w:szCs w:val="20"/>
          <w:lang w:eastAsia="pl-PL"/>
        </w:rPr>
      </w:pPr>
      <w:r w:rsidRPr="00952CEC">
        <w:rPr>
          <w:i/>
          <w:iCs/>
          <w:sz w:val="18"/>
          <w:szCs w:val="20"/>
          <w:lang w:eastAsia="pl-PL"/>
        </w:rPr>
        <w:t xml:space="preserve">(ID:26; </w:t>
      </w:r>
      <w:proofErr w:type="spellStart"/>
      <w:r w:rsidRPr="00952CEC">
        <w:rPr>
          <w:i/>
          <w:iCs/>
          <w:sz w:val="18"/>
          <w:szCs w:val="20"/>
          <w:lang w:eastAsia="pl-PL"/>
        </w:rPr>
        <w:t>NTech</w:t>
      </w:r>
      <w:proofErr w:type="spellEnd"/>
      <w:r w:rsidRPr="00952CEC">
        <w:rPr>
          <w:i/>
          <w:iCs/>
          <w:sz w:val="18"/>
          <w:szCs w:val="20"/>
          <w:lang w:eastAsia="pl-PL"/>
        </w:rPr>
        <w:t xml:space="preserve">; A_P; 2; m; D; t/t) </w:t>
      </w:r>
      <w:r w:rsidR="00896CD2" w:rsidRPr="00952CEC">
        <w:rPr>
          <w:i/>
          <w:iCs/>
          <w:sz w:val="18"/>
          <w:szCs w:val="20"/>
          <w:lang w:eastAsia="pl-PL"/>
        </w:rPr>
        <w:t xml:space="preserve">Z punktu widzenia pracodawcy, ale też pewnie oczekiwań menedżerów to dodatkowe punkty mogą być przyznane uczelniom technicznym. (…) Jednym z kryteriów dodatkowych jest to jaka uczelnia została ukończona, jaki to jest profil uczelni, czy jest to uczelnia techniczna czy nie. (…) Jednak bardziej liczy się doświadczenie, szczególnie to komercyjne doświadczenie. (…) </w:t>
      </w:r>
      <w:r w:rsidR="002611C7" w:rsidRPr="00952CEC">
        <w:rPr>
          <w:i/>
          <w:iCs/>
          <w:sz w:val="18"/>
          <w:szCs w:val="20"/>
          <w:lang w:eastAsia="pl-PL"/>
        </w:rPr>
        <w:t>Wśród stanowisk juniorskich dla kandydatów po technicznych kierunkach można się spodziewać z większym prawdopodobieństwem, że rekrutacja skończy się pozytywnym rezultatem.</w:t>
      </w:r>
      <w:r w:rsidR="00F05EA1" w:rsidRPr="00952CEC">
        <w:rPr>
          <w:i/>
          <w:iCs/>
          <w:sz w:val="18"/>
          <w:szCs w:val="20"/>
          <w:lang w:eastAsia="pl-PL"/>
        </w:rPr>
        <w:t xml:space="preserve"> (…) Czasem kwestie komunikacyjne też mają istotne znaczenie.</w:t>
      </w:r>
    </w:p>
    <w:p w14:paraId="08D63417" w14:textId="31621163" w:rsidR="00707086" w:rsidRPr="00952CEC" w:rsidRDefault="00FF1D64" w:rsidP="00707086">
      <w:pPr>
        <w:rPr>
          <w:i/>
          <w:iCs/>
          <w:sz w:val="18"/>
          <w:szCs w:val="20"/>
          <w:lang w:eastAsia="pl-PL"/>
        </w:rPr>
      </w:pPr>
      <w:r w:rsidRPr="00952CEC">
        <w:rPr>
          <w:i/>
          <w:iCs/>
          <w:sz w:val="18"/>
          <w:szCs w:val="20"/>
          <w:lang w:eastAsia="pl-PL"/>
        </w:rPr>
        <w:t xml:space="preserve">(ID:23; </w:t>
      </w:r>
      <w:proofErr w:type="spellStart"/>
      <w:r w:rsidRPr="00952CEC">
        <w:rPr>
          <w:i/>
          <w:iCs/>
          <w:sz w:val="18"/>
          <w:szCs w:val="20"/>
          <w:lang w:eastAsia="pl-PL"/>
        </w:rPr>
        <w:t>NTech</w:t>
      </w:r>
      <w:proofErr w:type="spellEnd"/>
      <w:r w:rsidRPr="00952CEC">
        <w:rPr>
          <w:i/>
          <w:iCs/>
          <w:sz w:val="18"/>
          <w:szCs w:val="20"/>
          <w:lang w:eastAsia="pl-PL"/>
        </w:rPr>
        <w:t xml:space="preserve">; A_WŁ; 4; m; E; t/n) </w:t>
      </w:r>
      <w:r w:rsidR="00707086" w:rsidRPr="00952CEC">
        <w:rPr>
          <w:i/>
          <w:iCs/>
          <w:sz w:val="18"/>
          <w:szCs w:val="20"/>
          <w:lang w:eastAsia="pl-PL"/>
        </w:rPr>
        <w:t>Mam wrażenie, że ogólnie w Polsce uczelnie politechniczne są lepsze od uniwersytetów. (…) Uczelnia, która jest nowa wybudować swoją markę i musi to zrobić na bazie realnych korzyści dla studentów, bo bez studentów tej uczelni nie będzie. (…) Studenci płacą i oczekują wysokiej jakości kształcenia, a nie taryfy ulgowej. (…) Myślę, że istnieje trochę takiego postrzegania uczelni przez pryzmat marki</w:t>
      </w:r>
      <w:r w:rsidR="00F207E3" w:rsidRPr="00952CEC">
        <w:rPr>
          <w:i/>
          <w:iCs/>
          <w:sz w:val="18"/>
          <w:szCs w:val="20"/>
          <w:lang w:eastAsia="pl-PL"/>
        </w:rPr>
        <w:t xml:space="preserve"> i absolwenta przez pryzmat marki uczelni.</w:t>
      </w:r>
    </w:p>
    <w:p w14:paraId="35BC2652" w14:textId="75D4AEDD" w:rsidR="00707086" w:rsidRPr="00FF1D64" w:rsidRDefault="008D16EC" w:rsidP="00FF1D64">
      <w:pPr>
        <w:rPr>
          <w:lang w:eastAsia="pl-PL"/>
        </w:rPr>
      </w:pPr>
      <w:r>
        <w:rPr>
          <w:lang w:eastAsia="pl-PL"/>
        </w:rPr>
        <w:lastRenderedPageBreak/>
        <w:t>Jednak dużo bardziej powszechnym wydaje się przekonanie, że lepsze uczelnie znajdują się wyżej w rankingach. Ponadto respondenci generalnie zgadzali się z poglądem, że absolwenci uczelni uważanych za lepsze generalnie osiągają lepsze rezultaty swoich działań zawodowych, odnoszą więcej sukcesów i są bardziej cenieni i chętniej zatrudniani przez pracodawców. Dla niektórych respondentów też charakterystyka lepszej uczelni wiąże się z jej tradycjami, większą liczbą lat funkcjonowania i wyższym prestiżem. Osoby zorientowane w sytuacji na rynku uczelni wyższych również podkreślały znaczenie projektu IDUB i zgodności postrzegania jakości uczelni z kwalifikacją do grupy uczelni badawczych. Znajdowało to swój wyraz w na przykład takich wypowiedziach:</w:t>
      </w:r>
    </w:p>
    <w:p w14:paraId="568DB4C9" w14:textId="77777777" w:rsidR="008D16EC" w:rsidRPr="00952CEC" w:rsidRDefault="008D16EC" w:rsidP="008D16EC">
      <w:pPr>
        <w:rPr>
          <w:i/>
          <w:iCs/>
          <w:sz w:val="18"/>
          <w:szCs w:val="20"/>
        </w:rPr>
      </w:pPr>
      <w:r w:rsidRPr="00952CEC">
        <w:rPr>
          <w:i/>
          <w:iCs/>
          <w:sz w:val="18"/>
          <w:szCs w:val="20"/>
        </w:rPr>
        <w:t xml:space="preserve">(ID:12; </w:t>
      </w:r>
      <w:proofErr w:type="spellStart"/>
      <w:r w:rsidRPr="00952CEC">
        <w:rPr>
          <w:i/>
          <w:iCs/>
          <w:sz w:val="18"/>
          <w:szCs w:val="20"/>
        </w:rPr>
        <w:t>NTech</w:t>
      </w:r>
      <w:proofErr w:type="spellEnd"/>
      <w:r w:rsidRPr="00952CEC">
        <w:rPr>
          <w:i/>
          <w:iCs/>
          <w:sz w:val="18"/>
          <w:szCs w:val="20"/>
        </w:rPr>
        <w:t>; S_A; 2; m; C; t/n) Najbardziej wartościowych studentów kształtują najstarsze uniwersytety. (…) im uniwersytet starszy i z większą tradycją, tym bardziej, w takim ogólnym odczuciu społecznym, jest w stanie generować bardziej wartościowych absolwentów.</w:t>
      </w:r>
    </w:p>
    <w:p w14:paraId="59DC26C3" w14:textId="77777777" w:rsidR="008D16EC" w:rsidRPr="00952CEC" w:rsidRDefault="008D16EC" w:rsidP="008D16EC">
      <w:pPr>
        <w:rPr>
          <w:i/>
          <w:iCs/>
          <w:sz w:val="18"/>
          <w:szCs w:val="20"/>
        </w:rPr>
      </w:pPr>
      <w:r w:rsidRPr="00952CEC">
        <w:rPr>
          <w:i/>
          <w:iCs/>
          <w:sz w:val="18"/>
          <w:szCs w:val="20"/>
        </w:rPr>
        <w:t xml:space="preserve">(ID:6; </w:t>
      </w:r>
      <w:proofErr w:type="spellStart"/>
      <w:r w:rsidRPr="00952CEC">
        <w:rPr>
          <w:i/>
          <w:iCs/>
          <w:sz w:val="18"/>
          <w:szCs w:val="20"/>
        </w:rPr>
        <w:t>NTech</w:t>
      </w:r>
      <w:proofErr w:type="spellEnd"/>
      <w:r w:rsidRPr="00952CEC">
        <w:rPr>
          <w:i/>
          <w:iCs/>
          <w:sz w:val="18"/>
          <w:szCs w:val="20"/>
        </w:rPr>
        <w:t>; A_AD; 2; k; C; t/t) Cały czas te same uniwersytety się pojawiają w rankingu. Najczęściej wszyscy zawsze patrzą na ranking Perspektyw. (…) Ale jest też ciekawa dziesiątka wytypowanych uczelni badawczych. (…) Mam wrażenie, że zawsze jak widzi się ukończone studia na UJ, UW, na Wrocławskich uczelniach i tak dalej, to to jednak cały czas jest prestiż i jest to brane pod uwagę w jakiś tam sposób.</w:t>
      </w:r>
    </w:p>
    <w:p w14:paraId="303F94FB" w14:textId="77777777" w:rsidR="000445FF" w:rsidRPr="00952CEC" w:rsidRDefault="000445FF" w:rsidP="000445FF">
      <w:pPr>
        <w:rPr>
          <w:i/>
          <w:iCs/>
          <w:sz w:val="18"/>
          <w:szCs w:val="20"/>
        </w:rPr>
      </w:pPr>
      <w:r w:rsidRPr="00952CEC">
        <w:rPr>
          <w:i/>
          <w:iCs/>
          <w:sz w:val="18"/>
          <w:szCs w:val="20"/>
        </w:rPr>
        <w:t>(ID:3; Tech; A_R_W_U_WŁ; 5; m; F; t/n) Jednak wszystko jak dotychczas wskazuje na to, że ten kapitał uczelni publicznych akademickich, czyli takich, które poza kształceniem zajmują się również badaniami naukowymi jest dominujący. (…) Konkurs o tzw. uczelnię badawczą, Politechnika [Gdańska] jest tu bardzo wysoko, podobnie jest z Uniwersytetem Medycznym w Gdańsku, to jest ta pierwsza dziesiątka najlepszych uczelni w kraju, no i to są miary, w pewnym sensie, wartości tych uczelni. (…) Rankingi też są jakimś znaczącym kryterium klasyfikacji i oceny jakości uczelni jako całości. (…) Są również rankingi oceniające (…) siłę systemu szkolnictwa wyższego danego kraju. (…) [Najlepsze uczelnie] wyróżnia pewna aktywność, która wyprzedza regulacji, nie tylko takie wierne dostosowywanie się do rzeczywistości, ale też tworzenie jakiś własnych pomysłów na funkcjonowanie, co oczywiście ściśle wiąże się z najwyższym kierownictwem i pozycją oraz postacią rektora, bo to on, to stanowisko ma w tej chwili  szczególnie, decydujący wpływ na objęcie określonego kierunku i sposobu działania. Jeżeli rektor ma wolę realizowania jakiejś ambitnej misji, a nie tylko przetrwania na rynku, to wiadomo, że te rzeczy zostaną dostrzeżone (…) i później znajdą odzwierciedlenie o ocenie zewnętrznej. (…) Takie przywództwo charyzmatyczne rektora (…), [które] musi bazować na współpracy. (…) wszyscy pracownicy mają swoją rolę, każda grupa powinna być wzięta pod uwagę przy wprowadzaniu zmian.</w:t>
      </w:r>
    </w:p>
    <w:p w14:paraId="20612B58" w14:textId="0C3F0B4A" w:rsidR="00DE6F17" w:rsidRPr="00952CEC" w:rsidRDefault="00F93B76" w:rsidP="008D16EC">
      <w:pPr>
        <w:rPr>
          <w:i/>
          <w:iCs/>
          <w:sz w:val="18"/>
          <w:szCs w:val="20"/>
        </w:rPr>
      </w:pPr>
      <w:r w:rsidRPr="00952CEC">
        <w:rPr>
          <w:i/>
          <w:iCs/>
          <w:sz w:val="18"/>
          <w:szCs w:val="20"/>
        </w:rPr>
        <w:t xml:space="preserve">(ID:17; Tech; A_R_W_U; 5; m; F; t/n) Generalnie myślę, że absolwenci lepszych uczelni na rynku są lepiej postrzegani. (…) Akademia Leona Koźmińskiego bardzo prosto to mierzy patrząc na wynagrodzenia rok po studiach i potem 3 lata po studiach. (…) Zresztą mamy teraz system ELA gdzie można bardzo łatwo ustalić jakie są średnie zarobki po studiach. </w:t>
      </w:r>
      <w:r w:rsidR="008D16EC" w:rsidRPr="00952CEC">
        <w:rPr>
          <w:i/>
          <w:iCs/>
          <w:sz w:val="18"/>
          <w:szCs w:val="20"/>
        </w:rPr>
        <w:t xml:space="preserve">(…) </w:t>
      </w:r>
      <w:r w:rsidR="008A62B0" w:rsidRPr="00952CEC">
        <w:rPr>
          <w:i/>
          <w:iCs/>
          <w:sz w:val="18"/>
          <w:szCs w:val="20"/>
        </w:rPr>
        <w:t>Działamy w sytuacji niżu demograficznego i (…) fenomenem jest to, że na naszym wydziale mam tak wielu kandydatów na jedno miejsce, to wynika, moim zdaniem, między innymi (nie tylko), z tego co Pan nazywa prestiżem. Bo z jednej strony mamy już prawie 120 lat tradycji, wysoka pozycja w rankingu Perspektyw, w rankingach światowych już się pojawiam tam gdzieś, uczelnia badawcza…, no to są sukcesy, które przemawiają do wyobraźni. Dobrzy kandydaci – część z nich studiuje za granicą, ale część studiuje w Polsce i oni wybierają uczelnie najlepsze</w:t>
      </w:r>
      <w:r w:rsidR="00A31B5C" w:rsidRPr="00952CEC">
        <w:rPr>
          <w:i/>
          <w:iCs/>
          <w:sz w:val="18"/>
          <w:szCs w:val="20"/>
        </w:rPr>
        <w:t xml:space="preserve"> (…)</w:t>
      </w:r>
      <w:r w:rsidR="008A62B0" w:rsidRPr="00952CEC">
        <w:rPr>
          <w:i/>
          <w:iCs/>
          <w:sz w:val="18"/>
          <w:szCs w:val="20"/>
        </w:rPr>
        <w:t xml:space="preserve">. Ja miałem przyjemność chodzić do bardzo dobrej szkoły średniej (…) i tam było oczywiste, że jeśli </w:t>
      </w:r>
      <w:r w:rsidR="00A31B5C" w:rsidRPr="00952CEC">
        <w:rPr>
          <w:i/>
          <w:iCs/>
          <w:sz w:val="18"/>
          <w:szCs w:val="20"/>
        </w:rPr>
        <w:t>wybrać jakąś uczelnię</w:t>
      </w:r>
      <w:r w:rsidR="008A62B0" w:rsidRPr="00952CEC">
        <w:rPr>
          <w:i/>
          <w:iCs/>
          <w:sz w:val="18"/>
          <w:szCs w:val="20"/>
        </w:rPr>
        <w:t xml:space="preserve"> to </w:t>
      </w:r>
      <w:r w:rsidR="00A31B5C" w:rsidRPr="00952CEC">
        <w:rPr>
          <w:i/>
          <w:iCs/>
          <w:sz w:val="18"/>
          <w:szCs w:val="20"/>
        </w:rPr>
        <w:t>trzeba wybrać dobrą uczelnię. (…) To było dawno i wtedy o rankingach nie było mowy, wtedy raczej ważne było, że na uczelni było wielu olimpijczyków i tym uczelnia się wyróżniała. (…) Jest takie powiedzenie, że można się z rankingami nie zgadzać, ale powinno się je brać pod uwagę. (…) Żeby powiedzieć czy [uczelnia] jest dobra, czy zła, czy świetna to trzeba popatrzeć przez okno. I od czasu kiedy się pojawiły rankingi zaczęto porównywać.</w:t>
      </w:r>
    </w:p>
    <w:p w14:paraId="39E2C2E2" w14:textId="73D02D47" w:rsidR="007F7B39" w:rsidRDefault="000445FF" w:rsidP="00F922BA">
      <w:r>
        <w:lastRenderedPageBreak/>
        <w:t>Kolejnym zagadnieniem było zbadanie o</w:t>
      </w:r>
      <w:r w:rsidR="004F6B0A">
        <w:t>pini</w:t>
      </w:r>
      <w:r>
        <w:t>i</w:t>
      </w:r>
      <w:r w:rsidR="004F6B0A">
        <w:t xml:space="preserve"> o zasadności pomiaru jakości przez pryzmat sukcesów absolwentów, w tym zarobków</w:t>
      </w:r>
      <w:r>
        <w:t>. Już w wyżej przytoczonych wypowiedział dotyczących postrzegania jakości i tego co sprawia, że niektóre uczelnie są uważane za lepsze od innych przejawiał się aspekt pomiaru sukcesów absolwentów jako istotnych do oceny jakości uczelni. Warto też przytoczyć jeszcze kilka opinii, które mogą jeszcze nieco poszerzyć zrozumienie przyczyn dla których takie parametry są uznawane za zasadne</w:t>
      </w:r>
      <w:r w:rsidR="00185973">
        <w:t>, ale też ograniczenia dla takiego podejścia dostrzegane przez respondentów</w:t>
      </w:r>
      <w:r>
        <w:t>:</w:t>
      </w:r>
    </w:p>
    <w:p w14:paraId="2CDE5D61" w14:textId="77777777" w:rsidR="004F6B0A" w:rsidRPr="00952CEC" w:rsidRDefault="004F6B0A" w:rsidP="004F6B0A">
      <w:pPr>
        <w:rPr>
          <w:i/>
          <w:iCs/>
          <w:sz w:val="18"/>
          <w:szCs w:val="20"/>
        </w:rPr>
      </w:pPr>
      <w:r w:rsidRPr="00952CEC">
        <w:rPr>
          <w:i/>
          <w:iCs/>
          <w:sz w:val="18"/>
          <w:szCs w:val="20"/>
        </w:rPr>
        <w:t xml:space="preserve">(ID:14; </w:t>
      </w:r>
      <w:proofErr w:type="spellStart"/>
      <w:r w:rsidRPr="00952CEC">
        <w:rPr>
          <w:i/>
          <w:iCs/>
          <w:sz w:val="18"/>
          <w:szCs w:val="20"/>
        </w:rPr>
        <w:t>NTech</w:t>
      </w:r>
      <w:proofErr w:type="spellEnd"/>
      <w:r w:rsidRPr="00952CEC">
        <w:rPr>
          <w:i/>
          <w:iCs/>
          <w:sz w:val="18"/>
          <w:szCs w:val="20"/>
        </w:rPr>
        <w:t>; A_R_AD_W_P; 5; k; F; t/n) Rzeczywistość zawodowa weryfikuje wiedzę i umiejętności absolwentów, to jest ten moment weryfikacji, czego oni się nauczyli na uczelni.</w:t>
      </w:r>
    </w:p>
    <w:p w14:paraId="60284B79" w14:textId="77777777" w:rsidR="00A03226" w:rsidRPr="00952CEC" w:rsidRDefault="00A03226" w:rsidP="00F922BA">
      <w:pPr>
        <w:rPr>
          <w:sz w:val="18"/>
          <w:szCs w:val="20"/>
        </w:rPr>
      </w:pPr>
    </w:p>
    <w:p w14:paraId="61D1B7F6" w14:textId="4AE9F879" w:rsidR="00185973" w:rsidRPr="00952CEC" w:rsidRDefault="00185973" w:rsidP="00F922BA">
      <w:pPr>
        <w:rPr>
          <w:i/>
          <w:iCs/>
          <w:sz w:val="18"/>
          <w:szCs w:val="20"/>
        </w:rPr>
      </w:pPr>
      <w:r w:rsidRPr="00952CEC">
        <w:rPr>
          <w:i/>
          <w:iCs/>
          <w:sz w:val="18"/>
          <w:szCs w:val="20"/>
        </w:rPr>
        <w:t xml:space="preserve">(ID:1; </w:t>
      </w:r>
      <w:proofErr w:type="spellStart"/>
      <w:r w:rsidRPr="00952CEC">
        <w:rPr>
          <w:i/>
          <w:iCs/>
          <w:sz w:val="18"/>
          <w:szCs w:val="20"/>
        </w:rPr>
        <w:t>NTech</w:t>
      </w:r>
      <w:proofErr w:type="spellEnd"/>
      <w:r w:rsidRPr="00952CEC">
        <w:rPr>
          <w:i/>
          <w:iCs/>
          <w:sz w:val="18"/>
          <w:szCs w:val="20"/>
        </w:rPr>
        <w:t xml:space="preserve">; A_R_P_U; 5; m; F; t/n) </w:t>
      </w:r>
      <w:r w:rsidR="00EF3F3F" w:rsidRPr="00952CEC">
        <w:rPr>
          <w:i/>
          <w:iCs/>
          <w:sz w:val="18"/>
          <w:szCs w:val="20"/>
        </w:rPr>
        <w:t>Jest potwierdzonym faktem, że zarobki absolwentów SGH są na ogół wyższe niż [absolwentów] innych uczelni ekonomicznych w Polsce. (…) Ja się nad tym zastanawiałem, (…) jeden z czynników to może być taki czynnik niezbyt sympatyczny, a mianowicie oni tworzą pewne środowisko, które się nawzajem popiera</w:t>
      </w:r>
      <w:r w:rsidR="005D7644" w:rsidRPr="00952CEC">
        <w:rPr>
          <w:i/>
          <w:iCs/>
          <w:sz w:val="18"/>
          <w:szCs w:val="20"/>
        </w:rPr>
        <w:t xml:space="preserve"> (…), które utrzymuje ze sobą kontakt.</w:t>
      </w:r>
    </w:p>
    <w:p w14:paraId="007707D0" w14:textId="3E302E38" w:rsidR="00185973" w:rsidRPr="00952CEC" w:rsidRDefault="00185973" w:rsidP="00185973">
      <w:pPr>
        <w:rPr>
          <w:i/>
          <w:iCs/>
          <w:sz w:val="18"/>
          <w:szCs w:val="20"/>
          <w:lang w:eastAsia="pl-PL"/>
        </w:rPr>
      </w:pPr>
      <w:r w:rsidRPr="00952CEC">
        <w:rPr>
          <w:i/>
          <w:iCs/>
          <w:sz w:val="18"/>
          <w:szCs w:val="20"/>
          <w:lang w:eastAsia="pl-PL"/>
        </w:rPr>
        <w:t xml:space="preserve">(ID:4; Tech; A; 2; m; D; t/t) </w:t>
      </w:r>
      <w:r w:rsidR="005D7644" w:rsidRPr="00952CEC">
        <w:rPr>
          <w:i/>
          <w:iCs/>
          <w:sz w:val="18"/>
          <w:szCs w:val="20"/>
          <w:lang w:eastAsia="pl-PL"/>
        </w:rPr>
        <w:t>W przypadku uczelnie technicznych (…) to wręcz powinno być tak mierzone, bo jeżeli miałoby się okazać, że nie ma żadnych efektów kształcenia</w:t>
      </w:r>
      <w:r w:rsidR="00D053E2" w:rsidRPr="00952CEC">
        <w:rPr>
          <w:i/>
          <w:iCs/>
          <w:sz w:val="18"/>
          <w:szCs w:val="20"/>
          <w:lang w:eastAsia="pl-PL"/>
        </w:rPr>
        <w:t xml:space="preserve">, uczyliśmy się przez kilka lat księgowości, bankowości, marketingu, ekonomii, produkcji (…) i </w:t>
      </w:r>
      <w:r w:rsidR="005D7644" w:rsidRPr="00952CEC">
        <w:rPr>
          <w:i/>
          <w:iCs/>
          <w:sz w:val="18"/>
          <w:szCs w:val="20"/>
          <w:lang w:eastAsia="pl-PL"/>
        </w:rPr>
        <w:t>nie możemy</w:t>
      </w:r>
      <w:r w:rsidR="00D053E2" w:rsidRPr="00952CEC">
        <w:rPr>
          <w:i/>
          <w:iCs/>
          <w:sz w:val="18"/>
          <w:szCs w:val="20"/>
          <w:lang w:eastAsia="pl-PL"/>
        </w:rPr>
        <w:t xml:space="preserve"> tego </w:t>
      </w:r>
      <w:r w:rsidR="005D7644" w:rsidRPr="00952CEC">
        <w:rPr>
          <w:i/>
          <w:iCs/>
          <w:sz w:val="18"/>
          <w:szCs w:val="20"/>
          <w:lang w:eastAsia="pl-PL"/>
        </w:rPr>
        <w:t>przełożyć</w:t>
      </w:r>
      <w:r w:rsidR="00D053E2" w:rsidRPr="00952CEC">
        <w:rPr>
          <w:i/>
          <w:iCs/>
          <w:sz w:val="18"/>
          <w:szCs w:val="20"/>
          <w:lang w:eastAsia="pl-PL"/>
        </w:rPr>
        <w:t>, albo jest to czynnik subiektywny, że nie potrafimy tego przełożyć na sukces – znaleźć odpowiedniej pracy, odpowiednio płatnej, albo nie ma takich firm gdzie moglibyśmy pracować, to jaki sens mają takie studia? (…) Dla humanistycznych, niekoniecznie.</w:t>
      </w:r>
    </w:p>
    <w:p w14:paraId="7C1EEECB" w14:textId="77777777" w:rsidR="001B203E" w:rsidRPr="00952CEC" w:rsidRDefault="001B203E" w:rsidP="001B203E">
      <w:pPr>
        <w:rPr>
          <w:i/>
          <w:iCs/>
          <w:sz w:val="18"/>
          <w:szCs w:val="20"/>
        </w:rPr>
      </w:pPr>
      <w:r w:rsidRPr="00952CEC">
        <w:rPr>
          <w:i/>
          <w:iCs/>
          <w:sz w:val="18"/>
          <w:szCs w:val="20"/>
        </w:rPr>
        <w:t xml:space="preserve">(ID:8; </w:t>
      </w:r>
      <w:proofErr w:type="spellStart"/>
      <w:r w:rsidRPr="00952CEC">
        <w:rPr>
          <w:i/>
          <w:iCs/>
          <w:sz w:val="18"/>
          <w:szCs w:val="20"/>
        </w:rPr>
        <w:t>NTech</w:t>
      </w:r>
      <w:proofErr w:type="spellEnd"/>
      <w:r w:rsidRPr="00952CEC">
        <w:rPr>
          <w:i/>
          <w:iCs/>
          <w:sz w:val="18"/>
          <w:szCs w:val="20"/>
        </w:rPr>
        <w:t>; A_AD; 3; m; E; t/n) Wymagane jest popracowanie nad kryteriami (…) dlatego, że są regiony. (…) Dlatego zestawienie suchych zarobków nie jest  kryterium. Ewentualnie standaryzuje się to poziomem zadowolenia poszczególnych respondentów.</w:t>
      </w:r>
    </w:p>
    <w:p w14:paraId="6A7E5A37" w14:textId="2421C41A" w:rsidR="00185973" w:rsidRPr="00952CEC" w:rsidRDefault="00185973" w:rsidP="00F922BA">
      <w:pPr>
        <w:rPr>
          <w:i/>
          <w:iCs/>
          <w:sz w:val="18"/>
          <w:szCs w:val="20"/>
        </w:rPr>
      </w:pPr>
      <w:r w:rsidRPr="00952CEC">
        <w:rPr>
          <w:i/>
          <w:iCs/>
          <w:sz w:val="18"/>
          <w:szCs w:val="20"/>
        </w:rPr>
        <w:t xml:space="preserve">(ID:28; </w:t>
      </w:r>
      <w:proofErr w:type="spellStart"/>
      <w:r w:rsidRPr="00952CEC">
        <w:rPr>
          <w:i/>
          <w:iCs/>
          <w:sz w:val="18"/>
          <w:szCs w:val="20"/>
        </w:rPr>
        <w:t>NTech</w:t>
      </w:r>
      <w:proofErr w:type="spellEnd"/>
      <w:r w:rsidRPr="00952CEC">
        <w:rPr>
          <w:i/>
          <w:iCs/>
          <w:sz w:val="18"/>
          <w:szCs w:val="20"/>
        </w:rPr>
        <w:t xml:space="preserve">; A_U; 5; m; F; t/n) </w:t>
      </w:r>
      <w:r w:rsidR="00920B9B" w:rsidRPr="00952CEC">
        <w:rPr>
          <w:i/>
          <w:iCs/>
          <w:sz w:val="18"/>
          <w:szCs w:val="20"/>
        </w:rPr>
        <w:t>Czasami ktoś ma szczęście, że trafi na super talent, jak ten talent odniesie sukces to nagle to nazwisko tego pedagoga staje się sławne i wiele osób się do niego zgłasza. Albo na lekcje, albo chce u niego studiować, bo jest jakby gwarancja sukcesu lub jest szansa na ten sukces. Nieraz sukces absolwentów to jest sprawa zupełnie przypadkowa, ja tak uważam, a nie miara uczelni. Raczej potrzebna jest jakaś średnia, mediana. (…) [Porównywanie zarobków absolwentów] może mieć sens o ile dany absolwent uczelni mu</w:t>
      </w:r>
      <w:r w:rsidR="00502B4B" w:rsidRPr="00952CEC">
        <w:rPr>
          <w:i/>
          <w:iCs/>
          <w:sz w:val="18"/>
          <w:szCs w:val="20"/>
        </w:rPr>
        <w:t>zy</w:t>
      </w:r>
      <w:r w:rsidR="00920B9B" w:rsidRPr="00952CEC">
        <w:rPr>
          <w:i/>
          <w:iCs/>
          <w:sz w:val="18"/>
          <w:szCs w:val="20"/>
        </w:rPr>
        <w:t>cznej nie będzie ściemniał, tylko pokaże swój prawdziwy PIT.</w:t>
      </w:r>
      <w:r w:rsidR="00502B4B" w:rsidRPr="00952CEC">
        <w:rPr>
          <w:i/>
          <w:iCs/>
          <w:sz w:val="18"/>
          <w:szCs w:val="20"/>
        </w:rPr>
        <w:t xml:space="preserve"> (…) Jest to pewnego rodzaju miara, ale taka nie do końca.</w:t>
      </w:r>
    </w:p>
    <w:p w14:paraId="24F0C963" w14:textId="3F28E371" w:rsidR="00185973" w:rsidRPr="00952CEC" w:rsidRDefault="00FC7E6E" w:rsidP="00F922BA">
      <w:pPr>
        <w:rPr>
          <w:i/>
          <w:iCs/>
          <w:sz w:val="18"/>
          <w:szCs w:val="20"/>
        </w:rPr>
      </w:pPr>
      <w:r w:rsidRPr="00952CEC">
        <w:rPr>
          <w:i/>
          <w:iCs/>
          <w:sz w:val="18"/>
          <w:szCs w:val="20"/>
        </w:rPr>
        <w:t xml:space="preserve">(ID:13; Tech; A_P; 3; m; F; n/n) </w:t>
      </w:r>
      <w:r w:rsidR="00220308" w:rsidRPr="00952CEC">
        <w:rPr>
          <w:i/>
          <w:iCs/>
          <w:sz w:val="18"/>
          <w:szCs w:val="20"/>
        </w:rPr>
        <w:t>Biorą tak mocnych uczniów, że (…) to będą geniusze. (…) Żeby to było miarodajne to egzaminy musiały by być jednakowe dla wszystkich i dobór studentów musiałby być losowy. (…) Trzeba by najlepszych „rozsadzić”, a nie, że sytuacja najczęściej jest taka, że na stu najlepszych 80. idzie do Warszawy. (…) Ja robiłem wiele rekrutacji</w:t>
      </w:r>
      <w:r w:rsidR="00B93B06" w:rsidRPr="00952CEC">
        <w:rPr>
          <w:i/>
          <w:iCs/>
          <w:sz w:val="18"/>
          <w:szCs w:val="20"/>
        </w:rPr>
        <w:t>,</w:t>
      </w:r>
      <w:r w:rsidR="00220308" w:rsidRPr="00952CEC">
        <w:rPr>
          <w:i/>
          <w:iCs/>
          <w:sz w:val="18"/>
          <w:szCs w:val="20"/>
        </w:rPr>
        <w:t xml:space="preserve"> wielu ludzi sprawdzałem. Czas</w:t>
      </w:r>
      <w:r w:rsidR="00B93B06" w:rsidRPr="00952CEC">
        <w:rPr>
          <w:i/>
          <w:iCs/>
          <w:sz w:val="18"/>
          <w:szCs w:val="20"/>
        </w:rPr>
        <w:t>a</w:t>
      </w:r>
      <w:r w:rsidR="00220308" w:rsidRPr="00952CEC">
        <w:rPr>
          <w:i/>
          <w:iCs/>
          <w:sz w:val="18"/>
          <w:szCs w:val="20"/>
        </w:rPr>
        <w:t>m</w:t>
      </w:r>
      <w:r w:rsidR="00B93B06" w:rsidRPr="00952CEC">
        <w:rPr>
          <w:i/>
          <w:iCs/>
          <w:sz w:val="18"/>
          <w:szCs w:val="20"/>
        </w:rPr>
        <w:t>i</w:t>
      </w:r>
      <w:r w:rsidR="00220308" w:rsidRPr="00952CEC">
        <w:rPr>
          <w:i/>
          <w:iCs/>
          <w:sz w:val="18"/>
          <w:szCs w:val="20"/>
        </w:rPr>
        <w:t xml:space="preserve"> zatrudniałem gorszych</w:t>
      </w:r>
      <w:r w:rsidR="00B93B06" w:rsidRPr="00952CEC">
        <w:rPr>
          <w:i/>
          <w:iCs/>
          <w:sz w:val="18"/>
          <w:szCs w:val="20"/>
        </w:rPr>
        <w:t xml:space="preserve"> z tej całej grupy </w:t>
      </w:r>
      <w:r w:rsidR="00220308" w:rsidRPr="00952CEC">
        <w:rPr>
          <w:i/>
          <w:iCs/>
          <w:sz w:val="18"/>
          <w:szCs w:val="20"/>
        </w:rPr>
        <w:t xml:space="preserve">, nie dlatego, że czegoś się bałem, bo miałem to gdzieś, ale mi zależało na motywacji. </w:t>
      </w:r>
      <w:r w:rsidR="00B93B06" w:rsidRPr="00952CEC">
        <w:rPr>
          <w:i/>
          <w:iCs/>
          <w:sz w:val="18"/>
          <w:szCs w:val="20"/>
        </w:rPr>
        <w:t>(…) Nieraz nie interesuje mnie wiedza, bo miałem wiele gwiazd. (…) Gwiazd nie potrzebuję.</w:t>
      </w:r>
    </w:p>
    <w:p w14:paraId="013D03B7" w14:textId="25BD3996" w:rsidR="00B93B06" w:rsidRDefault="00B93B06" w:rsidP="00655BA8">
      <w:r>
        <w:t xml:space="preserve">Szczególnie dwie ostatnie z przytoczonych opinii wydają się ciekawe. Jedna bowiem ukazuje punkt widzenia specyfiki branży artystycznej (muzycznej). Należy wspomnieć, że bardzo podobne opinie prezentowali również inni interesariusze dobrze znający dziedziny artystyczne. Natomiast ostatnia opinia pokazuje perspektywę pracodawcy odnoszącego się do praktyki związanej z zatrudnianiem do kierowanego przez siebie zespołu, który głównie zajmował się sprzedażą i obsługą </w:t>
      </w:r>
      <w:r>
        <w:lastRenderedPageBreak/>
        <w:t>sprzedaży w przemyśle. Jest to ciekawa opinia, bo kontrastuje z przekonaniami dotyczącymi zatrudniania, gdzie w dużej skali mogą te przekonania wynikać z reguł stosowanych przez duże firmy prowadzące stale ustandaryzowane procesy rekrutacyjne, w których to kryterium dotyczące dyplomu uczelni uważanej za lepszą lub gorszą może być istotne na wstępnych etapach rekrutacji.</w:t>
      </w:r>
    </w:p>
    <w:p w14:paraId="265A65FC" w14:textId="175E59A5"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w:t>
      </w:r>
      <w:r w:rsidR="00B93B06">
        <w:t>D</w:t>
      </w:r>
      <w:r w:rsidR="00655BA8">
        <w:t xml:space="preserve">odatkowo </w:t>
      </w:r>
      <w:r w:rsidR="00B93B06">
        <w:t xml:space="preserve">zauważono wiele opinii, które </w:t>
      </w:r>
      <w:r w:rsidR="00655BA8">
        <w:t>wskazywał</w:t>
      </w:r>
      <w:r w:rsidR="00B93B06">
        <w:t>y</w:t>
      </w:r>
      <w:r w:rsidR="00655BA8">
        <w:t xml:space="preserve">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4B78F79E" w:rsidR="00655BA8" w:rsidRPr="003A4C1E" w:rsidRDefault="006E2B01" w:rsidP="006E2B01">
      <w:pPr>
        <w:rPr>
          <w:i/>
          <w:iCs/>
        </w:rPr>
      </w:pPr>
      <w:r w:rsidRPr="003A4C1E">
        <w:rPr>
          <w:i/>
          <w:iCs/>
        </w:rPr>
        <w:t>Absolwenci publicznych uczelni technicznych są wyżej cenieni na rynku pracy niż absolwenci pozostałych uczelni, a uczelnie techniczne uzyskują wyższe wartości Indeksu Wyceny Rynkowej Absolwenta niż pozostałe uczelnie.</w:t>
      </w:r>
    </w:p>
    <w:p w14:paraId="3D666813" w14:textId="6DFE129D" w:rsidR="00B93B06" w:rsidRDefault="003A4C1E" w:rsidP="00B93B06">
      <w:pPr>
        <w:ind w:firstLine="0"/>
      </w:pPr>
      <w:r>
        <w:t xml:space="preserve">Także z inspiracji opiniami respondentów wskazujących na powiązanie pomiędzy jakością polskich uczelni, a wynikami rankingów, w tym rankingu Perspektywy, została postawiona hipoteza </w:t>
      </w:r>
      <w:r w:rsidRPr="003A4C1E">
        <w:rPr>
          <w:b/>
          <w:bCs/>
        </w:rPr>
        <w:t>H4</w:t>
      </w:r>
      <w:r>
        <w:rPr>
          <w:b/>
          <w:bCs/>
        </w:rPr>
        <w:t>:</w:t>
      </w:r>
    </w:p>
    <w:p w14:paraId="6776068F" w14:textId="3C37E26B" w:rsidR="00A03226" w:rsidRPr="003A4C1E" w:rsidRDefault="00A03226" w:rsidP="003A4C1E">
      <w:pPr>
        <w:rPr>
          <w:i/>
          <w:iCs/>
        </w:rPr>
      </w:pPr>
      <w:r w:rsidRPr="003A4C1E">
        <w:rPr>
          <w:i/>
          <w:iCs/>
        </w:rPr>
        <w:t>Wyniki Indeksu Wyceny Rynkowej Absolwenta polskich publicznych uczelni technicznych są pozytywnie skorelowane z jakością usług uczelni mierzoną przy pomocy rankingu Perspektywy.</w:t>
      </w:r>
    </w:p>
    <w:p w14:paraId="58508FD0" w14:textId="0011BB25" w:rsidR="003A4C1E" w:rsidRDefault="003A4C1E" w:rsidP="003A4C1E">
      <w:r>
        <w:t xml:space="preserve">Ponadto dostrzeżono również wśród stwierdzeń formułowanych przez respondentów badania jakościowego, że wielu z nich zauważa związek pomiędzy postrzeganym prestiżem uczelni, a rzeczywistą jakością usług tych uniwersytetów. Rola prestiżu w ocenie uczelni, a także dla jako jeden z istotniejszych czynników do brania pod uwagę oraz podejmowania działań zmierzających do jego kształtowania jest też bardzo szeroko opisana w literaturze przedmiotu (por rozdz. </w:t>
      </w:r>
      <w:r w:rsidR="00567EDE">
        <w:fldChar w:fldCharType="begin"/>
      </w:r>
      <w:r w:rsidR="00567EDE">
        <w:instrText xml:space="preserve"> REF _Ref138175150 \r \h </w:instrText>
      </w:r>
      <w:r w:rsidR="00567EDE">
        <w:fldChar w:fldCharType="separate"/>
      </w:r>
      <w:r w:rsidR="00567EDE">
        <w:t>1.2.3</w:t>
      </w:r>
      <w:r w:rsidR="00567EDE">
        <w:fldChar w:fldCharType="end"/>
      </w:r>
      <w:r>
        <w:t>)</w:t>
      </w:r>
      <w:r w:rsidR="00567EDE">
        <w:t xml:space="preserve">. Kategoria prestiżu jest też nieraz istotnym elementem ocen rankingowych (por. rozdz. </w:t>
      </w:r>
      <w:r w:rsidR="00567EDE">
        <w:fldChar w:fldCharType="begin"/>
      </w:r>
      <w:r w:rsidR="00567EDE">
        <w:instrText xml:space="preserve"> REF _Ref66053927 \r \h </w:instrText>
      </w:r>
      <w:r w:rsidR="00567EDE">
        <w:fldChar w:fldCharType="separate"/>
      </w:r>
      <w:r w:rsidR="00567EDE">
        <w:t>1.3.3</w:t>
      </w:r>
      <w:r w:rsidR="00567EDE">
        <w:fldChar w:fldCharType="end"/>
      </w:r>
      <w:r w:rsidR="00567EDE">
        <w:t>)</w:t>
      </w:r>
      <w:r w:rsidR="00033D27">
        <w:t>. Wśród odpowiedzi respondentów wybrzmiewało również spostrzeżenie, że pomiędzy prestiżem uczelni, a jakością efektów jej usług występuje zjawisko sprzężenia zwrotnego pozytywnego, które prowadzi do wzajemnego wzmacniania się wyników uczelni i jej postrzeganego prestiżu poprzez to, że uczelni bardziej prestiżowe są w stanie rekrutować bardziej utalentowanych studentów, którzy z większym prawdopodobieństwem będą osiągać lepsze wyniki zarówno naukowe jak i biznesowe.</w:t>
      </w:r>
      <w:r w:rsidR="00567EDE">
        <w:t xml:space="preserve"> </w:t>
      </w:r>
      <w:r w:rsidR="00033D27">
        <w:t>S</w:t>
      </w:r>
      <w:r w:rsidR="00567EDE">
        <w:t xml:space="preserve">tąd też </w:t>
      </w:r>
      <w:r w:rsidR="00033D27">
        <w:t xml:space="preserve">wydaje się, że powinna występować statystycznie istotna korelacja pomiędzy miarami prestiżu i miarami wyników jakości uczelni. W związku z tym </w:t>
      </w:r>
      <w:r w:rsidR="00567EDE">
        <w:t xml:space="preserve">postawiono również hipotezę </w:t>
      </w:r>
      <w:r w:rsidR="00567EDE" w:rsidRPr="00567EDE">
        <w:rPr>
          <w:b/>
          <w:bCs/>
        </w:rPr>
        <w:t>H5</w:t>
      </w:r>
      <w:r w:rsidR="00952CEC">
        <w:t>:</w:t>
      </w:r>
    </w:p>
    <w:p w14:paraId="35E68812" w14:textId="02643661" w:rsidR="00A03226" w:rsidRPr="00952CEC" w:rsidRDefault="00A03226" w:rsidP="00952CEC">
      <w:pPr>
        <w:rPr>
          <w:i/>
          <w:iCs/>
        </w:rPr>
      </w:pPr>
      <w:r w:rsidRPr="00952CEC">
        <w:rPr>
          <w:i/>
          <w:iCs/>
        </w:rPr>
        <w:t>Wyniki Indeksu Wyceny Rynkowej Absolwenta są pozytywnie skorelowane z wynikami oceny prestiżu uczelni.</w:t>
      </w:r>
    </w:p>
    <w:p w14:paraId="75371566" w14:textId="13A0AD83" w:rsidR="00F922BA" w:rsidRDefault="00952CEC" w:rsidP="00F922BA">
      <w:r>
        <w:t>Hipoteza</w:t>
      </w:r>
      <w:r w:rsidR="00033D27">
        <w:t xml:space="preserve"> ta</w:t>
      </w:r>
      <w:r>
        <w:t xml:space="preserve"> ma służyć zweryfikowaniu, czy rzeczywiście można znaleźć statystyczne potwierdzenie dla roli </w:t>
      </w:r>
      <w:r w:rsidR="0003643C">
        <w:t>prestiżu</w:t>
      </w:r>
      <w:r w:rsidR="00033D27">
        <w:t xml:space="preserve"> poprzez znalezienie korelacji pomiędzy miarami prestiżu</w:t>
      </w:r>
      <w:r w:rsidR="0003643C">
        <w:t>, a efektami rynkowymi dla studentów</w:t>
      </w:r>
      <w:r w:rsidR="00033D27">
        <w:t>. Wybrano takie podejście do miar jakości usług uczelni</w:t>
      </w:r>
      <w:r w:rsidR="0003643C">
        <w:t xml:space="preserve"> ponieważ relacja pomiędzy miarami prestiżu, a wynikami w rankingach wydaje się oczywista, skoro niektóre rankingi składają się m. in. z takiej oceny.</w:t>
      </w:r>
    </w:p>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8" w:name="_Toc137806573"/>
      <w:r>
        <w:rPr>
          <w:color w:val="FF0000"/>
        </w:rPr>
        <w:t xml:space="preserve">(puste) </w:t>
      </w:r>
      <w:r w:rsidRPr="00233788">
        <w:rPr>
          <w:color w:val="FF0000"/>
        </w:rPr>
        <w:t>Doskonalenie jakości z perspektywy różnych grup interesariuszy uczelni</w:t>
      </w:r>
      <w:bookmarkEnd w:id="238"/>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9"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9"/>
    </w:p>
    <w:p w14:paraId="30602449" w14:textId="7103D302" w:rsidR="00DE7193" w:rsidRPr="00233788" w:rsidRDefault="00DE7193" w:rsidP="004E7B54">
      <w:pPr>
        <w:pStyle w:val="Nagwek1"/>
      </w:pPr>
      <w:bookmarkStart w:id="240" w:name="_Toc137806575"/>
      <w:r w:rsidRPr="00233788">
        <w:lastRenderedPageBreak/>
        <w:t>Koncepcja zarządzania jakością uczelni z uwzględnieniem interesariuszy</w:t>
      </w:r>
      <w:bookmarkEnd w:id="240"/>
    </w:p>
    <w:p w14:paraId="66394082" w14:textId="77777777" w:rsidR="00DD50DE" w:rsidRPr="00233788" w:rsidRDefault="00DD50DE" w:rsidP="00DD50DE">
      <w:pPr>
        <w:pStyle w:val="Nagwek2"/>
      </w:pPr>
      <w:bookmarkStart w:id="241" w:name="_Toc137806576"/>
      <w:r w:rsidRPr="00233788">
        <w:t>Metodologia doskonalenia jakości z wykorzystaniem pomiaru Indeksu Satysfakcji Interesariuszy</w:t>
      </w:r>
      <w:bookmarkEnd w:id="241"/>
    </w:p>
    <w:p w14:paraId="3D6C9E82" w14:textId="77777777" w:rsidR="00DD50DE" w:rsidRPr="00233788" w:rsidRDefault="00DD50DE" w:rsidP="00DD50DE"/>
    <w:p w14:paraId="0B09AE8E" w14:textId="77777777" w:rsidR="00DD50DE" w:rsidRPr="00DB66CA" w:rsidRDefault="00DD50DE" w:rsidP="00DD50DE">
      <w:pPr>
        <w:rPr>
          <w:color w:val="FF0000"/>
        </w:rPr>
      </w:pPr>
      <w:r w:rsidRPr="00DB66CA">
        <w:rPr>
          <w:color w:val="FF0000"/>
        </w:rPr>
        <w:t xml:space="preserve">„Za </w:t>
      </w:r>
      <w:proofErr w:type="spellStart"/>
      <w:r w:rsidRPr="00DB66CA">
        <w:rPr>
          <w:color w:val="FF0000"/>
        </w:rPr>
        <w:t>Birnbaumem</w:t>
      </w:r>
      <w:proofErr w:type="spellEnd"/>
      <w:r w:rsidRPr="00DB66CA">
        <w:rPr>
          <w:color w:val="FF0000"/>
        </w:rPr>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DB66CA">
        <w:rPr>
          <w:color w:val="FF0000"/>
        </w:rPr>
        <w:fldChar w:fldCharType="begin" w:fldLock="1"/>
      </w:r>
      <w:r w:rsidRPr="00DB66CA">
        <w:rPr>
          <w:color w:val="FF0000"/>
        </w:rPr>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DB66CA">
        <w:rPr>
          <w:color w:val="FF0000"/>
        </w:rPr>
        <w:fldChar w:fldCharType="separate"/>
      </w:r>
      <w:r w:rsidRPr="00DB66CA">
        <w:rPr>
          <w:noProof/>
          <w:color w:val="FF0000"/>
        </w:rPr>
        <w:t>(Kwiek, 2015, s. 261)</w:t>
      </w:r>
      <w:r w:rsidRPr="00DB66CA">
        <w:rPr>
          <w:color w:val="FF0000"/>
        </w:rPr>
        <w:fldChar w:fldCharType="end"/>
      </w:r>
    </w:p>
    <w:p w14:paraId="12961D3F" w14:textId="4EFA85A5" w:rsidR="003C08E8" w:rsidRPr="007B295C" w:rsidRDefault="007B295C" w:rsidP="003C08E8">
      <w:pPr>
        <w:pStyle w:val="Nagwek3"/>
      </w:pPr>
      <w:bookmarkStart w:id="242" w:name="_Toc137806578"/>
      <w:bookmarkStart w:id="243" w:name="_Ref137972036"/>
      <w:bookmarkStart w:id="244" w:name="_Ref138021609"/>
      <w:r w:rsidRPr="007B295C">
        <w:t>Założenia i c</w:t>
      </w:r>
      <w:r w:rsidR="003C08E8" w:rsidRPr="007B295C">
        <w:t xml:space="preserve">ele badań </w:t>
      </w:r>
      <w:bookmarkEnd w:id="242"/>
      <w:bookmarkEnd w:id="243"/>
      <w:r w:rsidRPr="007B295C">
        <w:t>ilościowych – statystyczno-empirycznych</w:t>
      </w:r>
      <w:bookmarkEnd w:id="244"/>
    </w:p>
    <w:p w14:paraId="6E226FD4" w14:textId="0719AE12" w:rsidR="003C08E8" w:rsidRPr="00BC4204" w:rsidRDefault="00CA5E8D" w:rsidP="00CA5E8D">
      <w:r>
        <w:t xml:space="preserve">Na podstawie analizy literatury oraz wyników z wywiadów pogłębionych z interesariuszami stwierdzono, że zasadnym jest zweryfikowanie statystyczne zależności pomiędzy różnymi formami oceny jakości usług uczelni wyższych. W celu zobrazowania badanej koncepcji relacji pomiędzy jakością usług uczelni, a satysfakcją interesariuszy z jej usług oraz wynikami rynkowymi (zatrudnienie, zarobki) absolwentów opracowano model relacji przedstawiony </w:t>
      </w:r>
      <w:r w:rsidRPr="007B295C">
        <w:t>po</w:t>
      </w:r>
      <w:r w:rsidRPr="007B295C">
        <w:fldChar w:fldCharType="begin"/>
      </w:r>
      <w:r w:rsidRPr="007B295C">
        <w:instrText xml:space="preserve"> REF _Ref437094349 \p \h </w:instrText>
      </w:r>
      <w:r>
        <w:instrText xml:space="preserve"> \* MERGEFORMAT </w:instrText>
      </w:r>
      <w:r w:rsidRPr="007B295C">
        <w:fldChar w:fldCharType="separate"/>
      </w:r>
      <w:r w:rsidR="00C52B89">
        <w:t>niżej</w:t>
      </w:r>
      <w:r w:rsidRPr="007B295C">
        <w:fldChar w:fldCharType="end"/>
      </w:r>
      <w:r w:rsidRPr="007B295C">
        <w:t xml:space="preserve"> (</w:t>
      </w:r>
      <w:r w:rsidRPr="007B295C">
        <w:fldChar w:fldCharType="begin"/>
      </w:r>
      <w:r w:rsidRPr="007B295C">
        <w:instrText xml:space="preserve"> REF _Ref437094338 \h </w:instrText>
      </w:r>
      <w:r>
        <w:instrText xml:space="preserve"> \* MERGEFORMAT </w:instrText>
      </w:r>
      <w:r w:rsidRPr="007B295C">
        <w:fldChar w:fldCharType="separate"/>
      </w:r>
      <w:r w:rsidR="00C52B89" w:rsidRPr="00BC4204">
        <w:t xml:space="preserve">Rysunek </w:t>
      </w:r>
      <w:r w:rsidR="00C52B89">
        <w:rPr>
          <w:noProof/>
        </w:rPr>
        <w:t>21</w:t>
      </w:r>
      <w:r w:rsidRPr="007B295C">
        <w:fldChar w:fldCharType="end"/>
      </w:r>
      <w:r w:rsidRPr="007B295C">
        <w:t>)</w:t>
      </w:r>
    </w:p>
    <w:p w14:paraId="3A28FF1E" w14:textId="77777777" w:rsidR="003C08E8" w:rsidRPr="00BC4204" w:rsidRDefault="003C08E8" w:rsidP="00BC4204">
      <w:pPr>
        <w:keepNext/>
        <w:ind w:firstLine="0"/>
      </w:pPr>
      <w:commentRangeStart w:id="245"/>
      <w:r w:rsidRPr="00BC4204">
        <w:rPr>
          <w:noProof/>
          <w:lang w:eastAsia="pl-PL"/>
        </w:rPr>
        <w:drawing>
          <wp:inline distT="0" distB="0" distL="0" distR="0" wp14:anchorId="7F13C64E" wp14:editId="4340BAE8">
            <wp:extent cx="4236068" cy="216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6068" cy="2160000"/>
                    </a:xfrm>
                    <a:prstGeom prst="rect">
                      <a:avLst/>
                    </a:prstGeom>
                    <a:noFill/>
                    <a:ln>
                      <a:noFill/>
                    </a:ln>
                  </pic:spPr>
                </pic:pic>
              </a:graphicData>
            </a:graphic>
          </wp:inline>
        </w:drawing>
      </w:r>
      <w:commentRangeEnd w:id="245"/>
      <w:r w:rsidR="00BC4204">
        <w:rPr>
          <w:rStyle w:val="Odwoaniedokomentarza"/>
          <w:rFonts w:ascii="Times New Roman" w:eastAsia="Times New Roman" w:hAnsi="Times New Roman"/>
          <w:szCs w:val="20"/>
          <w:lang w:eastAsia="pl-PL"/>
        </w:rPr>
        <w:commentReference w:id="245"/>
      </w:r>
    </w:p>
    <w:p w14:paraId="51CFF957" w14:textId="6E97AF01" w:rsidR="003C08E8" w:rsidRPr="00233788" w:rsidRDefault="003C08E8" w:rsidP="00BC4204">
      <w:pPr>
        <w:pStyle w:val="Rysunek"/>
      </w:pPr>
      <w:bookmarkStart w:id="246" w:name="_Ref437094338"/>
      <w:bookmarkStart w:id="247" w:name="_Ref437094349"/>
      <w:bookmarkStart w:id="248" w:name="_Toc437182121"/>
      <w:bookmarkStart w:id="249" w:name="_Toc134899329"/>
      <w:r w:rsidRPr="00BC4204">
        <w:t xml:space="preserve">Rysunek </w:t>
      </w:r>
      <w:fldSimple w:instr=" SEQ Rysunek \* ARABIC ">
        <w:r w:rsidR="00C52B89">
          <w:rPr>
            <w:noProof/>
          </w:rPr>
          <w:t>21</w:t>
        </w:r>
      </w:fldSimple>
      <w:bookmarkEnd w:id="246"/>
      <w:r w:rsidRPr="00BC4204">
        <w:t xml:space="preserve"> Model relacji między jakością usług uczelni technicznej, a satysfakcją interesariuszy oraz zarobkami</w:t>
      </w:r>
      <w:r w:rsidRPr="00233788">
        <w:t xml:space="preserve"> absolwentów.</w:t>
      </w:r>
      <w:bookmarkEnd w:id="247"/>
      <w:bookmarkEnd w:id="248"/>
      <w:bookmarkEnd w:id="249"/>
    </w:p>
    <w:p w14:paraId="329D5779" w14:textId="77777777" w:rsidR="003C08E8" w:rsidRPr="00BC4204" w:rsidRDefault="003C08E8" w:rsidP="003C08E8">
      <w:pPr>
        <w:pStyle w:val="Tytutabeli"/>
      </w:pPr>
      <w:r w:rsidRPr="00BC4204">
        <w:t>Źródło: opracowanie własne</w:t>
      </w:r>
    </w:p>
    <w:p w14:paraId="076063C5" w14:textId="139FB4AC" w:rsidR="005C4E4E" w:rsidRDefault="00CA5E8D" w:rsidP="003C08E8">
      <w:r>
        <w:t xml:space="preserve">W celu weryfikacji relacji przedstawionych na tym modelu należy dysponować zestawami danych pozwalających na powiązanie informacji o satysfakcji interesariuszy z usług uczelni, o wynikach uczelni w rankingach oraz </w:t>
      </w:r>
      <w:r w:rsidR="005C4E4E">
        <w:t>o zarobkach i zatrudnieniu absolwentów. Dla oceny jakości usług polskich uczelni przy pomocy wyników rankingów można się posłużyć danymi z rankingu Perspektywy, który ma wieloletnią i dobrze ugruntowaną pozycję. Natomiast warto byłoby także posłużyć się rankingami o zasięgu globalnym. Dzięki temu można by zweryfikować wyniki uczelni niezależnie od specyfiki polskich uwarunkowań, w kontekście bardziej uniwersalnych miar jakości. Niestety ze względu na ograniczenia wielu światowych rankingów do analizowania tylko pewnej części spośród najlepszych uczelni na świecie wiele renomowanych globalnych rankingów uczelni nie uwzględnia większości po</w:t>
      </w:r>
      <w:r w:rsidR="009964EB">
        <w:t>l</w:t>
      </w:r>
      <w:r w:rsidR="005C4E4E">
        <w:lastRenderedPageBreak/>
        <w:t>s</w:t>
      </w:r>
      <w:r w:rsidR="009964EB">
        <w:t>k</w:t>
      </w:r>
      <w:r w:rsidR="005C4E4E">
        <w:t>ich uczelni</w:t>
      </w:r>
      <w:r w:rsidR="009964EB">
        <w:t>, w tym również uczelni technicznych</w:t>
      </w:r>
      <w:r w:rsidR="005C4E4E">
        <w:t>.</w:t>
      </w:r>
      <w:r w:rsidR="009964EB">
        <w:t xml:space="preserve"> Stąd do analiz statystycznych na potrzeby niniejszej pracy zostanie wybrany ranking </w:t>
      </w:r>
      <w:proofErr w:type="spellStart"/>
      <w:r w:rsidR="009964EB">
        <w:t>Webometrics</w:t>
      </w:r>
      <w:proofErr w:type="spellEnd"/>
      <w:r w:rsidR="009964EB">
        <w:t xml:space="preserve">, w którym ujęte są wyniki wszystkich polskich uczelni technicznych. Ranking ten pomimo swojej odmiennej wykazuje rezultaty, które dobrze korelują z rezultatami innych globalnych rankingów cieszących się uznaniem (por. rozdz. </w:t>
      </w:r>
      <w:r w:rsidR="006B4662">
        <w:fldChar w:fldCharType="begin"/>
      </w:r>
      <w:r w:rsidR="006B4662">
        <w:instrText xml:space="preserve"> REF _Ref66053927 \r \h </w:instrText>
      </w:r>
      <w:r w:rsidR="006B4662">
        <w:fldChar w:fldCharType="separate"/>
      </w:r>
      <w:r w:rsidR="00C52B89">
        <w:t>1.3.3</w:t>
      </w:r>
      <w:r w:rsidR="006B4662">
        <w:fldChar w:fldCharType="end"/>
      </w:r>
      <w:r w:rsidR="009964EB">
        <w:t xml:space="preserve">). Dodatkowo dane prezentowane w tym rankingu pozwalają stosunkowo łatwo uzyskać zestaw wartości pozycji rankingowych zarówno w kontekście globalnym jak i krajowym. </w:t>
      </w:r>
    </w:p>
    <w:p w14:paraId="253A728E" w14:textId="3A8E8C43" w:rsidR="009964EB" w:rsidRDefault="009964EB" w:rsidP="003C08E8">
      <w:r>
        <w:t>W zakresie miar odnoszących się do wyników rynkowych absolwentów uczelni w Polsce dysponujemy</w:t>
      </w:r>
      <w:r w:rsidR="006B4662">
        <w:t xml:space="preserve"> danymi opracowywanymi w ramach </w:t>
      </w:r>
      <w:r w:rsidR="006B4662" w:rsidRPr="006B4662">
        <w:t>Ogólnopolski</w:t>
      </w:r>
      <w:r w:rsidR="006B4662">
        <w:t>ego</w:t>
      </w:r>
      <w:r w:rsidR="006B4662" w:rsidRPr="006B4662">
        <w:t xml:space="preserve"> system</w:t>
      </w:r>
      <w:r w:rsidR="006B4662">
        <w:t>u</w:t>
      </w:r>
      <w:r w:rsidR="006B4662" w:rsidRPr="006B4662">
        <w:t xml:space="preserve"> monitorowania Ekonomicznych Losów Absolwentów</w:t>
      </w:r>
      <w:r w:rsidR="006B4662">
        <w:t xml:space="preserve">. Dane te pozwalają na uzyskanie informacji na poziomie uczelni, ale i poszczególnych kierunków kształcenia zarówno o zarobkach jak i zatrudnieniu absolwentów w różnych okresach czasu od uzyskania dyplomu. Na podstawie tych danych można określić wartości różnych wersji Indeksu Wyceny Rynkowej Absolwenta, który jest bardziej kompleksową miarą sukcesów rynkowych absolwentów niż wartość średnich zarobków. </w:t>
      </w:r>
    </w:p>
    <w:p w14:paraId="1E1FF74E" w14:textId="4A1F3B67" w:rsidR="00827EDF" w:rsidRDefault="006B4662" w:rsidP="003C08E8">
      <w:r>
        <w:t>Żaden z powyższych zestawów danych nie zawiera informacji o poziomie satysfakcji interesariuszy z usług uczelni, ani nawet jakiejkolwiek z grup tych interesariuszy. W celu pozyskania takich dan</w:t>
      </w:r>
      <w:r w:rsidR="00827EDF">
        <w:t xml:space="preserve">ych przeprowadzono badania kwestionariuszowe wśród interesariuszy. Drugim celem tych badań jest pokazanie procedury wyliczania autorskiego wskaźnika satysfakcji interesariuszy (SSI por. rozdz. </w:t>
      </w:r>
      <w:r w:rsidR="00827EDF" w:rsidRPr="007B295C">
        <w:fldChar w:fldCharType="begin"/>
      </w:r>
      <w:r w:rsidR="00827EDF" w:rsidRPr="007B295C">
        <w:instrText xml:space="preserve"> REF _Ref137319715 \r \h </w:instrText>
      </w:r>
      <w:r w:rsidR="00827EDF">
        <w:instrText xml:space="preserve"> \* MERGEFORMAT </w:instrText>
      </w:r>
      <w:r w:rsidR="00827EDF" w:rsidRPr="007B295C">
        <w:fldChar w:fldCharType="separate"/>
      </w:r>
      <w:r w:rsidR="00C52B89">
        <w:t>1.3.2</w:t>
      </w:r>
      <w:r w:rsidR="00827EDF" w:rsidRPr="007B295C">
        <w:fldChar w:fldCharType="end"/>
      </w:r>
      <w:r w:rsidR="00827EDF">
        <w:t>). Dzięki pozyskaniu takich danych będzie możliwe porównanie korelacji pomiędzy miarami odnoszącymi się do satysfakcji interesariuszy, a miarami rynkowych sukcesów absolwentów nie tylko na poziomie uczelni, ale także na poziomie poszczególnych badanych interesariuszy.</w:t>
      </w:r>
      <w:r w:rsidR="00BA015C">
        <w:t xml:space="preserve"> Tak pozyskane zestawy informacji i danych powinny być łącznie wystarczające do weryfikacji postawionych hipotez badawczych.</w:t>
      </w:r>
    </w:p>
    <w:p w14:paraId="284528C3" w14:textId="4EBA267A" w:rsidR="003C08E8" w:rsidRPr="00684943" w:rsidRDefault="003C08E8" w:rsidP="00684943">
      <w:r w:rsidRPr="00BA015C">
        <w:t>Badanie satysfakcji interesariuszy uczelni techniczny w Polsce obejmuje 8 grup respondentów wśród których znajduje się 7 wybranych grup interesariuszy</w:t>
      </w:r>
      <w:r w:rsidR="00BA015C" w:rsidRPr="00BA015C">
        <w:t xml:space="preserve">. Dla tych siedmiu grup zaplanowano pomiar parametrów odnoszących się do satysfakcji z usług ocenianej uczelni oraz takich, które w </w:t>
      </w:r>
      <w:proofErr w:type="spellStart"/>
      <w:r w:rsidR="00BA015C" w:rsidRPr="00BA015C">
        <w:t>w</w:t>
      </w:r>
      <w:proofErr w:type="spellEnd"/>
      <w:r w:rsidR="00BA015C" w:rsidRPr="00BA015C">
        <w:t xml:space="preserve"> pewien sposób mogą tę satysfakcję potwierdzać lub uzasadniać. Ósma grupa to</w:t>
      </w:r>
      <w:r w:rsidRPr="00BA015C">
        <w:t xml:space="preserve"> grupa władz uczelni, d</w:t>
      </w:r>
      <w:r w:rsidR="00BA015C" w:rsidRPr="00BA015C">
        <w:t>la</w:t>
      </w:r>
      <w:r w:rsidRPr="00BA015C">
        <w:t xml:space="preserve"> </w:t>
      </w:r>
      <w:r w:rsidR="00BA015C" w:rsidRPr="00BA015C">
        <w:t xml:space="preserve">zaplanowano, jako najistotniejsze, </w:t>
      </w:r>
      <w:r w:rsidRPr="00BA015C">
        <w:t xml:space="preserve">pytania o </w:t>
      </w:r>
      <w:r w:rsidRPr="00684943">
        <w:t xml:space="preserve">określenie znaczenia (wagi) każdej z pozostałych grup </w:t>
      </w:r>
      <w:r w:rsidR="00BA015C" w:rsidRPr="00684943">
        <w:t xml:space="preserve">interesariuszy </w:t>
      </w:r>
      <w:r w:rsidRPr="00684943">
        <w:t>dla procesów zarządczych uczelni.</w:t>
      </w:r>
      <w:r w:rsidR="00684943" w:rsidRPr="00684943">
        <w:t xml:space="preserve"> </w:t>
      </w:r>
      <w:r w:rsidRPr="00684943">
        <w:t>Grupy interesariuszy wybrane do badań pomiaru satysfakcji przedstawiono w tabeli po</w:t>
      </w:r>
      <w:r w:rsidRPr="00684943">
        <w:fldChar w:fldCharType="begin"/>
      </w:r>
      <w:r w:rsidRPr="00684943">
        <w:instrText xml:space="preserve"> REF _Ref134898899 \p \h </w:instrText>
      </w:r>
      <w:r w:rsidR="00684943">
        <w:instrText xml:space="preserve"> \* MERGEFORMAT </w:instrText>
      </w:r>
      <w:r w:rsidRPr="00684943">
        <w:fldChar w:fldCharType="separate"/>
      </w:r>
      <w:r w:rsidR="00C52B89">
        <w:t>niżej</w:t>
      </w:r>
      <w:r w:rsidRPr="00684943">
        <w:fldChar w:fldCharType="end"/>
      </w:r>
      <w:r w:rsidR="00684943">
        <w:t>.</w:t>
      </w:r>
    </w:p>
    <w:p w14:paraId="00398960" w14:textId="1D3AE551" w:rsidR="003C08E8" w:rsidRPr="00684943" w:rsidRDefault="003C08E8" w:rsidP="003C08E8">
      <w:pPr>
        <w:pStyle w:val="Tytutabeli"/>
      </w:pPr>
      <w:bookmarkStart w:id="250" w:name="_Ref134898899"/>
      <w:bookmarkStart w:id="251" w:name="_Toc138254698"/>
      <w:r w:rsidRPr="00684943">
        <w:t xml:space="preserve">Tabela </w:t>
      </w:r>
      <w:fldSimple w:instr=" SEQ Tabela \* ARABIC ">
        <w:r w:rsidR="00F449BB">
          <w:rPr>
            <w:noProof/>
          </w:rPr>
          <w:t>32</w:t>
        </w:r>
      </w:fldSimple>
      <w:r w:rsidRPr="00684943">
        <w:t xml:space="preserve"> Wybrane grupy interesariuszy uwzględnione w badaniu satysfakcji interesariuszy polskich uczelni technicznych</w:t>
      </w:r>
      <w:bookmarkEnd w:id="250"/>
      <w:bookmarkEnd w:id="251"/>
    </w:p>
    <w:tbl>
      <w:tblPr>
        <w:tblStyle w:val="Tabela-Siatka"/>
        <w:tblW w:w="0" w:type="auto"/>
        <w:tblLook w:val="04A0" w:firstRow="1" w:lastRow="0" w:firstColumn="1" w:lastColumn="0" w:noHBand="0" w:noVBand="1"/>
      </w:tblPr>
      <w:tblGrid>
        <w:gridCol w:w="4606"/>
        <w:gridCol w:w="4606"/>
      </w:tblGrid>
      <w:tr w:rsidR="00684943" w:rsidRPr="00684943" w14:paraId="03B2E08D" w14:textId="77777777" w:rsidTr="00591E69">
        <w:trPr>
          <w:cantSplit/>
          <w:tblHeader/>
        </w:trPr>
        <w:tc>
          <w:tcPr>
            <w:tcW w:w="4606" w:type="dxa"/>
          </w:tcPr>
          <w:p w14:paraId="3A57D4C2" w14:textId="77777777" w:rsidR="003C08E8" w:rsidRPr="00684943" w:rsidRDefault="003C08E8" w:rsidP="00591E69">
            <w:pPr>
              <w:ind w:firstLine="0"/>
              <w:rPr>
                <w:b/>
                <w:sz w:val="18"/>
                <w:szCs w:val="20"/>
                <w:lang w:val="pl-PL"/>
              </w:rPr>
            </w:pPr>
            <w:r w:rsidRPr="00684943">
              <w:rPr>
                <w:b/>
                <w:sz w:val="18"/>
                <w:szCs w:val="20"/>
                <w:lang w:val="pl-PL"/>
              </w:rPr>
              <w:t>Nazwa grupy interesariuszy</w:t>
            </w:r>
          </w:p>
        </w:tc>
        <w:tc>
          <w:tcPr>
            <w:tcW w:w="4606" w:type="dxa"/>
          </w:tcPr>
          <w:p w14:paraId="5689E8C0" w14:textId="77777777" w:rsidR="003C08E8" w:rsidRPr="00684943" w:rsidRDefault="003C08E8" w:rsidP="00591E69">
            <w:pPr>
              <w:ind w:firstLine="0"/>
              <w:rPr>
                <w:b/>
                <w:sz w:val="18"/>
                <w:szCs w:val="20"/>
                <w:lang w:val="pl-PL"/>
              </w:rPr>
            </w:pPr>
            <w:r w:rsidRPr="00684943">
              <w:rPr>
                <w:b/>
                <w:sz w:val="18"/>
                <w:szCs w:val="20"/>
                <w:lang w:val="pl-PL"/>
              </w:rPr>
              <w:t>Opis</w:t>
            </w:r>
          </w:p>
        </w:tc>
      </w:tr>
      <w:tr w:rsidR="00684943" w:rsidRPr="00684943" w14:paraId="6D09467D" w14:textId="77777777" w:rsidTr="00591E69">
        <w:trPr>
          <w:cantSplit/>
        </w:trPr>
        <w:tc>
          <w:tcPr>
            <w:tcW w:w="4606" w:type="dxa"/>
          </w:tcPr>
          <w:p w14:paraId="005D29B0" w14:textId="77777777" w:rsidR="003C08E8" w:rsidRPr="00684943" w:rsidRDefault="003C08E8" w:rsidP="00591E69">
            <w:pPr>
              <w:ind w:firstLine="0"/>
              <w:rPr>
                <w:sz w:val="18"/>
                <w:szCs w:val="20"/>
                <w:lang w:val="pl-PL"/>
              </w:rPr>
            </w:pPr>
            <w:r w:rsidRPr="00684943">
              <w:rPr>
                <w:sz w:val="18"/>
                <w:szCs w:val="20"/>
                <w:lang w:val="pl-PL"/>
              </w:rPr>
              <w:t>Studenci</w:t>
            </w:r>
          </w:p>
        </w:tc>
        <w:tc>
          <w:tcPr>
            <w:tcW w:w="4606" w:type="dxa"/>
          </w:tcPr>
          <w:p w14:paraId="1114FBB7" w14:textId="77777777" w:rsidR="003C08E8" w:rsidRPr="00684943" w:rsidRDefault="003C08E8" w:rsidP="00591E69">
            <w:pPr>
              <w:ind w:firstLine="0"/>
              <w:rPr>
                <w:sz w:val="18"/>
                <w:szCs w:val="20"/>
                <w:lang w:val="pl-PL"/>
              </w:rPr>
            </w:pPr>
            <w:r w:rsidRPr="00684943">
              <w:rPr>
                <w:sz w:val="18"/>
                <w:szCs w:val="20"/>
                <w:lang w:val="pl-PL"/>
              </w:rPr>
              <w:t>Grupa obejmuje studentów studiów I, II i III stopnia</w:t>
            </w:r>
          </w:p>
        </w:tc>
      </w:tr>
      <w:tr w:rsidR="00684943" w:rsidRPr="00684943" w14:paraId="71894FF9" w14:textId="77777777" w:rsidTr="00591E69">
        <w:trPr>
          <w:cantSplit/>
        </w:trPr>
        <w:tc>
          <w:tcPr>
            <w:tcW w:w="4606" w:type="dxa"/>
          </w:tcPr>
          <w:p w14:paraId="17E21BA9" w14:textId="77777777" w:rsidR="003C08E8" w:rsidRPr="00684943" w:rsidRDefault="003C08E8" w:rsidP="00591E69">
            <w:pPr>
              <w:ind w:firstLine="0"/>
              <w:rPr>
                <w:sz w:val="18"/>
                <w:szCs w:val="20"/>
                <w:lang w:val="pl-PL"/>
              </w:rPr>
            </w:pPr>
            <w:r w:rsidRPr="00684943">
              <w:rPr>
                <w:sz w:val="18"/>
                <w:szCs w:val="20"/>
                <w:lang w:val="pl-PL"/>
              </w:rPr>
              <w:t>Absolwenci</w:t>
            </w:r>
          </w:p>
        </w:tc>
        <w:tc>
          <w:tcPr>
            <w:tcW w:w="4606" w:type="dxa"/>
          </w:tcPr>
          <w:p w14:paraId="584BDDD0" w14:textId="77777777" w:rsidR="003C08E8" w:rsidRPr="00684943" w:rsidRDefault="003C08E8" w:rsidP="00591E69">
            <w:pPr>
              <w:ind w:firstLine="0"/>
              <w:rPr>
                <w:sz w:val="18"/>
                <w:szCs w:val="20"/>
                <w:lang w:val="pl-PL"/>
              </w:rPr>
            </w:pPr>
            <w:r w:rsidRPr="00684943">
              <w:rPr>
                <w:sz w:val="18"/>
                <w:szCs w:val="20"/>
                <w:lang w:val="pl-PL"/>
              </w:rPr>
              <w:t>Grupa obejmuje absolwentów studiów I, II i III stopnia</w:t>
            </w:r>
          </w:p>
        </w:tc>
      </w:tr>
      <w:tr w:rsidR="00684943" w:rsidRPr="00684943" w14:paraId="0B46AFBF" w14:textId="77777777" w:rsidTr="00591E69">
        <w:trPr>
          <w:cantSplit/>
        </w:trPr>
        <w:tc>
          <w:tcPr>
            <w:tcW w:w="4606" w:type="dxa"/>
          </w:tcPr>
          <w:p w14:paraId="3BCDF460" w14:textId="77777777" w:rsidR="003C08E8" w:rsidRPr="00684943" w:rsidRDefault="003C08E8" w:rsidP="00591E69">
            <w:pPr>
              <w:ind w:firstLine="0"/>
              <w:rPr>
                <w:sz w:val="18"/>
                <w:szCs w:val="20"/>
                <w:lang w:val="pl-PL"/>
              </w:rPr>
            </w:pPr>
            <w:r w:rsidRPr="00684943">
              <w:rPr>
                <w:sz w:val="18"/>
                <w:szCs w:val="20"/>
                <w:lang w:val="pl-PL"/>
              </w:rPr>
              <w:t>Rodzice absolwentów</w:t>
            </w:r>
          </w:p>
        </w:tc>
        <w:tc>
          <w:tcPr>
            <w:tcW w:w="4606" w:type="dxa"/>
          </w:tcPr>
          <w:p w14:paraId="6724D686" w14:textId="77777777" w:rsidR="003C08E8" w:rsidRPr="00684943" w:rsidRDefault="003C08E8" w:rsidP="00591E69">
            <w:pPr>
              <w:ind w:firstLine="0"/>
              <w:rPr>
                <w:sz w:val="18"/>
                <w:szCs w:val="20"/>
                <w:lang w:val="pl-PL"/>
              </w:rPr>
            </w:pPr>
            <w:r w:rsidRPr="00684943">
              <w:rPr>
                <w:sz w:val="18"/>
                <w:szCs w:val="20"/>
                <w:lang w:val="pl-PL"/>
              </w:rPr>
              <w:t>Grupa obejmuje rodziców (opiekunów) absolwentów studiów I. II i III stopnia</w:t>
            </w:r>
          </w:p>
        </w:tc>
      </w:tr>
      <w:tr w:rsidR="00684943" w:rsidRPr="00684943" w14:paraId="40C6FAEB" w14:textId="77777777" w:rsidTr="00591E69">
        <w:trPr>
          <w:cantSplit/>
        </w:trPr>
        <w:tc>
          <w:tcPr>
            <w:tcW w:w="4606" w:type="dxa"/>
          </w:tcPr>
          <w:p w14:paraId="31D0D66E" w14:textId="77777777" w:rsidR="003C08E8" w:rsidRPr="00684943" w:rsidRDefault="003C08E8" w:rsidP="00591E69">
            <w:pPr>
              <w:ind w:firstLine="0"/>
              <w:rPr>
                <w:sz w:val="18"/>
                <w:szCs w:val="20"/>
                <w:lang w:val="pl-PL"/>
              </w:rPr>
            </w:pPr>
            <w:r w:rsidRPr="00684943">
              <w:rPr>
                <w:sz w:val="18"/>
                <w:szCs w:val="20"/>
                <w:lang w:val="pl-PL"/>
              </w:rPr>
              <w:lastRenderedPageBreak/>
              <w:t>Nauczyciele akademiccy</w:t>
            </w:r>
          </w:p>
        </w:tc>
        <w:tc>
          <w:tcPr>
            <w:tcW w:w="4606" w:type="dxa"/>
          </w:tcPr>
          <w:p w14:paraId="33BEFB99" w14:textId="77777777" w:rsidR="003C08E8" w:rsidRPr="00684943" w:rsidRDefault="003C08E8" w:rsidP="00591E69">
            <w:pPr>
              <w:ind w:firstLine="0"/>
              <w:rPr>
                <w:sz w:val="18"/>
                <w:szCs w:val="20"/>
                <w:lang w:val="pl-PL"/>
              </w:rPr>
            </w:pPr>
            <w:r w:rsidRPr="00684943">
              <w:rPr>
                <w:sz w:val="18"/>
                <w:szCs w:val="20"/>
                <w:lang w:val="pl-PL"/>
              </w:rPr>
              <w:t>Grupa obejmuje pracowników uczelni, którzy prowadzą zajęcia ze studentami w jakiejkolwiek formie i wymiarze. Pracownicy przekazujący wiedze i umiejętności studentom.</w:t>
            </w:r>
          </w:p>
        </w:tc>
      </w:tr>
      <w:tr w:rsidR="00684943" w:rsidRPr="00684943" w14:paraId="7B7B37DF" w14:textId="77777777" w:rsidTr="00591E69">
        <w:trPr>
          <w:cantSplit/>
        </w:trPr>
        <w:tc>
          <w:tcPr>
            <w:tcW w:w="4606" w:type="dxa"/>
          </w:tcPr>
          <w:p w14:paraId="2C94D726" w14:textId="77777777" w:rsidR="003C08E8" w:rsidRPr="00684943" w:rsidRDefault="003C08E8" w:rsidP="00591E69">
            <w:pPr>
              <w:ind w:firstLine="0"/>
              <w:rPr>
                <w:sz w:val="18"/>
                <w:szCs w:val="20"/>
                <w:lang w:val="pl-PL"/>
              </w:rPr>
            </w:pPr>
            <w:r w:rsidRPr="00684943">
              <w:rPr>
                <w:sz w:val="18"/>
                <w:szCs w:val="20"/>
                <w:lang w:val="pl-PL"/>
              </w:rPr>
              <w:t>Pracownicy administracyjni</w:t>
            </w:r>
          </w:p>
        </w:tc>
        <w:tc>
          <w:tcPr>
            <w:tcW w:w="4606" w:type="dxa"/>
          </w:tcPr>
          <w:p w14:paraId="650E951C" w14:textId="77777777" w:rsidR="003C08E8" w:rsidRPr="00684943" w:rsidRDefault="003C08E8" w:rsidP="00591E69">
            <w:pPr>
              <w:ind w:firstLine="0"/>
              <w:rPr>
                <w:sz w:val="18"/>
                <w:szCs w:val="20"/>
                <w:lang w:val="pl-PL"/>
              </w:rPr>
            </w:pPr>
            <w:r w:rsidRPr="00684943">
              <w:rPr>
                <w:sz w:val="18"/>
                <w:szCs w:val="20"/>
                <w:lang w:val="pl-PL"/>
              </w:rPr>
              <w:t>Grupa obejmuje pracowników uczelni stanowiących zabezpieczenie organizacyjne procesów nauczania.</w:t>
            </w:r>
          </w:p>
        </w:tc>
      </w:tr>
      <w:tr w:rsidR="00684943" w:rsidRPr="00684943" w14:paraId="1674C1EF" w14:textId="77777777" w:rsidTr="00591E69">
        <w:trPr>
          <w:cantSplit/>
        </w:trPr>
        <w:tc>
          <w:tcPr>
            <w:tcW w:w="4606" w:type="dxa"/>
          </w:tcPr>
          <w:p w14:paraId="411B6B02" w14:textId="77777777" w:rsidR="003C08E8" w:rsidRPr="00684943" w:rsidRDefault="003C08E8" w:rsidP="00591E69">
            <w:pPr>
              <w:ind w:firstLine="0"/>
              <w:rPr>
                <w:sz w:val="18"/>
                <w:szCs w:val="20"/>
                <w:lang w:val="pl-PL"/>
              </w:rPr>
            </w:pPr>
            <w:r w:rsidRPr="00684943">
              <w:rPr>
                <w:sz w:val="18"/>
                <w:szCs w:val="20"/>
                <w:lang w:val="pl-PL"/>
              </w:rPr>
              <w:t>Pracodawcy</w:t>
            </w:r>
          </w:p>
        </w:tc>
        <w:tc>
          <w:tcPr>
            <w:tcW w:w="4606" w:type="dxa"/>
          </w:tcPr>
          <w:p w14:paraId="53E51573" w14:textId="77777777" w:rsidR="003C08E8" w:rsidRPr="00684943" w:rsidRDefault="003C08E8" w:rsidP="00591E69">
            <w:pPr>
              <w:ind w:firstLine="0"/>
              <w:rPr>
                <w:sz w:val="18"/>
                <w:szCs w:val="20"/>
                <w:lang w:val="pl-PL"/>
              </w:rPr>
            </w:pPr>
            <w:r w:rsidRPr="00684943">
              <w:rPr>
                <w:sz w:val="18"/>
                <w:szCs w:val="20"/>
                <w:lang w:val="pl-PL"/>
              </w:rPr>
              <w:t>Grupa obejmuje pracodawców zatrudniających absolwentów wybranej uczelni, która podlega ocenie.</w:t>
            </w:r>
          </w:p>
        </w:tc>
      </w:tr>
      <w:tr w:rsidR="00684943" w:rsidRPr="00684943" w14:paraId="535D8B4E" w14:textId="77777777" w:rsidTr="00591E69">
        <w:trPr>
          <w:cantSplit/>
        </w:trPr>
        <w:tc>
          <w:tcPr>
            <w:tcW w:w="4606" w:type="dxa"/>
          </w:tcPr>
          <w:p w14:paraId="1840A98B" w14:textId="77777777" w:rsidR="003C08E8" w:rsidRPr="00684943" w:rsidRDefault="003C08E8" w:rsidP="00591E69">
            <w:pPr>
              <w:ind w:firstLine="0"/>
              <w:rPr>
                <w:sz w:val="18"/>
                <w:szCs w:val="20"/>
                <w:lang w:val="pl-PL"/>
              </w:rPr>
            </w:pPr>
            <w:r w:rsidRPr="00684943">
              <w:rPr>
                <w:sz w:val="18"/>
                <w:szCs w:val="20"/>
                <w:lang w:val="pl-PL"/>
              </w:rPr>
              <w:t>Władze samorządowe lub centralne</w:t>
            </w:r>
          </w:p>
        </w:tc>
        <w:tc>
          <w:tcPr>
            <w:tcW w:w="4606" w:type="dxa"/>
          </w:tcPr>
          <w:p w14:paraId="03B50A6C" w14:textId="77777777" w:rsidR="003C08E8" w:rsidRPr="00684943" w:rsidRDefault="003C08E8" w:rsidP="00591E69">
            <w:pPr>
              <w:ind w:firstLine="0"/>
              <w:rPr>
                <w:sz w:val="18"/>
                <w:szCs w:val="20"/>
                <w:lang w:val="pl-PL"/>
              </w:rPr>
            </w:pPr>
            <w:r w:rsidRPr="00684943">
              <w:rPr>
                <w:sz w:val="18"/>
                <w:szCs w:val="20"/>
                <w:lang w:val="pl-PL"/>
              </w:rPr>
              <w:t>Grupa obejmuje przedstawicieli władz samorządowych lub centralnych, którzy są w stanie ocenić wybraną uczelnię.</w:t>
            </w:r>
          </w:p>
        </w:tc>
      </w:tr>
    </w:tbl>
    <w:p w14:paraId="46B60069" w14:textId="77777777" w:rsidR="003C08E8" w:rsidRPr="00684943" w:rsidRDefault="003C08E8" w:rsidP="003C08E8">
      <w:r w:rsidRPr="00684943">
        <w:t>Źródło: opracowanie własne.</w:t>
      </w:r>
    </w:p>
    <w:p w14:paraId="4F3A8426" w14:textId="4E79F50F" w:rsidR="003C08E8" w:rsidRPr="00684943" w:rsidRDefault="003C08E8" w:rsidP="00684943">
      <w:r w:rsidRPr="00684943">
        <w:t>Analizując listę grup podlegających badaniu warto zauważyć, że nie zostały uwzględnione takie grupy jak: społeczeństwo, społeczność lokalna</w:t>
      </w:r>
      <w:r w:rsidR="00661B1E">
        <w:t xml:space="preserve"> i in.</w:t>
      </w:r>
      <w:r w:rsidRPr="00684943">
        <w:t xml:space="preserve"> Brak tych grup wynika z mniejszego znaczenia ich przy podejmowaniu decyzji zarządczych względem pozostałych grup.</w:t>
      </w:r>
    </w:p>
    <w:p w14:paraId="12EC9500" w14:textId="21ADE8D9" w:rsidR="003C08E8" w:rsidRPr="00684943" w:rsidRDefault="003C08E8" w:rsidP="00684943">
      <w:r w:rsidRPr="00684943">
        <w:t>Do badania wybrano 2</w:t>
      </w:r>
      <w:r w:rsidR="003019CD" w:rsidRPr="00684943">
        <w:t>2</w:t>
      </w:r>
      <w:r w:rsidRPr="00684943">
        <w:t xml:space="preserve"> </w:t>
      </w:r>
      <w:r w:rsidR="00086FA2" w:rsidRPr="00684943">
        <w:t xml:space="preserve">publiczne </w:t>
      </w:r>
      <w:r w:rsidRPr="00684943">
        <w:t xml:space="preserve">uczelnie techniczne oraz uczelnie, które na większości swoich wydziałów prowadzą kierunki techniczne – inżynierskie. Pełen wykaz tych uczelni znajduje się w załączniku nr </w:t>
      </w:r>
      <w:r w:rsidR="003019CD" w:rsidRPr="00684943">
        <w:t>3</w:t>
      </w:r>
      <w:r w:rsidRPr="00684943">
        <w:t>. Wyboru uczelni dokonano na podstawie list Ministerstwa Nauki i Szkolnictwa Wyższego, listy uczelni będących członkami Konferencji Rektorów Polskich Uczelni technicznych i tych stowarzyszonych z KRPUT</w:t>
      </w:r>
      <w:r w:rsidR="00684943">
        <w:t>, listy uczelni klasyfikowanych jako techniczne w ramach rankingu Perspektywy</w:t>
      </w:r>
      <w:r w:rsidRPr="00684943">
        <w:t xml:space="preserve"> oraz własnych analiz autora.</w:t>
      </w:r>
    </w:p>
    <w:p w14:paraId="191CE9C2" w14:textId="77777777" w:rsidR="003C08E8" w:rsidRPr="00684943" w:rsidRDefault="003C08E8" w:rsidP="003C08E8">
      <w:r w:rsidRPr="00684943">
        <w:t>Kwestionariusze do badania satysfakcji interesariuszy składają się z kilku grup pytań dopasowanych do konkretnych rodzajów interesariuszy. Najważniejszą grupę stanowią pytania dotyczące badania satysfakcji z usług edukacyjnych</w:t>
      </w:r>
      <w:r w:rsidRPr="00684943">
        <w:rPr>
          <w:rStyle w:val="Odwoanieprzypisudolnego"/>
        </w:rPr>
        <w:footnoteReference w:id="15"/>
      </w:r>
      <w:r w:rsidRPr="00684943">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684943">
        <w:t>Likerta</w:t>
      </w:r>
      <w:proofErr w:type="spellEnd"/>
      <w:r w:rsidRPr="00684943">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1578EB9D" w14:textId="1C20A778" w:rsidR="003C08E8" w:rsidRPr="00684943" w:rsidRDefault="003C08E8" w:rsidP="003C08E8">
      <w:r w:rsidRPr="00684943">
        <w:t xml:space="preserve">Pytania w badaniach satysfakcji pracowników uczelni </w:t>
      </w:r>
      <w:r w:rsidR="00684943" w:rsidRPr="00684943">
        <w:t xml:space="preserve">służą badaniu </w:t>
      </w:r>
      <w:r w:rsidRPr="00684943">
        <w:t>ich opini</w:t>
      </w:r>
      <w:r w:rsidR="00684943" w:rsidRPr="00684943">
        <w:t>i</w:t>
      </w:r>
      <w:r w:rsidRPr="00684943">
        <w:t xml:space="preserve"> nt. rożnych aspektów działań uczelni wyższej. Od pozostałych badań istotnie różni się badanie przedstawicieli </w:t>
      </w:r>
      <w:r w:rsidRPr="00684943">
        <w:lastRenderedPageBreak/>
        <w:t>władz. Dotyczy ono bowiem znacznie większej liczby uczelni podlegających ocenie i wyrażeniu opinii. Natomiast od</w:t>
      </w:r>
      <w:r w:rsidR="00684943">
        <w:t xml:space="preserve"> badań wśród</w:t>
      </w:r>
      <w:r w:rsidRPr="00684943">
        <w:t xml:space="preserve"> pozostałych </w:t>
      </w:r>
      <w:r w:rsidR="00684943">
        <w:t xml:space="preserve">grup najbardziej </w:t>
      </w:r>
      <w:r w:rsidRPr="00684943">
        <w:t>różni się badanie wśród osób zarządzających uczelnią, gdyż ma ono na celu przede wszystkim określenie ważności każdej z grup interesariuszy dla zarządzających uczelnią przy podejmowaniu istotnych decyzji zarządczych.</w:t>
      </w:r>
      <w:r w:rsidR="00684943" w:rsidRPr="00684943">
        <w:t xml:space="preserve"> </w:t>
      </w:r>
      <w:r w:rsidRPr="00684943">
        <w:t xml:space="preserve">Przykładowe kwestionariusze do badania satysfakcji interesariuszy przedstawiono w </w:t>
      </w:r>
      <w:commentRangeStart w:id="252"/>
      <w:r w:rsidRPr="00684943">
        <w:t>załącznik</w:t>
      </w:r>
      <w:r w:rsidR="00684943">
        <w:t>u 2.</w:t>
      </w:r>
      <w:commentRangeEnd w:id="252"/>
      <w:r w:rsidR="00684943">
        <w:rPr>
          <w:rStyle w:val="Odwoaniedokomentarza"/>
          <w:rFonts w:ascii="Times New Roman" w:eastAsia="Times New Roman" w:hAnsi="Times New Roman"/>
          <w:szCs w:val="20"/>
          <w:lang w:eastAsia="pl-PL"/>
        </w:rPr>
        <w:commentReference w:id="252"/>
      </w:r>
      <w:r w:rsidR="00684943">
        <w:t xml:space="preserve"> Ze względu na specyfikę różnych grup interesariuszy zestaw pytań dla każdej z nich jest nieco inny i dostosowany do szczególnych uwarunkowa</w:t>
      </w:r>
      <w:r w:rsidR="003A33A4">
        <w:t>ń</w:t>
      </w:r>
      <w:r w:rsidR="00684943">
        <w:t>. W tabeli po</w:t>
      </w:r>
      <w:r w:rsidR="00F41F46">
        <w:fldChar w:fldCharType="begin"/>
      </w:r>
      <w:r w:rsidR="00F41F46">
        <w:instrText xml:space="preserve"> REF _Ref138019734 \p \h </w:instrText>
      </w:r>
      <w:r w:rsidR="00F41F46">
        <w:fldChar w:fldCharType="separate"/>
      </w:r>
      <w:r w:rsidR="00C52B89">
        <w:t>niżej</w:t>
      </w:r>
      <w:r w:rsidR="00F41F46">
        <w:fldChar w:fldCharType="end"/>
      </w:r>
      <w:r w:rsidR="00684943">
        <w:t xml:space="preserve"> (</w:t>
      </w:r>
      <w:r w:rsidR="00F41F46">
        <w:fldChar w:fldCharType="begin"/>
      </w:r>
      <w:r w:rsidR="00F41F46">
        <w:instrText xml:space="preserve"> REF _Ref137642473 \h </w:instrText>
      </w:r>
      <w:r w:rsidR="00F41F46">
        <w:fldChar w:fldCharType="separate"/>
      </w:r>
      <w:r w:rsidR="00C52B89" w:rsidRPr="00684943">
        <w:t xml:space="preserve">Tabela </w:t>
      </w:r>
      <w:r w:rsidR="00C52B89">
        <w:rPr>
          <w:noProof/>
        </w:rPr>
        <w:t>32</w:t>
      </w:r>
      <w:r w:rsidR="00F41F46">
        <w:fldChar w:fldCharType="end"/>
      </w:r>
      <w:r w:rsidR="00684943">
        <w:t>) przedstawiono zbiorczą analizę struktury pytań badawczych w zależności od rodzaju badanej grupy interesariuszy.</w:t>
      </w:r>
    </w:p>
    <w:p w14:paraId="5109C918" w14:textId="5FBAE9D2" w:rsidR="003C08E8" w:rsidRPr="00684943" w:rsidRDefault="003C08E8" w:rsidP="003C08E8">
      <w:pPr>
        <w:pStyle w:val="Tytutabeli"/>
      </w:pPr>
      <w:bookmarkStart w:id="253" w:name="_Ref137642473"/>
      <w:bookmarkStart w:id="254" w:name="_Ref138019734"/>
      <w:bookmarkStart w:id="255" w:name="_Toc138254699"/>
      <w:r w:rsidRPr="00684943">
        <w:t xml:space="preserve">Tabela </w:t>
      </w:r>
      <w:fldSimple w:instr=" SEQ Tabela \* ARABIC ">
        <w:r w:rsidR="00F449BB">
          <w:rPr>
            <w:noProof/>
          </w:rPr>
          <w:t>33</w:t>
        </w:r>
      </w:fldSimple>
      <w:bookmarkEnd w:id="253"/>
      <w:r w:rsidRPr="00684943">
        <w:t xml:space="preserve"> Zestawienie rodzajów użytych pytań na poszczególnych kwestionariuszach badania satysfakcji interesariuszy</w:t>
      </w:r>
      <w:bookmarkEnd w:id="254"/>
      <w:bookmarkEnd w:id="255"/>
    </w:p>
    <w:tbl>
      <w:tblPr>
        <w:tblStyle w:val="Tabela-Siatka"/>
        <w:tblW w:w="0" w:type="auto"/>
        <w:tblLook w:val="04A0" w:firstRow="1" w:lastRow="0" w:firstColumn="1" w:lastColumn="0" w:noHBand="0" w:noVBand="1"/>
      </w:tblPr>
      <w:tblGrid>
        <w:gridCol w:w="2438"/>
        <w:gridCol w:w="1814"/>
        <w:gridCol w:w="2268"/>
        <w:gridCol w:w="2551"/>
      </w:tblGrid>
      <w:tr w:rsidR="00684943" w:rsidRPr="00684943" w14:paraId="6C35C527" w14:textId="77777777" w:rsidTr="00F41F46">
        <w:trPr>
          <w:cantSplit/>
          <w:tblHeader/>
        </w:trPr>
        <w:tc>
          <w:tcPr>
            <w:tcW w:w="2438" w:type="dxa"/>
          </w:tcPr>
          <w:p w14:paraId="7F747B60" w14:textId="77777777" w:rsidR="003C08E8" w:rsidRPr="00684943" w:rsidRDefault="003C08E8" w:rsidP="00591E69">
            <w:pPr>
              <w:ind w:firstLine="0"/>
              <w:rPr>
                <w:b/>
                <w:sz w:val="18"/>
                <w:szCs w:val="20"/>
                <w:lang w:val="pl-PL"/>
              </w:rPr>
            </w:pPr>
            <w:r w:rsidRPr="00684943">
              <w:rPr>
                <w:b/>
                <w:sz w:val="18"/>
                <w:szCs w:val="20"/>
                <w:lang w:val="pl-PL"/>
              </w:rPr>
              <w:t>Grupa interesariuszy</w:t>
            </w:r>
          </w:p>
        </w:tc>
        <w:tc>
          <w:tcPr>
            <w:tcW w:w="1814" w:type="dxa"/>
            <w:vAlign w:val="center"/>
          </w:tcPr>
          <w:p w14:paraId="32AE1407" w14:textId="4270A7FE"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satysfakcji</w:t>
            </w:r>
          </w:p>
        </w:tc>
        <w:tc>
          <w:tcPr>
            <w:tcW w:w="2268" w:type="dxa"/>
            <w:vAlign w:val="center"/>
          </w:tcPr>
          <w:p w14:paraId="5B4317A6" w14:textId="76E98D51"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zarobków i zatrudnienia</w:t>
            </w:r>
          </w:p>
        </w:tc>
        <w:tc>
          <w:tcPr>
            <w:tcW w:w="2551" w:type="dxa"/>
            <w:vAlign w:val="center"/>
          </w:tcPr>
          <w:p w14:paraId="37EF239B" w14:textId="77777777" w:rsidR="003C08E8" w:rsidRPr="00684943" w:rsidRDefault="003C08E8" w:rsidP="00684943">
            <w:pPr>
              <w:ind w:firstLine="0"/>
              <w:jc w:val="center"/>
              <w:rPr>
                <w:b/>
                <w:sz w:val="18"/>
                <w:szCs w:val="20"/>
                <w:lang w:val="pl-PL"/>
              </w:rPr>
            </w:pPr>
            <w:r w:rsidRPr="00684943">
              <w:rPr>
                <w:b/>
                <w:sz w:val="18"/>
                <w:szCs w:val="20"/>
                <w:lang w:val="pl-PL"/>
              </w:rPr>
              <w:t>Inne rodzaje pytań</w:t>
            </w:r>
          </w:p>
        </w:tc>
      </w:tr>
      <w:tr w:rsidR="00684943" w:rsidRPr="00684943" w14:paraId="2CD0A713" w14:textId="77777777" w:rsidTr="00F41F46">
        <w:trPr>
          <w:cantSplit/>
        </w:trPr>
        <w:tc>
          <w:tcPr>
            <w:tcW w:w="2438" w:type="dxa"/>
            <w:vAlign w:val="center"/>
          </w:tcPr>
          <w:p w14:paraId="65D94CD2" w14:textId="77777777" w:rsidR="003C08E8" w:rsidRPr="00684943" w:rsidRDefault="003C08E8" w:rsidP="00684943">
            <w:pPr>
              <w:ind w:firstLine="0"/>
              <w:jc w:val="left"/>
              <w:rPr>
                <w:sz w:val="18"/>
                <w:szCs w:val="20"/>
                <w:lang w:val="pl-PL"/>
              </w:rPr>
            </w:pPr>
            <w:r w:rsidRPr="00684943">
              <w:rPr>
                <w:sz w:val="18"/>
                <w:szCs w:val="20"/>
                <w:lang w:val="pl-PL"/>
              </w:rPr>
              <w:t>Studenci</w:t>
            </w:r>
          </w:p>
        </w:tc>
        <w:tc>
          <w:tcPr>
            <w:tcW w:w="1814" w:type="dxa"/>
            <w:vAlign w:val="center"/>
          </w:tcPr>
          <w:p w14:paraId="5C65049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A6E92D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F04F8FB" w14:textId="77777777" w:rsidR="003C08E8" w:rsidRPr="00684943" w:rsidRDefault="003C08E8" w:rsidP="00684943">
            <w:pPr>
              <w:ind w:firstLine="0"/>
              <w:jc w:val="center"/>
              <w:rPr>
                <w:sz w:val="18"/>
                <w:szCs w:val="20"/>
                <w:lang w:val="pl-PL"/>
              </w:rPr>
            </w:pPr>
          </w:p>
        </w:tc>
      </w:tr>
      <w:tr w:rsidR="00684943" w:rsidRPr="00684943" w14:paraId="07C6AA88" w14:textId="77777777" w:rsidTr="00F41F46">
        <w:trPr>
          <w:cantSplit/>
        </w:trPr>
        <w:tc>
          <w:tcPr>
            <w:tcW w:w="2438" w:type="dxa"/>
            <w:vAlign w:val="center"/>
          </w:tcPr>
          <w:p w14:paraId="5BA66156" w14:textId="77777777" w:rsidR="003C08E8" w:rsidRPr="00684943" w:rsidRDefault="003C08E8" w:rsidP="00684943">
            <w:pPr>
              <w:ind w:firstLine="0"/>
              <w:jc w:val="left"/>
              <w:rPr>
                <w:sz w:val="18"/>
                <w:szCs w:val="20"/>
                <w:lang w:val="pl-PL"/>
              </w:rPr>
            </w:pPr>
            <w:r w:rsidRPr="00684943">
              <w:rPr>
                <w:sz w:val="18"/>
                <w:szCs w:val="20"/>
                <w:lang w:val="pl-PL"/>
              </w:rPr>
              <w:t>Absolwenci</w:t>
            </w:r>
          </w:p>
        </w:tc>
        <w:tc>
          <w:tcPr>
            <w:tcW w:w="1814" w:type="dxa"/>
            <w:vAlign w:val="center"/>
          </w:tcPr>
          <w:p w14:paraId="18F10D7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29F47C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3928A0B" w14:textId="77777777" w:rsidR="003C08E8" w:rsidRPr="00684943" w:rsidRDefault="003C08E8" w:rsidP="00684943">
            <w:pPr>
              <w:ind w:firstLine="0"/>
              <w:jc w:val="center"/>
              <w:rPr>
                <w:sz w:val="18"/>
                <w:szCs w:val="20"/>
                <w:lang w:val="pl-PL"/>
              </w:rPr>
            </w:pPr>
          </w:p>
        </w:tc>
      </w:tr>
      <w:tr w:rsidR="00684943" w:rsidRPr="00684943" w14:paraId="012C8B09" w14:textId="77777777" w:rsidTr="00F41F46">
        <w:trPr>
          <w:cantSplit/>
        </w:trPr>
        <w:tc>
          <w:tcPr>
            <w:tcW w:w="2438" w:type="dxa"/>
            <w:vAlign w:val="center"/>
          </w:tcPr>
          <w:p w14:paraId="6B88D169" w14:textId="77777777" w:rsidR="003C08E8" w:rsidRPr="00684943" w:rsidRDefault="003C08E8" w:rsidP="00684943">
            <w:pPr>
              <w:ind w:firstLine="0"/>
              <w:jc w:val="left"/>
              <w:rPr>
                <w:sz w:val="18"/>
                <w:szCs w:val="20"/>
                <w:lang w:val="pl-PL"/>
              </w:rPr>
            </w:pPr>
            <w:r w:rsidRPr="00684943">
              <w:rPr>
                <w:sz w:val="18"/>
                <w:szCs w:val="20"/>
                <w:lang w:val="pl-PL"/>
              </w:rPr>
              <w:t>Rodzice</w:t>
            </w:r>
          </w:p>
        </w:tc>
        <w:tc>
          <w:tcPr>
            <w:tcW w:w="1814" w:type="dxa"/>
            <w:vAlign w:val="center"/>
          </w:tcPr>
          <w:p w14:paraId="7AD6973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1573EC61"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1B3FFF29" w14:textId="77777777" w:rsidR="003C08E8" w:rsidRPr="00684943" w:rsidRDefault="003C08E8" w:rsidP="00684943">
            <w:pPr>
              <w:ind w:firstLine="0"/>
              <w:jc w:val="center"/>
              <w:rPr>
                <w:sz w:val="18"/>
                <w:szCs w:val="20"/>
                <w:lang w:val="pl-PL"/>
              </w:rPr>
            </w:pPr>
          </w:p>
        </w:tc>
      </w:tr>
      <w:tr w:rsidR="00684943" w:rsidRPr="00684943" w14:paraId="526B0DA7" w14:textId="77777777" w:rsidTr="00F41F46">
        <w:trPr>
          <w:cantSplit/>
        </w:trPr>
        <w:tc>
          <w:tcPr>
            <w:tcW w:w="2438" w:type="dxa"/>
            <w:vAlign w:val="center"/>
          </w:tcPr>
          <w:p w14:paraId="24DE8228" w14:textId="7337C9B6" w:rsidR="003C08E8" w:rsidRPr="00684943" w:rsidRDefault="003C08E8" w:rsidP="00684943">
            <w:pPr>
              <w:ind w:firstLine="0"/>
              <w:jc w:val="left"/>
              <w:rPr>
                <w:sz w:val="18"/>
                <w:szCs w:val="20"/>
                <w:lang w:val="pl-PL"/>
              </w:rPr>
            </w:pPr>
            <w:r w:rsidRPr="00684943">
              <w:rPr>
                <w:sz w:val="18"/>
                <w:szCs w:val="20"/>
                <w:lang w:val="pl-PL"/>
              </w:rPr>
              <w:t xml:space="preserve">Pracownicy naukowi </w:t>
            </w:r>
            <w:r w:rsidR="00684943">
              <w:rPr>
                <w:sz w:val="18"/>
                <w:szCs w:val="20"/>
                <w:lang w:val="pl-PL"/>
              </w:rPr>
              <w:br/>
              <w:t xml:space="preserve">i </w:t>
            </w:r>
            <w:r w:rsidRPr="00684943">
              <w:rPr>
                <w:sz w:val="18"/>
                <w:szCs w:val="20"/>
                <w:lang w:val="pl-PL"/>
              </w:rPr>
              <w:t>dydaktyczni</w:t>
            </w:r>
          </w:p>
        </w:tc>
        <w:tc>
          <w:tcPr>
            <w:tcW w:w="1814" w:type="dxa"/>
            <w:vAlign w:val="center"/>
          </w:tcPr>
          <w:p w14:paraId="0734009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1086255" w14:textId="0C45891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9B15086" w14:textId="77777777" w:rsidR="003C08E8" w:rsidRPr="00684943" w:rsidRDefault="003C08E8" w:rsidP="00684943">
            <w:pPr>
              <w:ind w:firstLine="0"/>
              <w:jc w:val="center"/>
              <w:rPr>
                <w:sz w:val="18"/>
                <w:szCs w:val="20"/>
                <w:lang w:val="pl-PL"/>
              </w:rPr>
            </w:pPr>
          </w:p>
        </w:tc>
      </w:tr>
      <w:tr w:rsidR="00684943" w:rsidRPr="00684943" w14:paraId="0FB07721" w14:textId="77777777" w:rsidTr="00F41F46">
        <w:trPr>
          <w:cantSplit/>
        </w:trPr>
        <w:tc>
          <w:tcPr>
            <w:tcW w:w="2438" w:type="dxa"/>
            <w:vAlign w:val="center"/>
          </w:tcPr>
          <w:p w14:paraId="6FF7ABDD" w14:textId="4D124BCD" w:rsidR="003C08E8" w:rsidRPr="00684943" w:rsidRDefault="003C08E8" w:rsidP="00684943">
            <w:pPr>
              <w:ind w:firstLine="0"/>
              <w:jc w:val="left"/>
              <w:rPr>
                <w:sz w:val="18"/>
                <w:szCs w:val="20"/>
                <w:lang w:val="pl-PL"/>
              </w:rPr>
            </w:pPr>
            <w:r w:rsidRPr="00684943">
              <w:rPr>
                <w:sz w:val="18"/>
                <w:szCs w:val="20"/>
                <w:lang w:val="pl-PL"/>
              </w:rPr>
              <w:t>Pracownicy administracyjni</w:t>
            </w:r>
          </w:p>
        </w:tc>
        <w:tc>
          <w:tcPr>
            <w:tcW w:w="1814" w:type="dxa"/>
            <w:vAlign w:val="center"/>
          </w:tcPr>
          <w:p w14:paraId="0B892238"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6F2653C" w14:textId="0FDC651A"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3C226CB0" w14:textId="77777777" w:rsidR="003C08E8" w:rsidRPr="00684943" w:rsidRDefault="003C08E8" w:rsidP="00684943">
            <w:pPr>
              <w:ind w:firstLine="0"/>
              <w:jc w:val="center"/>
              <w:rPr>
                <w:sz w:val="18"/>
                <w:szCs w:val="20"/>
                <w:lang w:val="pl-PL"/>
              </w:rPr>
            </w:pPr>
          </w:p>
        </w:tc>
      </w:tr>
      <w:tr w:rsidR="00684943" w:rsidRPr="00684943" w14:paraId="13F32051" w14:textId="77777777" w:rsidTr="00F41F46">
        <w:trPr>
          <w:cantSplit/>
        </w:trPr>
        <w:tc>
          <w:tcPr>
            <w:tcW w:w="2438" w:type="dxa"/>
            <w:vAlign w:val="center"/>
          </w:tcPr>
          <w:p w14:paraId="7FD6E2A2" w14:textId="77777777" w:rsidR="003C08E8" w:rsidRPr="00684943" w:rsidRDefault="003C08E8" w:rsidP="00684943">
            <w:pPr>
              <w:ind w:firstLine="0"/>
              <w:jc w:val="left"/>
              <w:rPr>
                <w:sz w:val="18"/>
                <w:szCs w:val="20"/>
                <w:lang w:val="pl-PL"/>
              </w:rPr>
            </w:pPr>
            <w:r w:rsidRPr="00684943">
              <w:rPr>
                <w:sz w:val="18"/>
                <w:szCs w:val="20"/>
                <w:lang w:val="pl-PL"/>
              </w:rPr>
              <w:t>Pracodawcy</w:t>
            </w:r>
          </w:p>
        </w:tc>
        <w:tc>
          <w:tcPr>
            <w:tcW w:w="1814" w:type="dxa"/>
            <w:vAlign w:val="center"/>
          </w:tcPr>
          <w:p w14:paraId="71C1632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305A437"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2A798BC0" w14:textId="77777777" w:rsidR="003C08E8" w:rsidRPr="00684943" w:rsidRDefault="003C08E8" w:rsidP="00684943">
            <w:pPr>
              <w:ind w:firstLine="0"/>
              <w:jc w:val="center"/>
              <w:rPr>
                <w:sz w:val="18"/>
                <w:szCs w:val="20"/>
                <w:lang w:val="pl-PL"/>
              </w:rPr>
            </w:pPr>
          </w:p>
        </w:tc>
      </w:tr>
      <w:tr w:rsidR="00684943" w:rsidRPr="00684943" w14:paraId="02B82DA6" w14:textId="77777777" w:rsidTr="00F41F46">
        <w:trPr>
          <w:cantSplit/>
        </w:trPr>
        <w:tc>
          <w:tcPr>
            <w:tcW w:w="2438" w:type="dxa"/>
            <w:vAlign w:val="center"/>
          </w:tcPr>
          <w:p w14:paraId="712B758D" w14:textId="2B59052A" w:rsidR="003C08E8" w:rsidRPr="00684943" w:rsidRDefault="003C08E8" w:rsidP="00684943">
            <w:pPr>
              <w:ind w:firstLine="0"/>
              <w:jc w:val="left"/>
              <w:rPr>
                <w:sz w:val="18"/>
                <w:szCs w:val="20"/>
                <w:lang w:val="pl-PL"/>
              </w:rPr>
            </w:pPr>
            <w:r w:rsidRPr="00684943">
              <w:rPr>
                <w:sz w:val="18"/>
                <w:szCs w:val="20"/>
                <w:lang w:val="pl-PL"/>
              </w:rPr>
              <w:t xml:space="preserve">Przedstawiciele władz lokalnych </w:t>
            </w:r>
            <w:r w:rsidR="00684943">
              <w:rPr>
                <w:sz w:val="18"/>
                <w:szCs w:val="20"/>
                <w:lang w:val="pl-PL"/>
              </w:rPr>
              <w:t>i</w:t>
            </w:r>
            <w:r w:rsidRPr="00684943">
              <w:rPr>
                <w:sz w:val="18"/>
                <w:szCs w:val="20"/>
                <w:lang w:val="pl-PL"/>
              </w:rPr>
              <w:t xml:space="preserve"> centralnych</w:t>
            </w:r>
          </w:p>
        </w:tc>
        <w:tc>
          <w:tcPr>
            <w:tcW w:w="1814" w:type="dxa"/>
            <w:vAlign w:val="center"/>
          </w:tcPr>
          <w:p w14:paraId="2B498FE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40230137" w14:textId="77777777" w:rsidR="003C08E8" w:rsidRPr="00684943" w:rsidRDefault="003C08E8" w:rsidP="00684943">
            <w:pPr>
              <w:ind w:firstLine="0"/>
              <w:jc w:val="center"/>
              <w:rPr>
                <w:sz w:val="18"/>
                <w:szCs w:val="20"/>
                <w:lang w:val="pl-PL"/>
              </w:rPr>
            </w:pPr>
          </w:p>
        </w:tc>
        <w:tc>
          <w:tcPr>
            <w:tcW w:w="2551" w:type="dxa"/>
            <w:vAlign w:val="center"/>
          </w:tcPr>
          <w:p w14:paraId="19F26277" w14:textId="22A83CF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p>
        </w:tc>
      </w:tr>
      <w:tr w:rsidR="00684943" w:rsidRPr="00684943" w14:paraId="301A2759" w14:textId="77777777" w:rsidTr="00F41F46">
        <w:trPr>
          <w:cantSplit/>
        </w:trPr>
        <w:tc>
          <w:tcPr>
            <w:tcW w:w="2438" w:type="dxa"/>
            <w:vAlign w:val="center"/>
          </w:tcPr>
          <w:p w14:paraId="6EBBF88B" w14:textId="77777777" w:rsidR="003C08E8" w:rsidRPr="00684943" w:rsidRDefault="003C08E8" w:rsidP="00CD40E6">
            <w:pPr>
              <w:keepNext/>
              <w:ind w:firstLine="0"/>
              <w:jc w:val="left"/>
              <w:rPr>
                <w:sz w:val="18"/>
                <w:szCs w:val="20"/>
                <w:lang w:val="pl-PL"/>
              </w:rPr>
            </w:pPr>
            <w:r w:rsidRPr="00684943">
              <w:rPr>
                <w:sz w:val="18"/>
                <w:szCs w:val="20"/>
                <w:lang w:val="pl-PL"/>
              </w:rPr>
              <w:t>Zarządzający uczelnią</w:t>
            </w:r>
          </w:p>
        </w:tc>
        <w:tc>
          <w:tcPr>
            <w:tcW w:w="1814" w:type="dxa"/>
            <w:vAlign w:val="center"/>
          </w:tcPr>
          <w:p w14:paraId="3C3AD207" w14:textId="77777777" w:rsidR="003C08E8" w:rsidRPr="00684943" w:rsidRDefault="003C08E8" w:rsidP="00CD40E6">
            <w:pPr>
              <w:keepNext/>
              <w:ind w:firstLine="0"/>
              <w:jc w:val="center"/>
              <w:rPr>
                <w:sz w:val="18"/>
                <w:szCs w:val="20"/>
                <w:lang w:val="pl-PL"/>
              </w:rPr>
            </w:pPr>
          </w:p>
        </w:tc>
        <w:tc>
          <w:tcPr>
            <w:tcW w:w="2268" w:type="dxa"/>
            <w:vAlign w:val="center"/>
          </w:tcPr>
          <w:p w14:paraId="379825BE" w14:textId="6A9AA8F7"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2ECC3A3" w14:textId="15BC0873"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r w:rsidRPr="00684943">
              <w:rPr>
                <w:sz w:val="18"/>
                <w:szCs w:val="20"/>
                <w:lang w:val="pl-PL"/>
              </w:rPr>
              <w:br/>
            </w:r>
            <w:r w:rsidRPr="00F41F46">
              <w:rPr>
                <w:b/>
                <w:bCs/>
                <w:sz w:val="18"/>
                <w:szCs w:val="20"/>
                <w:lang w:val="pl-PL"/>
              </w:rPr>
              <w:t>+</w:t>
            </w:r>
            <w:r w:rsidR="00684943">
              <w:rPr>
                <w:sz w:val="18"/>
                <w:szCs w:val="20"/>
                <w:lang w:val="pl-PL"/>
              </w:rPr>
              <w:br/>
            </w:r>
            <w:r w:rsidRPr="00684943">
              <w:rPr>
                <w:sz w:val="18"/>
                <w:szCs w:val="20"/>
                <w:lang w:val="pl-PL"/>
              </w:rPr>
              <w:t xml:space="preserve">(pytania o uszeregowanie grup interesariuszy wg </w:t>
            </w:r>
            <w:r w:rsidR="00661B1E">
              <w:rPr>
                <w:sz w:val="18"/>
                <w:szCs w:val="20"/>
                <w:lang w:val="pl-PL"/>
              </w:rPr>
              <w:br/>
            </w:r>
            <w:r w:rsidRPr="00684943">
              <w:rPr>
                <w:sz w:val="18"/>
                <w:szCs w:val="20"/>
                <w:lang w:val="pl-PL"/>
              </w:rPr>
              <w:t>ważności)</w:t>
            </w:r>
          </w:p>
        </w:tc>
      </w:tr>
    </w:tbl>
    <w:p w14:paraId="766440B8" w14:textId="77777777" w:rsidR="003C08E8" w:rsidRDefault="003C08E8" w:rsidP="00CD40E6">
      <w:pPr>
        <w:pStyle w:val="rdo"/>
      </w:pPr>
      <w:r w:rsidRPr="00684943">
        <w:t>Źródło: opracowanie własne</w:t>
      </w:r>
    </w:p>
    <w:p w14:paraId="74C7B181" w14:textId="03517A37" w:rsidR="003A33A4" w:rsidRDefault="003A33A4" w:rsidP="00F41F46">
      <w:r>
        <w:t>W strukturze pytań zaplanowanych w narzędziu badawczym można wyróżnić trzy najistotniejsze grupy pytań dotyczących badanych zjawisk. Przede wszystkim są to pytania o satysfakcję z usług uczelni. Te pytania w każdym z kwestionariuszy, dla których zostały zaplanowane miały przypisaną 7-mio stopniową skalę ocen dla możliwych do udzielenia odpowiedzi, by na etapie analizy można było łatwiej poddać wyniki odpowiedzi analizie statystycznej. Druga grupa pytań przedstawiona w tabeli po</w:t>
      </w:r>
      <w:r>
        <w:fldChar w:fldCharType="begin"/>
      </w:r>
      <w:r>
        <w:instrText xml:space="preserve"> REF _Ref138019734 \p \h </w:instrText>
      </w:r>
      <w:r>
        <w:fldChar w:fldCharType="separate"/>
      </w:r>
      <w:r w:rsidR="00C52B89">
        <w:t>wyżej</w:t>
      </w:r>
      <w:r>
        <w:fldChar w:fldCharType="end"/>
      </w:r>
      <w:r>
        <w:t xml:space="preserve"> (</w:t>
      </w:r>
      <w:r>
        <w:fldChar w:fldCharType="begin"/>
      </w:r>
      <w:r>
        <w:instrText xml:space="preserve"> REF _Ref137642473 \h </w:instrText>
      </w:r>
      <w:r>
        <w:fldChar w:fldCharType="separate"/>
      </w:r>
      <w:r w:rsidR="00C52B89" w:rsidRPr="00684943">
        <w:t xml:space="preserve">Tabela </w:t>
      </w:r>
      <w:r w:rsidR="00C52B89">
        <w:rPr>
          <w:noProof/>
        </w:rPr>
        <w:t>32</w:t>
      </w:r>
      <w:r>
        <w:fldChar w:fldCharType="end"/>
      </w:r>
      <w:r>
        <w:t xml:space="preserve">) to te dotyczące zarobków i zatrudnienia absolwentów. Dla grup, które mogą mieć bezpośrednią styczność z informacjami o tych parametrach zaplanowano te pytania do udzielania </w:t>
      </w:r>
      <w:r>
        <w:lastRenderedPageBreak/>
        <w:t xml:space="preserve">odpowiedzi wg przyjętych </w:t>
      </w:r>
      <w:proofErr w:type="spellStart"/>
      <w:r>
        <w:t>skal</w:t>
      </w:r>
      <w:proofErr w:type="spellEnd"/>
      <w:r>
        <w:t xml:space="preserve"> pomiarowych. Zarobki miały przewidzianą skalę przedziałową z przedziałami zdefiniowanymi w taki sposób, że obejmowały wartości o rozpiętości 1000 zł tak, że pierwszy przedział zawierał wartości poniżej 1 tys. zł, a najwyższy przedział został przypisany dla zarobków powyżej 10 tys. zł.</w:t>
      </w:r>
      <w:r w:rsidR="00297B9E">
        <w:t xml:space="preserve"> Zarobków dotyczyły 2 pytania różniące się okresem od uzyskania dyplomu przez absolwenta. Jedno zostało zaplanowane dla pozyskania informacji dotyczących okresu po roku od ukończenia studiów, a drugie okresu po 3 latach od uzyskania dyplomu</w:t>
      </w:r>
      <w:r w:rsidR="00297B9E">
        <w:rPr>
          <w:rStyle w:val="Odwoanieprzypisudolnego"/>
        </w:rPr>
        <w:footnoteReference w:id="16"/>
      </w:r>
      <w:r w:rsidR="00297B9E">
        <w:t xml:space="preserve">. Natomiast pytanie dotyczące zatrudnienia zostało zaplanowane jako pół-zamknięte z możliwością udzielenia odpowiedzi dot. liczby miesięcy jaka upłynęła od ukończenia studiów do podjęcia pracy oraz z możliwością udzielenia innych odpowiedzi dotyczących zatrudnienia takich, jak brak podjęcia pracy, praca jeszcze przed zakończeniem studiów </w:t>
      </w:r>
      <w:r w:rsidR="0089649C">
        <w:t>itp. Wśród tych grup należy wyróżnić studentów dla których to pytanie miało formę pytania o spodziewane zarobki po studiach. Dla pozostałych grup (pracownicy i zarządzający uczelnią) pytanie zaplanowano tak by miało charakter pytania o opinię dotyczącą postrzegania poziomu zarobków absolwentów ocenianej uczelni w relacji do zarobków absolwentów innych uczelni. Wśród grupy pytań innych wyróżniono pytania do zarządzających uczelnią jako kluczowe dla osiągnięcia celu badania oraz pytania o opinię władz (zarówno uczelni jak i samorządowych) o opinie dotyczącą oceny efektów działań uczelni dla regionu i dla kraju.</w:t>
      </w:r>
      <w:r w:rsidR="00C27D2A">
        <w:t xml:space="preserve"> W tabeli po</w:t>
      </w:r>
      <w:r w:rsidR="00C27D2A">
        <w:fldChar w:fldCharType="begin"/>
      </w:r>
      <w:r w:rsidR="00C27D2A">
        <w:instrText xml:space="preserve"> REF _Ref138019734 \p \h </w:instrText>
      </w:r>
      <w:r w:rsidR="00C27D2A">
        <w:fldChar w:fldCharType="separate"/>
      </w:r>
      <w:r w:rsidR="00C52B89">
        <w:t>wyżej</w:t>
      </w:r>
      <w:r w:rsidR="00C27D2A">
        <w:fldChar w:fldCharType="end"/>
      </w:r>
      <w:r w:rsidR="00C27D2A">
        <w:t xml:space="preserve"> nie uwzględniono bardzo istotnej grupy pytań dla analiz statystycznych jaką są pytania </w:t>
      </w:r>
      <w:proofErr w:type="spellStart"/>
      <w:r w:rsidR="00C27D2A">
        <w:t>metryczkowe</w:t>
      </w:r>
      <w:proofErr w:type="spellEnd"/>
      <w:r w:rsidR="00C27D2A">
        <w:t>. Wynika to z faktu iż ten rodzaj pytań jest typowy dla różnych kwestionariuszy i nie odzwierciedla wprost charakterystyki tego badania. W kwestionariuszach też znalazły się inne rodzaje pytań pomocniczych, które mogą być pomocne dla zrozumienia istoty lub przyczyn zaistnienia badanych zjawisk. Nie zostały one również uwzględnione w tabeli po</w:t>
      </w:r>
      <w:r w:rsidR="00C27D2A">
        <w:fldChar w:fldCharType="begin"/>
      </w:r>
      <w:r w:rsidR="00C27D2A">
        <w:instrText xml:space="preserve"> REF _Ref138019734 \p \h </w:instrText>
      </w:r>
      <w:r w:rsidR="00C27D2A">
        <w:fldChar w:fldCharType="separate"/>
      </w:r>
      <w:r w:rsidR="00C52B89">
        <w:t>wyżej</w:t>
      </w:r>
      <w:r w:rsidR="00C27D2A">
        <w:fldChar w:fldCharType="end"/>
      </w:r>
      <w:r w:rsidR="00C27D2A">
        <w:t xml:space="preserve">, gdyż nie są one kluczowe dla osiągnięcia </w:t>
      </w:r>
      <w:r w:rsidR="00F91BDC">
        <w:t>celu badania, na etapie projektowania badania starano się je ograniczyć jak najbardziej, by skrócić potencjalny czas zaangażowania respondentów w proces udzielania odpowiedzi licząc na to, iż takie podejście zwiększy liczbę respondentów. Było to szczególnie istotne, że ze względu na ograniczenia organizacyjne oraz w zakresie zasobów do prowadzenia badań wybrano metodę kuli śnieżnej do doboru grupy badawczej.</w:t>
      </w:r>
    </w:p>
    <w:p w14:paraId="68F0CCA5" w14:textId="5BD1A336" w:rsidR="00297B9E" w:rsidRPr="00684943" w:rsidRDefault="00833DD4" w:rsidP="00C24F79">
      <w:r>
        <w:t xml:space="preserve">Przygotowanie narzędzia badawczego było poprzedzone opracowaniem i przeprowadzeniem badania pilotażowego. Badanie to zostało przeprowadzone jedynie wśród wybranych interesariuszy Politechniki Gdańskiej i miało na celu zweryfikowanie procesu pozyskiwania wyników zarówno w formie ankiet papierowych jaki i ankiet internetowych. </w:t>
      </w:r>
      <w:r w:rsidR="0046164D">
        <w:t xml:space="preserve">Jednym z najbardziej istotnych wniosków z badania pilotażowego, było to, że przeprowadzenie badania w formie ankiety papierowej jest znacznie bardziej wymagające organizacyjnie, co przy potrzebie dotarcia do różnych interesariuszy z różnych uczelni stanowi istotne ograniczenie. Natomiast w przypadku ankiety internetowej bardzo istotnym utrudnieniem jest ograniczenie możliwości filtrowania pytań, które pozwoli na wyeliminowanie uciążliwości przechodzenia pomiędzy wieloma stronami pytań nieistotnych dla respondenta należącego do niewielkiej liczby grup interesariuszy. </w:t>
      </w:r>
      <w:r w:rsidR="00C24F79">
        <w:t xml:space="preserve">Ze względu na powyższe wnioski wybrano formę ankiety internetowej. Ponadto ze względu na to, iż badanie zostało </w:t>
      </w:r>
      <w:r w:rsidR="002E12C2">
        <w:t xml:space="preserve">ostatecznie </w:t>
      </w:r>
      <w:r w:rsidR="00C24F79">
        <w:t>zaplanowane do przeprowadzenia w okresie od drugiego do trzeciego kwartału roku 2020 to ta forma pozwoliła również na przezwycięże</w:t>
      </w:r>
      <w:r w:rsidR="00C24F79">
        <w:lastRenderedPageBreak/>
        <w:t>nie ograniczeń logistycznych jakie zaistniały w tym roku. Natomiast przed</w:t>
      </w:r>
      <w:r w:rsidR="0046164D">
        <w:t xml:space="preserve"> przystąpieniem do tworzenia kwestionariusza badania dokonano poszukiwań </w:t>
      </w:r>
      <w:r w:rsidR="00C24F79">
        <w:t>serwisu</w:t>
      </w:r>
      <w:r w:rsidR="0046164D">
        <w:t xml:space="preserve"> ankiet internetowych, o jak najszerszych możliwościach konfigurowania pytań filtrujących. Niestety wybór okazał się dość ograniczony, a wybrane rozwiązanie nie pozwalało na stworzenie narzędzia w pełni spełniającego wymagania autora. W związku z tym w narzędziu badawczym każda sekcja pytań dla kolejnej grupy interesariuszy była poprzedzona pytaniem filtrującym o przynależność do tej grupy. To pozwoliło na ograniczenie liczby wyświetlanych pytań, ale jednocześnie nadal pozostawiało pewien wciąż wysoki poziom niedogodności dla respondenta, gdyż wymagało to przejścia przez dość wiele stron z pytaniami filtrującymi zanim można było zakończyć ankietę.</w:t>
      </w:r>
      <w:r w:rsidR="002E12C2">
        <w:t xml:space="preserve"> Powyższe ograniczenia dla procesu prowadzenia badań niewątpliwie musiały mieć wpływ na jakość zestawu pozyskanych informacji. Rezultaty przeprowadzonych badań zarówno co do grupy badawczej i weryfikacji reprezentatywności tej grupy dla badanej populacji, a także wyniki w zakresie osiągnięcia celów badania zostały opisane w kolejnych rozdziałach.</w:t>
      </w:r>
    </w:p>
    <w:p w14:paraId="455571B0" w14:textId="2A5E58CC" w:rsidR="003C08E8" w:rsidRDefault="003C08E8" w:rsidP="003C08E8">
      <w:pPr>
        <w:pStyle w:val="Nagwek3"/>
      </w:pPr>
      <w:bookmarkStart w:id="256" w:name="_Ref137647622"/>
      <w:bookmarkStart w:id="257" w:name="_Ref137647645"/>
      <w:bookmarkStart w:id="258" w:name="_Ref137763110"/>
      <w:bookmarkStart w:id="259" w:name="_Ref137763114"/>
      <w:bookmarkStart w:id="260" w:name="_Ref137805973"/>
      <w:bookmarkStart w:id="261" w:name="_Toc137806579"/>
      <w:r>
        <w:t xml:space="preserve">Analiza </w:t>
      </w:r>
      <w:r w:rsidR="00847F16">
        <w:t>grupy badawczej</w:t>
      </w:r>
      <w:r>
        <w:t xml:space="preserve"> badania kwestionariuszowego</w:t>
      </w:r>
      <w:bookmarkEnd w:id="256"/>
      <w:bookmarkEnd w:id="257"/>
      <w:bookmarkEnd w:id="258"/>
      <w:bookmarkEnd w:id="259"/>
      <w:bookmarkEnd w:id="260"/>
      <w:bookmarkEnd w:id="261"/>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7"/>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398A99B3" w:rsidR="003C08E8" w:rsidRDefault="003C08E8" w:rsidP="003C08E8">
      <w:pPr>
        <w:pStyle w:val="Tytutabeli"/>
      </w:pPr>
      <w:bookmarkStart w:id="262" w:name="_Toc138254700"/>
      <w:r>
        <w:t xml:space="preserve">Tabela </w:t>
      </w:r>
      <w:fldSimple w:instr=" SEQ Tabela \* ARABIC ">
        <w:r w:rsidR="00C52B89">
          <w:rPr>
            <w:noProof/>
          </w:rPr>
          <w:t>33</w:t>
        </w:r>
      </w:fldSimple>
      <w:r>
        <w:t xml:space="preserve"> Statystyki rezultatów liczby uzyskanych odpowiedzi uczestników badania kwestionariuszowego</w:t>
      </w:r>
      <w:bookmarkEnd w:id="262"/>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8"/>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w:t>
      </w:r>
      <w:r>
        <w:lastRenderedPageBreak/>
        <w:t>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2FFD4E65"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C52B89">
        <w:t xml:space="preserve">Rysunek </w:t>
      </w:r>
      <w:r w:rsidR="00C52B89">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827163" w14:textId="42C3D7BD" w:rsidR="003C08E8" w:rsidRDefault="003C08E8" w:rsidP="003C08E8">
      <w:pPr>
        <w:pStyle w:val="Rysunek"/>
      </w:pPr>
      <w:bookmarkStart w:id="263" w:name="_Ref134900359"/>
      <w:bookmarkStart w:id="264" w:name="_Toc134899312"/>
      <w:bookmarkStart w:id="265" w:name="_Ref134900368"/>
      <w:r>
        <w:t xml:space="preserve">Rysunek </w:t>
      </w:r>
      <w:fldSimple w:instr=" SEQ Rysunek \* ARABIC ">
        <w:r w:rsidR="00C52B89">
          <w:rPr>
            <w:noProof/>
          </w:rPr>
          <w:t>22</w:t>
        </w:r>
      </w:fldSimple>
      <w:bookmarkEnd w:id="263"/>
      <w:r>
        <w:t xml:space="preserve"> Struktura respondentów badania kwestionariuszowego wg płci</w:t>
      </w:r>
      <w:bookmarkEnd w:id="264"/>
      <w:bookmarkEnd w:id="265"/>
    </w:p>
    <w:p w14:paraId="30449458" w14:textId="77777777" w:rsidR="003C08E8" w:rsidRDefault="003C08E8" w:rsidP="00106236">
      <w:pPr>
        <w:pStyle w:val="rdo"/>
      </w:pPr>
      <w:r>
        <w:t>Źródło: opracowanie własne</w:t>
      </w:r>
    </w:p>
    <w:p w14:paraId="51FBC258" w14:textId="0925FF78" w:rsidR="003C08E8" w:rsidRDefault="003C08E8" w:rsidP="003C08E8">
      <w:r>
        <w:t>Przedstawiona na wykresie po</w:t>
      </w:r>
      <w:r>
        <w:fldChar w:fldCharType="begin"/>
      </w:r>
      <w:r>
        <w:instrText xml:space="preserve"> REF _Ref134900368 \p \h </w:instrText>
      </w:r>
      <w:r>
        <w:fldChar w:fldCharType="separate"/>
      </w:r>
      <w:r w:rsidR="00C52B89">
        <w:t>wyżej</w:t>
      </w:r>
      <w:r>
        <w:fldChar w:fldCharType="end"/>
      </w:r>
      <w:r>
        <w:t xml:space="preserve"> (</w:t>
      </w:r>
      <w:r>
        <w:fldChar w:fldCharType="begin"/>
      </w:r>
      <w:r>
        <w:instrText xml:space="preserve"> REF _Ref134900359 \h </w:instrText>
      </w:r>
      <w:r>
        <w:fldChar w:fldCharType="separate"/>
      </w:r>
      <w:r w:rsidR="00C52B89">
        <w:t xml:space="preserve">Rysunek </w:t>
      </w:r>
      <w:r w:rsidR="00C52B89">
        <w:rPr>
          <w:noProof/>
        </w:rPr>
        <w:t>22</w:t>
      </w:r>
      <w:r>
        <w:fldChar w:fldCharType="end"/>
      </w:r>
      <w:r>
        <w:t xml:space="preserve">) struktura respondentów badania kwestionariuszowego wg deklarowanej płci wskazuje na niemal równe liczby kobiet i mężczyzn z nieznaczną </w:t>
      </w:r>
      <w:r>
        <w:lastRenderedPageBreak/>
        <w:t xml:space="preserve">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C52B89">
        <w:t>niżej</w:t>
      </w:r>
      <w:r>
        <w:fldChar w:fldCharType="end"/>
      </w:r>
      <w:r w:rsidRPr="0024321C">
        <w:t xml:space="preserve"> </w:t>
      </w:r>
      <w:r>
        <w:t>(</w:t>
      </w:r>
      <w:r>
        <w:fldChar w:fldCharType="begin"/>
      </w:r>
      <w:r>
        <w:instrText xml:space="preserve"> REF _Ref134900397 \h </w:instrText>
      </w:r>
      <w:r>
        <w:fldChar w:fldCharType="separate"/>
      </w:r>
      <w:r w:rsidR="00C52B89">
        <w:t xml:space="preserve">Rysunek </w:t>
      </w:r>
      <w:r w:rsidR="00C52B89">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C52B89">
        <w:t>1.1.3</w:t>
      </w:r>
      <w:r>
        <w:fldChar w:fldCharType="end"/>
      </w:r>
      <w:r>
        <w:t xml:space="preserve"> (</w:t>
      </w:r>
      <w:r>
        <w:fldChar w:fldCharType="begin"/>
      </w:r>
      <w:r>
        <w:instrText xml:space="preserve"> REF _Ref66874449 \h </w:instrText>
      </w:r>
      <w:r>
        <w:fldChar w:fldCharType="separate"/>
      </w:r>
      <w:r w:rsidR="00C52B89"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BD6AE21" w14:textId="38F2F0D3" w:rsidR="003C08E8" w:rsidRDefault="003C08E8" w:rsidP="003C08E8">
      <w:pPr>
        <w:pStyle w:val="Rysunek"/>
      </w:pPr>
      <w:bookmarkStart w:id="266" w:name="_Ref134900397"/>
      <w:bookmarkStart w:id="267" w:name="_Toc134899313"/>
      <w:bookmarkStart w:id="268" w:name="_Ref134900388"/>
      <w:bookmarkStart w:id="269" w:name="_Ref134900624"/>
      <w:r>
        <w:t xml:space="preserve">Rysunek </w:t>
      </w:r>
      <w:fldSimple w:instr=" SEQ Rysunek \* ARABIC ">
        <w:r w:rsidR="00C52B89">
          <w:rPr>
            <w:noProof/>
          </w:rPr>
          <w:t>23</w:t>
        </w:r>
      </w:fldSimple>
      <w:bookmarkEnd w:id="266"/>
      <w:r>
        <w:t xml:space="preserve"> Struktura respondentów badania kwestionariuszowego wg kategorii wiekowych</w:t>
      </w:r>
      <w:bookmarkEnd w:id="267"/>
      <w:bookmarkEnd w:id="268"/>
      <w:bookmarkEnd w:id="269"/>
    </w:p>
    <w:p w14:paraId="05E309A0" w14:textId="77777777" w:rsidR="003C08E8" w:rsidRDefault="003C08E8" w:rsidP="00106236">
      <w:pPr>
        <w:pStyle w:val="rdo"/>
      </w:pPr>
      <w:r>
        <w:t>Źródło: opracowanie własne</w:t>
      </w:r>
    </w:p>
    <w:p w14:paraId="71F4E63C" w14:textId="3CD06148"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w:t>
      </w:r>
      <w:r>
        <w:lastRenderedPageBreak/>
        <w:t xml:space="preserve">2020 (por. </w:t>
      </w:r>
      <w:r>
        <w:fldChar w:fldCharType="begin"/>
      </w:r>
      <w:r>
        <w:instrText xml:space="preserve"> REF _Ref134898291 \h </w:instrText>
      </w:r>
      <w:r>
        <w:fldChar w:fldCharType="separate"/>
      </w:r>
      <w:r w:rsidR="00C52B89">
        <w:t xml:space="preserve">Tabela </w:t>
      </w:r>
      <w:r w:rsidR="00C52B89">
        <w:rPr>
          <w:noProof/>
        </w:rPr>
        <w:t>34</w:t>
      </w:r>
      <w:r>
        <w:fldChar w:fldCharType="end"/>
      </w:r>
      <w:r>
        <w:t>) można stwierdzić z całą pewnością, że grupa wiekowa 19-–25 lat jest niedoreprezentowana</w:t>
      </w:r>
      <w:r>
        <w:rPr>
          <w:rStyle w:val="Odwoanieprzypisudolnego"/>
        </w:rPr>
        <w:footnoteReference w:id="19"/>
      </w:r>
      <w:r>
        <w:t>.</w:t>
      </w:r>
    </w:p>
    <w:p w14:paraId="5B3184F4" w14:textId="5FD7D1BB" w:rsidR="003C08E8" w:rsidRDefault="003C08E8" w:rsidP="003C08E8">
      <w:pPr>
        <w:pStyle w:val="Tytutabeli"/>
      </w:pPr>
      <w:bookmarkStart w:id="270" w:name="_Ref134898291"/>
      <w:bookmarkStart w:id="271" w:name="_Toc138254701"/>
      <w:r>
        <w:t xml:space="preserve">Tabela </w:t>
      </w:r>
      <w:fldSimple w:instr=" SEQ Tabela \* ARABIC ">
        <w:r w:rsidR="00C52B89">
          <w:rPr>
            <w:noProof/>
          </w:rPr>
          <w:t>34</w:t>
        </w:r>
      </w:fldSimple>
      <w:bookmarkEnd w:id="270"/>
      <w:r>
        <w:t xml:space="preserve"> Liczba ludności Polski na dzień 31 grudnia 2020 r. wg wybranych kategorii wiekowych</w:t>
      </w:r>
      <w:bookmarkEnd w:id="271"/>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100FF6B3"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C52B89">
        <w:t>niżej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w:t>
      </w:r>
    </w:p>
    <w:p w14:paraId="1C7F83A5" w14:textId="0F8BE437" w:rsidR="003C08E8" w:rsidRDefault="003C08E8" w:rsidP="003C08E8">
      <w:pPr>
        <w:pStyle w:val="Tytutabeli"/>
      </w:pPr>
      <w:bookmarkStart w:id="272" w:name="_Ref134898333"/>
      <w:bookmarkStart w:id="273" w:name="_Ref134898325"/>
      <w:bookmarkStart w:id="274" w:name="_Toc138254702"/>
      <w:r>
        <w:t xml:space="preserve">Tabela </w:t>
      </w:r>
      <w:fldSimple w:instr=" SEQ Tabela \* ARABIC ">
        <w:r w:rsidR="00C52B89">
          <w:rPr>
            <w:noProof/>
          </w:rPr>
          <w:t>35</w:t>
        </w:r>
      </w:fldSimple>
      <w:bookmarkEnd w:id="272"/>
      <w:r>
        <w:t xml:space="preserve"> </w:t>
      </w:r>
      <w:r w:rsidRPr="008541D0">
        <w:t>Oszacowanie struktury populacji badanej absolwentów i studentów wg wybranych grup wiekowych</w:t>
      </w:r>
      <w:bookmarkEnd w:id="273"/>
      <w:bookmarkEnd w:id="274"/>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0062FD39" w:rsidR="003C08E8" w:rsidRDefault="003C08E8" w:rsidP="003C08E8">
      <w:r>
        <w:t>Wartości oszacowań przedstawione w tabeli po</w:t>
      </w:r>
      <w:r>
        <w:fldChar w:fldCharType="begin"/>
      </w:r>
      <w:r>
        <w:instrText xml:space="preserve"> REF _Ref134898325 \p \h </w:instrText>
      </w:r>
      <w:r>
        <w:fldChar w:fldCharType="separate"/>
      </w:r>
      <w:r w:rsidR="00C52B89">
        <w:t>wyżej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 xml:space="preserve">) dotyczące grup z kategorii wiekowych w zakresie powyżej 25 lat wynikają z przyjętej proporcji liczbowej osób z wykształceniem </w:t>
      </w:r>
      <w:r>
        <w:lastRenderedPageBreak/>
        <w:t xml:space="preserve">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C52B89">
        <w:rPr>
          <w:noProof/>
        </w:rPr>
        <w:t>26</w:t>
      </w:r>
      <w:r>
        <w:fldChar w:fldCharType="end"/>
      </w:r>
      <w:r>
        <w:fldChar w:fldCharType="begin"/>
      </w:r>
      <w:r>
        <w:instrText xml:space="preserve"> REF _Ref66874449 \n \h </w:instrText>
      </w:r>
      <w:r>
        <w:fldChar w:fldCharType="separate"/>
      </w:r>
      <w:r w:rsidR="00C52B89">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C52B89">
        <w:t xml:space="preserve">Rysunek </w:t>
      </w:r>
      <w:r w:rsidR="00C52B89">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C52B89">
        <w:t>wyżej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F2AB977" w:rsidR="003C08E8" w:rsidRDefault="003C08E8" w:rsidP="003C08E8">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C52B89">
        <w:t>niżej</w:t>
      </w:r>
      <w:r>
        <w:fldChar w:fldCharType="end"/>
      </w:r>
      <w:r>
        <w:t xml:space="preserve"> (</w:t>
      </w:r>
      <w:r>
        <w:fldChar w:fldCharType="begin"/>
      </w:r>
      <w:r>
        <w:instrText xml:space="preserve"> REF _Ref134900457 \h </w:instrText>
      </w:r>
      <w:r>
        <w:fldChar w:fldCharType="separate"/>
      </w:r>
      <w:r w:rsidR="00C52B89" w:rsidRPr="00375829">
        <w:t xml:space="preserve">Rysunek </w:t>
      </w:r>
      <w:r w:rsidR="00C52B89">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B3BF1F0" w14:textId="0036CB85" w:rsidR="003C08E8" w:rsidRDefault="003C08E8" w:rsidP="003C08E8">
      <w:pPr>
        <w:pStyle w:val="Rysunek"/>
      </w:pPr>
      <w:bookmarkStart w:id="275" w:name="_Ref134900457"/>
      <w:bookmarkStart w:id="276" w:name="_Toc134899314"/>
      <w:bookmarkStart w:id="277" w:name="_Ref134900450"/>
      <w:r w:rsidRPr="00375829">
        <w:t xml:space="preserve">Rysunek </w:t>
      </w:r>
      <w:fldSimple w:instr=" SEQ Rysunek \* ARABIC ">
        <w:r w:rsidR="00C52B89">
          <w:rPr>
            <w:noProof/>
          </w:rPr>
          <w:t>24</w:t>
        </w:r>
      </w:fldSimple>
      <w:bookmarkEnd w:id="275"/>
      <w:r w:rsidRPr="00375829">
        <w:t xml:space="preserve"> Struktura respondentów badania kwestionariuszowego wg kryterium kategorii i wielkości </w:t>
      </w:r>
      <w:r w:rsidRPr="00375829">
        <w:br/>
      </w:r>
      <w:r>
        <w:t>miejscowości pochodzenia</w:t>
      </w:r>
      <w:bookmarkEnd w:id="276"/>
      <w:bookmarkEnd w:id="277"/>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t>
      </w:r>
      <w:r>
        <w:lastRenderedPageBreak/>
        <w:t xml:space="preserve">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C02F80"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C52B89">
        <w:t>niżej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6321ADE" w14:textId="110BB5B1" w:rsidR="003C08E8" w:rsidRPr="0031651A" w:rsidRDefault="003C08E8" w:rsidP="003C08E8">
      <w:pPr>
        <w:pStyle w:val="Rysunek"/>
      </w:pPr>
      <w:bookmarkStart w:id="278" w:name="_Ref134900483"/>
      <w:bookmarkStart w:id="279" w:name="_Toc134899315"/>
      <w:bookmarkStart w:id="280" w:name="_Ref134900476"/>
      <w:bookmarkStart w:id="281" w:name="_Ref134900494"/>
      <w:bookmarkStart w:id="282" w:name="_Ref134900512"/>
      <w:r w:rsidRPr="0031651A">
        <w:t xml:space="preserve">Rysunek </w:t>
      </w:r>
      <w:fldSimple w:instr=" SEQ Rysunek \* ARABIC ">
        <w:r w:rsidR="00C52B89">
          <w:rPr>
            <w:noProof/>
          </w:rPr>
          <w:t>25</w:t>
        </w:r>
      </w:fldSimple>
      <w:bookmarkEnd w:id="278"/>
      <w:r w:rsidRPr="0031651A">
        <w:t xml:space="preserve"> Struktura respondentów badania kwestionariuszowego wg przynależności do grup interesariuszy</w:t>
      </w:r>
      <w:bookmarkEnd w:id="279"/>
      <w:bookmarkEnd w:id="280"/>
      <w:bookmarkEnd w:id="281"/>
      <w:bookmarkEnd w:id="282"/>
    </w:p>
    <w:p w14:paraId="5B3D9C7A" w14:textId="77777777" w:rsidR="003C08E8" w:rsidRDefault="003C08E8" w:rsidP="00106236">
      <w:pPr>
        <w:pStyle w:val="rdo"/>
      </w:pPr>
      <w:r>
        <w:t>Źródło: opracowanie własne</w:t>
      </w:r>
    </w:p>
    <w:p w14:paraId="65A8C863" w14:textId="71E7FC8B"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C52B89">
        <w:t>wyżej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C52B89">
        <w:t>wyżej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9FBD67C" w14:textId="4E5E6E78" w:rsidR="003C08E8" w:rsidRDefault="003C08E8" w:rsidP="003C08E8">
      <w:pPr>
        <w:pStyle w:val="Rysunek"/>
      </w:pPr>
      <w:bookmarkStart w:id="283" w:name="_Ref134900542"/>
      <w:bookmarkStart w:id="284" w:name="_Toc134899316"/>
      <w:bookmarkStart w:id="285"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C52B89">
        <w:rPr>
          <w:rStyle w:val="TytutabeliZnak"/>
          <w:rFonts w:eastAsia="Calibri"/>
          <w:noProof/>
        </w:rPr>
        <w:t>26</w:t>
      </w:r>
      <w:r w:rsidRPr="002D2DF1">
        <w:rPr>
          <w:rStyle w:val="TytutabeliZnak"/>
          <w:rFonts w:eastAsia="Calibri"/>
        </w:rPr>
        <w:fldChar w:fldCharType="end"/>
      </w:r>
      <w:bookmarkEnd w:id="283"/>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20"/>
      </w:r>
      <w:bookmarkEnd w:id="284"/>
      <w:bookmarkEnd w:id="285"/>
    </w:p>
    <w:p w14:paraId="0D602ACB" w14:textId="77777777" w:rsidR="003C08E8" w:rsidRDefault="003C08E8" w:rsidP="00106236">
      <w:pPr>
        <w:pStyle w:val="rdo"/>
      </w:pPr>
      <w:r>
        <w:t>Źródło: opracowanie własne</w:t>
      </w:r>
    </w:p>
    <w:p w14:paraId="3D5655C2" w14:textId="1B664A82" w:rsidR="003C08E8" w:rsidRDefault="003C08E8" w:rsidP="003C08E8">
      <w:r>
        <w:t>Analizując wykres przedstawiony po</w:t>
      </w:r>
      <w:r>
        <w:fldChar w:fldCharType="begin"/>
      </w:r>
      <w:r>
        <w:instrText xml:space="preserve"> REF _Ref134900535 \p \h </w:instrText>
      </w:r>
      <w:r>
        <w:fldChar w:fldCharType="separate"/>
      </w:r>
      <w:r w:rsidR="00C52B89">
        <w:t>wyżej</w:t>
      </w:r>
      <w:r>
        <w:fldChar w:fldCharType="end"/>
      </w:r>
      <w:r>
        <w:t xml:space="preserve"> (</w:t>
      </w:r>
      <w:r>
        <w:fldChar w:fldCharType="begin"/>
      </w:r>
      <w:r>
        <w:instrText xml:space="preserve"> REF _Ref134900542 \h </w:instrText>
      </w:r>
      <w:r>
        <w:fldChar w:fldCharType="separate"/>
      </w:r>
      <w:r w:rsidR="00C52B89" w:rsidRPr="002D2DF1">
        <w:rPr>
          <w:rStyle w:val="TytutabeliZnak"/>
          <w:rFonts w:eastAsia="Calibri"/>
        </w:rPr>
        <w:t xml:space="preserve">Rysunek </w:t>
      </w:r>
      <w:r w:rsidR="00C52B89">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C52B89">
        <w:t xml:space="preserve">Rysunek </w:t>
      </w:r>
      <w:r w:rsidR="00C52B89">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C52B89">
        <w:t xml:space="preserve">Rysunek </w:t>
      </w:r>
      <w:r w:rsidR="00C52B89">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2DFAE5C" w14:textId="4BF1E5AB" w:rsidR="003C08E8" w:rsidRDefault="003C08E8" w:rsidP="003C08E8">
      <w:pPr>
        <w:pStyle w:val="Rysunek"/>
      </w:pPr>
      <w:bookmarkStart w:id="286" w:name="_Ref134900561"/>
      <w:bookmarkStart w:id="287" w:name="_Toc134899317"/>
      <w:bookmarkStart w:id="288" w:name="_Ref137806801"/>
      <w:r>
        <w:t xml:space="preserve">Rysunek </w:t>
      </w:r>
      <w:fldSimple w:instr=" SEQ Rysunek \* ARABIC ">
        <w:r w:rsidR="00C52B89">
          <w:rPr>
            <w:noProof/>
          </w:rPr>
          <w:t>27</w:t>
        </w:r>
      </w:fldSimple>
      <w:bookmarkEnd w:id="286"/>
      <w:r>
        <w:t xml:space="preserve"> Struktura respondentów badania kwestionariuszowego z grupy absolwentów uczelni wg płci</w:t>
      </w:r>
      <w:bookmarkEnd w:id="287"/>
      <w:bookmarkEnd w:id="288"/>
    </w:p>
    <w:p w14:paraId="5A30BAB0" w14:textId="77777777" w:rsidR="003C08E8" w:rsidRDefault="003C08E8" w:rsidP="00106236">
      <w:pPr>
        <w:pStyle w:val="rdo"/>
      </w:pPr>
      <w:r>
        <w:t>Źródło: opracowanie własne</w:t>
      </w:r>
    </w:p>
    <w:p w14:paraId="1A76E5C8" w14:textId="460D9E4E"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C52B89">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C52B89">
        <w:t>niżej</w:t>
      </w:r>
      <w:r>
        <w:fldChar w:fldCharType="end"/>
      </w:r>
      <w:r>
        <w:t xml:space="preserve"> (por. </w:t>
      </w:r>
      <w:r>
        <w:fldChar w:fldCharType="begin"/>
      </w:r>
      <w:r>
        <w:instrText xml:space="preserve"> REF _Ref134900397 \h </w:instrText>
      </w:r>
      <w:r>
        <w:fldChar w:fldCharType="separate"/>
      </w:r>
      <w:r w:rsidR="00C52B89">
        <w:t xml:space="preserve">Rysunek </w:t>
      </w:r>
      <w:r w:rsidR="00C52B89">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AE9777A" w14:textId="5E452A00" w:rsidR="003C08E8" w:rsidRDefault="003C08E8" w:rsidP="003C08E8">
      <w:pPr>
        <w:pStyle w:val="Rysunek"/>
      </w:pPr>
      <w:bookmarkStart w:id="289" w:name="_Ref134900651"/>
      <w:bookmarkStart w:id="290" w:name="_Toc134899318"/>
      <w:bookmarkStart w:id="291" w:name="_Ref134900615"/>
      <w:bookmarkStart w:id="292" w:name="_Ref134900644"/>
      <w:bookmarkStart w:id="293" w:name="_Ref137806762"/>
      <w:r>
        <w:t xml:space="preserve">Rysunek </w:t>
      </w:r>
      <w:fldSimple w:instr=" SEQ Rysunek \* ARABIC ">
        <w:r w:rsidR="00C52B89">
          <w:rPr>
            <w:noProof/>
          </w:rPr>
          <w:t>28</w:t>
        </w:r>
      </w:fldSimple>
      <w:bookmarkEnd w:id="289"/>
      <w:r>
        <w:t xml:space="preserve"> Struktura respondentów badania kwestionariuszowego z grupy absolwentów uczelni wg kategorii wiekowych</w:t>
      </w:r>
      <w:bookmarkEnd w:id="290"/>
      <w:bookmarkEnd w:id="291"/>
      <w:bookmarkEnd w:id="292"/>
      <w:bookmarkEnd w:id="293"/>
    </w:p>
    <w:p w14:paraId="29996148" w14:textId="77777777" w:rsidR="003C08E8" w:rsidRDefault="003C08E8" w:rsidP="00106236">
      <w:pPr>
        <w:pStyle w:val="rdo"/>
      </w:pPr>
      <w:r>
        <w:t>Źródło: opracowanie własne</w:t>
      </w:r>
    </w:p>
    <w:p w14:paraId="7C35D873" w14:textId="285B4824" w:rsidR="003C08E8" w:rsidRDefault="003C08E8" w:rsidP="003C08E8">
      <w:r>
        <w:t>Przedstawiona na rysunku po</w:t>
      </w:r>
      <w:r>
        <w:fldChar w:fldCharType="begin"/>
      </w:r>
      <w:r>
        <w:instrText xml:space="preserve"> REF _Ref134900644 \p \h </w:instrText>
      </w:r>
      <w:r>
        <w:fldChar w:fldCharType="separate"/>
      </w:r>
      <w:r w:rsidR="00C52B89">
        <w:t>wyżej</w:t>
      </w:r>
      <w:r>
        <w:fldChar w:fldCharType="end"/>
      </w:r>
      <w:r>
        <w:t xml:space="preserve"> (</w:t>
      </w:r>
      <w:r>
        <w:fldChar w:fldCharType="begin"/>
      </w:r>
      <w:r>
        <w:instrText xml:space="preserve"> REF _Ref134900651 \h </w:instrText>
      </w:r>
      <w:r>
        <w:fldChar w:fldCharType="separate"/>
      </w:r>
      <w:r w:rsidR="00C52B89">
        <w:t xml:space="preserve">Rysunek </w:t>
      </w:r>
      <w:r w:rsidR="00C52B89">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C52B89">
        <w:t>niżej</w:t>
      </w:r>
      <w:r>
        <w:fldChar w:fldCharType="end"/>
      </w:r>
      <w:r>
        <w:t xml:space="preserve"> (</w:t>
      </w:r>
      <w:r>
        <w:fldChar w:fldCharType="begin"/>
      </w:r>
      <w:r>
        <w:instrText xml:space="preserve"> REF _Ref134900684 \h </w:instrText>
      </w:r>
      <w:r>
        <w:fldChar w:fldCharType="separate"/>
      </w:r>
      <w:r w:rsidR="00C52B89">
        <w:t xml:space="preserve">Rysunek </w:t>
      </w:r>
      <w:r w:rsidR="00C52B89">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124508D" w14:textId="06C5CBF8" w:rsidR="003C08E8" w:rsidRDefault="003C08E8" w:rsidP="003C08E8">
      <w:pPr>
        <w:pStyle w:val="Rysunek"/>
      </w:pPr>
      <w:bookmarkStart w:id="294" w:name="_Ref134900684"/>
      <w:bookmarkStart w:id="295" w:name="_Toc134899319"/>
      <w:bookmarkStart w:id="296" w:name="_Ref134900676"/>
      <w:bookmarkStart w:id="297" w:name="_Ref134900706"/>
      <w:r>
        <w:t xml:space="preserve">Rysunek </w:t>
      </w:r>
      <w:fldSimple w:instr=" SEQ Rysunek \* ARABIC ">
        <w:r w:rsidR="00C52B89">
          <w:rPr>
            <w:noProof/>
          </w:rPr>
          <w:t>29</w:t>
        </w:r>
      </w:fldSimple>
      <w:bookmarkEnd w:id="294"/>
      <w:r>
        <w:t xml:space="preserve"> Struktura respondentów badania kwestionariuszowego należących do grupy absolwentów wg rodzaju ukończonej uczelni.</w:t>
      </w:r>
      <w:bookmarkEnd w:id="295"/>
      <w:bookmarkEnd w:id="296"/>
      <w:bookmarkEnd w:id="297"/>
    </w:p>
    <w:p w14:paraId="49332177" w14:textId="1C0A991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C52B89">
        <w:t>wyżej</w:t>
      </w:r>
      <w:r>
        <w:fldChar w:fldCharType="end"/>
      </w:r>
      <w:r>
        <w:t xml:space="preserve"> (</w:t>
      </w:r>
      <w:r>
        <w:fldChar w:fldCharType="begin"/>
      </w:r>
      <w:r>
        <w:instrText xml:space="preserve"> REF _Ref134900684 \h </w:instrText>
      </w:r>
      <w:r>
        <w:fldChar w:fldCharType="separate"/>
      </w:r>
      <w:r w:rsidR="00C52B89">
        <w:t xml:space="preserve">Rysunek </w:t>
      </w:r>
      <w:r w:rsidR="00C52B89">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C52B89" w:rsidRPr="00233788">
        <w:t xml:space="preserve">Rysunek </w:t>
      </w:r>
      <w:r w:rsidR="00C52B89">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C52B89">
        <w:t>niżej</w:t>
      </w:r>
      <w:r>
        <w:fldChar w:fldCharType="end"/>
      </w:r>
      <w:r>
        <w:t xml:space="preserve"> (</w:t>
      </w:r>
      <w:r>
        <w:fldChar w:fldCharType="begin"/>
      </w:r>
      <w:r>
        <w:instrText xml:space="preserve"> REF _Ref134895617 \h </w:instrText>
      </w:r>
      <w:r>
        <w:fldChar w:fldCharType="separate"/>
      </w:r>
      <w:r w:rsidR="00C52B89">
        <w:t xml:space="preserve">Rysunek </w:t>
      </w:r>
      <w:r w:rsidR="00C52B89">
        <w:rPr>
          <w:noProof/>
        </w:rPr>
        <w:t>30</w:t>
      </w:r>
      <w:r>
        <w:fldChar w:fldCharType="end"/>
      </w:r>
      <w:r>
        <w:t>) ten wniosek stanie się jeszcze mocniejszy.</w:t>
      </w:r>
    </w:p>
    <w:p w14:paraId="4997AFD1" w14:textId="77777777" w:rsidR="003C08E8" w:rsidRDefault="003C08E8" w:rsidP="003C08E8">
      <w:pPr>
        <w:pStyle w:val="Rysunek"/>
      </w:pPr>
      <w:commentRangeStart w:id="298"/>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98"/>
      <w:r>
        <w:rPr>
          <w:rStyle w:val="Odwoaniedokomentarza"/>
          <w:rFonts w:ascii="Times New Roman" w:eastAsia="Times New Roman" w:hAnsi="Times New Roman"/>
          <w:szCs w:val="20"/>
          <w:lang w:eastAsia="pl-PL"/>
        </w:rPr>
        <w:commentReference w:id="298"/>
      </w:r>
    </w:p>
    <w:p w14:paraId="5B40B9BE" w14:textId="7C499C1A" w:rsidR="003C08E8" w:rsidRDefault="003C08E8" w:rsidP="003C08E8">
      <w:pPr>
        <w:pStyle w:val="Rysunek"/>
      </w:pPr>
      <w:bookmarkStart w:id="299" w:name="_Ref134895617"/>
      <w:bookmarkStart w:id="300" w:name="_Ref134895603"/>
      <w:bookmarkStart w:id="301" w:name="_Toc134899320"/>
      <w:r>
        <w:t xml:space="preserve">Rysunek </w:t>
      </w:r>
      <w:fldSimple w:instr=" SEQ Rysunek \* ARABIC ">
        <w:r w:rsidR="00C52B89">
          <w:rPr>
            <w:noProof/>
          </w:rPr>
          <w:t>30</w:t>
        </w:r>
      </w:fldSimple>
      <w:bookmarkEnd w:id="299"/>
      <w:r>
        <w:t xml:space="preserve"> Struktura grupy absolwentów respondentów badania kwestionariuszowego ze względu na ocenianą uczelnię</w:t>
      </w:r>
      <w:bookmarkEnd w:id="300"/>
      <w:bookmarkEnd w:id="301"/>
    </w:p>
    <w:p w14:paraId="5D229F8A" w14:textId="77777777" w:rsidR="003C08E8" w:rsidRDefault="003C08E8" w:rsidP="00106236">
      <w:pPr>
        <w:pStyle w:val="rdo"/>
      </w:pPr>
      <w:r>
        <w:t>Źródło: opracowanie własne</w:t>
      </w:r>
    </w:p>
    <w:p w14:paraId="144F5218" w14:textId="6B0FAFB0" w:rsidR="003C08E8" w:rsidRDefault="003C08E8" w:rsidP="003C08E8">
      <w:r>
        <w:t>Już pobieżna analiza informacji przedstawionych na wykresie po</w:t>
      </w:r>
      <w:r>
        <w:fldChar w:fldCharType="begin"/>
      </w:r>
      <w:r>
        <w:instrText xml:space="preserve"> REF _Ref134895603 \p \h </w:instrText>
      </w:r>
      <w:r>
        <w:fldChar w:fldCharType="separate"/>
      </w:r>
      <w:r w:rsidR="00C52B89">
        <w:t>wyżej</w:t>
      </w:r>
      <w:r>
        <w:fldChar w:fldCharType="end"/>
      </w:r>
      <w:r>
        <w:t xml:space="preserve"> (</w:t>
      </w:r>
      <w:r>
        <w:fldChar w:fldCharType="begin"/>
      </w:r>
      <w:r>
        <w:instrText xml:space="preserve"> REF _Ref134895617 \h </w:instrText>
      </w:r>
      <w:r>
        <w:fldChar w:fldCharType="separate"/>
      </w:r>
      <w:r w:rsidR="00C52B89">
        <w:t xml:space="preserve">Rysunek </w:t>
      </w:r>
      <w:r w:rsidR="00C52B89">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302" w:name="_Ref437093143"/>
      <w:bookmarkStart w:id="303" w:name="_Ref437093160"/>
      <w:bookmarkStart w:id="304" w:name="_Ref437181714"/>
      <w:bookmarkStart w:id="305" w:name="_Toc137806577"/>
      <w:bookmarkStart w:id="306" w:name="_Toc137806580"/>
      <w:r w:rsidRPr="00847F16">
        <w:t>Pomiar satysfakcji interesariuszy uczelni wyższych technicznych jako efektu działań uczelni</w:t>
      </w:r>
      <w:bookmarkEnd w:id="302"/>
      <w:bookmarkEnd w:id="303"/>
      <w:bookmarkEnd w:id="304"/>
      <w:bookmarkEnd w:id="305"/>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1BD530F9"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rsidR="00C52B89">
        <w:t>niżej</w:t>
      </w:r>
      <w:r>
        <w:fldChar w:fldCharType="end"/>
      </w:r>
      <w:r>
        <w:t xml:space="preserve"> (</w:t>
      </w:r>
      <w:r>
        <w:fldChar w:fldCharType="begin"/>
      </w:r>
      <w:r>
        <w:instrText xml:space="preserve"> REF _Ref134900831 \h </w:instrText>
      </w:r>
      <w:r>
        <w:fldChar w:fldCharType="separate"/>
      </w:r>
      <w:r w:rsidR="00C52B89">
        <w:t xml:space="preserve">Rysunek </w:t>
      </w:r>
      <w:r w:rsidR="00C52B89">
        <w:rPr>
          <w:noProof/>
        </w:rPr>
        <w:t>31</w:t>
      </w:r>
      <w:r>
        <w:fldChar w:fldCharType="end"/>
      </w:r>
      <w:r>
        <w:t>).</w:t>
      </w:r>
    </w:p>
    <w:p w14:paraId="0CEA5958" w14:textId="77777777" w:rsidR="00847F16" w:rsidRDefault="00847F16" w:rsidP="00847F16">
      <w:pPr>
        <w:pStyle w:val="Rysunek"/>
      </w:pPr>
      <w:commentRangeStart w:id="307"/>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07"/>
      <w:r>
        <w:rPr>
          <w:rStyle w:val="Odwoaniedokomentarza"/>
          <w:rFonts w:ascii="Times New Roman" w:eastAsia="Times New Roman" w:hAnsi="Times New Roman"/>
          <w:szCs w:val="20"/>
          <w:lang w:eastAsia="pl-PL"/>
        </w:rPr>
        <w:commentReference w:id="307"/>
      </w:r>
      <w:r>
        <w:t xml:space="preserve"> </w:t>
      </w:r>
    </w:p>
    <w:p w14:paraId="15724AE2" w14:textId="3EA7034E" w:rsidR="00847F16" w:rsidRDefault="00847F16" w:rsidP="00847F16">
      <w:pPr>
        <w:pStyle w:val="Rysunek"/>
      </w:pPr>
      <w:bookmarkStart w:id="308" w:name="_Ref134900831"/>
      <w:bookmarkStart w:id="309" w:name="_Toc134899321"/>
      <w:bookmarkStart w:id="310" w:name="_Ref134900820"/>
      <w:r>
        <w:t xml:space="preserve">Rysunek </w:t>
      </w:r>
      <w:fldSimple w:instr=" SEQ Rysunek \* ARABIC ">
        <w:r w:rsidR="00C52B89">
          <w:rPr>
            <w:noProof/>
          </w:rPr>
          <w:t>31</w:t>
        </w:r>
      </w:fldSimple>
      <w:bookmarkEnd w:id="308"/>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309"/>
      <w:bookmarkEnd w:id="310"/>
    </w:p>
    <w:p w14:paraId="5CAF7644" w14:textId="77777777" w:rsidR="00847F16" w:rsidRDefault="00847F16" w:rsidP="00847F16">
      <w:pPr>
        <w:pStyle w:val="rdo"/>
      </w:pPr>
      <w:r>
        <w:t>Źródło: opracowanie własne na podstawie wyników badania kwestionariuszowego</w:t>
      </w:r>
    </w:p>
    <w:p w14:paraId="5258E5CE" w14:textId="0EF5DFC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rsidR="00C52B89">
        <w:t>wyżej</w:t>
      </w:r>
      <w:r>
        <w:fldChar w:fldCharType="end"/>
      </w:r>
      <w:r>
        <w:t xml:space="preserve"> (</w:t>
      </w:r>
      <w:r>
        <w:fldChar w:fldCharType="begin"/>
      </w:r>
      <w:r>
        <w:instrText xml:space="preserve"> REF _Ref134900831 \h </w:instrText>
      </w:r>
      <w:r>
        <w:fldChar w:fldCharType="separate"/>
      </w:r>
      <w:r w:rsidR="00C52B89">
        <w:t xml:space="preserve">Rysunek </w:t>
      </w:r>
      <w:r w:rsidR="00C52B89">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196691C8"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rsidR="00C52B89">
        <w:t>niżej</w:t>
      </w:r>
      <w:r>
        <w:fldChar w:fldCharType="end"/>
      </w:r>
      <w:r>
        <w:t xml:space="preserve"> (</w:t>
      </w:r>
      <w:r>
        <w:fldChar w:fldCharType="begin"/>
      </w:r>
      <w:r>
        <w:instrText xml:space="preserve"> REF _Ref134900872 \h </w:instrText>
      </w:r>
      <w:r>
        <w:fldChar w:fldCharType="separate"/>
      </w:r>
      <w:r w:rsidR="00C52B89">
        <w:t xml:space="preserve">Rysunek </w:t>
      </w:r>
      <w:r w:rsidR="00C52B89">
        <w:rPr>
          <w:noProof/>
        </w:rPr>
        <w:t>32</w:t>
      </w:r>
      <w:r>
        <w:fldChar w:fldCharType="end"/>
      </w:r>
      <w:r>
        <w:t>).</w:t>
      </w:r>
    </w:p>
    <w:p w14:paraId="1EFE17F0" w14:textId="77777777" w:rsidR="00847F16" w:rsidRDefault="00847F16" w:rsidP="00847F16">
      <w:pPr>
        <w:pStyle w:val="Rysunek"/>
      </w:pPr>
      <w:commentRangeStart w:id="311"/>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11"/>
      <w:r>
        <w:rPr>
          <w:rStyle w:val="Odwoaniedokomentarza"/>
          <w:rFonts w:ascii="Times New Roman" w:eastAsia="Times New Roman" w:hAnsi="Times New Roman"/>
          <w:szCs w:val="20"/>
          <w:lang w:eastAsia="pl-PL"/>
        </w:rPr>
        <w:commentReference w:id="311"/>
      </w:r>
    </w:p>
    <w:p w14:paraId="14E923DD" w14:textId="4A3B2AF8" w:rsidR="00847F16" w:rsidRDefault="00847F16" w:rsidP="00847F16">
      <w:pPr>
        <w:pStyle w:val="Rysunek"/>
      </w:pPr>
      <w:bookmarkStart w:id="312" w:name="_Ref134900872"/>
      <w:bookmarkStart w:id="313" w:name="_Toc134899322"/>
      <w:bookmarkStart w:id="314" w:name="_Ref134900864"/>
      <w:bookmarkStart w:id="315" w:name="_Ref134901075"/>
      <w:r>
        <w:t xml:space="preserve">Rysunek </w:t>
      </w:r>
      <w:fldSimple w:instr=" SEQ Rysunek \* ARABIC ">
        <w:r w:rsidR="00C52B89">
          <w:rPr>
            <w:noProof/>
          </w:rPr>
          <w:t>32</w:t>
        </w:r>
      </w:fldSimple>
      <w:bookmarkEnd w:id="312"/>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13"/>
      <w:bookmarkEnd w:id="314"/>
      <w:bookmarkEnd w:id="315"/>
    </w:p>
    <w:p w14:paraId="4F118850" w14:textId="77777777" w:rsidR="00847F16" w:rsidRPr="00C41DD6" w:rsidRDefault="00847F16" w:rsidP="00847F16">
      <w:pPr>
        <w:pStyle w:val="rdo"/>
      </w:pPr>
      <w:r w:rsidRPr="00C41DD6">
        <w:t>Źródło: opracowanie własne na podstawie wyników badania kwestionariuszowego</w:t>
      </w:r>
    </w:p>
    <w:p w14:paraId="6EA73349" w14:textId="7814A721"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rsidR="00C52B89">
        <w:t>wyżej</w:t>
      </w:r>
      <w:r>
        <w:fldChar w:fldCharType="end"/>
      </w:r>
      <w:r>
        <w:t xml:space="preserve"> (</w:t>
      </w:r>
      <w:r>
        <w:fldChar w:fldCharType="begin"/>
      </w:r>
      <w:r>
        <w:instrText xml:space="preserve"> REF _Ref134900872 \h </w:instrText>
      </w:r>
      <w:r>
        <w:fldChar w:fldCharType="separate"/>
      </w:r>
      <w:r w:rsidR="00C52B89">
        <w:t xml:space="preserve">Rysunek </w:t>
      </w:r>
      <w:r w:rsidR="00C52B89">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38DB0108"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rsidR="00C52B89">
        <w:t>niżej</w:t>
      </w:r>
      <w:r>
        <w:fldChar w:fldCharType="end"/>
      </w:r>
      <w:r>
        <w:t xml:space="preserve"> (</w:t>
      </w:r>
      <w:r>
        <w:fldChar w:fldCharType="begin"/>
      </w:r>
      <w:r>
        <w:instrText xml:space="preserve"> REF _Ref134901104 \h </w:instrText>
      </w:r>
      <w:r>
        <w:fldChar w:fldCharType="separate"/>
      </w:r>
      <w:r w:rsidR="00C52B89">
        <w:t xml:space="preserve">Rysunek </w:t>
      </w:r>
      <w:r w:rsidR="00C52B89">
        <w:rPr>
          <w:noProof/>
        </w:rPr>
        <w:t>33</w:t>
      </w:r>
      <w:r>
        <w:fldChar w:fldCharType="end"/>
      </w:r>
      <w:r>
        <w:t>).</w:t>
      </w:r>
    </w:p>
    <w:p w14:paraId="5D4C5E44" w14:textId="77777777" w:rsidR="00847F16" w:rsidRDefault="00847F16" w:rsidP="00847F16">
      <w:pPr>
        <w:pStyle w:val="Rysunek"/>
      </w:pPr>
      <w:commentRangeStart w:id="316"/>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16"/>
      <w:r>
        <w:rPr>
          <w:rStyle w:val="Odwoaniedokomentarza"/>
          <w:rFonts w:ascii="Times New Roman" w:eastAsia="Times New Roman" w:hAnsi="Times New Roman"/>
          <w:szCs w:val="20"/>
          <w:lang w:eastAsia="pl-PL"/>
        </w:rPr>
        <w:commentReference w:id="316"/>
      </w:r>
    </w:p>
    <w:p w14:paraId="55C93E8D" w14:textId="523FE600" w:rsidR="00847F16" w:rsidRDefault="00847F16" w:rsidP="00847F16">
      <w:pPr>
        <w:pStyle w:val="Tytutabeli"/>
      </w:pPr>
      <w:bookmarkStart w:id="317" w:name="_Ref134901104"/>
      <w:bookmarkStart w:id="318" w:name="_Toc134899323"/>
      <w:bookmarkStart w:id="319" w:name="_Ref134901095"/>
      <w:bookmarkStart w:id="320" w:name="_Ref134901141"/>
      <w:r>
        <w:t xml:space="preserve">Rysunek </w:t>
      </w:r>
      <w:fldSimple w:instr=" SEQ Rysunek \* ARABIC ">
        <w:r w:rsidR="00C52B89">
          <w:rPr>
            <w:noProof/>
          </w:rPr>
          <w:t>33</w:t>
        </w:r>
      </w:fldSimple>
      <w:bookmarkEnd w:id="317"/>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18"/>
      <w:bookmarkEnd w:id="319"/>
      <w:bookmarkEnd w:id="320"/>
    </w:p>
    <w:p w14:paraId="24719DFC" w14:textId="77777777" w:rsidR="00847F16" w:rsidRDefault="00847F16" w:rsidP="00847F16">
      <w:pPr>
        <w:pStyle w:val="rdo"/>
      </w:pPr>
      <w:r>
        <w:t>Źródło: opracowanie własne na podstawie wyników badania kwestionariuszowego</w:t>
      </w:r>
    </w:p>
    <w:p w14:paraId="35C6A291" w14:textId="2C0F03B0"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rsidR="00C52B89">
        <w:t>wyżej</w:t>
      </w:r>
      <w:r>
        <w:fldChar w:fldCharType="end"/>
      </w:r>
      <w:r>
        <w:t xml:space="preserve"> (</w:t>
      </w:r>
      <w:r>
        <w:fldChar w:fldCharType="begin"/>
      </w:r>
      <w:r>
        <w:instrText xml:space="preserve"> REF _Ref134901104 \h </w:instrText>
      </w:r>
      <w:r>
        <w:fldChar w:fldCharType="separate"/>
      </w:r>
      <w:r w:rsidR="00C52B89">
        <w:t xml:space="preserve">Rysunek </w:t>
      </w:r>
      <w:r w:rsidR="00C52B89">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38C0A71"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rsidR="00C52B89">
        <w:t>niżej</w:t>
      </w:r>
      <w:r>
        <w:fldChar w:fldCharType="end"/>
      </w:r>
      <w:r>
        <w:t xml:space="preserve"> (</w:t>
      </w:r>
      <w:r>
        <w:fldChar w:fldCharType="begin"/>
      </w:r>
      <w:r>
        <w:instrText xml:space="preserve"> REF _Ref134901184 \h </w:instrText>
      </w:r>
      <w:r>
        <w:fldChar w:fldCharType="separate"/>
      </w:r>
      <w:r w:rsidR="00C52B89">
        <w:t xml:space="preserve">Rysunek </w:t>
      </w:r>
      <w:r w:rsidR="00C52B89">
        <w:rPr>
          <w:noProof/>
        </w:rPr>
        <w:t>34</w:t>
      </w:r>
      <w:r>
        <w:fldChar w:fldCharType="end"/>
      </w:r>
      <w:r>
        <w:t>).</w:t>
      </w:r>
    </w:p>
    <w:p w14:paraId="527A2F2E" w14:textId="77777777" w:rsidR="00847F16" w:rsidRDefault="00847F16" w:rsidP="00847F16">
      <w:pPr>
        <w:pStyle w:val="Rysunek"/>
      </w:pPr>
      <w:commentRangeStart w:id="321"/>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21"/>
      <w:r>
        <w:rPr>
          <w:rStyle w:val="Odwoaniedokomentarza"/>
          <w:rFonts w:ascii="Times New Roman" w:eastAsia="Times New Roman" w:hAnsi="Times New Roman"/>
          <w:szCs w:val="20"/>
          <w:lang w:eastAsia="pl-PL"/>
        </w:rPr>
        <w:commentReference w:id="321"/>
      </w:r>
    </w:p>
    <w:p w14:paraId="3470D932" w14:textId="5CD340EC" w:rsidR="00847F16" w:rsidRDefault="00847F16" w:rsidP="00847F16">
      <w:pPr>
        <w:pStyle w:val="Tytutabeli"/>
      </w:pPr>
      <w:bookmarkStart w:id="322" w:name="_Ref134901184"/>
      <w:bookmarkStart w:id="323" w:name="_Toc134899324"/>
      <w:bookmarkStart w:id="324" w:name="_Ref134901176"/>
      <w:r>
        <w:t xml:space="preserve">Rysunek </w:t>
      </w:r>
      <w:fldSimple w:instr=" SEQ Rysunek \* ARABIC ">
        <w:r w:rsidR="00C52B89">
          <w:rPr>
            <w:noProof/>
          </w:rPr>
          <w:t>34</w:t>
        </w:r>
      </w:fldSimple>
      <w:bookmarkEnd w:id="322"/>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23"/>
      <w:bookmarkEnd w:id="324"/>
    </w:p>
    <w:p w14:paraId="684912B3" w14:textId="77777777" w:rsidR="00847F16" w:rsidRDefault="00847F16" w:rsidP="00847F16">
      <w:pPr>
        <w:pStyle w:val="rdo"/>
      </w:pPr>
      <w:r>
        <w:t>Źródło: opracowanie własne na podstawie wyników badania kwestionariuszowego</w:t>
      </w:r>
    </w:p>
    <w:p w14:paraId="565F5E6D" w14:textId="3099CA95"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rsidR="00C52B89">
        <w:t>wyżej</w:t>
      </w:r>
      <w:r>
        <w:fldChar w:fldCharType="end"/>
      </w:r>
      <w:r>
        <w:t xml:space="preserve"> (</w:t>
      </w:r>
      <w:r>
        <w:fldChar w:fldCharType="begin"/>
      </w:r>
      <w:r>
        <w:instrText xml:space="preserve"> REF _Ref134901184 \h </w:instrText>
      </w:r>
      <w:r>
        <w:fldChar w:fldCharType="separate"/>
      </w:r>
      <w:r w:rsidR="00C52B89">
        <w:t xml:space="preserve">Rysunek </w:t>
      </w:r>
      <w:r w:rsidR="00C52B89">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B75FABA"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rsidR="00C52B89">
        <w:t>niżej</w:t>
      </w:r>
      <w:r>
        <w:fldChar w:fldCharType="end"/>
      </w:r>
      <w:r>
        <w:t xml:space="preserve"> (</w:t>
      </w:r>
      <w:r>
        <w:fldChar w:fldCharType="begin"/>
      </w:r>
      <w:r>
        <w:instrText xml:space="preserve"> REF _Ref134901235 \h </w:instrText>
      </w:r>
      <w:r>
        <w:fldChar w:fldCharType="separate"/>
      </w:r>
      <w:r w:rsidR="00C52B89">
        <w:t xml:space="preserve">Rysunek </w:t>
      </w:r>
      <w:r w:rsidR="00C52B89">
        <w:rPr>
          <w:noProof/>
        </w:rPr>
        <w:t>35</w:t>
      </w:r>
      <w:r>
        <w:fldChar w:fldCharType="end"/>
      </w:r>
      <w:r>
        <w:t>).</w:t>
      </w:r>
    </w:p>
    <w:p w14:paraId="28F4ED73" w14:textId="77777777" w:rsidR="00847F16" w:rsidRDefault="00847F16" w:rsidP="00847F16">
      <w:pPr>
        <w:pStyle w:val="Rysunek"/>
      </w:pPr>
      <w:commentRangeStart w:id="325"/>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25"/>
      <w:r>
        <w:rPr>
          <w:rStyle w:val="Odwoaniedokomentarza"/>
          <w:rFonts w:ascii="Times New Roman" w:eastAsia="Times New Roman" w:hAnsi="Times New Roman"/>
          <w:szCs w:val="20"/>
          <w:lang w:eastAsia="pl-PL"/>
        </w:rPr>
        <w:commentReference w:id="325"/>
      </w:r>
    </w:p>
    <w:p w14:paraId="574628FF" w14:textId="6B1867C6" w:rsidR="00847F16" w:rsidRDefault="00847F16" w:rsidP="00847F16">
      <w:pPr>
        <w:pStyle w:val="Tytutabeli"/>
      </w:pPr>
      <w:bookmarkStart w:id="326" w:name="_Ref134901235"/>
      <w:bookmarkStart w:id="327" w:name="_Toc134899325"/>
      <w:bookmarkStart w:id="328" w:name="_Ref134901227"/>
      <w:r>
        <w:t xml:space="preserve">Rysunek </w:t>
      </w:r>
      <w:fldSimple w:instr=" SEQ Rysunek \* ARABIC ">
        <w:r w:rsidR="00C52B89">
          <w:rPr>
            <w:noProof/>
          </w:rPr>
          <w:t>35</w:t>
        </w:r>
      </w:fldSimple>
      <w:bookmarkEnd w:id="326"/>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27"/>
      <w:bookmarkEnd w:id="328"/>
    </w:p>
    <w:p w14:paraId="399F9EC5" w14:textId="77777777" w:rsidR="00847F16" w:rsidRDefault="00847F16" w:rsidP="00847F16">
      <w:pPr>
        <w:pStyle w:val="rdo"/>
      </w:pPr>
      <w:r>
        <w:t>Źródło: opracowanie własne na podstawie wyników badania kwestionariuszowego</w:t>
      </w:r>
    </w:p>
    <w:p w14:paraId="3B9AC721" w14:textId="78B163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rsidR="00C52B89">
        <w:t>wyżej</w:t>
      </w:r>
      <w:r>
        <w:fldChar w:fldCharType="end"/>
      </w:r>
      <w:r>
        <w:t xml:space="preserve"> (</w:t>
      </w:r>
      <w:r>
        <w:fldChar w:fldCharType="begin"/>
      </w:r>
      <w:r>
        <w:instrText xml:space="preserve"> REF _Ref134901235 \h </w:instrText>
      </w:r>
      <w:r>
        <w:fldChar w:fldCharType="separate"/>
      </w:r>
      <w:r w:rsidR="00C52B89">
        <w:t xml:space="preserve">Rysunek </w:t>
      </w:r>
      <w:r w:rsidR="00C52B89">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0ECE0361"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rsidR="00C52B89">
        <w:t>niżej</w:t>
      </w:r>
      <w:r>
        <w:fldChar w:fldCharType="end"/>
      </w:r>
      <w:r>
        <w:t xml:space="preserve"> (</w:t>
      </w:r>
      <w:r>
        <w:fldChar w:fldCharType="begin"/>
      </w:r>
      <w:r>
        <w:instrText xml:space="preserve"> REF _Ref134901293 \h </w:instrText>
      </w:r>
      <w:r>
        <w:fldChar w:fldCharType="separate"/>
      </w:r>
      <w:r w:rsidR="00C52B89">
        <w:t xml:space="preserve">Rysunek </w:t>
      </w:r>
      <w:r w:rsidR="00C52B89">
        <w:rPr>
          <w:noProof/>
        </w:rPr>
        <w:t>36</w:t>
      </w:r>
      <w:r>
        <w:fldChar w:fldCharType="end"/>
      </w:r>
      <w:r>
        <w:t>.</w:t>
      </w:r>
    </w:p>
    <w:p w14:paraId="1F02D705" w14:textId="77777777" w:rsidR="00847F16" w:rsidRDefault="00847F16" w:rsidP="00847F16">
      <w:pPr>
        <w:pStyle w:val="Rysunek"/>
      </w:pPr>
      <w:commentRangeStart w:id="329"/>
      <w:commentRangeStart w:id="330"/>
      <w:commentRangeStart w:id="331"/>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29"/>
      <w:r>
        <w:rPr>
          <w:rStyle w:val="Odwoaniedokomentarza"/>
          <w:rFonts w:ascii="Times New Roman" w:eastAsia="Times New Roman" w:hAnsi="Times New Roman"/>
          <w:szCs w:val="20"/>
          <w:lang w:eastAsia="pl-PL"/>
        </w:rPr>
        <w:commentReference w:id="329"/>
      </w:r>
      <w:commentRangeEnd w:id="330"/>
      <w:r>
        <w:rPr>
          <w:rStyle w:val="Odwoaniedokomentarza"/>
          <w:rFonts w:ascii="Times New Roman" w:eastAsia="Times New Roman" w:hAnsi="Times New Roman"/>
          <w:szCs w:val="20"/>
          <w:lang w:eastAsia="pl-PL"/>
        </w:rPr>
        <w:commentReference w:id="330"/>
      </w:r>
      <w:commentRangeEnd w:id="331"/>
      <w:r>
        <w:rPr>
          <w:rStyle w:val="Odwoaniedokomentarza"/>
          <w:rFonts w:ascii="Times New Roman" w:eastAsia="Times New Roman" w:hAnsi="Times New Roman"/>
          <w:szCs w:val="20"/>
          <w:lang w:eastAsia="pl-PL"/>
        </w:rPr>
        <w:commentReference w:id="331"/>
      </w:r>
    </w:p>
    <w:p w14:paraId="4AFF8B4B" w14:textId="4393C059" w:rsidR="00847F16" w:rsidRDefault="00847F16" w:rsidP="00847F16">
      <w:pPr>
        <w:pStyle w:val="Tytutabeli"/>
      </w:pPr>
      <w:bookmarkStart w:id="332" w:name="_Ref134901293"/>
      <w:bookmarkStart w:id="333" w:name="_Toc134899326"/>
      <w:bookmarkStart w:id="334" w:name="_Ref134901286"/>
      <w:r>
        <w:t xml:space="preserve">Rysunek </w:t>
      </w:r>
      <w:fldSimple w:instr=" SEQ Rysunek \* ARABIC ">
        <w:r w:rsidR="00C52B89">
          <w:rPr>
            <w:noProof/>
          </w:rPr>
          <w:t>36</w:t>
        </w:r>
      </w:fldSimple>
      <w:bookmarkEnd w:id="332"/>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33"/>
      <w:bookmarkEnd w:id="334"/>
    </w:p>
    <w:p w14:paraId="488FAA17" w14:textId="77777777" w:rsidR="00847F16" w:rsidRDefault="00847F16" w:rsidP="00847F16">
      <w:pPr>
        <w:pStyle w:val="rdo"/>
      </w:pPr>
      <w:r>
        <w:t>Źródło: opracowanie własne na podstawie wyników badania kwestionariuszowego</w:t>
      </w:r>
    </w:p>
    <w:p w14:paraId="4A7D1922" w14:textId="62B6F49B"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rsidR="00C52B89">
        <w:t>wyżej</w:t>
      </w:r>
      <w:r>
        <w:fldChar w:fldCharType="end"/>
      </w:r>
      <w:r>
        <w:t xml:space="preserve"> (</w:t>
      </w:r>
      <w:r>
        <w:fldChar w:fldCharType="begin"/>
      </w:r>
      <w:r>
        <w:instrText xml:space="preserve"> REF _Ref134901293 \h </w:instrText>
      </w:r>
      <w:r>
        <w:fldChar w:fldCharType="separate"/>
      </w:r>
      <w:r w:rsidR="00C52B89">
        <w:t xml:space="preserve">Rysunek </w:t>
      </w:r>
      <w:r w:rsidR="00C52B89">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210F20EE"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rsidR="00C52B89">
        <w:t>niżej</w:t>
      </w:r>
      <w:r>
        <w:fldChar w:fldCharType="end"/>
      </w:r>
      <w:r>
        <w:t xml:space="preserve"> (</w:t>
      </w:r>
      <w:r>
        <w:fldChar w:fldCharType="begin"/>
      </w:r>
      <w:r>
        <w:instrText xml:space="preserve"> REF _Ref134901370 \h </w:instrText>
      </w:r>
      <w:r>
        <w:fldChar w:fldCharType="separate"/>
      </w:r>
      <w:r w:rsidR="00C52B89">
        <w:t xml:space="preserve">Rysunek </w:t>
      </w:r>
      <w:r w:rsidR="00C52B89">
        <w:rPr>
          <w:noProof/>
        </w:rPr>
        <w:t>37</w:t>
      </w:r>
      <w:r>
        <w:fldChar w:fldCharType="end"/>
      </w:r>
      <w:r>
        <w:t>).</w:t>
      </w:r>
    </w:p>
    <w:p w14:paraId="1AF6002C" w14:textId="77777777" w:rsidR="00847F16" w:rsidRDefault="00847F16" w:rsidP="00847F16">
      <w:pPr>
        <w:pStyle w:val="Rysunek"/>
      </w:pPr>
      <w:commentRangeStart w:id="335"/>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35"/>
      <w:r>
        <w:rPr>
          <w:rStyle w:val="Odwoaniedokomentarza"/>
          <w:rFonts w:ascii="Times New Roman" w:eastAsia="Times New Roman" w:hAnsi="Times New Roman"/>
          <w:szCs w:val="20"/>
          <w:lang w:eastAsia="pl-PL"/>
        </w:rPr>
        <w:commentReference w:id="335"/>
      </w:r>
    </w:p>
    <w:p w14:paraId="6A71502E" w14:textId="723660CD" w:rsidR="00847F16" w:rsidRDefault="00847F16" w:rsidP="00847F16">
      <w:pPr>
        <w:pStyle w:val="Tytutabeli"/>
      </w:pPr>
      <w:bookmarkStart w:id="336" w:name="_Ref134901370"/>
      <w:bookmarkStart w:id="337" w:name="_Toc134899327"/>
      <w:bookmarkStart w:id="338" w:name="_Ref134901363"/>
      <w:r>
        <w:t xml:space="preserve">Rysunek </w:t>
      </w:r>
      <w:fldSimple w:instr=" SEQ Rysunek \* ARABIC ">
        <w:r w:rsidR="00C52B89">
          <w:rPr>
            <w:noProof/>
          </w:rPr>
          <w:t>37</w:t>
        </w:r>
      </w:fldSimple>
      <w:bookmarkEnd w:id="336"/>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37"/>
      <w:bookmarkEnd w:id="338"/>
    </w:p>
    <w:p w14:paraId="181DD765" w14:textId="77777777" w:rsidR="00847F16" w:rsidRDefault="00847F16" w:rsidP="00847F16">
      <w:pPr>
        <w:pStyle w:val="rdo"/>
      </w:pPr>
      <w:r>
        <w:t>Źródło: opracowanie własne na podstawie wyników badania kwestionariuszowego</w:t>
      </w:r>
    </w:p>
    <w:p w14:paraId="4BDCF9A2" w14:textId="7AC1B841"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rsidR="00C52B89">
        <w:t>wyżej</w:t>
      </w:r>
      <w:r>
        <w:fldChar w:fldCharType="end"/>
      </w:r>
      <w:r>
        <w:t xml:space="preserve"> (</w:t>
      </w:r>
      <w:r>
        <w:fldChar w:fldCharType="begin"/>
      </w:r>
      <w:r>
        <w:instrText xml:space="preserve"> REF _Ref134901370 \h </w:instrText>
      </w:r>
      <w:r>
        <w:fldChar w:fldCharType="separate"/>
      </w:r>
      <w:r w:rsidR="00C52B89">
        <w:t xml:space="preserve">Rysunek </w:t>
      </w:r>
      <w:r w:rsidR="00C52B89">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364966FA"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rsidR="00C52B89">
        <w:t>niżej</w:t>
      </w:r>
      <w:r>
        <w:fldChar w:fldCharType="end"/>
      </w:r>
      <w:r>
        <w:t xml:space="preserve"> (</w:t>
      </w:r>
      <w:r>
        <w:fldChar w:fldCharType="begin"/>
      </w:r>
      <w:r>
        <w:instrText xml:space="preserve"> REF _Ref134901424 \h </w:instrText>
      </w:r>
      <w:r>
        <w:fldChar w:fldCharType="separate"/>
      </w:r>
      <w:r w:rsidR="00C52B89">
        <w:t xml:space="preserve">Rysunek </w:t>
      </w:r>
      <w:r w:rsidR="00C52B89">
        <w:rPr>
          <w:noProof/>
        </w:rPr>
        <w:t>38</w:t>
      </w:r>
      <w:r>
        <w:fldChar w:fldCharType="end"/>
      </w:r>
      <w:r>
        <w:t>).</w:t>
      </w:r>
    </w:p>
    <w:p w14:paraId="77846447" w14:textId="77777777" w:rsidR="00847F16" w:rsidRDefault="00847F16" w:rsidP="00847F16">
      <w:pPr>
        <w:pStyle w:val="Rysunek"/>
      </w:pPr>
      <w:commentRangeStart w:id="339"/>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339"/>
      <w:r>
        <w:rPr>
          <w:rStyle w:val="Odwoaniedokomentarza"/>
          <w:rFonts w:ascii="Times New Roman" w:eastAsia="Times New Roman" w:hAnsi="Times New Roman"/>
          <w:szCs w:val="20"/>
          <w:lang w:eastAsia="pl-PL"/>
        </w:rPr>
        <w:commentReference w:id="339"/>
      </w:r>
    </w:p>
    <w:p w14:paraId="2D07F081" w14:textId="75F9A226" w:rsidR="00847F16" w:rsidRDefault="00847F16" w:rsidP="00847F16">
      <w:pPr>
        <w:pStyle w:val="Tytutabeli"/>
      </w:pPr>
      <w:bookmarkStart w:id="340" w:name="_Ref134901424"/>
      <w:bookmarkStart w:id="341" w:name="_Toc134899328"/>
      <w:bookmarkStart w:id="342" w:name="_Ref134901416"/>
      <w:r>
        <w:t xml:space="preserve">Rysunek </w:t>
      </w:r>
      <w:fldSimple w:instr=" SEQ Rysunek \* ARABIC ">
        <w:r w:rsidR="00C52B89">
          <w:rPr>
            <w:noProof/>
          </w:rPr>
          <w:t>38</w:t>
        </w:r>
      </w:fldSimple>
      <w:bookmarkEnd w:id="340"/>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41"/>
      <w:bookmarkEnd w:id="342"/>
    </w:p>
    <w:p w14:paraId="24A25051" w14:textId="77777777" w:rsidR="00847F16" w:rsidRDefault="00847F16" w:rsidP="00847F16">
      <w:pPr>
        <w:pStyle w:val="rdo"/>
      </w:pPr>
      <w:r>
        <w:t>Źródło: opracowanie własne na podstawie wyników badania kwestionariuszowego</w:t>
      </w:r>
    </w:p>
    <w:p w14:paraId="01F009E6" w14:textId="1ABAFFB4"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rsidR="00C52B89">
        <w:t>wyżej</w:t>
      </w:r>
      <w:r>
        <w:fldChar w:fldCharType="end"/>
      </w:r>
      <w:r>
        <w:t xml:space="preserve"> (</w:t>
      </w:r>
      <w:r>
        <w:fldChar w:fldCharType="begin"/>
      </w:r>
      <w:r>
        <w:instrText xml:space="preserve"> REF _Ref134901424 \h </w:instrText>
      </w:r>
      <w:r>
        <w:fldChar w:fldCharType="separate"/>
      </w:r>
      <w:r w:rsidR="00C52B89">
        <w:t xml:space="preserve">Rysunek </w:t>
      </w:r>
      <w:r w:rsidR="00C52B89">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09C43D5D"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rsidR="00C52B89">
        <w:t>niżej</w:t>
      </w:r>
      <w:r>
        <w:fldChar w:fldCharType="end"/>
      </w:r>
      <w:r>
        <w:t xml:space="preserve"> (</w:t>
      </w:r>
      <w:r>
        <w:fldChar w:fldCharType="begin"/>
      </w:r>
      <w:r>
        <w:instrText xml:space="preserve"> REF _Ref134898419 \h </w:instrText>
      </w:r>
      <w:r>
        <w:fldChar w:fldCharType="separate"/>
      </w:r>
      <w:r w:rsidR="00C52B89">
        <w:t xml:space="preserve">Tabela </w:t>
      </w:r>
      <w:r w:rsidR="00C52B89">
        <w:rPr>
          <w:noProof/>
        </w:rPr>
        <w:t>36</w:t>
      </w:r>
      <w:r>
        <w:fldChar w:fldCharType="end"/>
      </w:r>
      <w:r>
        <w:t>).</w:t>
      </w:r>
    </w:p>
    <w:p w14:paraId="6C758E2F" w14:textId="772CE77C" w:rsidR="00847F16" w:rsidRDefault="00847F16" w:rsidP="00847F16">
      <w:pPr>
        <w:pStyle w:val="Tytutabeli"/>
      </w:pPr>
      <w:bookmarkStart w:id="343" w:name="_Ref134898419"/>
      <w:bookmarkStart w:id="344" w:name="_Ref134898408"/>
      <w:bookmarkStart w:id="345" w:name="_Ref134898474"/>
      <w:bookmarkStart w:id="346" w:name="_Toc138254703"/>
      <w:r>
        <w:t xml:space="preserve">Tabela </w:t>
      </w:r>
      <w:fldSimple w:instr=" SEQ Tabela \* ARABIC ">
        <w:r w:rsidR="00C52B89">
          <w:rPr>
            <w:noProof/>
          </w:rPr>
          <w:t>36</w:t>
        </w:r>
      </w:fldSimple>
      <w:bookmarkEnd w:id="343"/>
      <w:r>
        <w:t xml:space="preserve"> Zestawienie wyników odpowiedzi na pytania dotyczące satysfakcji z usług uczelni w ramach różnych grup respondentów badania kwestionariuszowego</w:t>
      </w:r>
      <w:bookmarkEnd w:id="344"/>
      <w:bookmarkEnd w:id="345"/>
      <w:bookmarkEnd w:id="346"/>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6BC52CB0"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rsidR="00C52B89">
        <w:t>wyżej</w:t>
      </w:r>
      <w:r>
        <w:fldChar w:fldCharType="end"/>
      </w:r>
      <w:r>
        <w:t xml:space="preserve"> (</w:t>
      </w:r>
      <w:r>
        <w:fldChar w:fldCharType="begin"/>
      </w:r>
      <w:r>
        <w:instrText xml:space="preserve"> REF _Ref134898419 \h </w:instrText>
      </w:r>
      <w:r>
        <w:fldChar w:fldCharType="separate"/>
      </w:r>
      <w:r w:rsidR="00C52B89">
        <w:t xml:space="preserve">Tabela </w:t>
      </w:r>
      <w:r w:rsidR="00C52B89">
        <w:rPr>
          <w:noProof/>
        </w:rPr>
        <w:t>36</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4FB2D373"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sidR="00C52B89">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1758AE0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rsidR="00C52B89">
        <w:t>niżej</w:t>
      </w:r>
      <w:r>
        <w:fldChar w:fldCharType="end"/>
      </w:r>
      <w:r>
        <w:t xml:space="preserve"> (</w:t>
      </w:r>
      <w:r>
        <w:fldChar w:fldCharType="begin"/>
      </w:r>
      <w:r>
        <w:instrText xml:space="preserve"> REF _Ref134898522 \h </w:instrText>
      </w:r>
      <w:r>
        <w:fldChar w:fldCharType="separate"/>
      </w:r>
      <w:r w:rsidR="00C52B89">
        <w:t xml:space="preserve">Tabela </w:t>
      </w:r>
      <w:r w:rsidR="00C52B89">
        <w:rPr>
          <w:noProof/>
        </w:rPr>
        <w:t>37</w:t>
      </w:r>
      <w:r>
        <w:fldChar w:fldCharType="end"/>
      </w:r>
      <w:r>
        <w:t>).</w:t>
      </w:r>
    </w:p>
    <w:p w14:paraId="253B3D6C" w14:textId="2E5244E2" w:rsidR="00847F16" w:rsidRDefault="00847F16" w:rsidP="00847F16">
      <w:pPr>
        <w:pStyle w:val="Tytutabeli"/>
      </w:pPr>
      <w:bookmarkStart w:id="347" w:name="_Ref134898522"/>
      <w:bookmarkStart w:id="348" w:name="_Ref134898513"/>
      <w:bookmarkStart w:id="349" w:name="_Ref134898540"/>
      <w:bookmarkStart w:id="350" w:name="_Toc138254704"/>
      <w:r>
        <w:t xml:space="preserve">Tabela </w:t>
      </w:r>
      <w:fldSimple w:instr=" SEQ Tabela \* ARABIC ">
        <w:r w:rsidR="00C52B89">
          <w:rPr>
            <w:noProof/>
          </w:rPr>
          <w:t>37</w:t>
        </w:r>
      </w:fldSimple>
      <w:bookmarkEnd w:id="347"/>
      <w:r>
        <w:t xml:space="preserve"> Uśrednione wagi istotności wpływu na ocenę SSI poszczególnych grup interesariuszy</w:t>
      </w:r>
      <w:bookmarkEnd w:id="348"/>
      <w:bookmarkEnd w:id="349"/>
      <w:bookmarkEnd w:id="350"/>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1"/>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2"/>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5A171255" w:rsidR="00847F16" w:rsidRDefault="00847F16" w:rsidP="00847F16">
      <w:pPr>
        <w:ind w:firstLine="0"/>
      </w:pPr>
      <w:r>
        <w:t>Wartości przestawione w tabeli po</w:t>
      </w:r>
      <w:r>
        <w:fldChar w:fldCharType="begin"/>
      </w:r>
      <w:r>
        <w:instrText xml:space="preserve"> REF _Ref134898540 \p \h </w:instrText>
      </w:r>
      <w:r>
        <w:fldChar w:fldCharType="separate"/>
      </w:r>
      <w:r w:rsidR="00C52B89">
        <w:t>wyżej</w:t>
      </w:r>
      <w:r>
        <w:fldChar w:fldCharType="end"/>
      </w:r>
      <w:r>
        <w:t xml:space="preserve"> (</w:t>
      </w:r>
      <w:r>
        <w:fldChar w:fldCharType="begin"/>
      </w:r>
      <w:r>
        <w:instrText xml:space="preserve"> REF _Ref134898522 \h </w:instrText>
      </w:r>
      <w:r>
        <w:fldChar w:fldCharType="separate"/>
      </w:r>
      <w:r w:rsidR="00C52B89">
        <w:t xml:space="preserve">Tabela </w:t>
      </w:r>
      <w:r w:rsidR="00C52B89">
        <w:rPr>
          <w:noProof/>
        </w:rPr>
        <w:t>37</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rsidR="00C52B89">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rsidR="00C52B89">
        <w:t>niżej</w:t>
      </w:r>
      <w:r>
        <w:fldChar w:fldCharType="end"/>
      </w:r>
      <w:r>
        <w:t xml:space="preserve"> (</w:t>
      </w:r>
      <w:r>
        <w:fldChar w:fldCharType="begin"/>
      </w:r>
      <w:r>
        <w:instrText xml:space="preserve"> REF _Ref134898572 \h </w:instrText>
      </w:r>
      <w:r>
        <w:fldChar w:fldCharType="separate"/>
      </w:r>
      <w:r w:rsidR="00C52B89">
        <w:t xml:space="preserve">Tabela </w:t>
      </w:r>
      <w:r w:rsidR="00C52B89">
        <w:rPr>
          <w:noProof/>
        </w:rPr>
        <w:t>38</w:t>
      </w:r>
      <w:r>
        <w:fldChar w:fldCharType="end"/>
      </w:r>
      <w:r>
        <w:t>).</w:t>
      </w:r>
    </w:p>
    <w:p w14:paraId="03249696" w14:textId="552C40DB" w:rsidR="00847F16" w:rsidRDefault="00847F16" w:rsidP="00847F16">
      <w:pPr>
        <w:pStyle w:val="Tytutabeli"/>
      </w:pPr>
      <w:bookmarkStart w:id="351" w:name="_Ref134898572"/>
      <w:bookmarkStart w:id="352" w:name="_Ref134898564"/>
      <w:bookmarkStart w:id="353" w:name="_Ref134898594"/>
      <w:bookmarkStart w:id="354" w:name="_Toc138254705"/>
      <w:r>
        <w:t xml:space="preserve">Tabela </w:t>
      </w:r>
      <w:fldSimple w:instr=" SEQ Tabela \* ARABIC ">
        <w:r w:rsidR="00C52B89">
          <w:rPr>
            <w:noProof/>
          </w:rPr>
          <w:t>38</w:t>
        </w:r>
      </w:fldSimple>
      <w:bookmarkEnd w:id="351"/>
      <w:r>
        <w:t xml:space="preserve"> Wartości cząstkowych SSI dla poszczególnych grup interesariuszy.</w:t>
      </w:r>
      <w:bookmarkEnd w:id="352"/>
      <w:bookmarkEnd w:id="353"/>
      <w:bookmarkEnd w:id="354"/>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614592CC" w:rsidR="00847F16" w:rsidRPr="00624645" w:rsidRDefault="00847F16" w:rsidP="00847F16">
      <w:r>
        <w:t>Analizując wartości cząstkowe z tabeli po</w:t>
      </w:r>
      <w:r>
        <w:fldChar w:fldCharType="begin"/>
      </w:r>
      <w:r>
        <w:instrText xml:space="preserve"> REF _Ref134898594 \p \h </w:instrText>
      </w:r>
      <w:r>
        <w:fldChar w:fldCharType="separate"/>
      </w:r>
      <w:r w:rsidR="00C52B89">
        <w:t>wyżej</w:t>
      </w:r>
      <w:r>
        <w:fldChar w:fldCharType="end"/>
      </w:r>
      <w:r>
        <w:t xml:space="preserve"> (</w:t>
      </w:r>
      <w:r>
        <w:fldChar w:fldCharType="begin"/>
      </w:r>
      <w:r>
        <w:instrText xml:space="preserve"> REF _Ref134898572 \h </w:instrText>
      </w:r>
      <w:r>
        <w:fldChar w:fldCharType="separate"/>
      </w:r>
      <w:r w:rsidR="00C52B89">
        <w:t xml:space="preserve">Tabela </w:t>
      </w:r>
      <w:r w:rsidR="00C52B89">
        <w:rPr>
          <w:noProof/>
        </w:rPr>
        <w:t>38</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rsidR="00C52B89">
        <w:t xml:space="preserve">Tabela </w:t>
      </w:r>
      <w:r w:rsidR="00C52B89">
        <w:rPr>
          <w:noProof/>
        </w:rPr>
        <w:t>37</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rsidR="00C52B89">
        <w:t xml:space="preserve">Tabela </w:t>
      </w:r>
      <w:r w:rsidR="00C52B89">
        <w:rPr>
          <w:noProof/>
        </w:rPr>
        <w:t>37</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075727">
      <w:pPr>
        <w:pStyle w:val="Akapitzlist"/>
        <w:numPr>
          <w:ilvl w:val="0"/>
          <w:numId w:val="35"/>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bookmarkStart w:id="355" w:name="_Ref137910300"/>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306"/>
      <w:bookmarkEnd w:id="355"/>
    </w:p>
    <w:p w14:paraId="5E193CF4" w14:textId="4E8BD786"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C52B89">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C52B89" w:rsidRPr="00684943">
        <w:t xml:space="preserve">Tabela </w:t>
      </w:r>
      <w:r w:rsidR="00C52B89">
        <w:rPr>
          <w:noProof/>
        </w:rPr>
        <w:t>32</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C52B89">
        <w:t>3.1.2</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56"/>
      <w:r w:rsidR="002B27E1">
        <w:t>załączniku 3</w:t>
      </w:r>
      <w:commentRangeEnd w:id="356"/>
      <w:r w:rsidR="002B27E1">
        <w:rPr>
          <w:rStyle w:val="Odwoaniedokomentarza"/>
          <w:rFonts w:ascii="Times New Roman" w:eastAsia="Times New Roman" w:hAnsi="Times New Roman"/>
          <w:szCs w:val="20"/>
          <w:lang w:eastAsia="pl-PL"/>
        </w:rPr>
        <w:commentReference w:id="356"/>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Uniwersytet Technologiczno-Przyrodniczy) klasyfikowaną przez MEIN jako uczelnia przyrodnicza, a także Wojskową Akademię Techniczną (nadzór MON)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23"/>
      </w:r>
      <w:r w:rsidR="00BA3A19">
        <w:t xml:space="preserve">). </w:t>
      </w:r>
      <w:r w:rsidR="00EC12B3">
        <w:t xml:space="preserve">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w:t>
      </w:r>
      <w:r w:rsidR="00EC12B3">
        <w:lastRenderedPageBreak/>
        <w:t>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500 zł</w:t>
      </w:r>
      <w:r w:rsidR="00297B9E">
        <w:t xml:space="preserve"> (por. rozdz. </w:t>
      </w:r>
      <w:r w:rsidR="00297B9E">
        <w:fldChar w:fldCharType="begin"/>
      </w:r>
      <w:r w:rsidR="00297B9E">
        <w:instrText xml:space="preserve"> REF _Ref138021609 \r \h </w:instrText>
      </w:r>
      <w:r w:rsidR="00297B9E">
        <w:fldChar w:fldCharType="separate"/>
      </w:r>
      <w:r w:rsidR="00C52B89">
        <w:t>3.1.1</w:t>
      </w:r>
      <w:r w:rsidR="00297B9E">
        <w:fldChar w:fldCharType="end"/>
      </w:r>
      <w:r w:rsidR="00297B9E">
        <w:t>)</w:t>
      </w:r>
      <w:r w:rsidR="00EC12B3">
        <w:t xml:space="preserve">.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C52B89">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C52B89">
        <w:t xml:space="preserve">Tabela </w:t>
      </w:r>
      <w:r w:rsidR="00C52B89">
        <w:rPr>
          <w:noProof/>
        </w:rPr>
        <w:t>39</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57023131" w:rsidR="004D677F" w:rsidRDefault="004D677F" w:rsidP="004D677F">
      <w:pPr>
        <w:pStyle w:val="Tytutabeli"/>
      </w:pPr>
      <w:bookmarkStart w:id="357" w:name="_Ref137661449"/>
      <w:bookmarkStart w:id="358" w:name="_Ref137661439"/>
      <w:bookmarkStart w:id="359" w:name="_Toc138254706"/>
      <w:r>
        <w:t xml:space="preserve">Tabela </w:t>
      </w:r>
      <w:fldSimple w:instr=" SEQ Tabela \* ARABIC ">
        <w:r w:rsidR="00C52B89">
          <w:rPr>
            <w:noProof/>
          </w:rPr>
          <w:t>39</w:t>
        </w:r>
      </w:fldSimple>
      <w:bookmarkEnd w:id="357"/>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58"/>
      <w:r w:rsidR="001E1A75">
        <w:t>; N=120</w:t>
      </w:r>
      <w:bookmarkEnd w:id="359"/>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4"/>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5"/>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3A80A961"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C52B89">
        <w:t>wyżej</w:t>
      </w:r>
      <w:r>
        <w:fldChar w:fldCharType="end"/>
      </w:r>
      <w:r>
        <w:t xml:space="preserve"> (</w:t>
      </w:r>
      <w:r>
        <w:fldChar w:fldCharType="begin"/>
      </w:r>
      <w:r>
        <w:instrText xml:space="preserve"> REF _Ref137661449 \h </w:instrText>
      </w:r>
      <w:r>
        <w:fldChar w:fldCharType="separate"/>
      </w:r>
      <w:r w:rsidR="00C52B89">
        <w:t xml:space="preserve">Tabela </w:t>
      </w:r>
      <w:r w:rsidR="00C52B89">
        <w:rPr>
          <w:noProof/>
        </w:rPr>
        <w:t>39</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w:t>
      </w:r>
      <w:r w:rsidR="001E1A75">
        <w:lastRenderedPageBreak/>
        <w:t xml:space="preserve">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C52B89">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C52B89">
        <w:t xml:space="preserve">Tabela </w:t>
      </w:r>
      <w:r w:rsidR="00C52B89">
        <w:rPr>
          <w:noProof/>
        </w:rPr>
        <w:t>40</w:t>
      </w:r>
      <w:r w:rsidR="00343FEC">
        <w:fldChar w:fldCharType="end"/>
      </w:r>
      <w:r w:rsidR="009677FC">
        <w:t>).</w:t>
      </w:r>
    </w:p>
    <w:p w14:paraId="0C3B3202" w14:textId="7A749B1A" w:rsidR="009677FC" w:rsidRDefault="009677FC" w:rsidP="009677FC">
      <w:pPr>
        <w:pStyle w:val="Tytutabeli"/>
      </w:pPr>
      <w:bookmarkStart w:id="360" w:name="_Ref137715854"/>
      <w:bookmarkStart w:id="361" w:name="_Ref137715835"/>
      <w:bookmarkStart w:id="362" w:name="_Toc138254707"/>
      <w:r>
        <w:t xml:space="preserve">Tabela </w:t>
      </w:r>
      <w:fldSimple w:instr=" SEQ Tabela \* ARABIC ">
        <w:r w:rsidR="00C52B89">
          <w:rPr>
            <w:noProof/>
          </w:rPr>
          <w:t>40</w:t>
        </w:r>
      </w:fldSimple>
      <w:bookmarkEnd w:id="360"/>
      <w:r>
        <w:t xml:space="preserve"> Korelacje pomiędzy klasyfikowaniem uczelni jako techniczną, a wynagrodzeniem i zatrudnieniem absolwentów po roku i po 3 latach od ukończenia studiów.</w:t>
      </w:r>
      <w:bookmarkEnd w:id="361"/>
      <w:bookmarkEnd w:id="362"/>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530056B1"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C52B89">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C52B89">
        <w:t xml:space="preserve">Tabela </w:t>
      </w:r>
      <w:r w:rsidR="00C52B89">
        <w:rPr>
          <w:noProof/>
        </w:rPr>
        <w:t>40</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6"/>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C52B89">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C52B89">
        <w:t xml:space="preserve">Tabela </w:t>
      </w:r>
      <w:r w:rsidR="00C52B89">
        <w:rPr>
          <w:noProof/>
        </w:rPr>
        <w:t>41</w:t>
      </w:r>
      <w:r w:rsidR="00A51435">
        <w:fldChar w:fldCharType="end"/>
      </w:r>
      <w:r w:rsidR="00A51435">
        <w:t>).</w:t>
      </w:r>
    </w:p>
    <w:p w14:paraId="187B9636" w14:textId="5E879566" w:rsidR="00A51435" w:rsidRDefault="00A51435" w:rsidP="00A51435">
      <w:pPr>
        <w:pStyle w:val="Tytutabeli"/>
      </w:pPr>
      <w:bookmarkStart w:id="363" w:name="_Ref136544259"/>
      <w:bookmarkStart w:id="364" w:name="_Ref136544219"/>
      <w:bookmarkStart w:id="365" w:name="_Toc138254708"/>
      <w:r>
        <w:t xml:space="preserve">Tabela </w:t>
      </w:r>
      <w:fldSimple w:instr=" SEQ Tabela \* ARABIC ">
        <w:r w:rsidR="00C52B89">
          <w:rPr>
            <w:noProof/>
          </w:rPr>
          <w:t>41</w:t>
        </w:r>
      </w:fldSimple>
      <w:bookmarkEnd w:id="363"/>
      <w:r>
        <w:t xml:space="preserve"> Interpretacja zakresów wartości korelacji r-Pearsona</w:t>
      </w:r>
      <w:bookmarkEnd w:id="364"/>
      <w:bookmarkEnd w:id="365"/>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688F239D"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C52B89">
        <w:t>wyżej</w:t>
      </w:r>
      <w:r>
        <w:rPr>
          <w:color w:val="FF0000"/>
        </w:rPr>
        <w:fldChar w:fldCharType="end"/>
      </w:r>
      <w:r>
        <w:rPr>
          <w:color w:val="FF0000"/>
        </w:rPr>
        <w:t xml:space="preserve"> </w:t>
      </w:r>
      <w:r>
        <w:t>klasyfikacja.</w:t>
      </w:r>
    </w:p>
    <w:p w14:paraId="3F5A2187" w14:textId="6851E8A6" w:rsidR="00F14C4B" w:rsidRDefault="00A51435" w:rsidP="00A85AA1">
      <w:pPr>
        <w:ind w:left="113"/>
      </w:pPr>
      <w:r>
        <w:lastRenderedPageBreak/>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C52B89">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C52B89">
        <w:t xml:space="preserve">Tabela </w:t>
      </w:r>
      <w:r w:rsidR="00C52B89">
        <w:rPr>
          <w:noProof/>
        </w:rPr>
        <w:t>42</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C52B89">
        <w:t xml:space="preserve">Tabela </w:t>
      </w:r>
      <w:r w:rsidR="00C52B89">
        <w:rPr>
          <w:noProof/>
        </w:rPr>
        <w:t>40</w:t>
      </w:r>
      <w:r w:rsidR="003C5667">
        <w:fldChar w:fldCharType="end"/>
      </w:r>
      <w:r w:rsidR="003C5667">
        <w:t>).</w:t>
      </w:r>
    </w:p>
    <w:p w14:paraId="1ADA0E7D" w14:textId="75F77A4F" w:rsidR="00421C8A" w:rsidRDefault="00421C8A" w:rsidP="00421C8A">
      <w:pPr>
        <w:pStyle w:val="Tytutabeli"/>
      </w:pPr>
      <w:bookmarkStart w:id="366" w:name="_Ref137730572"/>
      <w:bookmarkStart w:id="367" w:name="_Ref137730564"/>
      <w:bookmarkStart w:id="368" w:name="_Toc138254709"/>
      <w:r>
        <w:t xml:space="preserve">Tabela </w:t>
      </w:r>
      <w:fldSimple w:instr=" SEQ Tabela \* ARABIC ">
        <w:r w:rsidR="00C52B89">
          <w:rPr>
            <w:noProof/>
          </w:rPr>
          <w:t>42</w:t>
        </w:r>
      </w:fldSimple>
      <w:bookmarkEnd w:id="366"/>
      <w:r>
        <w:t xml:space="preserve"> Korelacje pomiędzy klasyfikowaniem uczelni jako techniczną, a wynagrodzeniem i zatrudnieniem absolwentów oraz wskaźnikami IWRA oraz WWZ po roku i po 3 latach od ukończenia studiów na podstawie bazy danych ELA.</w:t>
      </w:r>
      <w:bookmarkEnd w:id="367"/>
      <w:bookmarkEnd w:id="368"/>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01BADD74" w:rsidR="005E59B7" w:rsidRDefault="003C5667" w:rsidP="00A85AA1">
      <w:pPr>
        <w:ind w:left="113"/>
      </w:pPr>
      <w:r>
        <w:t>Wśród wyników przedstawionych w tabeli po</w:t>
      </w:r>
      <w:r>
        <w:fldChar w:fldCharType="begin"/>
      </w:r>
      <w:r>
        <w:instrText xml:space="preserve"> REF _Ref137730564 \p \h </w:instrText>
      </w:r>
      <w:r>
        <w:fldChar w:fldCharType="separate"/>
      </w:r>
      <w:r w:rsidR="00C52B89">
        <w:t>wyżej</w:t>
      </w:r>
      <w:r>
        <w:fldChar w:fldCharType="end"/>
      </w:r>
      <w:r>
        <w:t xml:space="preserve"> (</w:t>
      </w:r>
      <w:r>
        <w:fldChar w:fldCharType="begin"/>
      </w:r>
      <w:r>
        <w:instrText xml:space="preserve"> REF _Ref137730572 \h </w:instrText>
      </w:r>
      <w:r>
        <w:fldChar w:fldCharType="separate"/>
      </w:r>
      <w:r w:rsidR="00C52B89">
        <w:t xml:space="preserve">Tabela </w:t>
      </w:r>
      <w:r w:rsidR="00C52B89">
        <w:rPr>
          <w:noProof/>
        </w:rPr>
        <w:t>42</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2194B39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C52B89">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lastRenderedPageBreak/>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w:t>
      </w:r>
      <w:r>
        <w:lastRenderedPageBreak/>
        <w:t xml:space="preserve">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w:t>
      </w:r>
      <w:r w:rsidR="00B04C57">
        <w:lastRenderedPageBreak/>
        <w:t>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0B539154"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C52B89">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C52B89">
        <w:t xml:space="preserve">Tabela </w:t>
      </w:r>
      <w:r w:rsidR="00C52B89">
        <w:rPr>
          <w:noProof/>
        </w:rPr>
        <w:t>43</w:t>
      </w:r>
      <w:r w:rsidR="00106236">
        <w:fldChar w:fldCharType="end"/>
      </w:r>
      <w:r w:rsidR="00802419">
        <w:t>).</w:t>
      </w:r>
    </w:p>
    <w:p w14:paraId="1CCA96C9" w14:textId="77777777" w:rsidR="00ED5E32" w:rsidRDefault="00ED5E32" w:rsidP="003016B7"/>
    <w:p w14:paraId="6E765DF7" w14:textId="77777777" w:rsidR="00ED5E32" w:rsidRDefault="00ED5E32" w:rsidP="003016B7"/>
    <w:p w14:paraId="7EFB57DC" w14:textId="77777777" w:rsidR="00ED5E32" w:rsidRDefault="00ED5E32" w:rsidP="003016B7"/>
    <w:p w14:paraId="09B85502" w14:textId="51BB0BE5" w:rsidR="00FF0240" w:rsidRDefault="00FF0240" w:rsidP="00FF0240">
      <w:pPr>
        <w:pStyle w:val="Tytutabeli"/>
      </w:pPr>
      <w:bookmarkStart w:id="369" w:name="_Ref137759871"/>
      <w:bookmarkStart w:id="370" w:name="_Ref137759863"/>
      <w:bookmarkStart w:id="371" w:name="_Toc138254710"/>
      <w:r>
        <w:lastRenderedPageBreak/>
        <w:t xml:space="preserve">Tabela </w:t>
      </w:r>
      <w:fldSimple w:instr=" SEQ Tabela \* ARABIC ">
        <w:r w:rsidR="00C52B89">
          <w:rPr>
            <w:noProof/>
          </w:rPr>
          <w:t>43</w:t>
        </w:r>
      </w:fldSimple>
      <w:bookmarkEnd w:id="369"/>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70"/>
      <w:bookmarkEnd w:id="371"/>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7"/>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8"/>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5CEC1BA9" w:rsidR="00082011" w:rsidRDefault="00106236" w:rsidP="00082011">
      <w:r>
        <w:t>Na podstawie rezultatów badania korelacji zaprezentowanych w tabeli po</w:t>
      </w:r>
      <w:r>
        <w:fldChar w:fldCharType="begin"/>
      </w:r>
      <w:r>
        <w:instrText xml:space="preserve"> REF _Ref137759863 \p \h </w:instrText>
      </w:r>
      <w:r>
        <w:fldChar w:fldCharType="separate"/>
      </w:r>
      <w:r w:rsidR="00C52B89">
        <w:t>wyżej</w:t>
      </w:r>
      <w:r>
        <w:fldChar w:fldCharType="end"/>
      </w:r>
      <w:r>
        <w:t xml:space="preserve"> (</w:t>
      </w:r>
      <w:r>
        <w:fldChar w:fldCharType="begin"/>
      </w:r>
      <w:r>
        <w:instrText xml:space="preserve"> REF _Ref137759871 \h </w:instrText>
      </w:r>
      <w:r>
        <w:fldChar w:fldCharType="separate"/>
      </w:r>
      <w:r w:rsidR="00C52B89">
        <w:t xml:space="preserve">Tabela </w:t>
      </w:r>
      <w:r w:rsidR="00C52B89">
        <w:rPr>
          <w:noProof/>
        </w:rPr>
        <w:t>43</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klasyfikacji </w:t>
      </w:r>
      <w:r w:rsidR="00DE5F64">
        <w:lastRenderedPageBreak/>
        <w:t>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C52B89">
        <w:t xml:space="preserve">Tabela </w:t>
      </w:r>
      <w:r w:rsidR="00C52B89">
        <w:rPr>
          <w:noProof/>
        </w:rPr>
        <w:t>41</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 xml:space="preserve">Odnosząc się to hipotezy </w:t>
      </w:r>
      <w:r w:rsidRPr="00125CE3">
        <w:rPr>
          <w:b/>
          <w:bCs/>
        </w:rPr>
        <w:t>H2</w:t>
      </w:r>
      <w:r>
        <w:t>:</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2966DBF0" w:rsidR="00711DEE" w:rsidRDefault="00660008" w:rsidP="003016B7">
      <w:r>
        <w:t xml:space="preserve">Warto podkreślić, że ze względu na opisane w rozdz. </w:t>
      </w:r>
      <w:r>
        <w:fldChar w:fldCharType="begin"/>
      </w:r>
      <w:r>
        <w:instrText xml:space="preserve"> PAGEREF _Ref137763110 \h </w:instrText>
      </w:r>
      <w:r w:rsidR="00000000">
        <w:fldChar w:fldCharType="separate"/>
      </w:r>
      <w:r>
        <w:fldChar w:fldCharType="end"/>
      </w:r>
      <w:r>
        <w:fldChar w:fldCharType="begin"/>
      </w:r>
      <w:r>
        <w:instrText xml:space="preserve"> REF _Ref137763114 \r \h </w:instrText>
      </w:r>
      <w:r>
        <w:fldChar w:fldCharType="separate"/>
      </w:r>
      <w:r w:rsidR="00C52B89">
        <w:t>3.1.2</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rsidR="00C52B89">
        <w:t>wyżej</w:t>
      </w:r>
      <w:r>
        <w:fldChar w:fldCharType="end"/>
      </w:r>
      <w:r>
        <w:t xml:space="preserve"> (</w:t>
      </w:r>
      <w:r>
        <w:fldChar w:fldCharType="begin"/>
      </w:r>
      <w:r>
        <w:instrText xml:space="preserve"> REF _Ref137759871 \h </w:instrText>
      </w:r>
      <w:r>
        <w:fldChar w:fldCharType="separate"/>
      </w:r>
      <w:r w:rsidR="00C52B89">
        <w:t xml:space="preserve">Tabela </w:t>
      </w:r>
      <w:r w:rsidR="00C52B89">
        <w:rPr>
          <w:noProof/>
        </w:rPr>
        <w:t>43</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w:t>
      </w:r>
      <w:r w:rsidR="003A07A2">
        <w:lastRenderedPageBreak/>
        <w:t>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B3567">
      <w:pPr>
        <w:pStyle w:val="Nagwek3"/>
      </w:pPr>
      <w:bookmarkStart w:id="372" w:name="_Toc137806581"/>
      <w:r w:rsidRPr="00847F16">
        <w:t xml:space="preserve">Wyniki rankingów </w:t>
      </w:r>
      <w:r>
        <w:t>a w</w:t>
      </w:r>
      <w:r w:rsidR="00BB3567" w:rsidRPr="00847F16">
        <w:t xml:space="preserve">skaźniki </w:t>
      </w:r>
      <w:r w:rsidR="00847F16" w:rsidRPr="00847F16">
        <w:t>wyceny rynkowej absolwentów</w:t>
      </w:r>
      <w:bookmarkEnd w:id="372"/>
      <w:r w:rsidR="00ED5E32">
        <w:t xml:space="preserve"> polskich </w:t>
      </w:r>
      <w:r w:rsidR="00ED5E32" w:rsidRPr="00847F16">
        <w:t>uczelni technicznych i</w:t>
      </w:r>
    </w:p>
    <w:p w14:paraId="2A5CDB75" w14:textId="7AFE3EC5"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rsidR="00C52B89">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w:t>
      </w:r>
      <w:r>
        <w:lastRenderedPageBreak/>
        <w:t>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analiz korelacji pomiędzy wybranymi parametrami z uwzględnieniem wcześniejszych wniosków w kontekście polskich uczelni technicznych. Ponadto zostanie podjęta próba weryfikacji hipotez H4 i H5. Sformułowanie hipotezy H4 było wynikiem analizy stwierdzeń respondentów badania jakościowego wskazujących na to, że za lepsze uczelnie uznają te, które uzyskują lepsze pozycje w rankingach, a w kontekście polskich uczelni wskazywany był ranking Perspektywy.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0E450F43" w:rsidR="00D81125" w:rsidRDefault="00F04BBF" w:rsidP="00D81125">
      <w:pPr>
        <w:ind w:firstLine="0"/>
      </w:pPr>
      <w:r>
        <w:t xml:space="preserve">Hipoteza ta również jest związana z autorskim modelem relacji między parametrami jakości usług uczelni zaprezentowanym w rozdziale </w:t>
      </w:r>
      <w:r>
        <w:fldChar w:fldCharType="begin"/>
      </w:r>
      <w:r>
        <w:instrText xml:space="preserve"> REF _Ref137972036 \r \h </w:instrText>
      </w:r>
      <w:r>
        <w:fldChar w:fldCharType="separate"/>
      </w:r>
      <w:r w:rsidR="00C52B89">
        <w:t>3.1.1</w:t>
      </w:r>
      <w:r>
        <w:fldChar w:fldCharType="end"/>
      </w:r>
      <w:r>
        <w:t xml:space="preserve"> (por. </w:t>
      </w:r>
      <w:r>
        <w:fldChar w:fldCharType="begin"/>
      </w:r>
      <w:r>
        <w:instrText xml:space="preserve"> REF _Ref437094338 \h </w:instrText>
      </w:r>
      <w:r>
        <w:fldChar w:fldCharType="separate"/>
      </w:r>
      <w:r w:rsidR="00C52B89" w:rsidRPr="00BC4204">
        <w:t xml:space="preserve">Rysunek </w:t>
      </w:r>
      <w:r w:rsidR="00C52B89">
        <w:rPr>
          <w:noProof/>
        </w:rPr>
        <w:t>21</w:t>
      </w:r>
      <w:r>
        <w:fldChar w:fldCharType="end"/>
      </w:r>
      <w:r>
        <w:t xml:space="preserve">). </w:t>
      </w:r>
      <w:r w:rsidR="00D81125">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3615D916"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C52B89">
        <w:t>1.2.3</w:t>
      </w:r>
      <w:r w:rsidR="00D81125">
        <w:fldChar w:fldCharType="end"/>
      </w:r>
      <w:r w:rsidR="00D81125">
        <w:t>).</w:t>
      </w:r>
    </w:p>
    <w:p w14:paraId="14B9739D" w14:textId="06F2BC48"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-0,9749) wskazując na niemal pełną korelację. </w:t>
      </w:r>
      <w:r w:rsidR="00180BB4">
        <w:t>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w:t>
      </w:r>
      <w:r w:rsidR="00180BB4">
        <w:lastRenderedPageBreak/>
        <w:t xml:space="preserve">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C52B89">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C52B89">
        <w:t xml:space="preserve">Tabela </w:t>
      </w:r>
      <w:r w:rsidR="00C52B89">
        <w:rPr>
          <w:noProof/>
        </w:rPr>
        <w:t>44</w:t>
      </w:r>
      <w:r w:rsidR="00172AD1">
        <w:fldChar w:fldCharType="end"/>
      </w:r>
      <w:r w:rsidR="00F310B6">
        <w:t>).</w:t>
      </w:r>
    </w:p>
    <w:p w14:paraId="73116AC7" w14:textId="7FB2162E" w:rsidR="00E250BD" w:rsidRDefault="00E250BD" w:rsidP="00E250BD">
      <w:pPr>
        <w:pStyle w:val="Tytutabeli"/>
      </w:pPr>
      <w:bookmarkStart w:id="373" w:name="_Ref137889325"/>
      <w:bookmarkStart w:id="374" w:name="_Ref137889313"/>
      <w:bookmarkStart w:id="375" w:name="_Toc138254711"/>
      <w:r>
        <w:t xml:space="preserve">Tabela </w:t>
      </w:r>
      <w:fldSimple w:instr=" SEQ Tabela \* ARABIC ">
        <w:r w:rsidR="00C52B89">
          <w:rPr>
            <w:noProof/>
          </w:rPr>
          <w:t>44</w:t>
        </w:r>
      </w:fldSimple>
      <w:bookmarkEnd w:id="373"/>
      <w:r>
        <w:t xml:space="preserve"> Korelacje pomiędzy </w:t>
      </w:r>
      <w:r w:rsidR="00F310B6">
        <w:t>miarami ogólnej oceny uczelni technicznych w rankingu Perspektywy 2022, a elementami składowymi ocen rankingowych</w:t>
      </w:r>
      <w:r>
        <w:t>.</w:t>
      </w:r>
      <w:bookmarkEnd w:id="374"/>
      <w:bookmarkEnd w:id="375"/>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BC040C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3982D90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lastRenderedPageBreak/>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37ED6FA2" w:rsidR="00BC2E11" w:rsidRDefault="004D6AFE" w:rsidP="00847F16">
      <w:r>
        <w:t>Warto zwrócić uwagę na to, że niemal wszystkie</w:t>
      </w:r>
      <w:r w:rsidR="00ED7466">
        <w:t xml:space="preserve"> uwzględnione w tabeli po</w:t>
      </w:r>
      <w:r w:rsidR="00ED7466">
        <w:fldChar w:fldCharType="begin"/>
      </w:r>
      <w:r w:rsidR="00ED7466">
        <w:instrText xml:space="preserve"> REF _Ref137889313 \p \h </w:instrText>
      </w:r>
      <w:r w:rsidR="00ED7466">
        <w:fldChar w:fldCharType="separate"/>
      </w:r>
      <w:r w:rsidR="00C52B89">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C52B89">
        <w:t xml:space="preserve">Tabela </w:t>
      </w:r>
      <w:r w:rsidR="00C52B89">
        <w:rPr>
          <w:noProof/>
        </w:rPr>
        <w:t>44</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w:t>
      </w:r>
      <w:proofErr w:type="spellStart"/>
      <w:r w:rsidR="004C310F">
        <w:t>Guilford’a</w:t>
      </w:r>
      <w:proofErr w:type="spellEnd"/>
      <w:r w:rsidR="004C310F">
        <w:t xml:space="preserve">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Wśród zbadanych korelacji wyróżniają się te mające siłę powiązania powyżej r = 0,9, gdyż w przypadku tak silnej relacji można wnioskować, że w istotnie dane parametry są nośnikiem tych samych informacji. W zaprezentowanym w tabeli po</w:t>
      </w:r>
      <w:r w:rsidR="00287937">
        <w:fldChar w:fldCharType="begin"/>
      </w:r>
      <w:r w:rsidR="00287937">
        <w:instrText xml:space="preserve"> REF _Ref137889313 \p \h </w:instrText>
      </w:r>
      <w:r w:rsidR="00287937">
        <w:fldChar w:fldCharType="separate"/>
      </w:r>
      <w:r w:rsidR="00C52B89">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C52B89">
        <w:t xml:space="preserve">Tabela </w:t>
      </w:r>
      <w:r w:rsidR="00C52B89">
        <w:rPr>
          <w:noProof/>
        </w:rPr>
        <w:t>44</w:t>
      </w:r>
      <w:r w:rsidR="00287937">
        <w:fldChar w:fldCharType="end"/>
      </w:r>
      <w:r w:rsidR="00287937">
        <w:t xml:space="preserve">) zestawie takich korelacji jest kilka. Przede wszystkim zarówno z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C52B89">
        <w:t xml:space="preserve">Tabela </w:t>
      </w:r>
      <w:r w:rsidR="00C52B89">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w:t>
      </w:r>
      <w:proofErr w:type="spellStart"/>
      <w:r w:rsidR="00DF7489">
        <w:t>Yi</w:t>
      </w:r>
      <w:proofErr w:type="spellEnd"/>
      <w:r w:rsidR="00DF7489">
        <w:t xml:space="preserve">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A92110" w:rsidRPr="00A92110">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 1,00, dla kategorii B – 0,75, a dla kategorii C – 0,00 </w:t>
      </w:r>
      <w:r w:rsidR="003205A8">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w:t>
      </w:r>
      <w:r w:rsidR="003205A8">
        <w:lastRenderedPageBreak/>
        <w:t xml:space="preserve">niewiele niższym. Takie wyniki korelacji mogą wskazywać na to, że </w:t>
      </w:r>
      <w:commentRangeStart w:id="376"/>
      <w:r w:rsidR="003205A8">
        <w:t xml:space="preserve">wartości Oceny parametrycznej są bardzo dobrym </w:t>
      </w:r>
      <w:proofErr w:type="spellStart"/>
      <w:r w:rsidR="003205A8">
        <w:t>predyktorem</w:t>
      </w:r>
      <w:proofErr w:type="spellEnd"/>
      <w:r w:rsidR="003205A8">
        <w:t xml:space="preserve"> jakości uczelni mierzonej ogólną oceną rankingową</w:t>
      </w:r>
      <w:commentRangeEnd w:id="376"/>
      <w:r w:rsidR="00A16BC8">
        <w:rPr>
          <w:rStyle w:val="Odwoaniedokomentarza"/>
          <w:rFonts w:ascii="Times New Roman" w:eastAsia="Times New Roman" w:hAnsi="Times New Roman"/>
          <w:szCs w:val="20"/>
          <w:lang w:eastAsia="pl-PL"/>
        </w:rPr>
        <w:commentReference w:id="376"/>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17A84CCB"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C52B89">
        <w:t>3.1.4</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C52B89">
        <w:t>3.1.4</w:t>
      </w:r>
      <w:r w:rsidR="000B21EF">
        <w:fldChar w:fldCharType="end"/>
      </w:r>
      <w:r w:rsidR="000B21EF">
        <w:t xml:space="preserve">. Ponieważ jednak w </w:t>
      </w:r>
      <w:r w:rsidR="00707AA5">
        <w:t xml:space="preserve">kolejnych analizach zostaną uwzględnione parametry pochodzące z danych z rankingów (Perspektywy 2022 oraz </w:t>
      </w:r>
      <w:proofErr w:type="spellStart"/>
      <w:r w:rsidR="00707AA5">
        <w:t>Webometrics</w:t>
      </w:r>
      <w:proofErr w:type="spellEnd"/>
      <w:r w:rsidR="00707AA5">
        <w:t xml:space="preserve">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383C8A">
        <w:t xml:space="preserve"> Stąd też w tabeli po</w:t>
      </w:r>
      <w:r w:rsidR="00383C8A">
        <w:fldChar w:fldCharType="begin"/>
      </w:r>
      <w:r w:rsidR="00383C8A">
        <w:instrText xml:space="preserve"> REF _Ref437120720 \p \h </w:instrText>
      </w:r>
      <w:r w:rsidR="00383C8A">
        <w:fldChar w:fldCharType="separate"/>
      </w:r>
      <w:r w:rsidR="00C52B89">
        <w:t>niżej</w:t>
      </w:r>
      <w:r w:rsidR="00383C8A">
        <w:fldChar w:fldCharType="end"/>
      </w:r>
      <w:r w:rsidR="00383C8A">
        <w:t xml:space="preserve"> (</w:t>
      </w:r>
      <w:r w:rsidR="00383C8A">
        <w:fldChar w:fldCharType="begin"/>
      </w:r>
      <w:r w:rsidR="00383C8A">
        <w:instrText xml:space="preserve"> REF _Ref437120725 \h </w:instrText>
      </w:r>
      <w:r w:rsidR="00383C8A">
        <w:fldChar w:fldCharType="separate"/>
      </w:r>
      <w:r w:rsidR="00C52B89" w:rsidRPr="00474752">
        <w:t xml:space="preserve">Tabela </w:t>
      </w:r>
      <w:r w:rsidR="00C52B89">
        <w:rPr>
          <w:noProof/>
        </w:rPr>
        <w:t>48</w:t>
      </w:r>
      <w:r w:rsidR="00383C8A">
        <w:fldChar w:fldCharType="end"/>
      </w:r>
      <w:r w:rsidR="00383C8A">
        <w:t>) przedstawiono niemal jedynie te korelacje, które odnoszą się do wartości mierzonych dla okresu po trzech latach od uzyskania dyplomu przez badanych absolwentów.</w:t>
      </w:r>
    </w:p>
    <w:p w14:paraId="5B0B8535" w14:textId="0A393B47" w:rsidR="00083628" w:rsidRDefault="00083628" w:rsidP="00083628">
      <w:pPr>
        <w:pStyle w:val="Tytutabeli"/>
      </w:pPr>
      <w:bookmarkStart w:id="377" w:name="_Toc138254712"/>
      <w:r>
        <w:t xml:space="preserve">Tabela </w:t>
      </w:r>
      <w:fldSimple w:instr=" SEQ Tabela \* ARABIC ">
        <w:r w:rsidR="00C52B89">
          <w:rPr>
            <w:noProof/>
          </w:rPr>
          <w:t>45</w:t>
        </w:r>
      </w:fldSimple>
      <w:r>
        <w:t xml:space="preserve"> Korelacje pomiędzy wartościami IWRA i jego składowymi, a miarami ogólnej oceny uczelni technicznych w rankingu Perspektywy 2022, oraz wynikami rankingu </w:t>
      </w:r>
      <w:proofErr w:type="spellStart"/>
      <w:r>
        <w:t>Webometrics</w:t>
      </w:r>
      <w:proofErr w:type="spellEnd"/>
      <w:r>
        <w:t xml:space="preserve"> i wartościami pomiaru prestiżu.</w:t>
      </w:r>
      <w:bookmarkEnd w:id="377"/>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3F58BDC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4A74BFF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proofErr w:type="spellStart"/>
            <w:r w:rsidRPr="00083628">
              <w:rPr>
                <w:sz w:val="18"/>
                <w:szCs w:val="18"/>
                <w:lang w:val="pl-PL"/>
              </w:rPr>
              <w:t>WskaźnikOcenyPunktowej</w:t>
            </w:r>
            <w:proofErr w:type="spellEnd"/>
            <w:r w:rsidRPr="00083628">
              <w:rPr>
                <w:sz w:val="18"/>
                <w:szCs w:val="18"/>
                <w:lang w:val="pl-PL"/>
              </w:rPr>
              <w:t xml:space="preserve">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proofErr w:type="spellStart"/>
            <w:r w:rsidRPr="0081517D">
              <w:rPr>
                <w:sz w:val="18"/>
                <w:szCs w:val="18"/>
                <w:lang w:val="pl-PL"/>
              </w:rPr>
              <w:t>WskaźnikOcenyPunktowej</w:t>
            </w:r>
            <w:proofErr w:type="spellEnd"/>
            <w:r w:rsidRPr="0081517D">
              <w:rPr>
                <w:sz w:val="18"/>
                <w:szCs w:val="18"/>
                <w:lang w:val="pl-PL"/>
              </w:rPr>
              <w:t xml:space="preserve">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proofErr w:type="spellStart"/>
            <w:r w:rsidRPr="002569CD">
              <w:rPr>
                <w:sz w:val="18"/>
                <w:szCs w:val="18"/>
                <w:lang w:val="pl-PL"/>
              </w:rPr>
              <w:lastRenderedPageBreak/>
              <w:t>WskaźnikOcenyPunktowej</w:t>
            </w:r>
            <w:proofErr w:type="spellEnd"/>
            <w:r w:rsidRPr="002569CD">
              <w:rPr>
                <w:sz w:val="18"/>
                <w:szCs w:val="18"/>
                <w:lang w:val="pl-PL"/>
              </w:rPr>
              <w:t xml:space="preserve">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 xml:space="preserve">Pozycja </w:t>
            </w:r>
            <w:proofErr w:type="spellStart"/>
            <w:r w:rsidRPr="00563624">
              <w:rPr>
                <w:sz w:val="18"/>
                <w:szCs w:val="18"/>
                <w:lang w:val="pl-PL"/>
              </w:rPr>
              <w:t>Webometrics</w:t>
            </w:r>
            <w:proofErr w:type="spellEnd"/>
            <w:r w:rsidRPr="00563624">
              <w:rPr>
                <w:sz w:val="18"/>
                <w:szCs w:val="18"/>
                <w:lang w:val="pl-PL"/>
              </w:rPr>
              <w:t xml:space="preserve">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143E8E85" w:rsidR="00083628" w:rsidRDefault="00083628" w:rsidP="00083628">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rsidR="00A92110">
        <w:t xml:space="preserve">, wyników rankingu </w:t>
      </w:r>
      <w:proofErr w:type="spellStart"/>
      <w:r w:rsidR="00A92110">
        <w:t>Webometrics</w:t>
      </w:r>
      <w:proofErr w:type="spellEnd"/>
      <w:r w:rsidR="00A92110">
        <w:t xml:space="preserve"> </w:t>
      </w:r>
      <w:r w:rsidR="00A92110">
        <w:fldChar w:fldCharType="begin" w:fldLock="1"/>
      </w:r>
      <w:r w:rsidR="00A92110">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A92110" w:rsidRPr="00A92110">
        <w:rPr>
          <w:noProof/>
        </w:rPr>
        <w:t>(Cybermetrics Lab, 2023)</w:t>
      </w:r>
      <w:r w:rsidR="00A92110">
        <w:fldChar w:fldCharType="end"/>
      </w:r>
      <w:r w:rsidR="00A92110">
        <w:t xml:space="preserve"> oraz danych z bazy ELA </w:t>
      </w:r>
      <w:r w:rsidR="00A92110">
        <w:fldChar w:fldCharType="begin" w:fldLock="1"/>
      </w:r>
      <w:r w:rsidR="002E0BB4">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rsidR="00A92110">
        <w:fldChar w:fldCharType="separate"/>
      </w:r>
      <w:r w:rsidR="00A92110" w:rsidRPr="00A92110">
        <w:rPr>
          <w:noProof/>
        </w:rPr>
        <w:t>(ELA 2020, 2021)</w:t>
      </w:r>
      <w:r w:rsidR="00A92110">
        <w:fldChar w:fldCharType="end"/>
      </w:r>
    </w:p>
    <w:p w14:paraId="71620A82" w14:textId="2EBDD7B4" w:rsidR="00093D9F" w:rsidRDefault="00383C8A" w:rsidP="00093D9F">
      <w:r>
        <w:t>Wśród korelacji wskaźników IWRA i ich składowych ze Wskaźnikiem Oceny Punktowej (WOP), wybranym na podstawie wcześniejszych analiz do reprezentowania ogólnej oceny rankingowej rankingu Perspektywy 2022, niemal wszystkie z przedstawionych w tabeli po</w:t>
      </w:r>
      <w:r>
        <w:fldChar w:fldCharType="begin"/>
      </w:r>
      <w:r>
        <w:instrText xml:space="preserve"> REF _Ref437120720 \p \h </w:instrText>
      </w:r>
      <w:r w:rsidR="00093D9F">
        <w:instrText xml:space="preserve"> \* MERGEFORMAT </w:instrText>
      </w:r>
      <w:r>
        <w:fldChar w:fldCharType="separate"/>
      </w:r>
      <w:r w:rsidR="00C52B89">
        <w:t>niżej</w:t>
      </w:r>
      <w:r>
        <w:fldChar w:fldCharType="end"/>
      </w:r>
      <w:r>
        <w:t xml:space="preserve"> (</w:t>
      </w:r>
      <w:r>
        <w:fldChar w:fldCharType="begin"/>
      </w:r>
      <w:r>
        <w:instrText xml:space="preserve"> REF _Ref437120725 \h </w:instrText>
      </w:r>
      <w:r w:rsidR="00093D9F">
        <w:instrText xml:space="preserve"> \* MERGEFORMAT </w:instrText>
      </w:r>
      <w:r>
        <w:fldChar w:fldCharType="separate"/>
      </w:r>
      <w:r w:rsidR="00C52B89" w:rsidRPr="00474752">
        <w:t xml:space="preserve">Tabela </w:t>
      </w:r>
      <w:r w:rsidR="00C52B89">
        <w:rPr>
          <w:noProof/>
        </w:rPr>
        <w:t>48</w:t>
      </w:r>
      <w:r>
        <w:fldChar w:fldCharType="end"/>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 xml:space="preserve">Najwyższą siłę korelacji z WOP stwierdzono dla Względnego Wskaźnika Zatrudnienia (WWZ).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wynikami Indeksu Wyceny Rynkowej Absolwenta polskich uczelni technicznych a wynikami pomiaru jakości przy pomocy rankingu Perspektywy 2022.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wyliczanego w odniesieniu do wyników absolwentów uzyskiwanych po 3 latach od uzyskania 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t>
      </w:r>
      <w:proofErr w:type="spellStart"/>
      <w:r w:rsidR="001F5E75">
        <w:t>Webometrics</w:t>
      </w:r>
      <w:proofErr w:type="spellEnd"/>
      <w:r w:rsidR="001F5E75">
        <w:t xml:space="preserve"> dla polskich uczelni technicznych. </w:t>
      </w:r>
      <w:r w:rsidR="00A92110">
        <w:t xml:space="preserve">Wartości tych korelacji mają znak ujemny, gdyż są to korelacje obliczane na podstawie numeru </w:t>
      </w:r>
      <w:r w:rsidR="00A92110">
        <w:lastRenderedPageBreak/>
        <w:t>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proofErr w:type="spellStart"/>
      <w:r w:rsidR="00CC7DA6" w:rsidRPr="00CC7DA6">
        <w:t>Webometrics</w:t>
      </w:r>
      <w:proofErr w:type="spellEnd"/>
      <w:r w:rsidR="00CC7DA6" w:rsidRPr="00CC7DA6">
        <w:t xml:space="preserve"> World 2023H1</w:t>
      </w:r>
      <w:r w:rsidR="00CC7DA6">
        <w:t>) jak i w wersji tylko dla Polski (</w:t>
      </w:r>
      <w:proofErr w:type="spellStart"/>
      <w:r w:rsidR="00CC7DA6" w:rsidRPr="00CC7DA6">
        <w:t>Webometrics</w:t>
      </w:r>
      <w:proofErr w:type="spellEnd"/>
      <w:r w:rsidR="00CC7DA6" w:rsidRPr="00CC7DA6">
        <w:t xml:space="preserve"> Country 2023H1</w:t>
      </w:r>
      <w:r w:rsidR="00CC7DA6">
        <w:t xml:space="preserve">). Analizy te odnoszą się do wyników rankingu </w:t>
      </w:r>
      <w:proofErr w:type="spellStart"/>
      <w:r w:rsidR="00CC7DA6">
        <w:t>Webometrics</w:t>
      </w:r>
      <w:proofErr w:type="spellEnd"/>
      <w:r w:rsidR="00CC7DA6">
        <w:t xml:space="preserve">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t>
      </w:r>
      <w:proofErr w:type="spellStart"/>
      <w:r w:rsidR="00425FAC">
        <w:t>Webometrics</w:t>
      </w:r>
      <w:proofErr w:type="spellEnd"/>
      <w:r w:rsidR="00425FAC">
        <w:t>.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t>
      </w:r>
      <w:proofErr w:type="spellStart"/>
      <w:r w:rsidR="00C63D7B">
        <w:t>Webometrics</w:t>
      </w:r>
      <w:proofErr w:type="spellEnd"/>
      <w:r w:rsidR="00C63D7B">
        <w:t xml:space="preserve">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7077D144" w:rsidR="00083628" w:rsidRDefault="00007816" w:rsidP="00847F16">
      <w:r>
        <w:t>W tabeli po</w:t>
      </w:r>
      <w:r w:rsidR="005065DB">
        <w:fldChar w:fldCharType="begin"/>
      </w:r>
      <w:r w:rsidR="005065DB">
        <w:instrText xml:space="preserve"> REF _Ref137917781 \p \h </w:instrText>
      </w:r>
      <w:r w:rsidR="005065DB">
        <w:fldChar w:fldCharType="separate"/>
      </w:r>
      <w:r w:rsidR="00C52B89">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C52B89" w:rsidRPr="003A7FBB">
        <w:t>Tabela</w:t>
      </w:r>
      <w:r w:rsidR="00C52B89">
        <w:t xml:space="preserve"> </w:t>
      </w:r>
      <w:r w:rsidR="00C52B89">
        <w:rPr>
          <w:noProof/>
        </w:rPr>
        <w:t>46</w:t>
      </w:r>
      <w:r w:rsidR="005065DB">
        <w:fldChar w:fldCharType="end"/>
      </w:r>
      <w:r>
        <w:t xml:space="preserve">) przedstawiono wyniki analizy korelacji pomiaru prestiżu polskich uczelni technicznych z </w:t>
      </w:r>
      <w:r w:rsidR="005065DB">
        <w:t xml:space="preserve">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t>
      </w:r>
      <w:proofErr w:type="spellStart"/>
      <w:r w:rsidR="005065DB">
        <w:t>Webometrics</w:t>
      </w:r>
      <w:proofErr w:type="spellEnd"/>
      <w:r w:rsidR="005065DB">
        <w:t xml:space="preserve"> 2023H1 są na tyle słabe, że nie są istotne statystycznie na przyjętym poziomie ufności.</w:t>
      </w:r>
      <w:r w:rsidR="003A7FBB">
        <w:t xml:space="preserve"> Taki wyniki są o tyle zaskakujące, że pewien (choć wprawdzie niewielki) wpływ na wartość Prestiżu mają również wyniki rankingu </w:t>
      </w:r>
      <w:proofErr w:type="spellStart"/>
      <w:r w:rsidR="003A7FBB">
        <w:t>Webometrics</w:t>
      </w:r>
      <w:proofErr w:type="spellEnd"/>
      <w:r w:rsidR="003A7FBB">
        <w:t xml:space="preserve"> (por. </w:t>
      </w:r>
      <w:r w:rsidR="003A7FBB">
        <w:fldChar w:fldCharType="begin"/>
      </w:r>
      <w:r w:rsidR="003A7FBB">
        <w:instrText xml:space="preserve"> REF _Ref134515427 \h </w:instrText>
      </w:r>
      <w:r w:rsidR="003A7FBB">
        <w:fldChar w:fldCharType="separate"/>
      </w:r>
      <w:r w:rsidR="00C52B89">
        <w:t xml:space="preserve">Tabela </w:t>
      </w:r>
      <w:r w:rsidR="00C52B89">
        <w:rPr>
          <w:noProof/>
        </w:rPr>
        <w:t>24</w:t>
      </w:r>
      <w:r w:rsidR="003A7FBB">
        <w:fldChar w:fldCharType="end"/>
      </w:r>
      <w:r w:rsidR="003A7FBB">
        <w:t>).</w:t>
      </w:r>
    </w:p>
    <w:p w14:paraId="36340494" w14:textId="2C2E01FF" w:rsidR="00425FAC" w:rsidRDefault="00425FAC" w:rsidP="003A7FBB">
      <w:pPr>
        <w:pStyle w:val="Tytutabeli"/>
      </w:pPr>
      <w:bookmarkStart w:id="378" w:name="_Ref137917794"/>
      <w:bookmarkStart w:id="379" w:name="_Ref137917781"/>
      <w:bookmarkStart w:id="380" w:name="_Toc138254713"/>
      <w:r w:rsidRPr="003A7FBB">
        <w:t>Tabela</w:t>
      </w:r>
      <w:r>
        <w:t xml:space="preserve"> </w:t>
      </w:r>
      <w:fldSimple w:instr=" SEQ Tabela \* ARABIC ">
        <w:r w:rsidR="00C52B89">
          <w:rPr>
            <w:noProof/>
          </w:rPr>
          <w:t>46</w:t>
        </w:r>
      </w:fldSimple>
      <w:bookmarkEnd w:id="378"/>
      <w:r>
        <w:t xml:space="preserve"> Korelacje pomiędzy wartościami pomiaru prestiżu polskich uczelni technicznych a wynikami miar IWRA i jego składowymi</w:t>
      </w:r>
      <w:r w:rsidR="00C63D7B">
        <w:t xml:space="preserve"> </w:t>
      </w:r>
      <w:r>
        <w:t xml:space="preserve">oraz wynikami rankingu </w:t>
      </w:r>
      <w:proofErr w:type="spellStart"/>
      <w:r>
        <w:t>Webometrics</w:t>
      </w:r>
      <w:proofErr w:type="spellEnd"/>
      <w:r>
        <w:t>.</w:t>
      </w:r>
      <w:bookmarkEnd w:id="379"/>
      <w:bookmarkEnd w:id="380"/>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8F55A8A"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179F1B41"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proofErr w:type="spellStart"/>
            <w:r w:rsidRPr="00877C7F">
              <w:rPr>
                <w:sz w:val="18"/>
                <w:szCs w:val="18"/>
                <w:lang w:val="pl-PL"/>
              </w:rPr>
              <w:t>WskaźnikOcenyPunktowej</w:t>
            </w:r>
            <w:proofErr w:type="spellEnd"/>
            <w:r w:rsidRPr="00877C7F">
              <w:rPr>
                <w:sz w:val="18"/>
                <w:szCs w:val="18"/>
                <w:lang w:val="pl-PL"/>
              </w:rPr>
              <w:t xml:space="preserve">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t>
            </w:r>
            <w:proofErr w:type="spellStart"/>
            <w:r w:rsidRPr="001F5E75">
              <w:rPr>
                <w:sz w:val="18"/>
                <w:szCs w:val="18"/>
                <w:lang w:val="en-GB"/>
              </w:rPr>
              <w:t>Prestiż</w:t>
            </w:r>
            <w:proofErr w:type="spellEnd"/>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lastRenderedPageBreak/>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135BDD70" w:rsidR="00425FAC" w:rsidRDefault="00425FAC" w:rsidP="00425FAC">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t xml:space="preserve">, wyników rankingu </w:t>
      </w:r>
      <w:proofErr w:type="spellStart"/>
      <w:r>
        <w:t>Webometrics</w:t>
      </w:r>
      <w:proofErr w:type="spellEnd"/>
      <w:r>
        <w:t xml:space="preserve"> </w:t>
      </w:r>
      <w:r>
        <w:fldChar w:fldCharType="begin" w:fldLock="1"/>
      </w:r>
      <w:r>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A92110">
        <w:rPr>
          <w:noProof/>
        </w:rPr>
        <w:t>(Cybermetrics Lab, 2023)</w:t>
      </w:r>
      <w:r>
        <w:fldChar w:fldCharType="end"/>
      </w:r>
      <w:r>
        <w:t xml:space="preserve"> oraz danych z bazy ELA </w:t>
      </w:r>
      <w:r>
        <w:fldChar w:fldCharType="begin" w:fldLock="1"/>
      </w:r>
      <w:r w:rsidR="002E0BB4">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A92110">
        <w:rPr>
          <w:noProof/>
        </w:rPr>
        <w:t>(ELA 2020, 2021)</w:t>
      </w:r>
      <w:r>
        <w:fldChar w:fldCharType="end"/>
      </w:r>
    </w:p>
    <w:p w14:paraId="2824F484" w14:textId="37030842"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po</w:t>
      </w:r>
      <w:r w:rsidR="00282C0B">
        <w:fldChar w:fldCharType="begin"/>
      </w:r>
      <w:r w:rsidR="00282C0B">
        <w:instrText xml:space="preserve"> REF _Ref137917781 \p \h </w:instrText>
      </w:r>
      <w:r w:rsidR="00282C0B">
        <w:fldChar w:fldCharType="separate"/>
      </w:r>
      <w:r w:rsidR="00C52B89">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C52B89" w:rsidRPr="003A7FBB">
        <w:t>Tabela</w:t>
      </w:r>
      <w:r w:rsidR="00C52B89">
        <w:t xml:space="preserve"> </w:t>
      </w:r>
      <w:r w:rsidR="00C52B89">
        <w:rPr>
          <w:noProof/>
        </w:rPr>
        <w:t>46</w:t>
      </w:r>
      <w:r w:rsidR="00282C0B">
        <w:fldChar w:fldCharType="end"/>
      </w:r>
      <w:r w:rsidR="00282C0B">
        <w:t>)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lastRenderedPageBreak/>
        <w:t>Wyniki Indeksu Wyceny Rynkowej Absolwenta</w:t>
      </w:r>
      <w:r w:rsidR="00783960">
        <w:rPr>
          <w:i/>
          <w:iCs/>
        </w:rPr>
        <w:t xml:space="preserve"> 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5F4326B9" w:rsidR="00847F16" w:rsidRPr="00847F16" w:rsidRDefault="00783960" w:rsidP="00BC04EA">
      <w:r>
        <w:t xml:space="preserve">Podsumowując, można stwierdzić, że opisane w niniejszym rozdziale wyniki badań zależności między wynikami pomiaru jakości usług uczelni przy pomocy rankingów: ogólnopolskiego – Perspektywy 2022 oraz międzynarodowego </w:t>
      </w:r>
      <w:proofErr w:type="spellStart"/>
      <w:r>
        <w:t>Webometrics</w:t>
      </w:r>
      <w:proofErr w:type="spellEnd"/>
      <w:r>
        <w:t xml:space="preserve"> w wydaniu na pierwszą połowę roku 2023 są pozytywnie skorelowane z wartościami Indeksu Wyceny Rynkowej Absolwenta wyliczonego na podstawie danych dla okresu 3 lat po uzyskaniu dyplomu. W związku z tym wartości IWRA można uznać za dobry </w:t>
      </w:r>
      <w:proofErr w:type="spellStart"/>
      <w:r>
        <w:t>predyktor</w:t>
      </w:r>
      <w:proofErr w:type="spellEnd"/>
      <w:r>
        <w:t xml:space="preserve"> jakości usługo polskich uczelni technicznych. Podobnie wartości pomiaru prestiżu uczelni, będąc pozytywnie skorelowanymi zarówno z wynikami wyżej wymienionych rankingów jak i z wartościami IWRA obliczanego jak opisano powyżej mogą być dobrym </w:t>
      </w:r>
      <w:proofErr w:type="spellStart"/>
      <w:r>
        <w:t>predyktorem</w:t>
      </w:r>
      <w:proofErr w:type="spellEnd"/>
      <w:r>
        <w:t xml:space="preserve"> jakości usług tych uczelni. W dalszej części rozważań niniejszej pracy zostaną omówione możliwości zastosowania opisanych tu wskaźników do doskonalenia Systemów Zarządzania Jakością uczelni technicznych </w:t>
      </w:r>
      <w:r w:rsidR="00773931">
        <w:t>i wspierania skutecznych decyzji zarządczych w zakresie jakości usług uczelni.</w:t>
      </w:r>
    </w:p>
    <w:p w14:paraId="369E3560" w14:textId="459D3CC9" w:rsidR="003C08E8" w:rsidRPr="00233788" w:rsidRDefault="00D27F1C" w:rsidP="003C08E8">
      <w:pPr>
        <w:pStyle w:val="Nagwek3"/>
        <w:rPr>
          <w:color w:val="FF0000"/>
        </w:rPr>
      </w:pPr>
      <w:bookmarkStart w:id="381" w:name="_Toc137806582"/>
      <w:r>
        <w:rPr>
          <w:color w:val="FF0000"/>
        </w:rPr>
        <w:t xml:space="preserve">(chyba usunąć) </w:t>
      </w:r>
      <w:r w:rsidR="003C08E8" w:rsidRPr="00233788">
        <w:rPr>
          <w:color w:val="FF0000"/>
        </w:rPr>
        <w:t>Ocena efektów działań uczelni– analiza satysfakcji interesariuszy</w:t>
      </w:r>
      <w:bookmarkEnd w:id="381"/>
    </w:p>
    <w:p w14:paraId="28DBDE99" w14:textId="77777777" w:rsidR="00847F16" w:rsidRDefault="00847F16" w:rsidP="00847F16">
      <w:pPr>
        <w:rPr>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82" w:name="_Toc137806583"/>
      <w:r w:rsidRPr="00233788">
        <w:rPr>
          <w:color w:val="FF0000"/>
        </w:rPr>
        <w:t>Zastosowanie informacji o satysfakcji interesariuszy w doskonaleniu jakości uczelni</w:t>
      </w:r>
      <w:bookmarkEnd w:id="382"/>
    </w:p>
    <w:p w14:paraId="5A9F5182" w14:textId="77777777" w:rsidR="00D27F1C" w:rsidRDefault="00D27F1C" w:rsidP="00DD50DE">
      <w:pPr>
        <w:rPr>
          <w:color w:val="FF0000"/>
        </w:rPr>
      </w:pPr>
    </w:p>
    <w:p w14:paraId="7A5DB4AB" w14:textId="1B3247F0" w:rsidR="00D27F1C" w:rsidRPr="00D27F1C" w:rsidRDefault="00D27F1C" w:rsidP="00DD50DE">
      <w:pPr>
        <w:rPr>
          <w:b/>
          <w:bCs/>
          <w:color w:val="FF0000"/>
        </w:rPr>
      </w:pPr>
      <w:r w:rsidRPr="00D27F1C">
        <w:rPr>
          <w:b/>
          <w:bCs/>
          <w:color w:val="FF0000"/>
        </w:rPr>
        <w:t>Opisać w których miejscach istniejących SZJ zastosować pomiar satysfakcji interesariuszy i do czego go wykorzystać.</w:t>
      </w:r>
    </w:p>
    <w:p w14:paraId="40048529" w14:textId="77777777" w:rsidR="00D27F1C" w:rsidRDefault="00D27F1C" w:rsidP="00DD50DE">
      <w:pPr>
        <w:rPr>
          <w:color w:val="FF0000"/>
        </w:rPr>
      </w:pPr>
    </w:p>
    <w:p w14:paraId="01AB571A" w14:textId="77777777" w:rsidR="00BC04EA" w:rsidRPr="00233788" w:rsidRDefault="00BC04EA" w:rsidP="00BC04EA">
      <w:pPr>
        <w:rPr>
          <w:color w:val="FF0000"/>
        </w:rPr>
      </w:pPr>
    </w:p>
    <w:p w14:paraId="253929E2" w14:textId="77777777" w:rsidR="00BC04EA" w:rsidRPr="00233788" w:rsidRDefault="00BC04EA" w:rsidP="00BC04EA">
      <w:pPr>
        <w:rPr>
          <w:b/>
          <w:color w:val="FF0000"/>
        </w:rPr>
      </w:pPr>
      <w:r w:rsidRPr="00233788">
        <w:rPr>
          <w:b/>
          <w:color w:val="FF0000"/>
        </w:rPr>
        <w:t>Indeks Satysfakcji Interesariuszy</w:t>
      </w:r>
    </w:p>
    <w:p w14:paraId="1D0887BE" w14:textId="77777777" w:rsidR="00BC04EA" w:rsidRPr="00233788" w:rsidRDefault="00BC04EA" w:rsidP="00BC04EA">
      <w:pPr>
        <w:rPr>
          <w:color w:val="FF0000"/>
        </w:rPr>
      </w:pPr>
      <w:commentRangeStart w:id="383"/>
      <w:r w:rsidRPr="00233788">
        <w:rPr>
          <w:color w:val="FF0000"/>
        </w:rPr>
        <w:t>Wyniki pomiaru satysfakcji interesariuszy mogą służyć do doskonalenia następujących elementów systemu zarządzania jakością uczelni wyższej:</w:t>
      </w:r>
    </w:p>
    <w:p w14:paraId="6B4C36D3" w14:textId="77777777" w:rsidR="00BC04EA" w:rsidRPr="00233788" w:rsidRDefault="00BC04EA" w:rsidP="00BC04EA">
      <w:pPr>
        <w:numPr>
          <w:ilvl w:val="0"/>
          <w:numId w:val="3"/>
        </w:numPr>
        <w:rPr>
          <w:color w:val="FF0000"/>
        </w:rPr>
      </w:pPr>
      <w:r w:rsidRPr="00233788">
        <w:rPr>
          <w:color w:val="FF0000"/>
        </w:rPr>
        <w:t>Weryfikacji misji instytucji</w:t>
      </w:r>
    </w:p>
    <w:p w14:paraId="65E01C55" w14:textId="77777777" w:rsidR="00BC04EA" w:rsidRPr="00233788" w:rsidRDefault="00BC04EA" w:rsidP="00BC04EA">
      <w:pPr>
        <w:numPr>
          <w:ilvl w:val="0"/>
          <w:numId w:val="3"/>
        </w:numPr>
        <w:rPr>
          <w:color w:val="FF0000"/>
        </w:rPr>
      </w:pPr>
      <w:r w:rsidRPr="00233788">
        <w:rPr>
          <w:color w:val="FF0000"/>
        </w:rPr>
        <w:t>Weryfikacji wizji instytucji</w:t>
      </w:r>
    </w:p>
    <w:p w14:paraId="61ABE76E" w14:textId="77777777" w:rsidR="00BC04EA" w:rsidRPr="00233788" w:rsidRDefault="00BC04EA" w:rsidP="00BC04EA">
      <w:pPr>
        <w:numPr>
          <w:ilvl w:val="0"/>
          <w:numId w:val="3"/>
        </w:numPr>
        <w:rPr>
          <w:color w:val="FF0000"/>
        </w:rPr>
      </w:pPr>
      <w:r w:rsidRPr="00233788">
        <w:rPr>
          <w:color w:val="FF0000"/>
        </w:rPr>
        <w:t>Weryfikacji polityki jakości instytucji akademickiej</w:t>
      </w:r>
    </w:p>
    <w:p w14:paraId="1ADA5F26" w14:textId="77777777" w:rsidR="00BC04EA" w:rsidRPr="00233788" w:rsidRDefault="00BC04EA" w:rsidP="00BC04EA">
      <w:pPr>
        <w:numPr>
          <w:ilvl w:val="0"/>
          <w:numId w:val="3"/>
        </w:numPr>
        <w:rPr>
          <w:color w:val="FF0000"/>
        </w:rPr>
      </w:pPr>
      <w:r w:rsidRPr="00233788">
        <w:rPr>
          <w:color w:val="FF0000"/>
        </w:rPr>
        <w:t>Weryfikacji celów instytucji (również celów jakościowych)</w:t>
      </w:r>
    </w:p>
    <w:p w14:paraId="4680F5C4" w14:textId="77777777" w:rsidR="00BC04EA" w:rsidRPr="00233788" w:rsidRDefault="00BC04EA" w:rsidP="00BC04EA">
      <w:pPr>
        <w:numPr>
          <w:ilvl w:val="0"/>
          <w:numId w:val="3"/>
        </w:numPr>
        <w:rPr>
          <w:color w:val="FF0000"/>
        </w:rPr>
      </w:pPr>
      <w:r w:rsidRPr="00233788">
        <w:rPr>
          <w:color w:val="FF0000"/>
        </w:rPr>
        <w:t>Weryfikacji wskaźników i metod pomiaru jakości.</w:t>
      </w:r>
    </w:p>
    <w:p w14:paraId="5C614C8C" w14:textId="77777777" w:rsidR="00BC04EA" w:rsidRPr="00233788" w:rsidRDefault="00BC04EA" w:rsidP="00BC04EA">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w:t>
      </w:r>
      <w:r w:rsidRPr="00233788">
        <w:rPr>
          <w:color w:val="FF0000"/>
        </w:rPr>
        <w:lastRenderedPageBreak/>
        <w:t>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BC289BA" w14:textId="77777777" w:rsidR="00BC04EA" w:rsidRPr="00233788" w:rsidRDefault="00BC04EA" w:rsidP="00BC04EA">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112A6982" w14:textId="77777777" w:rsidR="00BC04EA" w:rsidRPr="00233788" w:rsidRDefault="00BC04EA" w:rsidP="00BC04EA">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83"/>
      <w:r w:rsidRPr="00233788">
        <w:rPr>
          <w:rStyle w:val="Odwoaniedokomentarza"/>
          <w:rFonts w:ascii="Times New Roman" w:eastAsia="Times New Roman" w:hAnsi="Times New Roman"/>
          <w:color w:val="FF0000"/>
          <w:szCs w:val="20"/>
          <w:lang w:eastAsia="pl-PL"/>
        </w:rPr>
        <w:commentReference w:id="383"/>
      </w:r>
    </w:p>
    <w:p w14:paraId="231E57E6" w14:textId="77777777" w:rsidR="00BC04EA" w:rsidRPr="00233788" w:rsidRDefault="00BC04EA" w:rsidP="00BC04EA">
      <w:pPr>
        <w:rPr>
          <w:color w:val="FF0000"/>
        </w:rPr>
      </w:pPr>
    </w:p>
    <w:p w14:paraId="5E1EEAD2" w14:textId="77777777" w:rsidR="00BC04EA" w:rsidRDefault="00BC04EA" w:rsidP="00BC04EA">
      <w:pPr>
        <w:rPr>
          <w:color w:val="FF0000"/>
        </w:rPr>
      </w:pPr>
    </w:p>
    <w:p w14:paraId="63235314" w14:textId="77777777" w:rsidR="00BC04EA" w:rsidRDefault="00BC04EA" w:rsidP="00BC04EA">
      <w:pPr>
        <w:rPr>
          <w:color w:val="FF0000"/>
        </w:rPr>
      </w:pPr>
    </w:p>
    <w:p w14:paraId="5D370978" w14:textId="77777777" w:rsidR="00BC04EA" w:rsidRDefault="00BC04EA" w:rsidP="00BC04EA">
      <w:pPr>
        <w:rPr>
          <w:color w:val="FF0000"/>
        </w:rPr>
      </w:pPr>
    </w:p>
    <w:p w14:paraId="23732D51" w14:textId="77777777" w:rsidR="00BC04EA" w:rsidRDefault="00BC04EA" w:rsidP="00BC04EA">
      <w:pPr>
        <w:rPr>
          <w:color w:val="FF0000"/>
        </w:rPr>
      </w:pPr>
    </w:p>
    <w:p w14:paraId="149E4569" w14:textId="77777777" w:rsidR="00BC04EA" w:rsidRDefault="00BC04EA" w:rsidP="00BC04EA">
      <w:pPr>
        <w:rPr>
          <w:color w:val="FF0000"/>
        </w:rPr>
      </w:pPr>
    </w:p>
    <w:p w14:paraId="16D97D7A" w14:textId="77777777" w:rsidR="00BC04EA" w:rsidRPr="00233788" w:rsidRDefault="00BC04EA" w:rsidP="00BC04EA">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0AF6ADE" w14:textId="77777777" w:rsidR="00BC04EA" w:rsidRPr="00233788" w:rsidRDefault="00BC04EA" w:rsidP="00BC04EA">
      <w:pPr>
        <w:pStyle w:val="Akapitzlist"/>
        <w:numPr>
          <w:ilvl w:val="0"/>
          <w:numId w:val="7"/>
        </w:numPr>
        <w:rPr>
          <w:color w:val="FF0000"/>
        </w:rPr>
      </w:pPr>
      <w:r w:rsidRPr="00233788">
        <w:rPr>
          <w:color w:val="FF0000"/>
        </w:rPr>
        <w:t>Mierniki efektów ekonomicznych</w:t>
      </w:r>
    </w:p>
    <w:p w14:paraId="54A38D4E" w14:textId="77777777" w:rsidR="00BC04EA" w:rsidRPr="00233788" w:rsidRDefault="00BC04EA" w:rsidP="00BC04EA">
      <w:pPr>
        <w:pStyle w:val="Akapitzlist"/>
        <w:numPr>
          <w:ilvl w:val="0"/>
          <w:numId w:val="7"/>
        </w:numPr>
        <w:rPr>
          <w:color w:val="FF0000"/>
        </w:rPr>
      </w:pPr>
      <w:r w:rsidRPr="00233788">
        <w:rPr>
          <w:color w:val="FF0000"/>
        </w:rPr>
        <w:t>Mierniki efektów organizacyjnych</w:t>
      </w:r>
    </w:p>
    <w:p w14:paraId="2170CE31" w14:textId="77777777" w:rsidR="00BC04EA" w:rsidRPr="00233788" w:rsidRDefault="00BC04EA" w:rsidP="00BC04EA">
      <w:pPr>
        <w:pStyle w:val="Akapitzlist"/>
        <w:numPr>
          <w:ilvl w:val="0"/>
          <w:numId w:val="7"/>
        </w:numPr>
        <w:rPr>
          <w:color w:val="FF0000"/>
        </w:rPr>
      </w:pPr>
      <w:r w:rsidRPr="00233788">
        <w:rPr>
          <w:color w:val="FF0000"/>
        </w:rPr>
        <w:t>Mierniki odnoszące się do infrastruktury</w:t>
      </w:r>
    </w:p>
    <w:p w14:paraId="7FA2F401" w14:textId="77777777" w:rsidR="00BC04EA" w:rsidRPr="00233788" w:rsidRDefault="00BC04EA" w:rsidP="00BC04EA">
      <w:pPr>
        <w:pStyle w:val="Akapitzlist"/>
        <w:numPr>
          <w:ilvl w:val="0"/>
          <w:numId w:val="7"/>
        </w:numPr>
        <w:rPr>
          <w:color w:val="FF0000"/>
        </w:rPr>
      </w:pPr>
      <w:r w:rsidRPr="00233788">
        <w:rPr>
          <w:color w:val="FF0000"/>
        </w:rPr>
        <w:t>Mierniki odnoszące się do efektów dla interesariuszy</w:t>
      </w:r>
    </w:p>
    <w:p w14:paraId="2977D223" w14:textId="77777777" w:rsidR="00BC04EA" w:rsidRPr="00233788" w:rsidRDefault="00BC04EA" w:rsidP="00BC04EA">
      <w:pPr>
        <w:pStyle w:val="Akapitzlist"/>
        <w:numPr>
          <w:ilvl w:val="0"/>
          <w:numId w:val="7"/>
        </w:numPr>
        <w:rPr>
          <w:color w:val="FF0000"/>
        </w:rPr>
      </w:pPr>
      <w:r w:rsidRPr="00233788">
        <w:rPr>
          <w:color w:val="FF0000"/>
        </w:rPr>
        <w:t>Mierniki odnoszące się do popularności instytucji w Internecie</w:t>
      </w:r>
    </w:p>
    <w:p w14:paraId="74C54148" w14:textId="77777777" w:rsidR="00BC04EA" w:rsidRPr="00233788" w:rsidRDefault="00BC04EA" w:rsidP="00BC04EA">
      <w:pPr>
        <w:pStyle w:val="Akapitzlist"/>
        <w:numPr>
          <w:ilvl w:val="0"/>
          <w:numId w:val="7"/>
        </w:numPr>
        <w:rPr>
          <w:color w:val="FF0000"/>
        </w:rPr>
      </w:pPr>
      <w:r w:rsidRPr="00233788">
        <w:rPr>
          <w:color w:val="FF0000"/>
        </w:rPr>
        <w:t>Mierniki procesów kształcenia</w:t>
      </w:r>
    </w:p>
    <w:p w14:paraId="4E666CAE" w14:textId="77777777" w:rsidR="00BC04EA" w:rsidRPr="00233788" w:rsidRDefault="00BC04EA" w:rsidP="00BC04EA">
      <w:pPr>
        <w:pStyle w:val="Akapitzlist"/>
        <w:numPr>
          <w:ilvl w:val="0"/>
          <w:numId w:val="7"/>
        </w:numPr>
        <w:rPr>
          <w:color w:val="FF0000"/>
        </w:rPr>
      </w:pPr>
      <w:r w:rsidRPr="00233788">
        <w:rPr>
          <w:color w:val="FF0000"/>
        </w:rPr>
        <w:t>Mierniki poziomu naukowego jednostki</w:t>
      </w:r>
    </w:p>
    <w:p w14:paraId="4A641D10" w14:textId="77777777" w:rsidR="00BC04EA" w:rsidRPr="00233788" w:rsidRDefault="00BC04EA" w:rsidP="00BC04EA">
      <w:pPr>
        <w:pStyle w:val="Akapitzlist"/>
        <w:numPr>
          <w:ilvl w:val="0"/>
          <w:numId w:val="7"/>
        </w:numPr>
        <w:rPr>
          <w:color w:val="FF0000"/>
        </w:rPr>
      </w:pPr>
      <w:r w:rsidRPr="00233788">
        <w:rPr>
          <w:color w:val="FF0000"/>
        </w:rPr>
        <w:t xml:space="preserve"> </w:t>
      </w:r>
      <w:commentRangeStart w:id="384"/>
      <w:r w:rsidRPr="00233788">
        <w:rPr>
          <w:color w:val="FF0000"/>
        </w:rPr>
        <w:t>(uzupełnić)</w:t>
      </w:r>
      <w:commentRangeEnd w:id="384"/>
      <w:r w:rsidRPr="00233788">
        <w:rPr>
          <w:rStyle w:val="Odwoaniedokomentarza"/>
          <w:rFonts w:ascii="Times New Roman" w:eastAsia="Times New Roman" w:hAnsi="Times New Roman"/>
          <w:color w:val="FF0000"/>
          <w:szCs w:val="20"/>
          <w:lang w:eastAsia="pl-PL"/>
        </w:rPr>
        <w:commentReference w:id="384"/>
      </w:r>
    </w:p>
    <w:p w14:paraId="7DBBBE15" w14:textId="77777777" w:rsidR="00BC04EA" w:rsidRPr="00233788" w:rsidRDefault="00BC04EA" w:rsidP="00BC04EA">
      <w:pPr>
        <w:rPr>
          <w:color w:val="FF0000"/>
        </w:rPr>
      </w:pPr>
    </w:p>
    <w:p w14:paraId="26783294" w14:textId="596E740F" w:rsidR="00BC04EA" w:rsidRPr="00233788" w:rsidRDefault="00BC04EA" w:rsidP="00BC04EA">
      <w:pPr>
        <w:rPr>
          <w:color w:val="FF0000"/>
        </w:rPr>
      </w:pPr>
      <w:r w:rsidRPr="00233788">
        <w:rPr>
          <w:color w:val="FF0000"/>
        </w:rPr>
        <w:t xml:space="preserve">Przykłady mierników przedstawiono w tabeli </w:t>
      </w:r>
      <w:commentRangeStart w:id="385"/>
      <w:r w:rsidRPr="00233788">
        <w:rPr>
          <w:color w:val="FF0000"/>
        </w:rPr>
        <w:t>po</w:t>
      </w:r>
      <w:commentRangeEnd w:id="385"/>
      <w:r w:rsidRPr="00233788">
        <w:rPr>
          <w:rStyle w:val="Odwoaniedokomentarza"/>
          <w:rFonts w:ascii="Times New Roman" w:eastAsia="Times New Roman" w:hAnsi="Times New Roman"/>
          <w:color w:val="FF0000"/>
          <w:szCs w:val="20"/>
          <w:lang w:eastAsia="pl-PL"/>
        </w:rPr>
        <w:commentReference w:id="385"/>
      </w:r>
      <w:r>
        <w:rPr>
          <w:color w:val="FF0000"/>
        </w:rPr>
        <w:fldChar w:fldCharType="begin"/>
      </w:r>
      <w:r>
        <w:rPr>
          <w:color w:val="FF0000"/>
        </w:rPr>
        <w:instrText xml:space="preserve"> REF _Ref134898852 \p \h </w:instrText>
      </w:r>
      <w:r>
        <w:rPr>
          <w:color w:val="FF0000"/>
        </w:rPr>
      </w:r>
      <w:r>
        <w:rPr>
          <w:color w:val="FF0000"/>
        </w:rPr>
        <w:fldChar w:fldCharType="separate"/>
      </w:r>
      <w:r w:rsidR="00C52B89">
        <w:rPr>
          <w:color w:val="FF0000"/>
        </w:rPr>
        <w:t>niżej</w:t>
      </w:r>
      <w:r>
        <w:rPr>
          <w:color w:val="FF0000"/>
        </w:rPr>
        <w:fldChar w:fldCharType="end"/>
      </w:r>
      <w:r w:rsidRPr="00233788">
        <w:rPr>
          <w:color w:val="FF0000"/>
        </w:rPr>
        <w:t>.</w:t>
      </w:r>
    </w:p>
    <w:p w14:paraId="6C39107C" w14:textId="70ABC09B" w:rsidR="00BC04EA" w:rsidRPr="00233788" w:rsidRDefault="00BC04EA" w:rsidP="00BC04EA">
      <w:pPr>
        <w:pStyle w:val="Tytutabeli"/>
        <w:rPr>
          <w:color w:val="FF0000"/>
        </w:rPr>
      </w:pPr>
      <w:bookmarkStart w:id="386" w:name="_Ref134898852"/>
      <w:bookmarkStart w:id="387" w:name="_Toc138254714"/>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47</w:t>
      </w:r>
      <w:r>
        <w:rPr>
          <w:color w:val="FF0000"/>
        </w:rPr>
        <w:fldChar w:fldCharType="end"/>
      </w:r>
      <w:r w:rsidRPr="00233788">
        <w:rPr>
          <w:color w:val="FF0000"/>
        </w:rPr>
        <w:t xml:space="preserve"> Przykłady mierników efektów działań uczelni w podziale na kategorie</w:t>
      </w:r>
      <w:bookmarkEnd w:id="386"/>
      <w:bookmarkEnd w:id="387"/>
    </w:p>
    <w:tbl>
      <w:tblPr>
        <w:tblStyle w:val="Tabela-Siatka"/>
        <w:tblW w:w="0" w:type="auto"/>
        <w:tblLook w:val="04A0" w:firstRow="1" w:lastRow="0" w:firstColumn="1" w:lastColumn="0" w:noHBand="0" w:noVBand="1"/>
      </w:tblPr>
      <w:tblGrid>
        <w:gridCol w:w="4606"/>
        <w:gridCol w:w="4606"/>
      </w:tblGrid>
      <w:tr w:rsidR="00BC04EA" w:rsidRPr="00233788" w14:paraId="170AD202" w14:textId="77777777" w:rsidTr="003123D7">
        <w:tc>
          <w:tcPr>
            <w:tcW w:w="4606" w:type="dxa"/>
          </w:tcPr>
          <w:p w14:paraId="643A5224"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C6E1AE7"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miernika</w:t>
            </w:r>
          </w:p>
        </w:tc>
      </w:tr>
      <w:tr w:rsidR="00BC04EA" w:rsidRPr="00233788" w14:paraId="1E2C0462" w14:textId="77777777" w:rsidTr="003123D7">
        <w:tc>
          <w:tcPr>
            <w:tcW w:w="4606" w:type="dxa"/>
          </w:tcPr>
          <w:p w14:paraId="15275226"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ekonomicznych</w:t>
            </w:r>
          </w:p>
          <w:p w14:paraId="208730DB" w14:textId="77777777" w:rsidR="00BC04EA" w:rsidRPr="00233788" w:rsidRDefault="00BC04EA" w:rsidP="003123D7">
            <w:pPr>
              <w:ind w:firstLine="0"/>
              <w:rPr>
                <w:rFonts w:cs="Arial"/>
                <w:color w:val="FF0000"/>
                <w:sz w:val="20"/>
                <w:szCs w:val="20"/>
                <w:lang w:val="pl-PL"/>
              </w:rPr>
            </w:pPr>
          </w:p>
        </w:tc>
        <w:tc>
          <w:tcPr>
            <w:tcW w:w="4606" w:type="dxa"/>
          </w:tcPr>
          <w:p w14:paraId="7D6A0C1C"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685F841B"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35BFC6A"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6AEF4AF8"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791BEB79"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3F258A00"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BC04EA" w:rsidRPr="00233788" w14:paraId="744EE397" w14:textId="77777777" w:rsidTr="003123D7">
        <w:tc>
          <w:tcPr>
            <w:tcW w:w="4606" w:type="dxa"/>
          </w:tcPr>
          <w:p w14:paraId="19B0EA09"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organizacyjnych</w:t>
            </w:r>
          </w:p>
          <w:p w14:paraId="330F2B38" w14:textId="77777777" w:rsidR="00BC04EA" w:rsidRPr="00233788" w:rsidRDefault="00BC04EA" w:rsidP="003123D7">
            <w:pPr>
              <w:ind w:firstLine="0"/>
              <w:rPr>
                <w:rFonts w:cs="Arial"/>
                <w:color w:val="FF0000"/>
                <w:sz w:val="20"/>
                <w:szCs w:val="20"/>
                <w:lang w:val="pl-PL"/>
              </w:rPr>
            </w:pPr>
          </w:p>
        </w:tc>
        <w:tc>
          <w:tcPr>
            <w:tcW w:w="4606" w:type="dxa"/>
          </w:tcPr>
          <w:p w14:paraId="67F9D5E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690524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19B1CA62"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54ADE1D9"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DBE3047"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BC04EA" w:rsidRPr="00233788" w14:paraId="136FC283" w14:textId="77777777" w:rsidTr="003123D7">
        <w:tc>
          <w:tcPr>
            <w:tcW w:w="4606" w:type="dxa"/>
          </w:tcPr>
          <w:p w14:paraId="117E02DB"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A404DB9" w14:textId="77777777" w:rsidR="00BC04EA" w:rsidRPr="00233788" w:rsidRDefault="00BC04EA" w:rsidP="003123D7">
            <w:pPr>
              <w:ind w:firstLine="0"/>
              <w:rPr>
                <w:rFonts w:cs="Arial"/>
                <w:color w:val="FF0000"/>
                <w:sz w:val="20"/>
                <w:szCs w:val="20"/>
                <w:lang w:val="pl-PL"/>
              </w:rPr>
            </w:pPr>
          </w:p>
        </w:tc>
        <w:tc>
          <w:tcPr>
            <w:tcW w:w="4606" w:type="dxa"/>
          </w:tcPr>
          <w:p w14:paraId="7FF27497" w14:textId="77777777" w:rsidR="00BC04EA" w:rsidRPr="00233788" w:rsidRDefault="00BC04EA" w:rsidP="003123D7">
            <w:pPr>
              <w:ind w:firstLine="0"/>
              <w:rPr>
                <w:rFonts w:cs="Arial"/>
                <w:color w:val="FF0000"/>
                <w:sz w:val="20"/>
                <w:szCs w:val="20"/>
                <w:lang w:val="pl-PL"/>
              </w:rPr>
            </w:pPr>
          </w:p>
        </w:tc>
      </w:tr>
      <w:tr w:rsidR="00BC04EA" w:rsidRPr="00233788" w14:paraId="616AC167" w14:textId="77777777" w:rsidTr="003123D7">
        <w:tc>
          <w:tcPr>
            <w:tcW w:w="4606" w:type="dxa"/>
          </w:tcPr>
          <w:p w14:paraId="4185E698"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48EC283D" w14:textId="77777777" w:rsidR="00BC04EA" w:rsidRPr="00233788" w:rsidRDefault="00BC04EA" w:rsidP="003123D7">
            <w:pPr>
              <w:ind w:firstLine="0"/>
              <w:rPr>
                <w:rFonts w:cs="Arial"/>
                <w:color w:val="FF0000"/>
                <w:sz w:val="20"/>
                <w:szCs w:val="20"/>
                <w:lang w:val="pl-PL"/>
              </w:rPr>
            </w:pPr>
          </w:p>
        </w:tc>
        <w:tc>
          <w:tcPr>
            <w:tcW w:w="4606" w:type="dxa"/>
          </w:tcPr>
          <w:p w14:paraId="26D08FE4"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A2CEE9A"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18CA5C72"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2649345E"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BC04EA" w:rsidRPr="00233788" w14:paraId="6E2587BC" w14:textId="77777777" w:rsidTr="003123D7">
        <w:tc>
          <w:tcPr>
            <w:tcW w:w="4606" w:type="dxa"/>
          </w:tcPr>
          <w:p w14:paraId="578A82A7"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77C332A1" w14:textId="77777777" w:rsidR="00BC04EA" w:rsidRPr="00233788" w:rsidRDefault="00BC04EA" w:rsidP="003123D7">
            <w:pPr>
              <w:ind w:firstLine="0"/>
              <w:rPr>
                <w:rFonts w:cs="Arial"/>
                <w:color w:val="FF0000"/>
                <w:sz w:val="20"/>
                <w:szCs w:val="20"/>
                <w:lang w:val="pl-PL"/>
              </w:rPr>
            </w:pPr>
          </w:p>
        </w:tc>
        <w:tc>
          <w:tcPr>
            <w:tcW w:w="4606" w:type="dxa"/>
          </w:tcPr>
          <w:p w14:paraId="167A5542" w14:textId="77777777" w:rsidR="00BC04EA" w:rsidRPr="00233788" w:rsidRDefault="00BC04EA" w:rsidP="003123D7">
            <w:pPr>
              <w:ind w:firstLine="0"/>
              <w:rPr>
                <w:rFonts w:cs="Arial"/>
                <w:color w:val="FF0000"/>
                <w:sz w:val="20"/>
                <w:szCs w:val="20"/>
                <w:lang w:val="pl-PL"/>
              </w:rPr>
            </w:pPr>
          </w:p>
        </w:tc>
      </w:tr>
      <w:tr w:rsidR="00BC04EA" w:rsidRPr="00233788" w14:paraId="65755974" w14:textId="77777777" w:rsidTr="003123D7">
        <w:tc>
          <w:tcPr>
            <w:tcW w:w="4606" w:type="dxa"/>
          </w:tcPr>
          <w:p w14:paraId="30D5316E"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DD625CB"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1B74DEF9"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6D9AC49B" w14:textId="77777777" w:rsidR="00BC04EA" w:rsidRPr="00233788" w:rsidRDefault="00BC04EA" w:rsidP="003123D7">
            <w:pPr>
              <w:ind w:firstLine="0"/>
              <w:rPr>
                <w:rFonts w:cs="Arial"/>
                <w:color w:val="FF0000"/>
                <w:sz w:val="20"/>
                <w:szCs w:val="20"/>
                <w:lang w:val="pl-PL"/>
              </w:rPr>
            </w:pPr>
          </w:p>
        </w:tc>
      </w:tr>
      <w:tr w:rsidR="00BC04EA" w:rsidRPr="00233788" w14:paraId="4E96765D" w14:textId="77777777" w:rsidTr="003123D7">
        <w:tc>
          <w:tcPr>
            <w:tcW w:w="4606" w:type="dxa"/>
          </w:tcPr>
          <w:p w14:paraId="61F5ADC0"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29178D32"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079086F7"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BC04EA" w:rsidRPr="00233788" w14:paraId="72DBA935" w14:textId="77777777" w:rsidTr="003123D7">
        <w:tc>
          <w:tcPr>
            <w:tcW w:w="4606" w:type="dxa"/>
          </w:tcPr>
          <w:p w14:paraId="7D47B64F" w14:textId="77777777" w:rsidR="00BC04EA" w:rsidRPr="00233788" w:rsidRDefault="00BC04EA" w:rsidP="003123D7">
            <w:pPr>
              <w:ind w:firstLine="0"/>
              <w:rPr>
                <w:rFonts w:cs="Arial"/>
                <w:color w:val="FF0000"/>
                <w:sz w:val="20"/>
                <w:szCs w:val="20"/>
                <w:lang w:val="pl-PL"/>
              </w:rPr>
            </w:pPr>
            <w:commentRangeStart w:id="388"/>
            <w:r w:rsidRPr="00233788">
              <w:rPr>
                <w:rFonts w:cs="Arial"/>
                <w:color w:val="FF0000"/>
                <w:sz w:val="20"/>
                <w:szCs w:val="20"/>
                <w:lang w:val="pl-PL"/>
              </w:rPr>
              <w:t>(uzupełnić)</w:t>
            </w:r>
            <w:commentRangeEnd w:id="388"/>
            <w:r w:rsidRPr="00233788">
              <w:rPr>
                <w:rStyle w:val="Odwoaniedokomentarza"/>
                <w:rFonts w:eastAsia="Times New Roman" w:cs="Arial"/>
                <w:color w:val="FF0000"/>
                <w:sz w:val="20"/>
                <w:szCs w:val="20"/>
                <w:lang w:val="pl-PL" w:eastAsia="pl-PL"/>
              </w:rPr>
              <w:commentReference w:id="388"/>
            </w:r>
          </w:p>
          <w:p w14:paraId="4329DD73" w14:textId="77777777" w:rsidR="00BC04EA" w:rsidRPr="00233788" w:rsidRDefault="00BC04EA" w:rsidP="003123D7">
            <w:pPr>
              <w:ind w:firstLine="0"/>
              <w:rPr>
                <w:rFonts w:cs="Arial"/>
                <w:color w:val="FF0000"/>
                <w:sz w:val="20"/>
                <w:szCs w:val="20"/>
                <w:lang w:val="pl-PL"/>
              </w:rPr>
            </w:pPr>
          </w:p>
        </w:tc>
        <w:tc>
          <w:tcPr>
            <w:tcW w:w="4606" w:type="dxa"/>
          </w:tcPr>
          <w:p w14:paraId="38215C38" w14:textId="77777777" w:rsidR="00BC04EA" w:rsidRPr="00233788" w:rsidRDefault="00BC04EA" w:rsidP="003123D7">
            <w:pPr>
              <w:ind w:firstLine="0"/>
              <w:rPr>
                <w:rFonts w:cs="Arial"/>
                <w:color w:val="FF0000"/>
                <w:sz w:val="20"/>
                <w:szCs w:val="20"/>
                <w:lang w:val="pl-PL"/>
              </w:rPr>
            </w:pPr>
          </w:p>
        </w:tc>
      </w:tr>
      <w:tr w:rsidR="00BC04EA" w:rsidRPr="00233788" w14:paraId="7F4C13D3" w14:textId="77777777" w:rsidTr="003123D7">
        <w:tc>
          <w:tcPr>
            <w:tcW w:w="4606" w:type="dxa"/>
          </w:tcPr>
          <w:p w14:paraId="6FF7406D" w14:textId="77777777" w:rsidR="00BC04EA" w:rsidRPr="00233788" w:rsidRDefault="00BC04EA" w:rsidP="003123D7">
            <w:pPr>
              <w:ind w:firstLine="0"/>
              <w:rPr>
                <w:rFonts w:cs="Arial"/>
                <w:color w:val="FF0000"/>
                <w:sz w:val="20"/>
                <w:szCs w:val="20"/>
                <w:lang w:val="pl-PL"/>
              </w:rPr>
            </w:pPr>
          </w:p>
        </w:tc>
        <w:tc>
          <w:tcPr>
            <w:tcW w:w="4606" w:type="dxa"/>
          </w:tcPr>
          <w:p w14:paraId="7B6F7E45" w14:textId="77777777" w:rsidR="00BC04EA" w:rsidRPr="00233788" w:rsidRDefault="00BC04EA" w:rsidP="003123D7">
            <w:pPr>
              <w:ind w:firstLine="0"/>
              <w:rPr>
                <w:rFonts w:cs="Arial"/>
                <w:color w:val="FF0000"/>
                <w:sz w:val="20"/>
                <w:szCs w:val="20"/>
                <w:lang w:val="pl-PL"/>
              </w:rPr>
            </w:pPr>
          </w:p>
        </w:tc>
      </w:tr>
    </w:tbl>
    <w:p w14:paraId="24A1821C" w14:textId="77777777" w:rsidR="00BC04EA" w:rsidRPr="00233788" w:rsidRDefault="00BC04EA" w:rsidP="00BC04EA">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63093AC5" w14:textId="77777777" w:rsidR="00BC04EA" w:rsidRPr="00233788" w:rsidRDefault="00BC04EA" w:rsidP="00BC04EA">
      <w:pPr>
        <w:rPr>
          <w:color w:val="FF0000"/>
        </w:rPr>
      </w:pPr>
    </w:p>
    <w:p w14:paraId="74208628" w14:textId="77777777" w:rsidR="00BC04EA" w:rsidRPr="00233788" w:rsidRDefault="00BC04EA" w:rsidP="00BC04EA">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EC7B0A2" w14:textId="77777777" w:rsidR="00BC04EA" w:rsidRPr="00233788" w:rsidRDefault="00BC04EA" w:rsidP="00BC04EA">
      <w:pPr>
        <w:rPr>
          <w:color w:val="FF0000"/>
        </w:rPr>
      </w:pPr>
    </w:p>
    <w:p w14:paraId="6DCFF351" w14:textId="77777777" w:rsidR="00BC04EA" w:rsidRPr="006F7DC7" w:rsidRDefault="00BC04EA" w:rsidP="00BC04EA">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5DB65AAB" w14:textId="77777777" w:rsidR="00BC04EA" w:rsidRPr="00233788" w:rsidRDefault="00BC04EA" w:rsidP="00BC04EA">
      <w:pPr>
        <w:rPr>
          <w:b/>
          <w:color w:val="FF0000"/>
        </w:rPr>
      </w:pPr>
      <w:commentRangeStart w:id="38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89"/>
      <w:r w:rsidRPr="00233788">
        <w:rPr>
          <w:rStyle w:val="Odwoaniedokomentarza"/>
          <w:rFonts w:ascii="Times New Roman" w:eastAsia="Times New Roman" w:hAnsi="Times New Roman"/>
          <w:color w:val="FF0000"/>
          <w:szCs w:val="20"/>
          <w:lang w:eastAsia="pl-PL"/>
        </w:rPr>
        <w:commentReference w:id="389"/>
      </w:r>
    </w:p>
    <w:p w14:paraId="37C12FDB" w14:textId="77777777" w:rsidR="00BC04EA" w:rsidRPr="00233788" w:rsidRDefault="00BC04EA" w:rsidP="00BC04EA">
      <w:pPr>
        <w:rPr>
          <w:b/>
          <w:color w:val="FF0000"/>
        </w:rPr>
      </w:pPr>
      <w:r w:rsidRPr="00233788">
        <w:rPr>
          <w:b/>
          <w:color w:val="FF0000"/>
        </w:rPr>
        <w:t>Perspektywy</w:t>
      </w:r>
    </w:p>
    <w:p w14:paraId="0955C751" w14:textId="77777777" w:rsidR="00BC04EA" w:rsidRPr="00233788" w:rsidRDefault="00BC04EA" w:rsidP="00BC04EA">
      <w:pPr>
        <w:rPr>
          <w:b/>
          <w:color w:val="FF0000"/>
        </w:rPr>
      </w:pPr>
    </w:p>
    <w:p w14:paraId="3ACC3156" w14:textId="77777777" w:rsidR="00BC04EA" w:rsidRPr="00233788" w:rsidRDefault="00BC04EA" w:rsidP="00BC04EA">
      <w:pPr>
        <w:rPr>
          <w:b/>
          <w:color w:val="FF0000"/>
        </w:rPr>
      </w:pPr>
      <w:proofErr w:type="spellStart"/>
      <w:r w:rsidRPr="00233788">
        <w:rPr>
          <w:b/>
          <w:color w:val="FF0000"/>
        </w:rPr>
        <w:t>Webometrics</w:t>
      </w:r>
      <w:proofErr w:type="spellEnd"/>
    </w:p>
    <w:p w14:paraId="468D91F3" w14:textId="77777777" w:rsidR="00BC04EA" w:rsidRPr="00233788" w:rsidRDefault="00BC04EA" w:rsidP="00BC04EA">
      <w:pPr>
        <w:rPr>
          <w:b/>
          <w:color w:val="FF0000"/>
        </w:rPr>
      </w:pPr>
    </w:p>
    <w:p w14:paraId="4024EBB9" w14:textId="77777777" w:rsidR="00BC04EA" w:rsidRPr="00233788" w:rsidRDefault="00BC04EA" w:rsidP="00BC04EA">
      <w:pPr>
        <w:rPr>
          <w:b/>
          <w:color w:val="FF0000"/>
        </w:rPr>
      </w:pPr>
      <w:r w:rsidRPr="00233788">
        <w:rPr>
          <w:b/>
          <w:color w:val="FF0000"/>
        </w:rPr>
        <w:t>Financial Times</w:t>
      </w:r>
    </w:p>
    <w:p w14:paraId="6373E6E1" w14:textId="77777777" w:rsidR="00BC04EA" w:rsidRPr="00233788" w:rsidRDefault="00BC04EA" w:rsidP="00BC04EA">
      <w:pPr>
        <w:rPr>
          <w:b/>
          <w:color w:val="FF0000"/>
        </w:rPr>
      </w:pPr>
    </w:p>
    <w:p w14:paraId="706D3B4C" w14:textId="77777777" w:rsidR="00BC04EA" w:rsidRPr="00233788" w:rsidRDefault="00BC04EA" w:rsidP="00BC04EA">
      <w:pPr>
        <w:rPr>
          <w:b/>
          <w:color w:val="FF0000"/>
        </w:rPr>
      </w:pPr>
      <w:r w:rsidRPr="00233788">
        <w:rPr>
          <w:b/>
          <w:color w:val="FF0000"/>
        </w:rPr>
        <w:t>EDUNIVERSAL</w:t>
      </w:r>
    </w:p>
    <w:p w14:paraId="2988D297" w14:textId="306E852F" w:rsidR="00BC04EA" w:rsidRPr="00233788" w:rsidRDefault="00BC04EA" w:rsidP="00BC04EA">
      <w:pPr>
        <w:rPr>
          <w:color w:val="FF0000"/>
        </w:rPr>
      </w:pPr>
      <w:commentRangeStart w:id="390"/>
      <w:r w:rsidRPr="00233788">
        <w:rPr>
          <w:color w:val="FF0000"/>
        </w:rPr>
        <w:lastRenderedPageBreak/>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52B89" w:rsidRPr="00C52B89">
        <w:rPr>
          <w:color w:val="FF0000"/>
          <w:szCs w:val="24"/>
        </w:rPr>
        <w:t xml:space="preserve">tablica </w:t>
      </w:r>
      <w:r w:rsidR="00C52B89" w:rsidRPr="00C52B89">
        <w:rPr>
          <w:noProof/>
          <w:color w:val="FF0000"/>
          <w:szCs w:val="24"/>
        </w:rPr>
        <w:t>3</w:t>
      </w:r>
      <w:r w:rsidR="00C52B89" w:rsidRPr="00C52B89">
        <w:rPr>
          <w:color w:val="FF0000"/>
          <w:szCs w:val="24"/>
        </w:rPr>
        <w:t>.1</w:t>
      </w:r>
      <w:r w:rsidRPr="00233788">
        <w:rPr>
          <w:color w:val="FF0000"/>
        </w:rPr>
        <w:fldChar w:fldCharType="end"/>
      </w:r>
      <w:r w:rsidRPr="00233788">
        <w:rPr>
          <w:color w:val="FF0000"/>
        </w:rPr>
        <w:t>.</w:t>
      </w:r>
    </w:p>
    <w:p w14:paraId="0103A7A0" w14:textId="1CAC06D1" w:rsidR="00BC04EA" w:rsidRPr="00233788" w:rsidRDefault="00BC04EA" w:rsidP="00BC04EA">
      <w:pPr>
        <w:pStyle w:val="Legenda"/>
        <w:keepNext/>
        <w:spacing w:after="120" w:line="360" w:lineRule="auto"/>
        <w:ind w:firstLine="0"/>
        <w:jc w:val="center"/>
        <w:rPr>
          <w:color w:val="FF0000"/>
          <w:sz w:val="22"/>
        </w:rPr>
      </w:pPr>
      <w:bookmarkStart w:id="391" w:name="_Ref299535511"/>
      <w:bookmarkStart w:id="392" w:name="_Toc304232706"/>
      <w:bookmarkStart w:id="39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52B89">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52B89">
        <w:rPr>
          <w:noProof/>
          <w:color w:val="FF0000"/>
          <w:sz w:val="22"/>
        </w:rPr>
        <w:t>1</w:t>
      </w:r>
      <w:r w:rsidRPr="00233788">
        <w:rPr>
          <w:color w:val="FF0000"/>
        </w:rPr>
        <w:fldChar w:fldCharType="end"/>
      </w:r>
      <w:bookmarkEnd w:id="391"/>
      <w:r w:rsidRPr="00233788">
        <w:rPr>
          <w:color w:val="FF0000"/>
          <w:sz w:val="22"/>
        </w:rPr>
        <w:t xml:space="preserve"> Kategorie ranking EDUNIVERSAL</w:t>
      </w:r>
      <w:bookmarkEnd w:id="392"/>
      <w:bookmarkEnd w:id="393"/>
    </w:p>
    <w:tbl>
      <w:tblPr>
        <w:tblStyle w:val="Tabela-Siatka"/>
        <w:tblW w:w="0" w:type="auto"/>
        <w:tblLook w:val="04A0" w:firstRow="1" w:lastRow="0" w:firstColumn="1" w:lastColumn="0" w:noHBand="0" w:noVBand="1"/>
      </w:tblPr>
      <w:tblGrid>
        <w:gridCol w:w="1668"/>
        <w:gridCol w:w="4394"/>
        <w:gridCol w:w="1984"/>
      </w:tblGrid>
      <w:tr w:rsidR="00BC04EA" w:rsidRPr="00233788" w14:paraId="0DBE250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04426485"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0216E90F"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43F79FE6"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BC04EA" w:rsidRPr="00233788" w14:paraId="744F6692"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529E8CB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BE08754" wp14:editId="3FB445DB">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7889A1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E8CA09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3F90C08"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BC04EA" w:rsidRPr="00233788" w14:paraId="5C54EDBE"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251EDCD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01E8C013" wp14:editId="591D406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C09CF1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0F5A495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15BBAFD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53965ECC"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13185C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523C0B9B" wp14:editId="64960A87">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3E6623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5852849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70B46512"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BC04EA" w:rsidRPr="00233788" w14:paraId="163D6B7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ABF8A4E"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B1ED959" wp14:editId="19851249">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129B624"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283D5AD2"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D1F8A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796E67D5"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D4FDE8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211B442D" wp14:editId="2E133B0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C18293A" w14:textId="77777777" w:rsidR="00BC04EA" w:rsidRPr="00233788" w:rsidRDefault="00BC04EA" w:rsidP="003123D7">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15F23D3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092206E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1B9259E1" w14:textId="77777777" w:rsidR="00BC04EA" w:rsidRPr="00233788" w:rsidRDefault="00BC04EA" w:rsidP="00BC04EA">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588EDE2F" w14:textId="172BFEE5" w:rsidR="00BC04EA" w:rsidRPr="00233788" w:rsidRDefault="00BC04EA" w:rsidP="00BC04EA">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52B89" w:rsidRPr="00C52B89">
        <w:rPr>
          <w:color w:val="FF0000"/>
          <w:szCs w:val="24"/>
        </w:rPr>
        <w:t xml:space="preserve">tablica </w:t>
      </w:r>
      <w:r w:rsidR="00C52B89" w:rsidRPr="00C52B89">
        <w:rPr>
          <w:noProof/>
          <w:color w:val="FF0000"/>
          <w:szCs w:val="24"/>
        </w:rPr>
        <w:t>3</w:t>
      </w:r>
      <w:r w:rsidR="00C52B89" w:rsidRPr="00C52B89">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90"/>
      <w:r w:rsidRPr="00233788">
        <w:rPr>
          <w:rStyle w:val="Odwoaniedokomentarza"/>
          <w:rFonts w:ascii="Times New Roman" w:eastAsia="Times New Roman" w:hAnsi="Times New Roman"/>
          <w:color w:val="FF0000"/>
          <w:szCs w:val="20"/>
          <w:lang w:eastAsia="pl-PL"/>
        </w:rPr>
        <w:commentReference w:id="390"/>
      </w:r>
    </w:p>
    <w:p w14:paraId="7BEE9BEB" w14:textId="77777777" w:rsidR="00BC04EA" w:rsidRPr="00233788" w:rsidRDefault="00BC04EA" w:rsidP="00BC04EA">
      <w:pPr>
        <w:rPr>
          <w:b/>
          <w:color w:val="FF0000"/>
        </w:rPr>
      </w:pPr>
    </w:p>
    <w:p w14:paraId="16A07B0F" w14:textId="77777777" w:rsidR="00D27F1C" w:rsidRDefault="00D27F1C" w:rsidP="00DD50DE">
      <w:pPr>
        <w:rPr>
          <w:color w:val="FF0000"/>
        </w:rPr>
      </w:pPr>
    </w:p>
    <w:p w14:paraId="11ECE513" w14:textId="77777777" w:rsidR="00BC04EA" w:rsidRDefault="00BC04EA" w:rsidP="00DD50DE">
      <w:pPr>
        <w:rPr>
          <w:color w:val="FF0000"/>
        </w:rPr>
      </w:pPr>
    </w:p>
    <w:p w14:paraId="10833075" w14:textId="77777777" w:rsidR="00BC04EA" w:rsidRDefault="00BC04EA" w:rsidP="00DD50DE">
      <w:pPr>
        <w:rPr>
          <w:color w:val="FF0000"/>
        </w:rPr>
      </w:pPr>
    </w:p>
    <w:p w14:paraId="15B952D4" w14:textId="77777777" w:rsidR="00BC04EA" w:rsidRDefault="00BC04EA" w:rsidP="00DD50DE">
      <w:pPr>
        <w:rPr>
          <w:color w:val="FF0000"/>
        </w:rPr>
      </w:pPr>
    </w:p>
    <w:p w14:paraId="2653E67C" w14:textId="087549E5"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94"/>
      <w:r w:rsidRPr="00233788">
        <w:rPr>
          <w:color w:val="FF0000"/>
        </w:rPr>
        <w:t>podrozdziale 2. 1</w:t>
      </w:r>
      <w:commentRangeEnd w:id="394"/>
      <w:r w:rsidRPr="00233788">
        <w:rPr>
          <w:rStyle w:val="Odwoaniedokomentarza"/>
          <w:rFonts w:ascii="Times New Roman" w:eastAsia="Times New Roman" w:hAnsi="Times New Roman"/>
          <w:color w:val="FF0000"/>
          <w:szCs w:val="20"/>
          <w:lang w:eastAsia="pl-PL"/>
        </w:rPr>
        <w:commentReference w:id="394"/>
      </w:r>
    </w:p>
    <w:p w14:paraId="3D3D5FF4" w14:textId="77777777" w:rsidR="00DD50DE" w:rsidRPr="00233788" w:rsidRDefault="00DD50DE" w:rsidP="00DD50DE">
      <w:pPr>
        <w:rPr>
          <w:color w:val="FF0000"/>
        </w:rPr>
      </w:pPr>
    </w:p>
    <w:p w14:paraId="7696FA5D" w14:textId="372A90DD" w:rsidR="00DD50DE" w:rsidRPr="00474752" w:rsidRDefault="00DD50DE" w:rsidP="00DD50DE">
      <w:pPr>
        <w:pStyle w:val="Tytutabeli"/>
      </w:pPr>
      <w:bookmarkStart w:id="395" w:name="_Ref437120725"/>
      <w:bookmarkStart w:id="396" w:name="_Ref437120720"/>
      <w:bookmarkStart w:id="397" w:name="_Toc138254715"/>
      <w:r w:rsidRPr="00474752">
        <w:t xml:space="preserve">Tabela </w:t>
      </w:r>
      <w:fldSimple w:instr=" SEQ Tabela \* ARABIC ">
        <w:r w:rsidR="00C52B89">
          <w:rPr>
            <w:noProof/>
          </w:rPr>
          <w:t>48</w:t>
        </w:r>
      </w:fldSimple>
      <w:bookmarkEnd w:id="395"/>
      <w:r w:rsidRPr="00474752">
        <w:t xml:space="preserve"> Rola interesariuszy w działaniach na rzez projektowania i doskonalenia systemów zarządzania jakością uczelni</w:t>
      </w:r>
      <w:bookmarkEnd w:id="396"/>
      <w:bookmarkEnd w:id="397"/>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98"/>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98"/>
      <w:r>
        <w:rPr>
          <w:rStyle w:val="Odwoaniedokomentarza"/>
          <w:rFonts w:ascii="Times New Roman" w:eastAsia="Times New Roman" w:hAnsi="Times New Roman"/>
          <w:bCs w:val="0"/>
          <w:szCs w:val="20"/>
          <w:lang w:eastAsia="pl-PL"/>
        </w:rPr>
        <w:commentReference w:id="398"/>
      </w:r>
    </w:p>
    <w:p w14:paraId="54A49837" w14:textId="6F3024C3"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C52B89" w:rsidRPr="00474752">
        <w:t xml:space="preserve">Tabela </w:t>
      </w:r>
      <w:r w:rsidR="00C52B89">
        <w:rPr>
          <w:noProof/>
        </w:rPr>
        <w:t>48</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C52B89" w:rsidRPr="00F755BF">
        <w:t xml:space="preserve">Tabela </w:t>
      </w:r>
      <w:r w:rsidR="00C52B89">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99"/>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99"/>
      <w:r>
        <w:rPr>
          <w:rStyle w:val="Odwoaniedokomentarza"/>
          <w:rFonts w:ascii="Times New Roman" w:eastAsia="Times New Roman" w:hAnsi="Times New Roman"/>
          <w:szCs w:val="20"/>
          <w:lang w:eastAsia="pl-PL"/>
        </w:rPr>
        <w:commentReference w:id="399"/>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400"/>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400"/>
      <w:r w:rsidR="00E56154">
        <w:rPr>
          <w:rStyle w:val="Odwoaniedokomentarza"/>
          <w:rFonts w:ascii="Times New Roman" w:eastAsia="Times New Roman" w:hAnsi="Times New Roman"/>
          <w:szCs w:val="20"/>
          <w:lang w:eastAsia="pl-PL"/>
        </w:rPr>
        <w:commentReference w:id="400"/>
      </w:r>
    </w:p>
    <w:p w14:paraId="3D7F7B89" w14:textId="7526CC7A" w:rsidR="00DD50DE" w:rsidRPr="00233788" w:rsidRDefault="003A466E" w:rsidP="00DD50DE">
      <w:pPr>
        <w:pStyle w:val="Nagwek2"/>
        <w:rPr>
          <w:color w:val="FF0000"/>
        </w:rPr>
      </w:pPr>
      <w:bookmarkStart w:id="401"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401"/>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402" w:name="_Toc137806585"/>
      <w:r>
        <w:rPr>
          <w:color w:val="FF0000"/>
        </w:rPr>
        <w:t xml:space="preserve">(puste) </w:t>
      </w:r>
      <w:r w:rsidR="00511706" w:rsidRPr="00233788">
        <w:rPr>
          <w:color w:val="FF0000"/>
        </w:rPr>
        <w:t>Propozycja zestawu wybranych wskaźników skuteczności działań uczelni technicznych w Polsce</w:t>
      </w:r>
      <w:bookmarkEnd w:id="402"/>
    </w:p>
    <w:p w14:paraId="174CB82D" w14:textId="77777777" w:rsidR="000613B8" w:rsidRPr="00233788" w:rsidRDefault="000613B8" w:rsidP="004E7B54">
      <w:pPr>
        <w:pStyle w:val="Nagwek1"/>
        <w:numPr>
          <w:ilvl w:val="0"/>
          <w:numId w:val="0"/>
        </w:numPr>
        <w:ind w:left="432"/>
      </w:pPr>
      <w:bookmarkStart w:id="403" w:name="_Toc137806587"/>
      <w:r w:rsidRPr="00233788">
        <w:lastRenderedPageBreak/>
        <w:t>Rekapitulacja</w:t>
      </w:r>
      <w:bookmarkEnd w:id="403"/>
    </w:p>
    <w:p w14:paraId="7542506A" w14:textId="77777777" w:rsidR="000613B8" w:rsidRPr="00233788" w:rsidRDefault="00B758DF" w:rsidP="004E7B54">
      <w:pPr>
        <w:pStyle w:val="Nagwek1"/>
      </w:pPr>
      <w:bookmarkStart w:id="404" w:name="_Toc137806588"/>
      <w:r w:rsidRPr="00233788">
        <w:lastRenderedPageBreak/>
        <w:t>Spis literatury</w:t>
      </w:r>
      <w:bookmarkEnd w:id="404"/>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405" w:name="_Toc137806589"/>
      <w:r w:rsidRPr="00233788">
        <w:lastRenderedPageBreak/>
        <w:t>Spis literatury Mendeley</w:t>
      </w:r>
      <w:bookmarkEnd w:id="405"/>
    </w:p>
    <w:p w14:paraId="06423E64" w14:textId="6E30F736" w:rsidR="002E0BB4" w:rsidRPr="002E0BB4" w:rsidRDefault="00913F24" w:rsidP="002E0BB4">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2E0BB4" w:rsidRPr="002E0BB4">
        <w:rPr>
          <w:rFonts w:cs="Arial"/>
          <w:noProof/>
          <w:szCs w:val="24"/>
        </w:rPr>
        <w:t xml:space="preserve">Aguillo, I. (2009). Measuring the institution’s footprint in the web. </w:t>
      </w:r>
      <w:r w:rsidR="002E0BB4" w:rsidRPr="002E0BB4">
        <w:rPr>
          <w:rFonts w:cs="Arial"/>
          <w:i/>
          <w:iCs/>
          <w:noProof/>
          <w:szCs w:val="24"/>
        </w:rPr>
        <w:t>Library Hi Tech</w:t>
      </w:r>
      <w:r w:rsidR="002E0BB4" w:rsidRPr="002E0BB4">
        <w:rPr>
          <w:rFonts w:cs="Arial"/>
          <w:noProof/>
          <w:szCs w:val="24"/>
        </w:rPr>
        <w:t xml:space="preserve">, </w:t>
      </w:r>
      <w:r w:rsidR="002E0BB4" w:rsidRPr="002E0BB4">
        <w:rPr>
          <w:rFonts w:cs="Arial"/>
          <w:i/>
          <w:iCs/>
          <w:noProof/>
          <w:szCs w:val="24"/>
        </w:rPr>
        <w:t>27</w:t>
      </w:r>
      <w:r w:rsidR="002E0BB4" w:rsidRPr="002E0BB4">
        <w:rPr>
          <w:rFonts w:cs="Arial"/>
          <w:noProof/>
          <w:szCs w:val="24"/>
        </w:rPr>
        <w:t>(4), 540–556. https://doi.org/10.1108/073788309</w:t>
      </w:r>
    </w:p>
    <w:p w14:paraId="36602EC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Aguillo, I. (2023). </w:t>
      </w:r>
      <w:r w:rsidRPr="002E0BB4">
        <w:rPr>
          <w:rFonts w:cs="Arial"/>
          <w:i/>
          <w:iCs/>
          <w:noProof/>
          <w:szCs w:val="24"/>
        </w:rPr>
        <w:t>Methodology of Ranking Web of Universities</w:t>
      </w:r>
      <w:r w:rsidRPr="002E0BB4">
        <w:rPr>
          <w:rFonts w:cs="Arial"/>
          <w:noProof/>
          <w:szCs w:val="24"/>
        </w:rPr>
        <w:t>. Cybermetrics Lab. https://www.webometrics.info/en/Methodology</w:t>
      </w:r>
    </w:p>
    <w:p w14:paraId="22EEBDA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Alkuwaiti, A. (2021). </w:t>
      </w:r>
      <w:r w:rsidRPr="002E0BB4">
        <w:rPr>
          <w:rFonts w:cs="Arial"/>
          <w:i/>
          <w:iCs/>
          <w:noProof/>
          <w:szCs w:val="24"/>
        </w:rPr>
        <w:t>Webometrics Ranking: Change in Methodology &amp; January 2021 Results at Glance</w:t>
      </w:r>
      <w:r w:rsidRPr="002E0BB4">
        <w:rPr>
          <w:rFonts w:cs="Arial"/>
          <w:noProof/>
          <w:szCs w:val="24"/>
        </w:rPr>
        <w:t>. http://www.drahmedalkuwaiti.com/admin/data/form_14936/files/element_4_3f06cedca61fa7fbd8e20020e556832c-54-Change in Metho_Jan 2021 Result 210216.pdf</w:t>
      </w:r>
    </w:p>
    <w:p w14:paraId="3BEEFFE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E0BB4">
        <w:rPr>
          <w:rFonts w:cs="Arial"/>
          <w:i/>
          <w:iCs/>
          <w:noProof/>
          <w:szCs w:val="24"/>
        </w:rPr>
        <w:t>Nauka</w:t>
      </w:r>
      <w:r w:rsidRPr="002E0BB4">
        <w:rPr>
          <w:rFonts w:cs="Arial"/>
          <w:noProof/>
          <w:szCs w:val="24"/>
        </w:rPr>
        <w:t>.</w:t>
      </w:r>
    </w:p>
    <w:p w14:paraId="5ADBC59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ARWU. (2020). </w:t>
      </w:r>
      <w:r w:rsidRPr="002E0BB4">
        <w:rPr>
          <w:rFonts w:cs="Arial"/>
          <w:i/>
          <w:iCs/>
          <w:noProof/>
          <w:szCs w:val="24"/>
        </w:rPr>
        <w:t>ARWU World University Rankings 2020</w:t>
      </w:r>
      <w:r w:rsidRPr="002E0BB4">
        <w:rPr>
          <w:rFonts w:cs="Arial"/>
          <w:noProof/>
          <w:szCs w:val="24"/>
        </w:rPr>
        <w:t>. Ranking Shanghai. http://www.shanghairanking.com/ARWU2020.html</w:t>
      </w:r>
    </w:p>
    <w:p w14:paraId="3C37093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ARWU. (2022a). </w:t>
      </w:r>
      <w:r w:rsidRPr="002E0BB4">
        <w:rPr>
          <w:rFonts w:cs="Arial"/>
          <w:i/>
          <w:iCs/>
          <w:noProof/>
          <w:szCs w:val="24"/>
        </w:rPr>
        <w:t>ARWU World University Ranking 2022</w:t>
      </w:r>
      <w:r w:rsidRPr="002E0BB4">
        <w:rPr>
          <w:rFonts w:cs="Arial"/>
          <w:noProof/>
          <w:szCs w:val="24"/>
        </w:rPr>
        <w:t>. Ranking Shanghai. http://www.shanghairanking.com/rankings/arwu/2022</w:t>
      </w:r>
    </w:p>
    <w:p w14:paraId="26687B8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ARWU. (2022b). </w:t>
      </w:r>
      <w:r w:rsidRPr="002E0BB4">
        <w:rPr>
          <w:rFonts w:cs="Arial"/>
          <w:i/>
          <w:iCs/>
          <w:noProof/>
          <w:szCs w:val="24"/>
        </w:rPr>
        <w:t>ARWU World University Rankings 2022 methodology</w:t>
      </w:r>
      <w:r w:rsidRPr="002E0BB4">
        <w:rPr>
          <w:rFonts w:cs="Arial"/>
          <w:noProof/>
          <w:szCs w:val="24"/>
        </w:rPr>
        <w:t>. Ranking Shanghai. http://www.shanghairanking.com/methodology/arwu/2022</w:t>
      </w:r>
    </w:p>
    <w:p w14:paraId="11571AD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Athiyaman, A. (1997). Linking student satisfaction and service quality perceptions: the case of university education. </w:t>
      </w:r>
      <w:r w:rsidRPr="002E0BB4">
        <w:rPr>
          <w:rFonts w:cs="Arial"/>
          <w:i/>
          <w:iCs/>
          <w:noProof/>
          <w:szCs w:val="24"/>
        </w:rPr>
        <w:t>European Journal of Marketing</w:t>
      </w:r>
      <w:r w:rsidRPr="002E0BB4">
        <w:rPr>
          <w:rFonts w:cs="Arial"/>
          <w:noProof/>
          <w:szCs w:val="24"/>
        </w:rPr>
        <w:t xml:space="preserve">, </w:t>
      </w:r>
      <w:r w:rsidRPr="002E0BB4">
        <w:rPr>
          <w:rFonts w:cs="Arial"/>
          <w:i/>
          <w:iCs/>
          <w:noProof/>
          <w:szCs w:val="24"/>
        </w:rPr>
        <w:t>31</w:t>
      </w:r>
      <w:r w:rsidRPr="002E0BB4">
        <w:rPr>
          <w:rFonts w:cs="Arial"/>
          <w:noProof/>
          <w:szCs w:val="24"/>
        </w:rPr>
        <w:t>(7), 528–540. https://doi.org/10.1108/03090569710176655</w:t>
      </w:r>
    </w:p>
    <w:p w14:paraId="55ADAA8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Austin, A. E. (1990). Faculty cultures, faculty values. </w:t>
      </w:r>
      <w:r w:rsidRPr="002E0BB4">
        <w:rPr>
          <w:rFonts w:cs="Arial"/>
          <w:i/>
          <w:iCs/>
          <w:noProof/>
          <w:szCs w:val="24"/>
        </w:rPr>
        <w:t>New directions for institutional research</w:t>
      </w:r>
      <w:r w:rsidRPr="002E0BB4">
        <w:rPr>
          <w:rFonts w:cs="Arial"/>
          <w:noProof/>
          <w:szCs w:val="24"/>
        </w:rPr>
        <w:t xml:space="preserve">, </w:t>
      </w:r>
      <w:r w:rsidRPr="002E0BB4">
        <w:rPr>
          <w:rFonts w:cs="Arial"/>
          <w:i/>
          <w:iCs/>
          <w:noProof/>
          <w:szCs w:val="24"/>
        </w:rPr>
        <w:t>1990</w:t>
      </w:r>
      <w:r w:rsidRPr="002E0BB4">
        <w:rPr>
          <w:rFonts w:cs="Arial"/>
          <w:noProof/>
          <w:szCs w:val="24"/>
        </w:rPr>
        <w:t>(68), 61–74.</w:t>
      </w:r>
    </w:p>
    <w:p w14:paraId="027409F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Barker, K. (2007). The UK Research Assessment Exercise: the evolution of a national research evaluation system. </w:t>
      </w:r>
      <w:r w:rsidRPr="002E0BB4">
        <w:rPr>
          <w:rFonts w:cs="Arial"/>
          <w:i/>
          <w:iCs/>
          <w:noProof/>
          <w:szCs w:val="24"/>
        </w:rPr>
        <w:t>Research Evaluation</w:t>
      </w:r>
      <w:r w:rsidRPr="002E0BB4">
        <w:rPr>
          <w:rFonts w:cs="Arial"/>
          <w:noProof/>
          <w:szCs w:val="24"/>
        </w:rPr>
        <w:t xml:space="preserve">, </w:t>
      </w:r>
      <w:r w:rsidRPr="002E0BB4">
        <w:rPr>
          <w:rFonts w:cs="Arial"/>
          <w:i/>
          <w:iCs/>
          <w:noProof/>
          <w:szCs w:val="24"/>
        </w:rPr>
        <w:t>16</w:t>
      </w:r>
      <w:r w:rsidRPr="002E0BB4">
        <w:rPr>
          <w:rFonts w:cs="Arial"/>
          <w:noProof/>
          <w:szCs w:val="24"/>
        </w:rPr>
        <w:t>(1), 3–12. https://doi.org/10.3152/095820207X190674</w:t>
      </w:r>
    </w:p>
    <w:p w14:paraId="38AFD59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Belash, O., Popov, M., Ryzhov, N., Ryaskov, Y., Shaposhnikov, S., &amp; Shestopalov, M. (2015). Research on University Education Quality Assurance: Methodology and Results of Stakeholders’ Satisfaction Monitoring. </w:t>
      </w:r>
      <w:r w:rsidRPr="002E0BB4">
        <w:rPr>
          <w:rFonts w:cs="Arial"/>
          <w:i/>
          <w:iCs/>
          <w:noProof/>
          <w:szCs w:val="24"/>
        </w:rPr>
        <w:t>Procedia - Social and Behavioral Sciences</w:t>
      </w:r>
      <w:r w:rsidRPr="002E0BB4">
        <w:rPr>
          <w:rFonts w:cs="Arial"/>
          <w:noProof/>
          <w:szCs w:val="24"/>
        </w:rPr>
        <w:t xml:space="preserve">, </w:t>
      </w:r>
      <w:r w:rsidRPr="002E0BB4">
        <w:rPr>
          <w:rFonts w:cs="Arial"/>
          <w:i/>
          <w:iCs/>
          <w:noProof/>
          <w:szCs w:val="24"/>
        </w:rPr>
        <w:t>214</w:t>
      </w:r>
      <w:r w:rsidRPr="002E0BB4">
        <w:rPr>
          <w:rFonts w:cs="Arial"/>
          <w:noProof/>
          <w:szCs w:val="24"/>
        </w:rPr>
        <w:t>(June), 344–358. https://doi.org/10.1016/j.sbspro.2015.11.658</w:t>
      </w:r>
    </w:p>
    <w:p w14:paraId="4CA137C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Beliczyński, J. (2011). Analiza systemu zarządzania wartością dla Klienta. W </w:t>
      </w:r>
      <w:r w:rsidRPr="002E0BB4">
        <w:rPr>
          <w:rFonts w:cs="Arial"/>
          <w:i/>
          <w:iCs/>
          <w:noProof/>
          <w:szCs w:val="24"/>
        </w:rPr>
        <w:t>Przegląd problemów doskonalenia systemów zarządzania przedsiębiorstwem</w:t>
      </w:r>
      <w:r w:rsidRPr="002E0BB4">
        <w:rPr>
          <w:rFonts w:cs="Arial"/>
          <w:noProof/>
          <w:szCs w:val="24"/>
        </w:rPr>
        <w:t>. Mfiles.pl.</w:t>
      </w:r>
    </w:p>
    <w:p w14:paraId="5FE4BF4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Bielawa, A. (2011). Przegląd najważniejszych modeli zarządzania jakością usług. </w:t>
      </w:r>
      <w:r w:rsidRPr="002E0BB4">
        <w:rPr>
          <w:rFonts w:cs="Arial"/>
          <w:i/>
          <w:iCs/>
          <w:noProof/>
          <w:szCs w:val="24"/>
        </w:rPr>
        <w:t>Studia i Prace WNEiZ</w:t>
      </w:r>
      <w:r w:rsidRPr="002E0BB4">
        <w:rPr>
          <w:rFonts w:cs="Arial"/>
          <w:noProof/>
          <w:szCs w:val="24"/>
        </w:rPr>
        <w:t xml:space="preserve">, </w:t>
      </w:r>
      <w:r w:rsidRPr="002E0BB4">
        <w:rPr>
          <w:rFonts w:cs="Arial"/>
          <w:i/>
          <w:iCs/>
          <w:noProof/>
          <w:szCs w:val="24"/>
        </w:rPr>
        <w:t>24</w:t>
      </w:r>
      <w:r w:rsidRPr="002E0BB4">
        <w:rPr>
          <w:rFonts w:cs="Arial"/>
          <w:noProof/>
          <w:szCs w:val="24"/>
        </w:rPr>
        <w:t>.</w:t>
      </w:r>
    </w:p>
    <w:p w14:paraId="658BE52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Blackmore, P., &amp; Kandiko, C. B. C. B. (2011). Motivation in academic life: a prestige economy. </w:t>
      </w:r>
      <w:r w:rsidRPr="002E0BB4">
        <w:rPr>
          <w:rFonts w:cs="Arial"/>
          <w:i/>
          <w:iCs/>
          <w:noProof/>
          <w:szCs w:val="24"/>
        </w:rPr>
        <w:lastRenderedPageBreak/>
        <w:t>Research in Post-Compulsory Education</w:t>
      </w:r>
      <w:r w:rsidRPr="002E0BB4">
        <w:rPr>
          <w:rFonts w:cs="Arial"/>
          <w:noProof/>
          <w:szCs w:val="24"/>
        </w:rPr>
        <w:t xml:space="preserve">, </w:t>
      </w:r>
      <w:r w:rsidRPr="002E0BB4">
        <w:rPr>
          <w:rFonts w:cs="Arial"/>
          <w:i/>
          <w:iCs/>
          <w:noProof/>
          <w:szCs w:val="24"/>
        </w:rPr>
        <w:t>16</w:t>
      </w:r>
      <w:r w:rsidRPr="002E0BB4">
        <w:rPr>
          <w:rFonts w:cs="Arial"/>
          <w:noProof/>
          <w:szCs w:val="24"/>
        </w:rPr>
        <w:t>(4), 399–411. https://doi.org/10.1080/13596748.2011.626971</w:t>
      </w:r>
    </w:p>
    <w:p w14:paraId="42E316D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Bobińska, B. (2012). Funkcjonowanie sektora publicznego jako organizacji „otwartych na klienta”. </w:t>
      </w:r>
      <w:r w:rsidRPr="002E0BB4">
        <w:rPr>
          <w:rFonts w:cs="Arial"/>
          <w:i/>
          <w:iCs/>
          <w:noProof/>
          <w:szCs w:val="24"/>
        </w:rPr>
        <w:t>Zeszyty Naukowe Zachodniopomorskiej Szkoły Biznesu Firma i Rynek</w:t>
      </w:r>
      <w:r w:rsidRPr="002E0BB4">
        <w:rPr>
          <w:rFonts w:cs="Arial"/>
          <w:noProof/>
          <w:szCs w:val="24"/>
        </w:rPr>
        <w:t xml:space="preserve">, </w:t>
      </w:r>
      <w:r w:rsidRPr="002E0BB4">
        <w:rPr>
          <w:rFonts w:cs="Arial"/>
          <w:i/>
          <w:iCs/>
          <w:noProof/>
          <w:szCs w:val="24"/>
        </w:rPr>
        <w:t>1</w:t>
      </w:r>
      <w:r w:rsidRPr="002E0BB4">
        <w:rPr>
          <w:rFonts w:cs="Arial"/>
          <w:noProof/>
          <w:szCs w:val="24"/>
        </w:rPr>
        <w:t>, 59–71.</w:t>
      </w:r>
    </w:p>
    <w:p w14:paraId="1CF0BBE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Brady, M. K., &amp; Cronin, J. J. (2001). Some New Thoughts on Conceptualizing Perceived Service Quality: A Hierarchical Approach. </w:t>
      </w:r>
      <w:r w:rsidRPr="002E0BB4">
        <w:rPr>
          <w:rFonts w:cs="Arial"/>
          <w:i/>
          <w:iCs/>
          <w:noProof/>
          <w:szCs w:val="24"/>
        </w:rPr>
        <w:t>Journal of Marketing</w:t>
      </w:r>
      <w:r w:rsidRPr="002E0BB4">
        <w:rPr>
          <w:rFonts w:cs="Arial"/>
          <w:noProof/>
          <w:szCs w:val="24"/>
        </w:rPr>
        <w:t xml:space="preserve">, </w:t>
      </w:r>
      <w:r w:rsidRPr="002E0BB4">
        <w:rPr>
          <w:rFonts w:cs="Arial"/>
          <w:i/>
          <w:iCs/>
          <w:noProof/>
          <w:szCs w:val="24"/>
        </w:rPr>
        <w:t>65</w:t>
      </w:r>
      <w:r w:rsidRPr="002E0BB4">
        <w:rPr>
          <w:rFonts w:cs="Arial"/>
          <w:noProof/>
          <w:szCs w:val="24"/>
        </w:rPr>
        <w:t>(3), 34–49. https://doi.org/10.1509/jmkg.65.3.34.18334</w:t>
      </w:r>
    </w:p>
    <w:p w14:paraId="5A657FC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Broadhead, L.-A., &amp; Howard, S. (1998). The Research Assessment Exercise. </w:t>
      </w:r>
      <w:r w:rsidRPr="002E0BB4">
        <w:rPr>
          <w:rFonts w:cs="Arial"/>
          <w:i/>
          <w:iCs/>
          <w:noProof/>
          <w:szCs w:val="24"/>
        </w:rPr>
        <w:t>education policy analysis archives</w:t>
      </w:r>
      <w:r w:rsidRPr="002E0BB4">
        <w:rPr>
          <w:rFonts w:cs="Arial"/>
          <w:noProof/>
          <w:szCs w:val="24"/>
        </w:rPr>
        <w:t xml:space="preserve">, </w:t>
      </w:r>
      <w:r w:rsidRPr="002E0BB4">
        <w:rPr>
          <w:rFonts w:cs="Arial"/>
          <w:i/>
          <w:iCs/>
          <w:noProof/>
          <w:szCs w:val="24"/>
        </w:rPr>
        <w:t>6</w:t>
      </w:r>
      <w:r w:rsidRPr="002E0BB4">
        <w:rPr>
          <w:rFonts w:cs="Arial"/>
          <w:noProof/>
          <w:szCs w:val="24"/>
        </w:rPr>
        <w:t>, 8. https://doi.org/10.14507/epaa.v6n8.1998</w:t>
      </w:r>
    </w:p>
    <w:p w14:paraId="02E406F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Bukowski, S., &amp; Kosmala, B. (2007). Techniki projekcyjne w identyfikacji przekonań. </w:t>
      </w:r>
      <w:r w:rsidRPr="002E0BB4">
        <w:rPr>
          <w:rFonts w:cs="Arial"/>
          <w:i/>
          <w:iCs/>
          <w:noProof/>
          <w:szCs w:val="24"/>
        </w:rPr>
        <w:t>Psychoterapia</w:t>
      </w:r>
      <w:r w:rsidRPr="002E0BB4">
        <w:rPr>
          <w:rFonts w:cs="Arial"/>
          <w:noProof/>
          <w:szCs w:val="24"/>
        </w:rPr>
        <w:t xml:space="preserve">, </w:t>
      </w:r>
      <w:r w:rsidRPr="002E0BB4">
        <w:rPr>
          <w:rFonts w:cs="Arial"/>
          <w:i/>
          <w:iCs/>
          <w:noProof/>
          <w:szCs w:val="24"/>
        </w:rPr>
        <w:t>4</w:t>
      </w:r>
      <w:r w:rsidRPr="002E0BB4">
        <w:rPr>
          <w:rFonts w:cs="Arial"/>
          <w:noProof/>
          <w:szCs w:val="24"/>
        </w:rPr>
        <w:t>(143), 37–44. http://poradnia-empatia.pl/userfiles/poradnia-empatiapl/file/Techniki projekcyjne w identyfikacji przekonan po autoryzacji.pdf</w:t>
      </w:r>
    </w:p>
    <w:p w14:paraId="00EB9CA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Campbell, C. M. C. M., Jimenez, M., &amp; Arrozal, C. A. N. C. A. N. (2019). Prestige or education: college teaching and rigor of courses in prestigious and non-prestigious institutions in the U.S. </w:t>
      </w:r>
      <w:r w:rsidRPr="002E0BB4">
        <w:rPr>
          <w:rFonts w:cs="Arial"/>
          <w:i/>
          <w:iCs/>
          <w:noProof/>
          <w:szCs w:val="24"/>
        </w:rPr>
        <w:t>Higher Education</w:t>
      </w:r>
      <w:r w:rsidRPr="002E0BB4">
        <w:rPr>
          <w:rFonts w:cs="Arial"/>
          <w:noProof/>
          <w:szCs w:val="24"/>
        </w:rPr>
        <w:t xml:space="preserve">, </w:t>
      </w:r>
      <w:r w:rsidRPr="002E0BB4">
        <w:rPr>
          <w:rFonts w:cs="Arial"/>
          <w:i/>
          <w:iCs/>
          <w:noProof/>
          <w:szCs w:val="24"/>
        </w:rPr>
        <w:t>77</w:t>
      </w:r>
      <w:r w:rsidRPr="002E0BB4">
        <w:rPr>
          <w:rFonts w:cs="Arial"/>
          <w:noProof/>
          <w:szCs w:val="24"/>
        </w:rPr>
        <w:t>(4), 717–738. https://doi.org/10.1007/s10734-018-0297-3</w:t>
      </w:r>
    </w:p>
    <w:p w14:paraId="69E6711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Carayannis, E. G., &amp; Campbell, D. F. J. (2009). „Mode 3” and „Quadruple Helix”: toward a 21st century fractal innovation ecosystem. </w:t>
      </w:r>
      <w:r w:rsidRPr="002E0BB4">
        <w:rPr>
          <w:rFonts w:cs="Arial"/>
          <w:i/>
          <w:iCs/>
          <w:noProof/>
          <w:szCs w:val="24"/>
        </w:rPr>
        <w:t>International Journal of Technology Management</w:t>
      </w:r>
      <w:r w:rsidRPr="002E0BB4">
        <w:rPr>
          <w:rFonts w:cs="Arial"/>
          <w:noProof/>
          <w:szCs w:val="24"/>
        </w:rPr>
        <w:t xml:space="preserve">, </w:t>
      </w:r>
      <w:r w:rsidRPr="002E0BB4">
        <w:rPr>
          <w:rFonts w:cs="Arial"/>
          <w:i/>
          <w:iCs/>
          <w:noProof/>
          <w:szCs w:val="24"/>
        </w:rPr>
        <w:t>46</w:t>
      </w:r>
      <w:r w:rsidRPr="002E0BB4">
        <w:rPr>
          <w:rFonts w:cs="Arial"/>
          <w:noProof/>
          <w:szCs w:val="24"/>
        </w:rPr>
        <w:t>(3/4), 201. https://doi.org/10.1504/IJTM.2009.023374</w:t>
      </w:r>
    </w:p>
    <w:p w14:paraId="488E555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Carroll, A. B. (1979). A three-dimensional conceptual model of corporate performance. </w:t>
      </w:r>
      <w:r w:rsidRPr="002E0BB4">
        <w:rPr>
          <w:rFonts w:cs="Arial"/>
          <w:i/>
          <w:iCs/>
          <w:noProof/>
          <w:szCs w:val="24"/>
        </w:rPr>
        <w:t>Corporate Social Responsibility</w:t>
      </w:r>
      <w:r w:rsidRPr="002E0BB4">
        <w:rPr>
          <w:rFonts w:cs="Arial"/>
          <w:noProof/>
          <w:szCs w:val="24"/>
        </w:rPr>
        <w:t>, 497–505. https://doi.org/10.5465/amr.1979.4498296</w:t>
      </w:r>
    </w:p>
    <w:p w14:paraId="176C183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Clark, B. R. (1972). The organizational saga in higher education. </w:t>
      </w:r>
      <w:r w:rsidRPr="002E0BB4">
        <w:rPr>
          <w:rFonts w:cs="Arial"/>
          <w:i/>
          <w:iCs/>
          <w:noProof/>
          <w:szCs w:val="24"/>
        </w:rPr>
        <w:t>Administrative science quarterly</w:t>
      </w:r>
      <w:r w:rsidRPr="002E0BB4">
        <w:rPr>
          <w:rFonts w:cs="Arial"/>
          <w:noProof/>
          <w:szCs w:val="24"/>
        </w:rPr>
        <w:t>, 178–184.</w:t>
      </w:r>
    </w:p>
    <w:p w14:paraId="28E8A46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Clark, B. R. (1980). </w:t>
      </w:r>
      <w:r w:rsidRPr="002E0BB4">
        <w:rPr>
          <w:rFonts w:cs="Arial"/>
          <w:i/>
          <w:iCs/>
          <w:noProof/>
          <w:szCs w:val="24"/>
        </w:rPr>
        <w:t>Academic Culture</w:t>
      </w:r>
      <w:r w:rsidRPr="002E0BB4">
        <w:rPr>
          <w:rFonts w:cs="Arial"/>
          <w:noProof/>
          <w:szCs w:val="24"/>
        </w:rPr>
        <w:t xml:space="preserve"> (Nr 42). Yale University Higher Education Research Group.</w:t>
      </w:r>
    </w:p>
    <w:p w14:paraId="7FF801B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Clarkson, M. B. E. (1995). A Stakeholder Framework for Analyzing and Evaluating Corporate Social Performance. </w:t>
      </w:r>
      <w:r w:rsidRPr="002E0BB4">
        <w:rPr>
          <w:rFonts w:cs="Arial"/>
          <w:i/>
          <w:iCs/>
          <w:noProof/>
          <w:szCs w:val="24"/>
        </w:rPr>
        <w:t>The Academy of Management Review</w:t>
      </w:r>
      <w:r w:rsidRPr="002E0BB4">
        <w:rPr>
          <w:rFonts w:cs="Arial"/>
          <w:noProof/>
          <w:szCs w:val="24"/>
        </w:rPr>
        <w:t xml:space="preserve">, </w:t>
      </w:r>
      <w:r w:rsidRPr="002E0BB4">
        <w:rPr>
          <w:rFonts w:cs="Arial"/>
          <w:i/>
          <w:iCs/>
          <w:noProof/>
          <w:szCs w:val="24"/>
        </w:rPr>
        <w:t>20</w:t>
      </w:r>
      <w:r w:rsidRPr="002E0BB4">
        <w:rPr>
          <w:rFonts w:cs="Arial"/>
          <w:noProof/>
          <w:szCs w:val="24"/>
        </w:rPr>
        <w:t>(1), 92. https://doi.org/10.2307/258888</w:t>
      </w:r>
    </w:p>
    <w:p w14:paraId="6867DFA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Collyer, F. (2013). The production of scholarly knowledge in the global market arena: University ranking systems, prestige and power. </w:t>
      </w:r>
      <w:r w:rsidRPr="002E0BB4">
        <w:rPr>
          <w:rFonts w:cs="Arial"/>
          <w:i/>
          <w:iCs/>
          <w:noProof/>
          <w:szCs w:val="24"/>
        </w:rPr>
        <w:t>Critical Studies in Education</w:t>
      </w:r>
      <w:r w:rsidRPr="002E0BB4">
        <w:rPr>
          <w:rFonts w:cs="Arial"/>
          <w:noProof/>
          <w:szCs w:val="24"/>
        </w:rPr>
        <w:t xml:space="preserve">, </w:t>
      </w:r>
      <w:r w:rsidRPr="002E0BB4">
        <w:rPr>
          <w:rFonts w:cs="Arial"/>
          <w:i/>
          <w:iCs/>
          <w:noProof/>
          <w:szCs w:val="24"/>
        </w:rPr>
        <w:t>54</w:t>
      </w:r>
      <w:r w:rsidRPr="002E0BB4">
        <w:rPr>
          <w:rFonts w:cs="Arial"/>
          <w:noProof/>
          <w:szCs w:val="24"/>
        </w:rPr>
        <w:t>(3), 245–259. https://doi.org/10.1080/17508487.2013.788049</w:t>
      </w:r>
    </w:p>
    <w:p w14:paraId="73FC708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Cronin, J. J. (2016). Retrospective: a cross-sectional test of the effect and conceptualization of service value revisited. </w:t>
      </w:r>
      <w:r w:rsidRPr="002E0BB4">
        <w:rPr>
          <w:rFonts w:cs="Arial"/>
          <w:i/>
          <w:iCs/>
          <w:noProof/>
          <w:szCs w:val="24"/>
        </w:rPr>
        <w:t>Journal of Services Marketing</w:t>
      </w:r>
      <w:r w:rsidRPr="002E0BB4">
        <w:rPr>
          <w:rFonts w:cs="Arial"/>
          <w:noProof/>
          <w:szCs w:val="24"/>
        </w:rPr>
        <w:t xml:space="preserve">, </w:t>
      </w:r>
      <w:r w:rsidRPr="002E0BB4">
        <w:rPr>
          <w:rFonts w:cs="Arial"/>
          <w:i/>
          <w:iCs/>
          <w:noProof/>
          <w:szCs w:val="24"/>
        </w:rPr>
        <w:t>30</w:t>
      </w:r>
      <w:r w:rsidRPr="002E0BB4">
        <w:rPr>
          <w:rFonts w:cs="Arial"/>
          <w:noProof/>
          <w:szCs w:val="24"/>
        </w:rPr>
        <w:t>(3), 261–265. https://doi.org/10.1108/JSM-11-2015-0328</w:t>
      </w:r>
    </w:p>
    <w:p w14:paraId="3675908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Cronin, J. J., Brady, M. K., Brand, R. R., Hightower, R., &amp; Shemwell, D. J. (1997). A cross</w:t>
      </w:r>
      <w:r w:rsidRPr="002E0BB4">
        <w:rPr>
          <w:rFonts w:ascii="Cambria Math" w:hAnsi="Cambria Math" w:cs="Cambria Math"/>
          <w:noProof/>
          <w:szCs w:val="24"/>
        </w:rPr>
        <w:t>‐</w:t>
      </w:r>
      <w:r w:rsidRPr="002E0BB4">
        <w:rPr>
          <w:rFonts w:cs="Arial"/>
          <w:noProof/>
          <w:szCs w:val="24"/>
        </w:rPr>
        <w:t xml:space="preserve">sectional test of the effect and conceptualization of service value. </w:t>
      </w:r>
      <w:r w:rsidRPr="002E0BB4">
        <w:rPr>
          <w:rFonts w:cs="Arial"/>
          <w:i/>
          <w:iCs/>
          <w:noProof/>
          <w:szCs w:val="24"/>
        </w:rPr>
        <w:t>Journal of Services Marketing</w:t>
      </w:r>
      <w:r w:rsidRPr="002E0BB4">
        <w:rPr>
          <w:rFonts w:cs="Arial"/>
          <w:noProof/>
          <w:szCs w:val="24"/>
        </w:rPr>
        <w:t xml:space="preserve">, </w:t>
      </w:r>
      <w:r w:rsidRPr="002E0BB4">
        <w:rPr>
          <w:rFonts w:cs="Arial"/>
          <w:i/>
          <w:iCs/>
          <w:noProof/>
          <w:szCs w:val="24"/>
        </w:rPr>
        <w:t>11</w:t>
      </w:r>
      <w:r w:rsidRPr="002E0BB4">
        <w:rPr>
          <w:rFonts w:cs="Arial"/>
          <w:noProof/>
          <w:szCs w:val="24"/>
        </w:rPr>
        <w:t>(6), 375–391. https://doi.org/10.1108/08876049710187482</w:t>
      </w:r>
    </w:p>
    <w:p w14:paraId="57359E2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Cwynar, K. M. (2005). THE IDEA OF THE UNIVERSITY IN EUROPEAN CULTURE. </w:t>
      </w:r>
      <w:r w:rsidRPr="002E0BB4">
        <w:rPr>
          <w:rFonts w:cs="Arial"/>
          <w:i/>
          <w:iCs/>
          <w:noProof/>
          <w:szCs w:val="24"/>
        </w:rPr>
        <w:t>Polityka i Społeczeństwo</w:t>
      </w:r>
      <w:r w:rsidRPr="002E0BB4">
        <w:rPr>
          <w:rFonts w:cs="Arial"/>
          <w:noProof/>
          <w:szCs w:val="24"/>
        </w:rPr>
        <w:t>, 60–72.</w:t>
      </w:r>
    </w:p>
    <w:p w14:paraId="3F01DAB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Cybermetrics Lab. (2023). </w:t>
      </w:r>
      <w:r w:rsidRPr="002E0BB4">
        <w:rPr>
          <w:rFonts w:cs="Arial"/>
          <w:i/>
          <w:iCs/>
          <w:noProof/>
          <w:szCs w:val="24"/>
        </w:rPr>
        <w:t>Ranking Web of Universities 2023</w:t>
      </w:r>
      <w:r w:rsidRPr="002E0BB4">
        <w:rPr>
          <w:rFonts w:cs="Arial"/>
          <w:noProof/>
          <w:szCs w:val="24"/>
        </w:rPr>
        <w:t>. Webometrics 2023 Jan Ranking. https://www.webometrics.info/en/world</w:t>
      </w:r>
    </w:p>
    <w:p w14:paraId="4531A64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Czarnik, S., &amp; Turek, K. (2014). </w:t>
      </w:r>
      <w:r w:rsidRPr="002E0BB4">
        <w:rPr>
          <w:rFonts w:cs="Arial"/>
          <w:i/>
          <w:iCs/>
          <w:noProof/>
          <w:szCs w:val="24"/>
        </w:rPr>
        <w:t>Aktywność zawodowa i wykształcenie Polaków</w:t>
      </w:r>
      <w:r w:rsidRPr="002E0BB4">
        <w:rPr>
          <w:rFonts w:cs="Arial"/>
          <w:noProof/>
          <w:szCs w:val="24"/>
        </w:rPr>
        <w:t>. https://www.parp.gov.pl/images/PARP_publications/pdf/20012.pdf</w:t>
      </w:r>
    </w:p>
    <w:p w14:paraId="1CC4EA4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Dabholkar, P. A., Thorpe, D. I., &amp; Rentz, J. O. (1996). A measure of service quality for retail stores: Scale development and validation. </w:t>
      </w:r>
      <w:r w:rsidRPr="002E0BB4">
        <w:rPr>
          <w:rFonts w:cs="Arial"/>
          <w:i/>
          <w:iCs/>
          <w:noProof/>
          <w:szCs w:val="24"/>
        </w:rPr>
        <w:t>Journal of the Academy of Marketing Science</w:t>
      </w:r>
      <w:r w:rsidRPr="002E0BB4">
        <w:rPr>
          <w:rFonts w:cs="Arial"/>
          <w:noProof/>
          <w:szCs w:val="24"/>
        </w:rPr>
        <w:t xml:space="preserve">, </w:t>
      </w:r>
      <w:r w:rsidRPr="002E0BB4">
        <w:rPr>
          <w:rFonts w:cs="Arial"/>
          <w:i/>
          <w:iCs/>
          <w:noProof/>
          <w:szCs w:val="24"/>
        </w:rPr>
        <w:t>24</w:t>
      </w:r>
      <w:r w:rsidRPr="002E0BB4">
        <w:rPr>
          <w:rFonts w:cs="Arial"/>
          <w:noProof/>
          <w:szCs w:val="24"/>
        </w:rPr>
        <w:t>(1), 3–16. https://doi.org/10.1007/bf02893933</w:t>
      </w:r>
    </w:p>
    <w:p w14:paraId="495C82A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Dąbrowski, T. J., Brdulak, H., Jastrzębska, E., &amp; Legutko-kobus, P. (2018). Teaching methods and programs University Social Responsibility Strategies. </w:t>
      </w:r>
      <w:r w:rsidRPr="002E0BB4">
        <w:rPr>
          <w:rFonts w:cs="Arial"/>
          <w:i/>
          <w:iCs/>
          <w:noProof/>
          <w:szCs w:val="24"/>
        </w:rPr>
        <w:t>E-Mentor</w:t>
      </w:r>
      <w:r w:rsidRPr="002E0BB4">
        <w:rPr>
          <w:rFonts w:cs="Arial"/>
          <w:noProof/>
          <w:szCs w:val="24"/>
        </w:rPr>
        <w:t xml:space="preserve">, </w:t>
      </w:r>
      <w:r w:rsidRPr="002E0BB4">
        <w:rPr>
          <w:rFonts w:cs="Arial"/>
          <w:i/>
          <w:iCs/>
          <w:noProof/>
          <w:szCs w:val="24"/>
        </w:rPr>
        <w:t>5</w:t>
      </w:r>
      <w:r w:rsidRPr="002E0BB4">
        <w:rPr>
          <w:rFonts w:cs="Arial"/>
          <w:noProof/>
          <w:szCs w:val="24"/>
        </w:rPr>
        <w:t>(77), 4–12.</w:t>
      </w:r>
    </w:p>
    <w:p w14:paraId="7D0C365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de Boer, H., Enders, J., &amp; Schimank, U. S. (2007). On the Way towards New Public Management? The Governance of University Systems in England, the Netherlands, Austria, and Germany. W D. Jansen (Red.), </w:t>
      </w:r>
      <w:r w:rsidRPr="002E0BB4">
        <w:rPr>
          <w:rFonts w:cs="Arial"/>
          <w:i/>
          <w:iCs/>
          <w:noProof/>
          <w:szCs w:val="24"/>
        </w:rPr>
        <w:t>New Forms of Governance in Research Organizations</w:t>
      </w:r>
      <w:r w:rsidRPr="002E0BB4">
        <w:rPr>
          <w:rFonts w:cs="Arial"/>
          <w:noProof/>
          <w:szCs w:val="24"/>
        </w:rPr>
        <w:t xml:space="preserve"> (ss. 3–22). Springer Netherlands. https://doi.org/10.1007/978-1-4020-5831-8</w:t>
      </w:r>
    </w:p>
    <w:p w14:paraId="588DE8B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de Jong, J., &amp; den Hartog, D. (2010). Measuring Innovative Work Behaviour. </w:t>
      </w:r>
      <w:r w:rsidRPr="002E0BB4">
        <w:rPr>
          <w:rFonts w:cs="Arial"/>
          <w:i/>
          <w:iCs/>
          <w:noProof/>
          <w:szCs w:val="24"/>
        </w:rPr>
        <w:t>Creativity and Innovation Management</w:t>
      </w:r>
      <w:r w:rsidRPr="002E0BB4">
        <w:rPr>
          <w:rFonts w:cs="Arial"/>
          <w:noProof/>
          <w:szCs w:val="24"/>
        </w:rPr>
        <w:t xml:space="preserve">, </w:t>
      </w:r>
      <w:r w:rsidRPr="002E0BB4">
        <w:rPr>
          <w:rFonts w:cs="Arial"/>
          <w:i/>
          <w:iCs/>
          <w:noProof/>
          <w:szCs w:val="24"/>
        </w:rPr>
        <w:t>19</w:t>
      </w:r>
      <w:r w:rsidRPr="002E0BB4">
        <w:rPr>
          <w:rFonts w:cs="Arial"/>
          <w:noProof/>
          <w:szCs w:val="24"/>
        </w:rPr>
        <w:t>(1), 23–36. https://doi.org/10.1111/j.1467-8691.2010.00547.x</w:t>
      </w:r>
    </w:p>
    <w:p w14:paraId="5724D1F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De Ridder-Symoens, H. (2020). Universities and Their Missions in Early Modern Times. W L. Engwall (Red.), </w:t>
      </w:r>
      <w:r w:rsidRPr="002E0BB4">
        <w:rPr>
          <w:rFonts w:cs="Arial"/>
          <w:i/>
          <w:iCs/>
          <w:noProof/>
          <w:szCs w:val="24"/>
        </w:rPr>
        <w:t>Missions of Universities : Past, Present, Future</w:t>
      </w:r>
      <w:r w:rsidRPr="002E0BB4">
        <w:rPr>
          <w:rFonts w:cs="Arial"/>
          <w:noProof/>
          <w:szCs w:val="24"/>
        </w:rPr>
        <w:t xml:space="preserve"> (ss. 43–61). Springer International Publishing. https://doi.org/10.1007/978-3-030-41834-2_4</w:t>
      </w:r>
    </w:p>
    <w:p w14:paraId="3A97369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Degtjarjova, I., Lapina, I., &amp; Freidenfelds, D. (2018). Student as stakeholder: “voice of customer” in higher education quality development. </w:t>
      </w:r>
      <w:r w:rsidRPr="002E0BB4">
        <w:rPr>
          <w:rFonts w:cs="Arial"/>
          <w:i/>
          <w:iCs/>
          <w:noProof/>
          <w:szCs w:val="24"/>
        </w:rPr>
        <w:t>Marketing and Management of Innovations</w:t>
      </w:r>
      <w:r w:rsidRPr="002E0BB4">
        <w:rPr>
          <w:rFonts w:cs="Arial"/>
          <w:noProof/>
          <w:szCs w:val="24"/>
        </w:rPr>
        <w:t xml:space="preserve">, </w:t>
      </w:r>
      <w:r w:rsidRPr="002E0BB4">
        <w:rPr>
          <w:rFonts w:cs="Arial"/>
          <w:i/>
          <w:iCs/>
          <w:noProof/>
          <w:szCs w:val="24"/>
        </w:rPr>
        <w:t>2</w:t>
      </w:r>
      <w:r w:rsidRPr="002E0BB4">
        <w:rPr>
          <w:rFonts w:cs="Arial"/>
          <w:noProof/>
          <w:szCs w:val="24"/>
        </w:rPr>
        <w:t>, 388–398. https://doi.org/10.21272/mmi.2018.2-30</w:t>
      </w:r>
    </w:p>
    <w:p w14:paraId="5615F42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Dz. U. 1668. (2018). </w:t>
      </w:r>
      <w:r w:rsidRPr="002E0BB4">
        <w:rPr>
          <w:rFonts w:cs="Arial"/>
          <w:i/>
          <w:iCs/>
          <w:noProof/>
          <w:szCs w:val="24"/>
        </w:rPr>
        <w:t>Ustawa z dnia 20 lipca 2018 r. Prawo o szkolnictwie wyższym i nauce</w:t>
      </w:r>
      <w:r w:rsidRPr="002E0BB4">
        <w:rPr>
          <w:rFonts w:cs="Arial"/>
          <w:noProof/>
          <w:szCs w:val="24"/>
        </w:rPr>
        <w:t xml:space="preserve"> (Numer Dz. U. 1668 z 30.08.2018). Kancelaria Sejmu RP. http://prawo.sejm.gov.pl/isap.nsf/DocDetails.xsp?id=WDU20180001668</w:t>
      </w:r>
    </w:p>
    <w:p w14:paraId="2343757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Dz. U. 2508. (2018). </w:t>
      </w:r>
      <w:r w:rsidRPr="002E0BB4">
        <w:rPr>
          <w:rFonts w:cs="Arial"/>
          <w:i/>
          <w:iCs/>
          <w:noProof/>
          <w:szCs w:val="24"/>
        </w:rPr>
        <w:t>Rozporządzenie Ministra Nauki i Szkolnictwa wyższego z dnia 13 grudnia 2018</w:t>
      </w:r>
      <w:r w:rsidRPr="002E0BB4">
        <w:rPr>
          <w:rFonts w:cs="Arial"/>
          <w:noProof/>
          <w:szCs w:val="24"/>
        </w:rPr>
        <w:t>. Dziennik Ustaw RP.</w:t>
      </w:r>
    </w:p>
    <w:p w14:paraId="6DFD7FF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Dz. U. 305. (2022). </w:t>
      </w:r>
      <w:r w:rsidRPr="002E0BB4">
        <w:rPr>
          <w:rFonts w:cs="Arial"/>
          <w:i/>
          <w:iCs/>
          <w:noProof/>
          <w:szCs w:val="24"/>
        </w:rPr>
        <w:t>Rozporządzenie Ministra Nauki i Szkolnictwa wyższego z dnia 8 lutego 2022</w:t>
      </w:r>
      <w:r w:rsidRPr="002E0BB4">
        <w:rPr>
          <w:rFonts w:cs="Arial"/>
          <w:noProof/>
          <w:szCs w:val="24"/>
        </w:rPr>
        <w:t>. Dziennik Ustaw RP.</w:t>
      </w:r>
    </w:p>
    <w:p w14:paraId="3123E42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Dziadkowiec, Joanna. (2006). Wybrane metody badania i oceny jakości usług. </w:t>
      </w:r>
      <w:r w:rsidRPr="002E0BB4">
        <w:rPr>
          <w:rFonts w:cs="Arial"/>
          <w:i/>
          <w:iCs/>
          <w:noProof/>
          <w:szCs w:val="24"/>
        </w:rPr>
        <w:t>Zeszyty Naukowe Akademii Ekonimicznej w Krakowie</w:t>
      </w:r>
      <w:r w:rsidRPr="002E0BB4">
        <w:rPr>
          <w:rFonts w:cs="Arial"/>
          <w:noProof/>
          <w:szCs w:val="24"/>
        </w:rPr>
        <w:t xml:space="preserve">, </w:t>
      </w:r>
      <w:r w:rsidRPr="002E0BB4">
        <w:rPr>
          <w:rFonts w:cs="Arial"/>
          <w:i/>
          <w:iCs/>
          <w:noProof/>
          <w:szCs w:val="24"/>
        </w:rPr>
        <w:t>717</w:t>
      </w:r>
      <w:r w:rsidRPr="002E0BB4">
        <w:rPr>
          <w:rFonts w:cs="Arial"/>
          <w:noProof/>
          <w:szCs w:val="24"/>
        </w:rPr>
        <w:t>, 23–35.</w:t>
      </w:r>
    </w:p>
    <w:p w14:paraId="48F389F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Dziedziczak-Foltyn, A. (2018). Konsultatywność w projektowaniu reformy szkolnictwa wyższego w Polsce na przykładzie Ustawy 2.0. </w:t>
      </w:r>
      <w:r w:rsidRPr="002E0BB4">
        <w:rPr>
          <w:rFonts w:cs="Arial"/>
          <w:i/>
          <w:iCs/>
          <w:noProof/>
          <w:szCs w:val="24"/>
        </w:rPr>
        <w:t>Nauka i Szkolnictwo Wyższe</w:t>
      </w:r>
      <w:r w:rsidRPr="002E0BB4">
        <w:rPr>
          <w:rFonts w:cs="Arial"/>
          <w:noProof/>
          <w:szCs w:val="24"/>
        </w:rPr>
        <w:t xml:space="preserve">, </w:t>
      </w:r>
      <w:r w:rsidRPr="002E0BB4">
        <w:rPr>
          <w:rFonts w:cs="Arial"/>
          <w:i/>
          <w:iCs/>
          <w:noProof/>
          <w:szCs w:val="24"/>
        </w:rPr>
        <w:t>1(51)</w:t>
      </w:r>
      <w:r w:rsidRPr="002E0BB4">
        <w:rPr>
          <w:rFonts w:cs="Arial"/>
          <w:noProof/>
          <w:szCs w:val="24"/>
        </w:rPr>
        <w:t>. https://doi.org/10.14746/nisw.2018.1.10</w:t>
      </w:r>
    </w:p>
    <w:p w14:paraId="41FFFF7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Dzimińska, M., Fijałkowska, J., &amp; Sułkowski, Ł. (2020). A Conceptual Model Proposal: Universities as Culture Change Agents for Sustainable Development. </w:t>
      </w:r>
      <w:r w:rsidRPr="002E0BB4">
        <w:rPr>
          <w:rFonts w:cs="Arial"/>
          <w:i/>
          <w:iCs/>
          <w:noProof/>
          <w:szCs w:val="24"/>
        </w:rPr>
        <w:t>Sustainability</w:t>
      </w:r>
      <w:r w:rsidRPr="002E0BB4">
        <w:rPr>
          <w:rFonts w:cs="Arial"/>
          <w:noProof/>
          <w:szCs w:val="24"/>
        </w:rPr>
        <w:t xml:space="preserve">, </w:t>
      </w:r>
      <w:r w:rsidRPr="002E0BB4">
        <w:rPr>
          <w:rFonts w:cs="Arial"/>
          <w:i/>
          <w:iCs/>
          <w:noProof/>
          <w:szCs w:val="24"/>
        </w:rPr>
        <w:t>12</w:t>
      </w:r>
      <w:r w:rsidRPr="002E0BB4">
        <w:rPr>
          <w:rFonts w:cs="Arial"/>
          <w:noProof/>
          <w:szCs w:val="24"/>
        </w:rPr>
        <w:t>(11), 4635. https://doi.org/10.3390/su12114635</w:t>
      </w:r>
    </w:p>
    <w:p w14:paraId="14F7C64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ELA 2020. (2021). </w:t>
      </w:r>
      <w:r w:rsidRPr="002E0BB4">
        <w:rPr>
          <w:rFonts w:cs="Arial"/>
          <w:i/>
          <w:iCs/>
          <w:noProof/>
          <w:szCs w:val="24"/>
        </w:rPr>
        <w:t>Ekonomiczne Losy Absolwentów - zbiór danych źródłowych dla Uczelni obejmujący dane absolwentów studiów I, II stopnia i jednolitych studiów magiserskich do 2020 roku</w:t>
      </w:r>
      <w:r w:rsidRPr="002E0BB4">
        <w:rPr>
          <w:rFonts w:cs="Arial"/>
          <w:noProof/>
          <w:szCs w:val="24"/>
        </w:rPr>
        <w:t>. https://ela.nauka.gov.pl/pl/experts/source-data</w:t>
      </w:r>
    </w:p>
    <w:p w14:paraId="007D7F8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Elton, L. (2000). The UK Research Assessment Exercise: Unintended Consequences. </w:t>
      </w:r>
      <w:r w:rsidRPr="002E0BB4">
        <w:rPr>
          <w:rFonts w:cs="Arial"/>
          <w:i/>
          <w:iCs/>
          <w:noProof/>
          <w:szCs w:val="24"/>
        </w:rPr>
        <w:t>Higher Education Quarterly</w:t>
      </w:r>
      <w:r w:rsidRPr="002E0BB4">
        <w:rPr>
          <w:rFonts w:cs="Arial"/>
          <w:noProof/>
          <w:szCs w:val="24"/>
        </w:rPr>
        <w:t xml:space="preserve">, </w:t>
      </w:r>
      <w:r w:rsidRPr="002E0BB4">
        <w:rPr>
          <w:rFonts w:cs="Arial"/>
          <w:i/>
          <w:iCs/>
          <w:noProof/>
          <w:szCs w:val="24"/>
        </w:rPr>
        <w:t>54</w:t>
      </w:r>
      <w:r w:rsidRPr="002E0BB4">
        <w:rPr>
          <w:rFonts w:cs="Arial"/>
          <w:noProof/>
          <w:szCs w:val="24"/>
        </w:rPr>
        <w:t>(3), 274–283. https://doi.org/10.1111/1468-2273.00160</w:t>
      </w:r>
    </w:p>
    <w:p w14:paraId="69926F0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Etzkowitz, H. (2003). Research groups as ‘quasi-firms’: the invention of the entrepreneurial university. </w:t>
      </w:r>
      <w:r w:rsidRPr="002E0BB4">
        <w:rPr>
          <w:rFonts w:cs="Arial"/>
          <w:i/>
          <w:iCs/>
          <w:noProof/>
          <w:szCs w:val="24"/>
        </w:rPr>
        <w:t>Research Policy</w:t>
      </w:r>
      <w:r w:rsidRPr="002E0BB4">
        <w:rPr>
          <w:rFonts w:cs="Arial"/>
          <w:noProof/>
          <w:szCs w:val="24"/>
        </w:rPr>
        <w:t xml:space="preserve">, </w:t>
      </w:r>
      <w:r w:rsidRPr="002E0BB4">
        <w:rPr>
          <w:rFonts w:cs="Arial"/>
          <w:i/>
          <w:iCs/>
          <w:noProof/>
          <w:szCs w:val="24"/>
        </w:rPr>
        <w:t>32</w:t>
      </w:r>
      <w:r w:rsidRPr="002E0BB4">
        <w:rPr>
          <w:rFonts w:cs="Arial"/>
          <w:noProof/>
          <w:szCs w:val="24"/>
        </w:rPr>
        <w:t>(1), 109–121. https://doi.org/10.1016/S0048-7333(02)00009-4</w:t>
      </w:r>
    </w:p>
    <w:p w14:paraId="31BA4B9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Etzkowitz, H., &amp; Dzisah, J. (2008). Rethinking development: circulation in the triple helix. </w:t>
      </w:r>
      <w:r w:rsidRPr="002E0BB4">
        <w:rPr>
          <w:rFonts w:cs="Arial"/>
          <w:i/>
          <w:iCs/>
          <w:noProof/>
          <w:szCs w:val="24"/>
        </w:rPr>
        <w:t>Technology Analysis &amp; Strategic Management</w:t>
      </w:r>
      <w:r w:rsidRPr="002E0BB4">
        <w:rPr>
          <w:rFonts w:cs="Arial"/>
          <w:noProof/>
          <w:szCs w:val="24"/>
        </w:rPr>
        <w:t xml:space="preserve">, </w:t>
      </w:r>
      <w:r w:rsidRPr="002E0BB4">
        <w:rPr>
          <w:rFonts w:cs="Arial"/>
          <w:i/>
          <w:iCs/>
          <w:noProof/>
          <w:szCs w:val="24"/>
        </w:rPr>
        <w:t>20</w:t>
      </w:r>
      <w:r w:rsidRPr="002E0BB4">
        <w:rPr>
          <w:rFonts w:cs="Arial"/>
          <w:noProof/>
          <w:szCs w:val="24"/>
        </w:rPr>
        <w:t>(6), 653–666. https://doi.org/10.1080/09537320802426309</w:t>
      </w:r>
    </w:p>
    <w:p w14:paraId="52F2C24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Etzkowitz, H., &amp; Leydesdorff, L. (1997). </w:t>
      </w:r>
      <w:r w:rsidRPr="002E0BB4">
        <w:rPr>
          <w:rFonts w:cs="Arial"/>
          <w:i/>
          <w:iCs/>
          <w:noProof/>
          <w:szCs w:val="24"/>
        </w:rPr>
        <w:t>Universities and the global knowledge economy: A triple helix of university-industry relations</w:t>
      </w:r>
      <w:r w:rsidRPr="002E0BB4">
        <w:rPr>
          <w:rFonts w:cs="Arial"/>
          <w:noProof/>
          <w:szCs w:val="24"/>
        </w:rPr>
        <w:t>. Pinter.</w:t>
      </w:r>
    </w:p>
    <w:p w14:paraId="4615447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Faishol, O. K. L. M. A., &amp; Subriadi, A. P. (2022). Change management scenario to improve Webometrics ranking. </w:t>
      </w:r>
      <w:r w:rsidRPr="002E0BB4">
        <w:rPr>
          <w:rFonts w:cs="Arial"/>
          <w:i/>
          <w:iCs/>
          <w:noProof/>
          <w:szCs w:val="24"/>
        </w:rPr>
        <w:t>Procedia Computer Science</w:t>
      </w:r>
      <w:r w:rsidRPr="002E0BB4">
        <w:rPr>
          <w:rFonts w:cs="Arial"/>
          <w:noProof/>
          <w:szCs w:val="24"/>
        </w:rPr>
        <w:t xml:space="preserve">, </w:t>
      </w:r>
      <w:r w:rsidRPr="002E0BB4">
        <w:rPr>
          <w:rFonts w:cs="Arial"/>
          <w:i/>
          <w:iCs/>
          <w:noProof/>
          <w:szCs w:val="24"/>
        </w:rPr>
        <w:t>197</w:t>
      </w:r>
      <w:r w:rsidRPr="002E0BB4">
        <w:rPr>
          <w:rFonts w:cs="Arial"/>
          <w:noProof/>
          <w:szCs w:val="24"/>
        </w:rPr>
        <w:t>, 557–565. https://doi.org/10.1016/j.procs.2021.12.173</w:t>
      </w:r>
    </w:p>
    <w:p w14:paraId="38F0550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Finch, D., McDonald, S., &amp; Staple, J. (2013). Reputational interdependence: an examination of category reputation in higher education. </w:t>
      </w:r>
      <w:r w:rsidRPr="002E0BB4">
        <w:rPr>
          <w:rFonts w:cs="Arial"/>
          <w:i/>
          <w:iCs/>
          <w:noProof/>
          <w:szCs w:val="24"/>
        </w:rPr>
        <w:t>Journal of Marketing for Higher Education</w:t>
      </w:r>
      <w:r w:rsidRPr="002E0BB4">
        <w:rPr>
          <w:rFonts w:cs="Arial"/>
          <w:noProof/>
          <w:szCs w:val="24"/>
        </w:rPr>
        <w:t xml:space="preserve">, </w:t>
      </w:r>
      <w:r w:rsidRPr="002E0BB4">
        <w:rPr>
          <w:rFonts w:cs="Arial"/>
          <w:i/>
          <w:iCs/>
          <w:noProof/>
          <w:szCs w:val="24"/>
        </w:rPr>
        <w:t>23</w:t>
      </w:r>
      <w:r w:rsidRPr="002E0BB4">
        <w:rPr>
          <w:rFonts w:cs="Arial"/>
          <w:noProof/>
          <w:szCs w:val="24"/>
        </w:rPr>
        <w:t>(1), 34–61. https://doi.org/10.1080/08841241.2013.810184</w:t>
      </w:r>
    </w:p>
    <w:p w14:paraId="76FBF36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Frankowicz, M. (2012). </w:t>
      </w:r>
      <w:r w:rsidRPr="002E0BB4">
        <w:rPr>
          <w:rFonts w:cs="Arial"/>
          <w:i/>
          <w:iCs/>
          <w:noProof/>
          <w:szCs w:val="24"/>
        </w:rPr>
        <w:t>Wewnętrzne systemy zapewniania jakości kształcenia w odnisieniu do nowych regulacji prawnych</w:t>
      </w:r>
      <w:r w:rsidRPr="002E0BB4">
        <w:rPr>
          <w:rFonts w:cs="Arial"/>
          <w:noProof/>
          <w:szCs w:val="24"/>
        </w:rPr>
        <w:t>. Zespół Ekspertów Bolońskich.</w:t>
      </w:r>
    </w:p>
    <w:p w14:paraId="3AB5467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Freeman, R. E., &amp; McVea, J. (2001). A stakeholder approach to strategic management. </w:t>
      </w:r>
      <w:r w:rsidRPr="002E0BB4">
        <w:rPr>
          <w:rFonts w:cs="Arial"/>
          <w:i/>
          <w:iCs/>
          <w:noProof/>
          <w:szCs w:val="24"/>
        </w:rPr>
        <w:t>SSRN Electronic Journal</w:t>
      </w:r>
      <w:r w:rsidRPr="002E0BB4">
        <w:rPr>
          <w:rFonts w:cs="Arial"/>
          <w:noProof/>
          <w:szCs w:val="24"/>
        </w:rPr>
        <w:t>.</w:t>
      </w:r>
    </w:p>
    <w:p w14:paraId="575CA52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Galvao, A., Mascarenhas, C., Marques, C., Ferreira, J., &amp; Ratten, V. (2019). Triple helix and its evolution: a systematic literature review. </w:t>
      </w:r>
      <w:r w:rsidRPr="002E0BB4">
        <w:rPr>
          <w:rFonts w:cs="Arial"/>
          <w:i/>
          <w:iCs/>
          <w:noProof/>
          <w:szCs w:val="24"/>
        </w:rPr>
        <w:t>Journal of Science and Technology Policy Management</w:t>
      </w:r>
      <w:r w:rsidRPr="002E0BB4">
        <w:rPr>
          <w:rFonts w:cs="Arial"/>
          <w:noProof/>
          <w:szCs w:val="24"/>
        </w:rPr>
        <w:t xml:space="preserve">, </w:t>
      </w:r>
      <w:r w:rsidRPr="002E0BB4">
        <w:rPr>
          <w:rFonts w:cs="Arial"/>
          <w:i/>
          <w:iCs/>
          <w:noProof/>
          <w:szCs w:val="24"/>
        </w:rPr>
        <w:t>10</w:t>
      </w:r>
      <w:r w:rsidRPr="002E0BB4">
        <w:rPr>
          <w:rFonts w:cs="Arial"/>
          <w:noProof/>
          <w:szCs w:val="24"/>
        </w:rPr>
        <w:t>(3), 812–833. https://doi.org/10.1108/JSTPM-10-2018-0103</w:t>
      </w:r>
    </w:p>
    <w:p w14:paraId="1839DC2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Geitz, G., &amp; de Geus, J. (2019). Design-based education, sustainable teaching, and learning. </w:t>
      </w:r>
      <w:r w:rsidRPr="002E0BB4">
        <w:rPr>
          <w:rFonts w:cs="Arial"/>
          <w:i/>
          <w:iCs/>
          <w:noProof/>
          <w:szCs w:val="24"/>
        </w:rPr>
        <w:t>Cogent Education</w:t>
      </w:r>
      <w:r w:rsidRPr="002E0BB4">
        <w:rPr>
          <w:rFonts w:cs="Arial"/>
          <w:noProof/>
          <w:szCs w:val="24"/>
        </w:rPr>
        <w:t xml:space="preserve">, </w:t>
      </w:r>
      <w:r w:rsidRPr="002E0BB4">
        <w:rPr>
          <w:rFonts w:cs="Arial"/>
          <w:i/>
          <w:iCs/>
          <w:noProof/>
          <w:szCs w:val="24"/>
        </w:rPr>
        <w:t>6</w:t>
      </w:r>
      <w:r w:rsidRPr="002E0BB4">
        <w:rPr>
          <w:rFonts w:cs="Arial"/>
          <w:noProof/>
          <w:szCs w:val="24"/>
        </w:rPr>
        <w:t>(1), 1647919. https://doi.org/10.1080/2331186X.2019.1647919</w:t>
      </w:r>
    </w:p>
    <w:p w14:paraId="7EBED8F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Gilmore, A. (2006). </w:t>
      </w:r>
      <w:r w:rsidRPr="002E0BB4">
        <w:rPr>
          <w:rFonts w:cs="Arial"/>
          <w:i/>
          <w:iCs/>
          <w:noProof/>
          <w:szCs w:val="24"/>
        </w:rPr>
        <w:t>Usługi. Marketing i zarządzanie.</w:t>
      </w:r>
      <w:r w:rsidRPr="002E0BB4">
        <w:rPr>
          <w:rFonts w:cs="Arial"/>
          <w:noProof/>
          <w:szCs w:val="24"/>
        </w:rPr>
        <w:t xml:space="preserve"> Wydawnictwo PWE.</w:t>
      </w:r>
    </w:p>
    <w:p w14:paraId="7A95988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Główny Urząd Statystyczny. (2020). </w:t>
      </w:r>
      <w:r w:rsidRPr="002E0BB4">
        <w:rPr>
          <w:rFonts w:cs="Arial"/>
          <w:i/>
          <w:iCs/>
          <w:noProof/>
          <w:szCs w:val="24"/>
        </w:rPr>
        <w:t>GUS - Bank Danych Lokalnych</w:t>
      </w:r>
      <w:r w:rsidRPr="002E0BB4">
        <w:rPr>
          <w:rFonts w:cs="Arial"/>
          <w:noProof/>
          <w:szCs w:val="24"/>
        </w:rPr>
        <w:t>. https://bdl.stat.gov.pl/BDL/dane/podgrup/tablica%0Ahttps://bdl.stat.gov.pl/BDL/dane/teryt/jednostka/1610#</w:t>
      </w:r>
    </w:p>
    <w:p w14:paraId="58093A0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Gołata, K., &amp; Sojkin, B. (2020). Determinanty budowania wizerunku i reputacji wyższej uczelni wobec jej intersariuszy. </w:t>
      </w:r>
      <w:r w:rsidRPr="002E0BB4">
        <w:rPr>
          <w:rFonts w:cs="Arial"/>
          <w:i/>
          <w:iCs/>
          <w:noProof/>
          <w:szCs w:val="24"/>
        </w:rPr>
        <w:t>Marketing Instytucji Naukowych i Badawczych</w:t>
      </w:r>
      <w:r w:rsidRPr="002E0BB4">
        <w:rPr>
          <w:rFonts w:cs="Arial"/>
          <w:noProof/>
          <w:szCs w:val="24"/>
        </w:rPr>
        <w:t xml:space="preserve">, </w:t>
      </w:r>
      <w:r w:rsidRPr="002E0BB4">
        <w:rPr>
          <w:rFonts w:cs="Arial"/>
          <w:i/>
          <w:iCs/>
          <w:noProof/>
          <w:szCs w:val="24"/>
        </w:rPr>
        <w:t>35</w:t>
      </w:r>
      <w:r w:rsidRPr="002E0BB4">
        <w:rPr>
          <w:rFonts w:cs="Arial"/>
          <w:noProof/>
          <w:szCs w:val="24"/>
        </w:rPr>
        <w:t>(1), 29–58. https://doi.org/10.2478/minib-2020-0002</w:t>
      </w:r>
    </w:p>
    <w:p w14:paraId="7502EC6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Greszta, M. (2010). Pomiar efektywności: rynek. W </w:t>
      </w:r>
      <w:r w:rsidRPr="002E0BB4">
        <w:rPr>
          <w:rFonts w:cs="Arial"/>
          <w:i/>
          <w:iCs/>
          <w:noProof/>
          <w:szCs w:val="24"/>
        </w:rPr>
        <w:t>Odpowiedzialny biznes 2010</w:t>
      </w:r>
      <w:r w:rsidRPr="002E0BB4">
        <w:rPr>
          <w:rFonts w:cs="Arial"/>
          <w:noProof/>
          <w:szCs w:val="24"/>
        </w:rPr>
        <w:t>. Wydawnictwo HBRP.</w:t>
      </w:r>
    </w:p>
    <w:p w14:paraId="0C3567B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Grönroos, C. (1984). A Service Quality Model and its Marketing Implications. </w:t>
      </w:r>
      <w:r w:rsidRPr="002E0BB4">
        <w:rPr>
          <w:rFonts w:cs="Arial"/>
          <w:i/>
          <w:iCs/>
          <w:noProof/>
          <w:szCs w:val="24"/>
        </w:rPr>
        <w:t>European Journal of Marketing</w:t>
      </w:r>
      <w:r w:rsidRPr="002E0BB4">
        <w:rPr>
          <w:rFonts w:cs="Arial"/>
          <w:noProof/>
          <w:szCs w:val="24"/>
        </w:rPr>
        <w:t xml:space="preserve">, </w:t>
      </w:r>
      <w:r w:rsidRPr="002E0BB4">
        <w:rPr>
          <w:rFonts w:cs="Arial"/>
          <w:i/>
          <w:iCs/>
          <w:noProof/>
          <w:szCs w:val="24"/>
        </w:rPr>
        <w:t>18</w:t>
      </w:r>
      <w:r w:rsidRPr="002E0BB4">
        <w:rPr>
          <w:rFonts w:cs="Arial"/>
          <w:noProof/>
          <w:szCs w:val="24"/>
        </w:rPr>
        <w:t>(4), 36–44. https://doi.org/10.1108/EUM0000000004784</w:t>
      </w:r>
    </w:p>
    <w:p w14:paraId="77D9C2F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Grudowski, P., &amp; Lewandowski, K. (2012). Pojęcie jakości kształcenia i uwarunkowania jej kwantyfikacji w uczelniach wyższych. </w:t>
      </w:r>
      <w:r w:rsidRPr="002E0BB4">
        <w:rPr>
          <w:rFonts w:cs="Arial"/>
          <w:i/>
          <w:iCs/>
          <w:noProof/>
          <w:szCs w:val="24"/>
        </w:rPr>
        <w:t>Zarządzanie i Finanse</w:t>
      </w:r>
      <w:r w:rsidRPr="002E0BB4">
        <w:rPr>
          <w:rFonts w:cs="Arial"/>
          <w:noProof/>
          <w:szCs w:val="24"/>
        </w:rPr>
        <w:t xml:space="preserve">, </w:t>
      </w:r>
      <w:r w:rsidRPr="002E0BB4">
        <w:rPr>
          <w:rFonts w:cs="Arial"/>
          <w:i/>
          <w:iCs/>
          <w:noProof/>
          <w:szCs w:val="24"/>
        </w:rPr>
        <w:t>R. 10</w:t>
      </w:r>
      <w:r w:rsidRPr="002E0BB4">
        <w:rPr>
          <w:rFonts w:cs="Arial"/>
          <w:noProof/>
          <w:szCs w:val="24"/>
        </w:rPr>
        <w:t>(nr 3, cz. 1), 394–403. http://jmf.wzr.pl/pim/2012_3_1_29.pdf</w:t>
      </w:r>
    </w:p>
    <w:p w14:paraId="7819102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Grudowski, P., &amp; Szefler, J. P. (2015). Stakeholders Satisfaction Index as an Important Factor of Improving Quality Management Systems of Universities in Poland. </w:t>
      </w:r>
      <w:r w:rsidRPr="002E0BB4">
        <w:rPr>
          <w:rFonts w:cs="Arial"/>
          <w:i/>
          <w:iCs/>
          <w:noProof/>
          <w:szCs w:val="24"/>
        </w:rPr>
        <w:t>Managing in Recovering Markets, GCMRM 2015</w:t>
      </w:r>
      <w:r w:rsidRPr="002E0BB4">
        <w:rPr>
          <w:rFonts w:cs="Arial"/>
          <w:noProof/>
          <w:szCs w:val="24"/>
        </w:rPr>
        <w:t>.</w:t>
      </w:r>
    </w:p>
    <w:p w14:paraId="748DE91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Gummesson, E. (1998). Productivity, quality and relationship marketing in service operations. </w:t>
      </w:r>
      <w:r w:rsidRPr="002E0BB4">
        <w:rPr>
          <w:rFonts w:cs="Arial"/>
          <w:i/>
          <w:iCs/>
          <w:noProof/>
          <w:szCs w:val="24"/>
        </w:rPr>
        <w:t>International Journal of Contemporary Hospitality Management</w:t>
      </w:r>
      <w:r w:rsidRPr="002E0BB4">
        <w:rPr>
          <w:rFonts w:cs="Arial"/>
          <w:noProof/>
          <w:szCs w:val="24"/>
        </w:rPr>
        <w:t xml:space="preserve">, </w:t>
      </w:r>
      <w:r w:rsidRPr="002E0BB4">
        <w:rPr>
          <w:rFonts w:cs="Arial"/>
          <w:i/>
          <w:iCs/>
          <w:noProof/>
          <w:szCs w:val="24"/>
        </w:rPr>
        <w:t>10</w:t>
      </w:r>
      <w:r w:rsidRPr="002E0BB4">
        <w:rPr>
          <w:rFonts w:cs="Arial"/>
          <w:noProof/>
          <w:szCs w:val="24"/>
        </w:rPr>
        <w:t>(1), 4–15. https://doi.org/10.1108/09596119810199282</w:t>
      </w:r>
    </w:p>
    <w:p w14:paraId="0334A68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(2005). </w:t>
      </w:r>
      <w:r w:rsidRPr="002E0BB4">
        <w:rPr>
          <w:rFonts w:cs="Arial"/>
          <w:i/>
          <w:iCs/>
          <w:noProof/>
          <w:szCs w:val="24"/>
        </w:rPr>
        <w:t>Rocznik Statystyczny 2005</w:t>
      </w:r>
      <w:r w:rsidRPr="002E0BB4">
        <w:rPr>
          <w:rFonts w:cs="Arial"/>
          <w:noProof/>
          <w:szCs w:val="24"/>
        </w:rPr>
        <w:t>.</w:t>
      </w:r>
    </w:p>
    <w:p w14:paraId="15E523F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(2010a). </w:t>
      </w:r>
      <w:r w:rsidRPr="002E0BB4">
        <w:rPr>
          <w:rFonts w:cs="Arial"/>
          <w:i/>
          <w:iCs/>
          <w:noProof/>
          <w:szCs w:val="24"/>
        </w:rPr>
        <w:t>Rocznik demograficzny 2010</w:t>
      </w:r>
      <w:r w:rsidRPr="002E0BB4">
        <w:rPr>
          <w:rFonts w:cs="Arial"/>
          <w:noProof/>
          <w:szCs w:val="24"/>
        </w:rPr>
        <w:t>.</w:t>
      </w:r>
    </w:p>
    <w:p w14:paraId="12A0B66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(2010b). </w:t>
      </w:r>
      <w:r w:rsidRPr="002E0BB4">
        <w:rPr>
          <w:rFonts w:cs="Arial"/>
          <w:i/>
          <w:iCs/>
          <w:noProof/>
          <w:szCs w:val="24"/>
        </w:rPr>
        <w:t>Rocznik Statystyczny 2010</w:t>
      </w:r>
      <w:r w:rsidRPr="002E0BB4">
        <w:rPr>
          <w:rFonts w:cs="Arial"/>
          <w:noProof/>
          <w:szCs w:val="24"/>
        </w:rPr>
        <w:t>.</w:t>
      </w:r>
    </w:p>
    <w:p w14:paraId="3A82AD2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(2011a). </w:t>
      </w:r>
      <w:r w:rsidRPr="002E0BB4">
        <w:rPr>
          <w:rFonts w:cs="Arial"/>
          <w:i/>
          <w:iCs/>
          <w:noProof/>
          <w:szCs w:val="24"/>
        </w:rPr>
        <w:t>Rocznik demograficzny 2011</w:t>
      </w:r>
      <w:r w:rsidRPr="002E0BB4">
        <w:rPr>
          <w:rFonts w:cs="Arial"/>
          <w:noProof/>
          <w:szCs w:val="24"/>
        </w:rPr>
        <w:t>.</w:t>
      </w:r>
    </w:p>
    <w:p w14:paraId="423A07F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(2011b). </w:t>
      </w:r>
      <w:r w:rsidRPr="002E0BB4">
        <w:rPr>
          <w:rFonts w:cs="Arial"/>
          <w:i/>
          <w:iCs/>
          <w:noProof/>
          <w:szCs w:val="24"/>
        </w:rPr>
        <w:t>Szkoły wyższe i ich finanse w 2010 r.</w:t>
      </w:r>
    </w:p>
    <w:p w14:paraId="475145A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(2012a). </w:t>
      </w:r>
      <w:r w:rsidRPr="002E0BB4">
        <w:rPr>
          <w:rFonts w:cs="Arial"/>
          <w:i/>
          <w:iCs/>
          <w:noProof/>
          <w:szCs w:val="24"/>
        </w:rPr>
        <w:t>Rocznik demograficzny 2012</w:t>
      </w:r>
      <w:r w:rsidRPr="002E0BB4">
        <w:rPr>
          <w:rFonts w:cs="Arial"/>
          <w:noProof/>
          <w:szCs w:val="24"/>
        </w:rPr>
        <w:t>.</w:t>
      </w:r>
    </w:p>
    <w:p w14:paraId="13EB1D1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(2012b). </w:t>
      </w:r>
      <w:r w:rsidRPr="002E0BB4">
        <w:rPr>
          <w:rFonts w:cs="Arial"/>
          <w:i/>
          <w:iCs/>
          <w:noProof/>
          <w:szCs w:val="24"/>
        </w:rPr>
        <w:t>Szkoły wyższe i ich finanse w 2011 r.</w:t>
      </w:r>
    </w:p>
    <w:p w14:paraId="3DC714D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(2013a). </w:t>
      </w:r>
      <w:r w:rsidRPr="002E0BB4">
        <w:rPr>
          <w:rFonts w:cs="Arial"/>
          <w:i/>
          <w:iCs/>
          <w:noProof/>
          <w:szCs w:val="24"/>
        </w:rPr>
        <w:t>Rocznik demograficzny 2013</w:t>
      </w:r>
      <w:r w:rsidRPr="002E0BB4">
        <w:rPr>
          <w:rFonts w:cs="Arial"/>
          <w:noProof/>
          <w:szCs w:val="24"/>
        </w:rPr>
        <w:t>.</w:t>
      </w:r>
    </w:p>
    <w:p w14:paraId="1977DCD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(2013b). </w:t>
      </w:r>
      <w:r w:rsidRPr="002E0BB4">
        <w:rPr>
          <w:rFonts w:cs="Arial"/>
          <w:i/>
          <w:iCs/>
          <w:noProof/>
          <w:szCs w:val="24"/>
        </w:rPr>
        <w:t>Szkoły wyższe i ich finanse w 2012 r.</w:t>
      </w:r>
    </w:p>
    <w:p w14:paraId="265F0DC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(2014a). </w:t>
      </w:r>
      <w:r w:rsidRPr="002E0BB4">
        <w:rPr>
          <w:rFonts w:cs="Arial"/>
          <w:i/>
          <w:iCs/>
          <w:noProof/>
          <w:szCs w:val="24"/>
        </w:rPr>
        <w:t>Rocznik demograficzny 2014</w:t>
      </w:r>
      <w:r w:rsidRPr="002E0BB4">
        <w:rPr>
          <w:rFonts w:cs="Arial"/>
          <w:noProof/>
          <w:szCs w:val="24"/>
        </w:rPr>
        <w:t>.</w:t>
      </w:r>
    </w:p>
    <w:p w14:paraId="27A13D1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(2014b). </w:t>
      </w:r>
      <w:r w:rsidRPr="002E0BB4">
        <w:rPr>
          <w:rFonts w:cs="Arial"/>
          <w:i/>
          <w:iCs/>
          <w:noProof/>
          <w:szCs w:val="24"/>
        </w:rPr>
        <w:t>Szkoły wyższe i ich finanse w 2013r.</w:t>
      </w:r>
    </w:p>
    <w:p w14:paraId="6FB0E64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(2015a). </w:t>
      </w:r>
      <w:r w:rsidRPr="002E0BB4">
        <w:rPr>
          <w:rFonts w:cs="Arial"/>
          <w:i/>
          <w:iCs/>
          <w:noProof/>
          <w:szCs w:val="24"/>
        </w:rPr>
        <w:t>Rocznik demograficzny 2015</w:t>
      </w:r>
      <w:r w:rsidRPr="002E0BB4">
        <w:rPr>
          <w:rFonts w:cs="Arial"/>
          <w:noProof/>
          <w:szCs w:val="24"/>
        </w:rPr>
        <w:t>.</w:t>
      </w:r>
    </w:p>
    <w:p w14:paraId="7080277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(2015b). </w:t>
      </w:r>
      <w:r w:rsidRPr="002E0BB4">
        <w:rPr>
          <w:rFonts w:cs="Arial"/>
          <w:i/>
          <w:iCs/>
          <w:noProof/>
          <w:szCs w:val="24"/>
        </w:rPr>
        <w:t>Szkoły wyższe i ich finanse w 2014 r.</w:t>
      </w:r>
    </w:p>
    <w:p w14:paraId="7F76ADB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(2016a). </w:t>
      </w:r>
      <w:r w:rsidRPr="002E0BB4">
        <w:rPr>
          <w:rFonts w:cs="Arial"/>
          <w:i/>
          <w:iCs/>
          <w:noProof/>
          <w:szCs w:val="24"/>
        </w:rPr>
        <w:t>Rocznik demograficzny 2016</w:t>
      </w:r>
      <w:r w:rsidRPr="002E0BB4">
        <w:rPr>
          <w:rFonts w:cs="Arial"/>
          <w:noProof/>
          <w:szCs w:val="24"/>
        </w:rPr>
        <w:t>.</w:t>
      </w:r>
    </w:p>
    <w:p w14:paraId="06F302D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(2016b). </w:t>
      </w:r>
      <w:r w:rsidRPr="002E0BB4">
        <w:rPr>
          <w:rFonts w:cs="Arial"/>
          <w:i/>
          <w:iCs/>
          <w:noProof/>
          <w:szCs w:val="24"/>
        </w:rPr>
        <w:t>Szkoły wyższe i ich finanse w 2015 r.</w:t>
      </w:r>
    </w:p>
    <w:p w14:paraId="33C10FA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(2017a). </w:t>
      </w:r>
      <w:r w:rsidRPr="002E0BB4">
        <w:rPr>
          <w:rFonts w:cs="Arial"/>
          <w:i/>
          <w:iCs/>
          <w:noProof/>
          <w:szCs w:val="24"/>
        </w:rPr>
        <w:t>Rocznik demograficzny 2017</w:t>
      </w:r>
      <w:r w:rsidRPr="002E0BB4">
        <w:rPr>
          <w:rFonts w:cs="Arial"/>
          <w:noProof/>
          <w:szCs w:val="24"/>
        </w:rPr>
        <w:t>.</w:t>
      </w:r>
    </w:p>
    <w:p w14:paraId="10835FA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(2017b). </w:t>
      </w:r>
      <w:r w:rsidRPr="002E0BB4">
        <w:rPr>
          <w:rFonts w:cs="Arial"/>
          <w:i/>
          <w:iCs/>
          <w:noProof/>
          <w:szCs w:val="24"/>
        </w:rPr>
        <w:t>Szkoły wyższe i ich finanse w 2016 r.</w:t>
      </w:r>
    </w:p>
    <w:p w14:paraId="1AFA450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(2018a). </w:t>
      </w:r>
      <w:r w:rsidRPr="002E0BB4">
        <w:rPr>
          <w:rFonts w:cs="Arial"/>
          <w:i/>
          <w:iCs/>
          <w:noProof/>
          <w:szCs w:val="24"/>
        </w:rPr>
        <w:t>Rocznik demograficzny 2018</w:t>
      </w:r>
      <w:r w:rsidRPr="002E0BB4">
        <w:rPr>
          <w:rFonts w:cs="Arial"/>
          <w:noProof/>
          <w:szCs w:val="24"/>
        </w:rPr>
        <w:t>. https://stat.gov.pl/download/gfx/portalinformacyjny/pl/defaultaktualnosci/5515/3/12/1/rocznik_demograficzny_2018.pdf</w:t>
      </w:r>
    </w:p>
    <w:p w14:paraId="0E377EA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(2018b). </w:t>
      </w:r>
      <w:r w:rsidRPr="002E0BB4">
        <w:rPr>
          <w:rFonts w:cs="Arial"/>
          <w:i/>
          <w:iCs/>
          <w:noProof/>
          <w:szCs w:val="24"/>
        </w:rPr>
        <w:t>Szkoły wyższe i ich finanse w 2017 r.</w:t>
      </w:r>
    </w:p>
    <w:p w14:paraId="0201B2D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GUS. (2019a). </w:t>
      </w:r>
      <w:r w:rsidRPr="002E0BB4">
        <w:rPr>
          <w:rFonts w:cs="Arial"/>
          <w:i/>
          <w:iCs/>
          <w:noProof/>
          <w:szCs w:val="24"/>
        </w:rPr>
        <w:t>Rocznik demograficzny 2019</w:t>
      </w:r>
      <w:r w:rsidRPr="002E0BB4">
        <w:rPr>
          <w:rFonts w:cs="Arial"/>
          <w:noProof/>
          <w:szCs w:val="24"/>
        </w:rPr>
        <w:t>.</w:t>
      </w:r>
    </w:p>
    <w:p w14:paraId="1636BF7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(2019b). </w:t>
      </w:r>
      <w:r w:rsidRPr="002E0BB4">
        <w:rPr>
          <w:rFonts w:cs="Arial"/>
          <w:i/>
          <w:iCs/>
          <w:noProof/>
          <w:szCs w:val="24"/>
        </w:rPr>
        <w:t>Szkoły wyższe i ich finanse w 2018 r.</w:t>
      </w:r>
      <w:r w:rsidRPr="002E0BB4">
        <w:rPr>
          <w:rFonts w:cs="Arial"/>
          <w:noProof/>
          <w:szCs w:val="24"/>
        </w:rPr>
        <w:t xml:space="preserve"> http://stat.gov.pl/obszary-tematyczne/edukacja/</w:t>
      </w:r>
    </w:p>
    <w:p w14:paraId="4D5C1E8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(2020a). </w:t>
      </w:r>
      <w:r w:rsidRPr="002E0BB4">
        <w:rPr>
          <w:rFonts w:cs="Arial"/>
          <w:i/>
          <w:iCs/>
          <w:noProof/>
          <w:szCs w:val="24"/>
        </w:rPr>
        <w:t>Ludność. Stan i struktura oraz ruch naturalny w przekroju terytorialnym w 2020 r.</w:t>
      </w:r>
      <w:r w:rsidRPr="002E0BB4">
        <w:rPr>
          <w:rFonts w:cs="Arial"/>
          <w:noProof/>
          <w:szCs w:val="24"/>
        </w:rPr>
        <w:t xml:space="preserve"> </w:t>
      </w:r>
      <w:r w:rsidRPr="002E0BB4">
        <w:rPr>
          <w:rFonts w:cs="Arial"/>
          <w:i/>
          <w:iCs/>
          <w:noProof/>
          <w:szCs w:val="24"/>
        </w:rPr>
        <w:t>1</w:t>
      </w:r>
      <w:r w:rsidRPr="002E0BB4">
        <w:rPr>
          <w:rFonts w:cs="Arial"/>
          <w:noProof/>
          <w:szCs w:val="24"/>
        </w:rPr>
        <w:t>.</w:t>
      </w:r>
    </w:p>
    <w:p w14:paraId="620B4FB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(2020b). </w:t>
      </w:r>
      <w:r w:rsidRPr="002E0BB4">
        <w:rPr>
          <w:rFonts w:cs="Arial"/>
          <w:i/>
          <w:iCs/>
          <w:noProof/>
          <w:szCs w:val="24"/>
        </w:rPr>
        <w:t>Rocznik demograficzny 2020</w:t>
      </w:r>
      <w:r w:rsidRPr="002E0BB4">
        <w:rPr>
          <w:rFonts w:cs="Arial"/>
          <w:noProof/>
          <w:szCs w:val="24"/>
        </w:rPr>
        <w:t>. https://stat.gov.pl/download/gfx/portalinformacyjny/pl/defaultaktualnosci/5515/3/12/1/rocznik_demograficzny_2018.pdf</w:t>
      </w:r>
    </w:p>
    <w:p w14:paraId="66FF292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(2020c). </w:t>
      </w:r>
      <w:r w:rsidRPr="002E0BB4">
        <w:rPr>
          <w:rFonts w:cs="Arial"/>
          <w:i/>
          <w:iCs/>
          <w:noProof/>
          <w:szCs w:val="24"/>
        </w:rPr>
        <w:t>Szkolnictwo wyższe i jego finanse w 2019 r.</w:t>
      </w:r>
      <w:r w:rsidRPr="002E0BB4">
        <w:rPr>
          <w:rFonts w:cs="Arial"/>
          <w:noProof/>
          <w:szCs w:val="24"/>
        </w:rPr>
        <w:t xml:space="preserve"> https://stat.gov.pl/obszary-tematyczne/edukacja/edukacja/szkolnictwo-wyzsze-i-jego-finanse-w-2019-roku,2,16.html</w:t>
      </w:r>
    </w:p>
    <w:p w14:paraId="65DAA40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(2021). </w:t>
      </w:r>
      <w:r w:rsidRPr="002E0BB4">
        <w:rPr>
          <w:rFonts w:cs="Arial"/>
          <w:i/>
          <w:iCs/>
          <w:noProof/>
          <w:szCs w:val="24"/>
        </w:rPr>
        <w:t>Rocznik Demograficzny</w:t>
      </w:r>
      <w:r w:rsidRPr="002E0BB4">
        <w:rPr>
          <w:rFonts w:cs="Arial"/>
          <w:noProof/>
          <w:szCs w:val="24"/>
        </w:rPr>
        <w:t>. https://stat.gov.pl/download/gfx/portalinformacyjny/pl/defaultaktualnosci/5515/3/12/1/rocznik_demograficzny_2018.pdf</w:t>
      </w:r>
    </w:p>
    <w:p w14:paraId="0FD422E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GUS. (2022). </w:t>
      </w:r>
      <w:r w:rsidRPr="002E0BB4">
        <w:rPr>
          <w:rFonts w:cs="Arial"/>
          <w:i/>
          <w:iCs/>
          <w:noProof/>
          <w:szCs w:val="24"/>
        </w:rPr>
        <w:t>Ludność według cech społecznych – wyniki wstępne NSP 2021</w:t>
      </w:r>
      <w:r w:rsidRPr="002E0BB4">
        <w:rPr>
          <w:rFonts w:cs="Arial"/>
          <w:noProof/>
          <w:szCs w:val="24"/>
        </w:rPr>
        <w:t>. https://stat.gov.pl/files/gfx/portalinformacyjny/pl/defaultaktualnosci/6494/2/1/1/ludnosc_wedlug_cech_spolecznych_-_wyniki_wstepne_nsp_2021.pdf</w:t>
      </w:r>
    </w:p>
    <w:p w14:paraId="584B906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Habermas, J., &amp; Blazek, J. R. (1987). The Idea of the University: Learning Processes. </w:t>
      </w:r>
      <w:r w:rsidRPr="002E0BB4">
        <w:rPr>
          <w:rFonts w:cs="Arial"/>
          <w:i/>
          <w:iCs/>
          <w:noProof/>
          <w:szCs w:val="24"/>
        </w:rPr>
        <w:t>New German Critique</w:t>
      </w:r>
      <w:r w:rsidRPr="002E0BB4">
        <w:rPr>
          <w:rFonts w:cs="Arial"/>
          <w:noProof/>
          <w:szCs w:val="24"/>
        </w:rPr>
        <w:t xml:space="preserve">, </w:t>
      </w:r>
      <w:r w:rsidRPr="002E0BB4">
        <w:rPr>
          <w:rFonts w:cs="Arial"/>
          <w:i/>
          <w:iCs/>
          <w:noProof/>
          <w:szCs w:val="24"/>
        </w:rPr>
        <w:t>41</w:t>
      </w:r>
      <w:r w:rsidRPr="002E0BB4">
        <w:rPr>
          <w:rFonts w:cs="Arial"/>
          <w:noProof/>
          <w:szCs w:val="24"/>
        </w:rPr>
        <w:t>, 3. https://doi.org/10.2307/488273</w:t>
      </w:r>
    </w:p>
    <w:p w14:paraId="65F041E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Hall, H. (2013). Zastosowanie Metod NPS i CSI w Badaniach Poziomu Satysfakcji I Lojalności Studentów. </w:t>
      </w:r>
      <w:r w:rsidRPr="002E0BB4">
        <w:rPr>
          <w:rFonts w:cs="Arial"/>
          <w:i/>
          <w:iCs/>
          <w:noProof/>
          <w:szCs w:val="24"/>
        </w:rPr>
        <w:t>Modern Management Review</w:t>
      </w:r>
      <w:r w:rsidRPr="002E0BB4">
        <w:rPr>
          <w:rFonts w:cs="Arial"/>
          <w:noProof/>
          <w:szCs w:val="24"/>
        </w:rPr>
        <w:t xml:space="preserve">, </w:t>
      </w:r>
      <w:r w:rsidRPr="002E0BB4">
        <w:rPr>
          <w:rFonts w:cs="Arial"/>
          <w:i/>
          <w:iCs/>
          <w:noProof/>
          <w:szCs w:val="24"/>
        </w:rPr>
        <w:t>XVIII</w:t>
      </w:r>
      <w:r w:rsidRPr="002E0BB4">
        <w:rPr>
          <w:rFonts w:cs="Arial"/>
          <w:noProof/>
          <w:szCs w:val="24"/>
        </w:rPr>
        <w:t>, 51–61. https://doi.org/10.7862/rz.2013.mmr.5</w:t>
      </w:r>
    </w:p>
    <w:p w14:paraId="4D1DC78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Hillerbrand, R., &amp; Werker, C. (2019). Values in University–Industry Collaborations: The Case of Academics Working at Universities of Technology. </w:t>
      </w:r>
      <w:r w:rsidRPr="002E0BB4">
        <w:rPr>
          <w:rFonts w:cs="Arial"/>
          <w:i/>
          <w:iCs/>
          <w:noProof/>
          <w:szCs w:val="24"/>
        </w:rPr>
        <w:t>Science and Engineering Ethics</w:t>
      </w:r>
      <w:r w:rsidRPr="002E0BB4">
        <w:rPr>
          <w:rFonts w:cs="Arial"/>
          <w:noProof/>
          <w:szCs w:val="24"/>
        </w:rPr>
        <w:t xml:space="preserve">, </w:t>
      </w:r>
      <w:r w:rsidRPr="002E0BB4">
        <w:rPr>
          <w:rFonts w:cs="Arial"/>
          <w:i/>
          <w:iCs/>
          <w:noProof/>
          <w:szCs w:val="24"/>
        </w:rPr>
        <w:t>25</w:t>
      </w:r>
      <w:r w:rsidRPr="002E0BB4">
        <w:rPr>
          <w:rFonts w:cs="Arial"/>
          <w:noProof/>
          <w:szCs w:val="24"/>
        </w:rPr>
        <w:t>(6), 1633–1656. https://doi.org/10.1007/s11948-019-00144-w</w:t>
      </w:r>
    </w:p>
    <w:p w14:paraId="0A7CB39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Holland, M. M., &amp; Ford, K. S. (2021). Legitimating Prestige through Diversity: How Higher Education Institutions Represent Ethno-Racial Diversity across Levels of Selectivity. </w:t>
      </w:r>
      <w:r w:rsidRPr="002E0BB4">
        <w:rPr>
          <w:rFonts w:cs="Arial"/>
          <w:i/>
          <w:iCs/>
          <w:noProof/>
          <w:szCs w:val="24"/>
        </w:rPr>
        <w:t>The Journal of Higher Education</w:t>
      </w:r>
      <w:r w:rsidRPr="002E0BB4">
        <w:rPr>
          <w:rFonts w:cs="Arial"/>
          <w:noProof/>
          <w:szCs w:val="24"/>
        </w:rPr>
        <w:t xml:space="preserve">, </w:t>
      </w:r>
      <w:r w:rsidRPr="002E0BB4">
        <w:rPr>
          <w:rFonts w:cs="Arial"/>
          <w:i/>
          <w:iCs/>
          <w:noProof/>
          <w:szCs w:val="24"/>
        </w:rPr>
        <w:t>92</w:t>
      </w:r>
      <w:r w:rsidRPr="002E0BB4">
        <w:rPr>
          <w:rFonts w:cs="Arial"/>
          <w:noProof/>
          <w:szCs w:val="24"/>
        </w:rPr>
        <w:t>(1), 1–30. https://doi.org/10.1080/00221546.2020.1740532</w:t>
      </w:r>
    </w:p>
    <w:p w14:paraId="6D02025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Hoonakker, P., &amp; Carayon, P. (2009). Questionnaire Survey Nonresponse: A Comparison of Postal Mail and Internet Surveys. </w:t>
      </w:r>
      <w:r w:rsidRPr="002E0BB4">
        <w:rPr>
          <w:rFonts w:cs="Arial"/>
          <w:i/>
          <w:iCs/>
          <w:noProof/>
          <w:szCs w:val="24"/>
        </w:rPr>
        <w:t>International Journal of Human-Computer Interaction</w:t>
      </w:r>
      <w:r w:rsidRPr="002E0BB4">
        <w:rPr>
          <w:rFonts w:cs="Arial"/>
          <w:noProof/>
          <w:szCs w:val="24"/>
        </w:rPr>
        <w:t xml:space="preserve">, </w:t>
      </w:r>
      <w:r w:rsidRPr="002E0BB4">
        <w:rPr>
          <w:rFonts w:cs="Arial"/>
          <w:i/>
          <w:iCs/>
          <w:noProof/>
          <w:szCs w:val="24"/>
        </w:rPr>
        <w:t>25</w:t>
      </w:r>
      <w:r w:rsidRPr="002E0BB4">
        <w:rPr>
          <w:rFonts w:cs="Arial"/>
          <w:noProof/>
          <w:szCs w:val="24"/>
        </w:rPr>
        <w:t>(5), 348–373. https://doi.org/10.1080/10447310902864951</w:t>
      </w:r>
    </w:p>
    <w:p w14:paraId="011FB73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Iacobucci, D., Ostrom, A., &amp; Grayson, K. (1995). Distinguishing Service Quality and Customer Satisfaction: The Voice of the Consumer. </w:t>
      </w:r>
      <w:r w:rsidRPr="002E0BB4">
        <w:rPr>
          <w:rFonts w:cs="Arial"/>
          <w:i/>
          <w:iCs/>
          <w:noProof/>
          <w:szCs w:val="24"/>
        </w:rPr>
        <w:t>Journal of Consumer Psychology</w:t>
      </w:r>
      <w:r w:rsidRPr="002E0BB4">
        <w:rPr>
          <w:rFonts w:cs="Arial"/>
          <w:noProof/>
          <w:szCs w:val="24"/>
        </w:rPr>
        <w:t xml:space="preserve">, </w:t>
      </w:r>
      <w:r w:rsidRPr="002E0BB4">
        <w:rPr>
          <w:rFonts w:cs="Arial"/>
          <w:i/>
          <w:iCs/>
          <w:noProof/>
          <w:szCs w:val="24"/>
        </w:rPr>
        <w:t>4</w:t>
      </w:r>
      <w:r w:rsidRPr="002E0BB4">
        <w:rPr>
          <w:rFonts w:cs="Arial"/>
          <w:noProof/>
          <w:szCs w:val="24"/>
        </w:rPr>
        <w:t>(3), 277–303. https://doi.org/10.1207/s15327663jcp0403_04</w:t>
      </w:r>
    </w:p>
    <w:p w14:paraId="38C39DA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Jastrzębska, E. (2016). Angażowanie interesariuszy jako istota społecznej odpowiedzialności według ISO 26000. W </w:t>
      </w:r>
      <w:r w:rsidRPr="002E0BB4">
        <w:rPr>
          <w:rFonts w:cs="Arial"/>
          <w:i/>
          <w:iCs/>
          <w:noProof/>
          <w:szCs w:val="24"/>
        </w:rPr>
        <w:t>Reklama i PR z perspektywy współczesnych problemów komunikacji marketingowej (Red.) A. Wiśniewska, A. Kozłowska</w:t>
      </w:r>
      <w:r w:rsidRPr="002E0BB4">
        <w:rPr>
          <w:rFonts w:cs="Arial"/>
          <w:noProof/>
          <w:szCs w:val="24"/>
        </w:rPr>
        <w:t xml:space="preserve"> (ss. 71–91). Wyższa Szkoła Promocji, Mediów i Show Businessu.</w:t>
      </w:r>
    </w:p>
    <w:p w14:paraId="4383FB1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Jonas, A. (2009). </w:t>
      </w:r>
      <w:r w:rsidRPr="002E0BB4">
        <w:rPr>
          <w:rFonts w:cs="Arial"/>
          <w:i/>
          <w:iCs/>
          <w:noProof/>
          <w:szCs w:val="24"/>
        </w:rPr>
        <w:t>Tworzenie relacji z klientem w firmach usługowych a jakość usług</w:t>
      </w:r>
      <w:r w:rsidRPr="002E0BB4">
        <w:rPr>
          <w:rFonts w:cs="Arial"/>
          <w:noProof/>
          <w:szCs w:val="24"/>
        </w:rPr>
        <w:t xml:space="preserve">. </w:t>
      </w:r>
      <w:r w:rsidRPr="002E0BB4">
        <w:rPr>
          <w:rFonts w:cs="Arial"/>
          <w:i/>
          <w:iCs/>
          <w:noProof/>
          <w:szCs w:val="24"/>
        </w:rPr>
        <w:t>823</w:t>
      </w:r>
      <w:r w:rsidRPr="002E0BB4">
        <w:rPr>
          <w:rFonts w:cs="Arial"/>
          <w:noProof/>
          <w:szCs w:val="24"/>
        </w:rPr>
        <w:t>.</w:t>
      </w:r>
    </w:p>
    <w:p w14:paraId="39457EF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Jongbloed, B., Enders, J., &amp; Salerno, C. (2008). Higher education and its communities: Interconnections, interdependencies and a research agenda. </w:t>
      </w:r>
      <w:r w:rsidRPr="002E0BB4">
        <w:rPr>
          <w:rFonts w:cs="Arial"/>
          <w:i/>
          <w:iCs/>
          <w:noProof/>
          <w:szCs w:val="24"/>
        </w:rPr>
        <w:t>Higher Education</w:t>
      </w:r>
      <w:r w:rsidRPr="002E0BB4">
        <w:rPr>
          <w:rFonts w:cs="Arial"/>
          <w:noProof/>
          <w:szCs w:val="24"/>
        </w:rPr>
        <w:t xml:space="preserve">, </w:t>
      </w:r>
      <w:r w:rsidRPr="002E0BB4">
        <w:rPr>
          <w:rFonts w:cs="Arial"/>
          <w:i/>
          <w:iCs/>
          <w:noProof/>
          <w:szCs w:val="24"/>
        </w:rPr>
        <w:t>56</w:t>
      </w:r>
      <w:r w:rsidRPr="002E0BB4">
        <w:rPr>
          <w:rFonts w:cs="Arial"/>
          <w:noProof/>
          <w:szCs w:val="24"/>
        </w:rPr>
        <w:t>(3), 303–324. https://doi.org/10.1007/s10734-008-9128-2</w:t>
      </w:r>
    </w:p>
    <w:p w14:paraId="3A24DE7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Kalinowski, J. (2017). </w:t>
      </w:r>
      <w:r w:rsidRPr="002E0BB4">
        <w:rPr>
          <w:rFonts w:cs="Arial"/>
          <w:i/>
          <w:iCs/>
          <w:noProof/>
          <w:szCs w:val="24"/>
        </w:rPr>
        <w:t>​Finansowanie uczelni na nowych zasadach - komentarz: dr Jacek Kalinowski​</w:t>
      </w:r>
      <w:r w:rsidRPr="002E0BB4">
        <w:rPr>
          <w:rFonts w:cs="Arial"/>
          <w:noProof/>
          <w:szCs w:val="24"/>
        </w:rPr>
        <w:t>. https://opinieouczelniach.pl/artykul/finansowanie-uczelni-na-nowych-zasadach-komentarz-dr-jacek-kalinowski/</w:t>
      </w:r>
    </w:p>
    <w:p w14:paraId="3377441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Kang, H., &amp; Ahn, J.-W. (2021). Model Setting and Interpretation of Results in Research Using Structural Equation Modeling: A Checklist with Guiding Questions for Reporting. </w:t>
      </w:r>
      <w:r w:rsidRPr="002E0BB4">
        <w:rPr>
          <w:rFonts w:cs="Arial"/>
          <w:i/>
          <w:iCs/>
          <w:noProof/>
          <w:szCs w:val="24"/>
        </w:rPr>
        <w:t>Asian Nursing Research</w:t>
      </w:r>
      <w:r w:rsidRPr="002E0BB4">
        <w:rPr>
          <w:rFonts w:cs="Arial"/>
          <w:noProof/>
          <w:szCs w:val="24"/>
        </w:rPr>
        <w:t xml:space="preserve">, </w:t>
      </w:r>
      <w:r w:rsidRPr="002E0BB4">
        <w:rPr>
          <w:rFonts w:cs="Arial"/>
          <w:i/>
          <w:iCs/>
          <w:noProof/>
          <w:szCs w:val="24"/>
        </w:rPr>
        <w:t>15</w:t>
      </w:r>
      <w:r w:rsidRPr="002E0BB4">
        <w:rPr>
          <w:rFonts w:cs="Arial"/>
          <w:noProof/>
          <w:szCs w:val="24"/>
        </w:rPr>
        <w:t>(3), 157–162. https://doi.org/10.1016/j.anr.2021.06.001</w:t>
      </w:r>
    </w:p>
    <w:p w14:paraId="017AE29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Kaplan, R. S., &amp; Norton, D. P. (1992). The balanced scorecard--measures that drive performance. </w:t>
      </w:r>
      <w:r w:rsidRPr="002E0BB4">
        <w:rPr>
          <w:rFonts w:cs="Arial"/>
          <w:i/>
          <w:iCs/>
          <w:noProof/>
          <w:szCs w:val="24"/>
        </w:rPr>
        <w:t>Harvard business review</w:t>
      </w:r>
      <w:r w:rsidRPr="002E0BB4">
        <w:rPr>
          <w:rFonts w:cs="Arial"/>
          <w:noProof/>
          <w:szCs w:val="24"/>
        </w:rPr>
        <w:t xml:space="preserve">, </w:t>
      </w:r>
      <w:r w:rsidRPr="002E0BB4">
        <w:rPr>
          <w:rFonts w:cs="Arial"/>
          <w:i/>
          <w:iCs/>
          <w:noProof/>
          <w:szCs w:val="24"/>
        </w:rPr>
        <w:t>70</w:t>
      </w:r>
      <w:r w:rsidRPr="002E0BB4">
        <w:rPr>
          <w:rFonts w:cs="Arial"/>
          <w:noProof/>
          <w:szCs w:val="24"/>
        </w:rPr>
        <w:t>(1), 71–79.</w:t>
      </w:r>
    </w:p>
    <w:p w14:paraId="6252BCD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Kapusta, M. (2019). </w:t>
      </w:r>
      <w:r w:rsidRPr="002E0BB4">
        <w:rPr>
          <w:rFonts w:cs="Arial"/>
          <w:i/>
          <w:iCs/>
          <w:noProof/>
          <w:szCs w:val="24"/>
        </w:rPr>
        <w:t>Interesariusze – osoby, o których musisz pamiętać w projekcie</w:t>
      </w:r>
      <w:r w:rsidRPr="002E0BB4">
        <w:rPr>
          <w:rFonts w:cs="Arial"/>
          <w:noProof/>
          <w:szCs w:val="24"/>
        </w:rPr>
        <w:t>. https://leadership-center.pl/blog/interesariusze-osoby-o-ktorych-musisz-pamietac-w-projekcie/</w:t>
      </w:r>
    </w:p>
    <w:p w14:paraId="1B22D6E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Karwacka, M. (2011). </w:t>
      </w:r>
      <w:r w:rsidRPr="002E0BB4">
        <w:rPr>
          <w:rFonts w:cs="Arial"/>
          <w:i/>
          <w:iCs/>
          <w:noProof/>
          <w:szCs w:val="24"/>
        </w:rPr>
        <w:t>Interesariusze</w:t>
      </w:r>
      <w:r w:rsidRPr="002E0BB4">
        <w:rPr>
          <w:rFonts w:cs="Arial"/>
          <w:noProof/>
          <w:szCs w:val="24"/>
        </w:rPr>
        <w:t>.</w:t>
      </w:r>
    </w:p>
    <w:p w14:paraId="229C131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Keremidchiev, S. (2021). Theoretical foundations of stakeholder theory. </w:t>
      </w:r>
      <w:r w:rsidRPr="002E0BB4">
        <w:rPr>
          <w:rFonts w:cs="Arial"/>
          <w:i/>
          <w:iCs/>
          <w:noProof/>
          <w:szCs w:val="24"/>
        </w:rPr>
        <w:t>Ikonomicheski Izsledvania</w:t>
      </w:r>
      <w:r w:rsidRPr="002E0BB4">
        <w:rPr>
          <w:rFonts w:cs="Arial"/>
          <w:noProof/>
          <w:szCs w:val="24"/>
        </w:rPr>
        <w:t xml:space="preserve">, </w:t>
      </w:r>
      <w:r w:rsidRPr="002E0BB4">
        <w:rPr>
          <w:rFonts w:cs="Arial"/>
          <w:i/>
          <w:iCs/>
          <w:noProof/>
          <w:szCs w:val="24"/>
        </w:rPr>
        <w:t>30</w:t>
      </w:r>
      <w:r w:rsidRPr="002E0BB4">
        <w:rPr>
          <w:rFonts w:cs="Arial"/>
          <w:noProof/>
          <w:szCs w:val="24"/>
        </w:rPr>
        <w:t>(1), 70–88.</w:t>
      </w:r>
    </w:p>
    <w:p w14:paraId="5895671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Kezar, A., &amp; Eckel, P. D. (2002). The Effect of Institutional Culture on Change Strategies in Higher Education. </w:t>
      </w:r>
      <w:r w:rsidRPr="002E0BB4">
        <w:rPr>
          <w:rFonts w:cs="Arial"/>
          <w:i/>
          <w:iCs/>
          <w:noProof/>
          <w:szCs w:val="24"/>
        </w:rPr>
        <w:t>The Journal of Higher Education</w:t>
      </w:r>
      <w:r w:rsidRPr="002E0BB4">
        <w:rPr>
          <w:rFonts w:cs="Arial"/>
          <w:noProof/>
          <w:szCs w:val="24"/>
        </w:rPr>
        <w:t xml:space="preserve">, </w:t>
      </w:r>
      <w:r w:rsidRPr="002E0BB4">
        <w:rPr>
          <w:rFonts w:cs="Arial"/>
          <w:i/>
          <w:iCs/>
          <w:noProof/>
          <w:szCs w:val="24"/>
        </w:rPr>
        <w:t>73</w:t>
      </w:r>
      <w:r w:rsidRPr="002E0BB4">
        <w:rPr>
          <w:rFonts w:cs="Arial"/>
          <w:noProof/>
          <w:szCs w:val="24"/>
        </w:rPr>
        <w:t>(4), 435–460. https://doi.org/10.1080/00221546.2002.11777159</w:t>
      </w:r>
    </w:p>
    <w:p w14:paraId="76A1DD3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Khodayari, F., &amp; Khodayari, B. (2011). Service Quality in Higher Education (Case study: Measuring service quality of Islamic Azad University, Firoozkooh branch). </w:t>
      </w:r>
      <w:r w:rsidRPr="002E0BB4">
        <w:rPr>
          <w:rFonts w:cs="Arial"/>
          <w:i/>
          <w:iCs/>
          <w:noProof/>
          <w:szCs w:val="24"/>
        </w:rPr>
        <w:t>Interdisciplinary Journal of Research in Business</w:t>
      </w:r>
      <w:r w:rsidRPr="002E0BB4">
        <w:rPr>
          <w:rFonts w:cs="Arial"/>
          <w:noProof/>
          <w:szCs w:val="24"/>
        </w:rPr>
        <w:t xml:space="preserve">, </w:t>
      </w:r>
      <w:r w:rsidRPr="002E0BB4">
        <w:rPr>
          <w:rFonts w:cs="Arial"/>
          <w:i/>
          <w:iCs/>
          <w:noProof/>
          <w:szCs w:val="24"/>
        </w:rPr>
        <w:t>1</w:t>
      </w:r>
      <w:r w:rsidRPr="002E0BB4">
        <w:rPr>
          <w:rFonts w:cs="Arial"/>
          <w:noProof/>
          <w:szCs w:val="24"/>
        </w:rPr>
        <w:t>(9), 38–46.</w:t>
      </w:r>
    </w:p>
    <w:p w14:paraId="3AB04F5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Khoo, S., Ha, H., &amp; McGregor, S. L. T. T. (2017). Service quality and student/customer satisfaction in the private tertiary education sector in Singapore. </w:t>
      </w:r>
      <w:r w:rsidRPr="002E0BB4">
        <w:rPr>
          <w:rFonts w:cs="Arial"/>
          <w:i/>
          <w:iCs/>
          <w:noProof/>
          <w:szCs w:val="24"/>
        </w:rPr>
        <w:t>International Journal of Educational Management</w:t>
      </w:r>
      <w:r w:rsidRPr="002E0BB4">
        <w:rPr>
          <w:rFonts w:cs="Arial"/>
          <w:noProof/>
          <w:szCs w:val="24"/>
        </w:rPr>
        <w:t xml:space="preserve">, </w:t>
      </w:r>
      <w:r w:rsidRPr="002E0BB4">
        <w:rPr>
          <w:rFonts w:cs="Arial"/>
          <w:i/>
          <w:iCs/>
          <w:noProof/>
          <w:szCs w:val="24"/>
        </w:rPr>
        <w:t>31</w:t>
      </w:r>
      <w:r w:rsidRPr="002E0BB4">
        <w:rPr>
          <w:rFonts w:cs="Arial"/>
          <w:noProof/>
          <w:szCs w:val="24"/>
        </w:rPr>
        <w:t>(4), 430–444. https://doi.org/10.1108/IJEM-09-2015-0121</w:t>
      </w:r>
    </w:p>
    <w:p w14:paraId="18E1683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Kieraciński, P. (2020). Habilitacja fakultatywna? </w:t>
      </w:r>
      <w:r w:rsidRPr="002E0BB4">
        <w:rPr>
          <w:rFonts w:cs="Arial"/>
          <w:i/>
          <w:iCs/>
          <w:noProof/>
          <w:szCs w:val="24"/>
        </w:rPr>
        <w:t>Forum Akademickie</w:t>
      </w:r>
      <w:r w:rsidRPr="002E0BB4">
        <w:rPr>
          <w:rFonts w:cs="Arial"/>
          <w:noProof/>
          <w:szCs w:val="24"/>
        </w:rPr>
        <w:t xml:space="preserve">, </w:t>
      </w:r>
      <w:r w:rsidRPr="002E0BB4">
        <w:rPr>
          <w:rFonts w:cs="Arial"/>
          <w:i/>
          <w:iCs/>
          <w:noProof/>
          <w:szCs w:val="24"/>
        </w:rPr>
        <w:t>4</w:t>
      </w:r>
      <w:r w:rsidRPr="002E0BB4">
        <w:rPr>
          <w:rFonts w:cs="Arial"/>
          <w:noProof/>
          <w:szCs w:val="24"/>
        </w:rPr>
        <w:t>. https://miesiecznik.forumakademickie.pl/czasopisma/fa-04-2020/habilitacja-fakultatywna</w:t>
      </w:r>
    </w:p>
    <w:p w14:paraId="1A68FAF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Kim, T. (2009). Shifting patterns of transnational academic mobility: A comparative and historical approach. </w:t>
      </w:r>
      <w:r w:rsidRPr="002E0BB4">
        <w:rPr>
          <w:rFonts w:cs="Arial"/>
          <w:i/>
          <w:iCs/>
          <w:noProof/>
          <w:szCs w:val="24"/>
        </w:rPr>
        <w:t>Comparative Education</w:t>
      </w:r>
      <w:r w:rsidRPr="002E0BB4">
        <w:rPr>
          <w:rFonts w:cs="Arial"/>
          <w:noProof/>
          <w:szCs w:val="24"/>
        </w:rPr>
        <w:t xml:space="preserve">, </w:t>
      </w:r>
      <w:r w:rsidRPr="002E0BB4">
        <w:rPr>
          <w:rFonts w:cs="Arial"/>
          <w:i/>
          <w:iCs/>
          <w:noProof/>
          <w:szCs w:val="24"/>
        </w:rPr>
        <w:t>45</w:t>
      </w:r>
      <w:r w:rsidRPr="002E0BB4">
        <w:rPr>
          <w:rFonts w:cs="Arial"/>
          <w:noProof/>
          <w:szCs w:val="24"/>
        </w:rPr>
        <w:t>(3), 387–403. https://doi.org/10.1080/03050060903184957</w:t>
      </w:r>
    </w:p>
    <w:p w14:paraId="4871043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Kola, A. M., &amp; Leja, K. (2017). The Third Sector in the Universities’ Third Mission. W Ł. Sułkowski (Red.), </w:t>
      </w:r>
      <w:r w:rsidRPr="002E0BB4">
        <w:rPr>
          <w:rFonts w:cs="Arial"/>
          <w:i/>
          <w:iCs/>
          <w:noProof/>
          <w:szCs w:val="24"/>
        </w:rPr>
        <w:t>New Horizons in Management Sciences</w:t>
      </w:r>
      <w:r w:rsidRPr="002E0BB4">
        <w:rPr>
          <w:rFonts w:cs="Arial"/>
          <w:noProof/>
          <w:szCs w:val="24"/>
        </w:rPr>
        <w:t xml:space="preserve"> (ss. 99–125). Peter Lang. https://doi.org/10.3726/b10970</w:t>
      </w:r>
    </w:p>
    <w:p w14:paraId="32BC739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Kolman, R., &amp; Tkaczyk, T. (1996). </w:t>
      </w:r>
      <w:r w:rsidRPr="002E0BB4">
        <w:rPr>
          <w:rFonts w:cs="Arial"/>
          <w:i/>
          <w:iCs/>
          <w:noProof/>
          <w:szCs w:val="24"/>
        </w:rPr>
        <w:t>Jakość usług. Poradnik.</w:t>
      </w:r>
      <w:r w:rsidRPr="002E0BB4">
        <w:rPr>
          <w:rFonts w:cs="Arial"/>
          <w:noProof/>
          <w:szCs w:val="24"/>
        </w:rPr>
        <w:t xml:space="preserve"> TNOiK.</w:t>
      </w:r>
    </w:p>
    <w:p w14:paraId="02AA98F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Kotler, P., Armstrong, G., Saunders, J., &amp; Wong, V. (2002). </w:t>
      </w:r>
      <w:r w:rsidRPr="002E0BB4">
        <w:rPr>
          <w:rFonts w:cs="Arial"/>
          <w:i/>
          <w:iCs/>
          <w:noProof/>
          <w:szCs w:val="24"/>
        </w:rPr>
        <w:t>Marketing. Podręcznik europejski.</w:t>
      </w:r>
      <w:r w:rsidRPr="002E0BB4">
        <w:rPr>
          <w:rFonts w:cs="Arial"/>
          <w:noProof/>
          <w:szCs w:val="24"/>
        </w:rPr>
        <w:t xml:space="preserve"> Wydawnictwo PWE.</w:t>
      </w:r>
    </w:p>
    <w:p w14:paraId="65BABE9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Krosnick, J. A. (1999). SURVEY RESEARCH. </w:t>
      </w:r>
      <w:r w:rsidRPr="002E0BB4">
        <w:rPr>
          <w:rFonts w:cs="Arial"/>
          <w:i/>
          <w:iCs/>
          <w:noProof/>
          <w:szCs w:val="24"/>
        </w:rPr>
        <w:t>Annual Review of Psychology</w:t>
      </w:r>
      <w:r w:rsidRPr="002E0BB4">
        <w:rPr>
          <w:rFonts w:cs="Arial"/>
          <w:noProof/>
          <w:szCs w:val="24"/>
        </w:rPr>
        <w:t xml:space="preserve">, </w:t>
      </w:r>
      <w:r w:rsidRPr="002E0BB4">
        <w:rPr>
          <w:rFonts w:cs="Arial"/>
          <w:i/>
          <w:iCs/>
          <w:noProof/>
          <w:szCs w:val="24"/>
        </w:rPr>
        <w:t>50</w:t>
      </w:r>
      <w:r w:rsidRPr="002E0BB4">
        <w:rPr>
          <w:rFonts w:cs="Arial"/>
          <w:noProof/>
          <w:szCs w:val="24"/>
        </w:rPr>
        <w:t>(1), 537–567. https://doi.org/10.1146/annurev.psych.50.1.537</w:t>
      </w:r>
    </w:p>
    <w:p w14:paraId="482E09D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Kwiek, M. (2006). The University and the State. </w:t>
      </w:r>
      <w:r w:rsidRPr="002E0BB4">
        <w:rPr>
          <w:rFonts w:cs="Arial"/>
          <w:i/>
          <w:iCs/>
          <w:noProof/>
          <w:szCs w:val="24"/>
        </w:rPr>
        <w:t>The Journal of Higher Education</w:t>
      </w:r>
      <w:r w:rsidRPr="002E0BB4">
        <w:rPr>
          <w:rFonts w:cs="Arial"/>
          <w:noProof/>
          <w:szCs w:val="24"/>
        </w:rPr>
        <w:t>. https://doi.org/10.2307/1975223</w:t>
      </w:r>
    </w:p>
    <w:p w14:paraId="293D227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Kwiek, M. (2015). </w:t>
      </w:r>
      <w:r w:rsidRPr="002E0BB4">
        <w:rPr>
          <w:rFonts w:cs="Arial"/>
          <w:i/>
          <w:iCs/>
          <w:noProof/>
          <w:szCs w:val="24"/>
        </w:rPr>
        <w:t>Uniwersytet w dobie przemian. Instytucje i kadra akademicka w warunkach rosnącej konkurencji</w:t>
      </w:r>
      <w:r w:rsidRPr="002E0BB4">
        <w:rPr>
          <w:rFonts w:cs="Arial"/>
          <w:noProof/>
          <w:szCs w:val="24"/>
        </w:rPr>
        <w:t xml:space="preserve"> (I). Wydawnictwo Naukowe PWN.</w:t>
      </w:r>
    </w:p>
    <w:p w14:paraId="295F745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Kwiek, M. (2017). Wprowadzenie: Reforma szkolnictwa wyższego w Polsce i jej wyzwania. Jak stopniowa dehermetyzacja systemu prowadzi do jego stratyfikacji. </w:t>
      </w:r>
      <w:r w:rsidRPr="002E0BB4">
        <w:rPr>
          <w:rFonts w:cs="Arial"/>
          <w:i/>
          <w:iCs/>
          <w:noProof/>
          <w:szCs w:val="24"/>
        </w:rPr>
        <w:t>Nauka i Szkolnictwo Wyższe</w:t>
      </w:r>
      <w:r w:rsidRPr="002E0BB4">
        <w:rPr>
          <w:rFonts w:cs="Arial"/>
          <w:noProof/>
          <w:szCs w:val="24"/>
        </w:rPr>
        <w:t xml:space="preserve">, </w:t>
      </w:r>
      <w:r w:rsidRPr="002E0BB4">
        <w:rPr>
          <w:rFonts w:cs="Arial"/>
          <w:i/>
          <w:iCs/>
          <w:noProof/>
          <w:szCs w:val="24"/>
        </w:rPr>
        <w:t>2(50)</w:t>
      </w:r>
      <w:r w:rsidRPr="002E0BB4">
        <w:rPr>
          <w:rFonts w:cs="Arial"/>
          <w:noProof/>
          <w:szCs w:val="24"/>
        </w:rPr>
        <w:t>, 9–38. https://doi.org/10.14746/nisw.2017.2.0</w:t>
      </w:r>
    </w:p>
    <w:p w14:paraId="4DFEE9E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Kwiek, M. (2019). </w:t>
      </w:r>
      <w:r w:rsidRPr="002E0BB4">
        <w:rPr>
          <w:rFonts w:cs="Arial"/>
          <w:i/>
          <w:iCs/>
          <w:noProof/>
          <w:szCs w:val="24"/>
        </w:rPr>
        <w:t>Changing European academics: A comparative study of social stratification, work patterns and research productivity</w:t>
      </w:r>
      <w:r w:rsidRPr="002E0BB4">
        <w:rPr>
          <w:rFonts w:cs="Arial"/>
          <w:noProof/>
          <w:szCs w:val="24"/>
        </w:rPr>
        <w:t>. Routledge.</w:t>
      </w:r>
    </w:p>
    <w:p w14:paraId="4760E50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Kwiek, M., Antonowicz, D., Brdulak, J., Hulicka, M., Jędrzejewski, T., Kowalski, R., Kulczycki, E., Szadkowski, K., Szot, A., &amp; Wolszczak-Derlacz, J. (2016). </w:t>
      </w:r>
      <w:r w:rsidRPr="002E0BB4">
        <w:rPr>
          <w:rFonts w:cs="Arial"/>
          <w:i/>
          <w:iCs/>
          <w:noProof/>
          <w:szCs w:val="24"/>
        </w:rPr>
        <w:t>Projekt założeń do ustawy Prawo o szkolnictwie wyższym</w:t>
      </w:r>
      <w:r w:rsidRPr="002E0BB4">
        <w:rPr>
          <w:rFonts w:cs="Arial"/>
          <w:noProof/>
          <w:szCs w:val="24"/>
        </w:rPr>
        <w:t>. Uniwersytet im. Adama Mickiewicza w Poznniu. https://repozytorium.amu.edu.pl/bitstream/10593/16175/1/Projekt_zalozen_Kwiek_et_al_2016_Final.pdf</w:t>
      </w:r>
    </w:p>
    <w:p w14:paraId="6B3F967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Laloux, F. (2015). </w:t>
      </w:r>
      <w:r w:rsidRPr="002E0BB4">
        <w:rPr>
          <w:rFonts w:cs="Arial"/>
          <w:i/>
          <w:iCs/>
          <w:noProof/>
          <w:szCs w:val="24"/>
        </w:rPr>
        <w:t>Pracować inaczej</w:t>
      </w:r>
      <w:r w:rsidRPr="002E0BB4">
        <w:rPr>
          <w:rFonts w:cs="Arial"/>
          <w:noProof/>
          <w:szCs w:val="24"/>
        </w:rPr>
        <w:t>. Wydawnictwo Studio EMKA.</w:t>
      </w:r>
    </w:p>
    <w:p w14:paraId="017C00F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Leja, K. (2003). </w:t>
      </w:r>
      <w:r w:rsidRPr="002E0BB4">
        <w:rPr>
          <w:rFonts w:cs="Arial"/>
          <w:i/>
          <w:iCs/>
          <w:noProof/>
          <w:szCs w:val="24"/>
        </w:rPr>
        <w:t>Instytucja Akademicka. Strategia. Efektywność . Jakość</w:t>
      </w:r>
      <w:r w:rsidRPr="002E0BB4">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0D3CC98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Leja, K. (2011). </w:t>
      </w:r>
      <w:r w:rsidRPr="002E0BB4">
        <w:rPr>
          <w:rFonts w:cs="Arial"/>
          <w:i/>
          <w:iCs/>
          <w:noProof/>
          <w:szCs w:val="24"/>
        </w:rPr>
        <w:t>Koncepcje zarządzania współczesnym uniwersytetem</w:t>
      </w:r>
      <w:r w:rsidRPr="002E0BB4">
        <w:rPr>
          <w:rFonts w:cs="Arial"/>
          <w:noProof/>
          <w:szCs w:val="24"/>
        </w:rPr>
        <w:t xml:space="preserve"> (Numer JANUARY 2011). https://doi.org/10.13140/RG.2.1.3539.1529</w:t>
      </w:r>
    </w:p>
    <w:p w14:paraId="700C582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Leja, K. (2012). Uczelnia społecznie odpowiedzialna. </w:t>
      </w:r>
      <w:r w:rsidRPr="002E0BB4">
        <w:rPr>
          <w:rFonts w:cs="Arial"/>
          <w:i/>
          <w:iCs/>
          <w:noProof/>
          <w:szCs w:val="24"/>
        </w:rPr>
        <w:t>Pomorski Przegląd Gospodarczy</w:t>
      </w:r>
      <w:r w:rsidRPr="002E0BB4">
        <w:rPr>
          <w:rFonts w:cs="Arial"/>
          <w:noProof/>
          <w:szCs w:val="24"/>
        </w:rPr>
        <w:t xml:space="preserve">, </w:t>
      </w:r>
      <w:r w:rsidRPr="002E0BB4">
        <w:rPr>
          <w:rFonts w:cs="Arial"/>
          <w:i/>
          <w:iCs/>
          <w:noProof/>
          <w:szCs w:val="24"/>
        </w:rPr>
        <w:t>4</w:t>
      </w:r>
      <w:r w:rsidRPr="002E0BB4">
        <w:rPr>
          <w:rFonts w:cs="Arial"/>
          <w:noProof/>
          <w:szCs w:val="24"/>
        </w:rPr>
        <w:t>, 47–49. https://ppg.ibngr.pl/pomorski-przeglad-gospodarczy/uczelnia-spolecznie-odpowiedzialna</w:t>
      </w:r>
    </w:p>
    <w:p w14:paraId="249E84C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Leja, K. (2019). </w:t>
      </w:r>
      <w:r w:rsidRPr="002E0BB4">
        <w:rPr>
          <w:rFonts w:cs="Arial"/>
          <w:i/>
          <w:iCs/>
          <w:noProof/>
          <w:szCs w:val="24"/>
        </w:rPr>
        <w:t>Misja społecznie odpowiedzialnego uniwersytetu</w:t>
      </w:r>
      <w:r w:rsidRPr="002E0BB4">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059B0B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Levy, A. (1986). Second-order planned change: Definition and conceptualization. </w:t>
      </w:r>
      <w:r w:rsidRPr="002E0BB4">
        <w:rPr>
          <w:rFonts w:cs="Arial"/>
          <w:i/>
          <w:iCs/>
          <w:noProof/>
          <w:szCs w:val="24"/>
        </w:rPr>
        <w:t>Organizational Dynamics</w:t>
      </w:r>
      <w:r w:rsidRPr="002E0BB4">
        <w:rPr>
          <w:rFonts w:cs="Arial"/>
          <w:noProof/>
          <w:szCs w:val="24"/>
        </w:rPr>
        <w:t xml:space="preserve">, </w:t>
      </w:r>
      <w:r w:rsidRPr="002E0BB4">
        <w:rPr>
          <w:rFonts w:cs="Arial"/>
          <w:i/>
          <w:iCs/>
          <w:noProof/>
          <w:szCs w:val="24"/>
        </w:rPr>
        <w:t>15</w:t>
      </w:r>
      <w:r w:rsidRPr="002E0BB4">
        <w:rPr>
          <w:rFonts w:cs="Arial"/>
          <w:noProof/>
          <w:szCs w:val="24"/>
        </w:rPr>
        <w:t>(1), 5–23. https://doi.org/10.1016/0090-2616(86)90022-7</w:t>
      </w:r>
    </w:p>
    <w:p w14:paraId="3BDD738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Lewandowski, K., &amp; Zieliński, G. (2012). Determinanty percepcji jakości usług edukacyjnych w perspektywie grup interesariuszy. </w:t>
      </w:r>
      <w:r w:rsidRPr="002E0BB4">
        <w:rPr>
          <w:rFonts w:cs="Arial"/>
          <w:i/>
          <w:iCs/>
          <w:noProof/>
          <w:szCs w:val="24"/>
        </w:rPr>
        <w:t>Zarządzanie i Finanse</w:t>
      </w:r>
      <w:r w:rsidRPr="002E0BB4">
        <w:rPr>
          <w:rFonts w:cs="Arial"/>
          <w:noProof/>
          <w:szCs w:val="24"/>
        </w:rPr>
        <w:t xml:space="preserve">, </w:t>
      </w:r>
      <w:r w:rsidRPr="002E0BB4">
        <w:rPr>
          <w:rFonts w:cs="Arial"/>
          <w:i/>
          <w:iCs/>
          <w:noProof/>
          <w:szCs w:val="24"/>
        </w:rPr>
        <w:t>3</w:t>
      </w:r>
      <w:r w:rsidRPr="002E0BB4">
        <w:rPr>
          <w:rFonts w:cs="Arial"/>
          <w:noProof/>
          <w:szCs w:val="24"/>
        </w:rPr>
        <w:t>(3), 42–54.</w:t>
      </w:r>
    </w:p>
    <w:p w14:paraId="39A62FC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Likert, R. (1932). Technique for the Measurement of Attitudes. </w:t>
      </w:r>
      <w:r w:rsidRPr="002E0BB4">
        <w:rPr>
          <w:rFonts w:cs="Arial"/>
          <w:i/>
          <w:iCs/>
          <w:noProof/>
          <w:szCs w:val="24"/>
        </w:rPr>
        <w:t>Archives of Psychology</w:t>
      </w:r>
      <w:r w:rsidRPr="002E0BB4">
        <w:rPr>
          <w:rFonts w:cs="Arial"/>
          <w:noProof/>
          <w:szCs w:val="24"/>
        </w:rPr>
        <w:t xml:space="preserve">, </w:t>
      </w:r>
      <w:r w:rsidRPr="002E0BB4">
        <w:rPr>
          <w:rFonts w:cs="Arial"/>
          <w:i/>
          <w:iCs/>
          <w:noProof/>
          <w:szCs w:val="24"/>
        </w:rPr>
        <w:t>22</w:t>
      </w:r>
      <w:r w:rsidRPr="002E0BB4">
        <w:rPr>
          <w:rFonts w:cs="Arial"/>
          <w:noProof/>
          <w:szCs w:val="24"/>
        </w:rPr>
        <w:t>(140).</w:t>
      </w:r>
    </w:p>
    <w:p w14:paraId="3784ADE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Lisowska, A., &amp; Ziemiński, Ł. (2012). Zarządzanie jakością w urzędach administracji publicznej. </w:t>
      </w:r>
      <w:r w:rsidRPr="002E0BB4">
        <w:rPr>
          <w:rFonts w:cs="Arial"/>
          <w:i/>
          <w:iCs/>
          <w:noProof/>
          <w:szCs w:val="24"/>
        </w:rPr>
        <w:t>Zeszyty Naukowe Uniwersytetu Przyrodniczo-Humanistycznego w Siedlcach</w:t>
      </w:r>
      <w:r w:rsidRPr="002E0BB4">
        <w:rPr>
          <w:rFonts w:cs="Arial"/>
          <w:noProof/>
          <w:szCs w:val="24"/>
        </w:rPr>
        <w:t xml:space="preserve">, </w:t>
      </w:r>
      <w:r w:rsidRPr="002E0BB4">
        <w:rPr>
          <w:rFonts w:cs="Arial"/>
          <w:i/>
          <w:iCs/>
          <w:noProof/>
          <w:szCs w:val="24"/>
        </w:rPr>
        <w:t>95</w:t>
      </w:r>
      <w:r w:rsidRPr="002E0BB4">
        <w:rPr>
          <w:rFonts w:cs="Arial"/>
          <w:noProof/>
          <w:szCs w:val="24"/>
        </w:rPr>
        <w:t>, 302–322.</w:t>
      </w:r>
    </w:p>
    <w:p w14:paraId="781150D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Lozano-Ros, R. (2003). </w:t>
      </w:r>
      <w:r w:rsidRPr="002E0BB4">
        <w:rPr>
          <w:rFonts w:cs="Arial"/>
          <w:i/>
          <w:iCs/>
          <w:noProof/>
          <w:szCs w:val="24"/>
        </w:rPr>
        <w:t>Sustainable development in higher education. Incorporation, assessment and reporting of sustainable development in higher education institutions.</w:t>
      </w:r>
      <w:r w:rsidRPr="002E0BB4">
        <w:rPr>
          <w:rFonts w:cs="Arial"/>
          <w:noProof/>
          <w:szCs w:val="24"/>
        </w:rPr>
        <w:t xml:space="preserve"> [Lund University]. https://lup.lub.lu.se/luur/download?func=downloadFile&amp;recordOId=1325193&amp;fileOId=1325194</w:t>
      </w:r>
    </w:p>
    <w:p w14:paraId="4B57FA1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Lozano, R. (2006). Incorporation and institutionalization of SD into universities: breaking through barriers to change. </w:t>
      </w:r>
      <w:r w:rsidRPr="002E0BB4">
        <w:rPr>
          <w:rFonts w:cs="Arial"/>
          <w:i/>
          <w:iCs/>
          <w:noProof/>
          <w:szCs w:val="24"/>
        </w:rPr>
        <w:t>Journal of Cleaner Production</w:t>
      </w:r>
      <w:r w:rsidRPr="002E0BB4">
        <w:rPr>
          <w:rFonts w:cs="Arial"/>
          <w:noProof/>
          <w:szCs w:val="24"/>
        </w:rPr>
        <w:t xml:space="preserve">, </w:t>
      </w:r>
      <w:r w:rsidRPr="002E0BB4">
        <w:rPr>
          <w:rFonts w:cs="Arial"/>
          <w:i/>
          <w:iCs/>
          <w:noProof/>
          <w:szCs w:val="24"/>
        </w:rPr>
        <w:t>14</w:t>
      </w:r>
      <w:r w:rsidRPr="002E0BB4">
        <w:rPr>
          <w:rFonts w:cs="Arial"/>
          <w:noProof/>
          <w:szCs w:val="24"/>
        </w:rPr>
        <w:t>(9–11), 787–796. https://doi.org/10.1016/j.jclepro.2005.12.010</w:t>
      </w:r>
    </w:p>
    <w:p w14:paraId="0922FD7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Mainardes, E. W., Alves, H., &amp; Raposo, M. (2012). A model for stakeholder classification and stakeholder relationships. </w:t>
      </w:r>
      <w:r w:rsidRPr="002E0BB4">
        <w:rPr>
          <w:rFonts w:cs="Arial"/>
          <w:i/>
          <w:iCs/>
          <w:noProof/>
          <w:szCs w:val="24"/>
        </w:rPr>
        <w:t>MANAGEMENT DECISION</w:t>
      </w:r>
      <w:r w:rsidRPr="002E0BB4">
        <w:rPr>
          <w:rFonts w:cs="Arial"/>
          <w:noProof/>
          <w:szCs w:val="24"/>
        </w:rPr>
        <w:t xml:space="preserve">, </w:t>
      </w:r>
      <w:r w:rsidRPr="002E0BB4">
        <w:rPr>
          <w:rFonts w:cs="Arial"/>
          <w:i/>
          <w:iCs/>
          <w:noProof/>
          <w:szCs w:val="24"/>
        </w:rPr>
        <w:t>50</w:t>
      </w:r>
      <w:r w:rsidRPr="002E0BB4">
        <w:rPr>
          <w:rFonts w:cs="Arial"/>
          <w:noProof/>
          <w:szCs w:val="24"/>
        </w:rPr>
        <w:t>(10), 1861–1879. https://doi.org/10.1108/00251741211279648</w:t>
      </w:r>
    </w:p>
    <w:p w14:paraId="1E63347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Marginson, S. (2006). Dynamics of National and Global Competition in Higher Education. </w:t>
      </w:r>
      <w:r w:rsidRPr="002E0BB4">
        <w:rPr>
          <w:rFonts w:cs="Arial"/>
          <w:i/>
          <w:iCs/>
          <w:noProof/>
          <w:szCs w:val="24"/>
        </w:rPr>
        <w:t>Higher Education</w:t>
      </w:r>
      <w:r w:rsidRPr="002E0BB4">
        <w:rPr>
          <w:rFonts w:cs="Arial"/>
          <w:noProof/>
          <w:szCs w:val="24"/>
        </w:rPr>
        <w:t xml:space="preserve">, </w:t>
      </w:r>
      <w:r w:rsidRPr="002E0BB4">
        <w:rPr>
          <w:rFonts w:cs="Arial"/>
          <w:i/>
          <w:iCs/>
          <w:noProof/>
          <w:szCs w:val="24"/>
        </w:rPr>
        <w:t>52</w:t>
      </w:r>
      <w:r w:rsidRPr="002E0BB4">
        <w:rPr>
          <w:rFonts w:cs="Arial"/>
          <w:noProof/>
          <w:szCs w:val="24"/>
        </w:rPr>
        <w:t>(1), 1–39. https://doi.org/10.1007/s10734-004-7649-x</w:t>
      </w:r>
    </w:p>
    <w:p w14:paraId="5EDFCE4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Martin, J. B., &amp; Reynolds, T. P. (2002). Academic-industrial relationships: Opportunities and pitfalls. </w:t>
      </w:r>
      <w:r w:rsidRPr="002E0BB4">
        <w:rPr>
          <w:rFonts w:cs="Arial"/>
          <w:i/>
          <w:iCs/>
          <w:noProof/>
          <w:szCs w:val="24"/>
        </w:rPr>
        <w:t>Science and Engineering Ethics</w:t>
      </w:r>
      <w:r w:rsidRPr="002E0BB4">
        <w:rPr>
          <w:rFonts w:cs="Arial"/>
          <w:noProof/>
          <w:szCs w:val="24"/>
        </w:rPr>
        <w:t xml:space="preserve">, </w:t>
      </w:r>
      <w:r w:rsidRPr="002E0BB4">
        <w:rPr>
          <w:rFonts w:cs="Arial"/>
          <w:i/>
          <w:iCs/>
          <w:noProof/>
          <w:szCs w:val="24"/>
        </w:rPr>
        <w:t>8</w:t>
      </w:r>
      <w:r w:rsidRPr="002E0BB4">
        <w:rPr>
          <w:rFonts w:cs="Arial"/>
          <w:noProof/>
          <w:szCs w:val="24"/>
        </w:rPr>
        <w:t>(3), 443–454. https://doi.org/10.1007/s11948-002-0066-6</w:t>
      </w:r>
    </w:p>
    <w:p w14:paraId="4AFA7ED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Matzat, U., Snijders, C., &amp; van der Horst, W. (2009). Effects of different types of progress indicators on drop-out rates in web surveys. </w:t>
      </w:r>
      <w:r w:rsidRPr="002E0BB4">
        <w:rPr>
          <w:rFonts w:cs="Arial"/>
          <w:i/>
          <w:iCs/>
          <w:noProof/>
          <w:szCs w:val="24"/>
        </w:rPr>
        <w:t>Social Psychology</w:t>
      </w:r>
      <w:r w:rsidRPr="002E0BB4">
        <w:rPr>
          <w:rFonts w:cs="Arial"/>
          <w:noProof/>
          <w:szCs w:val="24"/>
        </w:rPr>
        <w:t xml:space="preserve">, </w:t>
      </w:r>
      <w:r w:rsidRPr="002E0BB4">
        <w:rPr>
          <w:rFonts w:cs="Arial"/>
          <w:i/>
          <w:iCs/>
          <w:noProof/>
          <w:szCs w:val="24"/>
        </w:rPr>
        <w:t>40</w:t>
      </w:r>
      <w:r w:rsidRPr="002E0BB4">
        <w:rPr>
          <w:rFonts w:cs="Arial"/>
          <w:noProof/>
          <w:szCs w:val="24"/>
        </w:rPr>
        <w:t>(1), 43.</w:t>
      </w:r>
    </w:p>
    <w:p w14:paraId="06E01B2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Mazur, J. (2001). </w:t>
      </w:r>
      <w:r w:rsidRPr="002E0BB4">
        <w:rPr>
          <w:rFonts w:cs="Arial"/>
          <w:i/>
          <w:iCs/>
          <w:noProof/>
          <w:szCs w:val="24"/>
        </w:rPr>
        <w:t>Zarządzanie marketingiem usług</w:t>
      </w:r>
      <w:r w:rsidRPr="002E0BB4">
        <w:rPr>
          <w:rFonts w:cs="Arial"/>
          <w:noProof/>
          <w:szCs w:val="24"/>
        </w:rPr>
        <w:t>. Difin.</w:t>
      </w:r>
    </w:p>
    <w:p w14:paraId="5E7D767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MEiN. (2023). </w:t>
      </w:r>
      <w:r w:rsidRPr="002E0BB4">
        <w:rPr>
          <w:rFonts w:cs="Arial"/>
          <w:i/>
          <w:iCs/>
          <w:noProof/>
          <w:szCs w:val="24"/>
        </w:rPr>
        <w:t>Ekonomiczne Losy Absolwentów</w:t>
      </w:r>
      <w:r w:rsidRPr="002E0BB4">
        <w:rPr>
          <w:rFonts w:cs="Arial"/>
          <w:noProof/>
          <w:szCs w:val="24"/>
        </w:rPr>
        <w:t>. https://www.gov.pl/web/edukacja-i-nauka/ekonomiczne-losy-absolwentow</w:t>
      </w:r>
    </w:p>
    <w:p w14:paraId="0E37676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Merton, R. K. (1968). The Matthew Effect in Science: The reward and communication systems of science are considered. </w:t>
      </w:r>
      <w:r w:rsidRPr="002E0BB4">
        <w:rPr>
          <w:rFonts w:cs="Arial"/>
          <w:i/>
          <w:iCs/>
          <w:noProof/>
          <w:szCs w:val="24"/>
        </w:rPr>
        <w:t>Science</w:t>
      </w:r>
      <w:r w:rsidRPr="002E0BB4">
        <w:rPr>
          <w:rFonts w:cs="Arial"/>
          <w:noProof/>
          <w:szCs w:val="24"/>
        </w:rPr>
        <w:t xml:space="preserve">, </w:t>
      </w:r>
      <w:r w:rsidRPr="002E0BB4">
        <w:rPr>
          <w:rFonts w:cs="Arial"/>
          <w:i/>
          <w:iCs/>
          <w:noProof/>
          <w:szCs w:val="24"/>
        </w:rPr>
        <w:t>159</w:t>
      </w:r>
      <w:r w:rsidRPr="002E0BB4">
        <w:rPr>
          <w:rFonts w:cs="Arial"/>
          <w:noProof/>
          <w:szCs w:val="24"/>
        </w:rPr>
        <w:t>(3810), 56–63. https://doi.org/10.1126/science.159.3810.56</w:t>
      </w:r>
    </w:p>
    <w:p w14:paraId="7E87045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i/>
          <w:iCs/>
          <w:noProof/>
          <w:szCs w:val="24"/>
        </w:rPr>
        <w:t>Methodology of Round University Ranking 2020</w:t>
      </w:r>
      <w:r w:rsidRPr="002E0BB4">
        <w:rPr>
          <w:rFonts w:cs="Arial"/>
          <w:noProof/>
          <w:szCs w:val="24"/>
        </w:rPr>
        <w:t>. (2020). https://roundranking.com/methodology/methodology.html</w:t>
      </w:r>
    </w:p>
    <w:p w14:paraId="1CBEEF6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i/>
          <w:iCs/>
          <w:noProof/>
          <w:szCs w:val="24"/>
        </w:rPr>
        <w:t>Metodologia Rankingu Szkół Wyższych Perspektywy 2020</w:t>
      </w:r>
      <w:r w:rsidRPr="002E0BB4">
        <w:rPr>
          <w:rFonts w:cs="Arial"/>
          <w:noProof/>
          <w:szCs w:val="24"/>
        </w:rPr>
        <w:t>. (2020, luty 23). http://ranking.perspektywy.pl/2020/article/metodologia-rankingu-uczelni-akademickich</w:t>
      </w:r>
    </w:p>
    <w:p w14:paraId="63F2FBE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Ministerstwo Nauki i Szkolnictwa Wyższego, &amp; MNiSW. (2019). </w:t>
      </w:r>
      <w:r w:rsidRPr="002E0BB4">
        <w:rPr>
          <w:rFonts w:cs="Arial"/>
          <w:i/>
          <w:iCs/>
          <w:noProof/>
          <w:szCs w:val="24"/>
        </w:rPr>
        <w:t>Przewodnik po systemie szkolnictwa wyższego i nauki</w:t>
      </w:r>
      <w:r w:rsidRPr="002E0BB4">
        <w:rPr>
          <w:rFonts w:cs="Arial"/>
          <w:noProof/>
          <w:szCs w:val="24"/>
        </w:rPr>
        <w:t>. https://konstytucjadlanauki.gov.pl/content/uploads/2019/02/przewodnik-po-reformie-wydanie-i-poprawione-marzec-2019.pdf</w:t>
      </w:r>
    </w:p>
    <w:p w14:paraId="7BB6198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Mitchell, R. K., Agle, B. R., &amp; Wood, D. J. (1997). Towards a theory of stakeholder identification and Salience: Defining the Principle of Who and What Really Counts. </w:t>
      </w:r>
      <w:r w:rsidRPr="002E0BB4">
        <w:rPr>
          <w:rFonts w:cs="Arial"/>
          <w:i/>
          <w:iCs/>
          <w:noProof/>
          <w:szCs w:val="24"/>
        </w:rPr>
        <w:t>Academy of Management</w:t>
      </w:r>
      <w:r w:rsidRPr="002E0BB4">
        <w:rPr>
          <w:rFonts w:cs="Arial"/>
          <w:noProof/>
          <w:szCs w:val="24"/>
        </w:rPr>
        <w:t xml:space="preserve">, </w:t>
      </w:r>
      <w:r w:rsidRPr="002E0BB4">
        <w:rPr>
          <w:rFonts w:cs="Arial"/>
          <w:i/>
          <w:iCs/>
          <w:noProof/>
          <w:szCs w:val="24"/>
        </w:rPr>
        <w:t>22</w:t>
      </w:r>
      <w:r w:rsidRPr="002E0BB4">
        <w:rPr>
          <w:rFonts w:cs="Arial"/>
          <w:noProof/>
          <w:szCs w:val="24"/>
        </w:rPr>
        <w:t>(4), 853–886.</w:t>
      </w:r>
    </w:p>
    <w:p w14:paraId="13FDC5E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MNiSW. (2013). </w:t>
      </w:r>
      <w:r w:rsidRPr="002E0BB4">
        <w:rPr>
          <w:rFonts w:cs="Arial"/>
          <w:i/>
          <w:iCs/>
          <w:noProof/>
          <w:szCs w:val="24"/>
        </w:rPr>
        <w:t>Szkolnictwo wyższe w polsce 2013</w:t>
      </w:r>
      <w:r w:rsidRPr="002E0BB4">
        <w:rPr>
          <w:rFonts w:cs="Arial"/>
          <w:noProof/>
          <w:szCs w:val="24"/>
        </w:rPr>
        <w:t>.</w:t>
      </w:r>
    </w:p>
    <w:p w14:paraId="099F015F"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MNiSW. (2019a). </w:t>
      </w:r>
      <w:r w:rsidRPr="002E0BB4">
        <w:rPr>
          <w:rFonts w:cs="Arial"/>
          <w:i/>
          <w:iCs/>
          <w:noProof/>
          <w:szCs w:val="24"/>
        </w:rPr>
        <w:t>Finansowanie uczelni w świetle przepisów Ustawy 2.0</w:t>
      </w:r>
      <w:r w:rsidRPr="002E0BB4">
        <w:rPr>
          <w:rFonts w:cs="Arial"/>
          <w:noProof/>
          <w:szCs w:val="24"/>
        </w:rPr>
        <w:t>.</w:t>
      </w:r>
    </w:p>
    <w:p w14:paraId="34045F0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MNiSW. (2019b). Konstytucja dla Nauki. Prawo o szkolnictwie wyższym i nauce - komentarz. W </w:t>
      </w:r>
      <w:r w:rsidRPr="002E0BB4">
        <w:rPr>
          <w:rFonts w:cs="Arial"/>
          <w:i/>
          <w:iCs/>
          <w:noProof/>
          <w:szCs w:val="24"/>
        </w:rPr>
        <w:t>Prawo o szkolnictwie wyższym i nauce. komentarz</w:t>
      </w:r>
      <w:r w:rsidRPr="002E0BB4">
        <w:rPr>
          <w:rFonts w:cs="Arial"/>
          <w:noProof/>
          <w:szCs w:val="24"/>
        </w:rPr>
        <w:t xml:space="preserve"> (Numer 7).</w:t>
      </w:r>
    </w:p>
    <w:p w14:paraId="26BF186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Moroń, D. (2016). Wpływ przemian demograficznych na szkolnictwo wyższe w Polsce. </w:t>
      </w:r>
      <w:r w:rsidRPr="002E0BB4">
        <w:rPr>
          <w:rFonts w:cs="Arial"/>
          <w:i/>
          <w:iCs/>
          <w:noProof/>
          <w:szCs w:val="24"/>
        </w:rPr>
        <w:t xml:space="preserve">Studia </w:t>
      </w:r>
      <w:r w:rsidRPr="002E0BB4">
        <w:rPr>
          <w:rFonts w:cs="Arial"/>
          <w:i/>
          <w:iCs/>
          <w:noProof/>
          <w:szCs w:val="24"/>
        </w:rPr>
        <w:lastRenderedPageBreak/>
        <w:t>Ekonomiczne. Zeszyty Naukowe Uniwersytetu Ekonomicznego w Katowicach</w:t>
      </w:r>
      <w:r w:rsidRPr="002E0BB4">
        <w:rPr>
          <w:rFonts w:cs="Arial"/>
          <w:noProof/>
          <w:szCs w:val="24"/>
        </w:rPr>
        <w:t xml:space="preserve">, </w:t>
      </w:r>
      <w:r w:rsidRPr="002E0BB4">
        <w:rPr>
          <w:rFonts w:cs="Arial"/>
          <w:i/>
          <w:iCs/>
          <w:noProof/>
          <w:szCs w:val="24"/>
        </w:rPr>
        <w:t>290</w:t>
      </w:r>
      <w:r w:rsidRPr="002E0BB4">
        <w:rPr>
          <w:rFonts w:cs="Arial"/>
          <w:noProof/>
          <w:szCs w:val="24"/>
        </w:rPr>
        <w:t>, 107–116.</w:t>
      </w:r>
    </w:p>
    <w:p w14:paraId="0C18782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Mueller, S. L., &amp; Thomas, A. S. (2001). Culture and entrepreneurial potential. </w:t>
      </w:r>
      <w:r w:rsidRPr="002E0BB4">
        <w:rPr>
          <w:rFonts w:cs="Arial"/>
          <w:i/>
          <w:iCs/>
          <w:noProof/>
          <w:szCs w:val="24"/>
        </w:rPr>
        <w:t>Journal of Business Venturing</w:t>
      </w:r>
      <w:r w:rsidRPr="002E0BB4">
        <w:rPr>
          <w:rFonts w:cs="Arial"/>
          <w:noProof/>
          <w:szCs w:val="24"/>
        </w:rPr>
        <w:t xml:space="preserve">, </w:t>
      </w:r>
      <w:r w:rsidRPr="002E0BB4">
        <w:rPr>
          <w:rFonts w:cs="Arial"/>
          <w:i/>
          <w:iCs/>
          <w:noProof/>
          <w:szCs w:val="24"/>
        </w:rPr>
        <w:t>16</w:t>
      </w:r>
      <w:r w:rsidRPr="002E0BB4">
        <w:rPr>
          <w:rFonts w:cs="Arial"/>
          <w:noProof/>
          <w:szCs w:val="24"/>
        </w:rPr>
        <w:t>(1), 51–75. https://doi.org/10.1016/S0883-9026(99)00039-7</w:t>
      </w:r>
    </w:p>
    <w:p w14:paraId="21C6E56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i/>
          <w:iCs/>
          <w:noProof/>
          <w:szCs w:val="24"/>
        </w:rPr>
        <w:t>MyPlan College Rankings</w:t>
      </w:r>
      <w:r w:rsidRPr="002E0BB4">
        <w:rPr>
          <w:rFonts w:cs="Arial"/>
          <w:noProof/>
          <w:szCs w:val="24"/>
        </w:rPr>
        <w:t>. (2020). https://www.myplan.com/education/colleges/college_rankings_1.php</w:t>
      </w:r>
    </w:p>
    <w:p w14:paraId="665BB42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Nauka w Polsce - PAP. (2020). </w:t>
      </w:r>
      <w:r w:rsidRPr="002E0BB4">
        <w:rPr>
          <w:rFonts w:cs="Arial"/>
          <w:i/>
          <w:iCs/>
          <w:noProof/>
          <w:szCs w:val="24"/>
        </w:rPr>
        <w:t>Trzy gdańskie szkoły wyższe utworzyły Związek Uczelni im. Daniela Fahrenheita</w:t>
      </w:r>
      <w:r w:rsidRPr="002E0BB4">
        <w:rPr>
          <w:rFonts w:cs="Arial"/>
          <w:noProof/>
          <w:szCs w:val="24"/>
        </w:rPr>
        <w:t>. https://naukawpolsce.pap.pl/aktualnosci/news%2C85430%2Ctrzy-gdanskie-szkoly-wyzsze-utworzyly-zwiazek-uczelni-im-daniela-fahrenheita</w:t>
      </w:r>
    </w:p>
    <w:p w14:paraId="671C03A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Naukowiec.org. (2023). </w:t>
      </w:r>
      <w:r w:rsidRPr="002E0BB4">
        <w:rPr>
          <w:rFonts w:cs="Arial"/>
          <w:i/>
          <w:iCs/>
          <w:noProof/>
          <w:szCs w:val="24"/>
        </w:rPr>
        <w:t>Siła korelacji, klasyfikacja - opis</w:t>
      </w:r>
      <w:r w:rsidRPr="002E0BB4">
        <w:rPr>
          <w:rFonts w:cs="Arial"/>
          <w:noProof/>
          <w:szCs w:val="24"/>
        </w:rPr>
        <w:t>. https://www.naukowiec.org/wiedza/statystyka/sila-korelacji--klasyfikacja_512.html</w:t>
      </w:r>
    </w:p>
    <w:p w14:paraId="38C6022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Nazarko, J., Komuda, M., Kuźmicz, K., Szubzda, E., &amp; Urban, J. (2008). </w:t>
      </w:r>
      <w:r w:rsidRPr="002E0BB4">
        <w:rPr>
          <w:rFonts w:cs="Arial"/>
          <w:i/>
          <w:iCs/>
          <w:noProof/>
          <w:szCs w:val="24"/>
        </w:rPr>
        <w:t>Metoda DEA w badaniu efektywności instytucji sektora publicznego na przykładzie szkół wyższych</w:t>
      </w:r>
      <w:r w:rsidRPr="002E0BB4">
        <w:rPr>
          <w:rFonts w:cs="Arial"/>
          <w:noProof/>
          <w:szCs w:val="24"/>
        </w:rPr>
        <w:t xml:space="preserve">. </w:t>
      </w:r>
      <w:r w:rsidRPr="002E0BB4">
        <w:rPr>
          <w:rFonts w:cs="Arial"/>
          <w:i/>
          <w:iCs/>
          <w:noProof/>
          <w:szCs w:val="24"/>
        </w:rPr>
        <w:t>4</w:t>
      </w:r>
      <w:r w:rsidRPr="002E0BB4">
        <w:rPr>
          <w:rFonts w:cs="Arial"/>
          <w:noProof/>
          <w:szCs w:val="24"/>
        </w:rPr>
        <w:t>.</w:t>
      </w:r>
    </w:p>
    <w:p w14:paraId="1F4E5BA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Newby, P. (1999). Culture and quality in higher education. </w:t>
      </w:r>
      <w:r w:rsidRPr="002E0BB4">
        <w:rPr>
          <w:rFonts w:cs="Arial"/>
          <w:i/>
          <w:iCs/>
          <w:noProof/>
          <w:szCs w:val="24"/>
        </w:rPr>
        <w:t>Higher Education Policy</w:t>
      </w:r>
      <w:r w:rsidRPr="002E0BB4">
        <w:rPr>
          <w:rFonts w:cs="Arial"/>
          <w:noProof/>
          <w:szCs w:val="24"/>
        </w:rPr>
        <w:t xml:space="preserve">, </w:t>
      </w:r>
      <w:r w:rsidRPr="002E0BB4">
        <w:rPr>
          <w:rFonts w:cs="Arial"/>
          <w:i/>
          <w:iCs/>
          <w:noProof/>
          <w:szCs w:val="24"/>
        </w:rPr>
        <w:t>12</w:t>
      </w:r>
      <w:r w:rsidRPr="002E0BB4">
        <w:rPr>
          <w:rFonts w:cs="Arial"/>
          <w:noProof/>
          <w:szCs w:val="24"/>
        </w:rPr>
        <w:t>(3), 261–275. https://doi.org/10.1016/S0952-8733(99)00014-8</w:t>
      </w:r>
    </w:p>
    <w:p w14:paraId="1C1DFCD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Niankara, I., Muqattash, R., Niankara, A., &amp; Traoret, R. I. (2020). COVID-19 Vaccine Development in a Quadruple Helix Innovation System: Uncovering the Preferences of the Fourth Helix in the UAE. </w:t>
      </w:r>
      <w:r w:rsidRPr="002E0BB4">
        <w:rPr>
          <w:rFonts w:cs="Arial"/>
          <w:i/>
          <w:iCs/>
          <w:noProof/>
          <w:szCs w:val="24"/>
        </w:rPr>
        <w:t>Journal of Open Innovation: Technology, Market, and Complexity</w:t>
      </w:r>
      <w:r w:rsidRPr="002E0BB4">
        <w:rPr>
          <w:rFonts w:cs="Arial"/>
          <w:noProof/>
          <w:szCs w:val="24"/>
        </w:rPr>
        <w:t xml:space="preserve">, </w:t>
      </w:r>
      <w:r w:rsidRPr="002E0BB4">
        <w:rPr>
          <w:rFonts w:cs="Arial"/>
          <w:i/>
          <w:iCs/>
          <w:noProof/>
          <w:szCs w:val="24"/>
        </w:rPr>
        <w:t>6</w:t>
      </w:r>
      <w:r w:rsidRPr="002E0BB4">
        <w:rPr>
          <w:rFonts w:cs="Arial"/>
          <w:noProof/>
          <w:szCs w:val="24"/>
        </w:rPr>
        <w:t>(4), 132. https://doi.org/10.3390/joitmc6040132</w:t>
      </w:r>
    </w:p>
    <w:p w14:paraId="4578A2C9"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Nita, B. (2016). </w:t>
      </w:r>
      <w:r w:rsidRPr="002E0BB4">
        <w:rPr>
          <w:rFonts w:cs="Arial"/>
          <w:i/>
          <w:iCs/>
          <w:noProof/>
          <w:szCs w:val="24"/>
        </w:rPr>
        <w:t>Teoria interesariuszy a informacja sprawozdawcza na przykładzie pryzmatu dokonań</w:t>
      </w:r>
      <w:r w:rsidRPr="002E0BB4">
        <w:rPr>
          <w:rFonts w:cs="Arial"/>
          <w:noProof/>
          <w:szCs w:val="24"/>
        </w:rPr>
        <w:t xml:space="preserve">. </w:t>
      </w:r>
      <w:r w:rsidRPr="002E0BB4">
        <w:rPr>
          <w:rFonts w:cs="Arial"/>
          <w:i/>
          <w:iCs/>
          <w:noProof/>
          <w:szCs w:val="24"/>
        </w:rPr>
        <w:t>87</w:t>
      </w:r>
      <w:r w:rsidRPr="002E0BB4">
        <w:rPr>
          <w:rFonts w:cs="Arial"/>
          <w:noProof/>
          <w:szCs w:val="24"/>
        </w:rPr>
        <w:t>(143), 117–128. https://doi.org/10.5604/16414381.1207439</w:t>
      </w:r>
    </w:p>
    <w:p w14:paraId="4009D01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Noaman, A. Y., Ragab, A. H. M., Fayoumi, A. G., Khedra, A. M., &amp; Madbouly, A. I. (2013). HEQAM: A developed higher education quality assessment model. </w:t>
      </w:r>
      <w:r w:rsidRPr="002E0BB4">
        <w:rPr>
          <w:rFonts w:cs="Arial"/>
          <w:i/>
          <w:iCs/>
          <w:noProof/>
          <w:szCs w:val="24"/>
        </w:rPr>
        <w:t>2013 Federated Conference on Computer Science and Information Systems, FedCSIS 2013</w:t>
      </w:r>
      <w:r w:rsidRPr="002E0BB4">
        <w:rPr>
          <w:rFonts w:cs="Arial"/>
          <w:noProof/>
          <w:szCs w:val="24"/>
        </w:rPr>
        <w:t>, 739–746.</w:t>
      </w:r>
    </w:p>
    <w:p w14:paraId="5380B86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Nowotny, H., Scott, P., &amp; Gibbons, M. (2003). Introduction: „Mode 2” revisited: The new production of knowledge. W </w:t>
      </w:r>
      <w:r w:rsidRPr="002E0BB4">
        <w:rPr>
          <w:rFonts w:cs="Arial"/>
          <w:i/>
          <w:iCs/>
          <w:noProof/>
          <w:szCs w:val="24"/>
        </w:rPr>
        <w:t>Minerva</w:t>
      </w:r>
      <w:r w:rsidRPr="002E0BB4">
        <w:rPr>
          <w:rFonts w:cs="Arial"/>
          <w:noProof/>
          <w:szCs w:val="24"/>
        </w:rPr>
        <w:t xml:space="preserve"> (T. 41, Numer 3, ss. 179–194). https://doi.org/10.1023/A:1025505528250</w:t>
      </w:r>
    </w:p>
    <w:p w14:paraId="0C2E39A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Parasuraman, A., Zeithaml, V. A., &amp; Berry, L. L. (1985). A Conceptual Model of Service Quality and Its Implications for Future Research. </w:t>
      </w:r>
      <w:r w:rsidRPr="002E0BB4">
        <w:rPr>
          <w:rFonts w:cs="Arial"/>
          <w:i/>
          <w:iCs/>
          <w:noProof/>
          <w:szCs w:val="24"/>
        </w:rPr>
        <w:t>Journal of Marketing</w:t>
      </w:r>
      <w:r w:rsidRPr="002E0BB4">
        <w:rPr>
          <w:rFonts w:cs="Arial"/>
          <w:noProof/>
          <w:szCs w:val="24"/>
        </w:rPr>
        <w:t xml:space="preserve">, </w:t>
      </w:r>
      <w:r w:rsidRPr="002E0BB4">
        <w:rPr>
          <w:rFonts w:cs="Arial"/>
          <w:i/>
          <w:iCs/>
          <w:noProof/>
          <w:szCs w:val="24"/>
        </w:rPr>
        <w:t>49</w:t>
      </w:r>
      <w:r w:rsidRPr="002E0BB4">
        <w:rPr>
          <w:rFonts w:cs="Arial"/>
          <w:noProof/>
          <w:szCs w:val="24"/>
        </w:rPr>
        <w:t>(4), 41–50. https://doi.org/10.1177/002224298504900403</w:t>
      </w:r>
    </w:p>
    <w:p w14:paraId="6466A26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Pardo del Val, M., &amp; Martínez Fuentes, C. (2003). Resistance to change: a literature review and empirical study. </w:t>
      </w:r>
      <w:r w:rsidRPr="002E0BB4">
        <w:rPr>
          <w:rFonts w:cs="Arial"/>
          <w:i/>
          <w:iCs/>
          <w:noProof/>
          <w:szCs w:val="24"/>
        </w:rPr>
        <w:t>Management Decision</w:t>
      </w:r>
      <w:r w:rsidRPr="002E0BB4">
        <w:rPr>
          <w:rFonts w:cs="Arial"/>
          <w:noProof/>
          <w:szCs w:val="24"/>
        </w:rPr>
        <w:t xml:space="preserve">, </w:t>
      </w:r>
      <w:r w:rsidRPr="002E0BB4">
        <w:rPr>
          <w:rFonts w:cs="Arial"/>
          <w:i/>
          <w:iCs/>
          <w:noProof/>
          <w:szCs w:val="24"/>
        </w:rPr>
        <w:t>41</w:t>
      </w:r>
      <w:r w:rsidRPr="002E0BB4">
        <w:rPr>
          <w:rFonts w:cs="Arial"/>
          <w:noProof/>
          <w:szCs w:val="24"/>
        </w:rPr>
        <w:t>(2), 148–155. https://doi.org/10.1108/00251740310457597</w:t>
      </w:r>
    </w:p>
    <w:p w14:paraId="5070D7A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Pawlikowski, J. M. (2010). Polskie uczelnie wobec wyzwań procesu Bolońskiego. </w:t>
      </w:r>
      <w:r w:rsidRPr="002E0BB4">
        <w:rPr>
          <w:rFonts w:cs="Arial"/>
          <w:i/>
          <w:iCs/>
          <w:noProof/>
          <w:szCs w:val="24"/>
        </w:rPr>
        <w:t>Zespół Promotorów Bolońskich</w:t>
      </w:r>
      <w:r w:rsidRPr="002E0BB4">
        <w:rPr>
          <w:rFonts w:cs="Arial"/>
          <w:noProof/>
          <w:szCs w:val="24"/>
        </w:rPr>
        <w:t>. http://health.bizcalcs.com/Calculator.asp?Calc=Frame-Size-Wrist</w:t>
      </w:r>
    </w:p>
    <w:p w14:paraId="140E0F2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Payne, A. (1997). </w:t>
      </w:r>
      <w:r w:rsidRPr="002E0BB4">
        <w:rPr>
          <w:rFonts w:cs="Arial"/>
          <w:i/>
          <w:iCs/>
          <w:noProof/>
          <w:szCs w:val="24"/>
        </w:rPr>
        <w:t>Marketing usług</w:t>
      </w:r>
      <w:r w:rsidRPr="002E0BB4">
        <w:rPr>
          <w:rFonts w:cs="Arial"/>
          <w:noProof/>
          <w:szCs w:val="24"/>
        </w:rPr>
        <w:t>. Wydawnictwo PWE.</w:t>
      </w:r>
    </w:p>
    <w:p w14:paraId="7A679A0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Perspektywy. (2022a). </w:t>
      </w:r>
      <w:r w:rsidRPr="002E0BB4">
        <w:rPr>
          <w:rFonts w:cs="Arial"/>
          <w:i/>
          <w:iCs/>
          <w:noProof/>
          <w:szCs w:val="24"/>
        </w:rPr>
        <w:t>Metodologia Rankingu Szkół Wyższych Perspektywy 2022</w:t>
      </w:r>
      <w:r w:rsidRPr="002E0BB4">
        <w:rPr>
          <w:rFonts w:cs="Arial"/>
          <w:noProof/>
          <w:szCs w:val="24"/>
        </w:rPr>
        <w:t xml:space="preserve">. </w:t>
      </w:r>
      <w:r w:rsidRPr="002E0BB4">
        <w:rPr>
          <w:rFonts w:cs="Arial"/>
          <w:noProof/>
          <w:szCs w:val="24"/>
        </w:rPr>
        <w:lastRenderedPageBreak/>
        <w:t>https://ranking.perspektywy.pl/2022/article/metodologia-rankingu-uczelni-akademickich-2022r</w:t>
      </w:r>
    </w:p>
    <w:p w14:paraId="738C5F4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Perspektywy. (2022b). </w:t>
      </w:r>
      <w:r w:rsidRPr="002E0BB4">
        <w:rPr>
          <w:rFonts w:cs="Arial"/>
          <w:i/>
          <w:iCs/>
          <w:noProof/>
          <w:szCs w:val="24"/>
        </w:rPr>
        <w:t>Wyniki Rankingu Szkół Wyższych Perspektywy 2022</w:t>
      </w:r>
      <w:r w:rsidRPr="002E0BB4">
        <w:rPr>
          <w:rFonts w:cs="Arial"/>
          <w:noProof/>
          <w:szCs w:val="24"/>
        </w:rPr>
        <w:t>. https://i.perspektywy.pl/pages/hak7xpl8xl/tables/akademicki2022.pdf</w:t>
      </w:r>
    </w:p>
    <w:p w14:paraId="6B30CA5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Pianezzi, D., Nørreklit, H., &amp; Cinquini, L. (2020). Academia After Virtue? An Inquiry into the Moral Character(s) of Academics. </w:t>
      </w:r>
      <w:r w:rsidRPr="002E0BB4">
        <w:rPr>
          <w:rFonts w:cs="Arial"/>
          <w:i/>
          <w:iCs/>
          <w:noProof/>
          <w:szCs w:val="24"/>
        </w:rPr>
        <w:t>Journal of Business Ethics</w:t>
      </w:r>
      <w:r w:rsidRPr="002E0BB4">
        <w:rPr>
          <w:rFonts w:cs="Arial"/>
          <w:noProof/>
          <w:szCs w:val="24"/>
        </w:rPr>
        <w:t xml:space="preserve">, </w:t>
      </w:r>
      <w:r w:rsidRPr="002E0BB4">
        <w:rPr>
          <w:rFonts w:cs="Arial"/>
          <w:i/>
          <w:iCs/>
          <w:noProof/>
          <w:szCs w:val="24"/>
        </w:rPr>
        <w:t>167</w:t>
      </w:r>
      <w:r w:rsidRPr="002E0BB4">
        <w:rPr>
          <w:rFonts w:cs="Arial"/>
          <w:noProof/>
          <w:szCs w:val="24"/>
        </w:rPr>
        <w:t>(3), 571–588. https://doi.org/10.1007/s10551-019-04185-w</w:t>
      </w:r>
    </w:p>
    <w:p w14:paraId="49CF3C7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Pirsig, R. M. (1994). Zen i sztuka oporządzania motocykla. W </w:t>
      </w:r>
      <w:r w:rsidRPr="002E0BB4">
        <w:rPr>
          <w:rFonts w:cs="Arial"/>
          <w:i/>
          <w:iCs/>
          <w:noProof/>
          <w:szCs w:val="24"/>
        </w:rPr>
        <w:t>Dom Wydawniczy „Rebis”</w:t>
      </w:r>
      <w:r w:rsidRPr="002E0BB4">
        <w:rPr>
          <w:rFonts w:cs="Arial"/>
          <w:noProof/>
          <w:szCs w:val="24"/>
        </w:rPr>
        <w:t>. http://publications.lib.chalmers.se/records/fulltext/245180/245180.pdf%0Ahttps://hdl.handle.net/20.500.12380/245180%0Ahttp://dx.doi.org/10.1016/j.jsames.2011.03.003%0Ahttps://doi.org/10.1016/j.gr.2017.08.001%0Ahttp://dx.doi.org/10.1016/j.precamres.2014.12</w:t>
      </w:r>
    </w:p>
    <w:p w14:paraId="2E4F07A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PN-EN ISO 9000:2015. (2016). </w:t>
      </w:r>
      <w:r w:rsidRPr="002E0BB4">
        <w:rPr>
          <w:rFonts w:cs="Arial"/>
          <w:i/>
          <w:iCs/>
          <w:noProof/>
          <w:szCs w:val="24"/>
        </w:rPr>
        <w:t>Systemy zarządzania jakością - Podstawy i terminologia PN-EN ISO 9000</w:t>
      </w:r>
      <w:r w:rsidRPr="002E0BB4">
        <w:rPr>
          <w:rFonts w:cs="Arial"/>
          <w:noProof/>
          <w:szCs w:val="24"/>
        </w:rPr>
        <w:t>.</w:t>
      </w:r>
    </w:p>
    <w:p w14:paraId="28E67A6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Pucciarelli, F., &amp; Kaplan, A. (2016). Competition and strategy in higher education: Managing complexity and uncertainty. </w:t>
      </w:r>
      <w:r w:rsidRPr="002E0BB4">
        <w:rPr>
          <w:rFonts w:cs="Arial"/>
          <w:i/>
          <w:iCs/>
          <w:noProof/>
          <w:szCs w:val="24"/>
        </w:rPr>
        <w:t>Business Horizons</w:t>
      </w:r>
      <w:r w:rsidRPr="002E0BB4">
        <w:rPr>
          <w:rFonts w:cs="Arial"/>
          <w:noProof/>
          <w:szCs w:val="24"/>
        </w:rPr>
        <w:t xml:space="preserve">, </w:t>
      </w:r>
      <w:r w:rsidRPr="002E0BB4">
        <w:rPr>
          <w:rFonts w:cs="Arial"/>
          <w:i/>
          <w:iCs/>
          <w:noProof/>
          <w:szCs w:val="24"/>
        </w:rPr>
        <w:t>59</w:t>
      </w:r>
      <w:r w:rsidRPr="002E0BB4">
        <w:rPr>
          <w:rFonts w:cs="Arial"/>
          <w:noProof/>
          <w:szCs w:val="24"/>
        </w:rPr>
        <w:t>(3), 311–320. https://doi.org/10.1016/j.bushor.2016.01.003</w:t>
      </w:r>
    </w:p>
    <w:p w14:paraId="2CF1786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(2020). </w:t>
      </w:r>
      <w:r w:rsidRPr="002E0BB4">
        <w:rPr>
          <w:rFonts w:cs="Arial"/>
          <w:i/>
          <w:iCs/>
          <w:noProof/>
          <w:szCs w:val="24"/>
        </w:rPr>
        <w:t>Methodology of QS World University Rankings 2020</w:t>
      </w:r>
      <w:r w:rsidRPr="002E0BB4">
        <w:rPr>
          <w:rFonts w:cs="Arial"/>
          <w:noProof/>
          <w:szCs w:val="24"/>
        </w:rPr>
        <w:t>. https://www.topuniversities.com/qs-world-university-rankings/methodology</w:t>
      </w:r>
    </w:p>
    <w:p w14:paraId="46A43AB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(2023a). </w:t>
      </w:r>
      <w:r w:rsidRPr="002E0BB4">
        <w:rPr>
          <w:rFonts w:cs="Arial"/>
          <w:i/>
          <w:iCs/>
          <w:noProof/>
          <w:szCs w:val="24"/>
        </w:rPr>
        <w:t>Methodology of QS World University Rankings 2023</w:t>
      </w:r>
      <w:r w:rsidRPr="002E0BB4">
        <w:rPr>
          <w:rFonts w:cs="Arial"/>
          <w:noProof/>
          <w:szCs w:val="24"/>
        </w:rPr>
        <w:t>. https://support.qs.com/hc/en-gb/articles/4405955370898-QS-World-University-Rankings</w:t>
      </w:r>
    </w:p>
    <w:p w14:paraId="256C722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(2023b). </w:t>
      </w:r>
      <w:r w:rsidRPr="002E0BB4">
        <w:rPr>
          <w:rFonts w:cs="Arial"/>
          <w:i/>
          <w:iCs/>
          <w:noProof/>
          <w:szCs w:val="24"/>
        </w:rPr>
        <w:t>Methodology of QS WUR - Academic Reputation</w:t>
      </w:r>
      <w:r w:rsidRPr="002E0BB4">
        <w:rPr>
          <w:rFonts w:cs="Arial"/>
          <w:noProof/>
          <w:szCs w:val="24"/>
        </w:rPr>
        <w:t>. https://support.qs.com/hc/en-gb/articles/4405952675346</w:t>
      </w:r>
    </w:p>
    <w:p w14:paraId="4C63A0C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(2023c). </w:t>
      </w:r>
      <w:r w:rsidRPr="002E0BB4">
        <w:rPr>
          <w:rFonts w:cs="Arial"/>
          <w:i/>
          <w:iCs/>
          <w:noProof/>
          <w:szCs w:val="24"/>
        </w:rPr>
        <w:t>Methodology of QS WUR - Citations Per Faculty Ratio</w:t>
      </w:r>
      <w:r w:rsidRPr="002E0BB4">
        <w:rPr>
          <w:rFonts w:cs="Arial"/>
          <w:noProof/>
          <w:szCs w:val="24"/>
        </w:rPr>
        <w:t>. https://support.qs.com/hc/en-gb/articles/360019107580</w:t>
      </w:r>
    </w:p>
    <w:p w14:paraId="251ABF2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(2023d). </w:t>
      </w:r>
      <w:r w:rsidRPr="002E0BB4">
        <w:rPr>
          <w:rFonts w:cs="Arial"/>
          <w:i/>
          <w:iCs/>
          <w:noProof/>
          <w:szCs w:val="24"/>
        </w:rPr>
        <w:t>Methodology of QS WUR - Employer Reputation</w:t>
      </w:r>
      <w:r w:rsidRPr="002E0BB4">
        <w:rPr>
          <w:rFonts w:cs="Arial"/>
          <w:noProof/>
          <w:szCs w:val="24"/>
        </w:rPr>
        <w:t>. https://support.qs.com/hc/en-gb/articles/4407794203410</w:t>
      </w:r>
    </w:p>
    <w:p w14:paraId="0E23964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(2023e). </w:t>
      </w:r>
      <w:r w:rsidRPr="002E0BB4">
        <w:rPr>
          <w:rFonts w:cs="Arial"/>
          <w:i/>
          <w:iCs/>
          <w:noProof/>
          <w:szCs w:val="24"/>
        </w:rPr>
        <w:t>Methodology of QS WUR - Employment Outcomes</w:t>
      </w:r>
      <w:r w:rsidRPr="002E0BB4">
        <w:rPr>
          <w:rFonts w:cs="Arial"/>
          <w:noProof/>
          <w:szCs w:val="24"/>
        </w:rPr>
        <w:t>. https://support.qs.com/hc/en-gb/articles/4744563188508</w:t>
      </w:r>
    </w:p>
    <w:p w14:paraId="0649FA1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(2023f). </w:t>
      </w:r>
      <w:r w:rsidRPr="002E0BB4">
        <w:rPr>
          <w:rFonts w:cs="Arial"/>
          <w:i/>
          <w:iCs/>
          <w:noProof/>
          <w:szCs w:val="24"/>
        </w:rPr>
        <w:t>Methodology of QS WUR - Faculty-Sudent Ratio</w:t>
      </w:r>
      <w:r w:rsidRPr="002E0BB4">
        <w:rPr>
          <w:rFonts w:cs="Arial"/>
          <w:noProof/>
          <w:szCs w:val="24"/>
        </w:rPr>
        <w:t>. https://support.qs.com/hc/en-gb/articles/360019108240</w:t>
      </w:r>
    </w:p>
    <w:p w14:paraId="5F0C105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(2023g). </w:t>
      </w:r>
      <w:r w:rsidRPr="002E0BB4">
        <w:rPr>
          <w:rFonts w:cs="Arial"/>
          <w:i/>
          <w:iCs/>
          <w:noProof/>
          <w:szCs w:val="24"/>
        </w:rPr>
        <w:t>Methodology of QS WUR - Interantional Faculty Ratio</w:t>
      </w:r>
      <w:r w:rsidRPr="002E0BB4">
        <w:rPr>
          <w:rFonts w:cs="Arial"/>
          <w:noProof/>
          <w:szCs w:val="24"/>
        </w:rPr>
        <w:t>. https://support.qs.com/hc/en-gb/articles/4403961809554</w:t>
      </w:r>
    </w:p>
    <w:p w14:paraId="6CDB6DC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(2023h). </w:t>
      </w:r>
      <w:r w:rsidRPr="002E0BB4">
        <w:rPr>
          <w:rFonts w:cs="Arial"/>
          <w:i/>
          <w:iCs/>
          <w:noProof/>
          <w:szCs w:val="24"/>
        </w:rPr>
        <w:t>Methodology of QS WUR - International Research Network</w:t>
      </w:r>
      <w:r w:rsidRPr="002E0BB4">
        <w:rPr>
          <w:rFonts w:cs="Arial"/>
          <w:noProof/>
          <w:szCs w:val="24"/>
        </w:rPr>
        <w:t>. https://support.qs.com/hc/en-gb/articles/360021865579</w:t>
      </w:r>
    </w:p>
    <w:p w14:paraId="390EA65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(2023i). </w:t>
      </w:r>
      <w:r w:rsidRPr="002E0BB4">
        <w:rPr>
          <w:rFonts w:cs="Arial"/>
          <w:i/>
          <w:iCs/>
          <w:noProof/>
          <w:szCs w:val="24"/>
        </w:rPr>
        <w:t>Methodology of QS WUR - International Students Ratio</w:t>
      </w:r>
      <w:r w:rsidRPr="002E0BB4">
        <w:rPr>
          <w:rFonts w:cs="Arial"/>
          <w:noProof/>
          <w:szCs w:val="24"/>
        </w:rPr>
        <w:t>. https://support.qs.com/hc/en-gb/articles/4403961727506</w:t>
      </w:r>
    </w:p>
    <w:p w14:paraId="0210ED1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QS Quacquarelli Symonds. (2023j). </w:t>
      </w:r>
      <w:r w:rsidRPr="002E0BB4">
        <w:rPr>
          <w:rFonts w:cs="Arial"/>
          <w:i/>
          <w:iCs/>
          <w:noProof/>
          <w:szCs w:val="24"/>
        </w:rPr>
        <w:t>Methodology of QS WUR - Sustainability</w:t>
      </w:r>
      <w:r w:rsidRPr="002E0BB4">
        <w:rPr>
          <w:rFonts w:cs="Arial"/>
          <w:noProof/>
          <w:szCs w:val="24"/>
        </w:rPr>
        <w:t>. https://support.qs.com/hc/en-gb/articles/8322582098460</w:t>
      </w:r>
    </w:p>
    <w:p w14:paraId="5E63704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(2023k). </w:t>
      </w:r>
      <w:r w:rsidRPr="002E0BB4">
        <w:rPr>
          <w:rFonts w:cs="Arial"/>
          <w:i/>
          <w:iCs/>
          <w:noProof/>
          <w:szCs w:val="24"/>
        </w:rPr>
        <w:t>Methodology of QS WUR - Sustainability Ranking</w:t>
      </w:r>
      <w:r w:rsidRPr="002E0BB4">
        <w:rPr>
          <w:rFonts w:cs="Arial"/>
          <w:noProof/>
          <w:szCs w:val="24"/>
        </w:rPr>
        <w:t>. https://support.qs.com/hc/en-gb/articles/6107352412828</w:t>
      </w:r>
    </w:p>
    <w:p w14:paraId="27D6479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(2023l). </w:t>
      </w:r>
      <w:r w:rsidRPr="002E0BB4">
        <w:rPr>
          <w:rFonts w:cs="Arial"/>
          <w:i/>
          <w:iCs/>
          <w:noProof/>
          <w:szCs w:val="24"/>
        </w:rPr>
        <w:t>Proposed Methodology of QS World University Rankings 2024</w:t>
      </w:r>
      <w:r w:rsidRPr="002E0BB4">
        <w:rPr>
          <w:rFonts w:cs="Arial"/>
          <w:noProof/>
          <w:szCs w:val="24"/>
        </w:rPr>
        <w:t>. https://support.qs.com/hc/en-gb/articles/6478203732380-2024-Rankings-Cycle</w:t>
      </w:r>
    </w:p>
    <w:p w14:paraId="6285D58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QS Quacquarelli Symonds. (2023m). </w:t>
      </w:r>
      <w:r w:rsidRPr="002E0BB4">
        <w:rPr>
          <w:rFonts w:cs="Arial"/>
          <w:i/>
          <w:iCs/>
          <w:noProof/>
          <w:szCs w:val="24"/>
        </w:rPr>
        <w:t>QS World University Rankings 2023</w:t>
      </w:r>
      <w:r w:rsidRPr="002E0BB4">
        <w:rPr>
          <w:rFonts w:cs="Arial"/>
          <w:noProof/>
          <w:szCs w:val="24"/>
        </w:rPr>
        <w:t>. QS WUR Ranking. https://www.topuniversities.com/university-rankings/world-university-rankings/2023</w:t>
      </w:r>
    </w:p>
    <w:p w14:paraId="435E970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Ramirez, R. (1999). Stakeholder analysis and conflict management. W </w:t>
      </w:r>
      <w:r w:rsidRPr="002E0BB4">
        <w:rPr>
          <w:rFonts w:cs="Arial"/>
          <w:i/>
          <w:iCs/>
          <w:noProof/>
          <w:szCs w:val="24"/>
        </w:rPr>
        <w:t>Cultivating peace: conflict and collaboration in natural resource management</w:t>
      </w:r>
      <w:r w:rsidRPr="002E0BB4">
        <w:rPr>
          <w:rFonts w:cs="Arial"/>
          <w:noProof/>
          <w:szCs w:val="24"/>
        </w:rPr>
        <w:t>. IDRC, Ottawa, ON, CA.</w:t>
      </w:r>
    </w:p>
    <w:p w14:paraId="1ED4DDB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i/>
          <w:iCs/>
          <w:noProof/>
          <w:szCs w:val="24"/>
        </w:rPr>
        <w:t>Ranking Methodology of Academic Ranking of World Universities - 2020</w:t>
      </w:r>
      <w:r w:rsidRPr="002E0BB4">
        <w:rPr>
          <w:rFonts w:cs="Arial"/>
          <w:noProof/>
          <w:szCs w:val="24"/>
        </w:rPr>
        <w:t>. (2020). http://www.shanghairanking.com/ARWU-Methodology-2020.html</w:t>
      </w:r>
    </w:p>
    <w:p w14:paraId="674A2D6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Rauhvargers, A. (2014). Where Are the Global Rankings Leading Us? An Analysis of Recent Methodological Changes and New Developments. </w:t>
      </w:r>
      <w:r w:rsidRPr="002E0BB4">
        <w:rPr>
          <w:rFonts w:cs="Arial"/>
          <w:i/>
          <w:iCs/>
          <w:noProof/>
          <w:szCs w:val="24"/>
        </w:rPr>
        <w:t>European Journal of Education</w:t>
      </w:r>
      <w:r w:rsidRPr="002E0BB4">
        <w:rPr>
          <w:rFonts w:cs="Arial"/>
          <w:noProof/>
          <w:szCs w:val="24"/>
        </w:rPr>
        <w:t xml:space="preserve">, </w:t>
      </w:r>
      <w:r w:rsidRPr="002E0BB4">
        <w:rPr>
          <w:rFonts w:cs="Arial"/>
          <w:i/>
          <w:iCs/>
          <w:noProof/>
          <w:szCs w:val="24"/>
        </w:rPr>
        <w:t>49</w:t>
      </w:r>
      <w:r w:rsidRPr="002E0BB4">
        <w:rPr>
          <w:rFonts w:cs="Arial"/>
          <w:noProof/>
          <w:szCs w:val="24"/>
        </w:rPr>
        <w:t>(1), 29–44. https://doi.org/10.1111/ejed.12066</w:t>
      </w:r>
    </w:p>
    <w:p w14:paraId="23BC177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Rauschnabel, P. A. P. A., Krey, N., Babin, B. J. B. J., &amp; Ivens, B. S. B. S. (2016). Brand management in higher education: The University Brand Personality Scale. </w:t>
      </w:r>
      <w:r w:rsidRPr="002E0BB4">
        <w:rPr>
          <w:rFonts w:cs="Arial"/>
          <w:i/>
          <w:iCs/>
          <w:noProof/>
          <w:szCs w:val="24"/>
        </w:rPr>
        <w:t>Journal of Business Research</w:t>
      </w:r>
      <w:r w:rsidRPr="002E0BB4">
        <w:rPr>
          <w:rFonts w:cs="Arial"/>
          <w:noProof/>
          <w:szCs w:val="24"/>
        </w:rPr>
        <w:t xml:space="preserve">, </w:t>
      </w:r>
      <w:r w:rsidRPr="002E0BB4">
        <w:rPr>
          <w:rFonts w:cs="Arial"/>
          <w:i/>
          <w:iCs/>
          <w:noProof/>
          <w:szCs w:val="24"/>
        </w:rPr>
        <w:t>69</w:t>
      </w:r>
      <w:r w:rsidRPr="002E0BB4">
        <w:rPr>
          <w:rFonts w:cs="Arial"/>
          <w:noProof/>
          <w:szCs w:val="24"/>
        </w:rPr>
        <w:t>(8), 3077–3086. https://doi.org/10.1016/j.jbusres.2016.01.023</w:t>
      </w:r>
    </w:p>
    <w:p w14:paraId="01DDFF2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Raynor, M. E. (1998). That vision thing: Do we need it? </w:t>
      </w:r>
      <w:r w:rsidRPr="002E0BB4">
        <w:rPr>
          <w:rFonts w:cs="Arial"/>
          <w:i/>
          <w:iCs/>
          <w:noProof/>
          <w:szCs w:val="24"/>
        </w:rPr>
        <w:t>Long Range Planning</w:t>
      </w:r>
      <w:r w:rsidRPr="002E0BB4">
        <w:rPr>
          <w:rFonts w:cs="Arial"/>
          <w:noProof/>
          <w:szCs w:val="24"/>
        </w:rPr>
        <w:t xml:space="preserve">, </w:t>
      </w:r>
      <w:r w:rsidRPr="002E0BB4">
        <w:rPr>
          <w:rFonts w:cs="Arial"/>
          <w:i/>
          <w:iCs/>
          <w:noProof/>
          <w:szCs w:val="24"/>
        </w:rPr>
        <w:t>31</w:t>
      </w:r>
      <w:r w:rsidRPr="002E0BB4">
        <w:rPr>
          <w:rFonts w:cs="Arial"/>
          <w:noProof/>
          <w:szCs w:val="24"/>
        </w:rPr>
        <w:t>(3), 368–376. https://doi.org/10.1016/S0024-6301(98)80004-6</w:t>
      </w:r>
    </w:p>
    <w:p w14:paraId="3C929F3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Rivera, L. A. (2011). Ivies, extracurriculars, and exclusion: Elite employers’ use of educational credentials. W </w:t>
      </w:r>
      <w:r w:rsidRPr="002E0BB4">
        <w:rPr>
          <w:rFonts w:cs="Arial"/>
          <w:i/>
          <w:iCs/>
          <w:noProof/>
          <w:szCs w:val="24"/>
        </w:rPr>
        <w:t>Research in Social Stratification and Mobility</w:t>
      </w:r>
      <w:r w:rsidRPr="002E0BB4">
        <w:rPr>
          <w:rFonts w:cs="Arial"/>
          <w:noProof/>
          <w:szCs w:val="24"/>
        </w:rPr>
        <w:t xml:space="preserve"> (T. 29, Numer 1). https://doi.org/10.1016/j.rssm.2010.12.001</w:t>
      </w:r>
    </w:p>
    <w:p w14:paraId="5FF1BF5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Rocki, M. (2018). Jakość kształcenia a ekonomiczne losy absolwentów: Analiza przypadków. </w:t>
      </w:r>
      <w:r w:rsidRPr="002E0BB4">
        <w:rPr>
          <w:rFonts w:cs="Arial"/>
          <w:i/>
          <w:iCs/>
          <w:noProof/>
          <w:szCs w:val="24"/>
        </w:rPr>
        <w:t>Nauka i Szkolnictwo Wyższe</w:t>
      </w:r>
      <w:r w:rsidRPr="002E0BB4">
        <w:rPr>
          <w:rFonts w:cs="Arial"/>
          <w:noProof/>
          <w:szCs w:val="24"/>
        </w:rPr>
        <w:t xml:space="preserve">, </w:t>
      </w:r>
      <w:r w:rsidRPr="002E0BB4">
        <w:rPr>
          <w:rFonts w:cs="Arial"/>
          <w:i/>
          <w:iCs/>
          <w:noProof/>
          <w:szCs w:val="24"/>
        </w:rPr>
        <w:t>1(51)</w:t>
      </w:r>
      <w:r w:rsidRPr="002E0BB4">
        <w:rPr>
          <w:rFonts w:cs="Arial"/>
          <w:noProof/>
          <w:szCs w:val="24"/>
        </w:rPr>
        <w:t>, 219–239. https://doi.org/10.14746/nisw.2018.1.11</w:t>
      </w:r>
    </w:p>
    <w:p w14:paraId="58475C3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Rocki, M. (2021). The Wage Premium on Higher Education: Evidence from the Polish Graduate Tracking System. </w:t>
      </w:r>
      <w:r w:rsidRPr="002E0BB4">
        <w:rPr>
          <w:rFonts w:cs="Arial"/>
          <w:i/>
          <w:iCs/>
          <w:noProof/>
          <w:szCs w:val="24"/>
        </w:rPr>
        <w:t>Gospodarka Narodowa</w:t>
      </w:r>
      <w:r w:rsidRPr="002E0BB4">
        <w:rPr>
          <w:rFonts w:cs="Arial"/>
          <w:noProof/>
          <w:szCs w:val="24"/>
        </w:rPr>
        <w:t xml:space="preserve">, </w:t>
      </w:r>
      <w:r w:rsidRPr="002E0BB4">
        <w:rPr>
          <w:rFonts w:cs="Arial"/>
          <w:i/>
          <w:iCs/>
          <w:noProof/>
          <w:szCs w:val="24"/>
        </w:rPr>
        <w:t>307</w:t>
      </w:r>
      <w:r w:rsidRPr="002E0BB4">
        <w:rPr>
          <w:rFonts w:cs="Arial"/>
          <w:noProof/>
          <w:szCs w:val="24"/>
        </w:rPr>
        <w:t>(3), 47–61. https://doi.org/10.33119/GN/140647</w:t>
      </w:r>
    </w:p>
    <w:p w14:paraId="44A915A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Rogers, M., Baker, P., Harrington, I., Johnson, A., Bird, J., &amp; Bible, V. (2022). Stakeholder engagement with funding bodies, steering committees and surveys: Benefits for education projects. </w:t>
      </w:r>
      <w:r w:rsidRPr="002E0BB4">
        <w:rPr>
          <w:rFonts w:cs="Arial"/>
          <w:i/>
          <w:iCs/>
          <w:noProof/>
          <w:szCs w:val="24"/>
        </w:rPr>
        <w:t>Issues in Educational Research</w:t>
      </w:r>
      <w:r w:rsidRPr="002E0BB4">
        <w:rPr>
          <w:rFonts w:cs="Arial"/>
          <w:noProof/>
          <w:szCs w:val="24"/>
        </w:rPr>
        <w:t xml:space="preserve">, </w:t>
      </w:r>
      <w:r w:rsidRPr="002E0BB4">
        <w:rPr>
          <w:rFonts w:cs="Arial"/>
          <w:i/>
          <w:iCs/>
          <w:noProof/>
          <w:szCs w:val="24"/>
        </w:rPr>
        <w:t>32</w:t>
      </w:r>
      <w:r w:rsidRPr="002E0BB4">
        <w:rPr>
          <w:rFonts w:cs="Arial"/>
          <w:noProof/>
          <w:szCs w:val="24"/>
        </w:rPr>
        <w:t>(3), 1131–1152.</w:t>
      </w:r>
    </w:p>
    <w:p w14:paraId="25B15F12"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Rogoziński, K. (2007). Zarządzanie organizacją usługową - próba wypełnienia luki poznawczej. </w:t>
      </w:r>
      <w:r w:rsidRPr="002E0BB4">
        <w:rPr>
          <w:rFonts w:cs="Arial"/>
          <w:i/>
          <w:iCs/>
          <w:noProof/>
          <w:szCs w:val="24"/>
        </w:rPr>
        <w:t>Współczesne Zarządzanie</w:t>
      </w:r>
      <w:r w:rsidRPr="002E0BB4">
        <w:rPr>
          <w:rFonts w:cs="Arial"/>
          <w:noProof/>
          <w:szCs w:val="24"/>
        </w:rPr>
        <w:t xml:space="preserve">, </w:t>
      </w:r>
      <w:r w:rsidRPr="002E0BB4">
        <w:rPr>
          <w:rFonts w:cs="Arial"/>
          <w:i/>
          <w:iCs/>
          <w:noProof/>
          <w:szCs w:val="24"/>
        </w:rPr>
        <w:t>3</w:t>
      </w:r>
      <w:r w:rsidRPr="002E0BB4">
        <w:rPr>
          <w:rFonts w:cs="Arial"/>
          <w:noProof/>
          <w:szCs w:val="24"/>
        </w:rPr>
        <w:t>, 5–12. http://www.uslugi.ue.poznan.pl/file/129_189179007.pdf</w:t>
      </w:r>
    </w:p>
    <w:p w14:paraId="20990B7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Rosenberg, M. B. (2014). </w:t>
      </w:r>
      <w:r w:rsidRPr="002E0BB4">
        <w:rPr>
          <w:rFonts w:cs="Arial"/>
          <w:i/>
          <w:iCs/>
          <w:noProof/>
          <w:szCs w:val="24"/>
        </w:rPr>
        <w:t>Porozumienie bez przemocy. O języku serca.</w:t>
      </w:r>
      <w:r w:rsidRPr="002E0BB4">
        <w:rPr>
          <w:rFonts w:cs="Arial"/>
          <w:noProof/>
          <w:szCs w:val="24"/>
        </w:rPr>
        <w:t xml:space="preserve"> (II). Wydawnictwo Czarna Owca.</w:t>
      </w:r>
    </w:p>
    <w:p w14:paraId="2A5A54A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Rosół, A. (2016). Jak badać i kształtować jakość kształcenia w szkole wyższej? </w:t>
      </w:r>
      <w:r w:rsidRPr="002E0BB4">
        <w:rPr>
          <w:rFonts w:cs="Arial"/>
          <w:i/>
          <w:iCs/>
          <w:noProof/>
          <w:szCs w:val="24"/>
        </w:rPr>
        <w:t xml:space="preserve">Prace Naukowe </w:t>
      </w:r>
      <w:r w:rsidRPr="002E0BB4">
        <w:rPr>
          <w:rFonts w:cs="Arial"/>
          <w:i/>
          <w:iCs/>
          <w:noProof/>
          <w:szCs w:val="24"/>
        </w:rPr>
        <w:lastRenderedPageBreak/>
        <w:t>Akademii im. Jana Długosza w Częstochowie. Pedagogika</w:t>
      </w:r>
      <w:r w:rsidRPr="002E0BB4">
        <w:rPr>
          <w:rFonts w:cs="Arial"/>
          <w:noProof/>
          <w:szCs w:val="24"/>
        </w:rPr>
        <w:t xml:space="preserve">, </w:t>
      </w:r>
      <w:r w:rsidRPr="002E0BB4">
        <w:rPr>
          <w:rFonts w:cs="Arial"/>
          <w:i/>
          <w:iCs/>
          <w:noProof/>
          <w:szCs w:val="24"/>
        </w:rPr>
        <w:t>25</w:t>
      </w:r>
      <w:r w:rsidRPr="002E0BB4">
        <w:rPr>
          <w:rFonts w:cs="Arial"/>
          <w:noProof/>
          <w:szCs w:val="24"/>
        </w:rPr>
        <w:t>(1), 19–30. https://doi.org/10.16926/p.2016.25.01</w:t>
      </w:r>
    </w:p>
    <w:p w14:paraId="666DBAB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Rutkowska, M., &amp; Kamińska, A. M. (2020). Turquoise Management Model - Teal Organization. </w:t>
      </w:r>
      <w:r w:rsidRPr="002E0BB4">
        <w:rPr>
          <w:rFonts w:cs="Arial"/>
          <w:i/>
          <w:iCs/>
          <w:noProof/>
          <w:szCs w:val="24"/>
        </w:rPr>
        <w:t>Education Excellence and Innovation Management: A 2025 Vision to Sustain Economic Development during Global Challenges</w:t>
      </w:r>
      <w:r w:rsidRPr="002E0BB4">
        <w:rPr>
          <w:rFonts w:cs="Arial"/>
          <w:noProof/>
          <w:szCs w:val="24"/>
        </w:rPr>
        <w:t xml:space="preserve">, </w:t>
      </w:r>
      <w:r w:rsidRPr="002E0BB4">
        <w:rPr>
          <w:rFonts w:cs="Arial"/>
          <w:i/>
          <w:iCs/>
          <w:noProof/>
          <w:szCs w:val="24"/>
        </w:rPr>
        <w:t>July</w:t>
      </w:r>
      <w:r w:rsidRPr="002E0BB4">
        <w:rPr>
          <w:rFonts w:cs="Arial"/>
          <w:noProof/>
          <w:szCs w:val="24"/>
        </w:rPr>
        <w:t>, 11380–11387.</w:t>
      </w:r>
    </w:p>
    <w:p w14:paraId="1AA105F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Seth, N., Deshmukh, S. G., &amp; Vrat, P. (2004). Service quality models: a review. </w:t>
      </w:r>
      <w:r w:rsidRPr="002E0BB4">
        <w:rPr>
          <w:rFonts w:cs="Arial"/>
          <w:i/>
          <w:iCs/>
          <w:noProof/>
          <w:szCs w:val="24"/>
        </w:rPr>
        <w:t>International Journal of Quality &amp; Reliability Management</w:t>
      </w:r>
      <w:r w:rsidRPr="002E0BB4">
        <w:rPr>
          <w:rFonts w:cs="Arial"/>
          <w:noProof/>
          <w:szCs w:val="24"/>
        </w:rPr>
        <w:t xml:space="preserve">, </w:t>
      </w:r>
      <w:r w:rsidRPr="002E0BB4">
        <w:rPr>
          <w:rFonts w:cs="Arial"/>
          <w:i/>
          <w:iCs/>
          <w:noProof/>
          <w:szCs w:val="24"/>
        </w:rPr>
        <w:t>22</w:t>
      </w:r>
      <w:r w:rsidRPr="002E0BB4">
        <w:rPr>
          <w:rFonts w:cs="Arial"/>
          <w:noProof/>
          <w:szCs w:val="24"/>
        </w:rPr>
        <w:t>(9), 913–949. https://doi.org/10.1108/02656710510625211</w:t>
      </w:r>
    </w:p>
    <w:p w14:paraId="2E6E24B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Silver, H. (2003). Does a University Have a Culture? </w:t>
      </w:r>
      <w:r w:rsidRPr="002E0BB4">
        <w:rPr>
          <w:rFonts w:cs="Arial"/>
          <w:i/>
          <w:iCs/>
          <w:noProof/>
          <w:szCs w:val="24"/>
        </w:rPr>
        <w:t>Studies in Higher Education</w:t>
      </w:r>
      <w:r w:rsidRPr="002E0BB4">
        <w:rPr>
          <w:rFonts w:cs="Arial"/>
          <w:noProof/>
          <w:szCs w:val="24"/>
        </w:rPr>
        <w:t xml:space="preserve">, </w:t>
      </w:r>
      <w:r w:rsidRPr="002E0BB4">
        <w:rPr>
          <w:rFonts w:cs="Arial"/>
          <w:i/>
          <w:iCs/>
          <w:noProof/>
          <w:szCs w:val="24"/>
        </w:rPr>
        <w:t>28</w:t>
      </w:r>
      <w:r w:rsidRPr="002E0BB4">
        <w:rPr>
          <w:rFonts w:cs="Arial"/>
          <w:noProof/>
          <w:szCs w:val="24"/>
        </w:rPr>
        <w:t>(2), 157–169. https://doi.org/10.1080/0307507032000058118</w:t>
      </w:r>
    </w:p>
    <w:p w14:paraId="5282D6A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Smith-Maddox, R. (1998). Defining Culture as a Dimension of Academic Achievement: Implications for Culturally Responsive Curriculum, Instruction, and Assessment. </w:t>
      </w:r>
      <w:r w:rsidRPr="002E0BB4">
        <w:rPr>
          <w:rFonts w:cs="Arial"/>
          <w:i/>
          <w:iCs/>
          <w:noProof/>
          <w:szCs w:val="24"/>
        </w:rPr>
        <w:t>The Journal of Negro Education</w:t>
      </w:r>
      <w:r w:rsidRPr="002E0BB4">
        <w:rPr>
          <w:rFonts w:cs="Arial"/>
          <w:noProof/>
          <w:szCs w:val="24"/>
        </w:rPr>
        <w:t xml:space="preserve">, </w:t>
      </w:r>
      <w:r w:rsidRPr="002E0BB4">
        <w:rPr>
          <w:rFonts w:cs="Arial"/>
          <w:i/>
          <w:iCs/>
          <w:noProof/>
          <w:szCs w:val="24"/>
        </w:rPr>
        <w:t>67</w:t>
      </w:r>
      <w:r w:rsidRPr="002E0BB4">
        <w:rPr>
          <w:rFonts w:cs="Arial"/>
          <w:noProof/>
          <w:szCs w:val="24"/>
        </w:rPr>
        <w:t>(3), 302. https://doi.org/10.2307/2668198</w:t>
      </w:r>
    </w:p>
    <w:p w14:paraId="007250B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Spreng, R. A., &amp; Mackoy, R. D. (1996). An empirical examination of a model of perceived service quality and satisfaction. </w:t>
      </w:r>
      <w:r w:rsidRPr="002E0BB4">
        <w:rPr>
          <w:rFonts w:cs="Arial"/>
          <w:i/>
          <w:iCs/>
          <w:noProof/>
          <w:szCs w:val="24"/>
        </w:rPr>
        <w:t>Journal of Retailing</w:t>
      </w:r>
      <w:r w:rsidRPr="002E0BB4">
        <w:rPr>
          <w:rFonts w:cs="Arial"/>
          <w:noProof/>
          <w:szCs w:val="24"/>
        </w:rPr>
        <w:t xml:space="preserve">, </w:t>
      </w:r>
      <w:r w:rsidRPr="002E0BB4">
        <w:rPr>
          <w:rFonts w:cs="Arial"/>
          <w:i/>
          <w:iCs/>
          <w:noProof/>
          <w:szCs w:val="24"/>
        </w:rPr>
        <w:t>72</w:t>
      </w:r>
      <w:r w:rsidRPr="002E0BB4">
        <w:rPr>
          <w:rFonts w:cs="Arial"/>
          <w:noProof/>
          <w:szCs w:val="24"/>
        </w:rPr>
        <w:t>(2), 201–214. https://doi.org/10.1016/S0022-4359(96)90014-7</w:t>
      </w:r>
    </w:p>
    <w:p w14:paraId="3C8E3F5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Steffensen, M., Rogers, E. M., &amp; Speakman, K. (2000). Spin-offs from research centers at a research university. </w:t>
      </w:r>
      <w:r w:rsidRPr="002E0BB4">
        <w:rPr>
          <w:rFonts w:cs="Arial"/>
          <w:i/>
          <w:iCs/>
          <w:noProof/>
          <w:szCs w:val="24"/>
        </w:rPr>
        <w:t>Journal of Business Venturing</w:t>
      </w:r>
      <w:r w:rsidRPr="002E0BB4">
        <w:rPr>
          <w:rFonts w:cs="Arial"/>
          <w:noProof/>
          <w:szCs w:val="24"/>
        </w:rPr>
        <w:t xml:space="preserve">, </w:t>
      </w:r>
      <w:r w:rsidRPr="002E0BB4">
        <w:rPr>
          <w:rFonts w:cs="Arial"/>
          <w:i/>
          <w:iCs/>
          <w:noProof/>
          <w:szCs w:val="24"/>
        </w:rPr>
        <w:t>15</w:t>
      </w:r>
      <w:r w:rsidRPr="002E0BB4">
        <w:rPr>
          <w:rFonts w:cs="Arial"/>
          <w:noProof/>
          <w:szCs w:val="24"/>
        </w:rPr>
        <w:t>(1), 93–111. https://doi.org/10.1016/S0883-9026(98)00006-8</w:t>
      </w:r>
    </w:p>
    <w:p w14:paraId="38219AF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Stoma, M. (2012). </w:t>
      </w:r>
      <w:r w:rsidRPr="002E0BB4">
        <w:rPr>
          <w:rFonts w:cs="Arial"/>
          <w:i/>
          <w:iCs/>
          <w:noProof/>
          <w:szCs w:val="24"/>
        </w:rPr>
        <w:t>Modele i metody pomiaru jakości usług</w:t>
      </w:r>
      <w:r w:rsidRPr="002E0BB4">
        <w:rPr>
          <w:rFonts w:cs="Arial"/>
          <w:noProof/>
          <w:szCs w:val="24"/>
        </w:rPr>
        <w:t>. http://www.qrpolska.pl/files/file/M3.pdf</w:t>
      </w:r>
    </w:p>
    <w:p w14:paraId="7C41F1C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Sułkowski, Ł. (2017). Założenia do Ustawy 2.0 - projektowanie nowego ładu akademickiego w Polsce. W </w:t>
      </w:r>
      <w:r w:rsidRPr="002E0BB4">
        <w:rPr>
          <w:rFonts w:cs="Arial"/>
          <w:i/>
          <w:iCs/>
          <w:noProof/>
          <w:szCs w:val="24"/>
        </w:rPr>
        <w:t>Przedsiębiorczość i Zarządzanie, t. XVIII, z. 2, cz. I: „Zarządzanie publiczne. Funkcjonowanie jednostek samorządu terytorialnego w aspekcie wielowymiarowym”</w:t>
      </w:r>
      <w:r w:rsidRPr="002E0BB4">
        <w:rPr>
          <w:rFonts w:cs="Arial"/>
          <w:noProof/>
          <w:szCs w:val="24"/>
        </w:rPr>
        <w:t xml:space="preserve"> (Numer January 2017, ss. 261–276).</w:t>
      </w:r>
    </w:p>
    <w:p w14:paraId="08E5648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Sułkowski, Ł., Seliga, R., &amp; Woźniak, A. (2016). Kultura organizacyjna i zarządzanie uczelnią z punktu widzenia systemu zapewniania jakości w Polsce. </w:t>
      </w:r>
      <w:r w:rsidRPr="002E0BB4">
        <w:rPr>
          <w:rFonts w:cs="Arial"/>
          <w:i/>
          <w:iCs/>
          <w:noProof/>
          <w:szCs w:val="24"/>
        </w:rPr>
        <w:t>Przedsiębiorczość i Zarządzanie</w:t>
      </w:r>
      <w:r w:rsidRPr="002E0BB4">
        <w:rPr>
          <w:rFonts w:cs="Arial"/>
          <w:noProof/>
          <w:szCs w:val="24"/>
        </w:rPr>
        <w:t xml:space="preserve">, </w:t>
      </w:r>
      <w:r w:rsidRPr="002E0BB4">
        <w:rPr>
          <w:rFonts w:cs="Arial"/>
          <w:i/>
          <w:iCs/>
          <w:noProof/>
          <w:szCs w:val="24"/>
        </w:rPr>
        <w:t>17</w:t>
      </w:r>
      <w:r w:rsidRPr="002E0BB4">
        <w:rPr>
          <w:rFonts w:cs="Arial"/>
          <w:noProof/>
          <w:szCs w:val="24"/>
        </w:rPr>
        <w:t>(9.3), 221–233.</w:t>
      </w:r>
    </w:p>
    <w:p w14:paraId="634DF44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Sułkowski, Ł., &amp; Woźniak, A. (2019). Strategic management at universities in merger processes: research results. W </w:t>
      </w:r>
      <w:r w:rsidRPr="002E0BB4">
        <w:rPr>
          <w:rFonts w:cs="Arial"/>
          <w:i/>
          <w:iCs/>
          <w:noProof/>
          <w:szCs w:val="24"/>
        </w:rPr>
        <w:t>Strategie i innowacje organizacyjne polskich uczelni / pod redakcją Łukasza Sułkowskiego i Jarosława Górniaka. – Wydanie I. – Kraków, © 2019</w:t>
      </w:r>
      <w:r w:rsidRPr="002E0BB4">
        <w:rPr>
          <w:rFonts w:cs="Arial"/>
          <w:noProof/>
          <w:szCs w:val="24"/>
        </w:rPr>
        <w:t>. Kraków: Wydawnictwo Uniwersytetu Jagiellońskiego.</w:t>
      </w:r>
    </w:p>
    <w:p w14:paraId="40A1C10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Sułkowski, Ł., Woźniak, A., &amp; Seliga, R. (2019). Organizational identity of university in merger process. W D. Ibrahimov, M and Aleksic, A and Dukic (Red.), </w:t>
      </w:r>
      <w:r w:rsidRPr="002E0BB4">
        <w:rPr>
          <w:rFonts w:cs="Arial"/>
          <w:i/>
          <w:iCs/>
          <w:noProof/>
          <w:szCs w:val="24"/>
        </w:rPr>
        <w:t>ECONOMIC AND SOCIAL DEVELOPMENT (ESD 2019): 37TH INTERNATIONAL SCIENTIFIC CONFERENCE ON ECONOMIC AND SOCIAL DEVELOPMENT - SOCIO ECONOMIC PROBLEMS OF SUSTAINABLE DEVELOPMENT</w:t>
      </w:r>
      <w:r w:rsidRPr="002E0BB4">
        <w:rPr>
          <w:rFonts w:cs="Arial"/>
          <w:noProof/>
          <w:szCs w:val="24"/>
        </w:rPr>
        <w:t xml:space="preserve"> (ss. 757–763). VARAZDIN DEVELOPMENT &amp; ENTREPRENEURSHIP AGENCY.</w:t>
      </w:r>
    </w:p>
    <w:p w14:paraId="1876227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lastRenderedPageBreak/>
        <w:t xml:space="preserve">Szefler, J. P. (2011). </w:t>
      </w:r>
      <w:r w:rsidRPr="002E0BB4">
        <w:rPr>
          <w:rFonts w:cs="Arial"/>
          <w:i/>
          <w:iCs/>
          <w:noProof/>
          <w:szCs w:val="24"/>
        </w:rPr>
        <w:t>Model pomiaru i doskonalenia jakości usług edukacyjnych uczelni wyższych</w:t>
      </w:r>
      <w:r w:rsidRPr="002E0BB4">
        <w:rPr>
          <w:rFonts w:cs="Arial"/>
          <w:noProof/>
          <w:szCs w:val="24"/>
        </w:rPr>
        <w:t>. Politechnika Gdańska.</w:t>
      </w:r>
    </w:p>
    <w:p w14:paraId="07145C8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Szefler, J. P., &amp; Zieliński, G. (2013). </w:t>
      </w:r>
      <w:r w:rsidRPr="002E0BB4">
        <w:rPr>
          <w:rFonts w:cs="Arial"/>
          <w:i/>
          <w:iCs/>
          <w:noProof/>
          <w:szCs w:val="24"/>
        </w:rPr>
        <w:t>Doskonalenie jakości usług edukacyjnych poprzez ocenę wyniku działalności instytucji akademickiej</w:t>
      </w:r>
      <w:r w:rsidRPr="002E0BB4">
        <w:rPr>
          <w:rFonts w:cs="Arial"/>
          <w:noProof/>
          <w:szCs w:val="24"/>
        </w:rPr>
        <w:t xml:space="preserve"> (ss. 274–288). unknown.</w:t>
      </w:r>
    </w:p>
    <w:p w14:paraId="332DD30D"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Sztejnberg, A. (2008). </w:t>
      </w:r>
      <w:r w:rsidRPr="002E0BB4">
        <w:rPr>
          <w:rFonts w:cs="Arial"/>
          <w:i/>
          <w:iCs/>
          <w:noProof/>
          <w:szCs w:val="24"/>
        </w:rPr>
        <w:t>Doskonalenie usług edukacyjnych. Podstawy pomiaru jakości kształcenia.</w:t>
      </w:r>
      <w:r w:rsidRPr="002E0BB4">
        <w:rPr>
          <w:rFonts w:cs="Arial"/>
          <w:noProof/>
          <w:szCs w:val="24"/>
        </w:rPr>
        <w:t xml:space="preserve"> Wydawnictwo Uniwersytetu Opolskiego.</w:t>
      </w:r>
    </w:p>
    <w:p w14:paraId="00065BD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Szymaniec-Mlicka, K. (2016). Zarządzanie relacjami z interesariuszami publicznych podmiotów leczniczych. </w:t>
      </w:r>
      <w:r w:rsidRPr="002E0BB4">
        <w:rPr>
          <w:rFonts w:cs="Arial"/>
          <w:i/>
          <w:iCs/>
          <w:noProof/>
          <w:szCs w:val="24"/>
        </w:rPr>
        <w:t>Zeszyty Naukowe. Organizacja i Zarządzanie. Politechnika Śląska</w:t>
      </w:r>
      <w:r w:rsidRPr="002E0BB4">
        <w:rPr>
          <w:rFonts w:cs="Arial"/>
          <w:noProof/>
          <w:szCs w:val="24"/>
        </w:rPr>
        <w:t xml:space="preserve">, </w:t>
      </w:r>
      <w:r w:rsidRPr="002E0BB4">
        <w:rPr>
          <w:rFonts w:cs="Arial"/>
          <w:i/>
          <w:iCs/>
          <w:noProof/>
          <w:szCs w:val="24"/>
        </w:rPr>
        <w:t>97</w:t>
      </w:r>
      <w:r w:rsidRPr="002E0BB4">
        <w:rPr>
          <w:rFonts w:cs="Arial"/>
          <w:noProof/>
          <w:szCs w:val="24"/>
        </w:rPr>
        <w:t>(1964), 309–320.</w:t>
      </w:r>
    </w:p>
    <w:p w14:paraId="0EFCF5FC"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Tayar, M., &amp; Jack, R. (2013). Prestige-oriented market entry strategy: the case of Australian universities. </w:t>
      </w:r>
      <w:r w:rsidRPr="002E0BB4">
        <w:rPr>
          <w:rFonts w:cs="Arial"/>
          <w:i/>
          <w:iCs/>
          <w:noProof/>
          <w:szCs w:val="24"/>
        </w:rPr>
        <w:t>Journal of Higher Education Policy and Management</w:t>
      </w:r>
      <w:r w:rsidRPr="002E0BB4">
        <w:rPr>
          <w:rFonts w:cs="Arial"/>
          <w:noProof/>
          <w:szCs w:val="24"/>
        </w:rPr>
        <w:t xml:space="preserve">, </w:t>
      </w:r>
      <w:r w:rsidRPr="002E0BB4">
        <w:rPr>
          <w:rFonts w:cs="Arial"/>
          <w:i/>
          <w:iCs/>
          <w:noProof/>
          <w:szCs w:val="24"/>
        </w:rPr>
        <w:t>35</w:t>
      </w:r>
      <w:r w:rsidRPr="002E0BB4">
        <w:rPr>
          <w:rFonts w:cs="Arial"/>
          <w:noProof/>
          <w:szCs w:val="24"/>
        </w:rPr>
        <w:t>(2), 153–166. https://doi.org/10.1080/1360080X.2013.775924</w:t>
      </w:r>
    </w:p>
    <w:p w14:paraId="1975799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THE. (2020). </w:t>
      </w:r>
      <w:r w:rsidRPr="002E0BB4">
        <w:rPr>
          <w:rFonts w:cs="Arial"/>
          <w:i/>
          <w:iCs/>
          <w:noProof/>
          <w:szCs w:val="24"/>
        </w:rPr>
        <w:t>World University Rankings 2020 | Times Higher Education (THE)</w:t>
      </w:r>
      <w:r w:rsidRPr="002E0BB4">
        <w:rPr>
          <w:rFonts w:cs="Arial"/>
          <w:noProof/>
          <w:szCs w:val="24"/>
        </w:rPr>
        <w:t>. https://www.timeshighereducation.com/world-university-rankings/2020/world-ranking#!/page/0/length/25/sort_by/rank/sort_order/asc/cols/stats</w:t>
      </w:r>
    </w:p>
    <w:p w14:paraId="4AC6BAC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i/>
          <w:iCs/>
          <w:noProof/>
          <w:szCs w:val="24"/>
        </w:rPr>
        <w:t>THE World University Rankings 2020: methodology</w:t>
      </w:r>
      <w:r w:rsidRPr="002E0BB4">
        <w:rPr>
          <w:rFonts w:cs="Arial"/>
          <w:noProof/>
          <w:szCs w:val="24"/>
        </w:rPr>
        <w:t>. (2020). https://www.timeshighereducation.com/world-university-rankings/world-university-rankings-2020-methodology</w:t>
      </w:r>
    </w:p>
    <w:p w14:paraId="44F8C7B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Tierney, W. G. (1988). Organizational Culture in Higher Education. </w:t>
      </w:r>
      <w:r w:rsidRPr="002E0BB4">
        <w:rPr>
          <w:rFonts w:cs="Arial"/>
          <w:i/>
          <w:iCs/>
          <w:noProof/>
          <w:szCs w:val="24"/>
        </w:rPr>
        <w:t>The Journal of Higher Education</w:t>
      </w:r>
      <w:r w:rsidRPr="002E0BB4">
        <w:rPr>
          <w:rFonts w:cs="Arial"/>
          <w:noProof/>
          <w:szCs w:val="24"/>
        </w:rPr>
        <w:t xml:space="preserve">, </w:t>
      </w:r>
      <w:r w:rsidRPr="002E0BB4">
        <w:rPr>
          <w:rFonts w:cs="Arial"/>
          <w:i/>
          <w:iCs/>
          <w:noProof/>
          <w:szCs w:val="24"/>
        </w:rPr>
        <w:t>59</w:t>
      </w:r>
      <w:r w:rsidRPr="002E0BB4">
        <w:rPr>
          <w:rFonts w:cs="Arial"/>
          <w:noProof/>
          <w:szCs w:val="24"/>
        </w:rPr>
        <w:t>(1), 2–21. https://doi.org/10.1080/00221546.1988.11778301</w:t>
      </w:r>
    </w:p>
    <w:p w14:paraId="1712BA8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Times Higher Education. (2022). </w:t>
      </w:r>
      <w:r w:rsidRPr="002E0BB4">
        <w:rPr>
          <w:rFonts w:cs="Arial"/>
          <w:i/>
          <w:iCs/>
          <w:noProof/>
          <w:szCs w:val="24"/>
        </w:rPr>
        <w:t>World University Rankings 2023 methodology. Times Higher Education (THE)</w:t>
      </w:r>
      <w:r w:rsidRPr="002E0BB4">
        <w:rPr>
          <w:rFonts w:cs="Arial"/>
          <w:noProof/>
          <w:szCs w:val="24"/>
        </w:rPr>
        <w:t xml:space="preserve"> (Numer October 2022). https://www.timeshighereducation.com/sites/default/files/breaking_news_files/the_2023_world_university_rankings_methodology.pdf</w:t>
      </w:r>
    </w:p>
    <w:p w14:paraId="448AC155"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Times Higher Education. (2023). </w:t>
      </w:r>
      <w:r w:rsidRPr="002E0BB4">
        <w:rPr>
          <w:rFonts w:cs="Arial"/>
          <w:i/>
          <w:iCs/>
          <w:noProof/>
          <w:szCs w:val="24"/>
        </w:rPr>
        <w:t>THE World University Rankings 2023</w:t>
      </w:r>
      <w:r w:rsidRPr="002E0BB4">
        <w:rPr>
          <w:rFonts w:cs="Arial"/>
          <w:noProof/>
          <w:szCs w:val="24"/>
        </w:rPr>
        <w:t>. THE WUR Ranking. https://www.timeshighereducation.com/world-university-rankings/2023/world-ranking</w:t>
      </w:r>
    </w:p>
    <w:p w14:paraId="1A27B02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Toma, J. D. (1997). Alternative Inquiry Paradigms, Faculty Cultures, and the Definition of Academic Lives. </w:t>
      </w:r>
      <w:r w:rsidRPr="002E0BB4">
        <w:rPr>
          <w:rFonts w:cs="Arial"/>
          <w:i/>
          <w:iCs/>
          <w:noProof/>
          <w:szCs w:val="24"/>
        </w:rPr>
        <w:t>The Journal of Higher Education</w:t>
      </w:r>
      <w:r w:rsidRPr="002E0BB4">
        <w:rPr>
          <w:rFonts w:cs="Arial"/>
          <w:noProof/>
          <w:szCs w:val="24"/>
        </w:rPr>
        <w:t xml:space="preserve">, </w:t>
      </w:r>
      <w:r w:rsidRPr="002E0BB4">
        <w:rPr>
          <w:rFonts w:cs="Arial"/>
          <w:i/>
          <w:iCs/>
          <w:noProof/>
          <w:szCs w:val="24"/>
        </w:rPr>
        <w:t>68</w:t>
      </w:r>
      <w:r w:rsidRPr="002E0BB4">
        <w:rPr>
          <w:rFonts w:cs="Arial"/>
          <w:noProof/>
          <w:szCs w:val="24"/>
        </w:rPr>
        <w:t>(6), 679–705. https://doi.org/10.1080/00221546.1997.11779006</w:t>
      </w:r>
    </w:p>
    <w:p w14:paraId="7F9C71B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Tomala, L. (2018). </w:t>
      </w:r>
      <w:r w:rsidRPr="002E0BB4">
        <w:rPr>
          <w:rFonts w:cs="Arial"/>
          <w:i/>
          <w:iCs/>
          <w:noProof/>
          <w:szCs w:val="24"/>
        </w:rPr>
        <w:t>Ustawa 2.0: najważniejsze zapisy | Nauka w Polsce</w:t>
      </w:r>
      <w:r w:rsidRPr="002E0BB4">
        <w:rPr>
          <w:rFonts w:cs="Arial"/>
          <w:noProof/>
          <w:szCs w:val="24"/>
        </w:rPr>
        <w:t>. https://naukawpolsce.pap.pl/aktualnosci/news%2C30350%2Custawa-20-najwazniejsze-zapisy.html</w:t>
      </w:r>
    </w:p>
    <w:p w14:paraId="2FC3A59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Townsend, P. (1995). Quality involves everyone: how Paul Revere discovered “quality has value”. </w:t>
      </w:r>
      <w:r w:rsidRPr="002E0BB4">
        <w:rPr>
          <w:rFonts w:cs="Arial"/>
          <w:i/>
          <w:iCs/>
          <w:noProof/>
          <w:szCs w:val="24"/>
        </w:rPr>
        <w:t>Managing Service Quality: An International Journal</w:t>
      </w:r>
      <w:r w:rsidRPr="002E0BB4">
        <w:rPr>
          <w:rFonts w:cs="Arial"/>
          <w:noProof/>
          <w:szCs w:val="24"/>
        </w:rPr>
        <w:t xml:space="preserve">, </w:t>
      </w:r>
      <w:r w:rsidRPr="002E0BB4">
        <w:rPr>
          <w:rFonts w:cs="Arial"/>
          <w:i/>
          <w:iCs/>
          <w:noProof/>
          <w:szCs w:val="24"/>
        </w:rPr>
        <w:t>5</w:t>
      </w:r>
      <w:r w:rsidRPr="002E0BB4">
        <w:rPr>
          <w:rFonts w:cs="Arial"/>
          <w:noProof/>
          <w:szCs w:val="24"/>
        </w:rPr>
        <w:t>(2), 19–24. https://doi.org/10.1108/09604529510083549</w:t>
      </w:r>
    </w:p>
    <w:p w14:paraId="7FB47488"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Trow, M. (1974). Problems in the Transition from Elite to Mass Higher Education. </w:t>
      </w:r>
      <w:r w:rsidRPr="002E0BB4">
        <w:rPr>
          <w:rFonts w:cs="Arial"/>
          <w:i/>
          <w:iCs/>
          <w:noProof/>
          <w:szCs w:val="24"/>
        </w:rPr>
        <w:t xml:space="preserve">International Review </w:t>
      </w:r>
      <w:r w:rsidRPr="002E0BB4">
        <w:rPr>
          <w:rFonts w:cs="Arial"/>
          <w:i/>
          <w:iCs/>
          <w:noProof/>
          <w:szCs w:val="24"/>
        </w:rPr>
        <w:lastRenderedPageBreak/>
        <w:t>of Education</w:t>
      </w:r>
      <w:r w:rsidRPr="002E0BB4">
        <w:rPr>
          <w:rFonts w:cs="Arial"/>
          <w:noProof/>
          <w:szCs w:val="24"/>
        </w:rPr>
        <w:t xml:space="preserve">, </w:t>
      </w:r>
      <w:r w:rsidRPr="002E0BB4">
        <w:rPr>
          <w:rFonts w:cs="Arial"/>
          <w:i/>
          <w:iCs/>
          <w:noProof/>
          <w:szCs w:val="24"/>
        </w:rPr>
        <w:t>18</w:t>
      </w:r>
      <w:r w:rsidRPr="002E0BB4">
        <w:rPr>
          <w:rFonts w:cs="Arial"/>
          <w:noProof/>
          <w:szCs w:val="24"/>
        </w:rPr>
        <w:t>, 61–82.</w:t>
      </w:r>
    </w:p>
    <w:p w14:paraId="48E78E1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Trzeciak, M. (2016). Analiza atrybutów interesariuszy projektu warunkujących sukces projektu. </w:t>
      </w:r>
      <w:r w:rsidRPr="002E0BB4">
        <w:rPr>
          <w:rFonts w:cs="Arial"/>
          <w:i/>
          <w:iCs/>
          <w:noProof/>
          <w:szCs w:val="24"/>
        </w:rPr>
        <w:t>Zeszyty Naukowe. Organizacja i Zarządzanie / Politechnika Śląska</w:t>
      </w:r>
      <w:r w:rsidRPr="002E0BB4">
        <w:rPr>
          <w:rFonts w:cs="Arial"/>
          <w:noProof/>
          <w:szCs w:val="24"/>
        </w:rPr>
        <w:t xml:space="preserve">, </w:t>
      </w:r>
      <w:r w:rsidRPr="002E0BB4">
        <w:rPr>
          <w:rFonts w:cs="Arial"/>
          <w:i/>
          <w:iCs/>
          <w:noProof/>
          <w:szCs w:val="24"/>
        </w:rPr>
        <w:t>89</w:t>
      </w:r>
      <w:r w:rsidRPr="002E0BB4">
        <w:rPr>
          <w:rFonts w:cs="Arial"/>
          <w:noProof/>
          <w:szCs w:val="24"/>
        </w:rPr>
        <w:t>, 497–506. file:///C:/Users/JPSZ/Desktop/STUDIA/LITERATURA/interesariusze/Trzeciak_ZNOiZ_89_2016.pdf</w:t>
      </w:r>
    </w:p>
    <w:p w14:paraId="764254BA"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Tutko, M. (2018). Assessment of the quality of internationalisation in higher education institutions. </w:t>
      </w:r>
      <w:r w:rsidRPr="002E0BB4">
        <w:rPr>
          <w:rFonts w:cs="Arial"/>
          <w:i/>
          <w:iCs/>
          <w:noProof/>
          <w:szCs w:val="24"/>
        </w:rPr>
        <w:t>Studia Ekonomiczne</w:t>
      </w:r>
      <w:r w:rsidRPr="002E0BB4">
        <w:rPr>
          <w:rFonts w:cs="Arial"/>
          <w:noProof/>
          <w:szCs w:val="24"/>
        </w:rPr>
        <w:t xml:space="preserve">, </w:t>
      </w:r>
      <w:r w:rsidRPr="002E0BB4">
        <w:rPr>
          <w:rFonts w:cs="Arial"/>
          <w:i/>
          <w:iCs/>
          <w:noProof/>
          <w:szCs w:val="24"/>
        </w:rPr>
        <w:t>361</w:t>
      </w:r>
      <w:r w:rsidRPr="002E0BB4">
        <w:rPr>
          <w:rFonts w:cs="Arial"/>
          <w:noProof/>
          <w:szCs w:val="24"/>
        </w:rPr>
        <w:t>, 76–85.</w:t>
      </w:r>
    </w:p>
    <w:p w14:paraId="69B95E0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Twigg, J. D. (1990). </w:t>
      </w:r>
      <w:r w:rsidRPr="002E0BB4">
        <w:rPr>
          <w:rFonts w:cs="Arial"/>
          <w:i/>
          <w:iCs/>
          <w:noProof/>
          <w:szCs w:val="24"/>
        </w:rPr>
        <w:t>The University of Cambridge and the English revolution, 1625-1688</w:t>
      </w:r>
      <w:r w:rsidRPr="002E0BB4">
        <w:rPr>
          <w:rFonts w:cs="Arial"/>
          <w:noProof/>
          <w:szCs w:val="24"/>
        </w:rPr>
        <w:t xml:space="preserve"> (ss. 212–214). Woodbridge: Boydell &amp; Brewer za: De Ridder-Symoens, H. (2020) Missions of Universities : Past, Present, Future (ss. 43–61).</w:t>
      </w:r>
    </w:p>
    <w:p w14:paraId="07581EB7"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Van Aswegen, A. S., &amp; Engelbrecht, A. S. (2009). The relationship between transformational leadership, integrity and an ethical climate in organizations. </w:t>
      </w:r>
      <w:r w:rsidRPr="002E0BB4">
        <w:rPr>
          <w:rFonts w:cs="Arial"/>
          <w:i/>
          <w:iCs/>
          <w:noProof/>
          <w:szCs w:val="24"/>
        </w:rPr>
        <w:t>SA Journal of Human Resource Management</w:t>
      </w:r>
      <w:r w:rsidRPr="002E0BB4">
        <w:rPr>
          <w:rFonts w:cs="Arial"/>
          <w:noProof/>
          <w:szCs w:val="24"/>
        </w:rPr>
        <w:t xml:space="preserve">, </w:t>
      </w:r>
      <w:r w:rsidRPr="002E0BB4">
        <w:rPr>
          <w:rFonts w:cs="Arial"/>
          <w:i/>
          <w:iCs/>
          <w:noProof/>
          <w:szCs w:val="24"/>
        </w:rPr>
        <w:t>7</w:t>
      </w:r>
      <w:r w:rsidRPr="002E0BB4">
        <w:rPr>
          <w:rFonts w:cs="Arial"/>
          <w:noProof/>
          <w:szCs w:val="24"/>
        </w:rPr>
        <w:t>(1), 1–9.</w:t>
      </w:r>
    </w:p>
    <w:p w14:paraId="5A9EF77E"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Van Looy, B., Callaert, J., &amp; Debackere, K. (2006). Publication and patent behavior of academic researchers: Conflicting, reinforcing or merely co-existing? </w:t>
      </w:r>
      <w:r w:rsidRPr="002E0BB4">
        <w:rPr>
          <w:rFonts w:cs="Arial"/>
          <w:i/>
          <w:iCs/>
          <w:noProof/>
          <w:szCs w:val="24"/>
        </w:rPr>
        <w:t>Research Policy</w:t>
      </w:r>
      <w:r w:rsidRPr="002E0BB4">
        <w:rPr>
          <w:rFonts w:cs="Arial"/>
          <w:noProof/>
          <w:szCs w:val="24"/>
        </w:rPr>
        <w:t xml:space="preserve">, </w:t>
      </w:r>
      <w:r w:rsidRPr="002E0BB4">
        <w:rPr>
          <w:rFonts w:cs="Arial"/>
          <w:i/>
          <w:iCs/>
          <w:noProof/>
          <w:szCs w:val="24"/>
        </w:rPr>
        <w:t>35</w:t>
      </w:r>
      <w:r w:rsidRPr="002E0BB4">
        <w:rPr>
          <w:rFonts w:cs="Arial"/>
          <w:noProof/>
          <w:szCs w:val="24"/>
        </w:rPr>
        <w:t>(4), 596–608. https://doi.org/10.1016/j.respol.2006.02.003</w:t>
      </w:r>
    </w:p>
    <w:p w14:paraId="1F8992A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Vargo, S. L., &amp; Lusch, R. F. (2008). Why “service”? </w:t>
      </w:r>
      <w:r w:rsidRPr="002E0BB4">
        <w:rPr>
          <w:rFonts w:cs="Arial"/>
          <w:i/>
          <w:iCs/>
          <w:noProof/>
          <w:szCs w:val="24"/>
        </w:rPr>
        <w:t>Journal of the Academy of Marketing Science</w:t>
      </w:r>
      <w:r w:rsidRPr="002E0BB4">
        <w:rPr>
          <w:rFonts w:cs="Arial"/>
          <w:noProof/>
          <w:szCs w:val="24"/>
        </w:rPr>
        <w:t xml:space="preserve">, </w:t>
      </w:r>
      <w:r w:rsidRPr="002E0BB4">
        <w:rPr>
          <w:rFonts w:cs="Arial"/>
          <w:i/>
          <w:iCs/>
          <w:noProof/>
          <w:szCs w:val="24"/>
        </w:rPr>
        <w:t>36</w:t>
      </w:r>
      <w:r w:rsidRPr="002E0BB4">
        <w:rPr>
          <w:rFonts w:cs="Arial"/>
          <w:noProof/>
          <w:szCs w:val="24"/>
        </w:rPr>
        <w:t>(1), 25–38. https://doi.org/10.1007/s11747-007-0068-7</w:t>
      </w:r>
    </w:p>
    <w:p w14:paraId="7BCB4656"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Vehovar, V., Batagelj, Z., Manfreda, K. L., &amp; Zaletel, M. (2002). Nonresponse in web surveys. </w:t>
      </w:r>
      <w:r w:rsidRPr="002E0BB4">
        <w:rPr>
          <w:rFonts w:cs="Arial"/>
          <w:i/>
          <w:iCs/>
          <w:noProof/>
          <w:szCs w:val="24"/>
        </w:rPr>
        <w:t>Survey nonresponse</w:t>
      </w:r>
      <w:r w:rsidRPr="002E0BB4">
        <w:rPr>
          <w:rFonts w:cs="Arial"/>
          <w:noProof/>
          <w:szCs w:val="24"/>
        </w:rPr>
        <w:t>, 229–242.</w:t>
      </w:r>
    </w:p>
    <w:p w14:paraId="40564A4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Villar, A., Callegaro, M., &amp; Yang, Y. (2013). Where Am I? A Meta-Analysis of Experiments on the Effects of Progress Indicators for Web Surveys. </w:t>
      </w:r>
      <w:r w:rsidRPr="002E0BB4">
        <w:rPr>
          <w:rFonts w:cs="Arial"/>
          <w:i/>
          <w:iCs/>
          <w:noProof/>
          <w:szCs w:val="24"/>
        </w:rPr>
        <w:t>Social Science Computer Review</w:t>
      </w:r>
      <w:r w:rsidRPr="002E0BB4">
        <w:rPr>
          <w:rFonts w:cs="Arial"/>
          <w:noProof/>
          <w:szCs w:val="24"/>
        </w:rPr>
        <w:t xml:space="preserve">, </w:t>
      </w:r>
      <w:r w:rsidRPr="002E0BB4">
        <w:rPr>
          <w:rFonts w:cs="Arial"/>
          <w:i/>
          <w:iCs/>
          <w:noProof/>
          <w:szCs w:val="24"/>
        </w:rPr>
        <w:t>31</w:t>
      </w:r>
      <w:r w:rsidRPr="002E0BB4">
        <w:rPr>
          <w:rFonts w:cs="Arial"/>
          <w:noProof/>
          <w:szCs w:val="24"/>
        </w:rPr>
        <w:t>(6), 744–762. https://doi.org/10.1177/0894439313497468</w:t>
      </w:r>
    </w:p>
    <w:p w14:paraId="496B6093"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von Mises, L. (2006). </w:t>
      </w:r>
      <w:r w:rsidRPr="002E0BB4">
        <w:rPr>
          <w:rFonts w:cs="Arial"/>
          <w:i/>
          <w:iCs/>
          <w:noProof/>
          <w:szCs w:val="24"/>
        </w:rPr>
        <w:t>Ekonomia i polityka: wykład elementarny.</w:t>
      </w:r>
      <w:r w:rsidRPr="002E0BB4">
        <w:rPr>
          <w:rFonts w:cs="Arial"/>
          <w:noProof/>
          <w:szCs w:val="24"/>
        </w:rPr>
        <w:t xml:space="preserve"> Fijorr Publishing.</w:t>
      </w:r>
    </w:p>
    <w:p w14:paraId="3764D3C0"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Wawak, T. (2015). Ewolucja koncepcji zarządzania w szkołach wyższych w kierunku wymogów XXI wieku. W Joanny Dziadkowiec &amp; T. Sikory (Red.), </w:t>
      </w:r>
      <w:r w:rsidRPr="002E0BB4">
        <w:rPr>
          <w:rFonts w:cs="Arial"/>
          <w:i/>
          <w:iCs/>
          <w:noProof/>
          <w:szCs w:val="24"/>
        </w:rPr>
        <w:t>Wybrane aspekty zarządzania jakością usług</w:t>
      </w:r>
      <w:r w:rsidRPr="002E0BB4">
        <w:rPr>
          <w:rFonts w:cs="Arial"/>
          <w:noProof/>
          <w:szCs w:val="24"/>
        </w:rPr>
        <w:t xml:space="preserve"> (s. 199). Uniwersytet Ekonomiczny w Krakowie.</w:t>
      </w:r>
    </w:p>
    <w:p w14:paraId="321C3941"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Wieczorek, O., Beyer, S., &amp; Münch, R. (2017). Fief and benefice feudalism. Two types of academic autonomy in US chemistry. </w:t>
      </w:r>
      <w:r w:rsidRPr="002E0BB4">
        <w:rPr>
          <w:rFonts w:cs="Arial"/>
          <w:i/>
          <w:iCs/>
          <w:noProof/>
          <w:szCs w:val="24"/>
        </w:rPr>
        <w:t>Higher Education</w:t>
      </w:r>
      <w:r w:rsidRPr="002E0BB4">
        <w:rPr>
          <w:rFonts w:cs="Arial"/>
          <w:noProof/>
          <w:szCs w:val="24"/>
        </w:rPr>
        <w:t xml:space="preserve">, </w:t>
      </w:r>
      <w:r w:rsidRPr="002E0BB4">
        <w:rPr>
          <w:rFonts w:cs="Arial"/>
          <w:i/>
          <w:iCs/>
          <w:noProof/>
          <w:szCs w:val="24"/>
        </w:rPr>
        <w:t>73</w:t>
      </w:r>
      <w:r w:rsidRPr="002E0BB4">
        <w:rPr>
          <w:rFonts w:cs="Arial"/>
          <w:noProof/>
          <w:szCs w:val="24"/>
        </w:rPr>
        <w:t>(6), 887–907. https://doi.org/10.1007/s10734-017-0116-2</w:t>
      </w:r>
    </w:p>
    <w:p w14:paraId="7FCD378B"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Woźnicki, J. (2008). Legislacyjne określenie pozycji uczelni jako instytucji życia publicznego. W </w:t>
      </w:r>
      <w:r w:rsidRPr="002E0BB4">
        <w:rPr>
          <w:rFonts w:cs="Arial"/>
          <w:i/>
          <w:iCs/>
          <w:noProof/>
          <w:szCs w:val="24"/>
        </w:rPr>
        <w:t>Społeczna odpowiedzialność uczelni</w:t>
      </w:r>
      <w:r w:rsidRPr="002E0BB4">
        <w:rPr>
          <w:rFonts w:cs="Arial"/>
          <w:noProof/>
          <w:szCs w:val="24"/>
        </w:rPr>
        <w:t xml:space="preserve"> (ss. 13–21). Wydawnictwo Politechniki Gdańskiej.</w:t>
      </w:r>
    </w:p>
    <w:p w14:paraId="7ED8D3E4" w14:textId="77777777" w:rsidR="002E0BB4" w:rsidRPr="002E0BB4" w:rsidRDefault="002E0BB4" w:rsidP="002E0BB4">
      <w:pPr>
        <w:widowControl w:val="0"/>
        <w:autoSpaceDE w:val="0"/>
        <w:autoSpaceDN w:val="0"/>
        <w:adjustRightInd w:val="0"/>
        <w:ind w:left="480" w:hanging="480"/>
        <w:rPr>
          <w:rFonts w:cs="Arial"/>
          <w:noProof/>
          <w:szCs w:val="24"/>
        </w:rPr>
      </w:pPr>
      <w:r w:rsidRPr="002E0BB4">
        <w:rPr>
          <w:rFonts w:cs="Arial"/>
          <w:noProof/>
          <w:szCs w:val="24"/>
        </w:rPr>
        <w:t xml:space="preserve">Zastempowski, M. (2013). Potencjał innowacyjny małych i średnich przedsiębiorstw na tle liderów polskiej gospodarki w świetle badań empirycznych. </w:t>
      </w:r>
      <w:r w:rsidRPr="002E0BB4">
        <w:rPr>
          <w:rFonts w:cs="Arial"/>
          <w:i/>
          <w:iCs/>
          <w:noProof/>
          <w:szCs w:val="24"/>
        </w:rPr>
        <w:t>International Journal of Contemporary Management</w:t>
      </w:r>
      <w:r w:rsidRPr="002E0BB4">
        <w:rPr>
          <w:rFonts w:cs="Arial"/>
          <w:noProof/>
          <w:szCs w:val="24"/>
        </w:rPr>
        <w:t xml:space="preserve">, </w:t>
      </w:r>
      <w:r w:rsidRPr="002E0BB4">
        <w:rPr>
          <w:rFonts w:cs="Arial"/>
          <w:i/>
          <w:iCs/>
          <w:noProof/>
          <w:szCs w:val="24"/>
        </w:rPr>
        <w:t>2013</w:t>
      </w:r>
      <w:r w:rsidRPr="002E0BB4">
        <w:rPr>
          <w:rFonts w:cs="Arial"/>
          <w:noProof/>
          <w:szCs w:val="24"/>
        </w:rPr>
        <w:t>(Numer 12 (2)).</w:t>
      </w:r>
    </w:p>
    <w:p w14:paraId="5F45D088" w14:textId="77777777" w:rsidR="002E0BB4" w:rsidRPr="002E0BB4" w:rsidRDefault="002E0BB4" w:rsidP="002E0BB4">
      <w:pPr>
        <w:widowControl w:val="0"/>
        <w:autoSpaceDE w:val="0"/>
        <w:autoSpaceDN w:val="0"/>
        <w:adjustRightInd w:val="0"/>
        <w:ind w:left="480" w:hanging="480"/>
        <w:rPr>
          <w:rFonts w:cs="Arial"/>
          <w:noProof/>
        </w:rPr>
      </w:pPr>
      <w:r w:rsidRPr="002E0BB4">
        <w:rPr>
          <w:rFonts w:cs="Arial"/>
          <w:noProof/>
          <w:szCs w:val="24"/>
        </w:rPr>
        <w:t xml:space="preserve">Zeithaml, V. A., Berry, L. L., &amp; Parasuraman, A. (1996). The Behavioral Consequences of Service </w:t>
      </w:r>
      <w:r w:rsidRPr="002E0BB4">
        <w:rPr>
          <w:rFonts w:cs="Arial"/>
          <w:noProof/>
          <w:szCs w:val="24"/>
        </w:rPr>
        <w:lastRenderedPageBreak/>
        <w:t xml:space="preserve">Quality. </w:t>
      </w:r>
      <w:r w:rsidRPr="002E0BB4">
        <w:rPr>
          <w:rFonts w:cs="Arial"/>
          <w:i/>
          <w:iCs/>
          <w:noProof/>
          <w:szCs w:val="24"/>
        </w:rPr>
        <w:t>Journal of Marketing</w:t>
      </w:r>
      <w:r w:rsidRPr="002E0BB4">
        <w:rPr>
          <w:rFonts w:cs="Arial"/>
          <w:noProof/>
          <w:szCs w:val="24"/>
        </w:rPr>
        <w:t xml:space="preserve">, </w:t>
      </w:r>
      <w:r w:rsidRPr="002E0BB4">
        <w:rPr>
          <w:rFonts w:cs="Arial"/>
          <w:i/>
          <w:iCs/>
          <w:noProof/>
          <w:szCs w:val="24"/>
        </w:rPr>
        <w:t>60</w:t>
      </w:r>
      <w:r w:rsidRPr="002E0BB4">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406" w:name="_Toc137806590"/>
      <w:r w:rsidRPr="00233788">
        <w:lastRenderedPageBreak/>
        <w:t>Wykaz rysunków</w:t>
      </w:r>
      <w:bookmarkEnd w:id="406"/>
    </w:p>
    <w:p w14:paraId="15C71D5A" w14:textId="6C61A89C"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C52B89">
          <w:rPr>
            <w:noProof/>
            <w:webHidden/>
          </w:rPr>
          <w:t>11</w:t>
        </w:r>
        <w:r w:rsidR="007C430D">
          <w:rPr>
            <w:noProof/>
            <w:webHidden/>
          </w:rPr>
          <w:fldChar w:fldCharType="end"/>
        </w:r>
      </w:hyperlink>
    </w:p>
    <w:p w14:paraId="12BDC52A" w14:textId="64EA67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C52B89">
          <w:rPr>
            <w:noProof/>
            <w:webHidden/>
          </w:rPr>
          <w:t>23</w:t>
        </w:r>
        <w:r w:rsidR="007C430D">
          <w:rPr>
            <w:noProof/>
            <w:webHidden/>
          </w:rPr>
          <w:fldChar w:fldCharType="end"/>
        </w:r>
      </w:hyperlink>
    </w:p>
    <w:p w14:paraId="154189F8" w14:textId="7963FFA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C52B89">
          <w:rPr>
            <w:noProof/>
            <w:webHidden/>
          </w:rPr>
          <w:t>27</w:t>
        </w:r>
        <w:r w:rsidR="007C430D">
          <w:rPr>
            <w:noProof/>
            <w:webHidden/>
          </w:rPr>
          <w:fldChar w:fldCharType="end"/>
        </w:r>
      </w:hyperlink>
    </w:p>
    <w:p w14:paraId="0E569AEE" w14:textId="5556D4B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C52B89">
          <w:rPr>
            <w:noProof/>
            <w:webHidden/>
          </w:rPr>
          <w:t>29</w:t>
        </w:r>
        <w:r w:rsidR="007C430D">
          <w:rPr>
            <w:noProof/>
            <w:webHidden/>
          </w:rPr>
          <w:fldChar w:fldCharType="end"/>
        </w:r>
      </w:hyperlink>
    </w:p>
    <w:p w14:paraId="2B8259E7" w14:textId="2188809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C52B89">
          <w:rPr>
            <w:noProof/>
            <w:webHidden/>
          </w:rPr>
          <w:t>30</w:t>
        </w:r>
        <w:r w:rsidR="007C430D">
          <w:rPr>
            <w:noProof/>
            <w:webHidden/>
          </w:rPr>
          <w:fldChar w:fldCharType="end"/>
        </w:r>
      </w:hyperlink>
    </w:p>
    <w:p w14:paraId="42BFCAA9" w14:textId="3DA966A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C52B89">
          <w:rPr>
            <w:noProof/>
            <w:webHidden/>
          </w:rPr>
          <w:t>32</w:t>
        </w:r>
        <w:r w:rsidR="007C430D">
          <w:rPr>
            <w:noProof/>
            <w:webHidden/>
          </w:rPr>
          <w:fldChar w:fldCharType="end"/>
        </w:r>
      </w:hyperlink>
    </w:p>
    <w:p w14:paraId="52CE83C5" w14:textId="20DDFCB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C52B89">
          <w:rPr>
            <w:noProof/>
            <w:webHidden/>
          </w:rPr>
          <w:t>33</w:t>
        </w:r>
        <w:r w:rsidR="007C430D">
          <w:rPr>
            <w:noProof/>
            <w:webHidden/>
          </w:rPr>
          <w:fldChar w:fldCharType="end"/>
        </w:r>
      </w:hyperlink>
    </w:p>
    <w:p w14:paraId="57A1F641" w14:textId="34FD55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C52B89">
          <w:rPr>
            <w:noProof/>
            <w:webHidden/>
          </w:rPr>
          <w:t>34</w:t>
        </w:r>
        <w:r w:rsidR="007C430D">
          <w:rPr>
            <w:noProof/>
            <w:webHidden/>
          </w:rPr>
          <w:fldChar w:fldCharType="end"/>
        </w:r>
      </w:hyperlink>
    </w:p>
    <w:p w14:paraId="7B7105B5" w14:textId="28CEC93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C52B89">
          <w:rPr>
            <w:noProof/>
            <w:webHidden/>
          </w:rPr>
          <w:t>37</w:t>
        </w:r>
        <w:r w:rsidR="007C430D">
          <w:rPr>
            <w:noProof/>
            <w:webHidden/>
          </w:rPr>
          <w:fldChar w:fldCharType="end"/>
        </w:r>
      </w:hyperlink>
    </w:p>
    <w:p w14:paraId="39F4F8C0" w14:textId="55DCEEA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C52B89">
          <w:rPr>
            <w:noProof/>
            <w:webHidden/>
          </w:rPr>
          <w:t>41</w:t>
        </w:r>
        <w:r w:rsidR="007C430D">
          <w:rPr>
            <w:noProof/>
            <w:webHidden/>
          </w:rPr>
          <w:fldChar w:fldCharType="end"/>
        </w:r>
      </w:hyperlink>
    </w:p>
    <w:p w14:paraId="05F7AB4E" w14:textId="30E7B88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C52B89">
          <w:rPr>
            <w:noProof/>
            <w:webHidden/>
          </w:rPr>
          <w:t>47</w:t>
        </w:r>
        <w:r w:rsidR="007C430D">
          <w:rPr>
            <w:noProof/>
            <w:webHidden/>
          </w:rPr>
          <w:fldChar w:fldCharType="end"/>
        </w:r>
      </w:hyperlink>
    </w:p>
    <w:p w14:paraId="097382BE" w14:textId="29EAF8E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C52B89">
          <w:rPr>
            <w:noProof/>
            <w:webHidden/>
          </w:rPr>
          <w:t>55</w:t>
        </w:r>
        <w:r w:rsidR="007C430D">
          <w:rPr>
            <w:noProof/>
            <w:webHidden/>
          </w:rPr>
          <w:fldChar w:fldCharType="end"/>
        </w:r>
      </w:hyperlink>
    </w:p>
    <w:p w14:paraId="2F6B575D" w14:textId="1D54A01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C52B89">
          <w:rPr>
            <w:noProof/>
            <w:webHidden/>
          </w:rPr>
          <w:t>66</w:t>
        </w:r>
        <w:r w:rsidR="007C430D">
          <w:rPr>
            <w:noProof/>
            <w:webHidden/>
          </w:rPr>
          <w:fldChar w:fldCharType="end"/>
        </w:r>
      </w:hyperlink>
    </w:p>
    <w:p w14:paraId="4403684C" w14:textId="20C74F2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C52B89">
          <w:rPr>
            <w:noProof/>
            <w:webHidden/>
          </w:rPr>
          <w:t>69</w:t>
        </w:r>
        <w:r w:rsidR="007C430D">
          <w:rPr>
            <w:noProof/>
            <w:webHidden/>
          </w:rPr>
          <w:fldChar w:fldCharType="end"/>
        </w:r>
      </w:hyperlink>
    </w:p>
    <w:p w14:paraId="51C4F976" w14:textId="07732D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C52B89">
          <w:rPr>
            <w:noProof/>
            <w:webHidden/>
          </w:rPr>
          <w:t>70</w:t>
        </w:r>
        <w:r w:rsidR="007C430D">
          <w:rPr>
            <w:noProof/>
            <w:webHidden/>
          </w:rPr>
          <w:fldChar w:fldCharType="end"/>
        </w:r>
      </w:hyperlink>
    </w:p>
    <w:p w14:paraId="0CA2F325" w14:textId="1801753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C52B89">
          <w:rPr>
            <w:noProof/>
            <w:webHidden/>
          </w:rPr>
          <w:t>72</w:t>
        </w:r>
        <w:r w:rsidR="007C430D">
          <w:rPr>
            <w:noProof/>
            <w:webHidden/>
          </w:rPr>
          <w:fldChar w:fldCharType="end"/>
        </w:r>
      </w:hyperlink>
    </w:p>
    <w:p w14:paraId="62568CA9" w14:textId="28EDC7C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C52B89">
          <w:rPr>
            <w:noProof/>
            <w:webHidden/>
          </w:rPr>
          <w:t>74</w:t>
        </w:r>
        <w:r w:rsidR="007C430D">
          <w:rPr>
            <w:noProof/>
            <w:webHidden/>
          </w:rPr>
          <w:fldChar w:fldCharType="end"/>
        </w:r>
      </w:hyperlink>
    </w:p>
    <w:p w14:paraId="2D5F0E68" w14:textId="13FFED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C52B89">
          <w:rPr>
            <w:b/>
            <w:bCs/>
            <w:noProof/>
            <w:webHidden/>
          </w:rPr>
          <w:t>Błąd! Nie zdefiniowano zakładki.</w:t>
        </w:r>
        <w:r w:rsidR="007C430D">
          <w:rPr>
            <w:noProof/>
            <w:webHidden/>
          </w:rPr>
          <w:fldChar w:fldCharType="end"/>
        </w:r>
      </w:hyperlink>
    </w:p>
    <w:p w14:paraId="32B86B8C" w14:textId="0142433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C52B89">
          <w:rPr>
            <w:noProof/>
            <w:webHidden/>
          </w:rPr>
          <w:t>121</w:t>
        </w:r>
        <w:r w:rsidR="007C430D">
          <w:rPr>
            <w:noProof/>
            <w:webHidden/>
          </w:rPr>
          <w:fldChar w:fldCharType="end"/>
        </w:r>
      </w:hyperlink>
    </w:p>
    <w:p w14:paraId="6802A370" w14:textId="7FDE8DD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C52B89">
          <w:rPr>
            <w:noProof/>
            <w:webHidden/>
          </w:rPr>
          <w:t>138</w:t>
        </w:r>
        <w:r w:rsidR="007C430D">
          <w:rPr>
            <w:noProof/>
            <w:webHidden/>
          </w:rPr>
          <w:fldChar w:fldCharType="end"/>
        </w:r>
      </w:hyperlink>
    </w:p>
    <w:p w14:paraId="4844E7C3" w14:textId="125932C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C52B89">
          <w:rPr>
            <w:noProof/>
            <w:webHidden/>
          </w:rPr>
          <w:t>139</w:t>
        </w:r>
        <w:r w:rsidR="007C430D">
          <w:rPr>
            <w:noProof/>
            <w:webHidden/>
          </w:rPr>
          <w:fldChar w:fldCharType="end"/>
        </w:r>
      </w:hyperlink>
    </w:p>
    <w:p w14:paraId="167C0925" w14:textId="319013E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C52B89">
          <w:rPr>
            <w:noProof/>
            <w:webHidden/>
          </w:rPr>
          <w:t>141</w:t>
        </w:r>
        <w:r w:rsidR="007C430D">
          <w:rPr>
            <w:noProof/>
            <w:webHidden/>
          </w:rPr>
          <w:fldChar w:fldCharType="end"/>
        </w:r>
      </w:hyperlink>
    </w:p>
    <w:p w14:paraId="2F779A19" w14:textId="19D9EB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C52B89">
          <w:rPr>
            <w:noProof/>
            <w:webHidden/>
          </w:rPr>
          <w:t>142</w:t>
        </w:r>
        <w:r w:rsidR="007C430D">
          <w:rPr>
            <w:noProof/>
            <w:webHidden/>
          </w:rPr>
          <w:fldChar w:fldCharType="end"/>
        </w:r>
      </w:hyperlink>
    </w:p>
    <w:p w14:paraId="1A5F79C4" w14:textId="4CF468E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C52B89">
          <w:rPr>
            <w:noProof/>
            <w:webHidden/>
          </w:rPr>
          <w:t>143</w:t>
        </w:r>
        <w:r w:rsidR="007C430D">
          <w:rPr>
            <w:noProof/>
            <w:webHidden/>
          </w:rPr>
          <w:fldChar w:fldCharType="end"/>
        </w:r>
      </w:hyperlink>
    </w:p>
    <w:p w14:paraId="5BCF0F05" w14:textId="1AAC22F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C52B89">
          <w:rPr>
            <w:noProof/>
            <w:webHidden/>
          </w:rPr>
          <w:t>144</w:t>
        </w:r>
        <w:r w:rsidR="007C430D">
          <w:rPr>
            <w:noProof/>
            <w:webHidden/>
          </w:rPr>
          <w:fldChar w:fldCharType="end"/>
        </w:r>
      </w:hyperlink>
    </w:p>
    <w:p w14:paraId="31802336" w14:textId="64E7D8C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C52B89">
          <w:rPr>
            <w:noProof/>
            <w:webHidden/>
          </w:rPr>
          <w:t>144</w:t>
        </w:r>
        <w:r w:rsidR="007C430D">
          <w:rPr>
            <w:noProof/>
            <w:webHidden/>
          </w:rPr>
          <w:fldChar w:fldCharType="end"/>
        </w:r>
      </w:hyperlink>
    </w:p>
    <w:p w14:paraId="1BD393C7" w14:textId="089637F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C52B89">
          <w:rPr>
            <w:noProof/>
            <w:webHidden/>
          </w:rPr>
          <w:t>145</w:t>
        </w:r>
        <w:r w:rsidR="007C430D">
          <w:rPr>
            <w:noProof/>
            <w:webHidden/>
          </w:rPr>
          <w:fldChar w:fldCharType="end"/>
        </w:r>
      </w:hyperlink>
    </w:p>
    <w:p w14:paraId="1ED905DF" w14:textId="71E18C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C52B89">
          <w:rPr>
            <w:noProof/>
            <w:webHidden/>
          </w:rPr>
          <w:t>146</w:t>
        </w:r>
        <w:r w:rsidR="007C430D">
          <w:rPr>
            <w:noProof/>
            <w:webHidden/>
          </w:rPr>
          <w:fldChar w:fldCharType="end"/>
        </w:r>
      </w:hyperlink>
    </w:p>
    <w:p w14:paraId="06C307EB" w14:textId="5DC15BC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C52B89">
          <w:rPr>
            <w:noProof/>
            <w:webHidden/>
          </w:rPr>
          <w:t>148</w:t>
        </w:r>
        <w:r w:rsidR="007C430D">
          <w:rPr>
            <w:noProof/>
            <w:webHidden/>
          </w:rPr>
          <w:fldChar w:fldCharType="end"/>
        </w:r>
      </w:hyperlink>
    </w:p>
    <w:p w14:paraId="031375ED" w14:textId="7432E5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C52B89">
          <w:rPr>
            <w:noProof/>
            <w:webHidden/>
          </w:rPr>
          <w:t>149</w:t>
        </w:r>
        <w:r w:rsidR="007C430D">
          <w:rPr>
            <w:noProof/>
            <w:webHidden/>
          </w:rPr>
          <w:fldChar w:fldCharType="end"/>
        </w:r>
      </w:hyperlink>
    </w:p>
    <w:p w14:paraId="1C9FB761" w14:textId="39AD096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C52B89">
          <w:rPr>
            <w:noProof/>
            <w:webHidden/>
          </w:rPr>
          <w:t>150</w:t>
        </w:r>
        <w:r w:rsidR="007C430D">
          <w:rPr>
            <w:noProof/>
            <w:webHidden/>
          </w:rPr>
          <w:fldChar w:fldCharType="end"/>
        </w:r>
      </w:hyperlink>
    </w:p>
    <w:p w14:paraId="364AB326" w14:textId="7E45DC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C52B89">
          <w:rPr>
            <w:noProof/>
            <w:webHidden/>
          </w:rPr>
          <w:t>151</w:t>
        </w:r>
        <w:r w:rsidR="007C430D">
          <w:rPr>
            <w:noProof/>
            <w:webHidden/>
          </w:rPr>
          <w:fldChar w:fldCharType="end"/>
        </w:r>
      </w:hyperlink>
    </w:p>
    <w:p w14:paraId="6AC7780B" w14:textId="4FF52C7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C52B89">
          <w:rPr>
            <w:noProof/>
            <w:webHidden/>
          </w:rPr>
          <w:t>152</w:t>
        </w:r>
        <w:r w:rsidR="007C430D">
          <w:rPr>
            <w:noProof/>
            <w:webHidden/>
          </w:rPr>
          <w:fldChar w:fldCharType="end"/>
        </w:r>
      </w:hyperlink>
    </w:p>
    <w:p w14:paraId="01552387" w14:textId="4DE0B4B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C52B89">
          <w:rPr>
            <w:noProof/>
            <w:webHidden/>
          </w:rPr>
          <w:t>153</w:t>
        </w:r>
        <w:r w:rsidR="007C430D">
          <w:rPr>
            <w:noProof/>
            <w:webHidden/>
          </w:rPr>
          <w:fldChar w:fldCharType="end"/>
        </w:r>
      </w:hyperlink>
    </w:p>
    <w:p w14:paraId="3A40AA51" w14:textId="58CF0C6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C52B89">
          <w:rPr>
            <w:noProof/>
            <w:webHidden/>
          </w:rPr>
          <w:t>154</w:t>
        </w:r>
        <w:r w:rsidR="007C430D">
          <w:rPr>
            <w:noProof/>
            <w:webHidden/>
          </w:rPr>
          <w:fldChar w:fldCharType="end"/>
        </w:r>
      </w:hyperlink>
    </w:p>
    <w:p w14:paraId="5DD2A8B6" w14:textId="427484C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C52B89">
          <w:rPr>
            <w:noProof/>
            <w:webHidden/>
          </w:rPr>
          <w:t>155</w:t>
        </w:r>
        <w:r w:rsidR="007C430D">
          <w:rPr>
            <w:noProof/>
            <w:webHidden/>
          </w:rPr>
          <w:fldChar w:fldCharType="end"/>
        </w:r>
      </w:hyperlink>
    </w:p>
    <w:p w14:paraId="759F37C3" w14:textId="0F12A5D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C52B89">
          <w:rPr>
            <w:noProof/>
            <w:webHidden/>
          </w:rPr>
          <w:t>132</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407" w:name="_Toc137806591"/>
      <w:r w:rsidRPr="00233788">
        <w:lastRenderedPageBreak/>
        <w:t xml:space="preserve">Wykaz </w:t>
      </w:r>
      <w:r w:rsidR="009E61F0" w:rsidRPr="00233788">
        <w:rPr>
          <w:caps w:val="0"/>
        </w:rPr>
        <w:t>T</w:t>
      </w:r>
      <w:r w:rsidRPr="00233788">
        <w:t>abel</w:t>
      </w:r>
      <w:bookmarkEnd w:id="407"/>
    </w:p>
    <w:p w14:paraId="10F2A577" w14:textId="7F27ACFC" w:rsidR="00781B38"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8254667" w:history="1">
        <w:r w:rsidR="00781B38" w:rsidRPr="0007158E">
          <w:rPr>
            <w:rStyle w:val="Hipercze"/>
            <w:noProof/>
          </w:rPr>
          <w:t>Tabela 1 Trendy zmian w europejskich uniwersytetach od średniowiecza do współczesności</w:t>
        </w:r>
        <w:r w:rsidR="00781B38">
          <w:rPr>
            <w:noProof/>
            <w:webHidden/>
          </w:rPr>
          <w:tab/>
        </w:r>
        <w:r w:rsidR="00781B38">
          <w:rPr>
            <w:noProof/>
            <w:webHidden/>
          </w:rPr>
          <w:fldChar w:fldCharType="begin"/>
        </w:r>
        <w:r w:rsidR="00781B38">
          <w:rPr>
            <w:noProof/>
            <w:webHidden/>
          </w:rPr>
          <w:instrText xml:space="preserve"> PAGEREF _Toc138254667 \h </w:instrText>
        </w:r>
        <w:r w:rsidR="00781B38">
          <w:rPr>
            <w:noProof/>
            <w:webHidden/>
          </w:rPr>
        </w:r>
        <w:r w:rsidR="00781B38">
          <w:rPr>
            <w:noProof/>
            <w:webHidden/>
          </w:rPr>
          <w:fldChar w:fldCharType="separate"/>
        </w:r>
        <w:r w:rsidR="00781B38">
          <w:rPr>
            <w:noProof/>
            <w:webHidden/>
          </w:rPr>
          <w:t>10</w:t>
        </w:r>
        <w:r w:rsidR="00781B38">
          <w:rPr>
            <w:noProof/>
            <w:webHidden/>
          </w:rPr>
          <w:fldChar w:fldCharType="end"/>
        </w:r>
      </w:hyperlink>
    </w:p>
    <w:p w14:paraId="47C290EF" w14:textId="2FAB5417"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68" w:history="1">
        <w:r w:rsidR="00781B38" w:rsidRPr="0007158E">
          <w:rPr>
            <w:rStyle w:val="Hipercze"/>
            <w:noProof/>
          </w:rPr>
          <w:t xml:space="preserve">Tabela 2 Cechy wyróżniające tworzenie wiedzy typu </w:t>
        </w:r>
        <w:r w:rsidR="00781B38" w:rsidRPr="0007158E">
          <w:rPr>
            <w:rStyle w:val="Hipercze"/>
            <w:i/>
            <w:iCs/>
            <w:noProof/>
          </w:rPr>
          <w:t>mode 2</w:t>
        </w:r>
        <w:r w:rsidR="00781B38">
          <w:rPr>
            <w:noProof/>
            <w:webHidden/>
          </w:rPr>
          <w:tab/>
        </w:r>
        <w:r w:rsidR="00781B38">
          <w:rPr>
            <w:noProof/>
            <w:webHidden/>
          </w:rPr>
          <w:fldChar w:fldCharType="begin"/>
        </w:r>
        <w:r w:rsidR="00781B38">
          <w:rPr>
            <w:noProof/>
            <w:webHidden/>
          </w:rPr>
          <w:instrText xml:space="preserve"> PAGEREF _Toc138254668 \h </w:instrText>
        </w:r>
        <w:r w:rsidR="00781B38">
          <w:rPr>
            <w:noProof/>
            <w:webHidden/>
          </w:rPr>
        </w:r>
        <w:r w:rsidR="00781B38">
          <w:rPr>
            <w:noProof/>
            <w:webHidden/>
          </w:rPr>
          <w:fldChar w:fldCharType="separate"/>
        </w:r>
        <w:r w:rsidR="00781B38">
          <w:rPr>
            <w:noProof/>
            <w:webHidden/>
          </w:rPr>
          <w:t>14</w:t>
        </w:r>
        <w:r w:rsidR="00781B38">
          <w:rPr>
            <w:noProof/>
            <w:webHidden/>
          </w:rPr>
          <w:fldChar w:fldCharType="end"/>
        </w:r>
      </w:hyperlink>
    </w:p>
    <w:p w14:paraId="0E3EFE57" w14:textId="61A69110"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69" w:history="1">
        <w:r w:rsidR="00781B38" w:rsidRPr="0007158E">
          <w:rPr>
            <w:rStyle w:val="Hipercze"/>
            <w:noProof/>
          </w:rPr>
          <w:t>Tabela 3 Rekomendacje zmian w strategiach uczelni wg Pucciarellego i Kaplana</w:t>
        </w:r>
        <w:r w:rsidR="00781B38">
          <w:rPr>
            <w:noProof/>
            <w:webHidden/>
          </w:rPr>
          <w:tab/>
        </w:r>
        <w:r w:rsidR="00781B38">
          <w:rPr>
            <w:noProof/>
            <w:webHidden/>
          </w:rPr>
          <w:fldChar w:fldCharType="begin"/>
        </w:r>
        <w:r w:rsidR="00781B38">
          <w:rPr>
            <w:noProof/>
            <w:webHidden/>
          </w:rPr>
          <w:instrText xml:space="preserve"> PAGEREF _Toc138254669 \h </w:instrText>
        </w:r>
        <w:r w:rsidR="00781B38">
          <w:rPr>
            <w:noProof/>
            <w:webHidden/>
          </w:rPr>
        </w:r>
        <w:r w:rsidR="00781B38">
          <w:rPr>
            <w:noProof/>
            <w:webHidden/>
          </w:rPr>
          <w:fldChar w:fldCharType="separate"/>
        </w:r>
        <w:r w:rsidR="00781B38">
          <w:rPr>
            <w:noProof/>
            <w:webHidden/>
          </w:rPr>
          <w:t>16</w:t>
        </w:r>
        <w:r w:rsidR="00781B38">
          <w:rPr>
            <w:noProof/>
            <w:webHidden/>
          </w:rPr>
          <w:fldChar w:fldCharType="end"/>
        </w:r>
      </w:hyperlink>
    </w:p>
    <w:p w14:paraId="21AFF718" w14:textId="05B2B28B"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0" w:history="1">
        <w:r w:rsidR="00781B38" w:rsidRPr="0007158E">
          <w:rPr>
            <w:rStyle w:val="Hipercze"/>
            <w:noProof/>
          </w:rPr>
          <w:t>Tabela 4 Uniwersytet przedsiębiorczy a uniwersytet odpowiedzialny społecznie</w:t>
        </w:r>
        <w:r w:rsidR="00781B38">
          <w:rPr>
            <w:noProof/>
            <w:webHidden/>
          </w:rPr>
          <w:tab/>
        </w:r>
        <w:r w:rsidR="00781B38">
          <w:rPr>
            <w:noProof/>
            <w:webHidden/>
          </w:rPr>
          <w:fldChar w:fldCharType="begin"/>
        </w:r>
        <w:r w:rsidR="00781B38">
          <w:rPr>
            <w:noProof/>
            <w:webHidden/>
          </w:rPr>
          <w:instrText xml:space="preserve"> PAGEREF _Toc138254670 \h </w:instrText>
        </w:r>
        <w:r w:rsidR="00781B38">
          <w:rPr>
            <w:noProof/>
            <w:webHidden/>
          </w:rPr>
        </w:r>
        <w:r w:rsidR="00781B38">
          <w:rPr>
            <w:noProof/>
            <w:webHidden/>
          </w:rPr>
          <w:fldChar w:fldCharType="separate"/>
        </w:r>
        <w:r w:rsidR="00781B38">
          <w:rPr>
            <w:noProof/>
            <w:webHidden/>
          </w:rPr>
          <w:t>18</w:t>
        </w:r>
        <w:r w:rsidR="00781B38">
          <w:rPr>
            <w:noProof/>
            <w:webHidden/>
          </w:rPr>
          <w:fldChar w:fldCharType="end"/>
        </w:r>
      </w:hyperlink>
    </w:p>
    <w:p w14:paraId="76A722FD" w14:textId="1F9B62FF"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1" w:history="1">
        <w:r w:rsidR="00781B38" w:rsidRPr="0007158E">
          <w:rPr>
            <w:rStyle w:val="Hipercze"/>
            <w:noProof/>
          </w:rPr>
          <w:t>Tabela 5 Strumienie finansowania wg Konstytucji dla Nauki</w:t>
        </w:r>
        <w:r w:rsidR="00781B38">
          <w:rPr>
            <w:noProof/>
            <w:webHidden/>
          </w:rPr>
          <w:tab/>
        </w:r>
        <w:r w:rsidR="00781B38">
          <w:rPr>
            <w:noProof/>
            <w:webHidden/>
          </w:rPr>
          <w:fldChar w:fldCharType="begin"/>
        </w:r>
        <w:r w:rsidR="00781B38">
          <w:rPr>
            <w:noProof/>
            <w:webHidden/>
          </w:rPr>
          <w:instrText xml:space="preserve"> PAGEREF _Toc138254671 \h </w:instrText>
        </w:r>
        <w:r w:rsidR="00781B38">
          <w:rPr>
            <w:noProof/>
            <w:webHidden/>
          </w:rPr>
        </w:r>
        <w:r w:rsidR="00781B38">
          <w:rPr>
            <w:noProof/>
            <w:webHidden/>
          </w:rPr>
          <w:fldChar w:fldCharType="separate"/>
        </w:r>
        <w:r w:rsidR="00781B38">
          <w:rPr>
            <w:noProof/>
            <w:webHidden/>
          </w:rPr>
          <w:t>20</w:t>
        </w:r>
        <w:r w:rsidR="00781B38">
          <w:rPr>
            <w:noProof/>
            <w:webHidden/>
          </w:rPr>
          <w:fldChar w:fldCharType="end"/>
        </w:r>
      </w:hyperlink>
    </w:p>
    <w:p w14:paraId="04F64ADC" w14:textId="7016A2A5"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2" w:history="1">
        <w:r w:rsidR="00781B38" w:rsidRPr="0007158E">
          <w:rPr>
            <w:rStyle w:val="Hipercze"/>
            <w:noProof/>
          </w:rPr>
          <w:t>Tabela 6 Wybrane kierunki zmian pozafinansowych wprowadzanych wraz z Ustawą 2.0</w:t>
        </w:r>
        <w:r w:rsidR="00781B38">
          <w:rPr>
            <w:noProof/>
            <w:webHidden/>
          </w:rPr>
          <w:tab/>
        </w:r>
        <w:r w:rsidR="00781B38">
          <w:rPr>
            <w:noProof/>
            <w:webHidden/>
          </w:rPr>
          <w:fldChar w:fldCharType="begin"/>
        </w:r>
        <w:r w:rsidR="00781B38">
          <w:rPr>
            <w:noProof/>
            <w:webHidden/>
          </w:rPr>
          <w:instrText xml:space="preserve"> PAGEREF _Toc138254672 \h </w:instrText>
        </w:r>
        <w:r w:rsidR="00781B38">
          <w:rPr>
            <w:noProof/>
            <w:webHidden/>
          </w:rPr>
        </w:r>
        <w:r w:rsidR="00781B38">
          <w:rPr>
            <w:noProof/>
            <w:webHidden/>
          </w:rPr>
          <w:fldChar w:fldCharType="separate"/>
        </w:r>
        <w:r w:rsidR="00781B38">
          <w:rPr>
            <w:noProof/>
            <w:webHidden/>
          </w:rPr>
          <w:t>23</w:t>
        </w:r>
        <w:r w:rsidR="00781B38">
          <w:rPr>
            <w:noProof/>
            <w:webHidden/>
          </w:rPr>
          <w:fldChar w:fldCharType="end"/>
        </w:r>
      </w:hyperlink>
    </w:p>
    <w:p w14:paraId="77A292A4" w14:textId="5F1003E0"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3" w:history="1">
        <w:r w:rsidR="00781B38" w:rsidRPr="0007158E">
          <w:rPr>
            <w:rStyle w:val="Hipercze"/>
            <w:noProof/>
          </w:rPr>
          <w:t>Tabela 7 Etapy zmian celów uniwersytetów</w:t>
        </w:r>
        <w:r w:rsidR="00781B38">
          <w:rPr>
            <w:noProof/>
            <w:webHidden/>
          </w:rPr>
          <w:tab/>
        </w:r>
        <w:r w:rsidR="00781B38">
          <w:rPr>
            <w:noProof/>
            <w:webHidden/>
          </w:rPr>
          <w:fldChar w:fldCharType="begin"/>
        </w:r>
        <w:r w:rsidR="00781B38">
          <w:rPr>
            <w:noProof/>
            <w:webHidden/>
          </w:rPr>
          <w:instrText xml:space="preserve"> PAGEREF _Toc138254673 \h </w:instrText>
        </w:r>
        <w:r w:rsidR="00781B38">
          <w:rPr>
            <w:noProof/>
            <w:webHidden/>
          </w:rPr>
        </w:r>
        <w:r w:rsidR="00781B38">
          <w:rPr>
            <w:noProof/>
            <w:webHidden/>
          </w:rPr>
          <w:fldChar w:fldCharType="separate"/>
        </w:r>
        <w:r w:rsidR="00781B38">
          <w:rPr>
            <w:noProof/>
            <w:webHidden/>
          </w:rPr>
          <w:t>37</w:t>
        </w:r>
        <w:r w:rsidR="00781B38">
          <w:rPr>
            <w:noProof/>
            <w:webHidden/>
          </w:rPr>
          <w:fldChar w:fldCharType="end"/>
        </w:r>
      </w:hyperlink>
    </w:p>
    <w:p w14:paraId="32E08AAD" w14:textId="7B2F38C8"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4" w:history="1">
        <w:r w:rsidR="00781B38" w:rsidRPr="0007158E">
          <w:rPr>
            <w:rStyle w:val="Hipercze"/>
            <w:noProof/>
          </w:rPr>
          <w:t>Tabela 8 Relacje pomiędzy elementami podstawowych kultur wpływających na pracowników akademickich</w:t>
        </w:r>
        <w:r w:rsidR="00781B38">
          <w:rPr>
            <w:noProof/>
            <w:webHidden/>
          </w:rPr>
          <w:tab/>
        </w:r>
        <w:r w:rsidR="00781B38">
          <w:rPr>
            <w:noProof/>
            <w:webHidden/>
          </w:rPr>
          <w:fldChar w:fldCharType="begin"/>
        </w:r>
        <w:r w:rsidR="00781B38">
          <w:rPr>
            <w:noProof/>
            <w:webHidden/>
          </w:rPr>
          <w:instrText xml:space="preserve"> PAGEREF _Toc138254674 \h </w:instrText>
        </w:r>
        <w:r w:rsidR="00781B38">
          <w:rPr>
            <w:noProof/>
            <w:webHidden/>
          </w:rPr>
        </w:r>
        <w:r w:rsidR="00781B38">
          <w:rPr>
            <w:noProof/>
            <w:webHidden/>
          </w:rPr>
          <w:fldChar w:fldCharType="separate"/>
        </w:r>
        <w:r w:rsidR="00781B38">
          <w:rPr>
            <w:noProof/>
            <w:webHidden/>
          </w:rPr>
          <w:t>42</w:t>
        </w:r>
        <w:r w:rsidR="00781B38">
          <w:rPr>
            <w:noProof/>
            <w:webHidden/>
          </w:rPr>
          <w:fldChar w:fldCharType="end"/>
        </w:r>
      </w:hyperlink>
    </w:p>
    <w:p w14:paraId="6B34D44E" w14:textId="1727AAE6"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5" w:history="1">
        <w:r w:rsidR="00781B38" w:rsidRPr="0007158E">
          <w:rPr>
            <w:rStyle w:val="Hipercze"/>
            <w:noProof/>
          </w:rPr>
          <w:t>Tabela 9 Podział uczelni na 5 segmentów według kategorii prestiżu</w:t>
        </w:r>
        <w:r w:rsidR="00781B38">
          <w:rPr>
            <w:noProof/>
            <w:webHidden/>
          </w:rPr>
          <w:tab/>
        </w:r>
        <w:r w:rsidR="00781B38">
          <w:rPr>
            <w:noProof/>
            <w:webHidden/>
          </w:rPr>
          <w:fldChar w:fldCharType="begin"/>
        </w:r>
        <w:r w:rsidR="00781B38">
          <w:rPr>
            <w:noProof/>
            <w:webHidden/>
          </w:rPr>
          <w:instrText xml:space="preserve"> PAGEREF _Toc138254675 \h </w:instrText>
        </w:r>
        <w:r w:rsidR="00781B38">
          <w:rPr>
            <w:noProof/>
            <w:webHidden/>
          </w:rPr>
        </w:r>
        <w:r w:rsidR="00781B38">
          <w:rPr>
            <w:noProof/>
            <w:webHidden/>
          </w:rPr>
          <w:fldChar w:fldCharType="separate"/>
        </w:r>
        <w:r w:rsidR="00781B38">
          <w:rPr>
            <w:noProof/>
            <w:webHidden/>
          </w:rPr>
          <w:t>49</w:t>
        </w:r>
        <w:r w:rsidR="00781B38">
          <w:rPr>
            <w:noProof/>
            <w:webHidden/>
          </w:rPr>
          <w:fldChar w:fldCharType="end"/>
        </w:r>
      </w:hyperlink>
    </w:p>
    <w:p w14:paraId="64C19CC9" w14:textId="1B3C06DF"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6" w:history="1">
        <w:r w:rsidR="00781B38" w:rsidRPr="0007158E">
          <w:rPr>
            <w:rStyle w:val="Hipercze"/>
            <w:noProof/>
          </w:rPr>
          <w:t>Tabela 10 Udział kryteriów odnoszących się do prestiżu w ocenie rankingów uczelni wyższych</w:t>
        </w:r>
        <w:r w:rsidR="00781B38">
          <w:rPr>
            <w:noProof/>
            <w:webHidden/>
          </w:rPr>
          <w:tab/>
        </w:r>
        <w:r w:rsidR="00781B38">
          <w:rPr>
            <w:noProof/>
            <w:webHidden/>
          </w:rPr>
          <w:fldChar w:fldCharType="begin"/>
        </w:r>
        <w:r w:rsidR="00781B38">
          <w:rPr>
            <w:noProof/>
            <w:webHidden/>
          </w:rPr>
          <w:instrText xml:space="preserve"> PAGEREF _Toc138254676 \h </w:instrText>
        </w:r>
        <w:r w:rsidR="00781B38">
          <w:rPr>
            <w:noProof/>
            <w:webHidden/>
          </w:rPr>
        </w:r>
        <w:r w:rsidR="00781B38">
          <w:rPr>
            <w:noProof/>
            <w:webHidden/>
          </w:rPr>
          <w:fldChar w:fldCharType="separate"/>
        </w:r>
        <w:r w:rsidR="00781B38">
          <w:rPr>
            <w:noProof/>
            <w:webHidden/>
          </w:rPr>
          <w:t>51</w:t>
        </w:r>
        <w:r w:rsidR="00781B38">
          <w:rPr>
            <w:noProof/>
            <w:webHidden/>
          </w:rPr>
          <w:fldChar w:fldCharType="end"/>
        </w:r>
      </w:hyperlink>
    </w:p>
    <w:p w14:paraId="72A8ACF3" w14:textId="0AEAA895"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7" w:history="1">
        <w:r w:rsidR="00781B38" w:rsidRPr="0007158E">
          <w:rPr>
            <w:rStyle w:val="Hipercze"/>
            <w:noProof/>
          </w:rPr>
          <w:t>Tabela 11 Trzy rodzaj poziomów oporu wobec zmian wg Lozano</w:t>
        </w:r>
        <w:r w:rsidR="00781B38">
          <w:rPr>
            <w:noProof/>
            <w:webHidden/>
          </w:rPr>
          <w:tab/>
        </w:r>
        <w:r w:rsidR="00781B38">
          <w:rPr>
            <w:noProof/>
            <w:webHidden/>
          </w:rPr>
          <w:fldChar w:fldCharType="begin"/>
        </w:r>
        <w:r w:rsidR="00781B38">
          <w:rPr>
            <w:noProof/>
            <w:webHidden/>
          </w:rPr>
          <w:instrText xml:space="preserve"> PAGEREF _Toc138254677 \h </w:instrText>
        </w:r>
        <w:r w:rsidR="00781B38">
          <w:rPr>
            <w:noProof/>
            <w:webHidden/>
          </w:rPr>
        </w:r>
        <w:r w:rsidR="00781B38">
          <w:rPr>
            <w:noProof/>
            <w:webHidden/>
          </w:rPr>
          <w:fldChar w:fldCharType="separate"/>
        </w:r>
        <w:r w:rsidR="00781B38">
          <w:rPr>
            <w:noProof/>
            <w:webHidden/>
          </w:rPr>
          <w:t>59</w:t>
        </w:r>
        <w:r w:rsidR="00781B38">
          <w:rPr>
            <w:noProof/>
            <w:webHidden/>
          </w:rPr>
          <w:fldChar w:fldCharType="end"/>
        </w:r>
      </w:hyperlink>
    </w:p>
    <w:p w14:paraId="4BFFCFA0" w14:textId="16899E45"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8" w:history="1">
        <w:r w:rsidR="00781B38" w:rsidRPr="0007158E">
          <w:rPr>
            <w:rStyle w:val="Hipercze"/>
            <w:noProof/>
          </w:rPr>
          <w:t>Tabela 12 Charakterystyka luk modelu SERVQUAL</w:t>
        </w:r>
        <w:r w:rsidR="00781B38">
          <w:rPr>
            <w:noProof/>
            <w:webHidden/>
          </w:rPr>
          <w:tab/>
        </w:r>
        <w:r w:rsidR="00781B38">
          <w:rPr>
            <w:noProof/>
            <w:webHidden/>
          </w:rPr>
          <w:fldChar w:fldCharType="begin"/>
        </w:r>
        <w:r w:rsidR="00781B38">
          <w:rPr>
            <w:noProof/>
            <w:webHidden/>
          </w:rPr>
          <w:instrText xml:space="preserve"> PAGEREF _Toc138254678 \h </w:instrText>
        </w:r>
        <w:r w:rsidR="00781B38">
          <w:rPr>
            <w:noProof/>
            <w:webHidden/>
          </w:rPr>
        </w:r>
        <w:r w:rsidR="00781B38">
          <w:rPr>
            <w:noProof/>
            <w:webHidden/>
          </w:rPr>
          <w:fldChar w:fldCharType="separate"/>
        </w:r>
        <w:r w:rsidR="00781B38">
          <w:rPr>
            <w:noProof/>
            <w:webHidden/>
          </w:rPr>
          <w:t>66</w:t>
        </w:r>
        <w:r w:rsidR="00781B38">
          <w:rPr>
            <w:noProof/>
            <w:webHidden/>
          </w:rPr>
          <w:fldChar w:fldCharType="end"/>
        </w:r>
      </w:hyperlink>
    </w:p>
    <w:p w14:paraId="2FCD15F3" w14:textId="6FA18C69"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9" w:history="1">
        <w:r w:rsidR="00781B38" w:rsidRPr="0007158E">
          <w:rPr>
            <w:rStyle w:val="Hipercze"/>
            <w:noProof/>
          </w:rPr>
          <w:t>Tabela 13 Model jakości usług Gummessona (4Q)</w:t>
        </w:r>
        <w:r w:rsidR="00781B38">
          <w:rPr>
            <w:noProof/>
            <w:webHidden/>
          </w:rPr>
          <w:tab/>
        </w:r>
        <w:r w:rsidR="00781B38">
          <w:rPr>
            <w:noProof/>
            <w:webHidden/>
          </w:rPr>
          <w:fldChar w:fldCharType="begin"/>
        </w:r>
        <w:r w:rsidR="00781B38">
          <w:rPr>
            <w:noProof/>
            <w:webHidden/>
          </w:rPr>
          <w:instrText xml:space="preserve"> PAGEREF _Toc138254679 \h </w:instrText>
        </w:r>
        <w:r w:rsidR="00781B38">
          <w:rPr>
            <w:noProof/>
            <w:webHidden/>
          </w:rPr>
        </w:r>
        <w:r w:rsidR="00781B38">
          <w:rPr>
            <w:noProof/>
            <w:webHidden/>
          </w:rPr>
          <w:fldChar w:fldCharType="separate"/>
        </w:r>
        <w:r w:rsidR="00781B38">
          <w:rPr>
            <w:noProof/>
            <w:webHidden/>
          </w:rPr>
          <w:t>70</w:t>
        </w:r>
        <w:r w:rsidR="00781B38">
          <w:rPr>
            <w:noProof/>
            <w:webHidden/>
          </w:rPr>
          <w:fldChar w:fldCharType="end"/>
        </w:r>
      </w:hyperlink>
    </w:p>
    <w:p w14:paraId="69CFE989" w14:textId="41BE5B88"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0" w:history="1">
        <w:r w:rsidR="00781B38" w:rsidRPr="0007158E">
          <w:rPr>
            <w:rStyle w:val="Hipercze"/>
            <w:noProof/>
          </w:rPr>
          <w:t>Tabela 14 Kategorie jakości wg Townsenda i Gebhardta</w:t>
        </w:r>
        <w:r w:rsidR="00781B38">
          <w:rPr>
            <w:noProof/>
            <w:webHidden/>
          </w:rPr>
          <w:tab/>
        </w:r>
        <w:r w:rsidR="00781B38">
          <w:rPr>
            <w:noProof/>
            <w:webHidden/>
          </w:rPr>
          <w:fldChar w:fldCharType="begin"/>
        </w:r>
        <w:r w:rsidR="00781B38">
          <w:rPr>
            <w:noProof/>
            <w:webHidden/>
          </w:rPr>
          <w:instrText xml:space="preserve"> PAGEREF _Toc138254680 \h </w:instrText>
        </w:r>
        <w:r w:rsidR="00781B38">
          <w:rPr>
            <w:noProof/>
            <w:webHidden/>
          </w:rPr>
        </w:r>
        <w:r w:rsidR="00781B38">
          <w:rPr>
            <w:noProof/>
            <w:webHidden/>
          </w:rPr>
          <w:fldChar w:fldCharType="separate"/>
        </w:r>
        <w:r w:rsidR="00781B38">
          <w:rPr>
            <w:noProof/>
            <w:webHidden/>
          </w:rPr>
          <w:t>71</w:t>
        </w:r>
        <w:r w:rsidR="00781B38">
          <w:rPr>
            <w:noProof/>
            <w:webHidden/>
          </w:rPr>
          <w:fldChar w:fldCharType="end"/>
        </w:r>
      </w:hyperlink>
    </w:p>
    <w:p w14:paraId="683F19F0" w14:textId="077C89D9"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1" w:history="1">
        <w:r w:rsidR="00781B38" w:rsidRPr="0007158E">
          <w:rPr>
            <w:rStyle w:val="Hipercze"/>
            <w:noProof/>
          </w:rPr>
          <w:t>Tabela 15 Twierdzenia do budowy kwestionariusza badania jakości usług SERVQUAL</w:t>
        </w:r>
        <w:r w:rsidR="00781B38">
          <w:rPr>
            <w:noProof/>
            <w:webHidden/>
          </w:rPr>
          <w:tab/>
        </w:r>
        <w:r w:rsidR="00781B38">
          <w:rPr>
            <w:noProof/>
            <w:webHidden/>
          </w:rPr>
          <w:fldChar w:fldCharType="begin"/>
        </w:r>
        <w:r w:rsidR="00781B38">
          <w:rPr>
            <w:noProof/>
            <w:webHidden/>
          </w:rPr>
          <w:instrText xml:space="preserve"> PAGEREF _Toc138254681 \h </w:instrText>
        </w:r>
        <w:r w:rsidR="00781B38">
          <w:rPr>
            <w:noProof/>
            <w:webHidden/>
          </w:rPr>
        </w:r>
        <w:r w:rsidR="00781B38">
          <w:rPr>
            <w:noProof/>
            <w:webHidden/>
          </w:rPr>
          <w:fldChar w:fldCharType="separate"/>
        </w:r>
        <w:r w:rsidR="00781B38">
          <w:rPr>
            <w:noProof/>
            <w:webHidden/>
          </w:rPr>
          <w:t>76</w:t>
        </w:r>
        <w:r w:rsidR="00781B38">
          <w:rPr>
            <w:noProof/>
            <w:webHidden/>
          </w:rPr>
          <w:fldChar w:fldCharType="end"/>
        </w:r>
      </w:hyperlink>
    </w:p>
    <w:p w14:paraId="57D2FEFA" w14:textId="312B3040"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2" w:history="1">
        <w:r w:rsidR="00781B38" w:rsidRPr="0007158E">
          <w:rPr>
            <w:rStyle w:val="Hipercze"/>
            <w:noProof/>
          </w:rPr>
          <w:t>Tabela 16 Uniwersalny wzorzec jakości usług wg Kolmana i Tkaczyka</w:t>
        </w:r>
        <w:r w:rsidR="00781B38">
          <w:rPr>
            <w:noProof/>
            <w:webHidden/>
          </w:rPr>
          <w:tab/>
        </w:r>
        <w:r w:rsidR="00781B38">
          <w:rPr>
            <w:noProof/>
            <w:webHidden/>
          </w:rPr>
          <w:fldChar w:fldCharType="begin"/>
        </w:r>
        <w:r w:rsidR="00781B38">
          <w:rPr>
            <w:noProof/>
            <w:webHidden/>
          </w:rPr>
          <w:instrText xml:space="preserve"> PAGEREF _Toc138254682 \h </w:instrText>
        </w:r>
        <w:r w:rsidR="00781B38">
          <w:rPr>
            <w:noProof/>
            <w:webHidden/>
          </w:rPr>
        </w:r>
        <w:r w:rsidR="00781B38">
          <w:rPr>
            <w:noProof/>
            <w:webHidden/>
          </w:rPr>
          <w:fldChar w:fldCharType="separate"/>
        </w:r>
        <w:r w:rsidR="00781B38">
          <w:rPr>
            <w:noProof/>
            <w:webHidden/>
          </w:rPr>
          <w:t>77</w:t>
        </w:r>
        <w:r w:rsidR="00781B38">
          <w:rPr>
            <w:noProof/>
            <w:webHidden/>
          </w:rPr>
          <w:fldChar w:fldCharType="end"/>
        </w:r>
      </w:hyperlink>
    </w:p>
    <w:p w14:paraId="548CA126" w14:textId="0D45809C"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3" w:history="1">
        <w:r w:rsidR="00781B38" w:rsidRPr="0007158E">
          <w:rPr>
            <w:rStyle w:val="Hipercze"/>
            <w:noProof/>
          </w:rPr>
          <w:t>Tabela 17 Metodologia rankingu Times Higher Education World University Ranking</w:t>
        </w:r>
        <w:r w:rsidR="00781B38">
          <w:rPr>
            <w:noProof/>
            <w:webHidden/>
          </w:rPr>
          <w:tab/>
        </w:r>
        <w:r w:rsidR="00781B38">
          <w:rPr>
            <w:noProof/>
            <w:webHidden/>
          </w:rPr>
          <w:fldChar w:fldCharType="begin"/>
        </w:r>
        <w:r w:rsidR="00781B38">
          <w:rPr>
            <w:noProof/>
            <w:webHidden/>
          </w:rPr>
          <w:instrText xml:space="preserve"> PAGEREF _Toc138254683 \h </w:instrText>
        </w:r>
        <w:r w:rsidR="00781B38">
          <w:rPr>
            <w:noProof/>
            <w:webHidden/>
          </w:rPr>
        </w:r>
        <w:r w:rsidR="00781B38">
          <w:rPr>
            <w:noProof/>
            <w:webHidden/>
          </w:rPr>
          <w:fldChar w:fldCharType="separate"/>
        </w:r>
        <w:r w:rsidR="00781B38">
          <w:rPr>
            <w:noProof/>
            <w:webHidden/>
          </w:rPr>
          <w:t>85</w:t>
        </w:r>
        <w:r w:rsidR="00781B38">
          <w:rPr>
            <w:noProof/>
            <w:webHidden/>
          </w:rPr>
          <w:fldChar w:fldCharType="end"/>
        </w:r>
      </w:hyperlink>
    </w:p>
    <w:p w14:paraId="320F10F6" w14:textId="4E3C0404"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4" w:history="1">
        <w:r w:rsidR="00781B38" w:rsidRPr="0007158E">
          <w:rPr>
            <w:rStyle w:val="Hipercze"/>
            <w:noProof/>
            <w:lang w:val="en-GB"/>
          </w:rPr>
          <w:t>Tabela 18 Metodologia ranking ShanghaiRanking's Academic Ranking of World Universities</w:t>
        </w:r>
        <w:r w:rsidR="00781B38">
          <w:rPr>
            <w:noProof/>
            <w:webHidden/>
          </w:rPr>
          <w:tab/>
        </w:r>
        <w:r w:rsidR="00781B38">
          <w:rPr>
            <w:noProof/>
            <w:webHidden/>
          </w:rPr>
          <w:fldChar w:fldCharType="begin"/>
        </w:r>
        <w:r w:rsidR="00781B38">
          <w:rPr>
            <w:noProof/>
            <w:webHidden/>
          </w:rPr>
          <w:instrText xml:space="preserve"> PAGEREF _Toc138254684 \h </w:instrText>
        </w:r>
        <w:r w:rsidR="00781B38">
          <w:rPr>
            <w:noProof/>
            <w:webHidden/>
          </w:rPr>
        </w:r>
        <w:r w:rsidR="00781B38">
          <w:rPr>
            <w:noProof/>
            <w:webHidden/>
          </w:rPr>
          <w:fldChar w:fldCharType="separate"/>
        </w:r>
        <w:r w:rsidR="00781B38">
          <w:rPr>
            <w:noProof/>
            <w:webHidden/>
          </w:rPr>
          <w:t>87</w:t>
        </w:r>
        <w:r w:rsidR="00781B38">
          <w:rPr>
            <w:noProof/>
            <w:webHidden/>
          </w:rPr>
          <w:fldChar w:fldCharType="end"/>
        </w:r>
      </w:hyperlink>
    </w:p>
    <w:p w14:paraId="070A8543" w14:textId="003F6D5D"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5" w:history="1">
        <w:r w:rsidR="00781B38" w:rsidRPr="0007158E">
          <w:rPr>
            <w:rStyle w:val="Hipercze"/>
            <w:noProof/>
          </w:rPr>
          <w:t>Tabela 19 Metodologia rankingu QS World University Rankings</w:t>
        </w:r>
        <w:r w:rsidR="00781B38">
          <w:rPr>
            <w:noProof/>
            <w:webHidden/>
          </w:rPr>
          <w:tab/>
        </w:r>
        <w:r w:rsidR="00781B38">
          <w:rPr>
            <w:noProof/>
            <w:webHidden/>
          </w:rPr>
          <w:fldChar w:fldCharType="begin"/>
        </w:r>
        <w:r w:rsidR="00781B38">
          <w:rPr>
            <w:noProof/>
            <w:webHidden/>
          </w:rPr>
          <w:instrText xml:space="preserve"> PAGEREF _Toc138254685 \h </w:instrText>
        </w:r>
        <w:r w:rsidR="00781B38">
          <w:rPr>
            <w:noProof/>
            <w:webHidden/>
          </w:rPr>
        </w:r>
        <w:r w:rsidR="00781B38">
          <w:rPr>
            <w:noProof/>
            <w:webHidden/>
          </w:rPr>
          <w:fldChar w:fldCharType="separate"/>
        </w:r>
        <w:r w:rsidR="00781B38">
          <w:rPr>
            <w:noProof/>
            <w:webHidden/>
          </w:rPr>
          <w:t>89</w:t>
        </w:r>
        <w:r w:rsidR="00781B38">
          <w:rPr>
            <w:noProof/>
            <w:webHidden/>
          </w:rPr>
          <w:fldChar w:fldCharType="end"/>
        </w:r>
      </w:hyperlink>
    </w:p>
    <w:p w14:paraId="39A7114A" w14:textId="7B5FB336"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6" w:history="1">
        <w:r w:rsidR="00781B38" w:rsidRPr="0007158E">
          <w:rPr>
            <w:rStyle w:val="Hipercze"/>
            <w:noProof/>
            <w:lang w:val="en-GB"/>
          </w:rPr>
          <w:t>Tabela 20 Metodologia rankingu Webometrics (Ranking Web of Universities)</w:t>
        </w:r>
        <w:r w:rsidR="00781B38">
          <w:rPr>
            <w:noProof/>
            <w:webHidden/>
          </w:rPr>
          <w:tab/>
        </w:r>
        <w:r w:rsidR="00781B38">
          <w:rPr>
            <w:noProof/>
            <w:webHidden/>
          </w:rPr>
          <w:fldChar w:fldCharType="begin"/>
        </w:r>
        <w:r w:rsidR="00781B38">
          <w:rPr>
            <w:noProof/>
            <w:webHidden/>
          </w:rPr>
          <w:instrText xml:space="preserve"> PAGEREF _Toc138254686 \h </w:instrText>
        </w:r>
        <w:r w:rsidR="00781B38">
          <w:rPr>
            <w:noProof/>
            <w:webHidden/>
          </w:rPr>
        </w:r>
        <w:r w:rsidR="00781B38">
          <w:rPr>
            <w:noProof/>
            <w:webHidden/>
          </w:rPr>
          <w:fldChar w:fldCharType="separate"/>
        </w:r>
        <w:r w:rsidR="00781B38">
          <w:rPr>
            <w:noProof/>
            <w:webHidden/>
          </w:rPr>
          <w:t>91</w:t>
        </w:r>
        <w:r w:rsidR="00781B38">
          <w:rPr>
            <w:noProof/>
            <w:webHidden/>
          </w:rPr>
          <w:fldChar w:fldCharType="end"/>
        </w:r>
      </w:hyperlink>
    </w:p>
    <w:p w14:paraId="594F1554" w14:textId="002FFD63"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7" w:history="1">
        <w:r w:rsidR="00781B38" w:rsidRPr="0007158E">
          <w:rPr>
            <w:rStyle w:val="Hipercze"/>
            <w:noProof/>
          </w:rPr>
          <w:t>Tabela 21 Liczności wystąpień uczelni w pierwszej setce rankingów THE, ARWU, QS i Webometrics</w:t>
        </w:r>
        <w:r w:rsidR="00781B38">
          <w:rPr>
            <w:noProof/>
            <w:webHidden/>
          </w:rPr>
          <w:tab/>
        </w:r>
        <w:r w:rsidR="00781B38">
          <w:rPr>
            <w:noProof/>
            <w:webHidden/>
          </w:rPr>
          <w:fldChar w:fldCharType="begin"/>
        </w:r>
        <w:r w:rsidR="00781B38">
          <w:rPr>
            <w:noProof/>
            <w:webHidden/>
          </w:rPr>
          <w:instrText xml:space="preserve"> PAGEREF _Toc138254687 \h </w:instrText>
        </w:r>
        <w:r w:rsidR="00781B38">
          <w:rPr>
            <w:noProof/>
            <w:webHidden/>
          </w:rPr>
        </w:r>
        <w:r w:rsidR="00781B38">
          <w:rPr>
            <w:noProof/>
            <w:webHidden/>
          </w:rPr>
          <w:fldChar w:fldCharType="separate"/>
        </w:r>
        <w:r w:rsidR="00781B38">
          <w:rPr>
            <w:noProof/>
            <w:webHidden/>
          </w:rPr>
          <w:t>93</w:t>
        </w:r>
        <w:r w:rsidR="00781B38">
          <w:rPr>
            <w:noProof/>
            <w:webHidden/>
          </w:rPr>
          <w:fldChar w:fldCharType="end"/>
        </w:r>
      </w:hyperlink>
    </w:p>
    <w:p w14:paraId="49F2225D" w14:textId="7043E0B1"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8" w:history="1">
        <w:r w:rsidR="00781B38" w:rsidRPr="0007158E">
          <w:rPr>
            <w:rStyle w:val="Hipercze"/>
            <w:noProof/>
          </w:rPr>
          <w:t>Tabela 22 Współczynniki korelacji r-Pearsona pomiędzy wynikami rankingów THE, ARWU, QS i Webometrics w zakresie stu najwyżej sklasyfikowanych uczelni w tych rankingach</w:t>
        </w:r>
        <w:r w:rsidR="00781B38">
          <w:rPr>
            <w:noProof/>
            <w:webHidden/>
          </w:rPr>
          <w:tab/>
        </w:r>
        <w:r w:rsidR="00781B38">
          <w:rPr>
            <w:noProof/>
            <w:webHidden/>
          </w:rPr>
          <w:fldChar w:fldCharType="begin"/>
        </w:r>
        <w:r w:rsidR="00781B38">
          <w:rPr>
            <w:noProof/>
            <w:webHidden/>
          </w:rPr>
          <w:instrText xml:space="preserve"> PAGEREF _Toc138254688 \h </w:instrText>
        </w:r>
        <w:r w:rsidR="00781B38">
          <w:rPr>
            <w:noProof/>
            <w:webHidden/>
          </w:rPr>
        </w:r>
        <w:r w:rsidR="00781B38">
          <w:rPr>
            <w:noProof/>
            <w:webHidden/>
          </w:rPr>
          <w:fldChar w:fldCharType="separate"/>
        </w:r>
        <w:r w:rsidR="00781B38">
          <w:rPr>
            <w:noProof/>
            <w:webHidden/>
          </w:rPr>
          <w:t>94</w:t>
        </w:r>
        <w:r w:rsidR="00781B38">
          <w:rPr>
            <w:noProof/>
            <w:webHidden/>
          </w:rPr>
          <w:fldChar w:fldCharType="end"/>
        </w:r>
      </w:hyperlink>
    </w:p>
    <w:p w14:paraId="691D245F" w14:textId="66627385"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9" w:history="1">
        <w:r w:rsidR="00781B38" w:rsidRPr="0007158E">
          <w:rPr>
            <w:rStyle w:val="Hipercze"/>
            <w:noProof/>
          </w:rPr>
          <w:t>Tabela 23 Współczynniki korelacji r-Pearsona pomiędzy wynikami rankingów THE, ARWU, QS i Webometrics w zakresie stu najwyżej sklasyfikowanych uczelni w tych rankingach, a zaproponowanym rankingiem RV250</w:t>
        </w:r>
        <w:r w:rsidR="00781B38">
          <w:rPr>
            <w:noProof/>
            <w:webHidden/>
          </w:rPr>
          <w:tab/>
        </w:r>
        <w:r w:rsidR="00781B38">
          <w:rPr>
            <w:noProof/>
            <w:webHidden/>
          </w:rPr>
          <w:fldChar w:fldCharType="begin"/>
        </w:r>
        <w:r w:rsidR="00781B38">
          <w:rPr>
            <w:noProof/>
            <w:webHidden/>
          </w:rPr>
          <w:instrText xml:space="preserve"> PAGEREF _Toc138254689 \h </w:instrText>
        </w:r>
        <w:r w:rsidR="00781B38">
          <w:rPr>
            <w:noProof/>
            <w:webHidden/>
          </w:rPr>
        </w:r>
        <w:r w:rsidR="00781B38">
          <w:rPr>
            <w:noProof/>
            <w:webHidden/>
          </w:rPr>
          <w:fldChar w:fldCharType="separate"/>
        </w:r>
        <w:r w:rsidR="00781B38">
          <w:rPr>
            <w:noProof/>
            <w:webHidden/>
          </w:rPr>
          <w:t>95</w:t>
        </w:r>
        <w:r w:rsidR="00781B38">
          <w:rPr>
            <w:noProof/>
            <w:webHidden/>
          </w:rPr>
          <w:fldChar w:fldCharType="end"/>
        </w:r>
      </w:hyperlink>
    </w:p>
    <w:p w14:paraId="1E094182" w14:textId="5797C6D6"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0" w:history="1">
        <w:r w:rsidR="00781B38" w:rsidRPr="0007158E">
          <w:rPr>
            <w:rStyle w:val="Hipercze"/>
            <w:noProof/>
          </w:rPr>
          <w:t>Tabela 24 Metodologia Rankingu Szkół Wyższych Perspektywy 2022</w:t>
        </w:r>
        <w:r w:rsidR="00781B38">
          <w:rPr>
            <w:noProof/>
            <w:webHidden/>
          </w:rPr>
          <w:tab/>
        </w:r>
        <w:r w:rsidR="00781B38">
          <w:rPr>
            <w:noProof/>
            <w:webHidden/>
          </w:rPr>
          <w:fldChar w:fldCharType="begin"/>
        </w:r>
        <w:r w:rsidR="00781B38">
          <w:rPr>
            <w:noProof/>
            <w:webHidden/>
          </w:rPr>
          <w:instrText xml:space="preserve"> PAGEREF _Toc138254690 \h </w:instrText>
        </w:r>
        <w:r w:rsidR="00781B38">
          <w:rPr>
            <w:noProof/>
            <w:webHidden/>
          </w:rPr>
        </w:r>
        <w:r w:rsidR="00781B38">
          <w:rPr>
            <w:noProof/>
            <w:webHidden/>
          </w:rPr>
          <w:fldChar w:fldCharType="separate"/>
        </w:r>
        <w:r w:rsidR="00781B38">
          <w:rPr>
            <w:noProof/>
            <w:webHidden/>
          </w:rPr>
          <w:t>96</w:t>
        </w:r>
        <w:r w:rsidR="00781B38">
          <w:rPr>
            <w:noProof/>
            <w:webHidden/>
          </w:rPr>
          <w:fldChar w:fldCharType="end"/>
        </w:r>
      </w:hyperlink>
    </w:p>
    <w:p w14:paraId="6422C867" w14:textId="12C430B8"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1" w:history="1">
        <w:r w:rsidR="00781B38" w:rsidRPr="0007158E">
          <w:rPr>
            <w:rStyle w:val="Hipercze"/>
            <w:noProof/>
          </w:rPr>
          <w:t>Tabela 25. 8 zasad CAF dla edukacji, a grupy interesariuszy</w:t>
        </w:r>
        <w:r w:rsidR="00781B38">
          <w:rPr>
            <w:noProof/>
            <w:webHidden/>
          </w:rPr>
          <w:tab/>
        </w:r>
        <w:r w:rsidR="00781B38">
          <w:rPr>
            <w:noProof/>
            <w:webHidden/>
          </w:rPr>
          <w:fldChar w:fldCharType="begin"/>
        </w:r>
        <w:r w:rsidR="00781B38">
          <w:rPr>
            <w:noProof/>
            <w:webHidden/>
          </w:rPr>
          <w:instrText xml:space="preserve"> PAGEREF _Toc138254691 \h </w:instrText>
        </w:r>
        <w:r w:rsidR="00781B38">
          <w:rPr>
            <w:noProof/>
            <w:webHidden/>
          </w:rPr>
        </w:r>
        <w:r w:rsidR="00781B38">
          <w:rPr>
            <w:noProof/>
            <w:webHidden/>
          </w:rPr>
          <w:fldChar w:fldCharType="separate"/>
        </w:r>
        <w:r w:rsidR="00781B38">
          <w:rPr>
            <w:noProof/>
            <w:webHidden/>
          </w:rPr>
          <w:t>104</w:t>
        </w:r>
        <w:r w:rsidR="00781B38">
          <w:rPr>
            <w:noProof/>
            <w:webHidden/>
          </w:rPr>
          <w:fldChar w:fldCharType="end"/>
        </w:r>
      </w:hyperlink>
    </w:p>
    <w:p w14:paraId="256F0FC1" w14:textId="38B3EF4E"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2" w:history="1">
        <w:r w:rsidR="00781B38" w:rsidRPr="0007158E">
          <w:rPr>
            <w:rStyle w:val="Hipercze"/>
            <w:noProof/>
          </w:rPr>
          <w:t>Tabela 26 Relacje między wymaganiami dla wewnętrznych systemów zapewniania jakości kształcenia określonymi w statucie PKA, a standardami ESG (ENQA).</w:t>
        </w:r>
        <w:r w:rsidR="00781B38">
          <w:rPr>
            <w:noProof/>
            <w:webHidden/>
          </w:rPr>
          <w:tab/>
        </w:r>
        <w:r w:rsidR="00781B38">
          <w:rPr>
            <w:noProof/>
            <w:webHidden/>
          </w:rPr>
          <w:fldChar w:fldCharType="begin"/>
        </w:r>
        <w:r w:rsidR="00781B38">
          <w:rPr>
            <w:noProof/>
            <w:webHidden/>
          </w:rPr>
          <w:instrText xml:space="preserve"> PAGEREF _Toc138254692 \h </w:instrText>
        </w:r>
        <w:r w:rsidR="00781B38">
          <w:rPr>
            <w:noProof/>
            <w:webHidden/>
          </w:rPr>
        </w:r>
        <w:r w:rsidR="00781B38">
          <w:rPr>
            <w:noProof/>
            <w:webHidden/>
          </w:rPr>
          <w:fldChar w:fldCharType="separate"/>
        </w:r>
        <w:r w:rsidR="00781B38">
          <w:rPr>
            <w:noProof/>
            <w:webHidden/>
          </w:rPr>
          <w:t>107</w:t>
        </w:r>
        <w:r w:rsidR="00781B38">
          <w:rPr>
            <w:noProof/>
            <w:webHidden/>
          </w:rPr>
          <w:fldChar w:fldCharType="end"/>
        </w:r>
      </w:hyperlink>
    </w:p>
    <w:p w14:paraId="30BC2E04" w14:textId="68664B61"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3" w:history="1">
        <w:r w:rsidR="00781B38" w:rsidRPr="0007158E">
          <w:rPr>
            <w:rStyle w:val="Hipercze"/>
            <w:noProof/>
          </w:rPr>
          <w:t>Tabela 27 Typologia interesariuszy wg Mitchell et al.</w:t>
        </w:r>
        <w:r w:rsidR="00781B38">
          <w:rPr>
            <w:noProof/>
            <w:webHidden/>
          </w:rPr>
          <w:tab/>
        </w:r>
        <w:r w:rsidR="00781B38">
          <w:rPr>
            <w:noProof/>
            <w:webHidden/>
          </w:rPr>
          <w:fldChar w:fldCharType="begin"/>
        </w:r>
        <w:r w:rsidR="00781B38">
          <w:rPr>
            <w:noProof/>
            <w:webHidden/>
          </w:rPr>
          <w:instrText xml:space="preserve"> PAGEREF _Toc138254693 \h </w:instrText>
        </w:r>
        <w:r w:rsidR="00781B38">
          <w:rPr>
            <w:noProof/>
            <w:webHidden/>
          </w:rPr>
        </w:r>
        <w:r w:rsidR="00781B38">
          <w:rPr>
            <w:noProof/>
            <w:webHidden/>
          </w:rPr>
          <w:fldChar w:fldCharType="separate"/>
        </w:r>
        <w:r w:rsidR="00781B38">
          <w:rPr>
            <w:noProof/>
            <w:webHidden/>
          </w:rPr>
          <w:t>114</w:t>
        </w:r>
        <w:r w:rsidR="00781B38">
          <w:rPr>
            <w:noProof/>
            <w:webHidden/>
          </w:rPr>
          <w:fldChar w:fldCharType="end"/>
        </w:r>
      </w:hyperlink>
    </w:p>
    <w:p w14:paraId="3E3E0D32" w14:textId="0F14677A"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4" w:history="1">
        <w:r w:rsidR="00781B38" w:rsidRPr="0007158E">
          <w:rPr>
            <w:rStyle w:val="Hipercze"/>
            <w:noProof/>
          </w:rPr>
          <w:t>Tabela 28 Przykładowe cechy interesariuszy uczelni wyższej</w:t>
        </w:r>
        <w:r w:rsidR="00781B38">
          <w:rPr>
            <w:noProof/>
            <w:webHidden/>
          </w:rPr>
          <w:tab/>
        </w:r>
        <w:r w:rsidR="00781B38">
          <w:rPr>
            <w:noProof/>
            <w:webHidden/>
          </w:rPr>
          <w:fldChar w:fldCharType="begin"/>
        </w:r>
        <w:r w:rsidR="00781B38">
          <w:rPr>
            <w:noProof/>
            <w:webHidden/>
          </w:rPr>
          <w:instrText xml:space="preserve"> PAGEREF _Toc138254694 \h </w:instrText>
        </w:r>
        <w:r w:rsidR="00781B38">
          <w:rPr>
            <w:noProof/>
            <w:webHidden/>
          </w:rPr>
        </w:r>
        <w:r w:rsidR="00781B38">
          <w:rPr>
            <w:noProof/>
            <w:webHidden/>
          </w:rPr>
          <w:fldChar w:fldCharType="separate"/>
        </w:r>
        <w:r w:rsidR="00781B38">
          <w:rPr>
            <w:noProof/>
            <w:webHidden/>
          </w:rPr>
          <w:t>115</w:t>
        </w:r>
        <w:r w:rsidR="00781B38">
          <w:rPr>
            <w:noProof/>
            <w:webHidden/>
          </w:rPr>
          <w:fldChar w:fldCharType="end"/>
        </w:r>
      </w:hyperlink>
    </w:p>
    <w:p w14:paraId="6D8D046A" w14:textId="35A3F63F"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5" w:history="1">
        <w:r w:rsidR="00781B38" w:rsidRPr="0007158E">
          <w:rPr>
            <w:rStyle w:val="Hipercze"/>
            <w:noProof/>
          </w:rPr>
          <w:t>Tabela 29 Narzędzie do analizy siły oddziaływań interesariuszy na uczelnię</w:t>
        </w:r>
        <w:r w:rsidR="00781B38">
          <w:rPr>
            <w:noProof/>
            <w:webHidden/>
          </w:rPr>
          <w:tab/>
        </w:r>
        <w:r w:rsidR="00781B38">
          <w:rPr>
            <w:noProof/>
            <w:webHidden/>
          </w:rPr>
          <w:fldChar w:fldCharType="begin"/>
        </w:r>
        <w:r w:rsidR="00781B38">
          <w:rPr>
            <w:noProof/>
            <w:webHidden/>
          </w:rPr>
          <w:instrText xml:space="preserve"> PAGEREF _Toc138254695 \h </w:instrText>
        </w:r>
        <w:r w:rsidR="00781B38">
          <w:rPr>
            <w:noProof/>
            <w:webHidden/>
          </w:rPr>
        </w:r>
        <w:r w:rsidR="00781B38">
          <w:rPr>
            <w:noProof/>
            <w:webHidden/>
          </w:rPr>
          <w:fldChar w:fldCharType="separate"/>
        </w:r>
        <w:r w:rsidR="00781B38">
          <w:rPr>
            <w:noProof/>
            <w:webHidden/>
          </w:rPr>
          <w:t>121</w:t>
        </w:r>
        <w:r w:rsidR="00781B38">
          <w:rPr>
            <w:noProof/>
            <w:webHidden/>
          </w:rPr>
          <w:fldChar w:fldCharType="end"/>
        </w:r>
      </w:hyperlink>
    </w:p>
    <w:p w14:paraId="55EF3AC3" w14:textId="122157E0"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6" w:history="1">
        <w:r w:rsidR="00781B38" w:rsidRPr="0007158E">
          <w:rPr>
            <w:rStyle w:val="Hipercze"/>
            <w:noProof/>
          </w:rPr>
          <w:t>Tabela 30 Liczba osób reprezentujących każdą z grup interesariuszy wśród 33 respondentów wywiadów pogłębionych</w:t>
        </w:r>
        <w:r w:rsidR="00781B38">
          <w:rPr>
            <w:noProof/>
            <w:webHidden/>
          </w:rPr>
          <w:tab/>
        </w:r>
        <w:r w:rsidR="00781B38">
          <w:rPr>
            <w:noProof/>
            <w:webHidden/>
          </w:rPr>
          <w:fldChar w:fldCharType="begin"/>
        </w:r>
        <w:r w:rsidR="00781B38">
          <w:rPr>
            <w:noProof/>
            <w:webHidden/>
          </w:rPr>
          <w:instrText xml:space="preserve"> PAGEREF _Toc138254696 \h </w:instrText>
        </w:r>
        <w:r w:rsidR="00781B38">
          <w:rPr>
            <w:noProof/>
            <w:webHidden/>
          </w:rPr>
        </w:r>
        <w:r w:rsidR="00781B38">
          <w:rPr>
            <w:noProof/>
            <w:webHidden/>
          </w:rPr>
          <w:fldChar w:fldCharType="separate"/>
        </w:r>
        <w:r w:rsidR="00781B38">
          <w:rPr>
            <w:noProof/>
            <w:webHidden/>
          </w:rPr>
          <w:t>126</w:t>
        </w:r>
        <w:r w:rsidR="00781B38">
          <w:rPr>
            <w:noProof/>
            <w:webHidden/>
          </w:rPr>
          <w:fldChar w:fldCharType="end"/>
        </w:r>
      </w:hyperlink>
    </w:p>
    <w:p w14:paraId="55AE262D" w14:textId="0475902B"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7" w:history="1">
        <w:r w:rsidR="00781B38" w:rsidRPr="0007158E">
          <w:rPr>
            <w:rStyle w:val="Hipercze"/>
            <w:noProof/>
          </w:rPr>
          <w:t>Tabela 31 Liczba wskazań najważniejszych grup interesariuszy wśród 33 respondentów wywiadów pogłębionych</w:t>
        </w:r>
        <w:r w:rsidR="00781B38">
          <w:rPr>
            <w:noProof/>
            <w:webHidden/>
          </w:rPr>
          <w:tab/>
        </w:r>
        <w:r w:rsidR="00781B38">
          <w:rPr>
            <w:noProof/>
            <w:webHidden/>
          </w:rPr>
          <w:fldChar w:fldCharType="begin"/>
        </w:r>
        <w:r w:rsidR="00781B38">
          <w:rPr>
            <w:noProof/>
            <w:webHidden/>
          </w:rPr>
          <w:instrText xml:space="preserve"> PAGEREF _Toc138254697 \h </w:instrText>
        </w:r>
        <w:r w:rsidR="00781B38">
          <w:rPr>
            <w:noProof/>
            <w:webHidden/>
          </w:rPr>
        </w:r>
        <w:r w:rsidR="00781B38">
          <w:rPr>
            <w:noProof/>
            <w:webHidden/>
          </w:rPr>
          <w:fldChar w:fldCharType="separate"/>
        </w:r>
        <w:r w:rsidR="00781B38">
          <w:rPr>
            <w:noProof/>
            <w:webHidden/>
          </w:rPr>
          <w:t>128</w:t>
        </w:r>
        <w:r w:rsidR="00781B38">
          <w:rPr>
            <w:noProof/>
            <w:webHidden/>
          </w:rPr>
          <w:fldChar w:fldCharType="end"/>
        </w:r>
      </w:hyperlink>
    </w:p>
    <w:p w14:paraId="14FB764D" w14:textId="7A116113"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8" w:history="1">
        <w:r w:rsidR="00781B38" w:rsidRPr="0007158E">
          <w:rPr>
            <w:rStyle w:val="Hipercze"/>
            <w:noProof/>
          </w:rPr>
          <w:t>Tabela 32 Wybrane grupy interesariuszy uwzględnione w badaniu satysfakcji interesariuszy polskich uczelni technicznych</w:t>
        </w:r>
        <w:r w:rsidR="00781B38">
          <w:rPr>
            <w:noProof/>
            <w:webHidden/>
          </w:rPr>
          <w:tab/>
        </w:r>
        <w:r w:rsidR="00781B38">
          <w:rPr>
            <w:noProof/>
            <w:webHidden/>
          </w:rPr>
          <w:fldChar w:fldCharType="begin"/>
        </w:r>
        <w:r w:rsidR="00781B38">
          <w:rPr>
            <w:noProof/>
            <w:webHidden/>
          </w:rPr>
          <w:instrText xml:space="preserve"> PAGEREF _Toc138254698 \h </w:instrText>
        </w:r>
        <w:r w:rsidR="00781B38">
          <w:rPr>
            <w:noProof/>
            <w:webHidden/>
          </w:rPr>
        </w:r>
        <w:r w:rsidR="00781B38">
          <w:rPr>
            <w:noProof/>
            <w:webHidden/>
          </w:rPr>
          <w:fldChar w:fldCharType="separate"/>
        </w:r>
        <w:r w:rsidR="00781B38">
          <w:rPr>
            <w:noProof/>
            <w:webHidden/>
          </w:rPr>
          <w:t>137</w:t>
        </w:r>
        <w:r w:rsidR="00781B38">
          <w:rPr>
            <w:noProof/>
            <w:webHidden/>
          </w:rPr>
          <w:fldChar w:fldCharType="end"/>
        </w:r>
      </w:hyperlink>
    </w:p>
    <w:p w14:paraId="0DF6154F" w14:textId="4F4F2334"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9" w:history="1">
        <w:r w:rsidR="00781B38" w:rsidRPr="0007158E">
          <w:rPr>
            <w:rStyle w:val="Hipercze"/>
            <w:noProof/>
          </w:rPr>
          <w:t>Tabela 33 Zestawienie rodzajów użytych pytań na poszczególnych kwestionariuszach badania satysfakcji interesariuszy</w:t>
        </w:r>
        <w:r w:rsidR="00781B38">
          <w:rPr>
            <w:noProof/>
            <w:webHidden/>
          </w:rPr>
          <w:tab/>
        </w:r>
        <w:r w:rsidR="00781B38">
          <w:rPr>
            <w:noProof/>
            <w:webHidden/>
          </w:rPr>
          <w:fldChar w:fldCharType="begin"/>
        </w:r>
        <w:r w:rsidR="00781B38">
          <w:rPr>
            <w:noProof/>
            <w:webHidden/>
          </w:rPr>
          <w:instrText xml:space="preserve"> PAGEREF _Toc138254699 \h </w:instrText>
        </w:r>
        <w:r w:rsidR="00781B38">
          <w:rPr>
            <w:noProof/>
            <w:webHidden/>
          </w:rPr>
        </w:r>
        <w:r w:rsidR="00781B38">
          <w:rPr>
            <w:noProof/>
            <w:webHidden/>
          </w:rPr>
          <w:fldChar w:fldCharType="separate"/>
        </w:r>
        <w:r w:rsidR="00781B38">
          <w:rPr>
            <w:noProof/>
            <w:webHidden/>
          </w:rPr>
          <w:t>139</w:t>
        </w:r>
        <w:r w:rsidR="00781B38">
          <w:rPr>
            <w:noProof/>
            <w:webHidden/>
          </w:rPr>
          <w:fldChar w:fldCharType="end"/>
        </w:r>
      </w:hyperlink>
    </w:p>
    <w:p w14:paraId="349C270E" w14:textId="35218CAE"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0" w:history="1">
        <w:r w:rsidR="00781B38" w:rsidRPr="0007158E">
          <w:rPr>
            <w:rStyle w:val="Hipercze"/>
            <w:noProof/>
          </w:rPr>
          <w:t>Tabela 33 Statystyki rezultatów liczby uzyskanych odpowiedzi uczestników badania kwestionariuszowego</w:t>
        </w:r>
        <w:r w:rsidR="00781B38">
          <w:rPr>
            <w:noProof/>
            <w:webHidden/>
          </w:rPr>
          <w:tab/>
        </w:r>
        <w:r w:rsidR="00781B38">
          <w:rPr>
            <w:noProof/>
            <w:webHidden/>
          </w:rPr>
          <w:fldChar w:fldCharType="begin"/>
        </w:r>
        <w:r w:rsidR="00781B38">
          <w:rPr>
            <w:noProof/>
            <w:webHidden/>
          </w:rPr>
          <w:instrText xml:space="preserve"> PAGEREF _Toc138254700 \h </w:instrText>
        </w:r>
        <w:r w:rsidR="00781B38">
          <w:rPr>
            <w:noProof/>
            <w:webHidden/>
          </w:rPr>
        </w:r>
        <w:r w:rsidR="00781B38">
          <w:rPr>
            <w:noProof/>
            <w:webHidden/>
          </w:rPr>
          <w:fldChar w:fldCharType="separate"/>
        </w:r>
        <w:r w:rsidR="00781B38">
          <w:rPr>
            <w:noProof/>
            <w:webHidden/>
          </w:rPr>
          <w:t>141</w:t>
        </w:r>
        <w:r w:rsidR="00781B38">
          <w:rPr>
            <w:noProof/>
            <w:webHidden/>
          </w:rPr>
          <w:fldChar w:fldCharType="end"/>
        </w:r>
      </w:hyperlink>
    </w:p>
    <w:p w14:paraId="65931621" w14:textId="2D5922DF"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1" w:history="1">
        <w:r w:rsidR="00781B38" w:rsidRPr="0007158E">
          <w:rPr>
            <w:rStyle w:val="Hipercze"/>
            <w:noProof/>
          </w:rPr>
          <w:t>Tabela 34 Liczba ludności Polski na dzień 31 grudnia 2020 r. wg wybranych kategorii wiekowych</w:t>
        </w:r>
        <w:r w:rsidR="00781B38">
          <w:rPr>
            <w:noProof/>
            <w:webHidden/>
          </w:rPr>
          <w:tab/>
        </w:r>
        <w:r w:rsidR="00781B38">
          <w:rPr>
            <w:noProof/>
            <w:webHidden/>
          </w:rPr>
          <w:fldChar w:fldCharType="begin"/>
        </w:r>
        <w:r w:rsidR="00781B38">
          <w:rPr>
            <w:noProof/>
            <w:webHidden/>
          </w:rPr>
          <w:instrText xml:space="preserve"> PAGEREF _Toc138254701 \h </w:instrText>
        </w:r>
        <w:r w:rsidR="00781B38">
          <w:rPr>
            <w:noProof/>
            <w:webHidden/>
          </w:rPr>
        </w:r>
        <w:r w:rsidR="00781B38">
          <w:rPr>
            <w:noProof/>
            <w:webHidden/>
          </w:rPr>
          <w:fldChar w:fldCharType="separate"/>
        </w:r>
        <w:r w:rsidR="00781B38">
          <w:rPr>
            <w:noProof/>
            <w:webHidden/>
          </w:rPr>
          <w:t>144</w:t>
        </w:r>
        <w:r w:rsidR="00781B38">
          <w:rPr>
            <w:noProof/>
            <w:webHidden/>
          </w:rPr>
          <w:fldChar w:fldCharType="end"/>
        </w:r>
      </w:hyperlink>
    </w:p>
    <w:p w14:paraId="56C4EC38" w14:textId="000A53FA"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2" w:history="1">
        <w:r w:rsidR="00781B38" w:rsidRPr="0007158E">
          <w:rPr>
            <w:rStyle w:val="Hipercze"/>
            <w:noProof/>
          </w:rPr>
          <w:t>Tabela 35 Oszacowanie struktury populacji badanej absolwentów i studentów wg wybranych grup wiekowych</w:t>
        </w:r>
        <w:r w:rsidR="00781B38">
          <w:rPr>
            <w:noProof/>
            <w:webHidden/>
          </w:rPr>
          <w:tab/>
        </w:r>
        <w:r w:rsidR="00781B38">
          <w:rPr>
            <w:noProof/>
            <w:webHidden/>
          </w:rPr>
          <w:fldChar w:fldCharType="begin"/>
        </w:r>
        <w:r w:rsidR="00781B38">
          <w:rPr>
            <w:noProof/>
            <w:webHidden/>
          </w:rPr>
          <w:instrText xml:space="preserve"> PAGEREF _Toc138254702 \h </w:instrText>
        </w:r>
        <w:r w:rsidR="00781B38">
          <w:rPr>
            <w:noProof/>
            <w:webHidden/>
          </w:rPr>
        </w:r>
        <w:r w:rsidR="00781B38">
          <w:rPr>
            <w:noProof/>
            <w:webHidden/>
          </w:rPr>
          <w:fldChar w:fldCharType="separate"/>
        </w:r>
        <w:r w:rsidR="00781B38">
          <w:rPr>
            <w:noProof/>
            <w:webHidden/>
          </w:rPr>
          <w:t>144</w:t>
        </w:r>
        <w:r w:rsidR="00781B38">
          <w:rPr>
            <w:noProof/>
            <w:webHidden/>
          </w:rPr>
          <w:fldChar w:fldCharType="end"/>
        </w:r>
      </w:hyperlink>
    </w:p>
    <w:p w14:paraId="5BA70053" w14:textId="7CE0C1D4"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3" w:history="1">
        <w:r w:rsidR="00781B38" w:rsidRPr="0007158E">
          <w:rPr>
            <w:rStyle w:val="Hipercze"/>
            <w:noProof/>
          </w:rPr>
          <w:t>Tabela 36 Zestawienie wyników odpowiedzi na pytania dotyczące satysfakcji z usług uczelni w ramach różnych grup respondentów badania kwestionariuszowego</w:t>
        </w:r>
        <w:r w:rsidR="00781B38">
          <w:rPr>
            <w:noProof/>
            <w:webHidden/>
          </w:rPr>
          <w:tab/>
        </w:r>
        <w:r w:rsidR="00781B38">
          <w:rPr>
            <w:noProof/>
            <w:webHidden/>
          </w:rPr>
          <w:fldChar w:fldCharType="begin"/>
        </w:r>
        <w:r w:rsidR="00781B38">
          <w:rPr>
            <w:noProof/>
            <w:webHidden/>
          </w:rPr>
          <w:instrText xml:space="preserve"> PAGEREF _Toc138254703 \h </w:instrText>
        </w:r>
        <w:r w:rsidR="00781B38">
          <w:rPr>
            <w:noProof/>
            <w:webHidden/>
          </w:rPr>
        </w:r>
        <w:r w:rsidR="00781B38">
          <w:rPr>
            <w:noProof/>
            <w:webHidden/>
          </w:rPr>
          <w:fldChar w:fldCharType="separate"/>
        </w:r>
        <w:r w:rsidR="00781B38">
          <w:rPr>
            <w:noProof/>
            <w:webHidden/>
          </w:rPr>
          <w:t>159</w:t>
        </w:r>
        <w:r w:rsidR="00781B38">
          <w:rPr>
            <w:noProof/>
            <w:webHidden/>
          </w:rPr>
          <w:fldChar w:fldCharType="end"/>
        </w:r>
      </w:hyperlink>
    </w:p>
    <w:p w14:paraId="30C46425" w14:textId="57EF2F94"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4" w:history="1">
        <w:r w:rsidR="00781B38" w:rsidRPr="0007158E">
          <w:rPr>
            <w:rStyle w:val="Hipercze"/>
            <w:noProof/>
          </w:rPr>
          <w:t>Tabela 37 Uśrednione wagi istotności wpływu na ocenę SSI poszczególnych grup interesariuszy</w:t>
        </w:r>
        <w:r w:rsidR="00781B38">
          <w:rPr>
            <w:noProof/>
            <w:webHidden/>
          </w:rPr>
          <w:tab/>
        </w:r>
        <w:r w:rsidR="00781B38">
          <w:rPr>
            <w:noProof/>
            <w:webHidden/>
          </w:rPr>
          <w:fldChar w:fldCharType="begin"/>
        </w:r>
        <w:r w:rsidR="00781B38">
          <w:rPr>
            <w:noProof/>
            <w:webHidden/>
          </w:rPr>
          <w:instrText xml:space="preserve"> PAGEREF _Toc138254704 \h </w:instrText>
        </w:r>
        <w:r w:rsidR="00781B38">
          <w:rPr>
            <w:noProof/>
            <w:webHidden/>
          </w:rPr>
        </w:r>
        <w:r w:rsidR="00781B38">
          <w:rPr>
            <w:noProof/>
            <w:webHidden/>
          </w:rPr>
          <w:fldChar w:fldCharType="separate"/>
        </w:r>
        <w:r w:rsidR="00781B38">
          <w:rPr>
            <w:noProof/>
            <w:webHidden/>
          </w:rPr>
          <w:t>160</w:t>
        </w:r>
        <w:r w:rsidR="00781B38">
          <w:rPr>
            <w:noProof/>
            <w:webHidden/>
          </w:rPr>
          <w:fldChar w:fldCharType="end"/>
        </w:r>
      </w:hyperlink>
    </w:p>
    <w:p w14:paraId="794299CF" w14:textId="1BA25AEB"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5" w:history="1">
        <w:r w:rsidR="00781B38" w:rsidRPr="0007158E">
          <w:rPr>
            <w:rStyle w:val="Hipercze"/>
            <w:noProof/>
          </w:rPr>
          <w:t>Tabela 38 Wartości cząstkowych SSI dla poszczególnych grup interesariuszy.</w:t>
        </w:r>
        <w:r w:rsidR="00781B38">
          <w:rPr>
            <w:noProof/>
            <w:webHidden/>
          </w:rPr>
          <w:tab/>
        </w:r>
        <w:r w:rsidR="00781B38">
          <w:rPr>
            <w:noProof/>
            <w:webHidden/>
          </w:rPr>
          <w:fldChar w:fldCharType="begin"/>
        </w:r>
        <w:r w:rsidR="00781B38">
          <w:rPr>
            <w:noProof/>
            <w:webHidden/>
          </w:rPr>
          <w:instrText xml:space="preserve"> PAGEREF _Toc138254705 \h </w:instrText>
        </w:r>
        <w:r w:rsidR="00781B38">
          <w:rPr>
            <w:noProof/>
            <w:webHidden/>
          </w:rPr>
        </w:r>
        <w:r w:rsidR="00781B38">
          <w:rPr>
            <w:noProof/>
            <w:webHidden/>
          </w:rPr>
          <w:fldChar w:fldCharType="separate"/>
        </w:r>
        <w:r w:rsidR="00781B38">
          <w:rPr>
            <w:noProof/>
            <w:webHidden/>
          </w:rPr>
          <w:t>161</w:t>
        </w:r>
        <w:r w:rsidR="00781B38">
          <w:rPr>
            <w:noProof/>
            <w:webHidden/>
          </w:rPr>
          <w:fldChar w:fldCharType="end"/>
        </w:r>
      </w:hyperlink>
    </w:p>
    <w:p w14:paraId="0B138726" w14:textId="46AAFBF0"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6" w:history="1">
        <w:r w:rsidR="00781B38" w:rsidRPr="0007158E">
          <w:rPr>
            <w:rStyle w:val="Hipercze"/>
            <w:noProof/>
          </w:rPr>
          <w:t>Tabela 39 Wartość parametrów IWRA i ich elementów składowych dla wybranych grup respondentów badania kwestionariuszowego; N=120</w:t>
        </w:r>
        <w:r w:rsidR="00781B38">
          <w:rPr>
            <w:noProof/>
            <w:webHidden/>
          </w:rPr>
          <w:tab/>
        </w:r>
        <w:r w:rsidR="00781B38">
          <w:rPr>
            <w:noProof/>
            <w:webHidden/>
          </w:rPr>
          <w:fldChar w:fldCharType="begin"/>
        </w:r>
        <w:r w:rsidR="00781B38">
          <w:rPr>
            <w:noProof/>
            <w:webHidden/>
          </w:rPr>
          <w:instrText xml:space="preserve"> PAGEREF _Toc138254706 \h </w:instrText>
        </w:r>
        <w:r w:rsidR="00781B38">
          <w:rPr>
            <w:noProof/>
            <w:webHidden/>
          </w:rPr>
        </w:r>
        <w:r w:rsidR="00781B38">
          <w:rPr>
            <w:noProof/>
            <w:webHidden/>
          </w:rPr>
          <w:fldChar w:fldCharType="separate"/>
        </w:r>
        <w:r w:rsidR="00781B38">
          <w:rPr>
            <w:noProof/>
            <w:webHidden/>
          </w:rPr>
          <w:t>164</w:t>
        </w:r>
        <w:r w:rsidR="00781B38">
          <w:rPr>
            <w:noProof/>
            <w:webHidden/>
          </w:rPr>
          <w:fldChar w:fldCharType="end"/>
        </w:r>
      </w:hyperlink>
    </w:p>
    <w:p w14:paraId="0734747B" w14:textId="423FAAB1"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7" w:history="1">
        <w:r w:rsidR="00781B38" w:rsidRPr="0007158E">
          <w:rPr>
            <w:rStyle w:val="Hipercze"/>
            <w:noProof/>
          </w:rPr>
          <w:t>Tabela 40 Korelacje pomiędzy klasyfikowaniem uczelni jako techniczną, a wynagrodzeniem i zatrudnieniem absolwentów po roku i po 3 latach od ukończenia studiów.</w:t>
        </w:r>
        <w:r w:rsidR="00781B38">
          <w:rPr>
            <w:noProof/>
            <w:webHidden/>
          </w:rPr>
          <w:tab/>
        </w:r>
        <w:r w:rsidR="00781B38">
          <w:rPr>
            <w:noProof/>
            <w:webHidden/>
          </w:rPr>
          <w:fldChar w:fldCharType="begin"/>
        </w:r>
        <w:r w:rsidR="00781B38">
          <w:rPr>
            <w:noProof/>
            <w:webHidden/>
          </w:rPr>
          <w:instrText xml:space="preserve"> PAGEREF _Toc138254707 \h </w:instrText>
        </w:r>
        <w:r w:rsidR="00781B38">
          <w:rPr>
            <w:noProof/>
            <w:webHidden/>
          </w:rPr>
        </w:r>
        <w:r w:rsidR="00781B38">
          <w:rPr>
            <w:noProof/>
            <w:webHidden/>
          </w:rPr>
          <w:fldChar w:fldCharType="separate"/>
        </w:r>
        <w:r w:rsidR="00781B38">
          <w:rPr>
            <w:noProof/>
            <w:webHidden/>
          </w:rPr>
          <w:t>165</w:t>
        </w:r>
        <w:r w:rsidR="00781B38">
          <w:rPr>
            <w:noProof/>
            <w:webHidden/>
          </w:rPr>
          <w:fldChar w:fldCharType="end"/>
        </w:r>
      </w:hyperlink>
    </w:p>
    <w:p w14:paraId="02654497" w14:textId="77EAE4A7"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8" w:history="1">
        <w:r w:rsidR="00781B38" w:rsidRPr="0007158E">
          <w:rPr>
            <w:rStyle w:val="Hipercze"/>
            <w:noProof/>
          </w:rPr>
          <w:t>Tabela 41 Interpretacja zakresów wartości korelacji r-Pearsona</w:t>
        </w:r>
        <w:r w:rsidR="00781B38">
          <w:rPr>
            <w:noProof/>
            <w:webHidden/>
          </w:rPr>
          <w:tab/>
        </w:r>
        <w:r w:rsidR="00781B38">
          <w:rPr>
            <w:noProof/>
            <w:webHidden/>
          </w:rPr>
          <w:fldChar w:fldCharType="begin"/>
        </w:r>
        <w:r w:rsidR="00781B38">
          <w:rPr>
            <w:noProof/>
            <w:webHidden/>
          </w:rPr>
          <w:instrText xml:space="preserve"> PAGEREF _Toc138254708 \h </w:instrText>
        </w:r>
        <w:r w:rsidR="00781B38">
          <w:rPr>
            <w:noProof/>
            <w:webHidden/>
          </w:rPr>
        </w:r>
        <w:r w:rsidR="00781B38">
          <w:rPr>
            <w:noProof/>
            <w:webHidden/>
          </w:rPr>
          <w:fldChar w:fldCharType="separate"/>
        </w:r>
        <w:r w:rsidR="00781B38">
          <w:rPr>
            <w:noProof/>
            <w:webHidden/>
          </w:rPr>
          <w:t>165</w:t>
        </w:r>
        <w:r w:rsidR="00781B38">
          <w:rPr>
            <w:noProof/>
            <w:webHidden/>
          </w:rPr>
          <w:fldChar w:fldCharType="end"/>
        </w:r>
      </w:hyperlink>
    </w:p>
    <w:p w14:paraId="02050749" w14:textId="049D975F"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9" w:history="1">
        <w:r w:rsidR="00781B38" w:rsidRPr="0007158E">
          <w:rPr>
            <w:rStyle w:val="Hipercze"/>
            <w:noProof/>
          </w:rPr>
          <w:t>Tabela 42 Korelacje pomiędzy klasyfikowaniem uczelni jako techniczną, a wynagrodzeniem i zatrudnieniem absolwentów oraz wskaźnikami IWRA oraz WWZ po roku i po 3 latach od ukończenia studiów na podstawie bazy danych ELA.</w:t>
        </w:r>
        <w:r w:rsidR="00781B38">
          <w:rPr>
            <w:noProof/>
            <w:webHidden/>
          </w:rPr>
          <w:tab/>
        </w:r>
        <w:r w:rsidR="00781B38">
          <w:rPr>
            <w:noProof/>
            <w:webHidden/>
          </w:rPr>
          <w:fldChar w:fldCharType="begin"/>
        </w:r>
        <w:r w:rsidR="00781B38">
          <w:rPr>
            <w:noProof/>
            <w:webHidden/>
          </w:rPr>
          <w:instrText xml:space="preserve"> PAGEREF _Toc138254709 \h </w:instrText>
        </w:r>
        <w:r w:rsidR="00781B38">
          <w:rPr>
            <w:noProof/>
            <w:webHidden/>
          </w:rPr>
        </w:r>
        <w:r w:rsidR="00781B38">
          <w:rPr>
            <w:noProof/>
            <w:webHidden/>
          </w:rPr>
          <w:fldChar w:fldCharType="separate"/>
        </w:r>
        <w:r w:rsidR="00781B38">
          <w:rPr>
            <w:noProof/>
            <w:webHidden/>
          </w:rPr>
          <w:t>166</w:t>
        </w:r>
        <w:r w:rsidR="00781B38">
          <w:rPr>
            <w:noProof/>
            <w:webHidden/>
          </w:rPr>
          <w:fldChar w:fldCharType="end"/>
        </w:r>
      </w:hyperlink>
    </w:p>
    <w:p w14:paraId="15F5385E" w14:textId="64F84225"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0" w:history="1">
        <w:r w:rsidR="00781B38" w:rsidRPr="0007158E">
          <w:rPr>
            <w:rStyle w:val="Hipercze"/>
            <w:noProof/>
          </w:rPr>
          <w:t>Tabela 43 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r w:rsidR="00781B38">
          <w:rPr>
            <w:noProof/>
            <w:webHidden/>
          </w:rPr>
          <w:tab/>
        </w:r>
        <w:r w:rsidR="00781B38">
          <w:rPr>
            <w:noProof/>
            <w:webHidden/>
          </w:rPr>
          <w:fldChar w:fldCharType="begin"/>
        </w:r>
        <w:r w:rsidR="00781B38">
          <w:rPr>
            <w:noProof/>
            <w:webHidden/>
          </w:rPr>
          <w:instrText xml:space="preserve"> PAGEREF _Toc138254710 \h </w:instrText>
        </w:r>
        <w:r w:rsidR="00781B38">
          <w:rPr>
            <w:noProof/>
            <w:webHidden/>
          </w:rPr>
        </w:r>
        <w:r w:rsidR="00781B38">
          <w:rPr>
            <w:noProof/>
            <w:webHidden/>
          </w:rPr>
          <w:fldChar w:fldCharType="separate"/>
        </w:r>
        <w:r w:rsidR="00781B38">
          <w:rPr>
            <w:noProof/>
            <w:webHidden/>
          </w:rPr>
          <w:t>171</w:t>
        </w:r>
        <w:r w:rsidR="00781B38">
          <w:rPr>
            <w:noProof/>
            <w:webHidden/>
          </w:rPr>
          <w:fldChar w:fldCharType="end"/>
        </w:r>
      </w:hyperlink>
    </w:p>
    <w:p w14:paraId="7B802523" w14:textId="598E217C"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1" w:history="1">
        <w:r w:rsidR="00781B38" w:rsidRPr="0007158E">
          <w:rPr>
            <w:rStyle w:val="Hipercze"/>
            <w:noProof/>
          </w:rPr>
          <w:t>Tabela 44 Korelacje pomiędzy miarami ogólnej oceny uczelni technicznych w rankingu Perspektywy 2022, a elementami składowymi ocen rankingowych.</w:t>
        </w:r>
        <w:r w:rsidR="00781B38">
          <w:rPr>
            <w:noProof/>
            <w:webHidden/>
          </w:rPr>
          <w:tab/>
        </w:r>
        <w:r w:rsidR="00781B38">
          <w:rPr>
            <w:noProof/>
            <w:webHidden/>
          </w:rPr>
          <w:fldChar w:fldCharType="begin"/>
        </w:r>
        <w:r w:rsidR="00781B38">
          <w:rPr>
            <w:noProof/>
            <w:webHidden/>
          </w:rPr>
          <w:instrText xml:space="preserve"> PAGEREF _Toc138254711 \h </w:instrText>
        </w:r>
        <w:r w:rsidR="00781B38">
          <w:rPr>
            <w:noProof/>
            <w:webHidden/>
          </w:rPr>
        </w:r>
        <w:r w:rsidR="00781B38">
          <w:rPr>
            <w:noProof/>
            <w:webHidden/>
          </w:rPr>
          <w:fldChar w:fldCharType="separate"/>
        </w:r>
        <w:r w:rsidR="00781B38">
          <w:rPr>
            <w:noProof/>
            <w:webHidden/>
          </w:rPr>
          <w:t>176</w:t>
        </w:r>
        <w:r w:rsidR="00781B38">
          <w:rPr>
            <w:noProof/>
            <w:webHidden/>
          </w:rPr>
          <w:fldChar w:fldCharType="end"/>
        </w:r>
      </w:hyperlink>
    </w:p>
    <w:p w14:paraId="7E1DB4BA" w14:textId="0119A13C"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2" w:history="1">
        <w:r w:rsidR="00781B38" w:rsidRPr="0007158E">
          <w:rPr>
            <w:rStyle w:val="Hipercze"/>
            <w:noProof/>
          </w:rPr>
          <w:t>Tabela 45 Korelacje pomiędzy wartościami IWRA i jego składowymi, a miarami ogólnej oceny uczelni technicznych w rankingu Perspektywy 2022, oraz wynikami rankingu Webometrics i wartościami pomiaru prestiżu.</w:t>
        </w:r>
        <w:r w:rsidR="00781B38">
          <w:rPr>
            <w:noProof/>
            <w:webHidden/>
          </w:rPr>
          <w:tab/>
        </w:r>
        <w:r w:rsidR="00781B38">
          <w:rPr>
            <w:noProof/>
            <w:webHidden/>
          </w:rPr>
          <w:fldChar w:fldCharType="begin"/>
        </w:r>
        <w:r w:rsidR="00781B38">
          <w:rPr>
            <w:noProof/>
            <w:webHidden/>
          </w:rPr>
          <w:instrText xml:space="preserve"> PAGEREF _Toc138254712 \h </w:instrText>
        </w:r>
        <w:r w:rsidR="00781B38">
          <w:rPr>
            <w:noProof/>
            <w:webHidden/>
          </w:rPr>
        </w:r>
        <w:r w:rsidR="00781B38">
          <w:rPr>
            <w:noProof/>
            <w:webHidden/>
          </w:rPr>
          <w:fldChar w:fldCharType="separate"/>
        </w:r>
        <w:r w:rsidR="00781B38">
          <w:rPr>
            <w:noProof/>
            <w:webHidden/>
          </w:rPr>
          <w:t>178</w:t>
        </w:r>
        <w:r w:rsidR="00781B38">
          <w:rPr>
            <w:noProof/>
            <w:webHidden/>
          </w:rPr>
          <w:fldChar w:fldCharType="end"/>
        </w:r>
      </w:hyperlink>
    </w:p>
    <w:p w14:paraId="54AB4BDD" w14:textId="39E8D0C7"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3" w:history="1">
        <w:r w:rsidR="00781B38" w:rsidRPr="0007158E">
          <w:rPr>
            <w:rStyle w:val="Hipercze"/>
            <w:noProof/>
          </w:rPr>
          <w:t>Tabela 46 Korelacje pomiędzy wartościami pomiaru prestiżu polskich uczelni technicznych a wynikami miar IWRA i jego składowymi oraz wynikami rankingu Webometrics.</w:t>
        </w:r>
        <w:r w:rsidR="00781B38">
          <w:rPr>
            <w:noProof/>
            <w:webHidden/>
          </w:rPr>
          <w:tab/>
        </w:r>
        <w:r w:rsidR="00781B38">
          <w:rPr>
            <w:noProof/>
            <w:webHidden/>
          </w:rPr>
          <w:fldChar w:fldCharType="begin"/>
        </w:r>
        <w:r w:rsidR="00781B38">
          <w:rPr>
            <w:noProof/>
            <w:webHidden/>
          </w:rPr>
          <w:instrText xml:space="preserve"> PAGEREF _Toc138254713 \h </w:instrText>
        </w:r>
        <w:r w:rsidR="00781B38">
          <w:rPr>
            <w:noProof/>
            <w:webHidden/>
          </w:rPr>
        </w:r>
        <w:r w:rsidR="00781B38">
          <w:rPr>
            <w:noProof/>
            <w:webHidden/>
          </w:rPr>
          <w:fldChar w:fldCharType="separate"/>
        </w:r>
        <w:r w:rsidR="00781B38">
          <w:rPr>
            <w:noProof/>
            <w:webHidden/>
          </w:rPr>
          <w:t>180</w:t>
        </w:r>
        <w:r w:rsidR="00781B38">
          <w:rPr>
            <w:noProof/>
            <w:webHidden/>
          </w:rPr>
          <w:fldChar w:fldCharType="end"/>
        </w:r>
      </w:hyperlink>
    </w:p>
    <w:p w14:paraId="4A8A46B5" w14:textId="706AF98F"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4" w:history="1">
        <w:r w:rsidR="00781B38" w:rsidRPr="0007158E">
          <w:rPr>
            <w:rStyle w:val="Hipercze"/>
            <w:noProof/>
          </w:rPr>
          <w:t>Tabela 47 Przykłady mierników efektów działań uczelni w podziale na kategorie</w:t>
        </w:r>
        <w:r w:rsidR="00781B38">
          <w:rPr>
            <w:noProof/>
            <w:webHidden/>
          </w:rPr>
          <w:tab/>
        </w:r>
        <w:r w:rsidR="00781B38">
          <w:rPr>
            <w:noProof/>
            <w:webHidden/>
          </w:rPr>
          <w:fldChar w:fldCharType="begin"/>
        </w:r>
        <w:r w:rsidR="00781B38">
          <w:rPr>
            <w:noProof/>
            <w:webHidden/>
          </w:rPr>
          <w:instrText xml:space="preserve"> PAGEREF _Toc138254714 \h </w:instrText>
        </w:r>
        <w:r w:rsidR="00781B38">
          <w:rPr>
            <w:noProof/>
            <w:webHidden/>
          </w:rPr>
        </w:r>
        <w:r w:rsidR="00781B38">
          <w:rPr>
            <w:noProof/>
            <w:webHidden/>
          </w:rPr>
          <w:fldChar w:fldCharType="separate"/>
        </w:r>
        <w:r w:rsidR="00781B38">
          <w:rPr>
            <w:noProof/>
            <w:webHidden/>
          </w:rPr>
          <w:t>184</w:t>
        </w:r>
        <w:r w:rsidR="00781B38">
          <w:rPr>
            <w:noProof/>
            <w:webHidden/>
          </w:rPr>
          <w:fldChar w:fldCharType="end"/>
        </w:r>
      </w:hyperlink>
    </w:p>
    <w:p w14:paraId="35C77D66" w14:textId="75DBB06E"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5" w:history="1">
        <w:r w:rsidR="00781B38" w:rsidRPr="0007158E">
          <w:rPr>
            <w:rStyle w:val="Hipercze"/>
            <w:noProof/>
          </w:rPr>
          <w:t>Tabela 48 Rola interesariuszy w działaniach na rzez projektowania i doskonalenia systemów zarządzania jakością uczelni</w:t>
        </w:r>
        <w:r w:rsidR="00781B38">
          <w:rPr>
            <w:noProof/>
            <w:webHidden/>
          </w:rPr>
          <w:tab/>
        </w:r>
        <w:r w:rsidR="00781B38">
          <w:rPr>
            <w:noProof/>
            <w:webHidden/>
          </w:rPr>
          <w:fldChar w:fldCharType="begin"/>
        </w:r>
        <w:r w:rsidR="00781B38">
          <w:rPr>
            <w:noProof/>
            <w:webHidden/>
          </w:rPr>
          <w:instrText xml:space="preserve"> PAGEREF _Toc138254715 \h </w:instrText>
        </w:r>
        <w:r w:rsidR="00781B38">
          <w:rPr>
            <w:noProof/>
            <w:webHidden/>
          </w:rPr>
        </w:r>
        <w:r w:rsidR="00781B38">
          <w:rPr>
            <w:noProof/>
            <w:webHidden/>
          </w:rPr>
          <w:fldChar w:fldCharType="separate"/>
        </w:r>
        <w:r w:rsidR="00781B38">
          <w:rPr>
            <w:noProof/>
            <w:webHidden/>
          </w:rPr>
          <w:t>187</w:t>
        </w:r>
        <w:r w:rsidR="00781B38">
          <w:rPr>
            <w:noProof/>
            <w:webHidden/>
          </w:rPr>
          <w:fldChar w:fldCharType="end"/>
        </w:r>
      </w:hyperlink>
    </w:p>
    <w:p w14:paraId="41227E42" w14:textId="103A5970" w:rsidR="00781B38"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6" w:history="1">
        <w:r w:rsidR="00781B38" w:rsidRPr="0007158E">
          <w:rPr>
            <w:rStyle w:val="Hipercze"/>
            <w:noProof/>
          </w:rPr>
          <w:t xml:space="preserve">Tabela 49 </w:t>
        </w:r>
        <w:r w:rsidR="00781B38" w:rsidRPr="0007158E">
          <w:rPr>
            <w:rStyle w:val="Hipercze"/>
            <w:noProof/>
            <w:lang w:eastAsia="pl-PL"/>
          </w:rPr>
          <w:t>RankingRV250 dla top100 uczelni w THE, ARWU, QS i Webometrics</w:t>
        </w:r>
        <w:r w:rsidR="00781B38">
          <w:rPr>
            <w:noProof/>
            <w:webHidden/>
          </w:rPr>
          <w:tab/>
        </w:r>
        <w:r w:rsidR="00781B38">
          <w:rPr>
            <w:noProof/>
            <w:webHidden/>
          </w:rPr>
          <w:fldChar w:fldCharType="begin"/>
        </w:r>
        <w:r w:rsidR="00781B38">
          <w:rPr>
            <w:noProof/>
            <w:webHidden/>
          </w:rPr>
          <w:instrText xml:space="preserve"> PAGEREF _Toc138254716 \h </w:instrText>
        </w:r>
        <w:r w:rsidR="00781B38">
          <w:rPr>
            <w:noProof/>
            <w:webHidden/>
          </w:rPr>
        </w:r>
        <w:r w:rsidR="00781B38">
          <w:rPr>
            <w:noProof/>
            <w:webHidden/>
          </w:rPr>
          <w:fldChar w:fldCharType="separate"/>
        </w:r>
        <w:r w:rsidR="00781B38">
          <w:rPr>
            <w:noProof/>
            <w:webHidden/>
          </w:rPr>
          <w:t>228</w:t>
        </w:r>
        <w:r w:rsidR="00781B38">
          <w:rPr>
            <w:noProof/>
            <w:webHidden/>
          </w:rPr>
          <w:fldChar w:fldCharType="end"/>
        </w:r>
      </w:hyperlink>
    </w:p>
    <w:p w14:paraId="08A04FA6" w14:textId="63527966" w:rsidR="009E61F0" w:rsidRPr="00233788" w:rsidRDefault="009E61F0" w:rsidP="004E7B54">
      <w:r w:rsidRPr="00233788">
        <w:fldChar w:fldCharType="end"/>
      </w:r>
    </w:p>
    <w:p w14:paraId="091C3A0C" w14:textId="77777777" w:rsidR="00B758DF" w:rsidRPr="00233788" w:rsidRDefault="00B758DF" w:rsidP="004E7B54">
      <w:pPr>
        <w:pStyle w:val="Nagwek1"/>
      </w:pPr>
      <w:bookmarkStart w:id="408" w:name="_Toc137806592"/>
      <w:r w:rsidRPr="00233788">
        <w:lastRenderedPageBreak/>
        <w:t>Wykaz załączników</w:t>
      </w:r>
      <w:bookmarkEnd w:id="408"/>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409" w:name="_Ref66902367"/>
      <w:bookmarkStart w:id="410"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409"/>
      <w:bookmarkEnd w:id="41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411" w:name="_Toc137806594"/>
      <w:r w:rsidRPr="00233788">
        <w:lastRenderedPageBreak/>
        <w:t>Załącznik 2 - Kwestionariusze badania satysfakcji interesariuszy</w:t>
      </w:r>
      <w:bookmarkEnd w:id="411"/>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412"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412"/>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Default="007C7E94" w:rsidP="00075727">
      <w:pPr>
        <w:pStyle w:val="Numerowanie"/>
        <w:numPr>
          <w:ilvl w:val="0"/>
          <w:numId w:val="18"/>
        </w:numPr>
      </w:pPr>
      <w:r w:rsidRPr="00233788">
        <w:t xml:space="preserve">Politechnika Białostocka </w:t>
      </w:r>
    </w:p>
    <w:p w14:paraId="0B810A74" w14:textId="242110FE" w:rsidR="00A45F41" w:rsidRPr="00233788" w:rsidRDefault="00A45F41" w:rsidP="00075727">
      <w:pPr>
        <w:pStyle w:val="Numerowanie"/>
        <w:numPr>
          <w:ilvl w:val="0"/>
          <w:numId w:val="18"/>
        </w:numPr>
      </w:pPr>
      <w:r>
        <w:t>Politechnika Bydgoska (dawniej Uniwersytet Technologiczno-Przyrodniczy)</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Default="007C7E94" w:rsidP="00075727">
      <w:pPr>
        <w:pStyle w:val="Numerowanie"/>
        <w:numPr>
          <w:ilvl w:val="0"/>
          <w:numId w:val="18"/>
        </w:numPr>
      </w:pPr>
      <w:r w:rsidRPr="00233788">
        <w:t xml:space="preserve">Politechnika Łódzka </w:t>
      </w:r>
    </w:p>
    <w:p w14:paraId="6C4BA4CB" w14:textId="77777777" w:rsidR="00BA3A19" w:rsidRPr="00233788" w:rsidRDefault="00BA3A19" w:rsidP="00BA3A19">
      <w:pPr>
        <w:pStyle w:val="Numerowanie"/>
        <w:numPr>
          <w:ilvl w:val="0"/>
          <w:numId w:val="18"/>
        </w:numPr>
      </w:pPr>
      <w:r>
        <w:t>Politechnika</w:t>
      </w:r>
      <w:r w:rsidRPr="00233788">
        <w:t xml:space="preserve"> Morska w Szczecinie</w:t>
      </w:r>
      <w:r>
        <w:t xml:space="preserve"> (dawniej Akademia Morska)</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413"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413"/>
    </w:p>
    <w:p w14:paraId="5427DF13" w14:textId="4FAD2064" w:rsidR="00622247" w:rsidRDefault="00622247" w:rsidP="00622247">
      <w:pPr>
        <w:pStyle w:val="Tytutabeli"/>
      </w:pPr>
      <w:bookmarkStart w:id="414" w:name="_Ref134656238"/>
      <w:bookmarkStart w:id="415" w:name="_Toc138254716"/>
      <w:r>
        <w:t xml:space="preserve">Tabela </w:t>
      </w:r>
      <w:fldSimple w:instr=" SEQ Tabela \* ARABIC ">
        <w:r w:rsidR="00C52B89">
          <w:rPr>
            <w:noProof/>
          </w:rPr>
          <w:t>49</w:t>
        </w:r>
      </w:fldSimple>
      <w:bookmarkEnd w:id="414"/>
      <w:r>
        <w:t xml:space="preserve"> </w:t>
      </w:r>
      <w:r w:rsidRPr="00622247">
        <w:rPr>
          <w:lang w:eastAsia="pl-PL"/>
        </w:rPr>
        <w:t xml:space="preserve">RankingRV250 dla top100 uczelni w THE, ARWU, QS i </w:t>
      </w:r>
      <w:proofErr w:type="spellStart"/>
      <w:r w:rsidRPr="00622247">
        <w:rPr>
          <w:lang w:eastAsia="pl-PL"/>
        </w:rPr>
        <w:t>Webometrics</w:t>
      </w:r>
      <w:bookmarkEnd w:id="415"/>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8"/>
      <w:footerReference w:type="default" r:id="rId5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0FACE2AE" w14:textId="77777777" w:rsidR="002935EB" w:rsidRPr="002935EB" w:rsidRDefault="001F0AF5" w:rsidP="002935EB">
      <w:pPr>
        <w:numPr>
          <w:ilvl w:val="0"/>
          <w:numId w:val="14"/>
        </w:numPr>
        <w:rPr>
          <w:color w:val="FF0000"/>
        </w:rPr>
      </w:pPr>
      <w:r>
        <w:rPr>
          <w:rStyle w:val="Odwoaniedokomentarza"/>
        </w:rPr>
        <w:annotationRef/>
      </w:r>
      <w:r w:rsidR="002935EB" w:rsidRPr="002935EB">
        <w:rPr>
          <w:color w:val="FF0000"/>
        </w:rPr>
        <w:t>Czy kierownictwo uczelni uwzględnia jakość usług przy podejmowaniu decyzji zarządczych?</w:t>
      </w:r>
    </w:p>
    <w:p w14:paraId="7680D751" w14:textId="77777777" w:rsidR="002935EB" w:rsidRPr="002935EB" w:rsidRDefault="002935EB" w:rsidP="002935EB">
      <w:pPr>
        <w:numPr>
          <w:ilvl w:val="0"/>
          <w:numId w:val="14"/>
        </w:numPr>
        <w:rPr>
          <w:color w:val="FF0000"/>
        </w:rPr>
      </w:pPr>
      <w:r w:rsidRPr="002935EB">
        <w:rPr>
          <w:color w:val="FF0000"/>
        </w:rPr>
        <w:t>Czy kierownictwo uczelni uwzględnia głos interesariuszy przy podejmowaniu decyzji zarządczych?</w:t>
      </w:r>
    </w:p>
    <w:p w14:paraId="762616A9" w14:textId="6D823BE1" w:rsidR="001F0AF5" w:rsidRPr="006D44D8" w:rsidRDefault="001F0AF5" w:rsidP="001F0AF5">
      <w:pPr>
        <w:numPr>
          <w:ilvl w:val="0"/>
          <w:numId w:val="14"/>
        </w:numPr>
        <w:rPr>
          <w:color w:val="FF0000"/>
        </w:rPr>
      </w:pP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3"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1"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7"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5"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9"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9" w:author="Jan Paweł Szefler" w:date="2023-06-10T21:36:00Z" w:initials="JS">
    <w:p w14:paraId="00445645" w14:textId="77777777" w:rsidR="008A0B73" w:rsidRDefault="008A0B73" w:rsidP="008A0B73">
      <w:pPr>
        <w:pStyle w:val="Tekstkomentarza"/>
      </w:pPr>
      <w:r>
        <w:rPr>
          <w:rStyle w:val="Odwoaniedokomentarza"/>
        </w:rPr>
        <w:annotationRef/>
      </w:r>
      <w:proofErr w:type="spellStart"/>
      <w:r>
        <w:t>Grudowski</w:t>
      </w:r>
      <w:proofErr w:type="spellEnd"/>
      <w:r>
        <w:t>-Szefler</w:t>
      </w:r>
    </w:p>
  </w:comment>
  <w:comment w:id="193" w:author="Jan Paweł Szefler" w:date="2023-06-10T21:37:00Z" w:initials="JS">
    <w:p w14:paraId="58AE3775" w14:textId="77777777" w:rsidR="008A0B73" w:rsidRDefault="008A0B73" w:rsidP="008A0B73">
      <w:pPr>
        <w:pStyle w:val="Tekstkomentarza"/>
      </w:pPr>
      <w:r>
        <w:rPr>
          <w:rStyle w:val="Odwoaniedokomentarza"/>
        </w:rPr>
        <w:annotationRef/>
      </w:r>
      <w:proofErr w:type="spellStart"/>
      <w:r>
        <w:t>Grudowski</w:t>
      </w:r>
      <w:proofErr w:type="spellEnd"/>
      <w:r>
        <w:t>-Szefler</w:t>
      </w:r>
    </w:p>
  </w:comment>
  <w:comment w:id="194" w:author="DELL" w:date="2015-12-03T20:33:00Z" w:initials="D">
    <w:p w14:paraId="2E926BA8" w14:textId="77777777" w:rsidR="008A0B73" w:rsidRDefault="008A0B73" w:rsidP="008A0B73">
      <w:pPr>
        <w:pStyle w:val="Tekstkomentarza"/>
      </w:pPr>
      <w:r>
        <w:rPr>
          <w:rStyle w:val="Odwoaniedokomentarza"/>
        </w:rPr>
        <w:annotationRef/>
      </w:r>
      <w:r>
        <w:t>Należy wstawić automatyczny odnośnik</w:t>
      </w:r>
    </w:p>
  </w:comment>
  <w:comment w:id="206"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11"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2"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3"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7"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29" w:author="Jan Paweł Szefler" w:date="2023-06-21T15:49:00Z" w:initials="JPS">
    <w:p w14:paraId="586D8229" w14:textId="535C0533" w:rsidR="00545BFC" w:rsidRDefault="00545BFC">
      <w:pPr>
        <w:pStyle w:val="Tekstkomentarza"/>
      </w:pPr>
      <w:r>
        <w:rPr>
          <w:rStyle w:val="Odwoaniedokomentarza"/>
        </w:rPr>
        <w:annotationRef/>
      </w:r>
      <w:r>
        <w:t>Sprawdzić i uzupełnić łącznie z podsumowaniem rozdziału</w:t>
      </w:r>
    </w:p>
  </w:comment>
  <w:comment w:id="245" w:author="Jan Paweł Szefler" w:date="2023-06-18T09:07:00Z" w:initials="JPS">
    <w:p w14:paraId="254F2B67" w14:textId="660011DC" w:rsidR="00BC4204" w:rsidRDefault="00BC4204">
      <w:pPr>
        <w:pStyle w:val="Tekstkomentarza"/>
      </w:pPr>
      <w:r>
        <w:rPr>
          <w:rStyle w:val="Odwoaniedokomentarza"/>
        </w:rPr>
        <w:annotationRef/>
      </w:r>
      <w:r>
        <w:t>Ew. wymienić rysunek na ładniejszy</w:t>
      </w:r>
    </w:p>
  </w:comment>
  <w:comment w:id="252" w:author="Jan Paweł Szefler" w:date="2023-06-18T22:22:00Z" w:initials="JPS">
    <w:p w14:paraId="3019F10F" w14:textId="18A4A382" w:rsidR="00684943" w:rsidRDefault="00684943">
      <w:pPr>
        <w:pStyle w:val="Tekstkomentarza"/>
      </w:pPr>
      <w:r>
        <w:rPr>
          <w:rStyle w:val="Odwoaniedokomentarza"/>
        </w:rPr>
        <w:annotationRef/>
      </w:r>
      <w:r>
        <w:t>Skontrolować na koniec czy numeracja załączników się nie zmieniła</w:t>
      </w:r>
    </w:p>
  </w:comment>
  <w:comment w:id="298"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307"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11"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6"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1"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5"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9" w:author="Jan Paweł Szefler" w:date="2023-05-13T20:14:00Z" w:initials="JS">
    <w:p w14:paraId="6DC15CBF" w14:textId="77777777" w:rsidR="00847F16" w:rsidRDefault="00847F16" w:rsidP="00847F16">
      <w:pPr>
        <w:pStyle w:val="Tekstkomentarza"/>
      </w:pPr>
      <w:r>
        <w:rPr>
          <w:rStyle w:val="Odwoaniedokomentarza"/>
        </w:rPr>
        <w:annotationRef/>
      </w:r>
    </w:p>
  </w:comment>
  <w:comment w:id="330" w:author="Jan Paweł Szefler" w:date="2023-05-13T20:14:00Z" w:initials="JS">
    <w:p w14:paraId="2E0FFE54" w14:textId="77777777" w:rsidR="00847F16" w:rsidRDefault="00847F16" w:rsidP="00847F16">
      <w:pPr>
        <w:pStyle w:val="Tekstkomentarza"/>
      </w:pPr>
      <w:r>
        <w:rPr>
          <w:rStyle w:val="Odwoaniedokomentarza"/>
        </w:rPr>
        <w:annotationRef/>
      </w:r>
    </w:p>
  </w:comment>
  <w:comment w:id="331"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35"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39"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56"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76"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83" w:author="DELL" w:date="2015-12-05T15:47:00Z" w:initials="D">
    <w:p w14:paraId="32CC5CBA" w14:textId="77777777" w:rsidR="00BC04EA" w:rsidRDefault="00BC04EA" w:rsidP="00BC04EA">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84" w:author="DELL" w:date="2015-12-02T15:41:00Z" w:initials="D">
    <w:p w14:paraId="650E1599" w14:textId="77777777" w:rsidR="00BC04EA" w:rsidRDefault="00BC04EA" w:rsidP="00BC04EA">
      <w:pPr>
        <w:pStyle w:val="Tekstkomentarza"/>
      </w:pPr>
      <w:r>
        <w:rPr>
          <w:rStyle w:val="Odwoaniedokomentarza"/>
        </w:rPr>
        <w:annotationRef/>
      </w:r>
    </w:p>
  </w:comment>
  <w:comment w:id="385" w:author="DELL" w:date="2015-12-02T15:43:00Z" w:initials="D">
    <w:p w14:paraId="685F7A1A" w14:textId="77777777" w:rsidR="00BC04EA" w:rsidRDefault="00BC04EA" w:rsidP="00BC04EA">
      <w:pPr>
        <w:pStyle w:val="Tekstkomentarza"/>
      </w:pPr>
      <w:r>
        <w:rPr>
          <w:rStyle w:val="Odwoaniedokomentarza"/>
        </w:rPr>
        <w:annotationRef/>
      </w:r>
      <w:r>
        <w:t>Automatyczny odnośnik</w:t>
      </w:r>
    </w:p>
  </w:comment>
  <w:comment w:id="388" w:author="DELL" w:date="2015-12-02T15:44:00Z" w:initials="D">
    <w:p w14:paraId="31DC2A63" w14:textId="77777777" w:rsidR="00BC04EA" w:rsidRDefault="00BC04EA" w:rsidP="00BC04EA">
      <w:pPr>
        <w:pStyle w:val="Tekstkomentarza"/>
      </w:pPr>
      <w:r>
        <w:rPr>
          <w:rStyle w:val="Odwoaniedokomentarza"/>
        </w:rPr>
        <w:annotationRef/>
      </w:r>
    </w:p>
  </w:comment>
  <w:comment w:id="389" w:author="DELL" w:date="2015-12-07T21:12:00Z" w:initials="D">
    <w:p w14:paraId="6652E3DD" w14:textId="77777777" w:rsidR="00BC04EA" w:rsidRDefault="00BC04EA" w:rsidP="00BC04EA">
      <w:pPr>
        <w:pStyle w:val="Tekstkomentarza"/>
      </w:pPr>
      <w:r>
        <w:rPr>
          <w:rStyle w:val="Odwoaniedokomentarza"/>
        </w:rPr>
        <w:annotationRef/>
      </w:r>
      <w:r>
        <w:t>magisterka</w:t>
      </w:r>
    </w:p>
  </w:comment>
  <w:comment w:id="390" w:author="DELL" w:date="2015-12-07T21:38:00Z" w:initials="D">
    <w:p w14:paraId="14FC9591" w14:textId="77777777" w:rsidR="00BC04EA" w:rsidRDefault="00BC04EA" w:rsidP="00BC04EA">
      <w:pPr>
        <w:pStyle w:val="Tekstkomentarza"/>
      </w:pPr>
      <w:r>
        <w:rPr>
          <w:rStyle w:val="Odwoaniedokomentarza"/>
        </w:rPr>
        <w:annotationRef/>
      </w:r>
      <w:r>
        <w:t>magisterka</w:t>
      </w:r>
    </w:p>
  </w:comment>
  <w:comment w:id="394"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98"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99"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400"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0445645" w15:done="0"/>
  <w15:commentEx w15:paraId="58AE3775" w15:done="0"/>
  <w15:commentEx w15:paraId="2E926BA8" w15:done="0"/>
  <w15:commentEx w15:paraId="79EFAC32" w15:done="0"/>
  <w15:commentEx w15:paraId="03BD173A" w15:done="0"/>
  <w15:commentEx w15:paraId="0830B0A4" w15:done="0"/>
  <w15:commentEx w15:paraId="4EF52944" w15:done="0"/>
  <w15:commentEx w15:paraId="248206D2" w15:done="0"/>
  <w15:commentEx w15:paraId="586D8229" w15:done="0"/>
  <w15:commentEx w15:paraId="254F2B67" w15:done="0"/>
  <w15:commentEx w15:paraId="3019F10F"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32CC5CBA" w15:done="0"/>
  <w15:commentEx w15:paraId="650E1599" w15:done="0"/>
  <w15:commentEx w15:paraId="685F7A1A" w15:done="0"/>
  <w15:commentEx w15:paraId="31DC2A63" w15:done="0"/>
  <w15:commentEx w15:paraId="6652E3DD" w15:done="0"/>
  <w15:commentEx w15:paraId="14FC9591"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83D9A7E" w16cex:dateUtc="2023-06-21T13:49:00Z"/>
  <w16cex:commentExtensible w16cex:durableId="283947D1" w16cex:dateUtc="2023-06-18T07:07:00Z"/>
  <w16cex:commentExtensible w16cex:durableId="283A0242" w16cex:dateUtc="2023-06-18T20:22: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0445645" w16cid:durableId="282F6B55"/>
  <w16cid:commentId w16cid:paraId="58AE3775" w16cid:durableId="282F6B87"/>
  <w16cid:commentId w16cid:paraId="2E926BA8"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586D8229" w16cid:durableId="283D9A7E"/>
  <w16cid:commentId w16cid:paraId="254F2B67" w16cid:durableId="283947D1"/>
  <w16cid:commentId w16cid:paraId="3019F10F" w16cid:durableId="283A0242"/>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32CC5CBA" w16cid:durableId="23A4D39D"/>
  <w16cid:commentId w16cid:paraId="650E1599" w16cid:durableId="23A4D39E"/>
  <w16cid:commentId w16cid:paraId="685F7A1A" w16cid:durableId="23A4D39F"/>
  <w16cid:commentId w16cid:paraId="31DC2A63" w16cid:durableId="23A4D3A0"/>
  <w16cid:commentId w16cid:paraId="6652E3DD" w16cid:durableId="23A4D3A1"/>
  <w16cid:commentId w16cid:paraId="14FC9591"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B6B16" w14:textId="77777777" w:rsidR="001A2B61" w:rsidRDefault="001A2B61" w:rsidP="00807180">
      <w:pPr>
        <w:spacing w:line="240" w:lineRule="auto"/>
      </w:pPr>
      <w:r>
        <w:separator/>
      </w:r>
    </w:p>
  </w:endnote>
  <w:endnote w:type="continuationSeparator" w:id="0">
    <w:p w14:paraId="15DCBBEB" w14:textId="77777777" w:rsidR="001A2B61" w:rsidRDefault="001A2B61"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367CE" w14:textId="77777777" w:rsidR="001A2B61" w:rsidRDefault="001A2B61" w:rsidP="00807180">
      <w:pPr>
        <w:spacing w:line="240" w:lineRule="auto"/>
      </w:pPr>
      <w:r>
        <w:separator/>
      </w:r>
    </w:p>
  </w:footnote>
  <w:footnote w:type="continuationSeparator" w:id="0">
    <w:p w14:paraId="03CD7DDB" w14:textId="77777777" w:rsidR="001A2B61" w:rsidRDefault="001A2B61"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330A1886"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C52B89" w:rsidRPr="00233788">
        <w:t xml:space="preserve">Tabela </w:t>
      </w:r>
      <w:r w:rsidR="00C52B89">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cs="Arial"/>
          <w:szCs w:val="18"/>
        </w:rPr>
      </w:pPr>
      <w:r w:rsidRPr="0075766C">
        <w:rPr>
          <w:rStyle w:val="Odwoanieprzypisudolnego"/>
          <w:rFonts w:cs="Arial"/>
          <w:szCs w:val="18"/>
        </w:rPr>
        <w:footnoteRef/>
      </w:r>
      <w:r w:rsidRPr="0075766C">
        <w:rPr>
          <w:rFonts w:cs="Arial"/>
          <w:szCs w:val="18"/>
        </w:rPr>
        <w:t xml:space="preserve"> Liczba uczelni oznacza liczbę uczelni </w:t>
      </w:r>
      <w:r w:rsidRPr="0075766C">
        <w:rPr>
          <w:rFonts w:eastAsia="Times New Roman" w:cs="Arial"/>
          <w:color w:val="000000"/>
          <w:szCs w:val="18"/>
          <w:lang w:eastAsia="pl-PL"/>
        </w:rPr>
        <w:t xml:space="preserve">wg do liczby wystąpień w top100 analizowanych rankingów (THE, ARWU, QS, </w:t>
      </w:r>
      <w:r w:rsidRPr="0075766C">
        <w:rPr>
          <w:rFonts w:eastAsia="Times New Roman" w:cs="Arial"/>
          <w:color w:val="000000"/>
          <w:szCs w:val="18"/>
          <w:lang w:eastAsia="pl-PL"/>
        </w:rPr>
        <w:t>Webometrics); każda z uczelni może wystąpić w od 1</w:t>
      </w:r>
      <w:r>
        <w:rPr>
          <w:rFonts w:eastAsia="Times New Roman" w:cs="Arial"/>
          <w:color w:val="000000"/>
          <w:szCs w:val="18"/>
          <w:lang w:eastAsia="pl-PL"/>
        </w:rPr>
        <w:t>.</w:t>
      </w:r>
      <w:r w:rsidRPr="0075766C">
        <w:rPr>
          <w:rFonts w:eastAsia="Times New Roman" w:cs="Arial"/>
          <w:color w:val="000000"/>
          <w:szCs w:val="18"/>
          <w:lang w:eastAsia="pl-PL"/>
        </w:rPr>
        <w:t xml:space="preserve"> do 4</w:t>
      </w:r>
      <w:r>
        <w:rPr>
          <w:rFonts w:eastAsia="Times New Roman" w:cs="Arial"/>
          <w:color w:val="000000"/>
          <w:szCs w:val="18"/>
          <w:lang w:eastAsia="pl-PL"/>
        </w:rPr>
        <w:t>.</w:t>
      </w:r>
      <w:r w:rsidRPr="0075766C">
        <w:rPr>
          <w:rFonts w:eastAsia="Times New Roman" w:cs="Arial"/>
          <w:color w:val="000000"/>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cs="Arial"/>
          <w:szCs w:val="20"/>
        </w:rPr>
        <w:t xml:space="preserve">Ranking </w:t>
      </w:r>
      <w:r w:rsidRPr="00AC7707">
        <w:rPr>
          <w:rFonts w:cs="Arial"/>
          <w:szCs w:val="20"/>
        </w:rPr>
        <w:t>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cs="Arial"/>
          <w:szCs w:val="20"/>
        </w:rPr>
      </w:pPr>
      <w:r w:rsidRPr="00430297">
        <w:rPr>
          <w:rStyle w:val="Odwoanieprzypisudolnego"/>
          <w:rFonts w:cs="Arial"/>
          <w:szCs w:val="20"/>
        </w:rPr>
        <w:footnoteRef/>
      </w:r>
      <w:r w:rsidRPr="00430297">
        <w:rPr>
          <w:rFonts w:cs="Arial"/>
          <w:szCs w:val="20"/>
        </w:rPr>
        <w:t xml:space="preserve"> KEJN – Komitet Ewaluacji Jednostek Naukowych</w:t>
      </w:r>
    </w:p>
  </w:footnote>
  <w:footnote w:id="10">
    <w:p w14:paraId="78F13376" w14:textId="0B6B3F8A" w:rsidR="00430297" w:rsidRPr="00430297" w:rsidRDefault="00430297">
      <w:pPr>
        <w:pStyle w:val="Tekstprzypisudolnego"/>
        <w:rPr>
          <w:rFonts w:cs="Arial"/>
          <w:szCs w:val="20"/>
        </w:rPr>
      </w:pPr>
      <w:r w:rsidRPr="00430297">
        <w:rPr>
          <w:rStyle w:val="Odwoanieprzypisudolnego"/>
          <w:rFonts w:cs="Arial"/>
          <w:szCs w:val="20"/>
        </w:rPr>
        <w:footnoteRef/>
      </w:r>
      <w:r w:rsidRPr="00430297">
        <w:rPr>
          <w:rFonts w:cs="Arial"/>
          <w:szCs w:val="20"/>
        </w:rPr>
        <w:t xml:space="preserve"> </w:t>
      </w:r>
      <w:r w:rsidRPr="00430297">
        <w:rPr>
          <w:rFonts w:cs="Arial"/>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cs="Arial"/>
          <w:szCs w:val="20"/>
          <w:lang w:val="en-GB"/>
        </w:rPr>
      </w:pPr>
      <w:r w:rsidRPr="00430297">
        <w:rPr>
          <w:rStyle w:val="Odwoanieprzypisudolnego"/>
          <w:rFonts w:cs="Arial"/>
          <w:szCs w:val="20"/>
        </w:rPr>
        <w:footnoteRef/>
      </w:r>
      <w:r w:rsidRPr="00430297">
        <w:rPr>
          <w:rFonts w:cs="Arial"/>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cs="Arial"/>
          <w:szCs w:val="20"/>
        </w:rPr>
      </w:pPr>
      <w:r w:rsidRPr="008471E3">
        <w:rPr>
          <w:rStyle w:val="Odwoanieprzypisudolnego"/>
          <w:rFonts w:cs="Arial"/>
          <w:szCs w:val="20"/>
        </w:rPr>
        <w:footnoteRef/>
      </w:r>
      <w:r w:rsidRPr="008471E3">
        <w:rPr>
          <w:rFonts w:cs="Arial"/>
          <w:szCs w:val="20"/>
        </w:rPr>
        <w:t xml:space="preserve"> Jest to sprawozdanie składane przez uczelnie do GUS</w:t>
      </w:r>
    </w:p>
  </w:footnote>
  <w:footnote w:id="13">
    <w:p w14:paraId="72D7A38F" w14:textId="6EF1C834" w:rsidR="003A6845" w:rsidRPr="003A6845" w:rsidRDefault="003A6845">
      <w:pPr>
        <w:pStyle w:val="Tekstprzypisudolnego"/>
        <w:rPr>
          <w:rFonts w:cs="Arial"/>
          <w:szCs w:val="20"/>
        </w:rPr>
      </w:pPr>
      <w:r>
        <w:rPr>
          <w:rStyle w:val="Odwoanieprzypisudolnego"/>
        </w:rPr>
        <w:footnoteRef/>
      </w:r>
      <w:r w:rsidRPr="003A6845">
        <w:t xml:space="preserve"> </w:t>
      </w:r>
      <w:r w:rsidRPr="003A6845">
        <w:rPr>
          <w:rFonts w:cs="Arial"/>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cs="Arial"/>
          <w:szCs w:val="20"/>
        </w:rPr>
        <w:t xml:space="preserve">PKA – Polska Komisja Akredytacyjna; uwzględniane są </w:t>
      </w:r>
      <w:r w:rsidRPr="00FF5B63">
        <w:rPr>
          <w:rFonts w:cs="Arial"/>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4EAF8729" w14:textId="70803EEA" w:rsidR="00297B9E" w:rsidRDefault="00297B9E">
      <w:pPr>
        <w:pStyle w:val="Tekstprzypisudolnego"/>
      </w:pPr>
      <w:r>
        <w:rPr>
          <w:rStyle w:val="Odwoanieprzypisudolnego"/>
        </w:rPr>
        <w:footnoteRef/>
      </w:r>
      <w:r>
        <w:t xml:space="preserve"> </w:t>
      </w:r>
      <w:r w:rsidRPr="0092119E">
        <w:rPr>
          <w:szCs w:val="20"/>
        </w:rPr>
        <w:t>W kontekście niniejszej pracy określania odnoszące się do ukończenia studiów i uzyskania dyplomu są traktowane jako synonimy.</w:t>
      </w:r>
    </w:p>
  </w:footnote>
  <w:footnote w:id="17">
    <w:p w14:paraId="163BB950" w14:textId="77777777" w:rsidR="003C08E8" w:rsidRPr="00297B9E" w:rsidRDefault="003C08E8" w:rsidP="003C08E8">
      <w:pPr>
        <w:pStyle w:val="Tekstprzypisudolnego"/>
        <w:rPr>
          <w:szCs w:val="20"/>
        </w:rPr>
      </w:pPr>
      <w:r w:rsidRPr="00297B9E">
        <w:rPr>
          <w:rStyle w:val="Odwoanieprzypisudolnego"/>
          <w:szCs w:val="20"/>
        </w:rPr>
        <w:footnoteRef/>
      </w:r>
      <w:r w:rsidRPr="00297B9E">
        <w:rPr>
          <w:szCs w:val="20"/>
        </w:rPr>
        <w:t xml:space="preserve"> https://ankietaplus.pl/</w:t>
      </w:r>
    </w:p>
  </w:footnote>
  <w:footnote w:id="18">
    <w:p w14:paraId="0C40FE1E" w14:textId="77777777" w:rsidR="003C08E8" w:rsidRPr="00297B9E" w:rsidRDefault="003C08E8" w:rsidP="003C08E8">
      <w:pPr>
        <w:pStyle w:val="Tekstprzypisudolnego"/>
        <w:rPr>
          <w:szCs w:val="20"/>
        </w:rPr>
      </w:pPr>
      <w:r w:rsidRPr="00297B9E">
        <w:rPr>
          <w:rStyle w:val="Odwoanieprzypisudolnego"/>
          <w:szCs w:val="20"/>
        </w:rPr>
        <w:footnoteRef/>
      </w:r>
      <w:r w:rsidRPr="00297B9E">
        <w:rPr>
          <w:szCs w:val="20"/>
        </w:rPr>
        <w:t xml:space="preserve"> Do liczby respondentów ankiet rozpoczętych zakwalifikowano ankiety rozpoczęte z odpowiedziami wskazującymi na osoby pełnoletnie, należące do co najmniej jednej grupy interesariuszy.</w:t>
      </w:r>
    </w:p>
  </w:footnote>
  <w:footnote w:id="19">
    <w:p w14:paraId="34618663" w14:textId="77777777" w:rsidR="003C08E8" w:rsidRPr="0024321C" w:rsidRDefault="003C08E8" w:rsidP="003C08E8">
      <w:pPr>
        <w:pStyle w:val="Tekstprzypisudolnego"/>
        <w:rPr>
          <w:rFonts w:cs="Arial"/>
          <w:szCs w:val="20"/>
        </w:rPr>
      </w:pPr>
      <w:r w:rsidRPr="0024321C">
        <w:rPr>
          <w:rStyle w:val="Odwoanieprzypisudolnego"/>
          <w:rFonts w:cs="Arial"/>
          <w:szCs w:val="20"/>
        </w:rPr>
        <w:footnoteRef/>
      </w:r>
      <w:r w:rsidRPr="0024321C">
        <w:rPr>
          <w:rFonts w:cs="Arial"/>
          <w:szCs w:val="20"/>
        </w:rPr>
        <w:t xml:space="preserve"> Grupa wiekowa poniżej 26 lat w grupie badawczej oznacza osoby w wieku 19</w:t>
      </w:r>
      <w:r w:rsidRPr="00772D01">
        <w:rPr>
          <w:rFonts w:cs="Arial"/>
          <w:szCs w:val="20"/>
        </w:rPr>
        <w:t>–</w:t>
      </w:r>
      <w:r w:rsidRPr="0024321C">
        <w:rPr>
          <w:rFonts w:cs="Arial"/>
          <w:szCs w:val="20"/>
        </w:rPr>
        <w:t>25 lat ponieważ w badaniu przy pomocy jednego z pytań filtrujących weryfikowano pełnoletniość. Natomiast w badaniu nie wzięła ani jedna osoba w wieku 18 lat.</w:t>
      </w:r>
    </w:p>
  </w:footnote>
  <w:footnote w:id="20">
    <w:p w14:paraId="1C6D545E" w14:textId="77777777" w:rsidR="003C08E8" w:rsidRPr="002D2DF1" w:rsidRDefault="003C08E8" w:rsidP="003C08E8">
      <w:pPr>
        <w:pStyle w:val="Tekstprzypisudolnego"/>
        <w:rPr>
          <w:rFonts w:cs="Arial"/>
          <w:szCs w:val="20"/>
        </w:rPr>
      </w:pPr>
      <w:r w:rsidRPr="002D2DF1">
        <w:rPr>
          <w:rStyle w:val="Odwoanieprzypisudolnego"/>
          <w:rFonts w:cs="Arial"/>
          <w:szCs w:val="20"/>
        </w:rPr>
        <w:footnoteRef/>
      </w:r>
      <w:r w:rsidRPr="002D2DF1">
        <w:rPr>
          <w:rFonts w:cs="Arial"/>
          <w:szCs w:val="20"/>
        </w:rPr>
        <w:t xml:space="preserve"> Wartości wyrażone w procentach [%] przy nazwach grup badanych wchodzących w skład grupy absolwentów oznaczają udział absolwentów wśród danej grupy interesariuszy.</w:t>
      </w:r>
    </w:p>
  </w:footnote>
  <w:footnote w:id="21">
    <w:p w14:paraId="1FA7AAB7" w14:textId="77777777" w:rsidR="00847F16" w:rsidRPr="007A02E6" w:rsidRDefault="00847F16" w:rsidP="00847F16">
      <w:pPr>
        <w:pStyle w:val="Tekstprzypisudolnego"/>
        <w:rPr>
          <w:rFonts w:cs="Arial"/>
        </w:rPr>
      </w:pPr>
      <w:r w:rsidRPr="007A02E6">
        <w:rPr>
          <w:rStyle w:val="Odwoanieprzypisudolnego"/>
          <w:rFonts w:cs="Arial"/>
        </w:rPr>
        <w:footnoteRef/>
      </w:r>
      <w:r w:rsidRPr="007A02E6">
        <w:rPr>
          <w:rFonts w:cs="Arial"/>
        </w:rPr>
        <w:t xml:space="preserve"> </w:t>
      </w:r>
      <w:r w:rsidRPr="00A256A1">
        <w:rPr>
          <w:rFonts w:cs="Arial"/>
          <w:szCs w:val="20"/>
        </w:rPr>
        <w:t>Treść pytania nr 1: „Którzy interesariusze ocenianej uczelni wyższej są najistotniejsi z punktu widzenia doskonalenia jej usług?”</w:t>
      </w:r>
    </w:p>
  </w:footnote>
  <w:footnote w:id="22">
    <w:p w14:paraId="7E4CF983" w14:textId="77777777" w:rsidR="00847F16" w:rsidRDefault="00847F16" w:rsidP="00847F16">
      <w:pPr>
        <w:pStyle w:val="Tekstprzypisudolnego"/>
      </w:pPr>
      <w:r w:rsidRPr="007A02E6">
        <w:rPr>
          <w:rStyle w:val="Odwoanieprzypisudolnego"/>
          <w:rFonts w:cs="Arial"/>
        </w:rPr>
        <w:footnoteRef/>
      </w:r>
      <w:r w:rsidRPr="007A02E6">
        <w:rPr>
          <w:rFonts w:cs="Arial"/>
        </w:rPr>
        <w:t xml:space="preserve"> </w:t>
      </w:r>
      <w:r w:rsidRPr="00E34BBC">
        <w:rPr>
          <w:rFonts w:cs="Arial"/>
          <w:szCs w:val="20"/>
        </w:rPr>
        <w:t>Treść pytania nr 2: „Opinie których interesariuszy są w praktyce najczęściej uwzględniane przy wprowadzaniu zmian na ocenianej uczelni?”</w:t>
      </w:r>
    </w:p>
  </w:footnote>
  <w:footnote w:id="23">
    <w:p w14:paraId="48B99BA9" w14:textId="0159200E" w:rsidR="00245930" w:rsidRDefault="00245930">
      <w:pPr>
        <w:pStyle w:val="Tekstprzypisudolnego"/>
      </w:pPr>
      <w:r>
        <w:rPr>
          <w:rStyle w:val="Odwoanieprzypisudolnego"/>
        </w:rPr>
        <w:footnoteRef/>
      </w:r>
      <w:r>
        <w:t xml:space="preserve"> </w:t>
      </w:r>
      <w:r w:rsidRPr="00245930">
        <w:rPr>
          <w:szCs w:val="20"/>
        </w:rPr>
        <w:t>Stan na początek roku 2023</w:t>
      </w:r>
    </w:p>
  </w:footnote>
  <w:footnote w:id="24">
    <w:p w14:paraId="35C8A11A" w14:textId="41626D8B" w:rsidR="00A61DD9" w:rsidRDefault="00A61DD9">
      <w:pPr>
        <w:pStyle w:val="Tekstprzypisudolnego"/>
      </w:pPr>
      <w:r>
        <w:rPr>
          <w:rStyle w:val="Odwoanieprzypisudolnego"/>
        </w:rPr>
        <w:footnoteRef/>
      </w:r>
      <w:r>
        <w:t xml:space="preserve"> </w:t>
      </w:r>
      <w:r w:rsidRPr="00A61DD9">
        <w:rPr>
          <w:szCs w:val="20"/>
        </w:rPr>
        <w:t>Wartości parametrów dla grupy absolwentów uczelni sklasyfikowanych jako nietechniczne</w:t>
      </w:r>
    </w:p>
  </w:footnote>
  <w:footnote w:id="25">
    <w:p w14:paraId="47C8587C" w14:textId="29E6CF5E" w:rsidR="00A61DD9" w:rsidRDefault="00A61DD9">
      <w:pPr>
        <w:pStyle w:val="Tekstprzypisudolnego"/>
      </w:pPr>
      <w:r>
        <w:rPr>
          <w:rStyle w:val="Odwoanieprzypisudolnego"/>
        </w:rPr>
        <w:footnoteRef/>
      </w:r>
      <w:r>
        <w:t xml:space="preserve"> </w:t>
      </w:r>
      <w:r w:rsidRPr="00A61DD9">
        <w:rPr>
          <w:szCs w:val="20"/>
        </w:rPr>
        <w:t>Wartości parametrów dla grupy absolwentów uczelni sklasyfikowanych jako techniczne</w:t>
      </w:r>
    </w:p>
  </w:footnote>
  <w:footnote w:id="26">
    <w:p w14:paraId="15DAE6ED" w14:textId="7AD71791" w:rsidR="00AA4CDC" w:rsidRPr="00AA4CDC" w:rsidRDefault="00AA4CDC">
      <w:pPr>
        <w:pStyle w:val="Tekstprzypisudolnego"/>
        <w:rPr>
          <w:szCs w:val="20"/>
        </w:rPr>
      </w:pPr>
      <w:r>
        <w:rPr>
          <w:rStyle w:val="Odwoanieprzypisudolnego"/>
        </w:rPr>
        <w:footnoteRef/>
      </w:r>
      <w:r>
        <w:t xml:space="preserve"> </w:t>
      </w:r>
      <w:r w:rsidRPr="00AA4CDC">
        <w:rPr>
          <w:szCs w:val="20"/>
        </w:rPr>
        <w:t>Oznacza to akceptację 10% ryzyka przyjęcia błędnego wniosku o istnieniu związku podczas gdy on nie istnieje.</w:t>
      </w:r>
    </w:p>
  </w:footnote>
  <w:footnote w:id="27">
    <w:p w14:paraId="54F53473" w14:textId="0708A138" w:rsidR="00361E22" w:rsidRDefault="00361E22">
      <w:pPr>
        <w:pStyle w:val="Tekstprzypisudolnego"/>
      </w:pPr>
      <w:r>
        <w:rPr>
          <w:rStyle w:val="Odwoanieprzypisudolnego"/>
        </w:rPr>
        <w:footnoteRef/>
      </w:r>
      <w:r>
        <w:t xml:space="preserve"> </w:t>
      </w:r>
      <w:r w:rsidRPr="00A52FA2">
        <w:rPr>
          <w:szCs w:val="20"/>
        </w:rPr>
        <w:t>Wartości współczynnika korelacji r-Pearsona przedstawione w tabeli kolejno odnoszą się do kategorii uczelni nietechnicznych, technicznych oraz do ogółu uczelni z badania kwestionariuszowego</w:t>
      </w:r>
    </w:p>
  </w:footnote>
  <w:footnote w:id="28">
    <w:p w14:paraId="1B5C53EE" w14:textId="15F9DE68" w:rsidR="00361E22" w:rsidRDefault="00361E22">
      <w:pPr>
        <w:pStyle w:val="Tekstprzypisudolnego"/>
      </w:pPr>
      <w:r>
        <w:rPr>
          <w:rStyle w:val="Odwoanieprzypisudolnego"/>
        </w:rPr>
        <w:footnoteRef/>
      </w:r>
      <w:r>
        <w:t xml:space="preserve"> </w:t>
      </w:r>
      <w:r w:rsidRPr="00A52FA2">
        <w:rPr>
          <w:szCs w:val="20"/>
        </w:rPr>
        <w:t>Wartości współczynnika istotności statystycznej p przedstawione w tabeli kolejno odnoszą się do kategorii uczelni nietechnicznych, technicznych oraz do ogółu uczelni z badania 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58B2F9EB" w:rsidR="00920540" w:rsidRDefault="00000000" w:rsidP="00807180">
    <w:pPr>
      <w:pStyle w:val="Nagwek"/>
      <w:jc w:val="center"/>
    </w:pPr>
    <w:fldSimple w:instr=" FILENAME   \* MERGEFORMAT ">
      <w:r w:rsidR="00C52B89">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052E3E"/>
    <w:multiLevelType w:val="hybridMultilevel"/>
    <w:tmpl w:val="6CFC8CA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350671F3"/>
    <w:multiLevelType w:val="hybridMultilevel"/>
    <w:tmpl w:val="9236AF22"/>
    <w:lvl w:ilvl="0" w:tplc="49CCA2D0">
      <w:start w:val="13"/>
      <w:numFmt w:val="bullet"/>
      <w:lvlText w:val=""/>
      <w:lvlJc w:val="left"/>
      <w:pPr>
        <w:ind w:left="1069" w:hanging="360"/>
      </w:pPr>
      <w:rPr>
        <w:rFonts w:ascii="Wingdings" w:eastAsia="Calibri"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AE3D58"/>
    <w:multiLevelType w:val="hybridMultilevel"/>
    <w:tmpl w:val="9676D352"/>
    <w:lvl w:ilvl="0" w:tplc="49CCA2D0">
      <w:start w:val="13"/>
      <w:numFmt w:val="bullet"/>
      <w:lvlText w:val=""/>
      <w:lvlJc w:val="left"/>
      <w:pPr>
        <w:ind w:left="1069" w:hanging="360"/>
      </w:pPr>
      <w:rPr>
        <w:rFonts w:ascii="Wingdings" w:eastAsia="Calibri" w:hAnsi="Wingdings"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9C065C"/>
    <w:multiLevelType w:val="hybridMultilevel"/>
    <w:tmpl w:val="B6A0C166"/>
    <w:lvl w:ilvl="0" w:tplc="0415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41"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42"/>
  </w:num>
  <w:num w:numId="9" w16cid:durableId="1496728163">
    <w:abstractNumId w:val="5"/>
  </w:num>
  <w:num w:numId="10" w16cid:durableId="1567885209">
    <w:abstractNumId w:val="41"/>
  </w:num>
  <w:num w:numId="11" w16cid:durableId="892035834">
    <w:abstractNumId w:val="38"/>
  </w:num>
  <w:num w:numId="12" w16cid:durableId="1420322924">
    <w:abstractNumId w:val="28"/>
  </w:num>
  <w:num w:numId="13" w16cid:durableId="1588689285">
    <w:abstractNumId w:val="32"/>
  </w:num>
  <w:num w:numId="14" w16cid:durableId="366374553">
    <w:abstractNumId w:val="9"/>
  </w:num>
  <w:num w:numId="15" w16cid:durableId="649604550">
    <w:abstractNumId w:val="26"/>
  </w:num>
  <w:num w:numId="16" w16cid:durableId="1096633854">
    <w:abstractNumId w:val="21"/>
  </w:num>
  <w:num w:numId="17" w16cid:durableId="386149807">
    <w:abstractNumId w:val="4"/>
  </w:num>
  <w:num w:numId="18" w16cid:durableId="1662730210">
    <w:abstractNumId w:val="29"/>
  </w:num>
  <w:num w:numId="19" w16cid:durableId="122966611">
    <w:abstractNumId w:val="33"/>
  </w:num>
  <w:num w:numId="20" w16cid:durableId="347293067">
    <w:abstractNumId w:val="39"/>
  </w:num>
  <w:num w:numId="21" w16cid:durableId="1658806952">
    <w:abstractNumId w:val="11"/>
  </w:num>
  <w:num w:numId="22" w16cid:durableId="452673774">
    <w:abstractNumId w:val="30"/>
  </w:num>
  <w:num w:numId="23" w16cid:durableId="1393308741">
    <w:abstractNumId w:val="2"/>
  </w:num>
  <w:num w:numId="24" w16cid:durableId="1303463920">
    <w:abstractNumId w:val="7"/>
  </w:num>
  <w:num w:numId="25" w16cid:durableId="1351032583">
    <w:abstractNumId w:val="14"/>
  </w:num>
  <w:num w:numId="26" w16cid:durableId="1279608975">
    <w:abstractNumId w:val="25"/>
  </w:num>
  <w:num w:numId="27" w16cid:durableId="1800755233">
    <w:abstractNumId w:val="18"/>
  </w:num>
  <w:num w:numId="28" w16cid:durableId="567154322">
    <w:abstractNumId w:val="19"/>
  </w:num>
  <w:num w:numId="29" w16cid:durableId="1644890384">
    <w:abstractNumId w:val="36"/>
  </w:num>
  <w:num w:numId="30" w16cid:durableId="1623997854">
    <w:abstractNumId w:val="12"/>
  </w:num>
  <w:num w:numId="31" w16cid:durableId="2073962726">
    <w:abstractNumId w:val="15"/>
  </w:num>
  <w:num w:numId="32" w16cid:durableId="1486900364">
    <w:abstractNumId w:val="20"/>
  </w:num>
  <w:num w:numId="33" w16cid:durableId="428164400">
    <w:abstractNumId w:val="3"/>
  </w:num>
  <w:num w:numId="34" w16cid:durableId="730884049">
    <w:abstractNumId w:val="13"/>
  </w:num>
  <w:num w:numId="35" w16cid:durableId="1098676612">
    <w:abstractNumId w:val="1"/>
  </w:num>
  <w:num w:numId="36" w16cid:durableId="2085108929">
    <w:abstractNumId w:val="34"/>
  </w:num>
  <w:num w:numId="37" w16cid:durableId="332032103">
    <w:abstractNumId w:val="37"/>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40"/>
  </w:num>
  <w:num w:numId="40" w16cid:durableId="1608731842">
    <w:abstractNumId w:val="22"/>
    <w:lvlOverride w:ilvl="0">
      <w:startOverride w:val="1"/>
    </w:lvlOverride>
  </w:num>
  <w:num w:numId="41" w16cid:durableId="360979206">
    <w:abstractNumId w:val="10"/>
  </w:num>
  <w:num w:numId="42" w16cid:durableId="691804319">
    <w:abstractNumId w:val="22"/>
    <w:lvlOverride w:ilvl="0">
      <w:startOverride w:val="1"/>
    </w:lvlOverride>
  </w:num>
  <w:num w:numId="43" w16cid:durableId="793138348">
    <w:abstractNumId w:val="8"/>
  </w:num>
  <w:num w:numId="44" w16cid:durableId="2024740388">
    <w:abstractNumId w:val="31"/>
  </w:num>
  <w:num w:numId="45" w16cid:durableId="1048535170">
    <w:abstractNumId w:val="16"/>
  </w:num>
  <w:num w:numId="46" w16cid:durableId="675772132">
    <w:abstractNumId w:val="35"/>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0781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3D27"/>
    <w:rsid w:val="000351F8"/>
    <w:rsid w:val="00035D87"/>
    <w:rsid w:val="0003643C"/>
    <w:rsid w:val="0004073B"/>
    <w:rsid w:val="00041F5A"/>
    <w:rsid w:val="00041FC1"/>
    <w:rsid w:val="00042B67"/>
    <w:rsid w:val="00042DAF"/>
    <w:rsid w:val="000440AA"/>
    <w:rsid w:val="00044336"/>
    <w:rsid w:val="00044574"/>
    <w:rsid w:val="000445FF"/>
    <w:rsid w:val="00044E15"/>
    <w:rsid w:val="00046407"/>
    <w:rsid w:val="00046EDE"/>
    <w:rsid w:val="00047689"/>
    <w:rsid w:val="00054A27"/>
    <w:rsid w:val="00054E46"/>
    <w:rsid w:val="00055A80"/>
    <w:rsid w:val="00056BC5"/>
    <w:rsid w:val="000574A6"/>
    <w:rsid w:val="000613B8"/>
    <w:rsid w:val="00063B07"/>
    <w:rsid w:val="00063F5F"/>
    <w:rsid w:val="000652B5"/>
    <w:rsid w:val="00066BBA"/>
    <w:rsid w:val="000679B4"/>
    <w:rsid w:val="00067EBE"/>
    <w:rsid w:val="00071C92"/>
    <w:rsid w:val="0007217F"/>
    <w:rsid w:val="00072E4A"/>
    <w:rsid w:val="00073589"/>
    <w:rsid w:val="00073CF4"/>
    <w:rsid w:val="00074032"/>
    <w:rsid w:val="00075727"/>
    <w:rsid w:val="0007704F"/>
    <w:rsid w:val="0008034C"/>
    <w:rsid w:val="0008117B"/>
    <w:rsid w:val="00081D14"/>
    <w:rsid w:val="00082011"/>
    <w:rsid w:val="00082AA0"/>
    <w:rsid w:val="0008317B"/>
    <w:rsid w:val="000835BB"/>
    <w:rsid w:val="00083628"/>
    <w:rsid w:val="00083E9C"/>
    <w:rsid w:val="00085E0A"/>
    <w:rsid w:val="00086022"/>
    <w:rsid w:val="000862F2"/>
    <w:rsid w:val="000863FB"/>
    <w:rsid w:val="00086DF7"/>
    <w:rsid w:val="00086FA2"/>
    <w:rsid w:val="00092508"/>
    <w:rsid w:val="00093526"/>
    <w:rsid w:val="00093D9F"/>
    <w:rsid w:val="000956B3"/>
    <w:rsid w:val="000962CD"/>
    <w:rsid w:val="0009776B"/>
    <w:rsid w:val="00097DC7"/>
    <w:rsid w:val="000A1840"/>
    <w:rsid w:val="000A24AD"/>
    <w:rsid w:val="000A2989"/>
    <w:rsid w:val="000A2AE0"/>
    <w:rsid w:val="000A2CD5"/>
    <w:rsid w:val="000A38A4"/>
    <w:rsid w:val="000A3D81"/>
    <w:rsid w:val="000A4312"/>
    <w:rsid w:val="000A51B9"/>
    <w:rsid w:val="000A7B2B"/>
    <w:rsid w:val="000A7DE1"/>
    <w:rsid w:val="000B0E6B"/>
    <w:rsid w:val="000B1CFC"/>
    <w:rsid w:val="000B2040"/>
    <w:rsid w:val="000B21EF"/>
    <w:rsid w:val="000B2B18"/>
    <w:rsid w:val="000B4146"/>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4F95"/>
    <w:rsid w:val="001256D2"/>
    <w:rsid w:val="00125CE3"/>
    <w:rsid w:val="00126B85"/>
    <w:rsid w:val="0013006F"/>
    <w:rsid w:val="001301EF"/>
    <w:rsid w:val="00131813"/>
    <w:rsid w:val="00133A3B"/>
    <w:rsid w:val="00134F1C"/>
    <w:rsid w:val="0013729D"/>
    <w:rsid w:val="00137821"/>
    <w:rsid w:val="00140A1A"/>
    <w:rsid w:val="00141644"/>
    <w:rsid w:val="0014301C"/>
    <w:rsid w:val="001459C0"/>
    <w:rsid w:val="00150E5D"/>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5973"/>
    <w:rsid w:val="0018672B"/>
    <w:rsid w:val="001874AB"/>
    <w:rsid w:val="001905DA"/>
    <w:rsid w:val="00190A2C"/>
    <w:rsid w:val="00190B46"/>
    <w:rsid w:val="00191FBD"/>
    <w:rsid w:val="0019268D"/>
    <w:rsid w:val="00193184"/>
    <w:rsid w:val="00194403"/>
    <w:rsid w:val="00194837"/>
    <w:rsid w:val="00196C5C"/>
    <w:rsid w:val="001A0220"/>
    <w:rsid w:val="001A2B61"/>
    <w:rsid w:val="001A300B"/>
    <w:rsid w:val="001A37E8"/>
    <w:rsid w:val="001A429B"/>
    <w:rsid w:val="001A4E26"/>
    <w:rsid w:val="001A599A"/>
    <w:rsid w:val="001A5C9A"/>
    <w:rsid w:val="001A6695"/>
    <w:rsid w:val="001B095F"/>
    <w:rsid w:val="001B203E"/>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5E75"/>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0308"/>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5930"/>
    <w:rsid w:val="0024614F"/>
    <w:rsid w:val="0024692D"/>
    <w:rsid w:val="0024697F"/>
    <w:rsid w:val="002506CD"/>
    <w:rsid w:val="00250B30"/>
    <w:rsid w:val="00254109"/>
    <w:rsid w:val="00254FDE"/>
    <w:rsid w:val="00256859"/>
    <w:rsid w:val="002569CD"/>
    <w:rsid w:val="00256DAE"/>
    <w:rsid w:val="002611C7"/>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C0B"/>
    <w:rsid w:val="00282E18"/>
    <w:rsid w:val="00285BA9"/>
    <w:rsid w:val="00286E8E"/>
    <w:rsid w:val="0028782E"/>
    <w:rsid w:val="00287937"/>
    <w:rsid w:val="0029062C"/>
    <w:rsid w:val="00290C9F"/>
    <w:rsid w:val="002913A0"/>
    <w:rsid w:val="002935EB"/>
    <w:rsid w:val="00293DF2"/>
    <w:rsid w:val="00294DCA"/>
    <w:rsid w:val="00294FE9"/>
    <w:rsid w:val="002974EB"/>
    <w:rsid w:val="00297B9E"/>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0AD7"/>
    <w:rsid w:val="002C4484"/>
    <w:rsid w:val="002C5144"/>
    <w:rsid w:val="002C55AA"/>
    <w:rsid w:val="002C5EE6"/>
    <w:rsid w:val="002D0F15"/>
    <w:rsid w:val="002D26E7"/>
    <w:rsid w:val="002D2DF1"/>
    <w:rsid w:val="002D2EB8"/>
    <w:rsid w:val="002D66B5"/>
    <w:rsid w:val="002D7520"/>
    <w:rsid w:val="002E0BB4"/>
    <w:rsid w:val="002E0C0D"/>
    <w:rsid w:val="002E12C2"/>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34179"/>
    <w:rsid w:val="00334FDF"/>
    <w:rsid w:val="00337CED"/>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3C8A"/>
    <w:rsid w:val="00385E30"/>
    <w:rsid w:val="00386154"/>
    <w:rsid w:val="0038628A"/>
    <w:rsid w:val="003864D8"/>
    <w:rsid w:val="0038690A"/>
    <w:rsid w:val="003871BA"/>
    <w:rsid w:val="00387345"/>
    <w:rsid w:val="00387574"/>
    <w:rsid w:val="00387B4E"/>
    <w:rsid w:val="00392740"/>
    <w:rsid w:val="00393898"/>
    <w:rsid w:val="00394586"/>
    <w:rsid w:val="00396EB0"/>
    <w:rsid w:val="00397F0D"/>
    <w:rsid w:val="003A07A2"/>
    <w:rsid w:val="003A1B57"/>
    <w:rsid w:val="003A239A"/>
    <w:rsid w:val="003A33A4"/>
    <w:rsid w:val="003A43D1"/>
    <w:rsid w:val="003A466E"/>
    <w:rsid w:val="003A4C1E"/>
    <w:rsid w:val="003A56DD"/>
    <w:rsid w:val="003A606E"/>
    <w:rsid w:val="003A664B"/>
    <w:rsid w:val="003A6845"/>
    <w:rsid w:val="003A7FBB"/>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5FA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64D"/>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3A02"/>
    <w:rsid w:val="004A4736"/>
    <w:rsid w:val="004B1E8B"/>
    <w:rsid w:val="004B3181"/>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0323"/>
    <w:rsid w:val="004E1EDC"/>
    <w:rsid w:val="004E3807"/>
    <w:rsid w:val="004E3F9B"/>
    <w:rsid w:val="004E3FCF"/>
    <w:rsid w:val="004E49D2"/>
    <w:rsid w:val="004E63AC"/>
    <w:rsid w:val="004E6AB8"/>
    <w:rsid w:val="004E74F8"/>
    <w:rsid w:val="004E7B4D"/>
    <w:rsid w:val="004E7B54"/>
    <w:rsid w:val="004F0A18"/>
    <w:rsid w:val="004F1B05"/>
    <w:rsid w:val="004F4F03"/>
    <w:rsid w:val="004F695D"/>
    <w:rsid w:val="004F6B0A"/>
    <w:rsid w:val="00500FAF"/>
    <w:rsid w:val="00501216"/>
    <w:rsid w:val="0050285A"/>
    <w:rsid w:val="00502B4B"/>
    <w:rsid w:val="00504639"/>
    <w:rsid w:val="005065DB"/>
    <w:rsid w:val="0050671B"/>
    <w:rsid w:val="0051032B"/>
    <w:rsid w:val="00511706"/>
    <w:rsid w:val="00511E80"/>
    <w:rsid w:val="005142A1"/>
    <w:rsid w:val="00517506"/>
    <w:rsid w:val="005210F4"/>
    <w:rsid w:val="0052196C"/>
    <w:rsid w:val="0052275C"/>
    <w:rsid w:val="00522E55"/>
    <w:rsid w:val="00524BCB"/>
    <w:rsid w:val="00530225"/>
    <w:rsid w:val="00530804"/>
    <w:rsid w:val="005308BA"/>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5BFC"/>
    <w:rsid w:val="00546193"/>
    <w:rsid w:val="00550A24"/>
    <w:rsid w:val="005515C9"/>
    <w:rsid w:val="005540B2"/>
    <w:rsid w:val="00554250"/>
    <w:rsid w:val="00555057"/>
    <w:rsid w:val="0055539A"/>
    <w:rsid w:val="00556264"/>
    <w:rsid w:val="005569E3"/>
    <w:rsid w:val="00556F4A"/>
    <w:rsid w:val="00560E23"/>
    <w:rsid w:val="00560F6E"/>
    <w:rsid w:val="005617C5"/>
    <w:rsid w:val="00563363"/>
    <w:rsid w:val="00563624"/>
    <w:rsid w:val="00565BDF"/>
    <w:rsid w:val="00566695"/>
    <w:rsid w:val="00567EDE"/>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4E4E"/>
    <w:rsid w:val="005C5ED0"/>
    <w:rsid w:val="005C5FE6"/>
    <w:rsid w:val="005C6BDA"/>
    <w:rsid w:val="005D094F"/>
    <w:rsid w:val="005D1ABF"/>
    <w:rsid w:val="005D207C"/>
    <w:rsid w:val="005D3333"/>
    <w:rsid w:val="005D59E0"/>
    <w:rsid w:val="005D6353"/>
    <w:rsid w:val="005D7644"/>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2B8"/>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35E3E"/>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1B1E"/>
    <w:rsid w:val="00663C00"/>
    <w:rsid w:val="00666099"/>
    <w:rsid w:val="0066698D"/>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2CC0"/>
    <w:rsid w:val="00684943"/>
    <w:rsid w:val="006858EB"/>
    <w:rsid w:val="00686587"/>
    <w:rsid w:val="0069311F"/>
    <w:rsid w:val="00693595"/>
    <w:rsid w:val="00696A8C"/>
    <w:rsid w:val="00696D38"/>
    <w:rsid w:val="00697892"/>
    <w:rsid w:val="006A0845"/>
    <w:rsid w:val="006A1580"/>
    <w:rsid w:val="006A1D82"/>
    <w:rsid w:val="006A2047"/>
    <w:rsid w:val="006A2E06"/>
    <w:rsid w:val="006A42EC"/>
    <w:rsid w:val="006A4C4F"/>
    <w:rsid w:val="006A6FF7"/>
    <w:rsid w:val="006B0713"/>
    <w:rsid w:val="006B0AFD"/>
    <w:rsid w:val="006B1B29"/>
    <w:rsid w:val="006B2C52"/>
    <w:rsid w:val="006B3855"/>
    <w:rsid w:val="006B4662"/>
    <w:rsid w:val="006B5D89"/>
    <w:rsid w:val="006B7B12"/>
    <w:rsid w:val="006C06D7"/>
    <w:rsid w:val="006C09A0"/>
    <w:rsid w:val="006C11B9"/>
    <w:rsid w:val="006C26B3"/>
    <w:rsid w:val="006C2D84"/>
    <w:rsid w:val="006C41F0"/>
    <w:rsid w:val="006C437B"/>
    <w:rsid w:val="006C581F"/>
    <w:rsid w:val="006C79BF"/>
    <w:rsid w:val="006D318F"/>
    <w:rsid w:val="006D3AD3"/>
    <w:rsid w:val="006D44D8"/>
    <w:rsid w:val="006E22F8"/>
    <w:rsid w:val="006E2B01"/>
    <w:rsid w:val="006E2CFA"/>
    <w:rsid w:val="006E3958"/>
    <w:rsid w:val="006E56D4"/>
    <w:rsid w:val="006E58E8"/>
    <w:rsid w:val="006E5D6C"/>
    <w:rsid w:val="006E6501"/>
    <w:rsid w:val="006E6515"/>
    <w:rsid w:val="006F101D"/>
    <w:rsid w:val="006F257C"/>
    <w:rsid w:val="006F2785"/>
    <w:rsid w:val="006F4F11"/>
    <w:rsid w:val="006F535D"/>
    <w:rsid w:val="006F5A50"/>
    <w:rsid w:val="006F5CEE"/>
    <w:rsid w:val="006F5E00"/>
    <w:rsid w:val="006F7DC7"/>
    <w:rsid w:val="007000CB"/>
    <w:rsid w:val="00702623"/>
    <w:rsid w:val="00702E58"/>
    <w:rsid w:val="0070661E"/>
    <w:rsid w:val="00706DB5"/>
    <w:rsid w:val="00707086"/>
    <w:rsid w:val="00707AA5"/>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492"/>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3931"/>
    <w:rsid w:val="00774187"/>
    <w:rsid w:val="007741A4"/>
    <w:rsid w:val="00775336"/>
    <w:rsid w:val="00775813"/>
    <w:rsid w:val="00775D76"/>
    <w:rsid w:val="0077679E"/>
    <w:rsid w:val="00776E5C"/>
    <w:rsid w:val="007815BD"/>
    <w:rsid w:val="00781B38"/>
    <w:rsid w:val="0078220A"/>
    <w:rsid w:val="00782DBA"/>
    <w:rsid w:val="0078335B"/>
    <w:rsid w:val="00783937"/>
    <w:rsid w:val="00783960"/>
    <w:rsid w:val="0078608C"/>
    <w:rsid w:val="00786188"/>
    <w:rsid w:val="00786AB9"/>
    <w:rsid w:val="00786D61"/>
    <w:rsid w:val="007874BD"/>
    <w:rsid w:val="007900BD"/>
    <w:rsid w:val="007916B3"/>
    <w:rsid w:val="0079250F"/>
    <w:rsid w:val="00793533"/>
    <w:rsid w:val="00793B3B"/>
    <w:rsid w:val="00793B6C"/>
    <w:rsid w:val="00793CFA"/>
    <w:rsid w:val="00794B5F"/>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295C"/>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5FAD"/>
    <w:rsid w:val="007D646E"/>
    <w:rsid w:val="007D6FD8"/>
    <w:rsid w:val="007E02FE"/>
    <w:rsid w:val="007E073D"/>
    <w:rsid w:val="007E0801"/>
    <w:rsid w:val="007E2546"/>
    <w:rsid w:val="007E3409"/>
    <w:rsid w:val="007E3687"/>
    <w:rsid w:val="007E37DA"/>
    <w:rsid w:val="007E3CD3"/>
    <w:rsid w:val="007E3F4A"/>
    <w:rsid w:val="007E4635"/>
    <w:rsid w:val="007E4AC1"/>
    <w:rsid w:val="007E589F"/>
    <w:rsid w:val="007E64CA"/>
    <w:rsid w:val="007E6F2C"/>
    <w:rsid w:val="007E745D"/>
    <w:rsid w:val="007F0F2C"/>
    <w:rsid w:val="007F21E4"/>
    <w:rsid w:val="007F4254"/>
    <w:rsid w:val="007F4465"/>
    <w:rsid w:val="007F4593"/>
    <w:rsid w:val="007F58A1"/>
    <w:rsid w:val="007F6044"/>
    <w:rsid w:val="007F666F"/>
    <w:rsid w:val="007F7B39"/>
    <w:rsid w:val="0080042E"/>
    <w:rsid w:val="00800C8C"/>
    <w:rsid w:val="00802419"/>
    <w:rsid w:val="008047ED"/>
    <w:rsid w:val="00806515"/>
    <w:rsid w:val="00806844"/>
    <w:rsid w:val="00806971"/>
    <w:rsid w:val="00807180"/>
    <w:rsid w:val="00811009"/>
    <w:rsid w:val="00811423"/>
    <w:rsid w:val="0081149C"/>
    <w:rsid w:val="0081314B"/>
    <w:rsid w:val="008138EB"/>
    <w:rsid w:val="0081390B"/>
    <w:rsid w:val="00813BFC"/>
    <w:rsid w:val="0081517D"/>
    <w:rsid w:val="00816D0B"/>
    <w:rsid w:val="008211A2"/>
    <w:rsid w:val="008218E4"/>
    <w:rsid w:val="00826C4B"/>
    <w:rsid w:val="00827EDF"/>
    <w:rsid w:val="00830B14"/>
    <w:rsid w:val="0083152E"/>
    <w:rsid w:val="00831A47"/>
    <w:rsid w:val="00831EAA"/>
    <w:rsid w:val="00832918"/>
    <w:rsid w:val="00832F8A"/>
    <w:rsid w:val="00833DD4"/>
    <w:rsid w:val="0083479B"/>
    <w:rsid w:val="00835373"/>
    <w:rsid w:val="00836467"/>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39"/>
    <w:rsid w:val="00855EA8"/>
    <w:rsid w:val="008565F2"/>
    <w:rsid w:val="00856F93"/>
    <w:rsid w:val="00856F9B"/>
    <w:rsid w:val="0085718E"/>
    <w:rsid w:val="00857456"/>
    <w:rsid w:val="00857D64"/>
    <w:rsid w:val="0086048E"/>
    <w:rsid w:val="00861630"/>
    <w:rsid w:val="0086173A"/>
    <w:rsid w:val="00861EB9"/>
    <w:rsid w:val="008630E9"/>
    <w:rsid w:val="00863F19"/>
    <w:rsid w:val="008640C5"/>
    <w:rsid w:val="00864C5E"/>
    <w:rsid w:val="00870D44"/>
    <w:rsid w:val="00871124"/>
    <w:rsid w:val="0087261C"/>
    <w:rsid w:val="00875EE1"/>
    <w:rsid w:val="00876241"/>
    <w:rsid w:val="0087672C"/>
    <w:rsid w:val="00877009"/>
    <w:rsid w:val="00877C7F"/>
    <w:rsid w:val="00882BB0"/>
    <w:rsid w:val="00883092"/>
    <w:rsid w:val="008849BA"/>
    <w:rsid w:val="008863F5"/>
    <w:rsid w:val="00890B6E"/>
    <w:rsid w:val="008913F9"/>
    <w:rsid w:val="00892015"/>
    <w:rsid w:val="00893280"/>
    <w:rsid w:val="008942F2"/>
    <w:rsid w:val="00894771"/>
    <w:rsid w:val="00895DE2"/>
    <w:rsid w:val="0089649C"/>
    <w:rsid w:val="00896CD2"/>
    <w:rsid w:val="00896FCB"/>
    <w:rsid w:val="008A0B73"/>
    <w:rsid w:val="008A10E5"/>
    <w:rsid w:val="008A1161"/>
    <w:rsid w:val="008A2474"/>
    <w:rsid w:val="008A32E0"/>
    <w:rsid w:val="008A3A9E"/>
    <w:rsid w:val="008A3C3A"/>
    <w:rsid w:val="008A3CB8"/>
    <w:rsid w:val="008A4558"/>
    <w:rsid w:val="008A47A9"/>
    <w:rsid w:val="008A56FF"/>
    <w:rsid w:val="008A5B9D"/>
    <w:rsid w:val="008A62B0"/>
    <w:rsid w:val="008A6553"/>
    <w:rsid w:val="008A7934"/>
    <w:rsid w:val="008A7C5F"/>
    <w:rsid w:val="008B1C36"/>
    <w:rsid w:val="008B28EB"/>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6EC"/>
    <w:rsid w:val="008D1826"/>
    <w:rsid w:val="008D18C7"/>
    <w:rsid w:val="008D2744"/>
    <w:rsid w:val="008D363C"/>
    <w:rsid w:val="008D6992"/>
    <w:rsid w:val="008D6ACE"/>
    <w:rsid w:val="008D6E62"/>
    <w:rsid w:val="008E0D47"/>
    <w:rsid w:val="008E139A"/>
    <w:rsid w:val="008E18D3"/>
    <w:rsid w:val="008E29F8"/>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5C85"/>
    <w:rsid w:val="00907347"/>
    <w:rsid w:val="00913F24"/>
    <w:rsid w:val="00914B41"/>
    <w:rsid w:val="009153B5"/>
    <w:rsid w:val="009174AB"/>
    <w:rsid w:val="009176C7"/>
    <w:rsid w:val="00917D95"/>
    <w:rsid w:val="009200BD"/>
    <w:rsid w:val="00920540"/>
    <w:rsid w:val="00920B9B"/>
    <w:rsid w:val="0092119E"/>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099E"/>
    <w:rsid w:val="00951BCE"/>
    <w:rsid w:val="009525E4"/>
    <w:rsid w:val="009526C1"/>
    <w:rsid w:val="00952CEC"/>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64EB"/>
    <w:rsid w:val="00997988"/>
    <w:rsid w:val="009A12BC"/>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004"/>
    <w:rsid w:val="009D0A6E"/>
    <w:rsid w:val="009D391E"/>
    <w:rsid w:val="009D4BA4"/>
    <w:rsid w:val="009D4EBF"/>
    <w:rsid w:val="009D5392"/>
    <w:rsid w:val="009D5689"/>
    <w:rsid w:val="009D63F5"/>
    <w:rsid w:val="009D674C"/>
    <w:rsid w:val="009D6EED"/>
    <w:rsid w:val="009D6F8F"/>
    <w:rsid w:val="009D756E"/>
    <w:rsid w:val="009E23CB"/>
    <w:rsid w:val="009E2D6C"/>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2963"/>
    <w:rsid w:val="00A233BB"/>
    <w:rsid w:val="00A24654"/>
    <w:rsid w:val="00A254EF"/>
    <w:rsid w:val="00A25503"/>
    <w:rsid w:val="00A256A1"/>
    <w:rsid w:val="00A26B8C"/>
    <w:rsid w:val="00A26BFA"/>
    <w:rsid w:val="00A26FF3"/>
    <w:rsid w:val="00A27877"/>
    <w:rsid w:val="00A31B5C"/>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5F41"/>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62A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110"/>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0D"/>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3D4E"/>
    <w:rsid w:val="00AE64AE"/>
    <w:rsid w:val="00AE6B86"/>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14780"/>
    <w:rsid w:val="00B20D80"/>
    <w:rsid w:val="00B21058"/>
    <w:rsid w:val="00B21E14"/>
    <w:rsid w:val="00B22C9A"/>
    <w:rsid w:val="00B2382E"/>
    <w:rsid w:val="00B27073"/>
    <w:rsid w:val="00B2787D"/>
    <w:rsid w:val="00B27C8C"/>
    <w:rsid w:val="00B306FA"/>
    <w:rsid w:val="00B3139A"/>
    <w:rsid w:val="00B37492"/>
    <w:rsid w:val="00B37AC7"/>
    <w:rsid w:val="00B40C22"/>
    <w:rsid w:val="00B412B2"/>
    <w:rsid w:val="00B413BF"/>
    <w:rsid w:val="00B41709"/>
    <w:rsid w:val="00B44776"/>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1C69"/>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779A2"/>
    <w:rsid w:val="00B81819"/>
    <w:rsid w:val="00B81A14"/>
    <w:rsid w:val="00B82818"/>
    <w:rsid w:val="00B82822"/>
    <w:rsid w:val="00B83207"/>
    <w:rsid w:val="00B83BFB"/>
    <w:rsid w:val="00B85F38"/>
    <w:rsid w:val="00B87DD6"/>
    <w:rsid w:val="00B87F7A"/>
    <w:rsid w:val="00B90A3A"/>
    <w:rsid w:val="00B90C71"/>
    <w:rsid w:val="00B911B2"/>
    <w:rsid w:val="00B92AF2"/>
    <w:rsid w:val="00B92F17"/>
    <w:rsid w:val="00B93B06"/>
    <w:rsid w:val="00B94C25"/>
    <w:rsid w:val="00B9641B"/>
    <w:rsid w:val="00B97062"/>
    <w:rsid w:val="00B97F83"/>
    <w:rsid w:val="00BA015C"/>
    <w:rsid w:val="00BA1E1B"/>
    <w:rsid w:val="00BA23FC"/>
    <w:rsid w:val="00BA3A19"/>
    <w:rsid w:val="00BA454B"/>
    <w:rsid w:val="00BA4BDE"/>
    <w:rsid w:val="00BA56DD"/>
    <w:rsid w:val="00BA59F7"/>
    <w:rsid w:val="00BA6B2E"/>
    <w:rsid w:val="00BB01E5"/>
    <w:rsid w:val="00BB1057"/>
    <w:rsid w:val="00BB11F4"/>
    <w:rsid w:val="00BB1991"/>
    <w:rsid w:val="00BB3567"/>
    <w:rsid w:val="00BB5193"/>
    <w:rsid w:val="00BB5577"/>
    <w:rsid w:val="00BB57E4"/>
    <w:rsid w:val="00BB5952"/>
    <w:rsid w:val="00BC04EA"/>
    <w:rsid w:val="00BC0AAA"/>
    <w:rsid w:val="00BC149A"/>
    <w:rsid w:val="00BC2AFF"/>
    <w:rsid w:val="00BC2E11"/>
    <w:rsid w:val="00BC333F"/>
    <w:rsid w:val="00BC39B9"/>
    <w:rsid w:val="00BC400A"/>
    <w:rsid w:val="00BC4204"/>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2706"/>
    <w:rsid w:val="00C13453"/>
    <w:rsid w:val="00C139A9"/>
    <w:rsid w:val="00C14D67"/>
    <w:rsid w:val="00C16054"/>
    <w:rsid w:val="00C16743"/>
    <w:rsid w:val="00C17BCB"/>
    <w:rsid w:val="00C17CF1"/>
    <w:rsid w:val="00C230E8"/>
    <w:rsid w:val="00C24C76"/>
    <w:rsid w:val="00C24CEF"/>
    <w:rsid w:val="00C24DBA"/>
    <w:rsid w:val="00C24F79"/>
    <w:rsid w:val="00C25A18"/>
    <w:rsid w:val="00C25D74"/>
    <w:rsid w:val="00C26AD4"/>
    <w:rsid w:val="00C27D2A"/>
    <w:rsid w:val="00C30D16"/>
    <w:rsid w:val="00C32983"/>
    <w:rsid w:val="00C33786"/>
    <w:rsid w:val="00C3572C"/>
    <w:rsid w:val="00C364CC"/>
    <w:rsid w:val="00C36B61"/>
    <w:rsid w:val="00C41DD6"/>
    <w:rsid w:val="00C421AE"/>
    <w:rsid w:val="00C43DF6"/>
    <w:rsid w:val="00C46BB6"/>
    <w:rsid w:val="00C4778D"/>
    <w:rsid w:val="00C52B89"/>
    <w:rsid w:val="00C52EE1"/>
    <w:rsid w:val="00C54B87"/>
    <w:rsid w:val="00C55219"/>
    <w:rsid w:val="00C55EDC"/>
    <w:rsid w:val="00C560B5"/>
    <w:rsid w:val="00C56D58"/>
    <w:rsid w:val="00C6299E"/>
    <w:rsid w:val="00C63D7B"/>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4056"/>
    <w:rsid w:val="00CA5E8D"/>
    <w:rsid w:val="00CA7ADC"/>
    <w:rsid w:val="00CB0623"/>
    <w:rsid w:val="00CB2031"/>
    <w:rsid w:val="00CB323D"/>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C7DA6"/>
    <w:rsid w:val="00CD0712"/>
    <w:rsid w:val="00CD1693"/>
    <w:rsid w:val="00CD1C98"/>
    <w:rsid w:val="00CD3684"/>
    <w:rsid w:val="00CD40E6"/>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3E2"/>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1C"/>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60C6"/>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AB4"/>
    <w:rsid w:val="00D77B4B"/>
    <w:rsid w:val="00D80EB3"/>
    <w:rsid w:val="00D81125"/>
    <w:rsid w:val="00D81992"/>
    <w:rsid w:val="00D83652"/>
    <w:rsid w:val="00D84020"/>
    <w:rsid w:val="00D863C8"/>
    <w:rsid w:val="00D86769"/>
    <w:rsid w:val="00D9007B"/>
    <w:rsid w:val="00D935B7"/>
    <w:rsid w:val="00D94B74"/>
    <w:rsid w:val="00D959C6"/>
    <w:rsid w:val="00D95B34"/>
    <w:rsid w:val="00D96424"/>
    <w:rsid w:val="00DA0854"/>
    <w:rsid w:val="00DA0BFE"/>
    <w:rsid w:val="00DA19E0"/>
    <w:rsid w:val="00DA1B58"/>
    <w:rsid w:val="00DA1F0E"/>
    <w:rsid w:val="00DA3920"/>
    <w:rsid w:val="00DA3A1F"/>
    <w:rsid w:val="00DA3F13"/>
    <w:rsid w:val="00DA4884"/>
    <w:rsid w:val="00DA5D54"/>
    <w:rsid w:val="00DB55EC"/>
    <w:rsid w:val="00DB5D11"/>
    <w:rsid w:val="00DB66CA"/>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6F17"/>
    <w:rsid w:val="00DE7193"/>
    <w:rsid w:val="00DF1EA0"/>
    <w:rsid w:val="00DF535F"/>
    <w:rsid w:val="00DF56EC"/>
    <w:rsid w:val="00DF5D42"/>
    <w:rsid w:val="00DF6BB8"/>
    <w:rsid w:val="00DF7489"/>
    <w:rsid w:val="00E00098"/>
    <w:rsid w:val="00E00823"/>
    <w:rsid w:val="00E03484"/>
    <w:rsid w:val="00E04437"/>
    <w:rsid w:val="00E07DDF"/>
    <w:rsid w:val="00E10649"/>
    <w:rsid w:val="00E11562"/>
    <w:rsid w:val="00E12C30"/>
    <w:rsid w:val="00E1362E"/>
    <w:rsid w:val="00E13812"/>
    <w:rsid w:val="00E146A8"/>
    <w:rsid w:val="00E15036"/>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05"/>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62695"/>
    <w:rsid w:val="00E716E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5E32"/>
    <w:rsid w:val="00ED70C2"/>
    <w:rsid w:val="00ED7466"/>
    <w:rsid w:val="00EE1AE8"/>
    <w:rsid w:val="00EE1CDE"/>
    <w:rsid w:val="00EE30CD"/>
    <w:rsid w:val="00EE5D55"/>
    <w:rsid w:val="00EE6014"/>
    <w:rsid w:val="00EF025D"/>
    <w:rsid w:val="00EF0331"/>
    <w:rsid w:val="00EF3F3F"/>
    <w:rsid w:val="00EF4917"/>
    <w:rsid w:val="00EF63C7"/>
    <w:rsid w:val="00EF7032"/>
    <w:rsid w:val="00EF7236"/>
    <w:rsid w:val="00EF7D89"/>
    <w:rsid w:val="00F00F2B"/>
    <w:rsid w:val="00F01007"/>
    <w:rsid w:val="00F0103B"/>
    <w:rsid w:val="00F04BBF"/>
    <w:rsid w:val="00F05EA1"/>
    <w:rsid w:val="00F062D3"/>
    <w:rsid w:val="00F0756E"/>
    <w:rsid w:val="00F10D69"/>
    <w:rsid w:val="00F10F0C"/>
    <w:rsid w:val="00F12F06"/>
    <w:rsid w:val="00F132E1"/>
    <w:rsid w:val="00F13BCF"/>
    <w:rsid w:val="00F14C4B"/>
    <w:rsid w:val="00F165E0"/>
    <w:rsid w:val="00F17B3D"/>
    <w:rsid w:val="00F205B0"/>
    <w:rsid w:val="00F207E3"/>
    <w:rsid w:val="00F20D9E"/>
    <w:rsid w:val="00F22C3D"/>
    <w:rsid w:val="00F22C6F"/>
    <w:rsid w:val="00F2300E"/>
    <w:rsid w:val="00F2565B"/>
    <w:rsid w:val="00F2651F"/>
    <w:rsid w:val="00F2657E"/>
    <w:rsid w:val="00F2697D"/>
    <w:rsid w:val="00F27BBD"/>
    <w:rsid w:val="00F27FF0"/>
    <w:rsid w:val="00F30990"/>
    <w:rsid w:val="00F310B6"/>
    <w:rsid w:val="00F318A9"/>
    <w:rsid w:val="00F32244"/>
    <w:rsid w:val="00F32682"/>
    <w:rsid w:val="00F3298B"/>
    <w:rsid w:val="00F32EDC"/>
    <w:rsid w:val="00F33540"/>
    <w:rsid w:val="00F34B3A"/>
    <w:rsid w:val="00F34FEB"/>
    <w:rsid w:val="00F352C7"/>
    <w:rsid w:val="00F35576"/>
    <w:rsid w:val="00F36178"/>
    <w:rsid w:val="00F37125"/>
    <w:rsid w:val="00F371C3"/>
    <w:rsid w:val="00F40C37"/>
    <w:rsid w:val="00F41F46"/>
    <w:rsid w:val="00F42EDC"/>
    <w:rsid w:val="00F449BB"/>
    <w:rsid w:val="00F45FB8"/>
    <w:rsid w:val="00F4633F"/>
    <w:rsid w:val="00F466D9"/>
    <w:rsid w:val="00F46B94"/>
    <w:rsid w:val="00F47A41"/>
    <w:rsid w:val="00F514C4"/>
    <w:rsid w:val="00F517D3"/>
    <w:rsid w:val="00F520F4"/>
    <w:rsid w:val="00F52756"/>
    <w:rsid w:val="00F52C45"/>
    <w:rsid w:val="00F54058"/>
    <w:rsid w:val="00F54893"/>
    <w:rsid w:val="00F56821"/>
    <w:rsid w:val="00F604FE"/>
    <w:rsid w:val="00F609F2"/>
    <w:rsid w:val="00F60E9F"/>
    <w:rsid w:val="00F61786"/>
    <w:rsid w:val="00F61FB6"/>
    <w:rsid w:val="00F62220"/>
    <w:rsid w:val="00F62528"/>
    <w:rsid w:val="00F64C2F"/>
    <w:rsid w:val="00F66958"/>
    <w:rsid w:val="00F66CA4"/>
    <w:rsid w:val="00F66F63"/>
    <w:rsid w:val="00F7184C"/>
    <w:rsid w:val="00F72A5C"/>
    <w:rsid w:val="00F72A73"/>
    <w:rsid w:val="00F755BF"/>
    <w:rsid w:val="00F76CFF"/>
    <w:rsid w:val="00F77A02"/>
    <w:rsid w:val="00F81312"/>
    <w:rsid w:val="00F8187B"/>
    <w:rsid w:val="00F82C17"/>
    <w:rsid w:val="00F84776"/>
    <w:rsid w:val="00F848A1"/>
    <w:rsid w:val="00F86516"/>
    <w:rsid w:val="00F867AE"/>
    <w:rsid w:val="00F86F79"/>
    <w:rsid w:val="00F90B2B"/>
    <w:rsid w:val="00F90F2C"/>
    <w:rsid w:val="00F91BDC"/>
    <w:rsid w:val="00F922BA"/>
    <w:rsid w:val="00F934F7"/>
    <w:rsid w:val="00F93B76"/>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C7E6E"/>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1D64"/>
    <w:rsid w:val="00FF278C"/>
    <w:rsid w:val="00FF37ED"/>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698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qFormat/>
    <w:rsid w:val="00AE6B86"/>
    <w:rPr>
      <w:sz w:val="18"/>
    </w:rPr>
  </w:style>
  <w:style w:type="character" w:customStyle="1" w:styleId="TekstprzypisudolnegoZnak">
    <w:name w:val="Tekst przypisu dolnego Znak"/>
    <w:basedOn w:val="Domylnaczcionkaakapitu"/>
    <w:link w:val="Tekstprzypisudolnego"/>
    <w:uiPriority w:val="99"/>
    <w:semiHidden/>
    <w:rsid w:val="00AE6B86"/>
    <w:rPr>
      <w:rFonts w:ascii="Arial" w:hAnsi="Arial"/>
      <w:sz w:val="18"/>
      <w:szCs w:val="22"/>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2.xml"/><Relationship Id="rId21" Type="http://schemas.openxmlformats.org/officeDocument/2006/relationships/image" Target="media/image2.emf"/><Relationship Id="rId34" Type="http://schemas.openxmlformats.org/officeDocument/2006/relationships/image" Target="media/image15.JPG"/><Relationship Id="rId42" Type="http://schemas.openxmlformats.org/officeDocument/2006/relationships/chart" Target="charts/chart15.xml"/><Relationship Id="rId47" Type="http://schemas.openxmlformats.org/officeDocument/2006/relationships/chart" Target="charts/chart20.xml"/><Relationship Id="rId50" Type="http://schemas.openxmlformats.org/officeDocument/2006/relationships/chart" Target="charts/chart23.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4.xml"/><Relationship Id="rId54" Type="http://schemas.openxmlformats.org/officeDocument/2006/relationships/image" Target="media/image1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chart" Target="charts/chart18.xml"/><Relationship Id="rId53" Type="http://schemas.openxmlformats.org/officeDocument/2006/relationships/image" Target="media/image17.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9.xml"/><Relationship Id="rId49" Type="http://schemas.openxmlformats.org/officeDocument/2006/relationships/chart" Target="charts/chart22.xml"/><Relationship Id="rId57" Type="http://schemas.openxmlformats.org/officeDocument/2006/relationships/image" Target="media/image21.jpeg"/><Relationship Id="rId61" Type="http://schemas.microsoft.com/office/2011/relationships/people" Target="people.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7.xml"/><Relationship Id="rId52" Type="http://schemas.openxmlformats.org/officeDocument/2006/relationships/chart" Target="charts/chart25.xml"/><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chart" Target="charts/chart16.xml"/><Relationship Id="rId48" Type="http://schemas.openxmlformats.org/officeDocument/2006/relationships/chart" Target="charts/chart21.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chart" Target="charts/chart11.xml"/><Relationship Id="rId46" Type="http://schemas.openxmlformats.org/officeDocument/2006/relationships/chart" Target="charts/chart19.xml"/><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24782</TotalTime>
  <Pages>1</Pages>
  <Words>187861</Words>
  <Characters>1127170</Characters>
  <Application>Microsoft Office Word</Application>
  <DocSecurity>0</DocSecurity>
  <Lines>9393</Lines>
  <Paragraphs>2624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200</cp:revision>
  <cp:lastPrinted>2022-10-21T12:46:00Z</cp:lastPrinted>
  <dcterms:created xsi:type="dcterms:W3CDTF">2021-05-09T13:07:00Z</dcterms:created>
  <dcterms:modified xsi:type="dcterms:W3CDTF">2023-06-25T06:41:00Z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