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7F16B964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>adz (S, A, R, W, A, 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</w:t>
      </w:r>
      <w:r>
        <w:t xml:space="preserve">; </w:t>
      </w:r>
      <w:r>
        <w:t>B – wieś gminna</w:t>
      </w:r>
      <w:r>
        <w:t xml:space="preserve">; </w:t>
      </w:r>
      <w:r>
        <w:t>C – miasto gminne</w:t>
      </w:r>
      <w:r>
        <w:t xml:space="preserve">; </w:t>
      </w:r>
      <w:r>
        <w:t>D – nieduże miasto powiatowe</w:t>
      </w:r>
      <w:r>
        <w:t xml:space="preserve">; </w:t>
      </w:r>
      <w:r>
        <w:t>E – duże miasto powiatowe</w:t>
      </w:r>
      <w:r>
        <w:t xml:space="preserve">; </w:t>
      </w:r>
      <w:r>
        <w:t>F – miasto wojewódzkie</w:t>
      </w:r>
    </w:p>
    <w:p w14:paraId="5FE766B4" w14:textId="214C7EF3" w:rsidR="00FC7ECB" w:rsidRDefault="0015504B">
      <w:r>
        <w:t>inne wykształcenie zdobyte/zdobywane („t/t”,”t/n”)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</w:t>
            </w:r>
            <w:r w:rsidR="00AC5935" w:rsidRPr="00AC5935">
              <w:rPr>
                <w:b/>
                <w:bCs/>
              </w:rPr>
              <w:t xml:space="preserve">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</w:t>
            </w:r>
            <w:r w:rsidR="00AC5935" w:rsidRPr="00AC5935">
              <w:rPr>
                <w:b/>
                <w:bCs/>
              </w:rPr>
              <w:t>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>Info metryczkowe</w:t>
            </w:r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wykszt</w:t>
            </w:r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Default="00CB543E" w:rsidP="00CB543E">
            <w:r>
              <w:t>Ocena uczelni</w:t>
            </w:r>
          </w:p>
        </w:tc>
        <w:tc>
          <w:tcPr>
            <w:tcW w:w="6458" w:type="dxa"/>
          </w:tcPr>
          <w:p w14:paraId="1FB65491" w14:textId="710ECE45" w:rsidR="00CB543E" w:rsidRDefault="00CB543E" w:rsidP="00CB543E">
            <w: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>Czy pomiar satysf. inter.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>Info metryczkowe</w:t>
            </w:r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Default="00AC5935" w:rsidP="00390840">
            <w:r>
              <w:t>Ocena uczelni</w:t>
            </w:r>
          </w:p>
        </w:tc>
        <w:tc>
          <w:tcPr>
            <w:tcW w:w="6458" w:type="dxa"/>
          </w:tcPr>
          <w:p w14:paraId="393E8E7C" w14:textId="1AD2D3CE" w:rsidR="00AC5935" w:rsidRDefault="00AC5935" w:rsidP="00390840"/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>Czy pomiar satysf. inter.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7777777" w:rsidR="00FC7ECB" w:rsidRDefault="00FC7ECB"/>
    <w:p w14:paraId="6409A6EB" w14:textId="77777777" w:rsidR="00AC5935" w:rsidRDefault="00AC5935"/>
    <w:p w14:paraId="0E250055" w14:textId="7358D17A" w:rsidR="00FC7ECB" w:rsidRDefault="00FC7ECB" w:rsidP="00FC7ECB"/>
    <w:sectPr w:rsidR="00FC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15504B"/>
    <w:rsid w:val="00317723"/>
    <w:rsid w:val="00383C99"/>
    <w:rsid w:val="00523996"/>
    <w:rsid w:val="005D7FCD"/>
    <w:rsid w:val="008E77FE"/>
    <w:rsid w:val="00900D9D"/>
    <w:rsid w:val="00AC5935"/>
    <w:rsid w:val="00B05F1D"/>
    <w:rsid w:val="00B57389"/>
    <w:rsid w:val="00C7255C"/>
    <w:rsid w:val="00CB543E"/>
    <w:rsid w:val="00D91B7F"/>
    <w:rsid w:val="00DA5676"/>
    <w:rsid w:val="00E7008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59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582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4</cp:revision>
  <dcterms:created xsi:type="dcterms:W3CDTF">2023-04-23T05:45:00Z</dcterms:created>
  <dcterms:modified xsi:type="dcterms:W3CDTF">2023-04-23T07:19:00Z</dcterms:modified>
</cp:coreProperties>
</file>