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9"/>
        <w:gridCol w:w="1416"/>
        <w:gridCol w:w="1416"/>
        <w:gridCol w:w="1415"/>
        <w:gridCol w:w="1416"/>
      </w:tblGrid>
      <w:tr w:rsidR="00C948C7" w:rsidRPr="00512705" w14:paraId="1025A006" w14:textId="77777777" w:rsidTr="00506934">
        <w:trPr>
          <w:trHeight w:val="1701"/>
        </w:trPr>
        <w:tc>
          <w:tcPr>
            <w:tcW w:w="3402" w:type="dxa"/>
          </w:tcPr>
          <w:p w14:paraId="398F801A" w14:textId="77777777" w:rsidR="00C948C7" w:rsidRPr="00512705" w:rsidRDefault="00C948C7" w:rsidP="00506934">
            <w:pPr>
              <w:ind w:firstLine="0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 w:rsidRPr="00512705">
              <w:rPr>
                <w:rFonts w:cs="Arial"/>
                <w:b/>
                <w:bCs/>
                <w:sz w:val="18"/>
                <w:szCs w:val="18"/>
                <w:lang w:val="pl-PL"/>
              </w:rPr>
              <w:t>Nazwa interesariusza; kategoria</w:t>
            </w: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:</w:t>
            </w:r>
          </w:p>
        </w:tc>
        <w:tc>
          <w:tcPr>
            <w:tcW w:w="5668" w:type="dxa"/>
            <w:gridSpan w:val="4"/>
          </w:tcPr>
          <w:p w14:paraId="51324248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en-GB"/>
              </w:rPr>
            </w:pPr>
            <w:proofErr w:type="spellStart"/>
            <w:r w:rsidRPr="00512705">
              <w:rPr>
                <w:rFonts w:cs="Arial"/>
                <w:b/>
                <w:bCs/>
                <w:sz w:val="18"/>
                <w:szCs w:val="18"/>
                <w:lang w:val="en-GB"/>
              </w:rPr>
              <w:t>Opis</w:t>
            </w:r>
            <w:proofErr w:type="spellEnd"/>
            <w:r w:rsidRPr="00512705">
              <w:rPr>
                <w:rFonts w:cs="Arial"/>
                <w:b/>
                <w:b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12705">
              <w:rPr>
                <w:rFonts w:cs="Arial"/>
                <w:b/>
                <w:bCs/>
                <w:sz w:val="18"/>
                <w:szCs w:val="18"/>
                <w:lang w:val="en-GB"/>
              </w:rPr>
              <w:t>interesu</w:t>
            </w:r>
            <w:proofErr w:type="spellEnd"/>
            <w:r w:rsidRPr="00512705">
              <w:rPr>
                <w:rFonts w:cs="Arial"/>
                <w:b/>
                <w:bCs/>
                <w:sz w:val="18"/>
                <w:szCs w:val="18"/>
                <w:lang w:val="en-GB"/>
              </w:rPr>
              <w:t xml:space="preserve"> / </w:t>
            </w:r>
            <w:proofErr w:type="spellStart"/>
            <w:r w:rsidRPr="00512705">
              <w:rPr>
                <w:rFonts w:cs="Arial"/>
                <w:b/>
                <w:bCs/>
                <w:sz w:val="18"/>
                <w:szCs w:val="18"/>
                <w:lang w:val="en-GB"/>
              </w:rPr>
              <w:t>podstaw</w:t>
            </w:r>
            <w:proofErr w:type="spellEnd"/>
            <w:r w:rsidRPr="00512705">
              <w:rPr>
                <w:rFonts w:cs="Arial"/>
                <w:b/>
                <w:b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12705">
              <w:rPr>
                <w:rFonts w:cs="Arial"/>
                <w:b/>
                <w:bCs/>
                <w:sz w:val="18"/>
                <w:szCs w:val="18"/>
                <w:lang w:val="en-GB"/>
              </w:rPr>
              <w:t>relacji</w:t>
            </w:r>
            <w:proofErr w:type="spellEnd"/>
            <w:r>
              <w:rPr>
                <w:rFonts w:cs="Arial"/>
                <w:b/>
                <w:bCs/>
                <w:sz w:val="18"/>
                <w:szCs w:val="18"/>
                <w:lang w:val="en-GB"/>
              </w:rPr>
              <w:t>:</w:t>
            </w:r>
          </w:p>
        </w:tc>
      </w:tr>
      <w:tr w:rsidR="00C948C7" w:rsidRPr="00512705" w14:paraId="1489EA52" w14:textId="77777777" w:rsidTr="00506934">
        <w:trPr>
          <w:trHeight w:val="340"/>
        </w:trPr>
        <w:tc>
          <w:tcPr>
            <w:tcW w:w="3402" w:type="dxa"/>
          </w:tcPr>
          <w:p w14:paraId="0E78ADD2" w14:textId="77777777" w:rsidR="00C948C7" w:rsidRPr="00512705" w:rsidRDefault="00C948C7" w:rsidP="00506934">
            <w:pPr>
              <w:ind w:firstLine="0"/>
              <w:rPr>
                <w:rFonts w:cs="Arial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512705">
              <w:rPr>
                <w:rFonts w:cs="Arial"/>
                <w:b/>
                <w:bCs/>
                <w:sz w:val="18"/>
                <w:szCs w:val="18"/>
                <w:lang w:val="en-GB"/>
              </w:rPr>
              <w:t>Czynniki</w:t>
            </w:r>
            <w:proofErr w:type="spellEnd"/>
            <w:r>
              <w:rPr>
                <w:rFonts w:cs="Arial"/>
                <w:b/>
                <w:bCs/>
                <w:sz w:val="18"/>
                <w:szCs w:val="18"/>
                <w:lang w:val="en-GB"/>
              </w:rPr>
              <w:t xml:space="preserve"> /</w:t>
            </w:r>
            <w:r w:rsidRPr="00512705">
              <w:rPr>
                <w:rFonts w:cs="Arial"/>
                <w:b/>
                <w:bCs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512705">
              <w:rPr>
                <w:rFonts w:cs="Arial"/>
                <w:b/>
                <w:bCs/>
                <w:sz w:val="18"/>
                <w:szCs w:val="18"/>
                <w:lang w:val="en-GB"/>
              </w:rPr>
              <w:t>wynik</w:t>
            </w:r>
            <w:proofErr w:type="spellEnd"/>
          </w:p>
        </w:tc>
        <w:tc>
          <w:tcPr>
            <w:tcW w:w="1417" w:type="dxa"/>
          </w:tcPr>
          <w:p w14:paraId="46B10823" w14:textId="77777777" w:rsidR="00C948C7" w:rsidRPr="00512705" w:rsidRDefault="00C948C7" w:rsidP="00506934">
            <w:pPr>
              <w:ind w:firstLine="0"/>
              <w:jc w:val="center"/>
              <w:rPr>
                <w:rFonts w:cs="Arial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512705">
              <w:rPr>
                <w:rFonts w:cs="Arial"/>
                <w:b/>
                <w:bCs/>
                <w:sz w:val="18"/>
                <w:szCs w:val="18"/>
                <w:lang w:val="en-GB"/>
              </w:rPr>
              <w:t>Wysoki</w:t>
            </w:r>
            <w:proofErr w:type="spellEnd"/>
            <w:r w:rsidRPr="00512705">
              <w:rPr>
                <w:rFonts w:cs="Arial"/>
                <w:b/>
                <w:bCs/>
                <w:sz w:val="18"/>
                <w:szCs w:val="18"/>
                <w:lang w:val="en-GB"/>
              </w:rPr>
              <w:t xml:space="preserve"> (3)</w:t>
            </w:r>
          </w:p>
        </w:tc>
        <w:tc>
          <w:tcPr>
            <w:tcW w:w="1417" w:type="dxa"/>
          </w:tcPr>
          <w:p w14:paraId="1091FF0F" w14:textId="77777777" w:rsidR="00C948C7" w:rsidRPr="00512705" w:rsidRDefault="00C948C7" w:rsidP="00506934">
            <w:pPr>
              <w:ind w:firstLine="0"/>
              <w:jc w:val="center"/>
              <w:rPr>
                <w:rFonts w:cs="Arial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512705">
              <w:rPr>
                <w:rFonts w:cs="Arial"/>
                <w:b/>
                <w:bCs/>
                <w:sz w:val="18"/>
                <w:szCs w:val="18"/>
                <w:lang w:val="en-GB"/>
              </w:rPr>
              <w:t>Średni</w:t>
            </w:r>
            <w:proofErr w:type="spellEnd"/>
            <w:r w:rsidRPr="00512705">
              <w:rPr>
                <w:rFonts w:cs="Arial"/>
                <w:b/>
                <w:bCs/>
                <w:sz w:val="18"/>
                <w:szCs w:val="18"/>
                <w:lang w:val="en-GB"/>
              </w:rPr>
              <w:t xml:space="preserve"> (2)</w:t>
            </w:r>
          </w:p>
        </w:tc>
        <w:tc>
          <w:tcPr>
            <w:tcW w:w="1417" w:type="dxa"/>
          </w:tcPr>
          <w:p w14:paraId="4BF29BD8" w14:textId="77777777" w:rsidR="00C948C7" w:rsidRPr="00512705" w:rsidRDefault="00C948C7" w:rsidP="00506934">
            <w:pPr>
              <w:ind w:firstLine="0"/>
              <w:jc w:val="center"/>
              <w:rPr>
                <w:rFonts w:cs="Arial"/>
                <w:b/>
                <w:bCs/>
                <w:sz w:val="18"/>
                <w:szCs w:val="18"/>
                <w:lang w:val="en-GB"/>
              </w:rPr>
            </w:pPr>
            <w:r w:rsidRPr="00512705">
              <w:rPr>
                <w:rFonts w:cs="Arial"/>
                <w:b/>
                <w:bCs/>
                <w:sz w:val="18"/>
                <w:szCs w:val="18"/>
                <w:lang w:val="en-GB"/>
              </w:rPr>
              <w:t>Niski (1)</w:t>
            </w:r>
          </w:p>
        </w:tc>
        <w:tc>
          <w:tcPr>
            <w:tcW w:w="1417" w:type="dxa"/>
          </w:tcPr>
          <w:p w14:paraId="35518C8E" w14:textId="77777777" w:rsidR="00C948C7" w:rsidRPr="00512705" w:rsidRDefault="00C948C7" w:rsidP="00506934">
            <w:pPr>
              <w:ind w:firstLine="0"/>
              <w:jc w:val="center"/>
              <w:rPr>
                <w:rFonts w:cs="Arial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512705">
              <w:rPr>
                <w:rFonts w:cs="Arial"/>
                <w:b/>
                <w:bCs/>
                <w:sz w:val="18"/>
                <w:szCs w:val="18"/>
                <w:lang w:val="en-GB"/>
              </w:rPr>
              <w:t>Żaden</w:t>
            </w:r>
            <w:proofErr w:type="spellEnd"/>
            <w:r w:rsidRPr="00512705">
              <w:rPr>
                <w:rFonts w:cs="Arial"/>
                <w:b/>
                <w:bCs/>
                <w:sz w:val="18"/>
                <w:szCs w:val="18"/>
                <w:lang w:val="en-GB"/>
              </w:rPr>
              <w:t xml:space="preserve"> (0)</w:t>
            </w:r>
          </w:p>
        </w:tc>
      </w:tr>
      <w:tr w:rsidR="00C948C7" w:rsidRPr="00512705" w14:paraId="372AF094" w14:textId="77777777" w:rsidTr="00C948C7">
        <w:tc>
          <w:tcPr>
            <w:tcW w:w="3402" w:type="dxa"/>
            <w:vAlign w:val="center"/>
          </w:tcPr>
          <w:p w14:paraId="09EF1140" w14:textId="77777777" w:rsidR="00C948C7" w:rsidRPr="00C948C7" w:rsidRDefault="00C948C7" w:rsidP="00C948C7">
            <w:pPr>
              <w:pStyle w:val="TekstTabeli"/>
              <w:rPr>
                <w:lang w:val="pl-PL"/>
              </w:rPr>
            </w:pPr>
            <w:r w:rsidRPr="00C948C7">
              <w:rPr>
                <w:lang w:val="pl-PL"/>
              </w:rPr>
              <w:t xml:space="preserve">Zależność interesariusza od rządu </w:t>
            </w:r>
            <w:r w:rsidRPr="00C948C7">
              <w:rPr>
                <w:lang w:val="pl-PL"/>
              </w:rPr>
              <w:br/>
              <w:t>(np. niedostępność alternatyw)</w:t>
            </w:r>
          </w:p>
        </w:tc>
        <w:tc>
          <w:tcPr>
            <w:tcW w:w="1417" w:type="dxa"/>
          </w:tcPr>
          <w:p w14:paraId="33758656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pl-PL"/>
              </w:rPr>
            </w:pPr>
          </w:p>
        </w:tc>
        <w:tc>
          <w:tcPr>
            <w:tcW w:w="1417" w:type="dxa"/>
          </w:tcPr>
          <w:p w14:paraId="3EAF7306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pl-PL"/>
              </w:rPr>
            </w:pPr>
          </w:p>
        </w:tc>
        <w:tc>
          <w:tcPr>
            <w:tcW w:w="1417" w:type="dxa"/>
          </w:tcPr>
          <w:p w14:paraId="6BDC8897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pl-PL"/>
              </w:rPr>
            </w:pPr>
          </w:p>
        </w:tc>
        <w:tc>
          <w:tcPr>
            <w:tcW w:w="1417" w:type="dxa"/>
          </w:tcPr>
          <w:p w14:paraId="0670F9C7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pl-PL"/>
              </w:rPr>
            </w:pPr>
          </w:p>
        </w:tc>
      </w:tr>
      <w:tr w:rsidR="00C948C7" w:rsidRPr="00512705" w14:paraId="5C18807A" w14:textId="77777777" w:rsidTr="00C948C7">
        <w:tc>
          <w:tcPr>
            <w:tcW w:w="3402" w:type="dxa"/>
            <w:vAlign w:val="center"/>
          </w:tcPr>
          <w:p w14:paraId="055C3AD5" w14:textId="77777777" w:rsidR="00C948C7" w:rsidRPr="00C948C7" w:rsidRDefault="00C948C7" w:rsidP="00C948C7">
            <w:pPr>
              <w:pStyle w:val="TekstTabeli"/>
            </w:pPr>
            <w:proofErr w:type="spellStart"/>
            <w:r w:rsidRPr="00C948C7">
              <w:t>Wrażliwość</w:t>
            </w:r>
            <w:proofErr w:type="spellEnd"/>
            <w:r w:rsidRPr="00C948C7">
              <w:t xml:space="preserve"> </w:t>
            </w:r>
            <w:proofErr w:type="spellStart"/>
            <w:r w:rsidRPr="00C948C7">
              <w:t>interesariusza</w:t>
            </w:r>
            <w:proofErr w:type="spellEnd"/>
            <w:r w:rsidRPr="00C948C7">
              <w:t xml:space="preserve"> </w:t>
            </w:r>
            <w:r w:rsidRPr="00C948C7">
              <w:br/>
              <w:t xml:space="preserve">(np. </w:t>
            </w:r>
            <w:proofErr w:type="spellStart"/>
            <w:r w:rsidRPr="00C948C7">
              <w:t>potencjalne</w:t>
            </w:r>
            <w:proofErr w:type="spellEnd"/>
            <w:r w:rsidRPr="00C948C7">
              <w:t xml:space="preserve"> </w:t>
            </w:r>
            <w:proofErr w:type="spellStart"/>
            <w:r w:rsidRPr="00C948C7">
              <w:t>szkody</w:t>
            </w:r>
            <w:proofErr w:type="spellEnd"/>
            <w:r w:rsidRPr="00C948C7">
              <w:t>)</w:t>
            </w:r>
          </w:p>
        </w:tc>
        <w:tc>
          <w:tcPr>
            <w:tcW w:w="1417" w:type="dxa"/>
          </w:tcPr>
          <w:p w14:paraId="3E49A16B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pl-PL"/>
              </w:rPr>
            </w:pPr>
          </w:p>
        </w:tc>
        <w:tc>
          <w:tcPr>
            <w:tcW w:w="1417" w:type="dxa"/>
          </w:tcPr>
          <w:p w14:paraId="29C26DE0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pl-PL"/>
              </w:rPr>
            </w:pPr>
          </w:p>
        </w:tc>
        <w:tc>
          <w:tcPr>
            <w:tcW w:w="1417" w:type="dxa"/>
          </w:tcPr>
          <w:p w14:paraId="22FDE259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pl-PL"/>
              </w:rPr>
            </w:pPr>
          </w:p>
        </w:tc>
        <w:tc>
          <w:tcPr>
            <w:tcW w:w="1417" w:type="dxa"/>
          </w:tcPr>
          <w:p w14:paraId="00E13E1D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pl-PL"/>
              </w:rPr>
            </w:pPr>
          </w:p>
        </w:tc>
      </w:tr>
      <w:tr w:rsidR="00C948C7" w:rsidRPr="00512705" w14:paraId="43DA37BE" w14:textId="77777777" w:rsidTr="00C948C7">
        <w:tc>
          <w:tcPr>
            <w:tcW w:w="3402" w:type="dxa"/>
            <w:vAlign w:val="center"/>
          </w:tcPr>
          <w:p w14:paraId="3305AD07" w14:textId="77777777" w:rsidR="00C948C7" w:rsidRPr="00C948C7" w:rsidRDefault="00C948C7" w:rsidP="00C948C7">
            <w:pPr>
              <w:pStyle w:val="TekstTabeli"/>
            </w:pPr>
            <w:proofErr w:type="spellStart"/>
            <w:r w:rsidRPr="00C948C7">
              <w:t>Ważność</w:t>
            </w:r>
            <w:proofErr w:type="spellEnd"/>
            <w:r w:rsidRPr="00C948C7">
              <w:t xml:space="preserve"> (versus </w:t>
            </w:r>
            <w:proofErr w:type="spellStart"/>
            <w:r w:rsidRPr="00C948C7">
              <w:t>trywialność</w:t>
            </w:r>
            <w:proofErr w:type="spellEnd"/>
            <w:r w:rsidRPr="00C948C7">
              <w:t xml:space="preserve">) </w:t>
            </w:r>
            <w:r w:rsidRPr="00C948C7">
              <w:br/>
            </w:r>
            <w:proofErr w:type="spellStart"/>
            <w:r w:rsidRPr="00C948C7">
              <w:t>interesu</w:t>
            </w:r>
            <w:proofErr w:type="spellEnd"/>
            <w:r w:rsidRPr="00C948C7">
              <w:t xml:space="preserve"> </w:t>
            </w:r>
            <w:proofErr w:type="spellStart"/>
            <w:r w:rsidRPr="00C948C7">
              <w:t>dla</w:t>
            </w:r>
            <w:proofErr w:type="spellEnd"/>
            <w:r w:rsidRPr="00C948C7">
              <w:t xml:space="preserve"> </w:t>
            </w:r>
            <w:proofErr w:type="spellStart"/>
            <w:r w:rsidRPr="00C948C7">
              <w:t>interesariusza</w:t>
            </w:r>
            <w:proofErr w:type="spellEnd"/>
          </w:p>
        </w:tc>
        <w:tc>
          <w:tcPr>
            <w:tcW w:w="1417" w:type="dxa"/>
          </w:tcPr>
          <w:p w14:paraId="7BCBA946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pl-PL"/>
              </w:rPr>
            </w:pPr>
          </w:p>
        </w:tc>
        <w:tc>
          <w:tcPr>
            <w:tcW w:w="1417" w:type="dxa"/>
          </w:tcPr>
          <w:p w14:paraId="4F29EA6D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pl-PL"/>
              </w:rPr>
            </w:pPr>
          </w:p>
        </w:tc>
        <w:tc>
          <w:tcPr>
            <w:tcW w:w="1417" w:type="dxa"/>
          </w:tcPr>
          <w:p w14:paraId="16132527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pl-PL"/>
              </w:rPr>
            </w:pPr>
          </w:p>
        </w:tc>
        <w:tc>
          <w:tcPr>
            <w:tcW w:w="1417" w:type="dxa"/>
          </w:tcPr>
          <w:p w14:paraId="7784FC91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pl-PL"/>
              </w:rPr>
            </w:pPr>
          </w:p>
        </w:tc>
      </w:tr>
      <w:tr w:rsidR="00C948C7" w:rsidRPr="00512705" w14:paraId="6EAC27AA" w14:textId="77777777" w:rsidTr="00C948C7">
        <w:tc>
          <w:tcPr>
            <w:tcW w:w="3402" w:type="dxa"/>
            <w:vAlign w:val="center"/>
          </w:tcPr>
          <w:p w14:paraId="2599519C" w14:textId="77777777" w:rsidR="00C948C7" w:rsidRPr="00C948C7" w:rsidRDefault="00C948C7" w:rsidP="00C948C7">
            <w:pPr>
              <w:pStyle w:val="TekstTabeli"/>
            </w:pPr>
            <w:proofErr w:type="spellStart"/>
            <w:r w:rsidRPr="00C948C7">
              <w:t>Prawdopodobieństwo</w:t>
            </w:r>
            <w:proofErr w:type="spellEnd"/>
            <w:r w:rsidRPr="00C948C7">
              <w:t xml:space="preserve">, </w:t>
            </w:r>
            <w:proofErr w:type="spellStart"/>
            <w:r w:rsidRPr="00C948C7">
              <w:t>że</w:t>
            </w:r>
            <w:proofErr w:type="spellEnd"/>
            <w:r w:rsidRPr="00C948C7">
              <w:t xml:space="preserve"> </w:t>
            </w:r>
            <w:proofErr w:type="spellStart"/>
            <w:r w:rsidRPr="00C948C7">
              <w:t>środek</w:t>
            </w:r>
            <w:proofErr w:type="spellEnd"/>
            <w:r w:rsidRPr="00C948C7">
              <w:t xml:space="preserve"> </w:t>
            </w:r>
            <w:r w:rsidRPr="00C948C7">
              <w:br/>
            </w:r>
            <w:proofErr w:type="spellStart"/>
            <w:r w:rsidRPr="00C948C7">
              <w:t>zaradczy</w:t>
            </w:r>
            <w:proofErr w:type="spellEnd"/>
            <w:r w:rsidRPr="00C948C7">
              <w:t xml:space="preserve"> </w:t>
            </w:r>
            <w:proofErr w:type="spellStart"/>
            <w:r w:rsidRPr="00C948C7">
              <w:t>lub</w:t>
            </w:r>
            <w:proofErr w:type="spellEnd"/>
            <w:r w:rsidRPr="00C948C7">
              <w:t xml:space="preserve"> </w:t>
            </w:r>
            <w:proofErr w:type="spellStart"/>
            <w:r w:rsidRPr="00C948C7">
              <w:t>łagodzący</w:t>
            </w:r>
            <w:proofErr w:type="spellEnd"/>
            <w:r w:rsidRPr="00C948C7">
              <w:t xml:space="preserve"> </w:t>
            </w:r>
            <w:proofErr w:type="spellStart"/>
            <w:r w:rsidRPr="00C948C7">
              <w:t>skutki</w:t>
            </w:r>
            <w:proofErr w:type="spellEnd"/>
            <w:r w:rsidRPr="00C948C7">
              <w:t xml:space="preserve"> </w:t>
            </w:r>
            <w:r w:rsidRPr="00C948C7">
              <w:br/>
            </w:r>
            <w:proofErr w:type="spellStart"/>
            <w:r w:rsidRPr="00C948C7">
              <w:t>będzie</w:t>
            </w:r>
            <w:proofErr w:type="spellEnd"/>
            <w:r w:rsidRPr="00C948C7">
              <w:t xml:space="preserve"> </w:t>
            </w:r>
            <w:proofErr w:type="spellStart"/>
            <w:r w:rsidRPr="00C948C7">
              <w:t>niedostępny</w:t>
            </w:r>
            <w:proofErr w:type="spellEnd"/>
          </w:p>
        </w:tc>
        <w:tc>
          <w:tcPr>
            <w:tcW w:w="1417" w:type="dxa"/>
          </w:tcPr>
          <w:p w14:paraId="05DCA27F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pl-PL"/>
              </w:rPr>
            </w:pPr>
          </w:p>
        </w:tc>
        <w:tc>
          <w:tcPr>
            <w:tcW w:w="1417" w:type="dxa"/>
          </w:tcPr>
          <w:p w14:paraId="7C5286EC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pl-PL"/>
              </w:rPr>
            </w:pPr>
          </w:p>
        </w:tc>
        <w:tc>
          <w:tcPr>
            <w:tcW w:w="1417" w:type="dxa"/>
          </w:tcPr>
          <w:p w14:paraId="050F130F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pl-PL"/>
              </w:rPr>
            </w:pPr>
          </w:p>
        </w:tc>
        <w:tc>
          <w:tcPr>
            <w:tcW w:w="1417" w:type="dxa"/>
          </w:tcPr>
          <w:p w14:paraId="2E5ADBBA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pl-PL"/>
              </w:rPr>
            </w:pPr>
          </w:p>
        </w:tc>
      </w:tr>
      <w:tr w:rsidR="00C948C7" w:rsidRPr="00512705" w14:paraId="2C3D3E5F" w14:textId="77777777" w:rsidTr="00C948C7">
        <w:tc>
          <w:tcPr>
            <w:tcW w:w="3402" w:type="dxa"/>
            <w:vAlign w:val="center"/>
          </w:tcPr>
          <w:p w14:paraId="5D7A8E55" w14:textId="77777777" w:rsidR="00C948C7" w:rsidRPr="00C948C7" w:rsidRDefault="00C948C7" w:rsidP="00C948C7">
            <w:pPr>
              <w:pStyle w:val="TekstTabeli"/>
            </w:pPr>
            <w:proofErr w:type="spellStart"/>
            <w:r w:rsidRPr="00C948C7">
              <w:t>Zagrożenie</w:t>
            </w:r>
            <w:proofErr w:type="spellEnd"/>
            <w:r w:rsidRPr="00C948C7">
              <w:t xml:space="preserve"> </w:t>
            </w:r>
            <w:proofErr w:type="spellStart"/>
            <w:r w:rsidRPr="00C948C7">
              <w:t>dla</w:t>
            </w:r>
            <w:proofErr w:type="spellEnd"/>
            <w:r w:rsidRPr="00C948C7">
              <w:t xml:space="preserve"> </w:t>
            </w:r>
            <w:proofErr w:type="spellStart"/>
            <w:r w:rsidRPr="00C948C7">
              <w:t>podstawowych</w:t>
            </w:r>
            <w:proofErr w:type="spellEnd"/>
            <w:r w:rsidRPr="00C948C7">
              <w:t xml:space="preserve"> </w:t>
            </w:r>
            <w:proofErr w:type="spellStart"/>
            <w:r w:rsidRPr="00C948C7">
              <w:t>wartości</w:t>
            </w:r>
            <w:proofErr w:type="spellEnd"/>
          </w:p>
        </w:tc>
        <w:tc>
          <w:tcPr>
            <w:tcW w:w="1417" w:type="dxa"/>
          </w:tcPr>
          <w:p w14:paraId="41B32A2C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</w:tcPr>
          <w:p w14:paraId="1165A4EA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</w:tcPr>
          <w:p w14:paraId="03747110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</w:tcPr>
          <w:p w14:paraId="2522344D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C948C7" w:rsidRPr="00512705" w14:paraId="43017819" w14:textId="77777777" w:rsidTr="00C948C7">
        <w:tc>
          <w:tcPr>
            <w:tcW w:w="3402" w:type="dxa"/>
            <w:vAlign w:val="center"/>
          </w:tcPr>
          <w:p w14:paraId="448E9888" w14:textId="77777777" w:rsidR="00C948C7" w:rsidRPr="00C948C7" w:rsidRDefault="00C948C7" w:rsidP="00C948C7">
            <w:pPr>
              <w:pStyle w:val="TekstTabeli"/>
            </w:pPr>
            <w:proofErr w:type="spellStart"/>
            <w:r w:rsidRPr="00C948C7">
              <w:t>Wpływ</w:t>
            </w:r>
            <w:proofErr w:type="spellEnd"/>
            <w:r w:rsidRPr="00C948C7">
              <w:t xml:space="preserve"> </w:t>
            </w:r>
            <w:proofErr w:type="spellStart"/>
            <w:r w:rsidRPr="00C948C7">
              <w:t>strategii</w:t>
            </w:r>
            <w:proofErr w:type="spellEnd"/>
            <w:r w:rsidRPr="00C948C7">
              <w:t xml:space="preserve"> </w:t>
            </w:r>
            <w:proofErr w:type="spellStart"/>
            <w:r w:rsidRPr="00C948C7">
              <w:t>na</w:t>
            </w:r>
            <w:proofErr w:type="spellEnd"/>
            <w:r w:rsidRPr="00C948C7">
              <w:t xml:space="preserve"> </w:t>
            </w:r>
            <w:proofErr w:type="spellStart"/>
            <w:r w:rsidRPr="00C948C7">
              <w:t>interesariusza</w:t>
            </w:r>
            <w:proofErr w:type="spellEnd"/>
          </w:p>
        </w:tc>
        <w:tc>
          <w:tcPr>
            <w:tcW w:w="1417" w:type="dxa"/>
          </w:tcPr>
          <w:p w14:paraId="2D7E60F7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</w:tcPr>
          <w:p w14:paraId="645AA91D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</w:tcPr>
          <w:p w14:paraId="05169F05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</w:tcPr>
          <w:p w14:paraId="4FDF425B" w14:textId="77777777" w:rsidR="00C948C7" w:rsidRPr="00512705" w:rsidRDefault="00C948C7" w:rsidP="00506934">
            <w:pPr>
              <w:ind w:firstLine="0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C948C7" w:rsidRPr="008E2E44" w14:paraId="265C872E" w14:textId="77777777" w:rsidTr="00C948C7">
        <w:tc>
          <w:tcPr>
            <w:tcW w:w="3402" w:type="dxa"/>
            <w:vAlign w:val="center"/>
          </w:tcPr>
          <w:p w14:paraId="2A692529" w14:textId="77777777" w:rsidR="00C948C7" w:rsidRPr="00C948C7" w:rsidRDefault="00C948C7" w:rsidP="00C948C7">
            <w:pPr>
              <w:pStyle w:val="TekstTabeli"/>
              <w:rPr>
                <w:b/>
                <w:bCs/>
                <w:lang w:val="pl-PL"/>
              </w:rPr>
            </w:pPr>
            <w:r w:rsidRPr="00C948C7">
              <w:rPr>
                <w:b/>
                <w:bCs/>
                <w:lang w:val="pl-PL"/>
              </w:rPr>
              <w:t xml:space="preserve">Wyniki: </w:t>
            </w:r>
            <w:r w:rsidRPr="00C948C7">
              <w:rPr>
                <w:b/>
                <w:bCs/>
                <w:lang w:val="pl-PL"/>
              </w:rPr>
              <w:br/>
              <w:t xml:space="preserve">Czy wymagane jest podjęcie </w:t>
            </w:r>
            <w:r w:rsidRPr="00C948C7">
              <w:rPr>
                <w:b/>
                <w:bCs/>
                <w:lang w:val="pl-PL"/>
              </w:rPr>
              <w:br/>
              <w:t xml:space="preserve">obligatoryjnych działań </w:t>
            </w:r>
            <w:r w:rsidRPr="00C948C7">
              <w:rPr>
                <w:b/>
                <w:bCs/>
                <w:lang w:val="pl-PL"/>
              </w:rPr>
              <w:br/>
              <w:t>lub środków zaradczych?</w:t>
            </w:r>
          </w:p>
        </w:tc>
        <w:tc>
          <w:tcPr>
            <w:tcW w:w="1417" w:type="dxa"/>
          </w:tcPr>
          <w:p w14:paraId="1EC353B6" w14:textId="77777777" w:rsidR="00C948C7" w:rsidRPr="008E2E44" w:rsidRDefault="00C948C7" w:rsidP="00506934">
            <w:pPr>
              <w:ind w:firstLine="0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</w:p>
        </w:tc>
        <w:tc>
          <w:tcPr>
            <w:tcW w:w="1417" w:type="dxa"/>
          </w:tcPr>
          <w:p w14:paraId="466F4156" w14:textId="77777777" w:rsidR="00C948C7" w:rsidRPr="008E2E44" w:rsidRDefault="00C948C7" w:rsidP="00506934">
            <w:pPr>
              <w:ind w:firstLine="0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</w:p>
        </w:tc>
        <w:tc>
          <w:tcPr>
            <w:tcW w:w="1417" w:type="dxa"/>
          </w:tcPr>
          <w:p w14:paraId="352A6060" w14:textId="77777777" w:rsidR="00C948C7" w:rsidRPr="008E2E44" w:rsidRDefault="00C948C7" w:rsidP="00506934">
            <w:pPr>
              <w:ind w:firstLine="0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</w:p>
        </w:tc>
        <w:tc>
          <w:tcPr>
            <w:tcW w:w="1417" w:type="dxa"/>
          </w:tcPr>
          <w:p w14:paraId="35C01E70" w14:textId="77777777" w:rsidR="00C948C7" w:rsidRPr="008E2E44" w:rsidRDefault="00C948C7" w:rsidP="00506934">
            <w:pPr>
              <w:ind w:firstLine="0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</w:p>
        </w:tc>
      </w:tr>
    </w:tbl>
    <w:p w14:paraId="6865BDF5" w14:textId="77777777" w:rsidR="00B05F1D" w:rsidRDefault="00B05F1D"/>
    <w:sectPr w:rsidR="00B05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C7"/>
    <w:rsid w:val="0020555C"/>
    <w:rsid w:val="00383C99"/>
    <w:rsid w:val="004307B9"/>
    <w:rsid w:val="00512B09"/>
    <w:rsid w:val="00652A2B"/>
    <w:rsid w:val="007A2D31"/>
    <w:rsid w:val="008E77FE"/>
    <w:rsid w:val="00B05F1D"/>
    <w:rsid w:val="00B57389"/>
    <w:rsid w:val="00C948C7"/>
    <w:rsid w:val="00D91B7F"/>
    <w:rsid w:val="00E7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00E4"/>
  <w15:chartTrackingRefBased/>
  <w15:docId w15:val="{EC1EE4BF-0629-4048-8B53-AC77D4F7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48C7"/>
    <w:pPr>
      <w:spacing w:before="120" w:after="0" w:line="360" w:lineRule="auto"/>
      <w:ind w:firstLine="709"/>
      <w:jc w:val="both"/>
    </w:pPr>
    <w:rPr>
      <w:rFonts w:ascii="Arial" w:eastAsia="Calibri" w:hAnsi="Arial" w:cs="Times New Roman"/>
      <w:kern w:val="0"/>
      <w:sz w:val="2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kstTabeli">
    <w:name w:val="TekstTabeli"/>
    <w:basedOn w:val="Normalny"/>
    <w:link w:val="TekstTabeliZnak"/>
    <w:qFormat/>
    <w:rsid w:val="00C948C7"/>
    <w:pPr>
      <w:spacing w:before="60" w:line="276" w:lineRule="auto"/>
      <w:ind w:firstLine="0"/>
      <w:jc w:val="left"/>
    </w:pPr>
    <w:rPr>
      <w:rFonts w:eastAsiaTheme="majorEastAsia" w:cstheme="majorBidi"/>
      <w:lang w:val="en-US" w:bidi="en-US"/>
    </w:rPr>
  </w:style>
  <w:style w:type="character" w:customStyle="1" w:styleId="TekstTabeliZnak">
    <w:name w:val="TekstTabeli Znak"/>
    <w:basedOn w:val="Domylnaczcionkaakapitu"/>
    <w:link w:val="TekstTabeli"/>
    <w:rsid w:val="00C948C7"/>
    <w:rPr>
      <w:rFonts w:ascii="Arial" w:eastAsiaTheme="majorEastAsia" w:hAnsi="Arial" w:cstheme="majorBidi"/>
      <w:kern w:val="0"/>
      <w:sz w:val="20"/>
      <w:lang w:val="en-US" w:bidi="en-US"/>
      <w14:ligatures w14:val="none"/>
    </w:rPr>
  </w:style>
  <w:style w:type="table" w:styleId="Tabela-Siatka">
    <w:name w:val="Table Grid"/>
    <w:basedOn w:val="Standardowy"/>
    <w:uiPriority w:val="59"/>
    <w:rsid w:val="00C948C7"/>
    <w:pPr>
      <w:spacing w:after="0" w:line="240" w:lineRule="auto"/>
    </w:pPr>
    <w:rPr>
      <w:rFonts w:asciiTheme="majorHAnsi" w:eastAsiaTheme="majorEastAsia" w:hAnsiTheme="majorHAnsi" w:cstheme="majorBidi"/>
      <w:kern w:val="0"/>
      <w:lang w:val="en-US" w:bidi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495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1</cp:revision>
  <dcterms:created xsi:type="dcterms:W3CDTF">2024-01-16T11:00:00Z</dcterms:created>
  <dcterms:modified xsi:type="dcterms:W3CDTF">2024-01-16T11:02:00Z</dcterms:modified>
</cp:coreProperties>
</file>