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2">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3">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4">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5">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6">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7">
      <w:pPr>
        <w:spacing w:after="200" w:line="276" w:lineRule="auto"/>
        <w:jc w:val="right"/>
        <w:rPr>
          <w:sz w:val="40"/>
          <w:szCs w:val="40"/>
        </w:rPr>
      </w:pPr>
      <w:r w:rsidDel="00000000" w:rsidR="00000000" w:rsidRPr="00000000">
        <w:rPr>
          <w:rtl w:val="0"/>
        </w:rPr>
      </w:r>
    </w:p>
    <w:p w:rsidR="00000000" w:rsidDel="00000000" w:rsidP="00000000" w:rsidRDefault="00000000" w:rsidRPr="00000000" w14:paraId="00000008">
      <w:pPr>
        <w:spacing w:after="200" w:line="276" w:lineRule="auto"/>
        <w:jc w:val="right"/>
        <w:rPr>
          <w:sz w:val="40"/>
          <w:szCs w:val="40"/>
        </w:rPr>
      </w:pPr>
      <w:r w:rsidDel="00000000" w:rsidR="00000000" w:rsidRPr="00000000">
        <w:rPr>
          <w:sz w:val="40"/>
          <w:szCs w:val="40"/>
          <w:rtl w:val="0"/>
        </w:rPr>
        <w:t xml:space="preserve">Proyecto Especial Chavimochic</w:t>
      </w:r>
    </w:p>
    <w:p w:rsidR="00000000" w:rsidDel="00000000" w:rsidP="00000000" w:rsidRDefault="00000000" w:rsidRPr="00000000" w14:paraId="00000009">
      <w:pPr>
        <w:spacing w:after="200" w:line="276" w:lineRule="auto"/>
        <w:jc w:val="right"/>
        <w:rPr>
          <w:b w:val="1"/>
          <w:bCs w:val="1"/>
          <w:sz w:val="40"/>
          <w:szCs w:val="40"/>
        </w:rPr>
      </w:pPr>
      <w:r w:rsidDel="00000000" w:rsidR="00000000" w:rsidRPr="00000000">
        <w:rPr>
          <w:b w:val="1"/>
          <w:bCs w:val="1"/>
          <w:sz w:val="40"/>
          <w:szCs w:val="40"/>
          <w:rtl w:val="0"/>
        </w:rPr>
        <w:t xml:space="preserve">Plan de Gestión del Cronograma</w:t>
      </w:r>
    </w:p>
    <w:p w:rsidR="00000000" w:rsidDel="00000000" w:rsidP="00000000" w:rsidRDefault="00000000" w:rsidRPr="00000000" w14:paraId="0000000A">
      <w:pPr>
        <w:spacing w:after="200" w:line="276" w:lineRule="auto"/>
        <w:jc w:val="right"/>
        <w:rPr>
          <w:sz w:val="40"/>
          <w:szCs w:val="40"/>
        </w:rPr>
      </w:pPr>
      <w:r w:rsidDel="00000000" w:rsidR="00000000" w:rsidRPr="00000000">
        <w:rPr>
          <w:sz w:val="40"/>
          <w:szCs w:val="40"/>
          <w:rtl w:val="0"/>
        </w:rPr>
        <w:t xml:space="preserve">v. 1.0</w:t>
      </w:r>
    </w:p>
    <w:p w:rsidR="00000000" w:rsidDel="00000000" w:rsidP="00000000" w:rsidRDefault="00000000" w:rsidRPr="00000000" w14:paraId="0000000B">
      <w:pPr>
        <w:spacing w:after="200" w:line="276"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heading=h.ykmjdc6lfwj9" w:id="0"/>
      <w:bookmarkEnd w:id="0"/>
      <w:r w:rsidDel="00000000" w:rsidR="00000000" w:rsidRPr="00000000">
        <w:rPr>
          <w:rtl w:val="0"/>
        </w:rPr>
        <w:t xml:space="preserve">Historial de Versiones</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tbl>
      <w:tblPr>
        <w:tblStyle w:val="Table1"/>
        <w:tblW w:w="9875.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60"/>
        <w:gridCol w:w="1302"/>
        <w:gridCol w:w="2322"/>
        <w:gridCol w:w="4991"/>
        <w:tblGridChange w:id="0">
          <w:tblGrid>
            <w:gridCol w:w="1260"/>
            <w:gridCol w:w="1302"/>
            <w:gridCol w:w="2322"/>
            <w:gridCol w:w="4991"/>
          </w:tblGrid>
        </w:tblGridChange>
      </w:tblGrid>
      <w:tr>
        <w:trPr>
          <w:cantSplit w:val="0"/>
          <w:trHeight w:val="379" w:hRule="atLeast"/>
          <w:tblHeader w:val="1"/>
        </w:trPr>
        <w:tc>
          <w:tcPr>
            <w:shd w:fill="ff1901" w:val="clear"/>
            <w:vAlign w:val="bottom"/>
          </w:tcPr>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0"/>
                <w:szCs w:val="20"/>
                <w:u w:val="none"/>
                <w:shd w:fill="auto" w:val="clear"/>
                <w:vertAlign w:val="baseline"/>
                <w:rtl w:val="0"/>
              </w:rPr>
              <w:t xml:space="preserve">Fecha</w:t>
            </w:r>
          </w:p>
        </w:tc>
        <w:tc>
          <w:tcPr>
            <w:shd w:fill="ff1901" w:val="clear"/>
          </w:tcPr>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0"/>
                <w:szCs w:val="20"/>
                <w:u w:val="none"/>
                <w:shd w:fill="auto" w:val="clear"/>
                <w:vertAlign w:val="baseline"/>
                <w:rtl w:val="0"/>
              </w:rPr>
              <w:t xml:space="preserve">Versión</w:t>
            </w:r>
          </w:p>
        </w:tc>
        <w:tc>
          <w:tcPr>
            <w:tcBorders>
              <w:right w:color="808080" w:space="0" w:sz="4" w:val="single"/>
            </w:tcBorders>
            <w:shd w:fill="ff1901" w:val="clear"/>
          </w:tcPr>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0"/>
                <w:szCs w:val="20"/>
                <w:u w:val="none"/>
                <w:shd w:fill="auto" w:val="clear"/>
                <w:vertAlign w:val="baseline"/>
                <w:rtl w:val="0"/>
              </w:rPr>
              <w:t xml:space="preserve">Autor</w:t>
            </w:r>
          </w:p>
        </w:tc>
        <w:tc>
          <w:tcPr>
            <w:tcBorders>
              <w:left w:color="808080" w:space="0" w:sz="4" w:val="single"/>
            </w:tcBorders>
            <w:shd w:fill="ff1901" w:val="clear"/>
          </w:tcPr>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0"/>
                <w:szCs w:val="20"/>
                <w:u w:val="none"/>
                <w:shd w:fill="auto" w:val="clear"/>
                <w:vertAlign w:val="baseline"/>
                <w:rtl w:val="0"/>
              </w:rPr>
              <w:t xml:space="preserve">Descripción de los cambios</w:t>
            </w:r>
          </w:p>
        </w:tc>
      </w:tr>
      <w:tr>
        <w:trPr>
          <w:cantSplit w:val="0"/>
          <w:trHeight w:val="253" w:hRule="atLeast"/>
          <w:tblHeader w:val="0"/>
        </w:trPr>
        <w:tc>
          <w:tcPr/>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tl w:val="0"/>
              </w:rPr>
              <w:t xml:space="preserve">10/05/2026 </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0.1</w:t>
            </w:r>
            <w:r w:rsidDel="00000000" w:rsidR="00000000" w:rsidRPr="00000000">
              <w:rPr>
                <w:rtl w:val="0"/>
              </w:rPr>
            </w:r>
          </w:p>
        </w:tc>
        <w:tc>
          <w:tcPr>
            <w:tcBorders>
              <w:right w:color="80808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Renzo Arteaga</w:t>
            </w:r>
            <w:r w:rsidDel="00000000" w:rsidR="00000000" w:rsidRPr="00000000">
              <w:rPr>
                <w:rtl w:val="0"/>
              </w:rPr>
            </w:r>
          </w:p>
        </w:tc>
        <w:tc>
          <w:tcPr>
            <w:tcBorders>
              <w:left w:color="80808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Versión inicial del Plan de Gestión del Cronograma </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rtl w:val="0"/>
              </w:rPr>
              <w:t xml:space="preserve">11/05/2026 </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0.2</w:t>
            </w:r>
            <w:r w:rsidDel="00000000" w:rsidR="00000000" w:rsidRPr="00000000">
              <w:rPr>
                <w:rtl w:val="0"/>
              </w:rPr>
            </w:r>
          </w:p>
        </w:tc>
        <w:tc>
          <w:tcPr>
            <w:tcBorders>
              <w:right w:color="808080" w:space="0" w:sz="4" w:val="single"/>
            </w:tcBorders>
          </w:tcPr>
          <w:p w:rsidR="00000000" w:rsidDel="00000000" w:rsidP="00000000" w:rsidRDefault="00000000" w:rsidRPr="00000000" w14:paraId="00000018">
            <w:pPr>
              <w:tabs>
                <w:tab w:val="left" w:leader="none" w:pos="288"/>
              </w:tabs>
              <w:ind w:left="288"/>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Renzo Arteaga</w:t>
            </w:r>
            <w:r w:rsidDel="00000000" w:rsidR="00000000" w:rsidRPr="00000000">
              <w:rPr>
                <w:rtl w:val="0"/>
              </w:rPr>
            </w:r>
          </w:p>
        </w:tc>
        <w:tc>
          <w:tcPr>
            <w:tcBorders>
              <w:left w:color="80808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Incorporación de metodología CPM, herramientas de planificación y unidades de medida. </w:t>
            </w:r>
            <w:r w:rsidDel="00000000" w:rsidR="00000000" w:rsidRPr="00000000">
              <w:rPr>
                <w:rtl w:val="0"/>
              </w:rPr>
            </w:r>
          </w:p>
        </w:tc>
      </w:tr>
      <w:tr>
        <w:trPr>
          <w:cantSplit w:val="0"/>
          <w:trHeight w:val="61" w:hRule="atLeast"/>
          <w:tblHeader w:val="0"/>
        </w:trPr>
        <w:tc>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12/05/2026 </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right w:color="808080" w:space="0" w:sz="4" w:val="single"/>
            </w:tcBorders>
          </w:tcPr>
          <w:p w:rsidR="00000000" w:rsidDel="00000000" w:rsidP="00000000" w:rsidRDefault="00000000" w:rsidRPr="00000000" w14:paraId="0000001C">
            <w:pPr>
              <w:tabs>
                <w:tab w:val="left" w:leader="none" w:pos="288"/>
              </w:tabs>
              <w:ind w:left="288"/>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Renzo Arteaga</w:t>
            </w:r>
            <w:r w:rsidDel="00000000" w:rsidR="00000000" w:rsidRPr="00000000">
              <w:rPr>
                <w:rtl w:val="0"/>
              </w:rPr>
            </w:r>
          </w:p>
        </w:tc>
        <w:tc>
          <w:tcPr>
            <w:tcBorders>
              <w:left w:color="80808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288"/>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Versión final aprobada del Plan de Gestión del Cronograma con umbrales de variación y formatos de informes. </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00" w:line="276" w:lineRule="auto"/>
        <w:rPr/>
      </w:pPr>
      <w:r w:rsidDel="00000000" w:rsidR="00000000" w:rsidRPr="00000000">
        <w:br w:type="page"/>
      </w:r>
      <w:r w:rsidDel="00000000" w:rsidR="00000000" w:rsidRPr="00000000">
        <w:rPr>
          <w:rtl w:val="0"/>
        </w:rPr>
        <w:tab/>
      </w:r>
    </w:p>
    <w:p w:rsidR="00000000" w:rsidDel="00000000" w:rsidP="00000000" w:rsidRDefault="00000000" w:rsidRPr="00000000" w14:paraId="00000020">
      <w:pPr>
        <w:pStyle w:val="Heading1"/>
        <w:jc w:val="center"/>
        <w:rPr/>
      </w:pPr>
      <w:bookmarkStart w:colFirst="0" w:colLast="0" w:name="_heading=h.xeg6o1js5nkp" w:id="1"/>
      <w:bookmarkEnd w:id="1"/>
      <w:r w:rsidDel="00000000" w:rsidR="00000000" w:rsidRPr="00000000">
        <w:rPr>
          <w:rtl w:val="0"/>
        </w:rPr>
        <w:t xml:space="preserve">Índice</w:t>
      </w:r>
    </w:p>
    <w:sdt>
      <w:sdtPr>
        <w:id w:val="1472316283"/>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ykmjdc6lfwj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eg6o1js5nk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dgvgkfdc5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hyperlink>
          <w:hyperlink w:anchor="_heading=h.wdgvgkfdc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_heading=h.wdgvgkfdc5r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ig4ijvxoxi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hyperlink>
          <w:hyperlink w:anchor="_heading=h.1ig4ijvxoxi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_heading=h.1ig4ijvxoxin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Metodología de Asignación del Cronograma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28ofral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hyperlink>
          <w:hyperlink w:anchor="_heading=h.a328ofra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_heading=h.a328ofral4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Herramientas de Planificación y Asignación del Cronograma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6r03b64mke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hyperlink>
          <w:hyperlink w:anchor="_heading=h.t6r03b64mke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_heading=h.t6r03b64mked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Unidades de Medida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88www4elm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hyperlink>
          <w:hyperlink w:anchor="_heading=h.t88www4elm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_heading=h.t88www4elm7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Umbrales de Variación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1"/>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eimzge0ib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hyperlink>
          <w:hyperlink w:anchor="_heading=h.81eimzge0ib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_heading=h.81eimzge0ib4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Agendacion de Informes y Formatos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0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60" w:line="259" w:lineRule="auto"/>
        <w:rPr>
          <w:b w:val="1"/>
          <w:bCs w:val="1"/>
          <w:color w:val="ff1901"/>
        </w:rPr>
      </w:pP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1"/>
        </w:numPr>
        <w:ind w:left="360" w:hanging="360"/>
        <w:rPr/>
      </w:pPr>
      <w:bookmarkStart w:colFirst="0" w:colLast="0" w:name="_heading=h.wdgvgkfdc5r" w:id="2"/>
      <w:bookmarkEnd w:id="2"/>
      <w:r w:rsidDel="00000000" w:rsidR="00000000" w:rsidRPr="00000000">
        <w:rPr>
          <w:rtl w:val="0"/>
        </w:rPr>
        <w:t xml:space="preserve">Introducción</w:t>
      </w:r>
    </w:p>
    <w:p w:rsidR="00000000" w:rsidDel="00000000" w:rsidP="00000000" w:rsidRDefault="00000000" w:rsidRPr="00000000" w14:paraId="0000002E">
      <w:pPr>
        <w:ind w:left="0" w:firstLine="0"/>
        <w:rPr/>
      </w:pPr>
      <w:r w:rsidDel="00000000" w:rsidR="00000000" w:rsidRPr="00000000">
        <w:rPr>
          <w:rtl w:val="0"/>
        </w:rPr>
        <w:t xml:space="preserve">El presente documento define la metodología, herramientas, unidades de medida, umbrales de variación y formatos de reporte que se utilizarán para gestionar el cronograma del proyecto SISGER. Su objetivo es asegurar que las actividades se ejecuten dentro del plazo establecido de 150 días, garantizando el cumplimiento de los hitos y entregables críticos. </w:t>
      </w:r>
      <w:r w:rsidDel="00000000" w:rsidR="00000000" w:rsidRPr="00000000">
        <w:rPr>
          <w:rtl w:val="0"/>
        </w:rPr>
      </w:r>
    </w:p>
    <w:tbl>
      <w:tblPr>
        <w:tblStyle w:val="Table2"/>
        <w:tblpPr w:leftFromText="141" w:rightFromText="141" w:topFromText="0" w:bottomFromText="0" w:vertAnchor="page" w:horzAnchor="margin" w:tblpX="0" w:tblpY="2760"/>
        <w:tblW w:w="9098.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163"/>
        <w:gridCol w:w="4935"/>
        <w:tblGridChange w:id="0">
          <w:tblGrid>
            <w:gridCol w:w="4163"/>
            <w:gridCol w:w="4935"/>
          </w:tblGrid>
        </w:tblGridChange>
      </w:tblGrid>
      <w:tr>
        <w:trPr>
          <w:cantSplit w:val="0"/>
          <w:trHeight w:val="216" w:hRule="atLeast"/>
          <w:tblHeader w:val="0"/>
        </w:trPr>
        <w:tc>
          <w:tcPr>
            <w:shd w:fill="ff0000" w:val="clear"/>
            <w:vAlign w:val="center"/>
          </w:tcPr>
          <w:p w:rsidR="00000000" w:rsidDel="00000000" w:rsidP="00000000" w:rsidRDefault="00000000" w:rsidRPr="00000000" w14:paraId="0000002F">
            <w:pPr>
              <w:jc w:val="center"/>
              <w:rPr>
                <w:color w:val="ffffff"/>
              </w:rPr>
            </w:pPr>
            <w:r w:rsidDel="00000000" w:rsidR="00000000" w:rsidRPr="00000000">
              <w:rPr>
                <w:b w:val="1"/>
                <w:bCs w:val="1"/>
                <w:color w:val="ffffff"/>
                <w:rtl w:val="0"/>
              </w:rPr>
              <w:t xml:space="preserve">Project Title</w:t>
            </w:r>
            <w:r w:rsidDel="00000000" w:rsidR="00000000" w:rsidRPr="00000000">
              <w:rPr>
                <w:rtl w:val="0"/>
              </w:rPr>
            </w:r>
          </w:p>
        </w:tc>
        <w:tc>
          <w:tcPr>
            <w:shd w:fill="ff0000" w:val="clear"/>
            <w:vAlign w:val="center"/>
          </w:tcPr>
          <w:p w:rsidR="00000000" w:rsidDel="00000000" w:rsidP="00000000" w:rsidRDefault="00000000" w:rsidRPr="00000000" w14:paraId="00000030">
            <w:pPr>
              <w:jc w:val="center"/>
              <w:rPr>
                <w:color w:val="ffffff"/>
              </w:rPr>
            </w:pPr>
            <w:r w:rsidDel="00000000" w:rsidR="00000000" w:rsidRPr="00000000">
              <w:rPr>
                <w:b w:val="1"/>
                <w:bCs w:val="1"/>
                <w:color w:val="ffffff"/>
                <w:rtl w:val="0"/>
              </w:rPr>
              <w:t xml:space="preserve">Date Prepared</w:t>
            </w: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031">
            <w:pPr>
              <w:rPr/>
            </w:pPr>
            <w:r w:rsidDel="00000000" w:rsidR="00000000" w:rsidRPr="00000000">
              <w:rPr>
                <w:rtl w:val="0"/>
              </w:rPr>
              <w:t xml:space="preserve">Proyecto Especial Chavimochic </w:t>
            </w:r>
          </w:p>
        </w:tc>
        <w:tc>
          <w:tcPr>
            <w:shd w:fill="auto" w:val="clear"/>
            <w:vAlign w:val="center"/>
          </w:tcPr>
          <w:p w:rsidR="00000000" w:rsidDel="00000000" w:rsidP="00000000" w:rsidRDefault="00000000" w:rsidRPr="00000000" w14:paraId="00000032">
            <w:pPr>
              <w:rPr/>
            </w:pPr>
            <w:r w:rsidDel="00000000" w:rsidR="00000000" w:rsidRPr="00000000">
              <w:rPr>
                <w:rtl w:val="0"/>
              </w:rPr>
              <w:t xml:space="preserve"> 12/05/2026 </w:t>
            </w:r>
          </w:p>
        </w:tc>
      </w:tr>
    </w:tbl>
    <w:p w:rsidR="00000000" w:rsidDel="00000000" w:rsidP="00000000" w:rsidRDefault="00000000" w:rsidRPr="00000000" w14:paraId="00000033">
      <w:pPr>
        <w:pStyle w:val="Heading1"/>
        <w:numPr>
          <w:ilvl w:val="0"/>
          <w:numId w:val="1"/>
        </w:numPr>
        <w:ind w:left="360" w:hanging="360"/>
        <w:rPr/>
      </w:pPr>
      <w:bookmarkStart w:colFirst="0" w:colLast="0" w:name="_heading=h.1ig4ijvxoxin" w:id="3"/>
      <w:bookmarkEnd w:id="3"/>
      <w:r w:rsidDel="00000000" w:rsidR="00000000" w:rsidRPr="00000000">
        <w:rPr>
          <w:rtl w:val="0"/>
        </w:rPr>
        <w:t xml:space="preserve">Metodología de Asignación del Cronograma</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Se utilizará la metodología de </w:t>
      </w:r>
      <w:r w:rsidDel="00000000" w:rsidR="00000000" w:rsidRPr="00000000">
        <w:rPr>
          <w:b w:val="1"/>
          <w:bCs w:val="1"/>
          <w:rtl w:val="0"/>
        </w:rPr>
        <w:t xml:space="preserve">Ruta Crítica (CPM)</w:t>
      </w:r>
      <w:r w:rsidDel="00000000" w:rsidR="00000000" w:rsidRPr="00000000">
        <w:rPr>
          <w:rtl w:val="0"/>
        </w:rPr>
        <w:t xml:space="preserve"> para identificar las actividades que determinan la duración total del proyecto.</w:t>
      </w:r>
    </w:p>
    <w:p w:rsidR="00000000" w:rsidDel="00000000" w:rsidP="00000000" w:rsidRDefault="00000000" w:rsidRPr="00000000" w14:paraId="00000035">
      <w:pPr>
        <w:numPr>
          <w:ilvl w:val="0"/>
          <w:numId w:val="2"/>
        </w:numPr>
        <w:spacing w:after="0" w:afterAutospacing="0" w:before="240" w:lineRule="auto"/>
        <w:ind w:left="720" w:hanging="360"/>
        <w:jc w:val="left"/>
      </w:pPr>
      <w:r w:rsidDel="00000000" w:rsidR="00000000" w:rsidRPr="00000000">
        <w:rPr>
          <w:rtl w:val="0"/>
        </w:rPr>
        <w:t xml:space="preserve">Las tareas se organizarán en fases: Inicio, Planificación, Ejecución, Monitoreo y Control, y Cierre.</w:t>
      </w:r>
    </w:p>
    <w:p w:rsidR="00000000" w:rsidDel="00000000" w:rsidP="00000000" w:rsidRDefault="00000000" w:rsidRPr="00000000" w14:paraId="00000036">
      <w:pPr>
        <w:numPr>
          <w:ilvl w:val="0"/>
          <w:numId w:val="2"/>
        </w:numPr>
        <w:spacing w:after="0" w:afterAutospacing="0" w:before="0" w:beforeAutospacing="0" w:lineRule="auto"/>
        <w:ind w:left="720" w:hanging="360"/>
        <w:jc w:val="left"/>
      </w:pPr>
      <w:r w:rsidDel="00000000" w:rsidR="00000000" w:rsidRPr="00000000">
        <w:rPr>
          <w:rtl w:val="0"/>
        </w:rPr>
        <w:t xml:space="preserve">Se aplicará </w:t>
      </w:r>
      <w:r w:rsidDel="00000000" w:rsidR="00000000" w:rsidRPr="00000000">
        <w:rPr>
          <w:b w:val="1"/>
          <w:bCs w:val="1"/>
          <w:rtl w:val="0"/>
        </w:rPr>
        <w:t xml:space="preserve">solapamiento controlado (fast tracking)</w:t>
      </w:r>
      <w:r w:rsidDel="00000000" w:rsidR="00000000" w:rsidRPr="00000000">
        <w:rPr>
          <w:rtl w:val="0"/>
        </w:rPr>
        <w:t xml:space="preserve"> en actividades compatibles para cumplir el plazo de 150 días.</w:t>
      </w:r>
    </w:p>
    <w:p w:rsidR="00000000" w:rsidDel="00000000" w:rsidP="00000000" w:rsidRDefault="00000000" w:rsidRPr="00000000" w14:paraId="00000037">
      <w:pPr>
        <w:numPr>
          <w:ilvl w:val="0"/>
          <w:numId w:val="2"/>
        </w:numPr>
        <w:spacing w:after="240" w:before="0" w:beforeAutospacing="0" w:lineRule="auto"/>
        <w:ind w:left="720" w:hanging="360"/>
        <w:jc w:val="left"/>
      </w:pPr>
      <w:r w:rsidDel="00000000" w:rsidR="00000000" w:rsidRPr="00000000">
        <w:rPr>
          <w:rtl w:val="0"/>
        </w:rPr>
        <w:t xml:space="preserve">Se empleará la técnica de </w:t>
      </w:r>
      <w:r w:rsidDel="00000000" w:rsidR="00000000" w:rsidRPr="00000000">
        <w:rPr>
          <w:b w:val="1"/>
          <w:bCs w:val="1"/>
          <w:rtl w:val="0"/>
        </w:rPr>
        <w:t xml:space="preserve">nivelación de recursos</w:t>
      </w:r>
      <w:r w:rsidDel="00000000" w:rsidR="00000000" w:rsidRPr="00000000">
        <w:rPr>
          <w:rtl w:val="0"/>
        </w:rPr>
        <w:t xml:space="preserve"> para evitar sobrecarga en roles críticos (DBA, QA, DevOps).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5b9bd5"/>
        </w:rPr>
      </w:pPr>
      <w:r w:rsidDel="00000000" w:rsidR="00000000" w:rsidRPr="00000000">
        <w:rPr>
          <w:rtl w:val="0"/>
        </w:rPr>
      </w:r>
    </w:p>
    <w:p w:rsidR="00000000" w:rsidDel="00000000" w:rsidP="00000000" w:rsidRDefault="00000000" w:rsidRPr="00000000" w14:paraId="0000003A">
      <w:pPr>
        <w:pStyle w:val="Heading1"/>
        <w:numPr>
          <w:ilvl w:val="0"/>
          <w:numId w:val="1"/>
        </w:numPr>
        <w:ind w:left="360" w:hanging="360"/>
        <w:rPr/>
      </w:pPr>
      <w:bookmarkStart w:colFirst="0" w:colLast="0" w:name="_heading=h.a328ofral4" w:id="4"/>
      <w:bookmarkEnd w:id="4"/>
      <w:r w:rsidDel="00000000" w:rsidR="00000000" w:rsidRPr="00000000">
        <w:rPr>
          <w:rtl w:val="0"/>
        </w:rPr>
        <w:t xml:space="preserve">Herramientas de Planificación y Asignación del Cronograma</w:t>
      </w:r>
    </w:p>
    <w:p w:rsidR="00000000" w:rsidDel="00000000" w:rsidP="00000000" w:rsidRDefault="00000000" w:rsidRPr="00000000" w14:paraId="0000003B">
      <w:pPr>
        <w:rPr>
          <w:i w:val="1"/>
          <w:iCs w:val="1"/>
          <w:color w:val="5b9bd5"/>
        </w:rPr>
      </w:pPr>
      <w:r w:rsidDel="00000000" w:rsidR="00000000" w:rsidRPr="00000000">
        <w:rPr>
          <w:rtl w:val="0"/>
        </w:rPr>
      </w:r>
    </w:p>
    <w:p w:rsidR="00000000" w:rsidDel="00000000" w:rsidP="00000000" w:rsidRDefault="00000000" w:rsidRPr="00000000" w14:paraId="0000003C">
      <w:pPr>
        <w:jc w:val="left"/>
        <w:rPr>
          <w:b w:val="1"/>
          <w:bCs w:val="1"/>
        </w:rPr>
      </w:pPr>
      <w:r w:rsidDel="00000000" w:rsidR="00000000" w:rsidRPr="00000000">
        <w:rPr>
          <w:rtl w:val="0"/>
        </w:rPr>
      </w:r>
    </w:p>
    <w:tbl>
      <w:tblPr>
        <w:tblStyle w:val="Table3"/>
        <w:tblW w:w="901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1.476779176489"/>
        <w:gridCol w:w="2762.345177792267"/>
        <w:gridCol w:w="3925.6898540548677"/>
        <w:tblGridChange w:id="0">
          <w:tblGrid>
            <w:gridCol w:w="2331.476779176489"/>
            <w:gridCol w:w="2762.345177792267"/>
            <w:gridCol w:w="3925.689854054867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Uso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Aplicación en el proyecto SISGER</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Reportes (Excel)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Reportes ejecutivos y plan de hitos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Elaborar tablas de hitos, cronogramas comprimidos y reportes de avance para presentaciones y documentación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Tableros (Trello/Jira)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Seguimiento operativo de tareas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Controlar tareas en ejecución, asignar responsables y visualizar backlog y tareas completadas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Informes de desempeño (Excel)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Monitoreo y comunicación del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Generar informes semanales de % de avance, tareas críticas, desviaciones y acciones correctivas</w:t>
            </w:r>
          </w:p>
        </w:tc>
      </w:tr>
    </w:tbl>
    <w:p w:rsidR="00000000" w:rsidDel="00000000" w:rsidP="00000000" w:rsidRDefault="00000000" w:rsidRPr="00000000" w14:paraId="00000049">
      <w:pPr>
        <w:jc w:val="left"/>
        <w:rPr>
          <w:b w:val="1"/>
          <w:bCs w:val="1"/>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pStyle w:val="Heading1"/>
        <w:numPr>
          <w:ilvl w:val="0"/>
          <w:numId w:val="1"/>
        </w:numPr>
        <w:ind w:left="360" w:hanging="360"/>
        <w:rPr/>
      </w:pPr>
      <w:bookmarkStart w:colFirst="0" w:colLast="0" w:name="_heading=h.t6r03b64mked" w:id="5"/>
      <w:bookmarkEnd w:id="5"/>
      <w:r w:rsidDel="00000000" w:rsidR="00000000" w:rsidRPr="00000000">
        <w:rPr>
          <w:rtl w:val="0"/>
        </w:rPr>
        <w:t xml:space="preserve">Unidades de Medida</w:t>
      </w:r>
    </w:p>
    <w:p w:rsidR="00000000" w:rsidDel="00000000" w:rsidP="00000000" w:rsidRDefault="00000000" w:rsidRPr="00000000" w14:paraId="00000054">
      <w:pPr>
        <w:jc w:val="left"/>
        <w:rPr/>
      </w:pPr>
      <w:r w:rsidDel="00000000" w:rsidR="00000000" w:rsidRPr="00000000">
        <w:rPr>
          <w:rtl w:val="0"/>
        </w:rPr>
      </w:r>
    </w:p>
    <w:tbl>
      <w:tblPr>
        <w:tblStyle w:val="Table4"/>
        <w:tblW w:w="901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6.4583703666617"/>
        <w:gridCol w:w="3704.3569971082716"/>
        <w:gridCol w:w="3718.6964435486907"/>
        <w:tblGridChange w:id="0">
          <w:tblGrid>
            <w:gridCol w:w="1596.4583703666617"/>
            <w:gridCol w:w="3704.3569971082716"/>
            <w:gridCol w:w="3718.696443548690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Definición rigurosa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Aplicación en SISGER</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Duración de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Se mide en </w:t>
            </w:r>
            <w:r w:rsidDel="00000000" w:rsidR="00000000" w:rsidRPr="00000000">
              <w:rPr>
                <w:b w:val="1"/>
                <w:bCs w:val="1"/>
                <w:rtl w:val="0"/>
              </w:rPr>
              <w:t xml:space="preserve">días hábiles</w:t>
            </w:r>
            <w:r w:rsidDel="00000000" w:rsidR="00000000" w:rsidRPr="00000000">
              <w:rPr>
                <w:rtl w:val="0"/>
              </w:rPr>
              <w:t xml:space="preserve"> (lunes a viernes), considerando calendario laboral oficial y feriados nacionales.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Todas las tareas del cronograma se expresan en días hábiles; el proyecto completo tiene una duración de </w:t>
            </w:r>
            <w:r w:rsidDel="00000000" w:rsidR="00000000" w:rsidRPr="00000000">
              <w:rPr>
                <w:b w:val="1"/>
                <w:bCs w:val="1"/>
                <w:rtl w:val="0"/>
              </w:rPr>
              <w:t xml:space="preserve">150 días hábiles</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Avance de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Se expresa en </w:t>
            </w:r>
            <w:r w:rsidDel="00000000" w:rsidR="00000000" w:rsidRPr="00000000">
              <w:rPr>
                <w:b w:val="1"/>
                <w:bCs w:val="1"/>
                <w:rtl w:val="0"/>
              </w:rPr>
              <w:t xml:space="preserve">porcentaje de completitud (%)</w:t>
            </w:r>
            <w:r w:rsidDel="00000000" w:rsidR="00000000" w:rsidRPr="00000000">
              <w:rPr>
                <w:rtl w:val="0"/>
              </w:rPr>
              <w:t xml:space="preserve">, calculado como trabajo real / trabajo planificado.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Cada responsable reporta semanalmente el % de avance de su tarea.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Hitos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Se registran en </w:t>
            </w:r>
            <w:r w:rsidDel="00000000" w:rsidR="00000000" w:rsidRPr="00000000">
              <w:rPr>
                <w:b w:val="1"/>
                <w:bCs w:val="1"/>
                <w:rtl w:val="0"/>
              </w:rPr>
              <w:t xml:space="preserve">fechas específicas (DD/MM/AAAA)</w:t>
            </w:r>
            <w:r w:rsidDel="00000000" w:rsidR="00000000" w:rsidRPr="00000000">
              <w:rPr>
                <w:rtl w:val="0"/>
              </w:rPr>
              <w:t xml:space="preserve">, no en duraciones.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Ejemplo: “Aprobación del BRD – 13/06/2026”.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Esfuerzo de 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Se mide en </w:t>
            </w:r>
            <w:r w:rsidDel="00000000" w:rsidR="00000000" w:rsidRPr="00000000">
              <w:rPr>
                <w:b w:val="1"/>
                <w:bCs w:val="1"/>
                <w:rtl w:val="0"/>
              </w:rPr>
              <w:t xml:space="preserve">horas-hombre (HH)</w:t>
            </w:r>
            <w:r w:rsidDel="00000000" w:rsidR="00000000" w:rsidRPr="00000000">
              <w:rPr>
                <w:rtl w:val="0"/>
              </w:rPr>
              <w:t xml:space="preserve"> vinculadas a cada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Se calcula para roles críticos (DBA, QA, DevOps) para evitar sobrecarga.</w:t>
            </w:r>
          </w:p>
        </w:tc>
      </w:tr>
    </w:tbl>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numPr>
          <w:ilvl w:val="0"/>
          <w:numId w:val="1"/>
        </w:numPr>
        <w:ind w:left="360" w:hanging="360"/>
        <w:rPr/>
      </w:pPr>
      <w:bookmarkStart w:colFirst="0" w:colLast="0" w:name="_heading=h.t88www4elm7" w:id="6"/>
      <w:bookmarkEnd w:id="6"/>
      <w:r w:rsidDel="00000000" w:rsidR="00000000" w:rsidRPr="00000000">
        <w:rPr>
          <w:rtl w:val="0"/>
        </w:rPr>
        <w:t xml:space="preserve">Umbrales de Variación</w:t>
      </w:r>
    </w:p>
    <w:p w:rsidR="00000000" w:rsidDel="00000000" w:rsidP="00000000" w:rsidRDefault="00000000" w:rsidRPr="00000000" w14:paraId="00000067">
      <w:pPr>
        <w:jc w:val="left"/>
        <w:rPr>
          <w:i w:val="1"/>
          <w:iCs w:val="1"/>
          <w:color w:val="5b9bd5"/>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tbl>
      <w:tblPr>
        <w:tblStyle w:val="Table5"/>
        <w:tblW w:w="901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9.476709687919"/>
        <w:gridCol w:w="3474.925854061566"/>
        <w:gridCol w:w="3905.1092472741393"/>
        <w:tblGridChange w:id="0">
          <w:tblGrid>
            <w:gridCol w:w="1639.476709687919"/>
            <w:gridCol w:w="3474.925854061566"/>
            <w:gridCol w:w="3905.109247274139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Nivel de variación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Acción requerida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left"/>
              <w:rPr/>
            </w:pPr>
            <w:sdt>
              <w:sdtPr>
                <w:id w:val="1065333697"/>
                <w:tag w:val="goog_rdk_0"/>
              </w:sdtPr>
              <w:sdtContent>
                <w:r w:rsidDel="00000000" w:rsidR="00000000" w:rsidRPr="00000000">
                  <w:rPr>
                    <w:rFonts w:ascii="Arial Unicode MS" w:cs="Arial Unicode MS" w:eastAsia="Arial Unicode MS" w:hAnsi="Arial Unicode MS"/>
                    <w:b w:val="1"/>
                    <w:bCs w:val="1"/>
                    <w:rtl w:val="0"/>
                  </w:rPr>
                  <w:t xml:space="preserve">Aceptable (≤ 5%)</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Retraso máximo de 1 semana respecto a la línea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No requiere acción correctiva; se mantiene seguimiento normal.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Preventiva (6%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Retraso entre 1 y 2 semanas en tareas críticas o hitos.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Reprogramación parcial, reasignación de recursos o aplicación de fast‑tracking.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Correctiva (&gt;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Retraso superior a 2 semanas en tareas críticas o impacto directo en hitos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Escalamiento al Comité de Proyecto; ajuste formal de la línea base con aprobación del Sponsor.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Indicador crítico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Retraso en hitos estratégicos (BRD, Desarrollo Core, Migración, UAT, Despliegue, 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Activación de plan de contingencia; revisión inmediata de dependencias y recursos.</w:t>
            </w:r>
          </w:p>
        </w:tc>
      </w:tr>
    </w:tbl>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pStyle w:val="Heading1"/>
        <w:numPr>
          <w:ilvl w:val="0"/>
          <w:numId w:val="1"/>
        </w:numPr>
        <w:ind w:left="360" w:hanging="360"/>
        <w:rPr/>
      </w:pPr>
      <w:bookmarkStart w:colFirst="0" w:colLast="0" w:name="_heading=h.81eimzge0ib4" w:id="7"/>
      <w:bookmarkEnd w:id="7"/>
      <w:r w:rsidDel="00000000" w:rsidR="00000000" w:rsidRPr="00000000">
        <w:rPr>
          <w:rtl w:val="0"/>
        </w:rPr>
        <w:t xml:space="preserve">Agendacion de Informes y Formatos</w:t>
      </w:r>
    </w:p>
    <w:p w:rsidR="00000000" w:rsidDel="00000000" w:rsidP="00000000" w:rsidRDefault="00000000" w:rsidRPr="00000000" w14:paraId="0000007D">
      <w:pPr>
        <w:jc w:val="left"/>
        <w:rPr>
          <w:i w:val="1"/>
          <w:iCs w:val="1"/>
          <w:color w:val="5b9bd5"/>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tbl>
      <w:tblPr>
        <w:tblStyle w:val="Table6"/>
        <w:tblW w:w="901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8298376419766"/>
        <w:gridCol w:w="1666.802026503585"/>
        <w:gridCol w:w="1751.315932072781"/>
        <w:gridCol w:w="3765.564014805282"/>
        <w:tblGridChange w:id="0">
          <w:tblGrid>
            <w:gridCol w:w="1835.8298376419766"/>
            <w:gridCol w:w="1666.802026503585"/>
            <w:gridCol w:w="1751.315932072781"/>
            <w:gridCol w:w="3765.56401480528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Tipo de informe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Periodicidad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Formato / Contenido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Informe semanal de avance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Cada viernes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Jefe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 avance por tarea, hitos cumplidos, tareas en riesgo, acciones preventivas.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Informe quincenal de desempeño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Cada 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Análisis de variación vs línea base, curva S de avance, indicadores de ruta crítica.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Informe de hitos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Al cierre de cada hito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Responsable del entregable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Acta de conformidad firmada; evidencia documental (BRD, arquitectura, código, migración, UAT, despliegue).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Informe de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Al finalizar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Jefe de Proyecto; 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Consolidado de entregables, lecciones aprendidas, cumplimiento de cronograma, variaciones registradas.</w:t>
            </w:r>
          </w:p>
        </w:tc>
      </w:tr>
    </w:tbl>
    <w:p w:rsidR="00000000" w:rsidDel="00000000" w:rsidP="00000000" w:rsidRDefault="00000000" w:rsidRPr="00000000" w14:paraId="00000093">
      <w:pPr>
        <w:jc w:val="left"/>
        <w:rPr/>
      </w:pPr>
      <w:r w:rsidDel="00000000" w:rsidR="00000000" w:rsidRPr="00000000">
        <w:rPr>
          <w:rtl w:val="0"/>
        </w:rPr>
      </w:r>
    </w:p>
    <w:sectPr>
      <w:headerReference r:id="rId7" w:type="default"/>
      <w:pgSz w:h="16839" w:w="11907" w:orient="portrait"/>
      <w:pgMar w:bottom="1418" w:top="1985" w:left="1701" w:right="118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5b9bd5"/>
      </w:rPr>
    </w:pPr>
    <w:r w:rsidDel="00000000" w:rsidR="00000000" w:rsidRPr="00000000">
      <w:rPr>
        <w:rtl w:val="0"/>
      </w:rPr>
    </w:r>
  </w:p>
  <w:tbl>
    <w:tblPr>
      <w:tblStyle w:val="Table7"/>
      <w:tblW w:w="9592.0" w:type="dxa"/>
      <w:jc w:val="left"/>
      <w:tblInd w:w="-71.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42"/>
      <w:gridCol w:w="1368"/>
      <w:gridCol w:w="3119"/>
      <w:gridCol w:w="1093"/>
      <w:gridCol w:w="2970"/>
      <w:tblGridChange w:id="0">
        <w:tblGrid>
          <w:gridCol w:w="1042"/>
          <w:gridCol w:w="1368"/>
          <w:gridCol w:w="3119"/>
          <w:gridCol w:w="1093"/>
          <w:gridCol w:w="2970"/>
        </w:tblGrid>
      </w:tblGridChange>
    </w:tblGrid>
    <w:tr>
      <w:trPr>
        <w:cantSplit w:val="1"/>
        <w:trHeight w:val="284" w:hRule="atLeast"/>
        <w:tblHeader w:val="0"/>
      </w:trPr>
      <w:tc>
        <w:tcPr>
          <w:vMerge w:val="restart"/>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4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0" distT="0" distL="0" distR="0">
                <wp:extent cx="503711" cy="475200"/>
                <wp:effectExtent b="0" l="0" r="0" t="0"/>
                <wp:docPr id="1" name="image1.png"/>
                <a:graphic>
                  <a:graphicData uri="http://schemas.openxmlformats.org/drawingml/2006/picture">
                    <pic:pic>
                      <pic:nvPicPr>
                        <pic:cNvPr id="0" name="image1.png"/>
                        <pic:cNvPicPr preferRelativeResize="0"/>
                      </pic:nvPicPr>
                      <pic:blipFill>
                        <a:blip r:embed="rId1"/>
                        <a:srcRect b="20988" l="16048" r="18520" t="17284"/>
                        <a:stretch>
                          <a:fillRect/>
                        </a:stretch>
                      </pic:blipFill>
                      <pic:spPr>
                        <a:xfrm>
                          <a:off x="0" y="0"/>
                          <a:ext cx="503711" cy="475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Proyecto:</w:t>
          </w:r>
        </w:p>
      </w:tc>
      <w:tc>
        <w:tcPr>
          <w:gridSpan w:val="3"/>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Proyecto Especial Chavimochic </w:t>
          </w:r>
          <w:r w:rsidDel="00000000" w:rsidR="00000000" w:rsidRPr="00000000">
            <w:rPr>
              <w:rtl w:val="0"/>
            </w:rPr>
          </w:r>
        </w:p>
      </w:tc>
    </w:tr>
    <w:tr>
      <w:trPr>
        <w:cantSplit w:val="1"/>
        <w:trHeight w:val="291" w:hRule="atLeast"/>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Documento: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highlight w:val="white"/>
              <w:u w:val="none"/>
              <w:vertAlign w:val="baseline"/>
              <w:rtl w:val="0"/>
            </w:rPr>
            <w:t xml:space="preserve">Plan de Gestión del Cronograma</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Autor: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Renzo Arteaga</w:t>
          </w:r>
          <w:r w:rsidDel="00000000" w:rsidR="00000000" w:rsidRPr="00000000">
            <w:rPr>
              <w:rtl w:val="0"/>
            </w:rPr>
          </w:r>
        </w:p>
      </w:tc>
    </w:tr>
    <w:tr>
      <w:trPr>
        <w:cantSplit w:val="1"/>
        <w:trHeight w:val="284"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Versión:</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1.0</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 Creación: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12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rtl w:val="0"/>
            </w:rPr>
            <w:t xml:space="preserve">mayo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/202</w:t>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br w:type="textWrapping"/>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120" w:lineRule="auto"/>
      <w:ind w:left="360" w:hanging="360"/>
    </w:pPr>
    <w:rPr>
      <w:b w:val="1"/>
      <w:bCs w:val="1"/>
      <w:color w:val="ff1901"/>
      <w:sz w:val="24"/>
      <w:szCs w:val="24"/>
    </w:rPr>
  </w:style>
  <w:style w:type="paragraph" w:styleId="Heading2">
    <w:name w:val="heading 2"/>
    <w:basedOn w:val="Normal"/>
    <w:next w:val="Normal"/>
    <w:pPr>
      <w:spacing w:after="160" w:before="120" w:lineRule="auto"/>
      <w:ind w:left="360" w:hanging="360"/>
    </w:pPr>
    <w:rPr>
      <w:b w:val="1"/>
      <w:bCs w:val="1"/>
      <w:color w:val="ff1901"/>
      <w:sz w:val="20"/>
      <w:szCs w:val="20"/>
    </w:rPr>
  </w:style>
  <w:style w:type="paragraph" w:styleId="Heading3">
    <w:name w:val="heading 3"/>
    <w:basedOn w:val="Normal"/>
    <w:next w:val="Normal"/>
    <w:pPr>
      <w:spacing w:after="160" w:before="120" w:lineRule="auto"/>
      <w:ind w:left="360" w:hanging="360"/>
    </w:pPr>
    <w:rPr>
      <w:b w:val="1"/>
      <w:bCs w:val="1"/>
      <w:color w:val="ff1901"/>
      <w:sz w:val="20"/>
      <w:szCs w:val="20"/>
    </w:rPr>
  </w:style>
  <w:style w:type="paragraph" w:styleId="Heading4">
    <w:name w:val="heading 4"/>
    <w:basedOn w:val="Normal"/>
    <w:next w:val="Normal"/>
    <w:pPr>
      <w:keepNext w:val="1"/>
      <w:keepLines w:val="1"/>
      <w:spacing w:before="40" w:lineRule="auto"/>
      <w:ind w:left="1440" w:hanging="360"/>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CuwAul5hk/xiWritQbafO9r1w==">CgMxLjAaHQoBMBIYChYIB0ISEhBBcmlhbCBVbmljb2RlIE1TMg5oLnlrbWpkYzZsZndqOTIOaC54ZWc2bzFqczVua3AyDWgud2RndmdrZmRjNXIyDmguMWlnNGlqdnhveGluMgxoLmEzMjhvZnJhbDQyDmgudDZyMDNiNjRta2VkMg1oLnQ4OHd3dzRlbG03Mg5oLjgxZWltemdlMGliNDgAciExbXhqQlFEUklubjBqN0JqM2ZIYXBLWEJPd1M0amxNTFU=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