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0964" w14:textId="77777777" w:rsidR="008A1586" w:rsidRDefault="008A1586">
      <w:pPr>
        <w:pStyle w:val="Ttulo"/>
        <w:rPr>
          <w:sz w:val="24"/>
          <w:szCs w:val="24"/>
        </w:rPr>
      </w:pPr>
      <w:bookmarkStart w:id="0" w:name="_heading=h.9s2yggi49k9" w:colFirst="0" w:colLast="0"/>
      <w:bookmarkEnd w:id="0"/>
    </w:p>
    <w:p w14:paraId="0FFB0331" w14:textId="77777777" w:rsidR="008A1586" w:rsidRDefault="008A1586"/>
    <w:p w14:paraId="2BB63BAE" w14:textId="77777777" w:rsidR="008A1586" w:rsidRDefault="00000000">
      <w:pPr>
        <w:pStyle w:val="Ttulo"/>
        <w:jc w:val="center"/>
        <w:rPr>
          <w:color w:val="5A5A5A"/>
          <w:sz w:val="24"/>
          <w:szCs w:val="24"/>
        </w:rPr>
      </w:pPr>
      <w:bookmarkStart w:id="1" w:name="_heading=h.n21fkr3ebryw" w:colFirst="0" w:colLast="0"/>
      <w:bookmarkEnd w:id="1"/>
      <w:r>
        <w:rPr>
          <w:b/>
          <w:bCs/>
          <w:sz w:val="24"/>
          <w:szCs w:val="24"/>
        </w:rPr>
        <w:t xml:space="preserve">Implementación de arquitectura </w:t>
      </w:r>
      <w:proofErr w:type="spellStart"/>
      <w:r>
        <w:rPr>
          <w:b/>
          <w:bCs/>
          <w:sz w:val="24"/>
          <w:szCs w:val="24"/>
        </w:rPr>
        <w:t>medallion</w:t>
      </w:r>
      <w:proofErr w:type="spellEnd"/>
      <w:r>
        <w:rPr>
          <w:b/>
          <w:bCs/>
          <w:sz w:val="24"/>
          <w:szCs w:val="24"/>
        </w:rPr>
        <w:t xml:space="preserve"> </w:t>
      </w:r>
      <w:proofErr w:type="spellStart"/>
      <w:r>
        <w:rPr>
          <w:b/>
          <w:bCs/>
          <w:sz w:val="24"/>
          <w:szCs w:val="24"/>
        </w:rPr>
        <w:t>Martech</w:t>
      </w:r>
      <w:proofErr w:type="spellEnd"/>
    </w:p>
    <w:p w14:paraId="091C43A1" w14:textId="77777777" w:rsidR="008A1586" w:rsidRDefault="008A1586">
      <w:pPr>
        <w:jc w:val="center"/>
        <w:rPr>
          <w:color w:val="5A5A5A"/>
        </w:rPr>
      </w:pPr>
    </w:p>
    <w:p w14:paraId="1C5B1A8F" w14:textId="77777777" w:rsidR="008A1586" w:rsidRDefault="008A1586">
      <w:pPr>
        <w:jc w:val="center"/>
        <w:rPr>
          <w:color w:val="5A5A5A"/>
        </w:rPr>
      </w:pPr>
    </w:p>
    <w:p w14:paraId="6E1693B9" w14:textId="77777777" w:rsidR="008A1586" w:rsidRDefault="00000000">
      <w:pPr>
        <w:jc w:val="center"/>
      </w:pPr>
      <w:r>
        <w:t>Grupo 10</w:t>
      </w:r>
    </w:p>
    <w:p w14:paraId="732E0DC0" w14:textId="77777777" w:rsidR="008A1586" w:rsidRDefault="00000000">
      <w:pPr>
        <w:jc w:val="center"/>
      </w:pPr>
      <w:r>
        <w:t>Jean Carlos Alberto Pontigo Garrido</w:t>
      </w:r>
    </w:p>
    <w:p w14:paraId="48D26E2B" w14:textId="77777777" w:rsidR="008A1586" w:rsidRDefault="00000000">
      <w:pPr>
        <w:jc w:val="center"/>
      </w:pPr>
      <w:r>
        <w:t>Rodrigo Urbina Fuentes</w:t>
      </w:r>
    </w:p>
    <w:p w14:paraId="4BD9455B" w14:textId="77777777" w:rsidR="008A1586" w:rsidRDefault="00000000">
      <w:pPr>
        <w:jc w:val="center"/>
      </w:pPr>
      <w:r>
        <w:t>Jaime Vergara Coronado</w:t>
      </w:r>
    </w:p>
    <w:p w14:paraId="694696D0" w14:textId="77777777" w:rsidR="008A1586" w:rsidRDefault="008A1586">
      <w:pPr>
        <w:jc w:val="center"/>
      </w:pPr>
    </w:p>
    <w:p w14:paraId="541492D6" w14:textId="77777777" w:rsidR="008A1586" w:rsidRDefault="00000000">
      <w:pPr>
        <w:jc w:val="center"/>
      </w:pPr>
      <w:r>
        <w:t xml:space="preserve">Escuela de Informática y Telecomunicaciones, Instituto Profesional </w:t>
      </w:r>
      <w:proofErr w:type="spellStart"/>
      <w:r>
        <w:t>DuocUC</w:t>
      </w:r>
      <w:proofErr w:type="spellEnd"/>
    </w:p>
    <w:p w14:paraId="3451FD73" w14:textId="77777777" w:rsidR="008A1586" w:rsidRDefault="00000000">
      <w:pPr>
        <w:jc w:val="center"/>
      </w:pPr>
      <w:r>
        <w:t xml:space="preserve">PTY4614-003D </w:t>
      </w:r>
      <w:proofErr w:type="spellStart"/>
      <w:r>
        <w:t>Capstone</w:t>
      </w:r>
      <w:proofErr w:type="spellEnd"/>
    </w:p>
    <w:p w14:paraId="4874F939" w14:textId="77777777" w:rsidR="008A1586" w:rsidRDefault="00000000">
      <w:pPr>
        <w:jc w:val="center"/>
      </w:pPr>
      <w:r>
        <w:t>Rocío Contreras Aguila</w:t>
      </w:r>
    </w:p>
    <w:p w14:paraId="4A89CE62" w14:textId="77777777" w:rsidR="008A1586" w:rsidRDefault="00000000">
      <w:pPr>
        <w:jc w:val="center"/>
      </w:pPr>
      <w:r>
        <w:t xml:space="preserve">09 de </w:t>
      </w:r>
      <w:proofErr w:type="gramStart"/>
      <w:r>
        <w:t>Octubre</w:t>
      </w:r>
      <w:proofErr w:type="gramEnd"/>
      <w:r>
        <w:t xml:space="preserve"> de 2026</w:t>
      </w:r>
      <w:r>
        <w:br w:type="page"/>
      </w:r>
    </w:p>
    <w:p w14:paraId="23BF54CE" w14:textId="77777777" w:rsidR="008A1586" w:rsidRDefault="00000000">
      <w:pPr>
        <w:pStyle w:val="Ttulo1"/>
        <w:numPr>
          <w:ilvl w:val="0"/>
          <w:numId w:val="8"/>
        </w:numPr>
      </w:pPr>
      <w:bookmarkStart w:id="2" w:name="_heading=h.rfoofezezfkr" w:colFirst="0" w:colLast="0"/>
      <w:bookmarkEnd w:id="2"/>
      <w:r>
        <w:lastRenderedPageBreak/>
        <w:t xml:space="preserve"> Índice</w:t>
      </w:r>
    </w:p>
    <w:sdt>
      <w:sdtPr>
        <w:id w:val="1915339618"/>
        <w:docPartObj>
          <w:docPartGallery w:val="Table of Contents"/>
          <w:docPartUnique/>
        </w:docPartObj>
      </w:sdtPr>
      <w:sdtContent>
        <w:p w14:paraId="7E251615"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6,6,"</w:instrText>
          </w:r>
          <w:r>
            <w:fldChar w:fldCharType="separate"/>
          </w:r>
          <w:hyperlink w:anchor="_heading=h.rfoofezezfkr">
            <w:r>
              <w:rPr>
                <w:rFonts w:ascii="Times New Roman" w:eastAsia="Times New Roman" w:hAnsi="Times New Roman" w:cs="Times New Roman"/>
                <w:color w:val="000000"/>
                <w:sz w:val="22"/>
                <w:szCs w:val="22"/>
              </w:rPr>
              <w:t>1. Índice</w:t>
            </w:r>
            <w:r>
              <w:rPr>
                <w:rFonts w:ascii="Times New Roman" w:eastAsia="Times New Roman" w:hAnsi="Times New Roman" w:cs="Times New Roman"/>
                <w:color w:val="000000"/>
                <w:sz w:val="22"/>
                <w:szCs w:val="22"/>
              </w:rPr>
              <w:tab/>
              <w:t>2</w:t>
            </w:r>
          </w:hyperlink>
        </w:p>
        <w:p w14:paraId="6FCD2D1F"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wiua41mimkpy">
            <w:r>
              <w:rPr>
                <w:rFonts w:ascii="Times New Roman" w:eastAsia="Times New Roman" w:hAnsi="Times New Roman" w:cs="Times New Roman"/>
                <w:color w:val="000000"/>
                <w:sz w:val="22"/>
                <w:szCs w:val="22"/>
              </w:rPr>
              <w:t>2. Índice de figuras</w:t>
            </w:r>
            <w:r>
              <w:rPr>
                <w:rFonts w:ascii="Times New Roman" w:eastAsia="Times New Roman" w:hAnsi="Times New Roman" w:cs="Times New Roman"/>
                <w:color w:val="000000"/>
                <w:sz w:val="22"/>
                <w:szCs w:val="22"/>
              </w:rPr>
              <w:tab/>
              <w:t>3</w:t>
            </w:r>
          </w:hyperlink>
        </w:p>
        <w:p w14:paraId="2D48E417"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7s2pl1mu1loo">
            <w:r>
              <w:rPr>
                <w:rFonts w:ascii="Times New Roman" w:eastAsia="Times New Roman" w:hAnsi="Times New Roman" w:cs="Times New Roman"/>
                <w:color w:val="000000"/>
                <w:sz w:val="22"/>
                <w:szCs w:val="22"/>
              </w:rPr>
              <w:t>3. Índice de tablas</w:t>
            </w:r>
            <w:r>
              <w:rPr>
                <w:rFonts w:ascii="Times New Roman" w:eastAsia="Times New Roman" w:hAnsi="Times New Roman" w:cs="Times New Roman"/>
                <w:color w:val="000000"/>
                <w:sz w:val="22"/>
                <w:szCs w:val="22"/>
              </w:rPr>
              <w:tab/>
              <w:t>4</w:t>
            </w:r>
          </w:hyperlink>
        </w:p>
        <w:p w14:paraId="60631A80"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igaw1ol5dc6e">
            <w:r>
              <w:rPr>
                <w:rFonts w:ascii="Times New Roman" w:eastAsia="Times New Roman" w:hAnsi="Times New Roman" w:cs="Times New Roman"/>
                <w:color w:val="000000"/>
                <w:sz w:val="22"/>
                <w:szCs w:val="22"/>
              </w:rPr>
              <w:t>4. Historial de Versiones</w:t>
            </w:r>
            <w:r>
              <w:rPr>
                <w:rFonts w:ascii="Times New Roman" w:eastAsia="Times New Roman" w:hAnsi="Times New Roman" w:cs="Times New Roman"/>
                <w:color w:val="000000"/>
                <w:sz w:val="22"/>
                <w:szCs w:val="22"/>
              </w:rPr>
              <w:tab/>
              <w:t>5</w:t>
            </w:r>
          </w:hyperlink>
        </w:p>
        <w:p w14:paraId="54FC79AA"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kmg1gsbalu1u">
            <w:r>
              <w:rPr>
                <w:rFonts w:ascii="Times New Roman" w:eastAsia="Times New Roman" w:hAnsi="Times New Roman" w:cs="Times New Roman"/>
                <w:color w:val="000000"/>
                <w:sz w:val="22"/>
                <w:szCs w:val="22"/>
              </w:rPr>
              <w:t>5. Identificación del proyecto</w:t>
            </w:r>
            <w:r>
              <w:rPr>
                <w:rFonts w:ascii="Times New Roman" w:eastAsia="Times New Roman" w:hAnsi="Times New Roman" w:cs="Times New Roman"/>
                <w:color w:val="000000"/>
                <w:sz w:val="22"/>
                <w:szCs w:val="22"/>
              </w:rPr>
              <w:tab/>
              <w:t>5</w:t>
            </w:r>
          </w:hyperlink>
        </w:p>
        <w:p w14:paraId="74D44E70"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aacnfflo9jul">
            <w:r>
              <w:rPr>
                <w:rFonts w:ascii="Times New Roman" w:eastAsia="Times New Roman" w:hAnsi="Times New Roman" w:cs="Times New Roman"/>
                <w:color w:val="000000"/>
                <w:sz w:val="22"/>
                <w:szCs w:val="22"/>
              </w:rPr>
              <w:t>6. Roles y responsabilidades</w:t>
            </w:r>
            <w:r>
              <w:rPr>
                <w:rFonts w:ascii="Times New Roman" w:eastAsia="Times New Roman" w:hAnsi="Times New Roman" w:cs="Times New Roman"/>
                <w:color w:val="000000"/>
                <w:sz w:val="22"/>
                <w:szCs w:val="22"/>
              </w:rPr>
              <w:tab/>
              <w:t>6</w:t>
            </w:r>
          </w:hyperlink>
        </w:p>
        <w:p w14:paraId="0FD21D2B"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59uo10h86lud">
            <w:r>
              <w:rPr>
                <w:rFonts w:ascii="Times New Roman" w:eastAsia="Times New Roman" w:hAnsi="Times New Roman" w:cs="Times New Roman"/>
                <w:color w:val="000000"/>
                <w:sz w:val="22"/>
                <w:szCs w:val="22"/>
              </w:rPr>
              <w:t>7. Recursos</w:t>
            </w:r>
            <w:r>
              <w:rPr>
                <w:rFonts w:ascii="Times New Roman" w:eastAsia="Times New Roman" w:hAnsi="Times New Roman" w:cs="Times New Roman"/>
                <w:color w:val="000000"/>
                <w:sz w:val="22"/>
                <w:szCs w:val="22"/>
              </w:rPr>
              <w:tab/>
              <w:t>7</w:t>
            </w:r>
          </w:hyperlink>
        </w:p>
        <w:p w14:paraId="0AB5C57A"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pc0u37lp6izw">
            <w:r>
              <w:rPr>
                <w:rFonts w:ascii="Times New Roman" w:eastAsia="Times New Roman" w:hAnsi="Times New Roman" w:cs="Times New Roman"/>
                <w:color w:val="000000"/>
                <w:sz w:val="22"/>
                <w:szCs w:val="22"/>
              </w:rPr>
              <w:t>8. Contexto del negocio</w:t>
            </w:r>
            <w:r>
              <w:rPr>
                <w:rFonts w:ascii="Times New Roman" w:eastAsia="Times New Roman" w:hAnsi="Times New Roman" w:cs="Times New Roman"/>
                <w:color w:val="000000"/>
                <w:sz w:val="22"/>
                <w:szCs w:val="22"/>
              </w:rPr>
              <w:tab/>
              <w:t>9</w:t>
            </w:r>
          </w:hyperlink>
        </w:p>
        <w:p w14:paraId="7A659E67"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6qodxok2o5hn">
            <w:r>
              <w:rPr>
                <w:rFonts w:ascii="Times New Roman" w:eastAsia="Times New Roman" w:hAnsi="Times New Roman" w:cs="Times New Roman"/>
                <w:color w:val="000000"/>
                <w:sz w:val="22"/>
                <w:szCs w:val="22"/>
              </w:rPr>
              <w:t>Razones de la migración</w:t>
            </w:r>
            <w:r>
              <w:rPr>
                <w:rFonts w:ascii="Times New Roman" w:eastAsia="Times New Roman" w:hAnsi="Times New Roman" w:cs="Times New Roman"/>
                <w:color w:val="000000"/>
                <w:sz w:val="22"/>
                <w:szCs w:val="22"/>
              </w:rPr>
              <w:tab/>
              <w:t>10</w:t>
            </w:r>
          </w:hyperlink>
        </w:p>
        <w:p w14:paraId="277AC164"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zckloahtpxy5">
            <w:r>
              <w:rPr>
                <w:rFonts w:ascii="Times New Roman" w:eastAsia="Times New Roman" w:hAnsi="Times New Roman" w:cs="Times New Roman"/>
                <w:color w:val="000000"/>
                <w:sz w:val="22"/>
                <w:szCs w:val="22"/>
              </w:rPr>
              <w:t>Oportunidades de mejora e innovación</w:t>
            </w:r>
            <w:r>
              <w:rPr>
                <w:rFonts w:ascii="Times New Roman" w:eastAsia="Times New Roman" w:hAnsi="Times New Roman" w:cs="Times New Roman"/>
                <w:color w:val="000000"/>
                <w:sz w:val="22"/>
                <w:szCs w:val="22"/>
              </w:rPr>
              <w:tab/>
              <w:t>11</w:t>
            </w:r>
          </w:hyperlink>
        </w:p>
        <w:p w14:paraId="2B59E96E"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q94ze2js8rkd">
            <w:r>
              <w:rPr>
                <w:rFonts w:ascii="Times New Roman" w:eastAsia="Times New Roman" w:hAnsi="Times New Roman" w:cs="Times New Roman"/>
                <w:color w:val="000000"/>
                <w:sz w:val="22"/>
                <w:szCs w:val="22"/>
              </w:rPr>
              <w:t>Tenants de la plataforma</w:t>
            </w:r>
            <w:r>
              <w:rPr>
                <w:rFonts w:ascii="Times New Roman" w:eastAsia="Times New Roman" w:hAnsi="Times New Roman" w:cs="Times New Roman"/>
                <w:color w:val="000000"/>
                <w:sz w:val="22"/>
                <w:szCs w:val="22"/>
              </w:rPr>
              <w:tab/>
              <w:t>11</w:t>
            </w:r>
          </w:hyperlink>
        </w:p>
        <w:p w14:paraId="335CDB1B"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movc2iexvm3o">
            <w:r>
              <w:rPr>
                <w:rFonts w:ascii="Times New Roman" w:eastAsia="Times New Roman" w:hAnsi="Times New Roman" w:cs="Times New Roman"/>
                <w:color w:val="000000"/>
                <w:sz w:val="22"/>
                <w:szCs w:val="22"/>
              </w:rPr>
              <w:t>9. Objetivos del proyecto</w:t>
            </w:r>
            <w:r>
              <w:rPr>
                <w:rFonts w:ascii="Times New Roman" w:eastAsia="Times New Roman" w:hAnsi="Times New Roman" w:cs="Times New Roman"/>
                <w:color w:val="000000"/>
                <w:sz w:val="22"/>
                <w:szCs w:val="22"/>
              </w:rPr>
              <w:tab/>
              <w:t>12</w:t>
            </w:r>
          </w:hyperlink>
        </w:p>
        <w:p w14:paraId="0C4E72DA"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52aooq7ta3kx">
            <w:r>
              <w:rPr>
                <w:rFonts w:ascii="Times New Roman" w:eastAsia="Times New Roman" w:hAnsi="Times New Roman" w:cs="Times New Roman"/>
                <w:color w:val="000000"/>
                <w:sz w:val="22"/>
                <w:szCs w:val="22"/>
              </w:rPr>
              <w:t>Objetivo General</w:t>
            </w:r>
            <w:r>
              <w:rPr>
                <w:rFonts w:ascii="Times New Roman" w:eastAsia="Times New Roman" w:hAnsi="Times New Roman" w:cs="Times New Roman"/>
                <w:color w:val="000000"/>
                <w:sz w:val="22"/>
                <w:szCs w:val="22"/>
              </w:rPr>
              <w:tab/>
              <w:t>12</w:t>
            </w:r>
          </w:hyperlink>
        </w:p>
        <w:p w14:paraId="3898D915"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qr6hj842w934">
            <w:r>
              <w:rPr>
                <w:rFonts w:ascii="Times New Roman" w:eastAsia="Times New Roman" w:hAnsi="Times New Roman" w:cs="Times New Roman"/>
                <w:color w:val="000000"/>
                <w:sz w:val="22"/>
                <w:szCs w:val="22"/>
              </w:rPr>
              <w:t>Objetivos Específicos</w:t>
            </w:r>
            <w:r>
              <w:rPr>
                <w:rFonts w:ascii="Times New Roman" w:eastAsia="Times New Roman" w:hAnsi="Times New Roman" w:cs="Times New Roman"/>
                <w:color w:val="000000"/>
                <w:sz w:val="22"/>
                <w:szCs w:val="22"/>
              </w:rPr>
              <w:tab/>
              <w:t>13</w:t>
            </w:r>
          </w:hyperlink>
        </w:p>
        <w:p w14:paraId="5ACCC3D5"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jwfipi3t8yf2">
            <w:r>
              <w:rPr>
                <w:rFonts w:ascii="Times New Roman" w:eastAsia="Times New Roman" w:hAnsi="Times New Roman" w:cs="Times New Roman"/>
                <w:color w:val="000000"/>
                <w:sz w:val="22"/>
                <w:szCs w:val="22"/>
              </w:rPr>
              <w:t>10. Metodología</w:t>
            </w:r>
            <w:r>
              <w:rPr>
                <w:rFonts w:ascii="Times New Roman" w:eastAsia="Times New Roman" w:hAnsi="Times New Roman" w:cs="Times New Roman"/>
                <w:color w:val="000000"/>
                <w:sz w:val="22"/>
                <w:szCs w:val="22"/>
              </w:rPr>
              <w:tab/>
              <w:t>14</w:t>
            </w:r>
          </w:hyperlink>
        </w:p>
        <w:p w14:paraId="7C81ADF9"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Times New Roman" w:eastAsia="Times New Roman" w:hAnsi="Times New Roman" w:cs="Times New Roman"/>
                <w:color w:val="000000"/>
                <w:sz w:val="22"/>
                <w:szCs w:val="22"/>
              </w:rPr>
              <w:t>Justificación de Scrum</w:t>
            </w:r>
            <w:r>
              <w:rPr>
                <w:rFonts w:ascii="Times New Roman" w:eastAsia="Times New Roman" w:hAnsi="Times New Roman" w:cs="Times New Roman"/>
                <w:color w:val="000000"/>
                <w:sz w:val="22"/>
                <w:szCs w:val="22"/>
              </w:rPr>
              <w:tab/>
              <w:t>14</w:t>
            </w:r>
          </w:hyperlink>
        </w:p>
        <w:p w14:paraId="15FC235E"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ogfpei81b3cb">
            <w:r>
              <w:rPr>
                <w:rFonts w:ascii="Times New Roman" w:eastAsia="Times New Roman" w:hAnsi="Times New Roman" w:cs="Times New Roman"/>
                <w:color w:val="000000"/>
                <w:sz w:val="22"/>
                <w:szCs w:val="22"/>
              </w:rPr>
              <w:t>Artefactos Scrum del proyecto</w:t>
            </w:r>
            <w:r>
              <w:rPr>
                <w:rFonts w:ascii="Times New Roman" w:eastAsia="Times New Roman" w:hAnsi="Times New Roman" w:cs="Times New Roman"/>
                <w:color w:val="000000"/>
                <w:sz w:val="22"/>
                <w:szCs w:val="22"/>
              </w:rPr>
              <w:tab/>
              <w:t>15</w:t>
            </w:r>
          </w:hyperlink>
        </w:p>
        <w:p w14:paraId="04E59502"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i3icz0k7d6x3">
            <w:r>
              <w:rPr>
                <w:rFonts w:ascii="Times New Roman" w:eastAsia="Times New Roman" w:hAnsi="Times New Roman" w:cs="Times New Roman"/>
                <w:color w:val="000000"/>
                <w:sz w:val="22"/>
                <w:szCs w:val="22"/>
              </w:rPr>
              <w:t>11. Requerimientos del proyecto</w:t>
            </w:r>
            <w:r>
              <w:rPr>
                <w:rFonts w:ascii="Times New Roman" w:eastAsia="Times New Roman" w:hAnsi="Times New Roman" w:cs="Times New Roman"/>
                <w:color w:val="000000"/>
                <w:sz w:val="22"/>
                <w:szCs w:val="22"/>
              </w:rPr>
              <w:tab/>
              <w:t>17</w:t>
            </w:r>
          </w:hyperlink>
        </w:p>
        <w:p w14:paraId="7692289E"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i6ghidi3uw3r">
            <w:r>
              <w:rPr>
                <w:rFonts w:ascii="Times New Roman" w:eastAsia="Times New Roman" w:hAnsi="Times New Roman" w:cs="Times New Roman"/>
                <w:color w:val="000000"/>
                <w:sz w:val="22"/>
                <w:szCs w:val="22"/>
              </w:rPr>
              <w:t>Levantamiento de requerimientos</w:t>
            </w:r>
            <w:r>
              <w:rPr>
                <w:rFonts w:ascii="Times New Roman" w:eastAsia="Times New Roman" w:hAnsi="Times New Roman" w:cs="Times New Roman"/>
                <w:color w:val="000000"/>
                <w:sz w:val="22"/>
                <w:szCs w:val="22"/>
              </w:rPr>
              <w:tab/>
              <w:t>17</w:t>
            </w:r>
          </w:hyperlink>
        </w:p>
        <w:p w14:paraId="602D2CC2"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4ops6mfcm1">
            <w:r>
              <w:rPr>
                <w:rFonts w:ascii="Times New Roman" w:eastAsia="Times New Roman" w:hAnsi="Times New Roman" w:cs="Times New Roman"/>
                <w:color w:val="000000"/>
                <w:sz w:val="22"/>
                <w:szCs w:val="22"/>
              </w:rPr>
              <w:t>Casos de uso</w:t>
            </w:r>
            <w:r>
              <w:rPr>
                <w:rFonts w:ascii="Times New Roman" w:eastAsia="Times New Roman" w:hAnsi="Times New Roman" w:cs="Times New Roman"/>
                <w:color w:val="000000"/>
                <w:sz w:val="22"/>
                <w:szCs w:val="22"/>
              </w:rPr>
              <w:tab/>
              <w:t>17</w:t>
            </w:r>
          </w:hyperlink>
        </w:p>
        <w:p w14:paraId="401AF5F4"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l593iiiju8ah">
            <w:r>
              <w:rPr>
                <w:rFonts w:ascii="Times New Roman" w:eastAsia="Times New Roman" w:hAnsi="Times New Roman" w:cs="Times New Roman"/>
                <w:color w:val="000000"/>
                <w:sz w:val="22"/>
                <w:szCs w:val="22"/>
              </w:rPr>
              <w:t>Definition of Done (DoD)</w:t>
            </w:r>
            <w:r>
              <w:rPr>
                <w:rFonts w:ascii="Times New Roman" w:eastAsia="Times New Roman" w:hAnsi="Times New Roman" w:cs="Times New Roman"/>
                <w:color w:val="000000"/>
                <w:sz w:val="22"/>
                <w:szCs w:val="22"/>
              </w:rPr>
              <w:tab/>
              <w:t>20</w:t>
            </w:r>
          </w:hyperlink>
        </w:p>
        <w:p w14:paraId="655A658F"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9oaxfcssd7d">
            <w:r>
              <w:rPr>
                <w:rFonts w:ascii="Times New Roman" w:eastAsia="Times New Roman" w:hAnsi="Times New Roman" w:cs="Times New Roman"/>
                <w:color w:val="000000"/>
                <w:sz w:val="22"/>
                <w:szCs w:val="22"/>
              </w:rPr>
              <w:t>Historias de usuario</w:t>
            </w:r>
            <w:r>
              <w:rPr>
                <w:rFonts w:ascii="Times New Roman" w:eastAsia="Times New Roman" w:hAnsi="Times New Roman" w:cs="Times New Roman"/>
                <w:color w:val="000000"/>
                <w:sz w:val="22"/>
                <w:szCs w:val="22"/>
              </w:rPr>
              <w:tab/>
              <w:t>21</w:t>
            </w:r>
          </w:hyperlink>
        </w:p>
        <w:p w14:paraId="57F70992"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s42ziy2bu86i">
            <w:r>
              <w:rPr>
                <w:rFonts w:ascii="Times New Roman" w:eastAsia="Times New Roman" w:hAnsi="Times New Roman" w:cs="Times New Roman"/>
                <w:color w:val="000000"/>
                <w:sz w:val="22"/>
                <w:szCs w:val="22"/>
              </w:rPr>
              <w:t>12. Arquitectura del proyecto</w:t>
            </w:r>
            <w:r>
              <w:rPr>
                <w:rFonts w:ascii="Times New Roman" w:eastAsia="Times New Roman" w:hAnsi="Times New Roman" w:cs="Times New Roman"/>
                <w:color w:val="000000"/>
                <w:sz w:val="22"/>
                <w:szCs w:val="22"/>
              </w:rPr>
              <w:tab/>
              <w:t>26</w:t>
            </w:r>
          </w:hyperlink>
        </w:p>
        <w:p w14:paraId="3B371216"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x4apk0fou4tj">
            <w:r>
              <w:rPr>
                <w:rFonts w:ascii="Times New Roman" w:eastAsia="Times New Roman" w:hAnsi="Times New Roman" w:cs="Times New Roman"/>
                <w:color w:val="000000"/>
                <w:sz w:val="22"/>
                <w:szCs w:val="22"/>
              </w:rPr>
              <w:t>Arquitectura Medallion</w:t>
            </w:r>
            <w:r>
              <w:rPr>
                <w:rFonts w:ascii="Times New Roman" w:eastAsia="Times New Roman" w:hAnsi="Times New Roman" w:cs="Times New Roman"/>
                <w:color w:val="000000"/>
                <w:sz w:val="22"/>
                <w:szCs w:val="22"/>
              </w:rPr>
              <w:tab/>
              <w:t>26</w:t>
            </w:r>
          </w:hyperlink>
        </w:p>
        <w:p w14:paraId="4ABDACFC"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tw34aafjep4v">
            <w:r>
              <w:rPr>
                <w:rFonts w:ascii="Times New Roman" w:eastAsia="Times New Roman" w:hAnsi="Times New Roman" w:cs="Times New Roman"/>
                <w:color w:val="000000"/>
                <w:sz w:val="22"/>
                <w:szCs w:val="22"/>
              </w:rPr>
              <w:t>Diagrama de arquitectura Martech</w:t>
            </w:r>
            <w:r>
              <w:rPr>
                <w:rFonts w:ascii="Times New Roman" w:eastAsia="Times New Roman" w:hAnsi="Times New Roman" w:cs="Times New Roman"/>
                <w:color w:val="000000"/>
                <w:sz w:val="22"/>
                <w:szCs w:val="22"/>
              </w:rPr>
              <w:tab/>
              <w:t>27</w:t>
            </w:r>
          </w:hyperlink>
        </w:p>
        <w:p w14:paraId="69A214F7"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jw7546adjuf8">
            <w:r>
              <w:rPr>
                <w:rFonts w:ascii="Times New Roman" w:eastAsia="Times New Roman" w:hAnsi="Times New Roman" w:cs="Times New Roman"/>
                <w:color w:val="000000"/>
                <w:sz w:val="22"/>
                <w:szCs w:val="22"/>
              </w:rPr>
              <w:t>Procesos BPMN</w:t>
            </w:r>
            <w:r>
              <w:rPr>
                <w:rFonts w:ascii="Times New Roman" w:eastAsia="Times New Roman" w:hAnsi="Times New Roman" w:cs="Times New Roman"/>
                <w:color w:val="000000"/>
                <w:sz w:val="22"/>
                <w:szCs w:val="22"/>
              </w:rPr>
              <w:tab/>
              <w:t>32</w:t>
            </w:r>
          </w:hyperlink>
        </w:p>
        <w:p w14:paraId="0A0B2445"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mojcs1ewxbam">
            <w:r>
              <w:rPr>
                <w:rFonts w:ascii="Times New Roman" w:eastAsia="Times New Roman" w:hAnsi="Times New Roman" w:cs="Times New Roman"/>
                <w:color w:val="000000"/>
                <w:sz w:val="22"/>
                <w:szCs w:val="22"/>
              </w:rPr>
              <w:t>Modelo de vistas 4+1</w:t>
            </w:r>
            <w:r>
              <w:rPr>
                <w:rFonts w:ascii="Times New Roman" w:eastAsia="Times New Roman" w:hAnsi="Times New Roman" w:cs="Times New Roman"/>
                <w:color w:val="000000"/>
                <w:sz w:val="22"/>
                <w:szCs w:val="22"/>
              </w:rPr>
              <w:tab/>
              <w:t>38</w:t>
            </w:r>
          </w:hyperlink>
        </w:p>
        <w:p w14:paraId="687B2B0E"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xv7qcl2d418l">
            <w:r>
              <w:rPr>
                <w:rFonts w:ascii="Times New Roman" w:eastAsia="Times New Roman" w:hAnsi="Times New Roman" w:cs="Times New Roman"/>
                <w:color w:val="000000"/>
                <w:sz w:val="22"/>
                <w:szCs w:val="22"/>
              </w:rPr>
              <w:t>Vista lógica</w:t>
            </w:r>
            <w:r>
              <w:rPr>
                <w:rFonts w:ascii="Times New Roman" w:eastAsia="Times New Roman" w:hAnsi="Times New Roman" w:cs="Times New Roman"/>
                <w:color w:val="000000"/>
                <w:sz w:val="22"/>
                <w:szCs w:val="22"/>
              </w:rPr>
              <w:tab/>
              <w:t>38</w:t>
            </w:r>
          </w:hyperlink>
        </w:p>
        <w:p w14:paraId="582F9692"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zbplsp5ohabo">
            <w:r>
              <w:rPr>
                <w:rFonts w:ascii="Times New Roman" w:eastAsia="Times New Roman" w:hAnsi="Times New Roman" w:cs="Times New Roman"/>
                <w:color w:val="000000"/>
                <w:sz w:val="22"/>
                <w:szCs w:val="22"/>
              </w:rPr>
              <w:t>Vista de procesos</w:t>
            </w:r>
            <w:r>
              <w:rPr>
                <w:rFonts w:ascii="Times New Roman" w:eastAsia="Times New Roman" w:hAnsi="Times New Roman" w:cs="Times New Roman"/>
                <w:color w:val="000000"/>
                <w:sz w:val="22"/>
                <w:szCs w:val="22"/>
              </w:rPr>
              <w:tab/>
              <w:t>41</w:t>
            </w:r>
          </w:hyperlink>
        </w:p>
        <w:p w14:paraId="34B03AC1"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pdarh7sob6vl">
            <w:r>
              <w:rPr>
                <w:rFonts w:ascii="Times New Roman" w:eastAsia="Times New Roman" w:hAnsi="Times New Roman" w:cs="Times New Roman"/>
                <w:color w:val="000000"/>
                <w:sz w:val="22"/>
                <w:szCs w:val="22"/>
              </w:rPr>
              <w:t>Vista de desarrollo</w:t>
            </w:r>
            <w:r>
              <w:rPr>
                <w:rFonts w:ascii="Times New Roman" w:eastAsia="Times New Roman" w:hAnsi="Times New Roman" w:cs="Times New Roman"/>
                <w:color w:val="000000"/>
                <w:sz w:val="22"/>
                <w:szCs w:val="22"/>
              </w:rPr>
              <w:tab/>
              <w:t>42</w:t>
            </w:r>
          </w:hyperlink>
        </w:p>
        <w:p w14:paraId="67CABE2D"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4i32oqme05mi">
            <w:r>
              <w:rPr>
                <w:rFonts w:ascii="Times New Roman" w:eastAsia="Times New Roman" w:hAnsi="Times New Roman" w:cs="Times New Roman"/>
                <w:color w:val="000000"/>
                <w:sz w:val="22"/>
                <w:szCs w:val="22"/>
              </w:rPr>
              <w:t>Vista física</w:t>
            </w:r>
            <w:r>
              <w:rPr>
                <w:rFonts w:ascii="Times New Roman" w:eastAsia="Times New Roman" w:hAnsi="Times New Roman" w:cs="Times New Roman"/>
                <w:color w:val="000000"/>
                <w:sz w:val="22"/>
                <w:szCs w:val="22"/>
              </w:rPr>
              <w:tab/>
              <w:t>44</w:t>
            </w:r>
          </w:hyperlink>
        </w:p>
        <w:p w14:paraId="67EEA9CC" w14:textId="77777777" w:rsidR="008A158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nn8k06q77i8x">
            <w:r>
              <w:rPr>
                <w:rFonts w:ascii="Times New Roman" w:eastAsia="Times New Roman" w:hAnsi="Times New Roman" w:cs="Times New Roman"/>
                <w:color w:val="000000"/>
                <w:sz w:val="22"/>
                <w:szCs w:val="22"/>
              </w:rPr>
              <w:t>Vista de escenarios</w:t>
            </w:r>
            <w:r>
              <w:rPr>
                <w:rFonts w:ascii="Times New Roman" w:eastAsia="Times New Roman" w:hAnsi="Times New Roman" w:cs="Times New Roman"/>
                <w:color w:val="000000"/>
                <w:sz w:val="22"/>
                <w:szCs w:val="22"/>
              </w:rPr>
              <w:tab/>
              <w:t>45</w:t>
            </w:r>
          </w:hyperlink>
        </w:p>
        <w:p w14:paraId="49F4F510"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sl73b62f0l7w">
            <w:r>
              <w:rPr>
                <w:rFonts w:ascii="Times New Roman" w:eastAsia="Times New Roman" w:hAnsi="Times New Roman" w:cs="Times New Roman"/>
                <w:color w:val="000000"/>
                <w:sz w:val="22"/>
                <w:szCs w:val="22"/>
              </w:rPr>
              <w:t>13. Plan de desarrollo</w:t>
            </w:r>
            <w:r>
              <w:rPr>
                <w:rFonts w:ascii="Times New Roman" w:eastAsia="Times New Roman" w:hAnsi="Times New Roman" w:cs="Times New Roman"/>
                <w:color w:val="000000"/>
                <w:sz w:val="22"/>
                <w:szCs w:val="22"/>
              </w:rPr>
              <w:tab/>
              <w:t>49</w:t>
            </w:r>
          </w:hyperlink>
        </w:p>
        <w:p w14:paraId="556A4D9D"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r0psk2gm6vmz">
            <w:r>
              <w:rPr>
                <w:rFonts w:ascii="Times New Roman" w:eastAsia="Times New Roman" w:hAnsi="Times New Roman" w:cs="Times New Roman"/>
                <w:color w:val="000000"/>
                <w:sz w:val="22"/>
                <w:szCs w:val="22"/>
              </w:rPr>
              <w:t>14. Glosario</w:t>
            </w:r>
            <w:r>
              <w:rPr>
                <w:rFonts w:ascii="Times New Roman" w:eastAsia="Times New Roman" w:hAnsi="Times New Roman" w:cs="Times New Roman"/>
                <w:color w:val="000000"/>
                <w:sz w:val="22"/>
                <w:szCs w:val="22"/>
              </w:rPr>
              <w:tab/>
              <w:t>55</w:t>
            </w:r>
          </w:hyperlink>
        </w:p>
        <w:p w14:paraId="6A3061F7" w14:textId="77777777" w:rsidR="008A1586" w:rsidRDefault="00000000">
          <w:pPr>
            <w:widowControl w:val="0"/>
            <w:tabs>
              <w:tab w:val="right" w:pos="12000"/>
            </w:tabs>
            <w:spacing w:before="60" w:after="0" w:line="240" w:lineRule="auto"/>
            <w:rPr>
              <w:rFonts w:ascii="Arial" w:eastAsia="Arial" w:hAnsi="Arial" w:cs="Arial"/>
              <w:b/>
              <w:bCs/>
              <w:color w:val="000000"/>
              <w:sz w:val="22"/>
              <w:szCs w:val="22"/>
            </w:rPr>
          </w:pPr>
          <w:hyperlink w:anchor="_heading=h.mz82egmstbqa">
            <w:r>
              <w:rPr>
                <w:rFonts w:ascii="Times New Roman" w:eastAsia="Times New Roman" w:hAnsi="Times New Roman" w:cs="Times New Roman"/>
                <w:color w:val="000000"/>
                <w:sz w:val="22"/>
                <w:szCs w:val="22"/>
              </w:rPr>
              <w:t>15. Anexos</w:t>
            </w:r>
            <w:r>
              <w:rPr>
                <w:rFonts w:ascii="Times New Roman" w:eastAsia="Times New Roman" w:hAnsi="Times New Roman" w:cs="Times New Roman"/>
                <w:color w:val="000000"/>
                <w:sz w:val="22"/>
                <w:szCs w:val="22"/>
              </w:rPr>
              <w:tab/>
              <w:t>57</w:t>
            </w:r>
          </w:hyperlink>
          <w:r>
            <w:fldChar w:fldCharType="end"/>
          </w:r>
        </w:p>
      </w:sdtContent>
    </w:sdt>
    <w:p w14:paraId="5D2B2A14" w14:textId="77777777" w:rsidR="008A1586" w:rsidRDefault="008A1586"/>
    <w:p w14:paraId="5BFA29F0" w14:textId="77777777" w:rsidR="008A1586" w:rsidRDefault="00000000">
      <w:pPr>
        <w:pStyle w:val="Ttulo1"/>
        <w:numPr>
          <w:ilvl w:val="0"/>
          <w:numId w:val="8"/>
        </w:numPr>
      </w:pPr>
      <w:bookmarkStart w:id="3" w:name="_heading=h.wiua41mimkpy" w:colFirst="0" w:colLast="0"/>
      <w:bookmarkEnd w:id="3"/>
      <w:r>
        <w:lastRenderedPageBreak/>
        <w:t>Índice de figuras</w:t>
      </w:r>
    </w:p>
    <w:sdt>
      <w:sdtPr>
        <w:id w:val="-697650425"/>
        <w:docPartObj>
          <w:docPartGallery w:val="Table of Contents"/>
          <w:docPartUnique/>
        </w:docPartObj>
      </w:sdtPr>
      <w:sdtContent>
        <w:p w14:paraId="2727D2E0"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r>
            <w:fldChar w:fldCharType="begin"/>
          </w:r>
          <w:r>
            <w:instrText xml:space="preserve"> TOC \h \u \z \t "Heading 3,3,Heading 4,4,Heading 6,6,"</w:instrText>
          </w:r>
          <w:r>
            <w:fldChar w:fldCharType="separate"/>
          </w:r>
          <w:hyperlink w:anchor="_heading=h.9l26je6ro8ns">
            <w:r>
              <w:rPr>
                <w:rFonts w:ascii="Times New Roman" w:eastAsia="Times New Roman" w:hAnsi="Times New Roman" w:cs="Times New Roman"/>
                <w:color w:val="000000"/>
                <w:sz w:val="22"/>
                <w:szCs w:val="22"/>
              </w:rPr>
              <w:t>Imagen 1, Arquitectura original Martech</w:t>
            </w:r>
            <w:r>
              <w:rPr>
                <w:rFonts w:ascii="Times New Roman" w:eastAsia="Times New Roman" w:hAnsi="Times New Roman" w:cs="Times New Roman"/>
                <w:color w:val="000000"/>
                <w:sz w:val="22"/>
                <w:szCs w:val="22"/>
              </w:rPr>
              <w:tab/>
              <w:t>9</w:t>
            </w:r>
          </w:hyperlink>
        </w:p>
        <w:p w14:paraId="3DD1AA6D"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zerwlowfoffy">
            <w:r>
              <w:rPr>
                <w:rFonts w:ascii="Times New Roman" w:eastAsia="Times New Roman" w:hAnsi="Times New Roman" w:cs="Times New Roman"/>
                <w:color w:val="000000"/>
                <w:sz w:val="22"/>
                <w:szCs w:val="22"/>
              </w:rPr>
              <w:t>Imagen 2, Casos de uso</w:t>
            </w:r>
            <w:r>
              <w:rPr>
                <w:rFonts w:ascii="Times New Roman" w:eastAsia="Times New Roman" w:hAnsi="Times New Roman" w:cs="Times New Roman"/>
                <w:color w:val="000000"/>
                <w:sz w:val="22"/>
                <w:szCs w:val="22"/>
              </w:rPr>
              <w:tab/>
              <w:t>18</w:t>
            </w:r>
          </w:hyperlink>
        </w:p>
        <w:p w14:paraId="2F83E347"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ddqbcqwn7w1k">
            <w:r>
              <w:rPr>
                <w:rFonts w:ascii="Times New Roman" w:eastAsia="Times New Roman" w:hAnsi="Times New Roman" w:cs="Times New Roman"/>
                <w:color w:val="000000"/>
                <w:sz w:val="22"/>
                <w:szCs w:val="22"/>
              </w:rPr>
              <w:t>Imagen 3, Arquitectura de la Solución</w:t>
            </w:r>
            <w:r>
              <w:rPr>
                <w:rFonts w:ascii="Times New Roman" w:eastAsia="Times New Roman" w:hAnsi="Times New Roman" w:cs="Times New Roman"/>
                <w:color w:val="000000"/>
                <w:sz w:val="22"/>
                <w:szCs w:val="22"/>
              </w:rPr>
              <w:tab/>
              <w:t>28</w:t>
            </w:r>
          </w:hyperlink>
        </w:p>
        <w:p w14:paraId="71B2DFCD"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pebj7wt9tjp3">
            <w:r>
              <w:rPr>
                <w:rFonts w:ascii="Times New Roman" w:eastAsia="Times New Roman" w:hAnsi="Times New Roman" w:cs="Times New Roman"/>
                <w:color w:val="000000"/>
                <w:sz w:val="22"/>
                <w:szCs w:val="22"/>
              </w:rPr>
              <w:t>Imagen 4, Diagrama BPMN Ejecución diaria del pipeline</w:t>
            </w:r>
            <w:r>
              <w:rPr>
                <w:rFonts w:ascii="Times New Roman" w:eastAsia="Times New Roman" w:hAnsi="Times New Roman" w:cs="Times New Roman"/>
                <w:color w:val="000000"/>
                <w:sz w:val="22"/>
                <w:szCs w:val="22"/>
              </w:rPr>
              <w:tab/>
              <w:t>33</w:t>
            </w:r>
          </w:hyperlink>
        </w:p>
        <w:p w14:paraId="7640A079"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463qgj43s2ux">
            <w:r>
              <w:rPr>
                <w:rFonts w:ascii="Times New Roman" w:eastAsia="Times New Roman" w:hAnsi="Times New Roman" w:cs="Times New Roman"/>
                <w:color w:val="000000"/>
                <w:sz w:val="22"/>
                <w:szCs w:val="22"/>
              </w:rPr>
              <w:t>Imagen 5, Diagrama BPMN Incorporación de tenant nuevo</w:t>
            </w:r>
            <w:r>
              <w:rPr>
                <w:rFonts w:ascii="Times New Roman" w:eastAsia="Times New Roman" w:hAnsi="Times New Roman" w:cs="Times New Roman"/>
                <w:color w:val="000000"/>
                <w:sz w:val="22"/>
                <w:szCs w:val="22"/>
              </w:rPr>
              <w:tab/>
              <w:t>34</w:t>
            </w:r>
          </w:hyperlink>
        </w:p>
        <w:p w14:paraId="28593C77"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7jng1sue3tl">
            <w:r>
              <w:rPr>
                <w:rFonts w:ascii="Times New Roman" w:eastAsia="Times New Roman" w:hAnsi="Times New Roman" w:cs="Times New Roman"/>
                <w:color w:val="000000"/>
                <w:sz w:val="22"/>
                <w:szCs w:val="22"/>
              </w:rPr>
              <w:t>Imagen 6, Diagrama BPMN Gestión de incidentes del pipeline</w:t>
            </w:r>
            <w:r>
              <w:rPr>
                <w:rFonts w:ascii="Times New Roman" w:eastAsia="Times New Roman" w:hAnsi="Times New Roman" w:cs="Times New Roman"/>
                <w:color w:val="000000"/>
                <w:sz w:val="22"/>
                <w:szCs w:val="22"/>
              </w:rPr>
              <w:tab/>
              <w:t>35</w:t>
            </w:r>
          </w:hyperlink>
        </w:p>
        <w:p w14:paraId="02717A79"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854ebzj6ltx4">
            <w:r>
              <w:rPr>
                <w:rFonts w:ascii="Times New Roman" w:eastAsia="Times New Roman" w:hAnsi="Times New Roman" w:cs="Times New Roman"/>
                <w:color w:val="000000"/>
                <w:sz w:val="22"/>
                <w:szCs w:val="22"/>
              </w:rPr>
              <w:t>Imagen 7, Diagrama BPMN Ingesta de campañas de email marketing</w:t>
            </w:r>
            <w:r>
              <w:rPr>
                <w:rFonts w:ascii="Times New Roman" w:eastAsia="Times New Roman" w:hAnsi="Times New Roman" w:cs="Times New Roman"/>
                <w:color w:val="000000"/>
                <w:sz w:val="22"/>
                <w:szCs w:val="22"/>
              </w:rPr>
              <w:tab/>
              <w:t>36</w:t>
            </w:r>
          </w:hyperlink>
        </w:p>
        <w:p w14:paraId="5674343F"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o9yqbys8qi5r">
            <w:r>
              <w:rPr>
                <w:rFonts w:ascii="Times New Roman" w:eastAsia="Times New Roman" w:hAnsi="Times New Roman" w:cs="Times New Roman"/>
                <w:color w:val="000000"/>
                <w:sz w:val="22"/>
                <w:szCs w:val="22"/>
              </w:rPr>
              <w:t>Imagen 8, Diagrama BPMN Carga histórica desde la API</w:t>
            </w:r>
            <w:r>
              <w:rPr>
                <w:rFonts w:ascii="Times New Roman" w:eastAsia="Times New Roman" w:hAnsi="Times New Roman" w:cs="Times New Roman"/>
                <w:color w:val="000000"/>
                <w:sz w:val="22"/>
                <w:szCs w:val="22"/>
              </w:rPr>
              <w:tab/>
              <w:t>37</w:t>
            </w:r>
          </w:hyperlink>
        </w:p>
        <w:p w14:paraId="430528E2"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uiyc0mkdqoer">
            <w:r>
              <w:rPr>
                <w:rFonts w:ascii="Times New Roman" w:eastAsia="Times New Roman" w:hAnsi="Times New Roman" w:cs="Times New Roman"/>
                <w:color w:val="000000"/>
                <w:sz w:val="22"/>
                <w:szCs w:val="22"/>
              </w:rPr>
              <w:t>Imagen 9, Diagrama de clases</w:t>
            </w:r>
            <w:r>
              <w:rPr>
                <w:rFonts w:ascii="Times New Roman" w:eastAsia="Times New Roman" w:hAnsi="Times New Roman" w:cs="Times New Roman"/>
                <w:color w:val="000000"/>
                <w:sz w:val="22"/>
                <w:szCs w:val="22"/>
              </w:rPr>
              <w:tab/>
              <w:t>39</w:t>
            </w:r>
          </w:hyperlink>
        </w:p>
        <w:p w14:paraId="37FE4855"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blyrjm5r3hzp">
            <w:r>
              <w:rPr>
                <w:rFonts w:ascii="Times New Roman" w:eastAsia="Times New Roman" w:hAnsi="Times New Roman" w:cs="Times New Roman"/>
                <w:color w:val="000000"/>
                <w:sz w:val="22"/>
                <w:szCs w:val="22"/>
              </w:rPr>
              <w:t>Imagen 10, Diagrama de estados</w:t>
            </w:r>
            <w:r>
              <w:rPr>
                <w:rFonts w:ascii="Times New Roman" w:eastAsia="Times New Roman" w:hAnsi="Times New Roman" w:cs="Times New Roman"/>
                <w:color w:val="000000"/>
                <w:sz w:val="22"/>
                <w:szCs w:val="22"/>
              </w:rPr>
              <w:tab/>
              <w:t>40</w:t>
            </w:r>
          </w:hyperlink>
        </w:p>
        <w:p w14:paraId="3129C3BD"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imocfwh9cpy3">
            <w:r>
              <w:rPr>
                <w:rFonts w:ascii="Times New Roman" w:eastAsia="Times New Roman" w:hAnsi="Times New Roman" w:cs="Times New Roman"/>
                <w:color w:val="000000"/>
                <w:sz w:val="22"/>
                <w:szCs w:val="22"/>
              </w:rPr>
              <w:t>Imagen 11, Diagrama de comunicación</w:t>
            </w:r>
            <w:r>
              <w:rPr>
                <w:rFonts w:ascii="Times New Roman" w:eastAsia="Times New Roman" w:hAnsi="Times New Roman" w:cs="Times New Roman"/>
                <w:color w:val="000000"/>
                <w:sz w:val="22"/>
                <w:szCs w:val="22"/>
              </w:rPr>
              <w:tab/>
              <w:t>41</w:t>
            </w:r>
          </w:hyperlink>
        </w:p>
        <w:p w14:paraId="2A4701DA"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o7gg7cn6ps9c">
            <w:r>
              <w:rPr>
                <w:rFonts w:ascii="Times New Roman" w:eastAsia="Times New Roman" w:hAnsi="Times New Roman" w:cs="Times New Roman"/>
                <w:color w:val="000000"/>
                <w:sz w:val="22"/>
                <w:szCs w:val="22"/>
              </w:rPr>
              <w:t>Imagen 12, Diagrama de actividad</w:t>
            </w:r>
            <w:r>
              <w:rPr>
                <w:rFonts w:ascii="Times New Roman" w:eastAsia="Times New Roman" w:hAnsi="Times New Roman" w:cs="Times New Roman"/>
                <w:color w:val="000000"/>
                <w:sz w:val="22"/>
                <w:szCs w:val="22"/>
              </w:rPr>
              <w:tab/>
              <w:t>42</w:t>
            </w:r>
          </w:hyperlink>
        </w:p>
        <w:p w14:paraId="011EDA05"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1j5fmfllfwad">
            <w:r>
              <w:rPr>
                <w:rFonts w:ascii="Times New Roman" w:eastAsia="Times New Roman" w:hAnsi="Times New Roman" w:cs="Times New Roman"/>
                <w:color w:val="000000"/>
                <w:sz w:val="22"/>
                <w:szCs w:val="22"/>
              </w:rPr>
              <w:t>Imagen 13, Diagrama de paquetes</w:t>
            </w:r>
            <w:r>
              <w:rPr>
                <w:rFonts w:ascii="Times New Roman" w:eastAsia="Times New Roman" w:hAnsi="Times New Roman" w:cs="Times New Roman"/>
                <w:color w:val="000000"/>
                <w:sz w:val="22"/>
                <w:szCs w:val="22"/>
              </w:rPr>
              <w:tab/>
              <w:t>44</w:t>
            </w:r>
          </w:hyperlink>
        </w:p>
        <w:p w14:paraId="179EB2C8"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1vfka6bhp4qd">
            <w:r>
              <w:rPr>
                <w:rFonts w:ascii="Times New Roman" w:eastAsia="Times New Roman" w:hAnsi="Times New Roman" w:cs="Times New Roman"/>
                <w:color w:val="000000"/>
                <w:sz w:val="22"/>
                <w:szCs w:val="22"/>
              </w:rPr>
              <w:t>Imagen 14, Diagrama de componentes</w:t>
            </w:r>
            <w:r>
              <w:rPr>
                <w:rFonts w:ascii="Times New Roman" w:eastAsia="Times New Roman" w:hAnsi="Times New Roman" w:cs="Times New Roman"/>
                <w:color w:val="000000"/>
                <w:sz w:val="22"/>
                <w:szCs w:val="22"/>
              </w:rPr>
              <w:tab/>
              <w:t>44</w:t>
            </w:r>
          </w:hyperlink>
        </w:p>
        <w:p w14:paraId="3E3D68A4"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iu8neg5h22xv">
            <w:r>
              <w:rPr>
                <w:rFonts w:ascii="Times New Roman" w:eastAsia="Times New Roman" w:hAnsi="Times New Roman" w:cs="Times New Roman"/>
                <w:color w:val="000000"/>
                <w:sz w:val="22"/>
                <w:szCs w:val="22"/>
              </w:rPr>
              <w:t>Imagen 15, Diagrama de despliegue</w:t>
            </w:r>
            <w:r>
              <w:rPr>
                <w:rFonts w:ascii="Times New Roman" w:eastAsia="Times New Roman" w:hAnsi="Times New Roman" w:cs="Times New Roman"/>
                <w:color w:val="000000"/>
                <w:sz w:val="22"/>
                <w:szCs w:val="22"/>
              </w:rPr>
              <w:tab/>
              <w:t>45</w:t>
            </w:r>
          </w:hyperlink>
        </w:p>
        <w:p w14:paraId="54E43395"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me39n7cdalc0">
            <w:r>
              <w:rPr>
                <w:rFonts w:ascii="Times New Roman" w:eastAsia="Times New Roman" w:hAnsi="Times New Roman" w:cs="Times New Roman"/>
                <w:color w:val="000000"/>
                <w:sz w:val="22"/>
                <w:szCs w:val="22"/>
              </w:rPr>
              <w:t>Imagen 16, Diagramas de secuencia (1 de 2)</w:t>
            </w:r>
            <w:r>
              <w:rPr>
                <w:rFonts w:ascii="Times New Roman" w:eastAsia="Times New Roman" w:hAnsi="Times New Roman" w:cs="Times New Roman"/>
                <w:color w:val="000000"/>
                <w:sz w:val="22"/>
                <w:szCs w:val="22"/>
              </w:rPr>
              <w:tab/>
              <w:t>47</w:t>
            </w:r>
          </w:hyperlink>
        </w:p>
        <w:p w14:paraId="519BAEC0"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ofljgudlj9on">
            <w:r>
              <w:rPr>
                <w:rFonts w:ascii="Times New Roman" w:eastAsia="Times New Roman" w:hAnsi="Times New Roman" w:cs="Times New Roman"/>
                <w:color w:val="000000"/>
                <w:sz w:val="22"/>
                <w:szCs w:val="22"/>
              </w:rPr>
              <w:t>Imagen 17, Diagramas de secuencia (2 de 2)</w:t>
            </w:r>
            <w:r>
              <w:rPr>
                <w:rFonts w:ascii="Times New Roman" w:eastAsia="Times New Roman" w:hAnsi="Times New Roman" w:cs="Times New Roman"/>
                <w:color w:val="000000"/>
                <w:sz w:val="22"/>
                <w:szCs w:val="22"/>
              </w:rPr>
              <w:tab/>
              <w:t>48</w:t>
            </w:r>
          </w:hyperlink>
        </w:p>
        <w:p w14:paraId="5C8BCA80" w14:textId="77777777" w:rsidR="008A1586" w:rsidRDefault="00000000">
          <w:pPr>
            <w:widowControl w:val="0"/>
            <w:tabs>
              <w:tab w:val="right" w:pos="12000"/>
            </w:tabs>
            <w:spacing w:before="60" w:after="0" w:line="240" w:lineRule="auto"/>
            <w:ind w:left="1080"/>
            <w:rPr>
              <w:rFonts w:ascii="Arial" w:eastAsia="Arial" w:hAnsi="Arial" w:cs="Arial"/>
              <w:color w:val="000000"/>
              <w:sz w:val="22"/>
              <w:szCs w:val="22"/>
            </w:rPr>
          </w:pPr>
          <w:hyperlink w:anchor="_heading=h.sgno3om4wsvt">
            <w:r>
              <w:rPr>
                <w:rFonts w:ascii="Times New Roman" w:eastAsia="Times New Roman" w:hAnsi="Times New Roman" w:cs="Times New Roman"/>
                <w:color w:val="000000"/>
                <w:sz w:val="22"/>
                <w:szCs w:val="22"/>
              </w:rPr>
              <w:t>Imagen 18, Roadmap del proyecto</w:t>
            </w:r>
            <w:r>
              <w:rPr>
                <w:rFonts w:ascii="Times New Roman" w:eastAsia="Times New Roman" w:hAnsi="Times New Roman" w:cs="Times New Roman"/>
                <w:color w:val="000000"/>
                <w:sz w:val="22"/>
                <w:szCs w:val="22"/>
              </w:rPr>
              <w:tab/>
              <w:t>53</w:t>
            </w:r>
          </w:hyperlink>
          <w:r>
            <w:fldChar w:fldCharType="end"/>
          </w:r>
        </w:p>
      </w:sdtContent>
    </w:sdt>
    <w:p w14:paraId="79E466AA" w14:textId="77777777" w:rsidR="008A1586" w:rsidRDefault="008A1586"/>
    <w:p w14:paraId="4A43839D" w14:textId="77777777" w:rsidR="008A1586" w:rsidRDefault="00000000">
      <w:pPr>
        <w:pStyle w:val="Ttulo1"/>
        <w:ind w:firstLine="720"/>
        <w:jc w:val="left"/>
      </w:pPr>
      <w:bookmarkStart w:id="4" w:name="_heading=h.cqul49f8fd4s" w:colFirst="0" w:colLast="0"/>
      <w:bookmarkEnd w:id="4"/>
      <w:r>
        <w:br w:type="page"/>
      </w:r>
    </w:p>
    <w:p w14:paraId="1B1D019E" w14:textId="77777777" w:rsidR="008A1586" w:rsidRDefault="00000000">
      <w:pPr>
        <w:pStyle w:val="Ttulo1"/>
        <w:numPr>
          <w:ilvl w:val="0"/>
          <w:numId w:val="8"/>
        </w:numPr>
      </w:pPr>
      <w:bookmarkStart w:id="5" w:name="_heading=h.7s2pl1mu1loo" w:colFirst="0" w:colLast="0"/>
      <w:bookmarkEnd w:id="5"/>
      <w:r>
        <w:lastRenderedPageBreak/>
        <w:t>Índice de tablas</w:t>
      </w:r>
    </w:p>
    <w:sdt>
      <w:sdtPr>
        <w:id w:val="-1163693480"/>
        <w:docPartObj>
          <w:docPartGallery w:val="Table of Contents"/>
          <w:docPartUnique/>
        </w:docPartObj>
      </w:sdtPr>
      <w:sdtContent>
        <w:p w14:paraId="42D3CD3C"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r>
            <w:fldChar w:fldCharType="begin"/>
          </w:r>
          <w:r>
            <w:instrText xml:space="preserve"> TOC \h \u \z \t "Heading 5,3,Heading 6,6,"</w:instrText>
          </w:r>
          <w:r>
            <w:fldChar w:fldCharType="separate"/>
          </w:r>
          <w:hyperlink w:anchor="_heading=h.8x68pmbdf59d">
            <w:r>
              <w:rPr>
                <w:rFonts w:ascii="Times New Roman" w:eastAsia="Times New Roman" w:hAnsi="Times New Roman" w:cs="Times New Roman"/>
                <w:color w:val="000000"/>
                <w:sz w:val="22"/>
                <w:szCs w:val="22"/>
              </w:rPr>
              <w:t>Tabla 1, Historial de versiones</w:t>
            </w:r>
            <w:r>
              <w:rPr>
                <w:rFonts w:ascii="Times New Roman" w:eastAsia="Times New Roman" w:hAnsi="Times New Roman" w:cs="Times New Roman"/>
                <w:color w:val="000000"/>
                <w:sz w:val="22"/>
                <w:szCs w:val="22"/>
              </w:rPr>
              <w:tab/>
              <w:t>5</w:t>
            </w:r>
          </w:hyperlink>
        </w:p>
        <w:p w14:paraId="52755189"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om03d8e12gsw">
            <w:r>
              <w:rPr>
                <w:rFonts w:ascii="Times New Roman" w:eastAsia="Times New Roman" w:hAnsi="Times New Roman" w:cs="Times New Roman"/>
                <w:color w:val="000000"/>
                <w:sz w:val="22"/>
                <w:szCs w:val="22"/>
              </w:rPr>
              <w:t>Tabla 2, Identificación del proyecto</w:t>
            </w:r>
            <w:r>
              <w:rPr>
                <w:rFonts w:ascii="Times New Roman" w:eastAsia="Times New Roman" w:hAnsi="Times New Roman" w:cs="Times New Roman"/>
                <w:color w:val="000000"/>
                <w:sz w:val="22"/>
                <w:szCs w:val="22"/>
              </w:rPr>
              <w:tab/>
              <w:t>5</w:t>
            </w:r>
          </w:hyperlink>
        </w:p>
        <w:p w14:paraId="79C5CD55"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vyxofvh8mbmy">
            <w:r>
              <w:rPr>
                <w:rFonts w:ascii="Times New Roman" w:eastAsia="Times New Roman" w:hAnsi="Times New Roman" w:cs="Times New Roman"/>
                <w:color w:val="000000"/>
                <w:sz w:val="22"/>
                <w:szCs w:val="22"/>
              </w:rPr>
              <w:t>Tabla 3, Roles y responsabilidades</w:t>
            </w:r>
            <w:r>
              <w:rPr>
                <w:rFonts w:ascii="Times New Roman" w:eastAsia="Times New Roman" w:hAnsi="Times New Roman" w:cs="Times New Roman"/>
                <w:color w:val="000000"/>
                <w:sz w:val="22"/>
                <w:szCs w:val="22"/>
              </w:rPr>
              <w:tab/>
              <w:t>6</w:t>
            </w:r>
          </w:hyperlink>
        </w:p>
        <w:p w14:paraId="34632A8B"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c30g95m23z00">
            <w:r>
              <w:rPr>
                <w:rFonts w:ascii="Times New Roman" w:eastAsia="Times New Roman" w:hAnsi="Times New Roman" w:cs="Times New Roman"/>
                <w:color w:val="000000"/>
                <w:sz w:val="22"/>
                <w:szCs w:val="22"/>
              </w:rPr>
              <w:t>Tabla 4, Recursos del proyecto</w:t>
            </w:r>
            <w:r>
              <w:rPr>
                <w:rFonts w:ascii="Times New Roman" w:eastAsia="Times New Roman" w:hAnsi="Times New Roman" w:cs="Times New Roman"/>
                <w:color w:val="000000"/>
                <w:sz w:val="22"/>
                <w:szCs w:val="22"/>
              </w:rPr>
              <w:tab/>
              <w:t>7</w:t>
            </w:r>
          </w:hyperlink>
        </w:p>
        <w:p w14:paraId="5B63E94A"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2gkdrewyh6j3">
            <w:r>
              <w:rPr>
                <w:rFonts w:ascii="Times New Roman" w:eastAsia="Times New Roman" w:hAnsi="Times New Roman" w:cs="Times New Roman"/>
                <w:color w:val="000000"/>
                <w:sz w:val="22"/>
                <w:szCs w:val="22"/>
              </w:rPr>
              <w:t>Tabla 5, Clasificación de los recursos</w:t>
            </w:r>
            <w:r>
              <w:rPr>
                <w:rFonts w:ascii="Times New Roman" w:eastAsia="Times New Roman" w:hAnsi="Times New Roman" w:cs="Times New Roman"/>
                <w:color w:val="000000"/>
                <w:sz w:val="22"/>
                <w:szCs w:val="22"/>
              </w:rPr>
              <w:tab/>
              <w:t>8</w:t>
            </w:r>
          </w:hyperlink>
        </w:p>
        <w:p w14:paraId="22F9B113"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fo4bdck3aold">
            <w:r>
              <w:rPr>
                <w:rFonts w:ascii="Times New Roman" w:eastAsia="Times New Roman" w:hAnsi="Times New Roman" w:cs="Times New Roman"/>
                <w:color w:val="000000"/>
                <w:sz w:val="22"/>
                <w:szCs w:val="22"/>
              </w:rPr>
              <w:t>Tabla 6, Tenants de la plataforma</w:t>
            </w:r>
            <w:r>
              <w:rPr>
                <w:rFonts w:ascii="Times New Roman" w:eastAsia="Times New Roman" w:hAnsi="Times New Roman" w:cs="Times New Roman"/>
                <w:color w:val="000000"/>
                <w:sz w:val="22"/>
                <w:szCs w:val="22"/>
              </w:rPr>
              <w:tab/>
              <w:t>12</w:t>
            </w:r>
          </w:hyperlink>
        </w:p>
        <w:p w14:paraId="600ADCAC"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z5ha9u5b9xny">
            <w:r>
              <w:rPr>
                <w:rFonts w:ascii="Times New Roman" w:eastAsia="Times New Roman" w:hAnsi="Times New Roman" w:cs="Times New Roman"/>
                <w:color w:val="000000"/>
                <w:sz w:val="22"/>
                <w:szCs w:val="22"/>
              </w:rPr>
              <w:t>Tabla 7, Ejemplo casos de uso</w:t>
            </w:r>
            <w:r>
              <w:rPr>
                <w:rFonts w:ascii="Times New Roman" w:eastAsia="Times New Roman" w:hAnsi="Times New Roman" w:cs="Times New Roman"/>
                <w:color w:val="000000"/>
                <w:sz w:val="22"/>
                <w:szCs w:val="22"/>
              </w:rPr>
              <w:tab/>
              <w:t>19</w:t>
            </w:r>
          </w:hyperlink>
        </w:p>
        <w:p w14:paraId="1BC0AA39"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xhdykychbcso">
            <w:r>
              <w:rPr>
                <w:rFonts w:ascii="Times New Roman" w:eastAsia="Times New Roman" w:hAnsi="Times New Roman" w:cs="Times New Roman"/>
                <w:color w:val="000000"/>
                <w:sz w:val="22"/>
                <w:szCs w:val="22"/>
              </w:rPr>
              <w:t>Tabla 8, lista simple Casos de uso</w:t>
            </w:r>
            <w:r>
              <w:rPr>
                <w:rFonts w:ascii="Times New Roman" w:eastAsia="Times New Roman" w:hAnsi="Times New Roman" w:cs="Times New Roman"/>
                <w:color w:val="000000"/>
                <w:sz w:val="22"/>
                <w:szCs w:val="22"/>
              </w:rPr>
              <w:tab/>
              <w:t>25</w:t>
            </w:r>
          </w:hyperlink>
        </w:p>
        <w:p w14:paraId="494F0A39"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c8jrrut8m4km">
            <w:r>
              <w:rPr>
                <w:rFonts w:ascii="Times New Roman" w:eastAsia="Times New Roman" w:hAnsi="Times New Roman" w:cs="Times New Roman"/>
                <w:color w:val="000000"/>
                <w:sz w:val="22"/>
                <w:szCs w:val="22"/>
              </w:rPr>
              <w:t>Tabla 9, Características de Medallion</w:t>
            </w:r>
            <w:r>
              <w:rPr>
                <w:rFonts w:ascii="Times New Roman" w:eastAsia="Times New Roman" w:hAnsi="Times New Roman" w:cs="Times New Roman"/>
                <w:color w:val="000000"/>
                <w:sz w:val="22"/>
                <w:szCs w:val="22"/>
              </w:rPr>
              <w:tab/>
              <w:t>27</w:t>
            </w:r>
          </w:hyperlink>
        </w:p>
        <w:p w14:paraId="78480B6A"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brqt8jjlm6wm">
            <w:r>
              <w:rPr>
                <w:rFonts w:ascii="Times New Roman" w:eastAsia="Times New Roman" w:hAnsi="Times New Roman" w:cs="Times New Roman"/>
                <w:color w:val="000000"/>
                <w:sz w:val="22"/>
                <w:szCs w:val="22"/>
              </w:rPr>
              <w:t>Tabla 10, Capas Medallion</w:t>
            </w:r>
            <w:r>
              <w:rPr>
                <w:rFonts w:ascii="Times New Roman" w:eastAsia="Times New Roman" w:hAnsi="Times New Roman" w:cs="Times New Roman"/>
                <w:color w:val="000000"/>
                <w:sz w:val="22"/>
                <w:szCs w:val="22"/>
              </w:rPr>
              <w:tab/>
              <w:t>29</w:t>
            </w:r>
          </w:hyperlink>
        </w:p>
        <w:p w14:paraId="7EEAD21F"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bj9t5bhyay6y">
            <w:r>
              <w:rPr>
                <w:rFonts w:ascii="Times New Roman" w:eastAsia="Times New Roman" w:hAnsi="Times New Roman" w:cs="Times New Roman"/>
                <w:color w:val="000000"/>
                <w:sz w:val="22"/>
                <w:szCs w:val="22"/>
              </w:rPr>
              <w:t>Tabla 11, Fuentes de datos</w:t>
            </w:r>
            <w:r>
              <w:rPr>
                <w:rFonts w:ascii="Times New Roman" w:eastAsia="Times New Roman" w:hAnsi="Times New Roman" w:cs="Times New Roman"/>
                <w:color w:val="000000"/>
                <w:sz w:val="22"/>
                <w:szCs w:val="22"/>
              </w:rPr>
              <w:tab/>
              <w:t>30</w:t>
            </w:r>
          </w:hyperlink>
        </w:p>
        <w:p w14:paraId="118BEFC4"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8dhmmjh6n9h0">
            <w:r>
              <w:rPr>
                <w:rFonts w:ascii="Times New Roman" w:eastAsia="Times New Roman" w:hAnsi="Times New Roman" w:cs="Times New Roman"/>
                <w:color w:val="000000"/>
                <w:sz w:val="22"/>
                <w:szCs w:val="22"/>
              </w:rPr>
              <w:t>Tabla 12, Desglose Diagrama de arquitectura</w:t>
            </w:r>
            <w:r>
              <w:rPr>
                <w:rFonts w:ascii="Times New Roman" w:eastAsia="Times New Roman" w:hAnsi="Times New Roman" w:cs="Times New Roman"/>
                <w:color w:val="000000"/>
                <w:sz w:val="22"/>
                <w:szCs w:val="22"/>
              </w:rPr>
              <w:tab/>
              <w:t>31</w:t>
            </w:r>
          </w:hyperlink>
        </w:p>
        <w:p w14:paraId="4079F976"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wciqg96klc1y">
            <w:r>
              <w:rPr>
                <w:rFonts w:ascii="Times New Roman" w:eastAsia="Times New Roman" w:hAnsi="Times New Roman" w:cs="Times New Roman"/>
                <w:color w:val="000000"/>
                <w:sz w:val="22"/>
                <w:szCs w:val="22"/>
              </w:rPr>
              <w:t>Tabla 13, Lista de Diagramas BPMN</w:t>
            </w:r>
            <w:r>
              <w:rPr>
                <w:rFonts w:ascii="Times New Roman" w:eastAsia="Times New Roman" w:hAnsi="Times New Roman" w:cs="Times New Roman"/>
                <w:color w:val="000000"/>
                <w:sz w:val="22"/>
                <w:szCs w:val="22"/>
              </w:rPr>
              <w:tab/>
              <w:t>32</w:t>
            </w:r>
          </w:hyperlink>
        </w:p>
        <w:p w14:paraId="2263F3BE"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6o5ap83sp0mo">
            <w:r>
              <w:rPr>
                <w:rFonts w:ascii="Times New Roman" w:eastAsia="Times New Roman" w:hAnsi="Times New Roman" w:cs="Times New Roman"/>
                <w:color w:val="000000"/>
                <w:sz w:val="22"/>
                <w:szCs w:val="22"/>
              </w:rPr>
              <w:t>Tabla 14, Vistas del modelo 4+1</w:t>
            </w:r>
            <w:r>
              <w:rPr>
                <w:rFonts w:ascii="Times New Roman" w:eastAsia="Times New Roman" w:hAnsi="Times New Roman" w:cs="Times New Roman"/>
                <w:color w:val="000000"/>
                <w:sz w:val="22"/>
                <w:szCs w:val="22"/>
              </w:rPr>
              <w:tab/>
              <w:t>38</w:t>
            </w:r>
          </w:hyperlink>
        </w:p>
        <w:p w14:paraId="6F8A8BA0"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r84l5hutn3gu">
            <w:r>
              <w:rPr>
                <w:rFonts w:ascii="Times New Roman" w:eastAsia="Times New Roman" w:hAnsi="Times New Roman" w:cs="Times New Roman"/>
                <w:color w:val="000000"/>
                <w:sz w:val="22"/>
                <w:szCs w:val="22"/>
              </w:rPr>
              <w:t>Tabla 15, Desglose Product Backlog</w:t>
            </w:r>
            <w:r>
              <w:rPr>
                <w:rFonts w:ascii="Times New Roman" w:eastAsia="Times New Roman" w:hAnsi="Times New Roman" w:cs="Times New Roman"/>
                <w:color w:val="000000"/>
                <w:sz w:val="22"/>
                <w:szCs w:val="22"/>
              </w:rPr>
              <w:tab/>
              <w:t>50</w:t>
            </w:r>
          </w:hyperlink>
        </w:p>
        <w:p w14:paraId="311B5D88"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mml4wu5llmu7">
            <w:r>
              <w:rPr>
                <w:rFonts w:ascii="Times New Roman" w:eastAsia="Times New Roman" w:hAnsi="Times New Roman" w:cs="Times New Roman"/>
                <w:color w:val="000000"/>
                <w:sz w:val="22"/>
                <w:szCs w:val="22"/>
              </w:rPr>
              <w:t>Tabla 16, Ejemplo tareas técnicas</w:t>
            </w:r>
            <w:r>
              <w:rPr>
                <w:rFonts w:ascii="Times New Roman" w:eastAsia="Times New Roman" w:hAnsi="Times New Roman" w:cs="Times New Roman"/>
                <w:color w:val="000000"/>
                <w:sz w:val="22"/>
                <w:szCs w:val="22"/>
              </w:rPr>
              <w:tab/>
              <w:t>51</w:t>
            </w:r>
          </w:hyperlink>
        </w:p>
        <w:p w14:paraId="01DFED2C"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p4d3ufjsut1v">
            <w:r>
              <w:rPr>
                <w:rFonts w:ascii="Times New Roman" w:eastAsia="Times New Roman" w:hAnsi="Times New Roman" w:cs="Times New Roman"/>
                <w:color w:val="000000"/>
                <w:sz w:val="22"/>
                <w:szCs w:val="22"/>
              </w:rPr>
              <w:t>Tabla 17, Esfuerzo estimado por fase del proyecto</w:t>
            </w:r>
            <w:r>
              <w:rPr>
                <w:rFonts w:ascii="Times New Roman" w:eastAsia="Times New Roman" w:hAnsi="Times New Roman" w:cs="Times New Roman"/>
                <w:color w:val="000000"/>
                <w:sz w:val="22"/>
                <w:szCs w:val="22"/>
              </w:rPr>
              <w:tab/>
              <w:t>52</w:t>
            </w:r>
          </w:hyperlink>
        </w:p>
        <w:p w14:paraId="069A5E65" w14:textId="77777777" w:rsidR="008A1586"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qodwjpoouizh">
            <w:r>
              <w:rPr>
                <w:rFonts w:ascii="Times New Roman" w:eastAsia="Times New Roman" w:hAnsi="Times New Roman" w:cs="Times New Roman"/>
                <w:color w:val="000000"/>
                <w:sz w:val="22"/>
                <w:szCs w:val="22"/>
              </w:rPr>
              <w:t>Tabla 18, Desglose de Roadmap</w:t>
            </w:r>
            <w:r>
              <w:rPr>
                <w:rFonts w:ascii="Times New Roman" w:eastAsia="Times New Roman" w:hAnsi="Times New Roman" w:cs="Times New Roman"/>
                <w:color w:val="000000"/>
                <w:sz w:val="22"/>
                <w:szCs w:val="22"/>
              </w:rPr>
              <w:tab/>
              <w:t>54</w:t>
            </w:r>
          </w:hyperlink>
          <w:r>
            <w:fldChar w:fldCharType="end"/>
          </w:r>
        </w:p>
      </w:sdtContent>
    </w:sdt>
    <w:p w14:paraId="6B23FF04" w14:textId="77777777" w:rsidR="008A1586" w:rsidRDefault="008A1586"/>
    <w:p w14:paraId="5EFB215F" w14:textId="77777777" w:rsidR="008A1586" w:rsidRDefault="00000000">
      <w:pPr>
        <w:pStyle w:val="Ttulo1"/>
        <w:ind w:firstLine="720"/>
        <w:jc w:val="left"/>
      </w:pPr>
      <w:bookmarkStart w:id="6" w:name="_heading=h.mccd633cnyqx" w:colFirst="0" w:colLast="0"/>
      <w:bookmarkEnd w:id="6"/>
      <w:r>
        <w:br w:type="page"/>
      </w:r>
    </w:p>
    <w:p w14:paraId="633C1DD7" w14:textId="77777777" w:rsidR="008A1586" w:rsidRDefault="00000000">
      <w:pPr>
        <w:pStyle w:val="Ttulo1"/>
        <w:numPr>
          <w:ilvl w:val="0"/>
          <w:numId w:val="8"/>
        </w:numPr>
      </w:pPr>
      <w:bookmarkStart w:id="7" w:name="_heading=h.igaw1ol5dc6e" w:colFirst="0" w:colLast="0"/>
      <w:bookmarkEnd w:id="7"/>
      <w:r>
        <w:lastRenderedPageBreak/>
        <w:t>Historial de Versiones</w:t>
      </w:r>
    </w:p>
    <w:tbl>
      <w:tblPr>
        <w:tblStyle w:val="aff1"/>
        <w:tblW w:w="92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1335"/>
        <w:gridCol w:w="1620"/>
        <w:gridCol w:w="1890"/>
        <w:gridCol w:w="2850"/>
      </w:tblGrid>
      <w:tr w:rsidR="008A1586" w14:paraId="418521CF" w14:textId="77777777">
        <w:trPr>
          <w:trHeight w:val="334"/>
        </w:trPr>
        <w:tc>
          <w:tcPr>
            <w:tcW w:w="1530" w:type="dxa"/>
            <w:shd w:val="clear" w:color="auto" w:fill="D9D9D9"/>
          </w:tcPr>
          <w:p w14:paraId="1451A344" w14:textId="77777777" w:rsidR="008A1586" w:rsidRDefault="00000000">
            <w:pPr>
              <w:spacing w:line="360" w:lineRule="auto"/>
              <w:jc w:val="center"/>
            </w:pPr>
            <w:r>
              <w:rPr>
                <w:b/>
                <w:bCs/>
              </w:rPr>
              <w:t>Fecha</w:t>
            </w:r>
          </w:p>
        </w:tc>
        <w:tc>
          <w:tcPr>
            <w:tcW w:w="1335" w:type="dxa"/>
            <w:shd w:val="clear" w:color="auto" w:fill="D9D9D9"/>
          </w:tcPr>
          <w:p w14:paraId="1AF1193C" w14:textId="77777777" w:rsidR="008A1586" w:rsidRDefault="00000000">
            <w:pPr>
              <w:spacing w:line="360" w:lineRule="auto"/>
              <w:jc w:val="center"/>
            </w:pPr>
            <w:r>
              <w:rPr>
                <w:b/>
                <w:bCs/>
              </w:rPr>
              <w:t>Versión</w:t>
            </w:r>
          </w:p>
        </w:tc>
        <w:tc>
          <w:tcPr>
            <w:tcW w:w="1620" w:type="dxa"/>
            <w:shd w:val="clear" w:color="auto" w:fill="D9D9D9"/>
          </w:tcPr>
          <w:p w14:paraId="2E61C8BF" w14:textId="77777777" w:rsidR="008A1586" w:rsidRDefault="00000000">
            <w:pPr>
              <w:spacing w:line="360" w:lineRule="auto"/>
              <w:jc w:val="center"/>
            </w:pPr>
            <w:r>
              <w:rPr>
                <w:b/>
                <w:bCs/>
              </w:rPr>
              <w:t>Autor</w:t>
            </w:r>
          </w:p>
        </w:tc>
        <w:tc>
          <w:tcPr>
            <w:tcW w:w="1890" w:type="dxa"/>
            <w:shd w:val="clear" w:color="auto" w:fill="D9D9D9"/>
          </w:tcPr>
          <w:p w14:paraId="785F18D5" w14:textId="77777777" w:rsidR="008A1586" w:rsidRDefault="00000000">
            <w:pPr>
              <w:spacing w:line="360" w:lineRule="auto"/>
              <w:jc w:val="center"/>
            </w:pPr>
            <w:r>
              <w:rPr>
                <w:b/>
                <w:bCs/>
              </w:rPr>
              <w:t>Organización</w:t>
            </w:r>
          </w:p>
        </w:tc>
        <w:tc>
          <w:tcPr>
            <w:tcW w:w="2850" w:type="dxa"/>
            <w:shd w:val="clear" w:color="auto" w:fill="D9D9D9"/>
          </w:tcPr>
          <w:p w14:paraId="73488E39" w14:textId="77777777" w:rsidR="008A1586" w:rsidRDefault="00000000">
            <w:pPr>
              <w:spacing w:line="360" w:lineRule="auto"/>
              <w:jc w:val="center"/>
            </w:pPr>
            <w:r>
              <w:rPr>
                <w:b/>
                <w:bCs/>
              </w:rPr>
              <w:t>Descripción</w:t>
            </w:r>
          </w:p>
        </w:tc>
      </w:tr>
      <w:tr w:rsidR="008A1586" w14:paraId="0EFCD3C3" w14:textId="77777777">
        <w:tc>
          <w:tcPr>
            <w:tcW w:w="1530" w:type="dxa"/>
          </w:tcPr>
          <w:p w14:paraId="2B6EDAD7" w14:textId="77777777" w:rsidR="008A1586" w:rsidRDefault="00000000">
            <w:pPr>
              <w:spacing w:line="360" w:lineRule="auto"/>
            </w:pPr>
            <w:r>
              <w:t>09/10/26</w:t>
            </w:r>
          </w:p>
        </w:tc>
        <w:tc>
          <w:tcPr>
            <w:tcW w:w="1335" w:type="dxa"/>
          </w:tcPr>
          <w:p w14:paraId="56CE3F5F" w14:textId="77777777" w:rsidR="008A1586" w:rsidRDefault="00000000">
            <w:pPr>
              <w:spacing w:line="360" w:lineRule="auto"/>
            </w:pPr>
            <w:r>
              <w:t>1.0</w:t>
            </w:r>
          </w:p>
        </w:tc>
        <w:tc>
          <w:tcPr>
            <w:tcW w:w="1620" w:type="dxa"/>
          </w:tcPr>
          <w:p w14:paraId="4162147A" w14:textId="77777777" w:rsidR="008A1586" w:rsidRDefault="00000000">
            <w:pPr>
              <w:spacing w:line="360" w:lineRule="auto"/>
            </w:pPr>
            <w:r>
              <w:t>Grupo 10</w:t>
            </w:r>
          </w:p>
        </w:tc>
        <w:tc>
          <w:tcPr>
            <w:tcW w:w="1890" w:type="dxa"/>
          </w:tcPr>
          <w:p w14:paraId="6AB8548D" w14:textId="77777777" w:rsidR="008A1586" w:rsidRDefault="00000000">
            <w:pPr>
              <w:spacing w:line="360" w:lineRule="auto"/>
            </w:pPr>
            <w:r>
              <w:t>Duoc UC</w:t>
            </w:r>
          </w:p>
        </w:tc>
        <w:tc>
          <w:tcPr>
            <w:tcW w:w="2850" w:type="dxa"/>
          </w:tcPr>
          <w:p w14:paraId="3C9082F5" w14:textId="77777777" w:rsidR="008A1586" w:rsidRDefault="00000000">
            <w:pPr>
              <w:spacing w:line="360" w:lineRule="auto"/>
            </w:pPr>
            <w:r>
              <w:t>Creación del documento</w:t>
            </w:r>
          </w:p>
        </w:tc>
      </w:tr>
      <w:tr w:rsidR="008A1586" w14:paraId="40356976" w14:textId="77777777">
        <w:tc>
          <w:tcPr>
            <w:tcW w:w="1530" w:type="dxa"/>
          </w:tcPr>
          <w:p w14:paraId="1454A2C1" w14:textId="77777777" w:rsidR="008A1586" w:rsidRDefault="008A1586">
            <w:pPr>
              <w:spacing w:line="360" w:lineRule="auto"/>
            </w:pPr>
          </w:p>
        </w:tc>
        <w:tc>
          <w:tcPr>
            <w:tcW w:w="1335" w:type="dxa"/>
          </w:tcPr>
          <w:p w14:paraId="0DF48176" w14:textId="77777777" w:rsidR="008A1586" w:rsidRDefault="008A1586">
            <w:pPr>
              <w:spacing w:line="360" w:lineRule="auto"/>
            </w:pPr>
          </w:p>
        </w:tc>
        <w:tc>
          <w:tcPr>
            <w:tcW w:w="1620" w:type="dxa"/>
          </w:tcPr>
          <w:p w14:paraId="781739F2" w14:textId="77777777" w:rsidR="008A1586" w:rsidRDefault="008A1586">
            <w:pPr>
              <w:spacing w:line="360" w:lineRule="auto"/>
            </w:pPr>
          </w:p>
        </w:tc>
        <w:tc>
          <w:tcPr>
            <w:tcW w:w="1890" w:type="dxa"/>
          </w:tcPr>
          <w:p w14:paraId="2E16EDF4" w14:textId="77777777" w:rsidR="008A1586" w:rsidRDefault="008A1586">
            <w:pPr>
              <w:spacing w:line="360" w:lineRule="auto"/>
            </w:pPr>
          </w:p>
        </w:tc>
        <w:tc>
          <w:tcPr>
            <w:tcW w:w="2850" w:type="dxa"/>
          </w:tcPr>
          <w:p w14:paraId="40B378FD" w14:textId="77777777" w:rsidR="008A1586" w:rsidRDefault="008A1586">
            <w:pPr>
              <w:spacing w:line="360" w:lineRule="auto"/>
            </w:pPr>
          </w:p>
        </w:tc>
      </w:tr>
      <w:tr w:rsidR="008A1586" w14:paraId="722A5A42" w14:textId="77777777">
        <w:tc>
          <w:tcPr>
            <w:tcW w:w="1530" w:type="dxa"/>
          </w:tcPr>
          <w:p w14:paraId="5C1BAEC1" w14:textId="77777777" w:rsidR="008A1586" w:rsidRDefault="008A1586">
            <w:pPr>
              <w:spacing w:line="360" w:lineRule="auto"/>
            </w:pPr>
          </w:p>
        </w:tc>
        <w:tc>
          <w:tcPr>
            <w:tcW w:w="1335" w:type="dxa"/>
          </w:tcPr>
          <w:p w14:paraId="2D0C089E" w14:textId="77777777" w:rsidR="008A1586" w:rsidRDefault="008A1586">
            <w:pPr>
              <w:spacing w:line="360" w:lineRule="auto"/>
            </w:pPr>
          </w:p>
        </w:tc>
        <w:tc>
          <w:tcPr>
            <w:tcW w:w="1620" w:type="dxa"/>
          </w:tcPr>
          <w:p w14:paraId="41B35B75" w14:textId="77777777" w:rsidR="008A1586" w:rsidRDefault="008A1586">
            <w:pPr>
              <w:spacing w:line="360" w:lineRule="auto"/>
            </w:pPr>
          </w:p>
        </w:tc>
        <w:tc>
          <w:tcPr>
            <w:tcW w:w="1890" w:type="dxa"/>
          </w:tcPr>
          <w:p w14:paraId="18C86AFA" w14:textId="77777777" w:rsidR="008A1586" w:rsidRDefault="008A1586">
            <w:pPr>
              <w:spacing w:line="360" w:lineRule="auto"/>
            </w:pPr>
          </w:p>
        </w:tc>
        <w:tc>
          <w:tcPr>
            <w:tcW w:w="2850" w:type="dxa"/>
          </w:tcPr>
          <w:p w14:paraId="5BBCB9A2" w14:textId="77777777" w:rsidR="008A1586" w:rsidRDefault="008A1586">
            <w:pPr>
              <w:spacing w:line="360" w:lineRule="auto"/>
            </w:pPr>
          </w:p>
        </w:tc>
      </w:tr>
    </w:tbl>
    <w:p w14:paraId="5DD59115" w14:textId="77777777" w:rsidR="008A1586" w:rsidRDefault="00000000">
      <w:pPr>
        <w:pStyle w:val="Ttulo5"/>
      </w:pPr>
      <w:bookmarkStart w:id="8" w:name="_heading=h.8x68pmbdf59d" w:colFirst="0" w:colLast="0"/>
      <w:bookmarkEnd w:id="8"/>
      <w:r>
        <w:t>Tabla 1, Historial de versiones</w:t>
      </w:r>
    </w:p>
    <w:p w14:paraId="652BBD40" w14:textId="77777777" w:rsidR="008A1586" w:rsidRDefault="00000000">
      <w:pPr>
        <w:pStyle w:val="Ttulo1"/>
        <w:numPr>
          <w:ilvl w:val="0"/>
          <w:numId w:val="8"/>
        </w:numPr>
      </w:pPr>
      <w:bookmarkStart w:id="9" w:name="_heading=h.kmg1gsbalu1u" w:colFirst="0" w:colLast="0"/>
      <w:bookmarkEnd w:id="9"/>
      <w:r>
        <w:t>Identificación del proyecto</w:t>
      </w:r>
    </w:p>
    <w:sdt>
      <w:sdtPr>
        <w:tag w:val="goog_rdk_0"/>
        <w:id w:val="1596675226"/>
        <w:lock w:val="contentLocked"/>
      </w:sdtPr>
      <w:sdtContent>
        <w:tbl>
          <w:tblPr>
            <w:tblStyle w:val="af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420"/>
          </w:tblGrid>
          <w:tr w:rsidR="008A1586" w14:paraId="1873875E" w14:textId="77777777">
            <w:trPr>
              <w:trHeight w:val="417"/>
            </w:trPr>
            <w:tc>
              <w:tcPr>
                <w:tcW w:w="2580" w:type="dxa"/>
                <w:shd w:val="clear" w:color="auto" w:fill="B7B7B7"/>
                <w:tcMar>
                  <w:top w:w="100" w:type="dxa"/>
                  <w:left w:w="100" w:type="dxa"/>
                  <w:bottom w:w="100" w:type="dxa"/>
                  <w:right w:w="100" w:type="dxa"/>
                </w:tcMar>
              </w:tcPr>
              <w:p w14:paraId="5A082C4C" w14:textId="77777777" w:rsidR="008A1586" w:rsidRDefault="00000000">
                <w:pPr>
                  <w:widowControl w:val="0"/>
                  <w:pBdr>
                    <w:top w:val="nil"/>
                    <w:left w:val="nil"/>
                    <w:bottom w:val="nil"/>
                    <w:right w:val="nil"/>
                    <w:between w:val="nil"/>
                  </w:pBdr>
                  <w:spacing w:after="0" w:line="360" w:lineRule="auto"/>
                </w:pPr>
                <w:r>
                  <w:t>Nombre empresa piloto</w:t>
                </w:r>
              </w:p>
            </w:tc>
            <w:tc>
              <w:tcPr>
                <w:tcW w:w="6420" w:type="dxa"/>
                <w:tcMar>
                  <w:top w:w="100" w:type="dxa"/>
                  <w:left w:w="100" w:type="dxa"/>
                  <w:bottom w:w="100" w:type="dxa"/>
                  <w:right w:w="100" w:type="dxa"/>
                </w:tcMar>
              </w:tcPr>
              <w:p w14:paraId="0698369B" w14:textId="77777777" w:rsidR="008A1586" w:rsidRDefault="00000000">
                <w:pPr>
                  <w:widowControl w:val="0"/>
                  <w:pBdr>
                    <w:top w:val="nil"/>
                    <w:left w:val="nil"/>
                    <w:bottom w:val="nil"/>
                    <w:right w:val="nil"/>
                    <w:between w:val="nil"/>
                  </w:pBdr>
                  <w:spacing w:after="0" w:line="360" w:lineRule="auto"/>
                </w:pPr>
                <w:r>
                  <w:t>Martech</w:t>
                </w:r>
              </w:p>
            </w:tc>
          </w:tr>
          <w:tr w:rsidR="008A1586" w14:paraId="75B8828F" w14:textId="77777777">
            <w:tc>
              <w:tcPr>
                <w:tcW w:w="2580" w:type="dxa"/>
                <w:shd w:val="clear" w:color="auto" w:fill="B7B7B7"/>
                <w:tcMar>
                  <w:top w:w="100" w:type="dxa"/>
                  <w:left w:w="100" w:type="dxa"/>
                  <w:bottom w:w="100" w:type="dxa"/>
                  <w:right w:w="100" w:type="dxa"/>
                </w:tcMar>
              </w:tcPr>
              <w:p w14:paraId="231CD753" w14:textId="77777777" w:rsidR="008A1586" w:rsidRDefault="00000000">
                <w:pPr>
                  <w:widowControl w:val="0"/>
                  <w:pBdr>
                    <w:top w:val="nil"/>
                    <w:left w:val="nil"/>
                    <w:bottom w:val="nil"/>
                    <w:right w:val="nil"/>
                    <w:between w:val="nil"/>
                  </w:pBdr>
                  <w:spacing w:after="0" w:line="360" w:lineRule="auto"/>
                </w:pPr>
                <w:r>
                  <w:t>Nombre proyecto</w:t>
                </w:r>
              </w:p>
            </w:tc>
            <w:tc>
              <w:tcPr>
                <w:tcW w:w="6420" w:type="dxa"/>
                <w:tcMar>
                  <w:top w:w="100" w:type="dxa"/>
                  <w:left w:w="100" w:type="dxa"/>
                  <w:bottom w:w="100" w:type="dxa"/>
                  <w:right w:w="100" w:type="dxa"/>
                </w:tcMar>
              </w:tcPr>
              <w:p w14:paraId="247D4B25" w14:textId="77777777" w:rsidR="008A1586" w:rsidRDefault="00000000">
                <w:pPr>
                  <w:widowControl w:val="0"/>
                  <w:pBdr>
                    <w:top w:val="nil"/>
                    <w:left w:val="nil"/>
                    <w:bottom w:val="nil"/>
                    <w:right w:val="nil"/>
                    <w:between w:val="nil"/>
                  </w:pBdr>
                  <w:spacing w:after="0" w:line="360" w:lineRule="auto"/>
                </w:pPr>
                <w:r>
                  <w:t>Implementación de arquitectura medallion Martech</w:t>
                </w:r>
              </w:p>
            </w:tc>
          </w:tr>
          <w:tr w:rsidR="008A1586" w14:paraId="5E53B5C3" w14:textId="77777777">
            <w:tc>
              <w:tcPr>
                <w:tcW w:w="2580" w:type="dxa"/>
                <w:shd w:val="clear" w:color="auto" w:fill="B7B7B7"/>
                <w:tcMar>
                  <w:top w:w="100" w:type="dxa"/>
                  <w:left w:w="100" w:type="dxa"/>
                  <w:bottom w:w="100" w:type="dxa"/>
                  <w:right w:w="100" w:type="dxa"/>
                </w:tcMar>
              </w:tcPr>
              <w:p w14:paraId="4275AA06" w14:textId="77777777" w:rsidR="008A1586" w:rsidRDefault="00000000">
                <w:pPr>
                  <w:widowControl w:val="0"/>
                  <w:pBdr>
                    <w:top w:val="nil"/>
                    <w:left w:val="nil"/>
                    <w:bottom w:val="nil"/>
                    <w:right w:val="nil"/>
                    <w:between w:val="nil"/>
                  </w:pBdr>
                  <w:spacing w:after="0" w:line="360" w:lineRule="auto"/>
                </w:pPr>
                <w:r>
                  <w:t>Fecha de inicio</w:t>
                </w:r>
              </w:p>
            </w:tc>
            <w:tc>
              <w:tcPr>
                <w:tcW w:w="6420" w:type="dxa"/>
                <w:tcMar>
                  <w:top w:w="100" w:type="dxa"/>
                  <w:left w:w="100" w:type="dxa"/>
                  <w:bottom w:w="100" w:type="dxa"/>
                  <w:right w:w="100" w:type="dxa"/>
                </w:tcMar>
              </w:tcPr>
              <w:p w14:paraId="37088E9C" w14:textId="77777777" w:rsidR="008A1586" w:rsidRDefault="00000000">
                <w:pPr>
                  <w:widowControl w:val="0"/>
                  <w:pBdr>
                    <w:top w:val="nil"/>
                    <w:left w:val="nil"/>
                    <w:bottom w:val="nil"/>
                    <w:right w:val="nil"/>
                    <w:between w:val="nil"/>
                  </w:pBdr>
                  <w:spacing w:after="0" w:line="360" w:lineRule="auto"/>
                </w:pPr>
                <w:r>
                  <w:t>-</w:t>
                </w:r>
              </w:p>
            </w:tc>
          </w:tr>
          <w:tr w:rsidR="008A1586" w14:paraId="0F43CDC6" w14:textId="77777777">
            <w:tc>
              <w:tcPr>
                <w:tcW w:w="2580" w:type="dxa"/>
                <w:shd w:val="clear" w:color="auto" w:fill="B7B7B7"/>
                <w:tcMar>
                  <w:top w:w="100" w:type="dxa"/>
                  <w:left w:w="100" w:type="dxa"/>
                  <w:bottom w:w="100" w:type="dxa"/>
                  <w:right w:w="100" w:type="dxa"/>
                </w:tcMar>
              </w:tcPr>
              <w:p w14:paraId="4C70D16E" w14:textId="77777777" w:rsidR="008A1586" w:rsidRDefault="00000000">
                <w:pPr>
                  <w:widowControl w:val="0"/>
                  <w:pBdr>
                    <w:top w:val="nil"/>
                    <w:left w:val="nil"/>
                    <w:bottom w:val="nil"/>
                    <w:right w:val="nil"/>
                    <w:between w:val="nil"/>
                  </w:pBdr>
                  <w:spacing w:after="0" w:line="360" w:lineRule="auto"/>
                </w:pPr>
                <w:r>
                  <w:t>Fecha de finalización</w:t>
                </w:r>
              </w:p>
            </w:tc>
            <w:tc>
              <w:tcPr>
                <w:tcW w:w="6420" w:type="dxa"/>
                <w:tcMar>
                  <w:top w:w="100" w:type="dxa"/>
                  <w:left w:w="100" w:type="dxa"/>
                  <w:bottom w:w="100" w:type="dxa"/>
                  <w:right w:w="100" w:type="dxa"/>
                </w:tcMar>
              </w:tcPr>
              <w:p w14:paraId="1F1F4FC4" w14:textId="77777777" w:rsidR="008A1586" w:rsidRDefault="00000000">
                <w:pPr>
                  <w:widowControl w:val="0"/>
                  <w:pBdr>
                    <w:top w:val="nil"/>
                    <w:left w:val="nil"/>
                    <w:bottom w:val="nil"/>
                    <w:right w:val="nil"/>
                    <w:between w:val="nil"/>
                  </w:pBdr>
                  <w:spacing w:after="0" w:line="360" w:lineRule="auto"/>
                </w:pPr>
                <w:r>
                  <w:t>-</w:t>
                </w:r>
              </w:p>
            </w:tc>
          </w:tr>
          <w:tr w:rsidR="008A1586" w14:paraId="0F8BDDE7" w14:textId="77777777">
            <w:tc>
              <w:tcPr>
                <w:tcW w:w="2580" w:type="dxa"/>
                <w:shd w:val="clear" w:color="auto" w:fill="B7B7B7"/>
                <w:tcMar>
                  <w:top w:w="100" w:type="dxa"/>
                  <w:left w:w="100" w:type="dxa"/>
                  <w:bottom w:w="100" w:type="dxa"/>
                  <w:right w:w="100" w:type="dxa"/>
                </w:tcMar>
              </w:tcPr>
              <w:p w14:paraId="3739E7EB" w14:textId="77777777" w:rsidR="008A1586" w:rsidRDefault="00000000">
                <w:pPr>
                  <w:widowControl w:val="0"/>
                  <w:pBdr>
                    <w:top w:val="nil"/>
                    <w:left w:val="nil"/>
                    <w:bottom w:val="nil"/>
                    <w:right w:val="nil"/>
                    <w:between w:val="nil"/>
                  </w:pBdr>
                  <w:spacing w:after="0" w:line="360" w:lineRule="auto"/>
                </w:pPr>
                <w:r>
                  <w:t>Encargado del proyecto</w:t>
                </w:r>
              </w:p>
            </w:tc>
            <w:tc>
              <w:tcPr>
                <w:tcW w:w="6420" w:type="dxa"/>
                <w:tcMar>
                  <w:top w:w="100" w:type="dxa"/>
                  <w:left w:w="100" w:type="dxa"/>
                  <w:bottom w:w="100" w:type="dxa"/>
                  <w:right w:w="100" w:type="dxa"/>
                </w:tcMar>
              </w:tcPr>
              <w:p w14:paraId="4382E4AF" w14:textId="77777777" w:rsidR="008A1586" w:rsidRDefault="00000000">
                <w:pPr>
                  <w:widowControl w:val="0"/>
                  <w:pBdr>
                    <w:top w:val="nil"/>
                    <w:left w:val="nil"/>
                    <w:bottom w:val="nil"/>
                    <w:right w:val="nil"/>
                    <w:between w:val="nil"/>
                  </w:pBdr>
                  <w:spacing w:after="0" w:line="360" w:lineRule="auto"/>
                </w:pPr>
                <w:r>
                  <w:t>Rodrigo Urbina</w:t>
                </w:r>
              </w:p>
            </w:tc>
          </w:tr>
          <w:tr w:rsidR="008A1586" w14:paraId="0235C6EC" w14:textId="77777777">
            <w:trPr>
              <w:trHeight w:val="2303"/>
            </w:trPr>
            <w:tc>
              <w:tcPr>
                <w:tcW w:w="2580" w:type="dxa"/>
                <w:shd w:val="clear" w:color="auto" w:fill="B7B7B7"/>
                <w:tcMar>
                  <w:top w:w="100" w:type="dxa"/>
                  <w:left w:w="100" w:type="dxa"/>
                  <w:bottom w:w="100" w:type="dxa"/>
                  <w:right w:w="100" w:type="dxa"/>
                </w:tcMar>
              </w:tcPr>
              <w:p w14:paraId="03CC8F9C" w14:textId="77777777" w:rsidR="008A1586" w:rsidRDefault="00000000">
                <w:pPr>
                  <w:widowControl w:val="0"/>
                  <w:pBdr>
                    <w:top w:val="nil"/>
                    <w:left w:val="nil"/>
                    <w:bottom w:val="nil"/>
                    <w:right w:val="nil"/>
                    <w:between w:val="nil"/>
                  </w:pBdr>
                  <w:spacing w:after="0" w:line="360" w:lineRule="auto"/>
                </w:pPr>
                <w:r>
                  <w:t>Visión general del proyecto</w:t>
                </w:r>
              </w:p>
            </w:tc>
            <w:tc>
              <w:tcPr>
                <w:tcW w:w="6420" w:type="dxa"/>
                <w:tcMar>
                  <w:top w:w="100" w:type="dxa"/>
                  <w:left w:w="100" w:type="dxa"/>
                  <w:bottom w:w="100" w:type="dxa"/>
                  <w:right w:w="100" w:type="dxa"/>
                </w:tcMar>
              </w:tcPr>
              <w:p w14:paraId="59ADF8FC" w14:textId="77777777" w:rsidR="008A1586" w:rsidRDefault="00000000">
                <w:pPr>
                  <w:widowControl w:val="0"/>
                  <w:pBdr>
                    <w:top w:val="nil"/>
                    <w:left w:val="nil"/>
                    <w:bottom w:val="nil"/>
                    <w:right w:val="nil"/>
                    <w:between w:val="nil"/>
                  </w:pBdr>
                  <w:spacing w:after="0" w:line="360" w:lineRule="auto"/>
                </w:pPr>
                <w:r>
                  <w:t xml:space="preserve">Diseño, construcción e implementación de una plataforma de datos multi-tenant basada en Google Cloud Platform (GCP) aplicando arquitectura Medallion (Bronze, Silver, Gold). La solución automatiza la ingesta de datos, protege y restringe los datos sensibles con Dynamic Data Masking (DDM) y Row Level Security (RLS) respectivamente. Calcula y muestra métricas para consumo en Dashboard para el desarrollo de análisis. </w:t>
                </w:r>
              </w:p>
            </w:tc>
          </w:tr>
        </w:tbl>
      </w:sdtContent>
    </w:sdt>
    <w:p w14:paraId="641D0A5F" w14:textId="77777777" w:rsidR="008A1586" w:rsidRDefault="00000000">
      <w:pPr>
        <w:pStyle w:val="Ttulo5"/>
        <w:spacing w:after="0"/>
        <w:jc w:val="both"/>
      </w:pPr>
      <w:bookmarkStart w:id="10" w:name="_heading=h.om03d8e12gsw" w:colFirst="0" w:colLast="0"/>
      <w:bookmarkEnd w:id="10"/>
      <w:r>
        <w:t>Tabla 2, Identificación del proyecto</w:t>
      </w:r>
    </w:p>
    <w:p w14:paraId="4923D906" w14:textId="77777777" w:rsidR="008A1586" w:rsidRDefault="008A1586"/>
    <w:p w14:paraId="7F4984FB" w14:textId="77777777" w:rsidR="008A1586" w:rsidRDefault="00000000">
      <w:pPr>
        <w:pStyle w:val="Ttulo1"/>
        <w:numPr>
          <w:ilvl w:val="0"/>
          <w:numId w:val="8"/>
        </w:numPr>
        <w:spacing w:before="0" w:after="0"/>
      </w:pPr>
      <w:bookmarkStart w:id="11" w:name="_heading=h.aacnfflo9jul" w:colFirst="0" w:colLast="0"/>
      <w:bookmarkEnd w:id="11"/>
      <w:r>
        <w:lastRenderedPageBreak/>
        <w:t>Roles y responsabilidades</w:t>
      </w:r>
    </w:p>
    <w:sdt>
      <w:sdtPr>
        <w:tag w:val="goog_rdk_1"/>
        <w:id w:val="1153471628"/>
        <w:lock w:val="contentLocked"/>
      </w:sdtPr>
      <w:sdtContent>
        <w:tbl>
          <w:tblPr>
            <w:tblStyle w:val="aff3"/>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040"/>
            <w:gridCol w:w="5355"/>
          </w:tblGrid>
          <w:tr w:rsidR="008A1586" w14:paraId="3707F1D1" w14:textId="77777777">
            <w:tc>
              <w:tcPr>
                <w:tcW w:w="1635" w:type="dxa"/>
                <w:shd w:val="clear" w:color="auto" w:fill="B7B7B7"/>
                <w:tcMar>
                  <w:top w:w="100" w:type="dxa"/>
                  <w:left w:w="100" w:type="dxa"/>
                  <w:bottom w:w="100" w:type="dxa"/>
                  <w:right w:w="100" w:type="dxa"/>
                </w:tcMar>
              </w:tcPr>
              <w:p w14:paraId="427F8E2A" w14:textId="77777777" w:rsidR="008A1586" w:rsidRDefault="00000000">
                <w:pPr>
                  <w:spacing w:after="0" w:line="240" w:lineRule="auto"/>
                </w:pPr>
                <w:r>
                  <w:t>Rol</w:t>
                </w:r>
              </w:p>
            </w:tc>
            <w:tc>
              <w:tcPr>
                <w:tcW w:w="2040" w:type="dxa"/>
                <w:shd w:val="clear" w:color="auto" w:fill="B7B7B7"/>
                <w:tcMar>
                  <w:top w:w="100" w:type="dxa"/>
                  <w:left w:w="100" w:type="dxa"/>
                  <w:bottom w:w="100" w:type="dxa"/>
                  <w:right w:w="100" w:type="dxa"/>
                </w:tcMar>
              </w:tcPr>
              <w:p w14:paraId="327DBA33" w14:textId="77777777" w:rsidR="008A1586" w:rsidRDefault="00000000">
                <w:pPr>
                  <w:spacing w:after="0" w:line="240" w:lineRule="auto"/>
                </w:pPr>
                <w:r>
                  <w:t>Responsable</w:t>
                </w:r>
              </w:p>
            </w:tc>
            <w:tc>
              <w:tcPr>
                <w:tcW w:w="5355" w:type="dxa"/>
                <w:shd w:val="clear" w:color="auto" w:fill="B7B7B7"/>
                <w:tcMar>
                  <w:top w:w="100" w:type="dxa"/>
                  <w:left w:w="100" w:type="dxa"/>
                  <w:bottom w:w="100" w:type="dxa"/>
                  <w:right w:w="100" w:type="dxa"/>
                </w:tcMar>
              </w:tcPr>
              <w:p w14:paraId="1C5D014F" w14:textId="77777777" w:rsidR="008A1586" w:rsidRDefault="00000000">
                <w:pPr>
                  <w:spacing w:after="0" w:line="240" w:lineRule="auto"/>
                </w:pPr>
                <w:r>
                  <w:t>Responsabilidades asociadas</w:t>
                </w:r>
              </w:p>
            </w:tc>
          </w:tr>
          <w:tr w:rsidR="008A1586" w14:paraId="0A3D9705" w14:textId="77777777">
            <w:tc>
              <w:tcPr>
                <w:tcW w:w="1635" w:type="dxa"/>
                <w:tcMar>
                  <w:top w:w="100" w:type="dxa"/>
                  <w:left w:w="100" w:type="dxa"/>
                  <w:bottom w:w="100" w:type="dxa"/>
                  <w:right w:w="100" w:type="dxa"/>
                </w:tcMar>
              </w:tcPr>
              <w:p w14:paraId="46D4A8A8" w14:textId="77777777" w:rsidR="008A1586" w:rsidRDefault="00000000">
                <w:pPr>
                  <w:spacing w:after="0" w:line="240" w:lineRule="auto"/>
                </w:pPr>
                <w:r>
                  <w:t xml:space="preserve">Líder de Proyecto &amp; Arquitecto de Software/Datos </w:t>
                </w:r>
              </w:p>
            </w:tc>
            <w:tc>
              <w:tcPr>
                <w:tcW w:w="2040" w:type="dxa"/>
                <w:tcMar>
                  <w:top w:w="100" w:type="dxa"/>
                  <w:left w:w="100" w:type="dxa"/>
                  <w:bottom w:w="100" w:type="dxa"/>
                  <w:right w:w="100" w:type="dxa"/>
                </w:tcMar>
              </w:tcPr>
              <w:p w14:paraId="675704AE" w14:textId="77777777" w:rsidR="008A1586" w:rsidRDefault="00000000">
                <w:pPr>
                  <w:spacing w:after="0" w:line="240" w:lineRule="auto"/>
                </w:pPr>
                <w:r>
                  <w:t>Rodrigo Urbina</w:t>
                </w:r>
              </w:p>
            </w:tc>
            <w:tc>
              <w:tcPr>
                <w:tcW w:w="5355" w:type="dxa"/>
                <w:tcMar>
                  <w:top w:w="100" w:type="dxa"/>
                  <w:left w:w="100" w:type="dxa"/>
                  <w:bottom w:w="100" w:type="dxa"/>
                  <w:right w:w="100" w:type="dxa"/>
                </w:tcMar>
              </w:tcPr>
              <w:p w14:paraId="105B6446" w14:textId="77777777" w:rsidR="008A1586" w:rsidRDefault="00000000">
                <w:pPr>
                  <w:spacing w:after="0" w:line="240" w:lineRule="auto"/>
                </w:pPr>
                <w:r>
                  <w:t>• Definición de la arquitectura 4+1, patrones de integración y stack tecnológico GCP.</w:t>
                </w:r>
              </w:p>
              <w:p w14:paraId="1D229BD6" w14:textId="77777777" w:rsidR="008A1586" w:rsidRDefault="008A1586">
                <w:pPr>
                  <w:spacing w:after="0" w:line="240" w:lineRule="auto"/>
                </w:pPr>
              </w:p>
              <w:p w14:paraId="53C12261" w14:textId="77777777" w:rsidR="008A1586" w:rsidRDefault="00000000">
                <w:pPr>
                  <w:spacing w:after="0" w:line="240" w:lineRule="auto"/>
                </w:pPr>
                <w:r>
                  <w:t>• Gestión del Product Backlog, coordinación de Sprints y relación con stakeholders.</w:t>
                </w:r>
              </w:p>
              <w:p w14:paraId="3350C193" w14:textId="77777777" w:rsidR="008A1586" w:rsidRDefault="008A1586">
                <w:pPr>
                  <w:spacing w:after="0" w:line="240" w:lineRule="auto"/>
                </w:pPr>
              </w:p>
              <w:p w14:paraId="3C1EF22E" w14:textId="77777777" w:rsidR="008A1586" w:rsidRDefault="00000000">
                <w:pPr>
                  <w:spacing w:after="0" w:line="240" w:lineRule="auto"/>
                </w:pPr>
                <w:r>
                  <w:t xml:space="preserve">• Diseño e implementación del esquema de seguridad Multi-Tenant (RLS/DDM en BigQuery e IAM). </w:t>
                </w:r>
              </w:p>
            </w:tc>
          </w:tr>
          <w:tr w:rsidR="008A1586" w14:paraId="1489F351" w14:textId="77777777">
            <w:tc>
              <w:tcPr>
                <w:tcW w:w="1635" w:type="dxa"/>
                <w:tcMar>
                  <w:top w:w="100" w:type="dxa"/>
                  <w:left w:w="100" w:type="dxa"/>
                  <w:bottom w:w="100" w:type="dxa"/>
                  <w:right w:w="100" w:type="dxa"/>
                </w:tcMar>
              </w:tcPr>
              <w:p w14:paraId="77D75927" w14:textId="77777777" w:rsidR="008A1586" w:rsidRDefault="00000000">
                <w:pPr>
                  <w:spacing w:after="0" w:line="240" w:lineRule="auto"/>
                </w:pPr>
                <w:r>
                  <w:t xml:space="preserve">Ingeniero de Datos &amp; Analytics Engineer </w:t>
                </w:r>
              </w:p>
            </w:tc>
            <w:tc>
              <w:tcPr>
                <w:tcW w:w="2040" w:type="dxa"/>
                <w:tcMar>
                  <w:top w:w="100" w:type="dxa"/>
                  <w:left w:w="100" w:type="dxa"/>
                  <w:bottom w:w="100" w:type="dxa"/>
                  <w:right w:w="100" w:type="dxa"/>
                </w:tcMar>
              </w:tcPr>
              <w:p w14:paraId="1B84322B" w14:textId="77777777" w:rsidR="008A1586" w:rsidRDefault="00000000">
                <w:pPr>
                  <w:spacing w:after="0" w:line="240" w:lineRule="auto"/>
                </w:pPr>
                <w:r>
                  <w:t xml:space="preserve">Jean Pontigo Garrido </w:t>
                </w:r>
              </w:p>
            </w:tc>
            <w:tc>
              <w:tcPr>
                <w:tcW w:w="5355" w:type="dxa"/>
                <w:tcMar>
                  <w:top w:w="100" w:type="dxa"/>
                  <w:left w:w="100" w:type="dxa"/>
                  <w:bottom w:w="100" w:type="dxa"/>
                  <w:right w:w="100" w:type="dxa"/>
                </w:tcMar>
              </w:tcPr>
              <w:p w14:paraId="39855EFB" w14:textId="77777777" w:rsidR="008A1586" w:rsidRDefault="00000000">
                <w:pPr>
                  <w:spacing w:after="0" w:line="240" w:lineRule="auto"/>
                </w:pPr>
                <w:r>
                  <w:t>• Desarrollo de pipelines de ingesta en Cloud Run con soporte de marcas de agua (watermarks).</w:t>
                </w:r>
              </w:p>
              <w:p w14:paraId="4C99A856" w14:textId="77777777" w:rsidR="008A1586" w:rsidRDefault="008A1586">
                <w:pPr>
                  <w:spacing w:after="0" w:line="240" w:lineRule="auto"/>
                </w:pPr>
              </w:p>
              <w:p w14:paraId="3DDBCD53" w14:textId="77777777" w:rsidR="008A1586" w:rsidRDefault="00000000">
                <w:pPr>
                  <w:spacing w:after="0" w:line="240" w:lineRule="auto"/>
                </w:pPr>
                <w:r>
                  <w:t>• Modelado de datos en dbt (capas Staging, Silver y Gold) y pruebas de aserción (dbt test).</w:t>
                </w:r>
              </w:p>
              <w:p w14:paraId="3460BA13" w14:textId="77777777" w:rsidR="008A1586" w:rsidRDefault="008A1586">
                <w:pPr>
                  <w:spacing w:after="0" w:line="240" w:lineRule="auto"/>
                </w:pPr>
              </w:p>
              <w:p w14:paraId="7DCF4B55" w14:textId="77777777" w:rsidR="008A1586" w:rsidRDefault="00000000">
                <w:pPr>
                  <w:spacing w:after="0" w:line="240" w:lineRule="auto"/>
                </w:pPr>
                <w:r>
                  <w:t xml:space="preserve">• Garantía de incremento y reconciliación de datos entre fuentes y BigQuery. </w:t>
                </w:r>
              </w:p>
            </w:tc>
          </w:tr>
          <w:tr w:rsidR="008A1586" w14:paraId="6E1C3080" w14:textId="77777777">
            <w:tc>
              <w:tcPr>
                <w:tcW w:w="1635" w:type="dxa"/>
                <w:tcMar>
                  <w:top w:w="100" w:type="dxa"/>
                  <w:left w:w="100" w:type="dxa"/>
                  <w:bottom w:w="100" w:type="dxa"/>
                  <w:right w:w="100" w:type="dxa"/>
                </w:tcMar>
              </w:tcPr>
              <w:p w14:paraId="0B483296" w14:textId="77777777" w:rsidR="008A1586" w:rsidRDefault="00000000">
                <w:pPr>
                  <w:spacing w:after="0" w:line="240" w:lineRule="auto"/>
                </w:pPr>
                <w:r>
                  <w:t xml:space="preserve">Ingeniero DevOps &amp; Cloud Operations </w:t>
                </w:r>
              </w:p>
            </w:tc>
            <w:tc>
              <w:tcPr>
                <w:tcW w:w="2040" w:type="dxa"/>
                <w:tcMar>
                  <w:top w:w="100" w:type="dxa"/>
                  <w:left w:w="100" w:type="dxa"/>
                  <w:bottom w:w="100" w:type="dxa"/>
                  <w:right w:w="100" w:type="dxa"/>
                </w:tcMar>
              </w:tcPr>
              <w:p w14:paraId="6BC954E5" w14:textId="77777777" w:rsidR="008A1586" w:rsidRDefault="00000000">
                <w:pPr>
                  <w:spacing w:after="0" w:line="240" w:lineRule="auto"/>
                </w:pPr>
                <w:r>
                  <w:t>Jaime Vergara</w:t>
                </w:r>
              </w:p>
            </w:tc>
            <w:tc>
              <w:tcPr>
                <w:tcW w:w="5355" w:type="dxa"/>
                <w:tcMar>
                  <w:top w:w="100" w:type="dxa"/>
                  <w:left w:w="100" w:type="dxa"/>
                  <w:bottom w:w="100" w:type="dxa"/>
                  <w:right w:w="100" w:type="dxa"/>
                </w:tcMar>
              </w:tcPr>
              <w:p w14:paraId="25CABC12" w14:textId="77777777" w:rsidR="008A1586" w:rsidRDefault="00000000">
                <w:pPr>
                  <w:spacing w:after="0" w:line="240" w:lineRule="auto"/>
                </w:pPr>
                <w:r>
                  <w:t>• Automatización de pipelines con GitHub Actions y Cloud Build.</w:t>
                </w:r>
              </w:p>
              <w:p w14:paraId="6D9DC126" w14:textId="77777777" w:rsidR="008A1586" w:rsidRDefault="008A1586">
                <w:pPr>
                  <w:spacing w:after="0" w:line="240" w:lineRule="auto"/>
                </w:pPr>
              </w:p>
              <w:p w14:paraId="5807BB00" w14:textId="77777777" w:rsidR="008A1586" w:rsidRDefault="00000000">
                <w:pPr>
                  <w:spacing w:after="0" w:line="240" w:lineRule="auto"/>
                </w:pPr>
                <w:r>
                  <w:t>• Configuración de infraestructura como código, Secret Manager, Cloud Scheduler y Pub/Sub.</w:t>
                </w:r>
              </w:p>
              <w:p w14:paraId="3B9DD3EE" w14:textId="77777777" w:rsidR="008A1586" w:rsidRDefault="008A1586">
                <w:pPr>
                  <w:spacing w:after="0" w:line="240" w:lineRule="auto"/>
                </w:pPr>
              </w:p>
              <w:p w14:paraId="30D81EA3" w14:textId="77777777" w:rsidR="008A1586" w:rsidRDefault="00000000">
                <w:pPr>
                  <w:spacing w:after="0" w:line="240" w:lineRule="auto"/>
                </w:pPr>
                <w:r>
                  <w:t xml:space="preserve">• Monitoreo, gestión de logs en Cloud Logging y optimización de costos en GCP. </w:t>
                </w:r>
              </w:p>
            </w:tc>
          </w:tr>
        </w:tbl>
      </w:sdtContent>
    </w:sdt>
    <w:p w14:paraId="4A7D7DCF" w14:textId="77777777" w:rsidR="008A1586" w:rsidRDefault="00000000">
      <w:pPr>
        <w:pStyle w:val="Ttulo5"/>
      </w:pPr>
      <w:bookmarkStart w:id="12" w:name="_heading=h.vyxofvh8mbmy" w:colFirst="0" w:colLast="0"/>
      <w:bookmarkEnd w:id="12"/>
      <w:r>
        <w:t>Tabla 3, Roles y responsabilidades</w:t>
      </w:r>
    </w:p>
    <w:p w14:paraId="4B5049D6" w14:textId="77777777" w:rsidR="008A1586" w:rsidRDefault="008A1586"/>
    <w:p w14:paraId="622D7633" w14:textId="77777777" w:rsidR="008A1586" w:rsidRDefault="00000000">
      <w:pPr>
        <w:pStyle w:val="Ttulo1"/>
        <w:ind w:left="0" w:firstLine="0"/>
        <w:jc w:val="left"/>
      </w:pPr>
      <w:bookmarkStart w:id="13" w:name="_heading=h.4yackmdtmsbq" w:colFirst="0" w:colLast="0"/>
      <w:bookmarkEnd w:id="13"/>
      <w:r>
        <w:br w:type="page"/>
      </w:r>
    </w:p>
    <w:p w14:paraId="051C6C1B" w14:textId="77777777" w:rsidR="008A1586" w:rsidRDefault="00000000">
      <w:pPr>
        <w:pStyle w:val="Ttulo1"/>
        <w:numPr>
          <w:ilvl w:val="0"/>
          <w:numId w:val="8"/>
        </w:numPr>
      </w:pPr>
      <w:bookmarkStart w:id="14" w:name="_heading=h.59uo10h86lud" w:colFirst="0" w:colLast="0"/>
      <w:bookmarkEnd w:id="14"/>
      <w:r>
        <w:lastRenderedPageBreak/>
        <w:t>Recursos</w:t>
      </w:r>
    </w:p>
    <w:p w14:paraId="2E6BF8AA" w14:textId="77777777" w:rsidR="008A1586" w:rsidRDefault="00000000">
      <w:r>
        <w:t xml:space="preserve">Para el desarrollo e implementación de la plataforma </w:t>
      </w:r>
      <w:proofErr w:type="spellStart"/>
      <w:r>
        <w:t>MarTech</w:t>
      </w:r>
      <w:proofErr w:type="spellEnd"/>
      <w:r>
        <w:t xml:space="preserve">, se evaluaron diversas alternativas tecnológicas. A </w:t>
      </w:r>
      <w:proofErr w:type="gramStart"/>
      <w:r>
        <w:t>continuación</w:t>
      </w:r>
      <w:proofErr w:type="gramEnd"/>
      <w:r>
        <w:t xml:space="preserve"> se presenta la matriz comparativa de decisiones técnicas y la clasificación de recursos del proyecto.</w:t>
      </w:r>
    </w:p>
    <w:p w14:paraId="7F2F55B7" w14:textId="77777777" w:rsidR="008A1586" w:rsidRDefault="00000000">
      <w:r>
        <w:t>Descripción de recursos para el proyecto</w:t>
      </w:r>
    </w:p>
    <w:tbl>
      <w:tblPr>
        <w:tblStyle w:val="aff4"/>
        <w:tblW w:w="9090" w:type="dxa"/>
        <w:tblInd w:w="0" w:type="dxa"/>
        <w:tblLayout w:type="fixed"/>
        <w:tblLook w:val="0600" w:firstRow="0" w:lastRow="0" w:firstColumn="0" w:lastColumn="0" w:noHBand="1" w:noVBand="1"/>
      </w:tblPr>
      <w:tblGrid>
        <w:gridCol w:w="2085"/>
        <w:gridCol w:w="2940"/>
        <w:gridCol w:w="4065"/>
      </w:tblGrid>
      <w:tr w:rsidR="008A1586" w14:paraId="6F0CE1A4" w14:textId="77777777">
        <w:trPr>
          <w:trHeight w:val="525"/>
        </w:trPr>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55F84404" w14:textId="77777777" w:rsidR="008A1586" w:rsidRDefault="00000000">
            <w:pPr>
              <w:spacing w:after="0" w:line="240" w:lineRule="auto"/>
              <w:jc w:val="center"/>
            </w:pPr>
            <w:r>
              <w:t>Recursos</w:t>
            </w:r>
          </w:p>
        </w:tc>
        <w:tc>
          <w:tcPr>
            <w:tcW w:w="29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30563515" w14:textId="77777777" w:rsidR="008A1586" w:rsidRDefault="00000000">
            <w:pPr>
              <w:spacing w:after="0" w:line="240" w:lineRule="auto"/>
              <w:jc w:val="center"/>
            </w:pPr>
            <w:r>
              <w:t>Tarea en Proyecto</w:t>
            </w:r>
          </w:p>
        </w:tc>
        <w:tc>
          <w:tcPr>
            <w:tcW w:w="406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763F221E" w14:textId="77777777" w:rsidR="008A1586" w:rsidRDefault="00000000">
            <w:pPr>
              <w:spacing w:after="0" w:line="240" w:lineRule="auto"/>
              <w:jc w:val="center"/>
            </w:pPr>
            <w:r>
              <w:t>Ventajas</w:t>
            </w:r>
          </w:p>
        </w:tc>
      </w:tr>
      <w:tr w:rsidR="008A1586" w14:paraId="154007D2" w14:textId="77777777">
        <w:trPr>
          <w:trHeight w:val="850"/>
        </w:trPr>
        <w:tc>
          <w:tcPr>
            <w:tcW w:w="20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393D73" w14:textId="77777777" w:rsidR="008A1586" w:rsidRDefault="00000000">
            <w:pPr>
              <w:spacing w:after="0" w:line="240" w:lineRule="auto"/>
            </w:pPr>
            <w:r>
              <w:t>Google Cloud Run</w:t>
            </w:r>
          </w:p>
        </w:tc>
        <w:tc>
          <w:tcPr>
            <w:tcW w:w="2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F73BC6" w14:textId="77777777" w:rsidR="008A1586" w:rsidRDefault="00000000">
            <w:pPr>
              <w:spacing w:after="0" w:line="240" w:lineRule="auto"/>
            </w:pPr>
            <w:r>
              <w:t xml:space="preserve">Ingesta asíncrona de </w:t>
            </w:r>
            <w:proofErr w:type="spellStart"/>
            <w:r>
              <w:t>APIs</w:t>
            </w:r>
            <w:proofErr w:type="spellEnd"/>
            <w:r>
              <w:t xml:space="preserve"> externas (Magento/</w:t>
            </w:r>
            <w:proofErr w:type="spellStart"/>
            <w:r>
              <w:t>MailUp</w:t>
            </w:r>
            <w:proofErr w:type="spellEnd"/>
            <w:r>
              <w:t>)</w:t>
            </w:r>
          </w:p>
        </w:tc>
        <w:tc>
          <w:tcPr>
            <w:tcW w:w="40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BCC9FD" w14:textId="77777777" w:rsidR="008A1586" w:rsidRDefault="00000000">
            <w:pPr>
              <w:numPr>
                <w:ilvl w:val="0"/>
                <w:numId w:val="16"/>
              </w:numPr>
              <w:spacing w:after="0" w:line="240" w:lineRule="auto"/>
            </w:pPr>
            <w:r>
              <w:t xml:space="preserve">Compatibilidad con </w:t>
            </w:r>
            <w:proofErr w:type="spellStart"/>
            <w:r>
              <w:t>BigQuery</w:t>
            </w:r>
            <w:proofErr w:type="spellEnd"/>
            <w:r>
              <w:t>.</w:t>
            </w:r>
          </w:p>
          <w:p w14:paraId="7A9DA514" w14:textId="77777777" w:rsidR="008A1586" w:rsidRDefault="00000000">
            <w:pPr>
              <w:numPr>
                <w:ilvl w:val="0"/>
                <w:numId w:val="16"/>
              </w:numPr>
              <w:spacing w:after="0" w:line="240" w:lineRule="auto"/>
            </w:pPr>
            <w:r>
              <w:t xml:space="preserve">Alta personalización de flujos en </w:t>
            </w:r>
            <w:proofErr w:type="spellStart"/>
            <w:r>
              <w:t>jobs</w:t>
            </w:r>
            <w:proofErr w:type="spellEnd"/>
          </w:p>
          <w:p w14:paraId="0CD2FCFC" w14:textId="77777777" w:rsidR="008A1586" w:rsidRDefault="00000000">
            <w:pPr>
              <w:numPr>
                <w:ilvl w:val="0"/>
                <w:numId w:val="16"/>
              </w:numPr>
              <w:spacing w:after="0" w:line="240" w:lineRule="auto"/>
            </w:pPr>
            <w:r>
              <w:t>Ejecución aislada en contenedores.</w:t>
            </w:r>
          </w:p>
        </w:tc>
      </w:tr>
      <w:tr w:rsidR="008A1586" w14:paraId="397BE392" w14:textId="77777777">
        <w:trPr>
          <w:trHeight w:val="850"/>
        </w:trPr>
        <w:tc>
          <w:tcPr>
            <w:tcW w:w="20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78C693" w14:textId="77777777" w:rsidR="008A1586" w:rsidRDefault="00000000">
            <w:pPr>
              <w:spacing w:after="0" w:line="240" w:lineRule="auto"/>
            </w:pPr>
            <w:r>
              <w:t xml:space="preserve">Google </w:t>
            </w:r>
            <w:proofErr w:type="spellStart"/>
            <w:r>
              <w:t>BigQuery</w:t>
            </w:r>
            <w:proofErr w:type="spellEnd"/>
          </w:p>
        </w:tc>
        <w:tc>
          <w:tcPr>
            <w:tcW w:w="2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66D397" w14:textId="77777777" w:rsidR="008A1586" w:rsidRDefault="00000000">
            <w:pPr>
              <w:spacing w:after="0" w:line="240" w:lineRule="auto"/>
            </w:pPr>
            <w:r>
              <w:t xml:space="preserve">Almacenamiento central </w:t>
            </w:r>
            <w:proofErr w:type="spellStart"/>
            <w:r>
              <w:t>Medallion</w:t>
            </w:r>
            <w:proofErr w:type="spellEnd"/>
            <w:r>
              <w:t xml:space="preserve"> (Bronze/Silver/Gold)</w:t>
            </w:r>
          </w:p>
        </w:tc>
        <w:tc>
          <w:tcPr>
            <w:tcW w:w="40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D007B1" w14:textId="77777777" w:rsidR="008A1586" w:rsidRDefault="00000000">
            <w:pPr>
              <w:numPr>
                <w:ilvl w:val="0"/>
                <w:numId w:val="14"/>
              </w:numPr>
              <w:spacing w:after="0" w:line="240" w:lineRule="auto"/>
            </w:pPr>
            <w:r>
              <w:t xml:space="preserve">Arquitectura </w:t>
            </w:r>
            <w:proofErr w:type="spellStart"/>
            <w:r>
              <w:t>serverless</w:t>
            </w:r>
            <w:proofErr w:type="spellEnd"/>
            <w:r>
              <w:t xml:space="preserve"> super escalable.</w:t>
            </w:r>
          </w:p>
          <w:p w14:paraId="56C40836" w14:textId="77777777" w:rsidR="008A1586" w:rsidRDefault="00000000">
            <w:pPr>
              <w:numPr>
                <w:ilvl w:val="0"/>
                <w:numId w:val="14"/>
              </w:numPr>
              <w:spacing w:after="0" w:line="240" w:lineRule="auto"/>
            </w:pPr>
            <w:r>
              <w:t>Soporte nativo para RLS, DDM y particionamiento.</w:t>
            </w:r>
          </w:p>
        </w:tc>
      </w:tr>
      <w:tr w:rsidR="008A1586" w14:paraId="0754A987" w14:textId="77777777">
        <w:trPr>
          <w:trHeight w:val="850"/>
        </w:trPr>
        <w:tc>
          <w:tcPr>
            <w:tcW w:w="20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D63DB7" w14:textId="77777777" w:rsidR="008A1586" w:rsidRDefault="00000000">
            <w:pPr>
              <w:spacing w:after="0" w:line="240" w:lineRule="auto"/>
            </w:pPr>
            <w:proofErr w:type="spellStart"/>
            <w:r>
              <w:t>dbt</w:t>
            </w:r>
            <w:proofErr w:type="spellEnd"/>
            <w:r>
              <w:t xml:space="preserve"> Cloud / </w:t>
            </w:r>
            <w:proofErr w:type="spellStart"/>
            <w:r>
              <w:t>dbt</w:t>
            </w:r>
            <w:proofErr w:type="spellEnd"/>
            <w:r>
              <w:t xml:space="preserve"> CLI</w:t>
            </w:r>
          </w:p>
        </w:tc>
        <w:tc>
          <w:tcPr>
            <w:tcW w:w="2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0A81FB" w14:textId="77777777" w:rsidR="008A1586" w:rsidRDefault="00000000">
            <w:pPr>
              <w:spacing w:after="0" w:line="240" w:lineRule="auto"/>
            </w:pPr>
            <w:r>
              <w:t>Transformación de datos y modelado analítico</w:t>
            </w:r>
          </w:p>
        </w:tc>
        <w:tc>
          <w:tcPr>
            <w:tcW w:w="40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292E43" w14:textId="77777777" w:rsidR="008A1586" w:rsidRDefault="00000000">
            <w:pPr>
              <w:numPr>
                <w:ilvl w:val="0"/>
                <w:numId w:val="22"/>
              </w:numPr>
              <w:spacing w:after="0" w:line="240" w:lineRule="auto"/>
            </w:pPr>
            <w:r>
              <w:t>Modularidad con SQL/</w:t>
            </w:r>
            <w:proofErr w:type="spellStart"/>
            <w:r>
              <w:t>Jinja</w:t>
            </w:r>
            <w:proofErr w:type="spellEnd"/>
            <w:r>
              <w:t>.</w:t>
            </w:r>
          </w:p>
          <w:p w14:paraId="42E07D08" w14:textId="77777777" w:rsidR="008A1586" w:rsidRDefault="00000000">
            <w:pPr>
              <w:numPr>
                <w:ilvl w:val="0"/>
                <w:numId w:val="22"/>
              </w:numPr>
              <w:spacing w:after="0" w:line="240" w:lineRule="auto"/>
            </w:pPr>
            <w:r>
              <w:t>Pruebas de calidad automáticas.</w:t>
            </w:r>
          </w:p>
          <w:p w14:paraId="39297AB1" w14:textId="77777777" w:rsidR="008A1586" w:rsidRDefault="00000000">
            <w:pPr>
              <w:numPr>
                <w:ilvl w:val="0"/>
                <w:numId w:val="22"/>
              </w:numPr>
              <w:spacing w:after="0" w:line="240" w:lineRule="auto"/>
            </w:pPr>
            <w:r>
              <w:t>Compatibilidad de integración en flujos con herramientas GCP</w:t>
            </w:r>
          </w:p>
        </w:tc>
      </w:tr>
      <w:tr w:rsidR="008A1586" w14:paraId="0C1F4218" w14:textId="77777777">
        <w:trPr>
          <w:trHeight w:val="850"/>
        </w:trPr>
        <w:tc>
          <w:tcPr>
            <w:tcW w:w="20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F84F9F" w14:textId="77777777" w:rsidR="008A1586" w:rsidRDefault="00000000">
            <w:pPr>
              <w:spacing w:after="0" w:line="240" w:lineRule="auto"/>
            </w:pPr>
            <w:r>
              <w:t xml:space="preserve">Google Data </w:t>
            </w:r>
            <w:proofErr w:type="spellStart"/>
            <w:r>
              <w:t>Catalog</w:t>
            </w:r>
            <w:proofErr w:type="spellEnd"/>
            <w:r>
              <w:t xml:space="preserve"> (</w:t>
            </w:r>
            <w:proofErr w:type="spellStart"/>
            <w:r>
              <w:t>Dataplex</w:t>
            </w:r>
            <w:proofErr w:type="spellEnd"/>
            <w:r>
              <w:t>)</w:t>
            </w:r>
          </w:p>
        </w:tc>
        <w:tc>
          <w:tcPr>
            <w:tcW w:w="2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136DB7" w14:textId="77777777" w:rsidR="008A1586" w:rsidRDefault="00000000">
            <w:pPr>
              <w:spacing w:after="0" w:line="240" w:lineRule="auto"/>
            </w:pPr>
            <w:r>
              <w:t>Gobernanza y clasificación de PII mediante Policy Tags</w:t>
            </w:r>
          </w:p>
        </w:tc>
        <w:tc>
          <w:tcPr>
            <w:tcW w:w="40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64CEFD" w14:textId="77777777" w:rsidR="008A1586" w:rsidRDefault="00000000">
            <w:pPr>
              <w:numPr>
                <w:ilvl w:val="0"/>
                <w:numId w:val="13"/>
              </w:numPr>
              <w:spacing w:after="0" w:line="240" w:lineRule="auto"/>
            </w:pPr>
            <w:r>
              <w:t xml:space="preserve">Integración con </w:t>
            </w:r>
            <w:proofErr w:type="spellStart"/>
            <w:r>
              <w:t>BigQuery</w:t>
            </w:r>
            <w:proofErr w:type="spellEnd"/>
            <w:r>
              <w:t>.</w:t>
            </w:r>
          </w:p>
          <w:p w14:paraId="6C657AA7" w14:textId="77777777" w:rsidR="008A1586" w:rsidRDefault="00000000">
            <w:pPr>
              <w:numPr>
                <w:ilvl w:val="0"/>
                <w:numId w:val="13"/>
              </w:numPr>
              <w:spacing w:after="0" w:line="240" w:lineRule="auto"/>
            </w:pPr>
            <w:r>
              <w:t>Permite aplicar DDM a nivel de columna sin alterar consultas.</w:t>
            </w:r>
          </w:p>
        </w:tc>
      </w:tr>
      <w:tr w:rsidR="008A1586" w14:paraId="2F686344" w14:textId="77777777">
        <w:trPr>
          <w:trHeight w:val="850"/>
        </w:trPr>
        <w:tc>
          <w:tcPr>
            <w:tcW w:w="20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375C13" w14:textId="77777777" w:rsidR="008A1586" w:rsidRDefault="00000000">
            <w:pPr>
              <w:spacing w:after="0" w:line="240" w:lineRule="auto"/>
            </w:pPr>
            <w:r>
              <w:t>Looker Studio</w:t>
            </w:r>
          </w:p>
        </w:tc>
        <w:tc>
          <w:tcPr>
            <w:tcW w:w="2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D41813" w14:textId="77777777" w:rsidR="008A1586" w:rsidRDefault="00000000">
            <w:pPr>
              <w:spacing w:after="0" w:line="240" w:lineRule="auto"/>
            </w:pPr>
            <w:r>
              <w:t xml:space="preserve">Visualización y </w:t>
            </w:r>
            <w:proofErr w:type="spellStart"/>
            <w:r>
              <w:t>dashboards</w:t>
            </w:r>
            <w:proofErr w:type="spellEnd"/>
            <w:r>
              <w:t xml:space="preserve"> </w:t>
            </w:r>
            <w:proofErr w:type="spellStart"/>
            <w:r>
              <w:t>multi-tenant</w:t>
            </w:r>
            <w:proofErr w:type="spellEnd"/>
          </w:p>
        </w:tc>
        <w:tc>
          <w:tcPr>
            <w:tcW w:w="40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AC5C35" w14:textId="77777777" w:rsidR="008A1586" w:rsidRDefault="00000000">
            <w:pPr>
              <w:numPr>
                <w:ilvl w:val="0"/>
                <w:numId w:val="19"/>
              </w:numPr>
              <w:spacing w:after="0" w:line="240" w:lineRule="auto"/>
            </w:pPr>
            <w:r>
              <w:t xml:space="preserve">Conexión directa a </w:t>
            </w:r>
            <w:proofErr w:type="spellStart"/>
            <w:r>
              <w:t>BigQuery</w:t>
            </w:r>
            <w:proofErr w:type="spellEnd"/>
            <w:r>
              <w:t xml:space="preserve"> con control de acceso.</w:t>
            </w:r>
          </w:p>
          <w:p w14:paraId="3A5A25C9" w14:textId="77777777" w:rsidR="008A1586" w:rsidRDefault="00000000">
            <w:pPr>
              <w:numPr>
                <w:ilvl w:val="0"/>
                <w:numId w:val="19"/>
              </w:numPr>
              <w:spacing w:after="0" w:line="240" w:lineRule="auto"/>
            </w:pPr>
            <w:r>
              <w:t>Sin costo de licenciamiento por usuario final.</w:t>
            </w:r>
          </w:p>
        </w:tc>
      </w:tr>
      <w:tr w:rsidR="008A1586" w14:paraId="596036D6" w14:textId="77777777">
        <w:trPr>
          <w:trHeight w:val="850"/>
        </w:trPr>
        <w:tc>
          <w:tcPr>
            <w:tcW w:w="20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B4F9F9" w14:textId="77777777" w:rsidR="008A1586" w:rsidRDefault="00000000">
            <w:pPr>
              <w:spacing w:after="0" w:line="240" w:lineRule="auto"/>
            </w:pPr>
            <w:r>
              <w:t xml:space="preserve">GitHub </w:t>
            </w:r>
            <w:proofErr w:type="spellStart"/>
            <w:r>
              <w:t>Actions</w:t>
            </w:r>
            <w:proofErr w:type="spellEnd"/>
          </w:p>
        </w:tc>
        <w:tc>
          <w:tcPr>
            <w:tcW w:w="2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E6B03C" w14:textId="77777777" w:rsidR="008A1586" w:rsidRDefault="00000000">
            <w:pPr>
              <w:spacing w:after="0" w:line="240" w:lineRule="auto"/>
            </w:pPr>
            <w:r>
              <w:t>Pipeline CI/CD automatizado</w:t>
            </w:r>
          </w:p>
        </w:tc>
        <w:tc>
          <w:tcPr>
            <w:tcW w:w="40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039B0E" w14:textId="77777777" w:rsidR="008A1586" w:rsidRDefault="00000000">
            <w:pPr>
              <w:numPr>
                <w:ilvl w:val="0"/>
                <w:numId w:val="25"/>
              </w:numPr>
              <w:spacing w:after="0" w:line="240" w:lineRule="auto"/>
            </w:pPr>
            <w:r>
              <w:t>Almacenamiento y modificación de archivos versionados.</w:t>
            </w:r>
          </w:p>
        </w:tc>
      </w:tr>
    </w:tbl>
    <w:p w14:paraId="5B2485E9" w14:textId="77777777" w:rsidR="008A1586" w:rsidRDefault="00000000">
      <w:pPr>
        <w:pStyle w:val="Ttulo5"/>
      </w:pPr>
      <w:bookmarkStart w:id="15" w:name="_heading=h.c30g95m23z00" w:colFirst="0" w:colLast="0"/>
      <w:bookmarkEnd w:id="15"/>
      <w:r>
        <w:t>Tabla 4, Recursos del proyecto</w:t>
      </w:r>
    </w:p>
    <w:p w14:paraId="23321124" w14:textId="77777777" w:rsidR="008A1586" w:rsidRDefault="008A1586"/>
    <w:p w14:paraId="52C84F38" w14:textId="77777777" w:rsidR="008A1586" w:rsidRDefault="00000000">
      <w:pPr>
        <w:rPr>
          <w:b/>
          <w:bCs/>
        </w:rPr>
      </w:pPr>
      <w:r>
        <w:br w:type="page"/>
      </w:r>
    </w:p>
    <w:p w14:paraId="6993F993" w14:textId="77777777" w:rsidR="008A1586" w:rsidRDefault="00000000">
      <w:r>
        <w:rPr>
          <w:b/>
          <w:bCs/>
        </w:rPr>
        <w:lastRenderedPageBreak/>
        <w:t>Clasificación de los recursos</w:t>
      </w:r>
      <w:r>
        <w:t>:</w:t>
      </w:r>
    </w:p>
    <w:tbl>
      <w:tblPr>
        <w:tblStyle w:val="aff5"/>
        <w:tblW w:w="9720" w:type="dxa"/>
        <w:tblInd w:w="0" w:type="dxa"/>
        <w:tblLayout w:type="fixed"/>
        <w:tblLook w:val="0600" w:firstRow="0" w:lastRow="0" w:firstColumn="0" w:lastColumn="0" w:noHBand="1" w:noVBand="1"/>
      </w:tblPr>
      <w:tblGrid>
        <w:gridCol w:w="2760"/>
        <w:gridCol w:w="6960"/>
      </w:tblGrid>
      <w:tr w:rsidR="008A1586" w14:paraId="699DC04D" w14:textId="77777777">
        <w:trPr>
          <w:trHeight w:val="315"/>
        </w:trPr>
        <w:tc>
          <w:tcPr>
            <w:tcW w:w="276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tcPr>
          <w:p w14:paraId="6CDA5B42" w14:textId="77777777" w:rsidR="008A1586" w:rsidRDefault="00000000">
            <w:pPr>
              <w:spacing w:after="0" w:line="240" w:lineRule="auto"/>
            </w:pPr>
            <w:r>
              <w:t>Categoría</w:t>
            </w:r>
          </w:p>
        </w:tc>
        <w:tc>
          <w:tcPr>
            <w:tcW w:w="6960" w:type="dxa"/>
            <w:tcBorders>
              <w:top w:val="single" w:sz="6" w:space="0" w:color="000000"/>
              <w:left w:val="single" w:sz="6" w:space="0" w:color="000000"/>
              <w:bottom w:val="single" w:sz="6" w:space="0" w:color="000000"/>
              <w:right w:val="single" w:sz="6" w:space="0" w:color="000000"/>
            </w:tcBorders>
            <w:shd w:val="clear" w:color="auto" w:fill="EFEFEF"/>
            <w:tcMar>
              <w:top w:w="40" w:type="dxa"/>
              <w:left w:w="0" w:type="dxa"/>
              <w:bottom w:w="40" w:type="dxa"/>
              <w:right w:w="0" w:type="dxa"/>
            </w:tcMar>
          </w:tcPr>
          <w:p w14:paraId="0FEBF189" w14:textId="77777777" w:rsidR="008A1586" w:rsidRDefault="00000000">
            <w:pPr>
              <w:spacing w:after="0" w:line="240" w:lineRule="auto"/>
            </w:pPr>
            <w:r>
              <w:t>Elementos Requeridos</w:t>
            </w:r>
          </w:p>
        </w:tc>
      </w:tr>
      <w:tr w:rsidR="008A1586" w14:paraId="267CF605" w14:textId="77777777">
        <w:trPr>
          <w:trHeight w:val="750"/>
        </w:trPr>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E73844" w14:textId="77777777" w:rsidR="008A1586" w:rsidRDefault="00000000">
            <w:pPr>
              <w:spacing w:after="0" w:line="240" w:lineRule="auto"/>
            </w:pPr>
            <w:r>
              <w:t>Recursos Humanos</w:t>
            </w:r>
          </w:p>
        </w:tc>
        <w:tc>
          <w:tcPr>
            <w:tcW w:w="696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tcPr>
          <w:p w14:paraId="386670EE" w14:textId="77777777" w:rsidR="008A1586" w:rsidRDefault="00000000">
            <w:pPr>
              <w:numPr>
                <w:ilvl w:val="0"/>
                <w:numId w:val="9"/>
              </w:numPr>
              <w:spacing w:after="0" w:line="240" w:lineRule="auto"/>
            </w:pPr>
            <w:r>
              <w:t xml:space="preserve">Equipo Técnico: 1 Arquitecto de Software/Datos, 1 </w:t>
            </w:r>
            <w:proofErr w:type="spellStart"/>
            <w:r>
              <w:t>Analytics</w:t>
            </w:r>
            <w:proofErr w:type="spellEnd"/>
            <w:r>
              <w:t xml:space="preserve"> Engineer / Data Engineer, 1 DevOps Engineer.</w:t>
            </w:r>
          </w:p>
          <w:p w14:paraId="4D072756" w14:textId="77777777" w:rsidR="008A1586" w:rsidRDefault="00000000">
            <w:pPr>
              <w:numPr>
                <w:ilvl w:val="0"/>
                <w:numId w:val="9"/>
              </w:numPr>
              <w:spacing w:after="0" w:line="240" w:lineRule="auto"/>
            </w:pPr>
            <w:r>
              <w:t xml:space="preserve">Stakeholders / Evaluadores: Docencia Duoc UC, </w:t>
            </w:r>
            <w:proofErr w:type="spellStart"/>
            <w:r>
              <w:t>Product</w:t>
            </w:r>
            <w:proofErr w:type="spellEnd"/>
            <w:r>
              <w:t xml:space="preserve"> Owner y Administradores CI/CD.</w:t>
            </w:r>
          </w:p>
        </w:tc>
      </w:tr>
      <w:tr w:rsidR="008A1586" w14:paraId="23AAB5A1" w14:textId="77777777">
        <w:trPr>
          <w:trHeight w:val="750"/>
        </w:trPr>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F6E740" w14:textId="77777777" w:rsidR="008A1586" w:rsidRDefault="00000000">
            <w:pPr>
              <w:spacing w:after="0" w:line="240" w:lineRule="auto"/>
            </w:pPr>
            <w:r>
              <w:t xml:space="preserve">Software / Cloud </w:t>
            </w:r>
            <w:proofErr w:type="spellStart"/>
            <w:r>
              <w:t>Services</w:t>
            </w:r>
            <w:proofErr w:type="spellEnd"/>
          </w:p>
        </w:tc>
        <w:tc>
          <w:tcPr>
            <w:tcW w:w="696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tcPr>
          <w:p w14:paraId="75123606" w14:textId="77777777" w:rsidR="008A1586" w:rsidRDefault="00000000">
            <w:pPr>
              <w:numPr>
                <w:ilvl w:val="0"/>
                <w:numId w:val="7"/>
              </w:numPr>
              <w:spacing w:after="0" w:line="240" w:lineRule="auto"/>
            </w:pPr>
            <w:r>
              <w:t xml:space="preserve">GCP </w:t>
            </w:r>
            <w:proofErr w:type="spellStart"/>
            <w:r>
              <w:t>Services</w:t>
            </w:r>
            <w:proofErr w:type="spellEnd"/>
            <w:r>
              <w:t xml:space="preserve">: </w:t>
            </w:r>
            <w:proofErr w:type="spellStart"/>
            <w:r>
              <w:t>BigQuery</w:t>
            </w:r>
            <w:proofErr w:type="spellEnd"/>
            <w:r>
              <w:t xml:space="preserve">, Cloud Run, Google </w:t>
            </w:r>
            <w:proofErr w:type="spellStart"/>
            <w:r>
              <w:t>Scheduler</w:t>
            </w:r>
            <w:proofErr w:type="spellEnd"/>
            <w:r>
              <w:t xml:space="preserve">, Pub/Sub, Cloud </w:t>
            </w:r>
            <w:proofErr w:type="spellStart"/>
            <w:r>
              <w:t>Functions</w:t>
            </w:r>
            <w:proofErr w:type="spellEnd"/>
            <w:r>
              <w:t xml:space="preserve">, Cloud </w:t>
            </w:r>
            <w:proofErr w:type="spellStart"/>
            <w:r>
              <w:t>Logging</w:t>
            </w:r>
            <w:proofErr w:type="spellEnd"/>
            <w:r>
              <w:t xml:space="preserve">, Data </w:t>
            </w:r>
            <w:proofErr w:type="spellStart"/>
            <w:r>
              <w:t>Catalog</w:t>
            </w:r>
            <w:proofErr w:type="spellEnd"/>
            <w:r>
              <w:t>.</w:t>
            </w:r>
          </w:p>
          <w:p w14:paraId="56AF71B9" w14:textId="77777777" w:rsidR="008A1586" w:rsidRDefault="00000000">
            <w:pPr>
              <w:numPr>
                <w:ilvl w:val="0"/>
                <w:numId w:val="7"/>
              </w:numPr>
              <w:spacing w:after="0" w:line="240" w:lineRule="auto"/>
            </w:pPr>
            <w:r>
              <w:t xml:space="preserve">Herramientas de Desarrollo: </w:t>
            </w:r>
            <w:proofErr w:type="spellStart"/>
            <w:r>
              <w:t>dbt</w:t>
            </w:r>
            <w:proofErr w:type="spellEnd"/>
            <w:r>
              <w:t xml:space="preserve"> Cloud, Python, Docker, Git/GitHub.</w:t>
            </w:r>
          </w:p>
        </w:tc>
      </w:tr>
      <w:tr w:rsidR="008A1586" w14:paraId="017816C6" w14:textId="77777777">
        <w:trPr>
          <w:trHeight w:val="750"/>
        </w:trPr>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0698C9" w14:textId="77777777" w:rsidR="008A1586" w:rsidRDefault="00000000">
            <w:pPr>
              <w:spacing w:after="0" w:line="240" w:lineRule="auto"/>
            </w:pPr>
            <w:r>
              <w:t>Hardware &amp; Red</w:t>
            </w:r>
          </w:p>
        </w:tc>
        <w:tc>
          <w:tcPr>
            <w:tcW w:w="696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tcPr>
          <w:p w14:paraId="032032D0" w14:textId="77777777" w:rsidR="008A1586" w:rsidRDefault="00000000">
            <w:pPr>
              <w:numPr>
                <w:ilvl w:val="0"/>
                <w:numId w:val="4"/>
              </w:numPr>
              <w:spacing w:after="0" w:line="240" w:lineRule="auto"/>
            </w:pPr>
            <w:r>
              <w:t>Estaciones de trabajo (Intel i7 / Apple Silicon, 16GB+ RAM).</w:t>
            </w:r>
          </w:p>
          <w:p w14:paraId="0549F63C" w14:textId="77777777" w:rsidR="008A1586" w:rsidRDefault="00000000">
            <w:pPr>
              <w:numPr>
                <w:ilvl w:val="0"/>
                <w:numId w:val="4"/>
              </w:numPr>
              <w:spacing w:after="0" w:line="240" w:lineRule="auto"/>
            </w:pPr>
            <w:r>
              <w:t xml:space="preserve">Conexión a Internet de alta velocidad con IP pública/VPN para integración con </w:t>
            </w:r>
            <w:proofErr w:type="spellStart"/>
            <w:r>
              <w:t>APIs</w:t>
            </w:r>
            <w:proofErr w:type="spellEnd"/>
            <w:r>
              <w:t xml:space="preserve"> externas.</w:t>
            </w:r>
          </w:p>
        </w:tc>
      </w:tr>
    </w:tbl>
    <w:p w14:paraId="770E4C29" w14:textId="77777777" w:rsidR="008A1586" w:rsidRDefault="00000000">
      <w:pPr>
        <w:pStyle w:val="Ttulo5"/>
      </w:pPr>
      <w:bookmarkStart w:id="16" w:name="_heading=h.2gkdrewyh6j3" w:colFirst="0" w:colLast="0"/>
      <w:bookmarkEnd w:id="16"/>
      <w:r>
        <w:t>Tabla 5, Clasificación de los recursos</w:t>
      </w:r>
    </w:p>
    <w:p w14:paraId="7A8CB236" w14:textId="77777777" w:rsidR="008A1586" w:rsidRDefault="00000000">
      <w:pPr>
        <w:pStyle w:val="Ttulo1"/>
        <w:ind w:firstLine="720"/>
        <w:jc w:val="left"/>
      </w:pPr>
      <w:bookmarkStart w:id="17" w:name="_heading=h.9qjis11w4pmd" w:colFirst="0" w:colLast="0"/>
      <w:bookmarkEnd w:id="17"/>
      <w:r>
        <w:br w:type="page"/>
      </w:r>
    </w:p>
    <w:p w14:paraId="029DC712" w14:textId="77777777" w:rsidR="008A1586" w:rsidRDefault="00000000">
      <w:pPr>
        <w:pStyle w:val="Ttulo1"/>
        <w:numPr>
          <w:ilvl w:val="0"/>
          <w:numId w:val="8"/>
        </w:numPr>
      </w:pPr>
      <w:bookmarkStart w:id="18" w:name="_heading=h.pc0u37lp6izw" w:colFirst="0" w:colLast="0"/>
      <w:bookmarkEnd w:id="18"/>
      <w:r>
        <w:lastRenderedPageBreak/>
        <w:t>Contexto del negocio</w:t>
      </w:r>
    </w:p>
    <w:p w14:paraId="79EA9DFB" w14:textId="77777777" w:rsidR="008A1586" w:rsidRDefault="00000000">
      <w:pPr>
        <w:spacing w:after="120"/>
      </w:pPr>
      <w:proofErr w:type="spellStart"/>
      <w:r>
        <w:t>Martech</w:t>
      </w:r>
      <w:proofErr w:type="spellEnd"/>
      <w:r>
        <w:t xml:space="preserve"> es una empresa chilena B2B dedicada al marketing </w:t>
      </w:r>
      <w:proofErr w:type="spellStart"/>
      <w:r>
        <w:t>automation</w:t>
      </w:r>
      <w:proofErr w:type="spellEnd"/>
      <w:r>
        <w:t xml:space="preserve"> y la analítica de datos para el </w:t>
      </w:r>
      <w:proofErr w:type="spellStart"/>
      <w:r>
        <w:t>retail</w:t>
      </w:r>
      <w:proofErr w:type="spellEnd"/>
      <w:r>
        <w:t>. Su modelo de negocio consiste en operar como proveedor de inteligencia comercial para sus clientes: cada cliente (</w:t>
      </w:r>
      <w:proofErr w:type="spellStart"/>
      <w:r>
        <w:t>tenant</w:t>
      </w:r>
      <w:proofErr w:type="spellEnd"/>
      <w:r>
        <w:t xml:space="preserve">) posee su tienda de comercio electrónico, y </w:t>
      </w:r>
      <w:proofErr w:type="spellStart"/>
      <w:r>
        <w:t>Martech</w:t>
      </w:r>
      <w:proofErr w:type="spellEnd"/>
      <w:r>
        <w:t xml:space="preserve"> centraliza, procesa y convierte los datos de esas tiendas en </w:t>
      </w:r>
      <w:proofErr w:type="spellStart"/>
      <w:r>
        <w:t>KPIs</w:t>
      </w:r>
      <w:proofErr w:type="spellEnd"/>
      <w:r>
        <w:t xml:space="preserve"> para marketing.</w:t>
      </w:r>
    </w:p>
    <w:p w14:paraId="38BB98FA" w14:textId="77777777" w:rsidR="008A1586" w:rsidRDefault="00000000">
      <w:pPr>
        <w:spacing w:after="120"/>
      </w:pPr>
      <w:r>
        <w:t xml:space="preserve">La empresa trabajaba con una plataforma de datos local con MySQL en conjunto con consultas por completo personalizadas a mano para el cálculo de análisis de KPI, el sistema cuenta con los datos extraídos de Magento como único </w:t>
      </w:r>
      <w:proofErr w:type="spellStart"/>
      <w:r>
        <w:t>endpoint</w:t>
      </w:r>
      <w:proofErr w:type="spellEnd"/>
      <w:r>
        <w:t>.</w:t>
      </w:r>
    </w:p>
    <w:p w14:paraId="0FE883DE" w14:textId="77777777" w:rsidR="008A1586" w:rsidRDefault="00000000">
      <w:pPr>
        <w:spacing w:after="120"/>
      </w:pPr>
      <w:r>
        <w:rPr>
          <w:noProof/>
        </w:rPr>
        <w:drawing>
          <wp:inline distT="19050" distB="19050" distL="19050" distR="19050" wp14:anchorId="4D0EBEE1" wp14:editId="49BD8C7D">
            <wp:extent cx="6115795" cy="2194371"/>
            <wp:effectExtent l="12700" t="12700" r="12700" b="12700"/>
            <wp:docPr id="79" name="image2.png" descr="Arquitectura Anterior.png"/>
            <wp:cNvGraphicFramePr/>
            <a:graphic xmlns:a="http://schemas.openxmlformats.org/drawingml/2006/main">
              <a:graphicData uri="http://schemas.openxmlformats.org/drawingml/2006/picture">
                <pic:pic xmlns:pic="http://schemas.openxmlformats.org/drawingml/2006/picture">
                  <pic:nvPicPr>
                    <pic:cNvPr id="0" name="image2.png" descr="Arquitectura Anterior.png"/>
                    <pic:cNvPicPr preferRelativeResize="0"/>
                  </pic:nvPicPr>
                  <pic:blipFill>
                    <a:blip r:embed="rId8"/>
                    <a:srcRect/>
                    <a:stretch>
                      <a:fillRect/>
                    </a:stretch>
                  </pic:blipFill>
                  <pic:spPr>
                    <a:xfrm>
                      <a:off x="0" y="0"/>
                      <a:ext cx="6115795" cy="2194371"/>
                    </a:xfrm>
                    <a:prstGeom prst="rect">
                      <a:avLst/>
                    </a:prstGeom>
                    <a:ln w="12700">
                      <a:solidFill>
                        <a:srgbClr val="000000"/>
                      </a:solidFill>
                      <a:prstDash val="solid"/>
                    </a:ln>
                  </pic:spPr>
                </pic:pic>
              </a:graphicData>
            </a:graphic>
          </wp:inline>
        </w:drawing>
      </w:r>
    </w:p>
    <w:p w14:paraId="66179557" w14:textId="77777777" w:rsidR="008A1586" w:rsidRDefault="00000000">
      <w:pPr>
        <w:pStyle w:val="Ttulo4"/>
      </w:pPr>
      <w:bookmarkStart w:id="19" w:name="_heading=h.9l26je6ro8ns" w:colFirst="0" w:colLast="0"/>
      <w:bookmarkEnd w:id="19"/>
      <w:r>
        <w:t xml:space="preserve">Imagen 1, Arquitectura original </w:t>
      </w:r>
      <w:proofErr w:type="spellStart"/>
      <w:r>
        <w:t>Martech</w:t>
      </w:r>
      <w:proofErr w:type="spellEnd"/>
    </w:p>
    <w:p w14:paraId="31C92590" w14:textId="77777777" w:rsidR="008A1586" w:rsidRDefault="008A1586">
      <w:pPr>
        <w:spacing w:after="120"/>
      </w:pPr>
    </w:p>
    <w:p w14:paraId="0CB2E1ED" w14:textId="77777777" w:rsidR="008A1586" w:rsidRDefault="00000000">
      <w:pPr>
        <w:pStyle w:val="Ttulo2"/>
      </w:pPr>
      <w:bookmarkStart w:id="20" w:name="_heading=h.w1wxfor2wsel" w:colFirst="0" w:colLast="0"/>
      <w:bookmarkEnd w:id="20"/>
      <w:r>
        <w:br w:type="page"/>
      </w:r>
    </w:p>
    <w:p w14:paraId="4592080E" w14:textId="77777777" w:rsidR="008A1586" w:rsidRDefault="00000000">
      <w:pPr>
        <w:pStyle w:val="Ttulo2"/>
      </w:pPr>
      <w:bookmarkStart w:id="21" w:name="_heading=h.6qodxok2o5hn" w:colFirst="0" w:colLast="0"/>
      <w:bookmarkEnd w:id="21"/>
      <w:r>
        <w:lastRenderedPageBreak/>
        <w:t>Razones de la migración</w:t>
      </w:r>
    </w:p>
    <w:p w14:paraId="0E4BDB74" w14:textId="77777777" w:rsidR="008A1586" w:rsidRDefault="00000000">
      <w:r>
        <w:t xml:space="preserve">Antes de la ejecución de este proyecto, </w:t>
      </w:r>
      <w:proofErr w:type="spellStart"/>
      <w:r>
        <w:t>Martech</w:t>
      </w:r>
      <w:proofErr w:type="spellEnd"/>
      <w:r>
        <w:t xml:space="preserve"> operaba bajo una arquitectura descentralizada y artesanal. Los procesos de Extracción, Transformación y Carga (ETL) se basaban en scripts independientes de Python ejecutados manualmente o mediante tareas locales, los cuales volcaban la información en un servidor MySQL físico. Esta infraestructura heredada generó un cuello de botella técnico y operativo caracterizado por las siguientes deficiencias estructurales:</w:t>
      </w:r>
    </w:p>
    <w:p w14:paraId="0F2EA6DE" w14:textId="77777777" w:rsidR="008A1586" w:rsidRDefault="00000000">
      <w:pPr>
        <w:numPr>
          <w:ilvl w:val="0"/>
          <w:numId w:val="12"/>
        </w:numPr>
        <w:spacing w:after="0"/>
      </w:pPr>
      <w:r>
        <w:rPr>
          <w:b/>
          <w:bCs/>
        </w:rPr>
        <w:t>Vulnerabilidad y riesgo normativo</w:t>
      </w:r>
      <w:r>
        <w:t xml:space="preserve">: El manejo de Datos de Identificación Personal (PII) en una base de datos local sin mecanismos de enmascaramiento dinámico (DDM) ni aislamientos estrictos por cliente (Row Level Security) exponía a la organización a severos riesgos de seguridad y al incumplimiento de la Ley </w:t>
      </w:r>
      <w:proofErr w:type="spellStart"/>
      <w:r>
        <w:t>N°</w:t>
      </w:r>
      <w:proofErr w:type="spellEnd"/>
      <w:r>
        <w:t xml:space="preserve"> 21.719 de Protección de Datos Personales (vigente desde diciembre de 2026).</w:t>
      </w:r>
    </w:p>
    <w:p w14:paraId="0BC44F32" w14:textId="77777777" w:rsidR="008A1586" w:rsidRDefault="00000000">
      <w:pPr>
        <w:numPr>
          <w:ilvl w:val="0"/>
          <w:numId w:val="12"/>
        </w:numPr>
        <w:spacing w:after="0"/>
      </w:pPr>
      <w:r>
        <w:rPr>
          <w:b/>
          <w:bCs/>
        </w:rPr>
        <w:t xml:space="preserve">Falta de escalabilidad e inequidad en el </w:t>
      </w:r>
      <w:proofErr w:type="spellStart"/>
      <w:r>
        <w:rPr>
          <w:b/>
          <w:bCs/>
        </w:rPr>
        <w:t>onboarding</w:t>
      </w:r>
      <w:proofErr w:type="spellEnd"/>
      <w:r>
        <w:rPr>
          <w:b/>
          <w:bCs/>
        </w:rPr>
        <w:t xml:space="preserve"> de </w:t>
      </w:r>
      <w:proofErr w:type="spellStart"/>
      <w:r>
        <w:rPr>
          <w:b/>
          <w:bCs/>
        </w:rPr>
        <w:t>tenants</w:t>
      </w:r>
      <w:proofErr w:type="spellEnd"/>
      <w:r>
        <w:t>: Añadir un nuevo cliente (</w:t>
      </w:r>
      <w:proofErr w:type="spellStart"/>
      <w:r>
        <w:t>tenant</w:t>
      </w:r>
      <w:proofErr w:type="spellEnd"/>
      <w:r>
        <w:t xml:space="preserve">) implicaba la reescritura manual de scripts de ingesta ad-hoc. Al no contar con una arquitectura </w:t>
      </w:r>
      <w:proofErr w:type="spellStart"/>
      <w:r>
        <w:t>multi-tenant</w:t>
      </w:r>
      <w:proofErr w:type="spellEnd"/>
      <w:r>
        <w:t xml:space="preserve"> nativa, la incorporación de datos saturaba la capacidad del servidor local, el cual carecía de margen de cómputo y almacenamiento para escalar de manera elástica.</w:t>
      </w:r>
    </w:p>
    <w:p w14:paraId="051EDBA7" w14:textId="77777777" w:rsidR="008A1586" w:rsidRDefault="00000000">
      <w:pPr>
        <w:numPr>
          <w:ilvl w:val="0"/>
          <w:numId w:val="12"/>
        </w:numPr>
        <w:spacing w:after="0"/>
      </w:pPr>
      <w:r>
        <w:rPr>
          <w:b/>
          <w:bCs/>
        </w:rPr>
        <w:t>Altos costos de mantenimiento de hardware</w:t>
      </w:r>
      <w:r>
        <w:t>: La dependencia de servidores locales exigía una inversión continua en mantención, infraestructura física y prevención de fallos, derivando en costos fijos elevados sin garantía de alta disponibilidad.</w:t>
      </w:r>
    </w:p>
    <w:p w14:paraId="0BDD48C6" w14:textId="77777777" w:rsidR="008A1586" w:rsidRDefault="00000000">
      <w:pPr>
        <w:numPr>
          <w:ilvl w:val="0"/>
          <w:numId w:val="12"/>
        </w:numPr>
        <w:spacing w:after="0"/>
      </w:pPr>
      <w:r>
        <w:rPr>
          <w:b/>
          <w:bCs/>
        </w:rPr>
        <w:t>Lenta respuesta al negocio (Time-</w:t>
      </w:r>
      <w:proofErr w:type="spellStart"/>
      <w:r>
        <w:rPr>
          <w:b/>
          <w:bCs/>
        </w:rPr>
        <w:t>to</w:t>
      </w:r>
      <w:proofErr w:type="spellEnd"/>
      <w:r>
        <w:rPr>
          <w:b/>
          <w:bCs/>
        </w:rPr>
        <w:t xml:space="preserve">-Market de </w:t>
      </w:r>
      <w:proofErr w:type="spellStart"/>
      <w:r>
        <w:rPr>
          <w:b/>
          <w:bCs/>
        </w:rPr>
        <w:t>KPIs</w:t>
      </w:r>
      <w:proofErr w:type="spellEnd"/>
      <w:r>
        <w:rPr>
          <w:b/>
          <w:bCs/>
        </w:rPr>
        <w:t>)</w:t>
      </w:r>
      <w:r>
        <w:t>: Cuando los usuarios comerciales o clientes proponían un nuevo indicador de rendimiento (KPI), el proceso de desarrollo, prueba e integración tomaba un tiempo excesivo. La falta de un modelo analítico modular impedía dar respuestas rápidas ante demandas cambiantes del mercado.</w:t>
      </w:r>
    </w:p>
    <w:p w14:paraId="433D82C3" w14:textId="77777777" w:rsidR="008A1586" w:rsidRDefault="00000000">
      <w:pPr>
        <w:numPr>
          <w:ilvl w:val="0"/>
          <w:numId w:val="12"/>
        </w:numPr>
        <w:spacing w:after="0"/>
      </w:pPr>
      <w:r>
        <w:rPr>
          <w:b/>
          <w:bCs/>
        </w:rPr>
        <w:t>Auditabilidad y trazabilidad compleja</w:t>
      </w:r>
      <w:r>
        <w:t>: Ante un fallo en los procesos de carga, resultaba sumamente complejo identificar el punto exacto de interrupción o verificar la integridad de los datos procesados, dada la ausencia de un sistema centralizado de bitácoras (</w:t>
      </w:r>
      <w:proofErr w:type="spellStart"/>
      <w:r>
        <w:t>pipeline_logs</w:t>
      </w:r>
      <w:proofErr w:type="spellEnd"/>
      <w:r>
        <w:t>) y marcas de agua (</w:t>
      </w:r>
      <w:proofErr w:type="spellStart"/>
      <w:r>
        <w:t>watermarks</w:t>
      </w:r>
      <w:proofErr w:type="spellEnd"/>
      <w:r>
        <w:t>).</w:t>
      </w:r>
    </w:p>
    <w:p w14:paraId="29CE3A79" w14:textId="77777777" w:rsidR="008A1586" w:rsidRDefault="00000000">
      <w:pPr>
        <w:numPr>
          <w:ilvl w:val="0"/>
          <w:numId w:val="12"/>
        </w:numPr>
      </w:pPr>
      <w:r>
        <w:rPr>
          <w:b/>
          <w:bCs/>
        </w:rPr>
        <w:t>Reportería frágil y aislada</w:t>
      </w:r>
      <w:r>
        <w:t>: Los análisis comerciales se realizaban de forma fragmentada, imposibilitando el cruce de información entre canales clave como comercio electrónico (Magento), campañas de correo (</w:t>
      </w:r>
      <w:proofErr w:type="spellStart"/>
      <w:r>
        <w:t>MailUp</w:t>
      </w:r>
      <w:proofErr w:type="spellEnd"/>
      <w:r>
        <w:t>) y analítica web (GA4).</w:t>
      </w:r>
    </w:p>
    <w:p w14:paraId="67A6004F" w14:textId="77777777" w:rsidR="008A1586" w:rsidRDefault="00000000">
      <w:r>
        <w:lastRenderedPageBreak/>
        <w:t xml:space="preserve">En conjunto, estas deficiencias impedían a </w:t>
      </w:r>
      <w:proofErr w:type="spellStart"/>
      <w:r>
        <w:t>Martech</w:t>
      </w:r>
      <w:proofErr w:type="spellEnd"/>
      <w:r>
        <w:t xml:space="preserve"> garantizar la calidad de la información a sus clientes y limitaban drásticamente la escalabilidad de su modelo de negocio.</w:t>
      </w:r>
    </w:p>
    <w:p w14:paraId="6666B40F" w14:textId="77777777" w:rsidR="008A1586" w:rsidRDefault="00000000">
      <w:pPr>
        <w:pStyle w:val="Ttulo2"/>
      </w:pPr>
      <w:bookmarkStart w:id="22" w:name="_heading=h.zckloahtpxy5" w:colFirst="0" w:colLast="0"/>
      <w:bookmarkEnd w:id="22"/>
      <w:r>
        <w:t>Oportunidades de mejora e innovación</w:t>
      </w:r>
    </w:p>
    <w:p w14:paraId="0D1689BB" w14:textId="77777777" w:rsidR="008A1586" w:rsidRDefault="00000000">
      <w:r>
        <w:t xml:space="preserve">Frente a este escenario, la migración hacia una plataforma de datos moderna basada en Google Cloud </w:t>
      </w:r>
      <w:proofErr w:type="spellStart"/>
      <w:r>
        <w:t>Platform</w:t>
      </w:r>
      <w:proofErr w:type="spellEnd"/>
      <w:r>
        <w:t xml:space="preserve"> (GCP) y la arquitectura </w:t>
      </w:r>
      <w:proofErr w:type="spellStart"/>
      <w:r>
        <w:t>Medallion</w:t>
      </w:r>
      <w:proofErr w:type="spellEnd"/>
      <w:r>
        <w:t xml:space="preserve"> no solo resuelve los problemas técnicos de la infraestructura anterior, sino que abre un abanico de oportunidades estratégicas de mejora:</w:t>
      </w:r>
    </w:p>
    <w:p w14:paraId="34AE7C16" w14:textId="77777777" w:rsidR="008A1586" w:rsidRDefault="00000000">
      <w:pPr>
        <w:numPr>
          <w:ilvl w:val="0"/>
          <w:numId w:val="15"/>
        </w:numPr>
        <w:spacing w:after="0"/>
      </w:pPr>
      <w:r>
        <w:rPr>
          <w:b/>
          <w:bCs/>
        </w:rPr>
        <w:t>Integración de múltiples fuentes de datos</w:t>
      </w:r>
      <w:r>
        <w:t xml:space="preserve">: La nueva arquitectura permite </w:t>
      </w:r>
      <w:proofErr w:type="spellStart"/>
      <w:r>
        <w:t>ingestar</w:t>
      </w:r>
      <w:proofErr w:type="spellEnd"/>
      <w:r>
        <w:t xml:space="preserve"> y homogeneizar datos de orígenes diversos y heterogéneos (</w:t>
      </w:r>
      <w:proofErr w:type="spellStart"/>
      <w:r>
        <w:t>APIs</w:t>
      </w:r>
      <w:proofErr w:type="spellEnd"/>
      <w:r>
        <w:t xml:space="preserve"> de comercio electrónico, herramientas de email marketing, eventos de navegación y </w:t>
      </w:r>
      <w:proofErr w:type="spellStart"/>
      <w:r>
        <w:t>endpoints</w:t>
      </w:r>
      <w:proofErr w:type="spellEnd"/>
      <w:r>
        <w:t xml:space="preserve"> personalizados) en un único repositorio centralizado (Data </w:t>
      </w:r>
      <w:proofErr w:type="spellStart"/>
      <w:r>
        <w:t>Warehouse</w:t>
      </w:r>
      <w:proofErr w:type="spellEnd"/>
      <w:r>
        <w:t>).</w:t>
      </w:r>
    </w:p>
    <w:p w14:paraId="24DB37D4" w14:textId="77777777" w:rsidR="008A1586" w:rsidRDefault="00000000">
      <w:pPr>
        <w:numPr>
          <w:ilvl w:val="0"/>
          <w:numId w:val="15"/>
        </w:numPr>
        <w:spacing w:after="0"/>
      </w:pPr>
      <w:r>
        <w:rPr>
          <w:b/>
          <w:bCs/>
        </w:rPr>
        <w:t>Mayor extracción de valor mediante procesamiento avanzado</w:t>
      </w:r>
      <w:r>
        <w:t xml:space="preserve">: Al aprovechar la potencia de cómputo </w:t>
      </w:r>
      <w:proofErr w:type="spellStart"/>
      <w:r>
        <w:t>serverless</w:t>
      </w:r>
      <w:proofErr w:type="spellEnd"/>
      <w:r>
        <w:t xml:space="preserve"> de </w:t>
      </w:r>
      <w:proofErr w:type="spellStart"/>
      <w:r>
        <w:t>BigQuery</w:t>
      </w:r>
      <w:proofErr w:type="spellEnd"/>
      <w:r>
        <w:t xml:space="preserve"> y la transformación modular con </w:t>
      </w:r>
      <w:proofErr w:type="spellStart"/>
      <w:r>
        <w:t>dbt</w:t>
      </w:r>
      <w:proofErr w:type="spellEnd"/>
      <w:r>
        <w:t>, la plataforma adquiere la capacidad de ejecutar transformaciones complejas en capas (Bronze, Silver, Gold), calculando métricas avanzadas como modelos 360° de cliente y segmentación RFM (</w:t>
      </w:r>
      <w:proofErr w:type="spellStart"/>
      <w:r>
        <w:t>Recency</w:t>
      </w:r>
      <w:proofErr w:type="spellEnd"/>
      <w:r>
        <w:t xml:space="preserve">, </w:t>
      </w:r>
      <w:proofErr w:type="spellStart"/>
      <w:r>
        <w:t>Frequency</w:t>
      </w:r>
      <w:proofErr w:type="spellEnd"/>
      <w:r>
        <w:t xml:space="preserve">, </w:t>
      </w:r>
      <w:proofErr w:type="spellStart"/>
      <w:r>
        <w:t>Monetary</w:t>
      </w:r>
      <w:proofErr w:type="spellEnd"/>
      <w:r>
        <w:t>).</w:t>
      </w:r>
    </w:p>
    <w:p w14:paraId="08F97FB5" w14:textId="77777777" w:rsidR="008A1586" w:rsidRDefault="00000000">
      <w:pPr>
        <w:numPr>
          <w:ilvl w:val="0"/>
          <w:numId w:val="15"/>
        </w:numPr>
      </w:pPr>
      <w:r>
        <w:rPr>
          <w:b/>
          <w:bCs/>
        </w:rPr>
        <w:t xml:space="preserve">Visualización estratégica con un </w:t>
      </w:r>
      <w:proofErr w:type="spellStart"/>
      <w:r>
        <w:rPr>
          <w:b/>
          <w:bCs/>
        </w:rPr>
        <w:t>framework</w:t>
      </w:r>
      <w:proofErr w:type="spellEnd"/>
      <w:r>
        <w:rPr>
          <w:b/>
          <w:bCs/>
        </w:rPr>
        <w:t xml:space="preserve"> dedicado</w:t>
      </w:r>
      <w:r>
        <w:t xml:space="preserve">: La solución </w:t>
      </w:r>
      <w:proofErr w:type="spellStart"/>
      <w:r>
        <w:t>disponibiliza</w:t>
      </w:r>
      <w:proofErr w:type="spellEnd"/>
      <w:r>
        <w:t xml:space="preserve"> las capas analíticas hacia </w:t>
      </w:r>
      <w:proofErr w:type="spellStart"/>
      <w:r>
        <w:t>dashboards</w:t>
      </w:r>
      <w:proofErr w:type="spellEnd"/>
      <w:r>
        <w:t xml:space="preserve"> interactivos en Looker Studio, permitiendo a cada </w:t>
      </w:r>
      <w:proofErr w:type="spellStart"/>
      <w:r>
        <w:t>tenant</w:t>
      </w:r>
      <w:proofErr w:type="spellEnd"/>
      <w:r>
        <w:t xml:space="preserve"> consultar sus propios indicadores de manera segura, aislada y en tiempo real, maximizando la usabilidad del dato para la toma de decisiones.</w:t>
      </w:r>
    </w:p>
    <w:p w14:paraId="66A5055D" w14:textId="77777777" w:rsidR="008A1586" w:rsidRDefault="00000000">
      <w:pPr>
        <w:pStyle w:val="Ttulo2"/>
      </w:pPr>
      <w:bookmarkStart w:id="23" w:name="_heading=h.q94ze2js8rkd" w:colFirst="0" w:colLast="0"/>
      <w:bookmarkEnd w:id="23"/>
      <w:proofErr w:type="spellStart"/>
      <w:r>
        <w:t>Tenants</w:t>
      </w:r>
      <w:proofErr w:type="spellEnd"/>
      <w:r>
        <w:t xml:space="preserve"> de la plataforma</w:t>
      </w:r>
    </w:p>
    <w:p w14:paraId="63CBACFB" w14:textId="77777777" w:rsidR="008A1586" w:rsidRDefault="00000000">
      <w:pPr>
        <w:spacing w:after="120"/>
      </w:pPr>
      <w:r>
        <w:t xml:space="preserve">La plataforma opera bajo un modelo </w:t>
      </w:r>
      <w:proofErr w:type="spellStart"/>
      <w:r>
        <w:t>multi-tenant</w:t>
      </w:r>
      <w:proofErr w:type="spellEnd"/>
      <w:r>
        <w:t xml:space="preserve">: varios clientes comparten la misma infraestructura y el mismo código, pero sus datos permanecen estrictamente aislados mediante la columna </w:t>
      </w:r>
      <w:proofErr w:type="spellStart"/>
      <w:r>
        <w:t>tenant_id</w:t>
      </w:r>
      <w:proofErr w:type="spellEnd"/>
      <w:r>
        <w:t xml:space="preserve"> presente en todas las capas (Bronze, Silver y Gold), reforzada con Row-Level Security (RLS) en </w:t>
      </w:r>
      <w:proofErr w:type="spellStart"/>
      <w:r>
        <w:t>BigQuery</w:t>
      </w:r>
      <w:proofErr w:type="spellEnd"/>
      <w:r>
        <w:t xml:space="preserve">. Los </w:t>
      </w:r>
      <w:proofErr w:type="spellStart"/>
      <w:r>
        <w:t>tenants</w:t>
      </w:r>
      <w:proofErr w:type="spellEnd"/>
      <w:r>
        <w:t xml:space="preserve"> activos son:</w:t>
      </w:r>
    </w:p>
    <w:p w14:paraId="17B7FE1D" w14:textId="77777777" w:rsidR="008A1586" w:rsidRDefault="00000000">
      <w:pPr>
        <w:spacing w:after="120"/>
        <w:rPr>
          <w:sz w:val="22"/>
          <w:szCs w:val="22"/>
        </w:rPr>
      </w:pPr>
      <w:r>
        <w:br w:type="page"/>
      </w:r>
    </w:p>
    <w:p w14:paraId="089C6BB7" w14:textId="77777777" w:rsidR="008A1586" w:rsidRDefault="008A1586">
      <w:pPr>
        <w:spacing w:after="120"/>
        <w:rPr>
          <w:sz w:val="22"/>
          <w:szCs w:val="22"/>
        </w:rPr>
      </w:pPr>
    </w:p>
    <w:tbl>
      <w:tblPr>
        <w:tblStyle w:val="aff6"/>
        <w:tblW w:w="86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65"/>
        <w:gridCol w:w="2010"/>
        <w:gridCol w:w="2130"/>
        <w:gridCol w:w="3435"/>
      </w:tblGrid>
      <w:tr w:rsidR="008A1586" w14:paraId="245BC628" w14:textId="77777777" w:rsidTr="008A15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5" w:type="dxa"/>
            <w:shd w:val="clear" w:color="auto" w:fill="EFEFEF"/>
          </w:tcPr>
          <w:p w14:paraId="73DD0266" w14:textId="77777777" w:rsidR="008A1586" w:rsidRDefault="00000000">
            <w:pPr>
              <w:jc w:val="center"/>
            </w:pPr>
            <w:r>
              <w:t>Tenant</w:t>
            </w:r>
          </w:p>
        </w:tc>
        <w:tc>
          <w:tcPr>
            <w:tcW w:w="2010" w:type="dxa"/>
            <w:shd w:val="clear" w:color="auto" w:fill="EFEFEF"/>
          </w:tcPr>
          <w:p w14:paraId="00B208BB" w14:textId="77777777" w:rsidR="008A1586" w:rsidRDefault="00000000">
            <w:pPr>
              <w:jc w:val="center"/>
              <w:cnfStyle w:val="100000000000" w:firstRow="1" w:lastRow="0" w:firstColumn="0" w:lastColumn="0" w:oddVBand="0" w:evenVBand="0" w:oddHBand="0" w:evenHBand="0" w:firstRowFirstColumn="0" w:firstRowLastColumn="0" w:lastRowFirstColumn="0" w:lastRowLastColumn="0"/>
            </w:pPr>
            <w:r>
              <w:t>Identificadores en código/</w:t>
            </w:r>
            <w:proofErr w:type="spellStart"/>
            <w:r>
              <w:t>docs</w:t>
            </w:r>
            <w:proofErr w:type="spellEnd"/>
          </w:p>
        </w:tc>
        <w:tc>
          <w:tcPr>
            <w:tcW w:w="2130" w:type="dxa"/>
            <w:shd w:val="clear" w:color="auto" w:fill="EFEFEF"/>
          </w:tcPr>
          <w:p w14:paraId="4905A335" w14:textId="77777777" w:rsidR="008A1586" w:rsidRDefault="00000000">
            <w:pPr>
              <w:jc w:val="center"/>
              <w:cnfStyle w:val="100000000000" w:firstRow="1" w:lastRow="0" w:firstColumn="0" w:lastColumn="0" w:oddVBand="0" w:evenVBand="0" w:oddHBand="0" w:evenHBand="0" w:firstRowFirstColumn="0" w:firstRowLastColumn="0" w:lastRowFirstColumn="0" w:lastRowLastColumn="0"/>
            </w:pPr>
            <w:r>
              <w:t>Fuente principal de datos</w:t>
            </w:r>
          </w:p>
        </w:tc>
        <w:tc>
          <w:tcPr>
            <w:tcW w:w="3435" w:type="dxa"/>
            <w:shd w:val="clear" w:color="auto" w:fill="EFEFEF"/>
          </w:tcPr>
          <w:p w14:paraId="785307B6" w14:textId="77777777" w:rsidR="008A1586" w:rsidRDefault="00000000">
            <w:pPr>
              <w:jc w:val="center"/>
              <w:cnfStyle w:val="100000000000" w:firstRow="1" w:lastRow="0" w:firstColumn="0" w:lastColumn="0" w:oddVBand="0" w:evenVBand="0" w:oddHBand="0" w:evenHBand="0" w:firstRowFirstColumn="0" w:firstRowLastColumn="0" w:lastRowFirstColumn="0" w:lastRowLastColumn="0"/>
            </w:pPr>
            <w:r>
              <w:t>Notas</w:t>
            </w:r>
          </w:p>
        </w:tc>
      </w:tr>
      <w:tr w:rsidR="008A1586" w14:paraId="521A8761" w14:textId="77777777" w:rsidTr="008A15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5" w:type="dxa"/>
            <w:shd w:val="clear" w:color="auto" w:fill="FFFFFF"/>
          </w:tcPr>
          <w:p w14:paraId="6FCDBBE1" w14:textId="77777777" w:rsidR="008A1586" w:rsidRDefault="00000000">
            <w:r>
              <w:t>PF</w:t>
            </w:r>
          </w:p>
        </w:tc>
        <w:tc>
          <w:tcPr>
            <w:tcW w:w="2010" w:type="dxa"/>
            <w:shd w:val="clear" w:color="auto" w:fill="FFFFFF"/>
          </w:tcPr>
          <w:p w14:paraId="42AD8E4A" w14:textId="77777777" w:rsidR="008A1586" w:rsidRDefault="00000000">
            <w:pPr>
              <w:cnfStyle w:val="000000100000" w:firstRow="0" w:lastRow="0" w:firstColumn="0" w:lastColumn="0" w:oddVBand="0" w:evenVBand="0" w:oddHBand="1" w:evenHBand="0" w:firstRowFirstColumn="0" w:firstRowLastColumn="0" w:lastRowFirstColumn="0" w:lastRowLastColumn="0"/>
            </w:pPr>
            <w:proofErr w:type="spellStart"/>
            <w:r>
              <w:t>pf</w:t>
            </w:r>
            <w:proofErr w:type="spellEnd"/>
          </w:p>
        </w:tc>
        <w:tc>
          <w:tcPr>
            <w:tcW w:w="2130" w:type="dxa"/>
            <w:shd w:val="clear" w:color="auto" w:fill="FFFFFF"/>
          </w:tcPr>
          <w:p w14:paraId="173887EC" w14:textId="77777777" w:rsidR="008A1586" w:rsidRDefault="00000000">
            <w:pPr>
              <w:cnfStyle w:val="000000100000" w:firstRow="0" w:lastRow="0" w:firstColumn="0" w:lastColumn="0" w:oddVBand="0" w:evenVBand="0" w:oddHBand="1" w:evenHBand="0" w:firstRowFirstColumn="0" w:firstRowLastColumn="0" w:lastRowFirstColumn="0" w:lastRowLastColumn="0"/>
            </w:pPr>
            <w:r>
              <w:t>API Magento / Adobe Commerce</w:t>
            </w:r>
          </w:p>
        </w:tc>
        <w:tc>
          <w:tcPr>
            <w:tcW w:w="3435" w:type="dxa"/>
            <w:shd w:val="clear" w:color="auto" w:fill="FFFFFF"/>
          </w:tcPr>
          <w:p w14:paraId="6EC336CF" w14:textId="77777777" w:rsidR="008A1586" w:rsidRDefault="00000000">
            <w:pPr>
              <w:cnfStyle w:val="000000100000" w:firstRow="0" w:lastRow="0" w:firstColumn="0" w:lastColumn="0" w:oddVBand="0" w:evenVBand="0" w:oddHBand="1" w:evenHBand="0" w:firstRowFirstColumn="0" w:firstRowLastColumn="0" w:lastRowFirstColumn="0" w:lastRowLastColumn="0"/>
            </w:pPr>
            <w:r>
              <w:t>Tenant de referencia en el código.</w:t>
            </w:r>
          </w:p>
        </w:tc>
      </w:tr>
      <w:tr w:rsidR="008A1586" w14:paraId="6841F7B8" w14:textId="77777777" w:rsidTr="008A1586">
        <w:trPr>
          <w:jc w:val="center"/>
        </w:trPr>
        <w:tc>
          <w:tcPr>
            <w:cnfStyle w:val="001000000000" w:firstRow="0" w:lastRow="0" w:firstColumn="1" w:lastColumn="0" w:oddVBand="0" w:evenVBand="0" w:oddHBand="0" w:evenHBand="0" w:firstRowFirstColumn="0" w:firstRowLastColumn="0" w:lastRowFirstColumn="0" w:lastRowLastColumn="0"/>
            <w:tcW w:w="1065" w:type="dxa"/>
          </w:tcPr>
          <w:p w14:paraId="5EC86888" w14:textId="77777777" w:rsidR="008A1586" w:rsidRDefault="00000000">
            <w:r>
              <w:t>Carozzi</w:t>
            </w:r>
          </w:p>
        </w:tc>
        <w:tc>
          <w:tcPr>
            <w:tcW w:w="2010" w:type="dxa"/>
          </w:tcPr>
          <w:p w14:paraId="495F1082" w14:textId="77777777" w:rsidR="008A1586" w:rsidRDefault="00000000">
            <w:pPr>
              <w:cnfStyle w:val="000000000000" w:firstRow="0" w:lastRow="0" w:firstColumn="0" w:lastColumn="0" w:oddVBand="0" w:evenVBand="0" w:oddHBand="0" w:evenHBand="0" w:firstRowFirstColumn="0" w:firstRowLastColumn="0" w:lastRowFirstColumn="0" w:lastRowLastColumn="0"/>
            </w:pPr>
            <w:proofErr w:type="spellStart"/>
            <w:r>
              <w:t>mc</w:t>
            </w:r>
            <w:proofErr w:type="spellEnd"/>
            <w:r>
              <w:t xml:space="preserve"> / </w:t>
            </w:r>
            <w:proofErr w:type="spellStart"/>
            <w:r>
              <w:t>carozzi</w:t>
            </w:r>
            <w:proofErr w:type="spellEnd"/>
          </w:p>
        </w:tc>
        <w:tc>
          <w:tcPr>
            <w:tcW w:w="2130" w:type="dxa"/>
          </w:tcPr>
          <w:p w14:paraId="5F0922AB" w14:textId="77777777" w:rsidR="008A1586" w:rsidRDefault="00000000">
            <w:pPr>
              <w:cnfStyle w:val="000000000000" w:firstRow="0" w:lastRow="0" w:firstColumn="0" w:lastColumn="0" w:oddVBand="0" w:evenVBand="0" w:oddHBand="0" w:evenHBand="0" w:firstRowFirstColumn="0" w:firstRowLastColumn="0" w:lastRowFirstColumn="0" w:lastRowLastColumn="0"/>
            </w:pPr>
            <w:r>
              <w:t>API Magento / Adobe Commerce</w:t>
            </w:r>
          </w:p>
        </w:tc>
        <w:tc>
          <w:tcPr>
            <w:tcW w:w="3435" w:type="dxa"/>
          </w:tcPr>
          <w:p w14:paraId="7C83D2FC" w14:textId="77777777" w:rsidR="008A1586" w:rsidRDefault="00000000">
            <w:pPr>
              <w:cnfStyle w:val="000000000000" w:firstRow="0" w:lastRow="0" w:firstColumn="0" w:lastColumn="0" w:oddVBand="0" w:evenVBand="0" w:oddHBand="0" w:evenHBand="0" w:firstRowFirstColumn="0" w:firstRowLastColumn="0" w:lastRowFirstColumn="0" w:lastRowLastColumn="0"/>
            </w:pPr>
            <w:r>
              <w:t>En el código coexisten los identificadores «</w:t>
            </w:r>
            <w:proofErr w:type="spellStart"/>
            <w:r>
              <w:t>mc</w:t>
            </w:r>
            <w:proofErr w:type="spellEnd"/>
            <w:r>
              <w:t xml:space="preserve">» (escritura Bronze, </w:t>
            </w:r>
            <w:proofErr w:type="spellStart"/>
            <w:r>
              <w:t>docker-compose</w:t>
            </w:r>
            <w:proofErr w:type="spellEnd"/>
            <w:r>
              <w:t>) y «</w:t>
            </w:r>
            <w:proofErr w:type="spellStart"/>
            <w:r>
              <w:t>carozzi</w:t>
            </w:r>
            <w:proofErr w:type="spellEnd"/>
            <w:r>
              <w:t>» (control de estado y logs): inconsistencia documentada.</w:t>
            </w:r>
          </w:p>
        </w:tc>
      </w:tr>
      <w:tr w:rsidR="008A1586" w14:paraId="5E4BB0C7" w14:textId="77777777" w:rsidTr="008A15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5" w:type="dxa"/>
            <w:shd w:val="clear" w:color="auto" w:fill="FFFFFF"/>
          </w:tcPr>
          <w:p w14:paraId="45C93685" w14:textId="77777777" w:rsidR="008A1586" w:rsidRDefault="00000000">
            <w:r>
              <w:t>Ariztía</w:t>
            </w:r>
          </w:p>
        </w:tc>
        <w:tc>
          <w:tcPr>
            <w:tcW w:w="2010" w:type="dxa"/>
            <w:shd w:val="clear" w:color="auto" w:fill="FFFFFF"/>
          </w:tcPr>
          <w:p w14:paraId="533D5CA4" w14:textId="77777777" w:rsidR="008A1586" w:rsidRDefault="00000000">
            <w:pPr>
              <w:cnfStyle w:val="000000100000" w:firstRow="0" w:lastRow="0" w:firstColumn="0" w:lastColumn="0" w:oddVBand="0" w:evenVBand="0" w:oddHBand="1" w:evenHBand="0" w:firstRowFirstColumn="0" w:firstRowLastColumn="0" w:lastRowFirstColumn="0" w:lastRowLastColumn="0"/>
            </w:pPr>
            <w:proofErr w:type="spellStart"/>
            <w:r>
              <w:t>aatn</w:t>
            </w:r>
            <w:proofErr w:type="spellEnd"/>
            <w:r>
              <w:t xml:space="preserve"> / </w:t>
            </w:r>
            <w:proofErr w:type="spellStart"/>
            <w:r>
              <w:t>aatn</w:t>
            </w:r>
            <w:proofErr w:type="spellEnd"/>
          </w:p>
        </w:tc>
        <w:tc>
          <w:tcPr>
            <w:tcW w:w="2130" w:type="dxa"/>
            <w:shd w:val="clear" w:color="auto" w:fill="FFFFFF"/>
          </w:tcPr>
          <w:p w14:paraId="7417CEA0" w14:textId="77777777" w:rsidR="008A1586" w:rsidRDefault="00000000">
            <w:pPr>
              <w:cnfStyle w:val="000000100000" w:firstRow="0" w:lastRow="0" w:firstColumn="0" w:lastColumn="0" w:oddVBand="0" w:evenVBand="0" w:oddHBand="1" w:evenHBand="0" w:firstRowFirstColumn="0" w:firstRowLastColumn="0" w:lastRowFirstColumn="0" w:lastRowLastColumn="0"/>
            </w:pPr>
            <w:proofErr w:type="spellStart"/>
            <w:r>
              <w:t>Endpoints</w:t>
            </w:r>
            <w:proofErr w:type="spellEnd"/>
            <w:r>
              <w:t xml:space="preserve"> propios + API Magento</w:t>
            </w:r>
          </w:p>
        </w:tc>
        <w:tc>
          <w:tcPr>
            <w:tcW w:w="3435" w:type="dxa"/>
            <w:shd w:val="clear" w:color="auto" w:fill="FFFFFF"/>
          </w:tcPr>
          <w:p w14:paraId="505EC22A" w14:textId="77777777" w:rsidR="008A1586" w:rsidRDefault="00000000">
            <w:pPr>
              <w:cnfStyle w:val="000000100000" w:firstRow="0" w:lastRow="0" w:firstColumn="0" w:lastColumn="0" w:oddVBand="0" w:evenVBand="0" w:oddHBand="1" w:evenHBand="0" w:firstRowFirstColumn="0" w:firstRowLastColumn="0" w:lastRowFirstColumn="0" w:lastRowLastColumn="0"/>
            </w:pPr>
            <w:r>
              <w:t xml:space="preserve">Integración con </w:t>
            </w:r>
            <w:proofErr w:type="spellStart"/>
            <w:r>
              <w:t>endpoints</w:t>
            </w:r>
            <w:proofErr w:type="spellEnd"/>
            <w:r>
              <w:t xml:space="preserve"> propios del cliente; reglas de negocio específicas por </w:t>
            </w:r>
            <w:proofErr w:type="spellStart"/>
            <w:r>
              <w:t>tenant</w:t>
            </w:r>
            <w:proofErr w:type="spellEnd"/>
            <w:r>
              <w:t>.</w:t>
            </w:r>
          </w:p>
        </w:tc>
      </w:tr>
    </w:tbl>
    <w:p w14:paraId="18C9B53C" w14:textId="77777777" w:rsidR="008A1586" w:rsidRDefault="00000000">
      <w:pPr>
        <w:pStyle w:val="Ttulo5"/>
        <w:spacing w:after="120"/>
      </w:pPr>
      <w:bookmarkStart w:id="24" w:name="_heading=h.fo4bdck3aold" w:colFirst="0" w:colLast="0"/>
      <w:bookmarkEnd w:id="24"/>
      <w:r>
        <w:t xml:space="preserve">Tabla 6, </w:t>
      </w:r>
      <w:proofErr w:type="spellStart"/>
      <w:r>
        <w:t>Tenants</w:t>
      </w:r>
      <w:proofErr w:type="spellEnd"/>
      <w:r>
        <w:t xml:space="preserve"> de la plataforma</w:t>
      </w:r>
    </w:p>
    <w:p w14:paraId="0D3A8AB4" w14:textId="77777777" w:rsidR="008A1586" w:rsidRDefault="008A1586">
      <w:pPr>
        <w:spacing w:after="120"/>
        <w:rPr>
          <w:sz w:val="22"/>
          <w:szCs w:val="22"/>
        </w:rPr>
      </w:pPr>
    </w:p>
    <w:p w14:paraId="19E7CEF2" w14:textId="77777777" w:rsidR="008A1586" w:rsidRDefault="00000000">
      <w:pPr>
        <w:spacing w:after="120"/>
      </w:pPr>
      <w:r>
        <w:t>Adicionalmente, la plataforma ingiere datos de email marketing (</w:t>
      </w:r>
      <w:proofErr w:type="spellStart"/>
      <w:r>
        <w:t>MailUp</w:t>
      </w:r>
      <w:proofErr w:type="spellEnd"/>
      <w:r>
        <w:t xml:space="preserve">, vía carga externa a </w:t>
      </w:r>
      <w:proofErr w:type="spellStart"/>
      <w:proofErr w:type="gramStart"/>
      <w:r>
        <w:t>bronze.email</w:t>
      </w:r>
      <w:proofErr w:type="gramEnd"/>
      <w:r>
        <w:t>_mailup</w:t>
      </w:r>
      <w:proofErr w:type="spellEnd"/>
      <w:r>
        <w:t xml:space="preserve">) y de comportamiento web (GA4, leído desde su exportación nativa a </w:t>
      </w:r>
      <w:proofErr w:type="spellStart"/>
      <w:r>
        <w:t>BigQuery</w:t>
      </w:r>
      <w:proofErr w:type="spellEnd"/>
      <w:r>
        <w:t xml:space="preserve">), lo que permite cruzar </w:t>
      </w:r>
      <w:proofErr w:type="spellStart"/>
      <w:r>
        <w:t>ecommerce</w:t>
      </w:r>
      <w:proofErr w:type="spellEnd"/>
      <w:r>
        <w:t>, email y web en la capa Gold.</w:t>
      </w:r>
    </w:p>
    <w:p w14:paraId="6CFACC30" w14:textId="77777777" w:rsidR="008A1586" w:rsidRDefault="00000000">
      <w:pPr>
        <w:pStyle w:val="Ttulo1"/>
        <w:numPr>
          <w:ilvl w:val="0"/>
          <w:numId w:val="8"/>
        </w:numPr>
      </w:pPr>
      <w:bookmarkStart w:id="25" w:name="_heading=h.movc2iexvm3o" w:colFirst="0" w:colLast="0"/>
      <w:bookmarkEnd w:id="25"/>
      <w:r>
        <w:t xml:space="preserve"> Objetivos del proyecto</w:t>
      </w:r>
    </w:p>
    <w:p w14:paraId="6C784911" w14:textId="77777777" w:rsidR="008A1586" w:rsidRDefault="00000000">
      <w:r>
        <w:t xml:space="preserve">El proyecto responde a las limitaciones de la arquitectura anterior de </w:t>
      </w:r>
      <w:proofErr w:type="spellStart"/>
      <w:r>
        <w:t>Martech</w:t>
      </w:r>
      <w:proofErr w:type="spellEnd"/>
      <w:r>
        <w:t>, basada en MySQL local (restricciones de almacenamiento, cuellos de botella en procesamiento, análisis de datos truncado por cuello de botella y vulnerabilidades de seguridad). A continuación, se formalizan los objetivos generales y específicos que corresponden a las metas del impacto de la solución:</w:t>
      </w:r>
    </w:p>
    <w:p w14:paraId="5D98064A" w14:textId="77777777" w:rsidR="008A1586" w:rsidRDefault="00000000">
      <w:pPr>
        <w:pStyle w:val="Ttulo2"/>
      </w:pPr>
      <w:bookmarkStart w:id="26" w:name="_heading=h.52aooq7ta3kx" w:colFirst="0" w:colLast="0"/>
      <w:bookmarkEnd w:id="26"/>
      <w:r>
        <w:t>Objetivo General</w:t>
      </w:r>
    </w:p>
    <w:p w14:paraId="2C361B20" w14:textId="77777777" w:rsidR="008A1586" w:rsidRDefault="00000000">
      <w:r>
        <w:t xml:space="preserve">Migrar la plataforma de datos desde su infraestructura relacional local (MySQL) hacia una arquitectura </w:t>
      </w:r>
      <w:proofErr w:type="spellStart"/>
      <w:r>
        <w:t>serverless</w:t>
      </w:r>
      <w:proofErr w:type="spellEnd"/>
      <w:r>
        <w:t xml:space="preserve"> y </w:t>
      </w:r>
      <w:proofErr w:type="spellStart"/>
      <w:r>
        <w:t>multi-tenant</w:t>
      </w:r>
      <w:proofErr w:type="spellEnd"/>
      <w:r>
        <w:t xml:space="preserve"> en Google Cloud </w:t>
      </w:r>
      <w:proofErr w:type="spellStart"/>
      <w:r>
        <w:t>Platform</w:t>
      </w:r>
      <w:proofErr w:type="spellEnd"/>
      <w:r>
        <w:t xml:space="preserve"> (GCP) basada en la arquitectura </w:t>
      </w:r>
      <w:proofErr w:type="spellStart"/>
      <w:r>
        <w:t>Medallion</w:t>
      </w:r>
      <w:proofErr w:type="spellEnd"/>
      <w:r>
        <w:t xml:space="preserve">, garantizando un sistema escalable, auditable y alineado con la normativa chilena de protección de datos personales (Ley </w:t>
      </w:r>
      <w:proofErr w:type="spellStart"/>
      <w:r>
        <w:t>N°</w:t>
      </w:r>
      <w:proofErr w:type="spellEnd"/>
      <w:r>
        <w:t xml:space="preserve"> 19.628 y sus actualizaciones).</w:t>
      </w:r>
    </w:p>
    <w:p w14:paraId="32BB7716" w14:textId="77777777" w:rsidR="008A1586" w:rsidRDefault="00000000">
      <w:pPr>
        <w:pStyle w:val="Ttulo2"/>
      </w:pPr>
      <w:bookmarkStart w:id="27" w:name="_heading=h.qr6hj842w934" w:colFirst="0" w:colLast="0"/>
      <w:bookmarkEnd w:id="27"/>
      <w:r>
        <w:lastRenderedPageBreak/>
        <w:t>Objetivos Específicos</w:t>
      </w:r>
    </w:p>
    <w:p w14:paraId="5CD46660" w14:textId="77777777" w:rsidR="008A1586" w:rsidRDefault="00000000">
      <w:r>
        <w:rPr>
          <w:b/>
          <w:bCs/>
        </w:rPr>
        <w:t>Implementación de Ingesta múltiple y trazabilidad</w:t>
      </w:r>
      <w:r>
        <w:t>: Desarrollar e implementar un pipeline de ingesta automatizado mediante Google Cloud Run para la extracción, trazabilidad y almacenamiento crudo de datos desde múltiples fuentes de datos de e-</w:t>
      </w:r>
      <w:proofErr w:type="spellStart"/>
      <w:r>
        <w:t>commerce</w:t>
      </w:r>
      <w:proofErr w:type="spellEnd"/>
      <w:r>
        <w:t xml:space="preserve"> (Magento, </w:t>
      </w:r>
      <w:proofErr w:type="spellStart"/>
      <w:r>
        <w:t>MailUp</w:t>
      </w:r>
      <w:proofErr w:type="spellEnd"/>
      <w:r>
        <w:t xml:space="preserve">, </w:t>
      </w:r>
      <w:proofErr w:type="spellStart"/>
      <w:r>
        <w:t>Fidelizador</w:t>
      </w:r>
      <w:proofErr w:type="spellEnd"/>
      <w:r>
        <w:t>), garantizando la auditabilidad mediante marcas de agua (</w:t>
      </w:r>
      <w:proofErr w:type="spellStart"/>
      <w:r>
        <w:t>watermarks</w:t>
      </w:r>
      <w:proofErr w:type="spellEnd"/>
      <w:r>
        <w:t>) y registros de ejecución.</w:t>
      </w:r>
    </w:p>
    <w:p w14:paraId="5B68537B" w14:textId="77777777" w:rsidR="008A1586" w:rsidRDefault="00000000">
      <w:r>
        <w:rPr>
          <w:b/>
          <w:bCs/>
        </w:rPr>
        <w:t>Unificación y estandarización de datos</w:t>
      </w:r>
      <w:r>
        <w:t xml:space="preserve">: Estandarizar los flujos de transformación y limpieza de datos mediante </w:t>
      </w:r>
      <w:proofErr w:type="spellStart"/>
      <w:r>
        <w:t>dbt</w:t>
      </w:r>
      <w:proofErr w:type="spellEnd"/>
      <w:r>
        <w:t xml:space="preserve"> (data </w:t>
      </w:r>
      <w:proofErr w:type="spellStart"/>
      <w:r>
        <w:t>build</w:t>
      </w:r>
      <w:proofErr w:type="spellEnd"/>
      <w:r>
        <w:t xml:space="preserve"> </w:t>
      </w:r>
      <w:proofErr w:type="spellStart"/>
      <w:r>
        <w:t>tool</w:t>
      </w:r>
      <w:proofErr w:type="spellEnd"/>
      <w:r>
        <w:t>), consolidando las distintas fuentes de información en un modelo de datos unificado sin redundancias, aplique pruebas de calidad automáticas y asegure la consistencia de la fusión de contextos sobre el comportamiento de los compradores.</w:t>
      </w:r>
    </w:p>
    <w:p w14:paraId="4C577105" w14:textId="77777777" w:rsidR="008A1586" w:rsidRDefault="00000000">
      <w:r>
        <w:rPr>
          <w:b/>
          <w:bCs/>
        </w:rPr>
        <w:t xml:space="preserve">Extracción y modelado de </w:t>
      </w:r>
      <w:proofErr w:type="spellStart"/>
      <w:r>
        <w:rPr>
          <w:b/>
          <w:bCs/>
        </w:rPr>
        <w:t>KPIs</w:t>
      </w:r>
      <w:proofErr w:type="spellEnd"/>
      <w:r>
        <w:rPr>
          <w:b/>
          <w:bCs/>
        </w:rPr>
        <w:t xml:space="preserve"> de negocio</w:t>
      </w:r>
      <w:r>
        <w:t xml:space="preserve">: Diseñar e implementar modelos analíticos en la capa Gold para calcular y </w:t>
      </w:r>
      <w:proofErr w:type="spellStart"/>
      <w:r>
        <w:t>disponibilizar</w:t>
      </w:r>
      <w:proofErr w:type="spellEnd"/>
      <w:r>
        <w:t xml:space="preserve"> indicadores clave de rendimiento (</w:t>
      </w:r>
      <w:proofErr w:type="spellStart"/>
      <w:r>
        <w:t>KPIs</w:t>
      </w:r>
      <w:proofErr w:type="spellEnd"/>
      <w:r>
        <w:t>) sobre el comportamiento de compra, recurrencia, valor de vida del cliente y de usuarios, además, de permitir gestionar estos modelos para permitir añadir, editar o eliminarlos.</w:t>
      </w:r>
    </w:p>
    <w:p w14:paraId="5197B6C4" w14:textId="77777777" w:rsidR="008A1586" w:rsidRDefault="00000000">
      <w:r>
        <w:rPr>
          <w:b/>
          <w:bCs/>
        </w:rPr>
        <w:t>Estandarización operativa y automatización</w:t>
      </w:r>
      <w:r>
        <w:t>: Estandarizar el ciclo de vida del desarrollo de datos integrando un pipeline ELT (</w:t>
      </w:r>
      <w:proofErr w:type="spellStart"/>
      <w:r>
        <w:t>Extract</w:t>
      </w:r>
      <w:proofErr w:type="spellEnd"/>
      <w:r>
        <w:t xml:space="preserve">, Load, </w:t>
      </w:r>
      <w:proofErr w:type="spellStart"/>
      <w:r>
        <w:t>Transform</w:t>
      </w:r>
      <w:proofErr w:type="spellEnd"/>
      <w:r>
        <w:t xml:space="preserve">) que automatiza la compilación de modelos, despliegues de infraestructura, reduciendo la intervención manual y garantizando el cumplimiento del </w:t>
      </w:r>
      <w:proofErr w:type="spellStart"/>
      <w:r>
        <w:t>Definition</w:t>
      </w:r>
      <w:proofErr w:type="spellEnd"/>
      <w:r>
        <w:t xml:space="preserve"> </w:t>
      </w:r>
      <w:proofErr w:type="spellStart"/>
      <w:r>
        <w:t>of</w:t>
      </w:r>
      <w:proofErr w:type="spellEnd"/>
      <w:r>
        <w:t xml:space="preserve"> Done (DoD).</w:t>
      </w:r>
    </w:p>
    <w:p w14:paraId="444B50E6" w14:textId="77777777" w:rsidR="008A1586" w:rsidRDefault="00000000">
      <w:r>
        <w:rPr>
          <w:b/>
          <w:bCs/>
        </w:rPr>
        <w:t>Gobernanza y alineamiento con la ley de protección de datos</w:t>
      </w:r>
      <w:r>
        <w:t xml:space="preserve">: Implementar las políticas de seguridad y gobernanza en </w:t>
      </w:r>
      <w:proofErr w:type="spellStart"/>
      <w:r>
        <w:t>BigQuery</w:t>
      </w:r>
      <w:proofErr w:type="spellEnd"/>
      <w:r>
        <w:t xml:space="preserve"> y Data </w:t>
      </w:r>
      <w:proofErr w:type="spellStart"/>
      <w:r>
        <w:t>Catalog</w:t>
      </w:r>
      <w:proofErr w:type="spellEnd"/>
      <w:r>
        <w:t xml:space="preserve"> mediante Row Level Security (RLS) para el aislamiento de </w:t>
      </w:r>
      <w:proofErr w:type="spellStart"/>
      <w:r>
        <w:t>tenants</w:t>
      </w:r>
      <w:proofErr w:type="spellEnd"/>
      <w:r>
        <w:t xml:space="preserve"> y Dynamic Data </w:t>
      </w:r>
      <w:proofErr w:type="spellStart"/>
      <w:r>
        <w:t>Masking</w:t>
      </w:r>
      <w:proofErr w:type="spellEnd"/>
      <w:r>
        <w:t xml:space="preserve"> (DDM) para la protección de datos sensibles (PII), asegurando el cumplimiento normativo en la consulta y visualización de datos a lo largo de todo su ciclo de vida (extracción, procesamiento, almacenamiento, visualización y eliminación).</w:t>
      </w:r>
    </w:p>
    <w:p w14:paraId="186B5D47" w14:textId="77777777" w:rsidR="008A1586" w:rsidRDefault="00000000">
      <w:pPr>
        <w:pStyle w:val="Ttulo1"/>
        <w:ind w:firstLine="720"/>
        <w:jc w:val="left"/>
      </w:pPr>
      <w:bookmarkStart w:id="28" w:name="_heading=h.2xebkj9spdz9" w:colFirst="0" w:colLast="0"/>
      <w:bookmarkEnd w:id="28"/>
      <w:r>
        <w:br w:type="page"/>
      </w:r>
    </w:p>
    <w:p w14:paraId="69E61879" w14:textId="77777777" w:rsidR="008A1586" w:rsidRDefault="00000000">
      <w:pPr>
        <w:pStyle w:val="Ttulo1"/>
        <w:numPr>
          <w:ilvl w:val="0"/>
          <w:numId w:val="8"/>
        </w:numPr>
      </w:pPr>
      <w:bookmarkStart w:id="29" w:name="_heading=h.jwfipi3t8yf2" w:colFirst="0" w:colLast="0"/>
      <w:bookmarkEnd w:id="29"/>
      <w:r>
        <w:lastRenderedPageBreak/>
        <w:t>Metodología</w:t>
      </w:r>
    </w:p>
    <w:p w14:paraId="3B45D630" w14:textId="77777777" w:rsidR="008A1586" w:rsidRDefault="00000000">
      <w:r>
        <w:t>La metodología de desarrollo guía la definición de roles de los involucrados, el cómo se planifica y documenta el desarrollo del proyecto, el flujo de trabajo para cada actividad y el cómo de flexible y adaptable es el proyecto en su fase de trabajo.</w:t>
      </w:r>
    </w:p>
    <w:p w14:paraId="0136CF6D" w14:textId="77777777" w:rsidR="008A1586" w:rsidRDefault="00000000">
      <w:r>
        <w:t xml:space="preserve">Luego del análisis del contexto y objetivos del proyecto y de sus Stakeholders se define la metodología a utilizar para la migración de la plataforma de datos de </w:t>
      </w:r>
      <w:proofErr w:type="spellStart"/>
      <w:r>
        <w:t>Martech</w:t>
      </w:r>
      <w:proofErr w:type="spellEnd"/>
      <w:r>
        <w:t xml:space="preserve"> como SCRUM.</w:t>
      </w:r>
    </w:p>
    <w:p w14:paraId="2EC02FDD" w14:textId="77777777" w:rsidR="008A1586" w:rsidRDefault="00000000">
      <w:pPr>
        <w:pStyle w:val="Ttulo2"/>
      </w:pPr>
      <w:r>
        <w:t>Justificación de Scrum</w:t>
      </w:r>
    </w:p>
    <w:p w14:paraId="1DF8EBA8" w14:textId="77777777" w:rsidR="008A1586" w:rsidRDefault="00000000">
      <w:r>
        <w:t xml:space="preserve">La migración y modernización de la plataforma de datos hacia un entorno en la nube en Google Cloud </w:t>
      </w:r>
      <w:proofErr w:type="spellStart"/>
      <w:r>
        <w:t>Platform</w:t>
      </w:r>
      <w:proofErr w:type="spellEnd"/>
      <w:r>
        <w:t xml:space="preserve"> (GCP) implica alta complejidad técnica y variabilidad de negocio. Para mitigar los riesgos operativos y garantizar entregas valor continuas, se justifica el uso del marco ágil Scrum basándose en:</w:t>
      </w:r>
    </w:p>
    <w:p w14:paraId="71755E1D" w14:textId="77777777" w:rsidR="008A1586" w:rsidRDefault="00000000">
      <w:pPr>
        <w:numPr>
          <w:ilvl w:val="0"/>
          <w:numId w:val="1"/>
        </w:numPr>
        <w:rPr>
          <w:b/>
          <w:bCs/>
        </w:rPr>
      </w:pPr>
      <w:r>
        <w:rPr>
          <w:b/>
          <w:bCs/>
        </w:rPr>
        <w:t>Gestión de Requisitos Evolutivos y Customización por Tenant:</w:t>
      </w:r>
    </w:p>
    <w:p w14:paraId="3EA86B12" w14:textId="77777777" w:rsidR="008A1586" w:rsidRDefault="00000000">
      <w:r>
        <w:t xml:space="preserve">La naturaleza </w:t>
      </w:r>
      <w:proofErr w:type="spellStart"/>
      <w:r>
        <w:t>multi-tenant</w:t>
      </w:r>
      <w:proofErr w:type="spellEnd"/>
      <w:r>
        <w:t xml:space="preserve"> del sistema introduce una alta variabilidad, ya que las fuentes de origen (como las integraciones con los </w:t>
      </w:r>
      <w:proofErr w:type="spellStart"/>
      <w:r>
        <w:t>endpoints</w:t>
      </w:r>
      <w:proofErr w:type="spellEnd"/>
      <w:r>
        <w:t xml:space="preserve"> propios de Ariztía, Magento o </w:t>
      </w:r>
      <w:proofErr w:type="spellStart"/>
      <w:r>
        <w:t>MailUp</w:t>
      </w:r>
      <w:proofErr w:type="spellEnd"/>
      <w:r>
        <w:t>) poseen reglas de negocio y customizaciones únicas. Scrum permite gestionar esta evolución en la planificación de cada Sprint sopesando las condiciones de cierre del anterior.</w:t>
      </w:r>
    </w:p>
    <w:p w14:paraId="5E205C64" w14:textId="77777777" w:rsidR="008A1586" w:rsidRDefault="00000000">
      <w:pPr>
        <w:numPr>
          <w:ilvl w:val="0"/>
          <w:numId w:val="5"/>
        </w:numPr>
        <w:rPr>
          <w:b/>
          <w:bCs/>
        </w:rPr>
      </w:pPr>
      <w:r>
        <w:rPr>
          <w:b/>
          <w:bCs/>
        </w:rPr>
        <w:t xml:space="preserve">Entrega Temprana de resultados con Arquitectura </w:t>
      </w:r>
      <w:proofErr w:type="spellStart"/>
      <w:r>
        <w:rPr>
          <w:b/>
          <w:bCs/>
        </w:rPr>
        <w:t>Medallion</w:t>
      </w:r>
      <w:proofErr w:type="spellEnd"/>
      <w:r>
        <w:rPr>
          <w:b/>
          <w:bCs/>
        </w:rPr>
        <w:t>:</w:t>
      </w:r>
    </w:p>
    <w:p w14:paraId="1A8553C7" w14:textId="77777777" w:rsidR="008A1586" w:rsidRDefault="00000000">
      <w:r>
        <w:t xml:space="preserve">La arquitectura por capas (Bronze </w:t>
      </w:r>
      <m:oMath>
        <m:r>
          <w:rPr>
            <w:rFonts w:ascii="Cambria Math" w:hAnsi="Cambria Math"/>
          </w:rPr>
          <m:t>→</m:t>
        </m:r>
      </m:oMath>
      <w:r>
        <w:t xml:space="preserve"> Silver </w:t>
      </w:r>
      <m:oMath>
        <m:r>
          <w:rPr>
            <w:rFonts w:ascii="Cambria Math" w:hAnsi="Cambria Math"/>
          </w:rPr>
          <m:t>→</m:t>
        </m:r>
      </m:oMath>
      <w:r>
        <w:t xml:space="preserve"> Gold) se acopla de forma natural al concepto de producto en incremento. El enfoque ágil permite mostrar y evaluar las características, ventajas y desventajas de la integración de Medallion desde el principio del proyecto y permitir correcciones en el desarrollo y uso técnico de esta.</w:t>
      </w:r>
    </w:p>
    <w:p w14:paraId="07EBBEE8" w14:textId="77777777" w:rsidR="008A1586" w:rsidRDefault="00000000">
      <w:pPr>
        <w:numPr>
          <w:ilvl w:val="0"/>
          <w:numId w:val="28"/>
        </w:numPr>
        <w:rPr>
          <w:b/>
          <w:bCs/>
        </w:rPr>
      </w:pPr>
      <w:r>
        <w:rPr>
          <w:b/>
          <w:bCs/>
        </w:rPr>
        <w:t>Mitigación de Alto Riesgo Técnico en la Modernización de la Plataforma:</w:t>
      </w:r>
    </w:p>
    <w:p w14:paraId="7A0773F0" w14:textId="77777777" w:rsidR="008A1586" w:rsidRDefault="00000000">
      <w:r>
        <w:t xml:space="preserve">El proyecto representa un cambio de paradigma radical: la transición desde procesos ETL semi manuales sobre bases de datos relacionales locales (MySQL) hacia un </w:t>
      </w:r>
      <w:proofErr w:type="spellStart"/>
      <w:r>
        <w:t>stack</w:t>
      </w:r>
      <w:proofErr w:type="spellEnd"/>
      <w:r>
        <w:t xml:space="preserve"> moderno, </w:t>
      </w:r>
      <w:proofErr w:type="spellStart"/>
      <w:r>
        <w:t>serverless</w:t>
      </w:r>
      <w:proofErr w:type="spellEnd"/>
      <w:r>
        <w:t xml:space="preserve"> y de uso de servicios (</w:t>
      </w:r>
      <w:proofErr w:type="spellStart"/>
      <w:r>
        <w:t>BigQuery</w:t>
      </w:r>
      <w:proofErr w:type="spellEnd"/>
      <w:r>
        <w:t xml:space="preserve"> + </w:t>
      </w:r>
      <w:proofErr w:type="spellStart"/>
      <w:r>
        <w:t>dbt</w:t>
      </w:r>
      <w:proofErr w:type="spellEnd"/>
      <w:r>
        <w:t>). Scrum reduce la incertidumbre técnica mediante la evaluación previa, durante y posterior de cada Sprint.</w:t>
      </w:r>
    </w:p>
    <w:p w14:paraId="0AF7BE18" w14:textId="77777777" w:rsidR="008A1586" w:rsidRDefault="008A1586"/>
    <w:p w14:paraId="5D445497" w14:textId="77777777" w:rsidR="008A1586" w:rsidRDefault="00000000">
      <w:pPr>
        <w:numPr>
          <w:ilvl w:val="0"/>
          <w:numId w:val="27"/>
        </w:numPr>
        <w:rPr>
          <w:b/>
          <w:bCs/>
        </w:rPr>
      </w:pPr>
      <w:r>
        <w:rPr>
          <w:b/>
          <w:bCs/>
        </w:rPr>
        <w:t>Eficiencia Operativa en Equipos pequeños:</w:t>
      </w:r>
    </w:p>
    <w:p w14:paraId="216E15B3" w14:textId="77777777" w:rsidR="008A1586" w:rsidRDefault="00000000">
      <w:r>
        <w:t>El proyecto es ejecutado por una célula de desarrollo compacta. Este tamaño es el escenario óptimo para maximizar las ventajas de Scrum, ya que elimina silos de información, minimiza la sobrecarga burocrática y fomenta una comunicación directa e inmediata durante las ceremonias diarias y de planificación.</w:t>
      </w:r>
    </w:p>
    <w:p w14:paraId="17433CA3" w14:textId="77777777" w:rsidR="008A1586" w:rsidRDefault="00000000">
      <w:pPr>
        <w:numPr>
          <w:ilvl w:val="0"/>
          <w:numId w:val="6"/>
        </w:numPr>
        <w:rPr>
          <w:b/>
          <w:bCs/>
        </w:rPr>
      </w:pPr>
      <w:r>
        <w:rPr>
          <w:b/>
          <w:bCs/>
        </w:rPr>
        <w:t>Familiaridad con herramientas para implementación de la solución:</w:t>
      </w:r>
    </w:p>
    <w:p w14:paraId="0979ED12" w14:textId="77777777" w:rsidR="008A1586" w:rsidRDefault="00000000">
      <w:r>
        <w:t xml:space="preserve">El equipo para el mantenimiento y gestión de la arquitectura de </w:t>
      </w:r>
      <w:proofErr w:type="spellStart"/>
      <w:r>
        <w:t>Martech</w:t>
      </w:r>
      <w:proofErr w:type="spellEnd"/>
      <w:r>
        <w:t xml:space="preserve"> cuenta con experiencia y capacitación previa en el uso de herramientas del ambiente GCP, aunque estas habilidades se orientan de forma variada y a en algunos casos alejada de las herramientas exactas usadas en la solución, permiten una capacitación muchísimo más profunda al contar con bases útiles en todas las herramientas de GCP además de complementación de conocimientos entre este grupo.</w:t>
      </w:r>
    </w:p>
    <w:p w14:paraId="25887354" w14:textId="77777777" w:rsidR="008A1586" w:rsidRDefault="00000000">
      <w:pPr>
        <w:numPr>
          <w:ilvl w:val="0"/>
          <w:numId w:val="3"/>
        </w:numPr>
        <w:rPr>
          <w:b/>
          <w:bCs/>
        </w:rPr>
      </w:pPr>
      <w:r>
        <w:rPr>
          <w:b/>
          <w:bCs/>
        </w:rPr>
        <w:t>Mejora Continua y Retroalimentación ante Incidentes Reales:</w:t>
      </w:r>
    </w:p>
    <w:p w14:paraId="7EBD224C" w14:textId="77777777" w:rsidR="008A1586" w:rsidRDefault="00000000">
      <w:r>
        <w:t>El entorno de datos en la nube interactúa con múltiples capas de seguridad y arquitectura orientada a eventos. Las Retrospectivas de Scrum constituyen el mecanismo formal para procesar e incorporar aprendizajes derivados de incidentes críticos en producción, por ejemplo:</w:t>
      </w:r>
    </w:p>
    <w:p w14:paraId="38D9B412" w14:textId="77777777" w:rsidR="008A1586" w:rsidRDefault="00000000">
      <w:pPr>
        <w:numPr>
          <w:ilvl w:val="0"/>
          <w:numId w:val="18"/>
        </w:numPr>
        <w:spacing w:after="0"/>
      </w:pPr>
      <w:r>
        <w:rPr>
          <w:b/>
          <w:bCs/>
        </w:rPr>
        <w:t>Ajuste en uso de servicios</w:t>
      </w:r>
      <w:r>
        <w:t>: Optimización o cambio en el uso de los servicios pagados ante anomalías en el coste a lo largo del uso de estos.</w:t>
      </w:r>
    </w:p>
    <w:p w14:paraId="12DDF720" w14:textId="77777777" w:rsidR="008A1586" w:rsidRDefault="00000000">
      <w:pPr>
        <w:numPr>
          <w:ilvl w:val="0"/>
          <w:numId w:val="18"/>
        </w:numPr>
        <w:spacing w:after="0"/>
      </w:pPr>
      <w:r>
        <w:rPr>
          <w:b/>
          <w:bCs/>
        </w:rPr>
        <w:t>Seguridad en contenedores</w:t>
      </w:r>
      <w:r>
        <w:t>: Detección y eliminación de secretos o credenciales en imágenes Docker.</w:t>
      </w:r>
    </w:p>
    <w:p w14:paraId="685E3F45" w14:textId="77777777" w:rsidR="008A1586" w:rsidRDefault="00000000">
      <w:pPr>
        <w:numPr>
          <w:ilvl w:val="0"/>
          <w:numId w:val="18"/>
        </w:numPr>
      </w:pPr>
      <w:r>
        <w:rPr>
          <w:b/>
          <w:bCs/>
        </w:rPr>
        <w:t>Consistencia asíncrona</w:t>
      </w:r>
      <w:r>
        <w:t>: Manejo de confirmaciones (</w:t>
      </w:r>
      <w:proofErr w:type="spellStart"/>
      <w:r>
        <w:t>acknowledgements</w:t>
      </w:r>
      <w:proofErr w:type="spellEnd"/>
      <w:r>
        <w:t>) fallidas en la mensajería de Pub/Sub.</w:t>
      </w:r>
    </w:p>
    <w:p w14:paraId="02AE2033" w14:textId="77777777" w:rsidR="008A1586" w:rsidRDefault="00000000">
      <w:pPr>
        <w:pStyle w:val="Ttulo2"/>
      </w:pPr>
      <w:bookmarkStart w:id="30" w:name="_heading=h.ogfpei81b3cb" w:colFirst="0" w:colLast="0"/>
      <w:bookmarkEnd w:id="30"/>
      <w:r>
        <w:t>Artefactos Scrum del proyecto</w:t>
      </w:r>
    </w:p>
    <w:p w14:paraId="6D15E7BE" w14:textId="77777777" w:rsidR="008A1586" w:rsidRDefault="00000000">
      <w:r>
        <w:t>Para materializar la flexibilidad, visibilidad y control que exige el marco Scrum, la célula de trabajo estructuró y gestionó de forma continua tres artefactos clave, adaptados a la escala y exigencia técnica de la plataforma ATLAS:</w:t>
      </w:r>
    </w:p>
    <w:p w14:paraId="7C684C19" w14:textId="77777777" w:rsidR="008A1586" w:rsidRDefault="008A1586"/>
    <w:p w14:paraId="483C5763" w14:textId="77777777" w:rsidR="008A1586" w:rsidRDefault="00000000">
      <w:pPr>
        <w:numPr>
          <w:ilvl w:val="0"/>
          <w:numId w:val="10"/>
        </w:numPr>
        <w:rPr>
          <w:b/>
          <w:bCs/>
        </w:rPr>
      </w:pPr>
      <w:proofErr w:type="spellStart"/>
      <w:r>
        <w:rPr>
          <w:b/>
          <w:bCs/>
        </w:rPr>
        <w:t>Product</w:t>
      </w:r>
      <w:proofErr w:type="spellEnd"/>
      <w:r>
        <w:rPr>
          <w:b/>
          <w:bCs/>
        </w:rPr>
        <w:t xml:space="preserve"> Backlog y Modelado de Historias de Usuario</w:t>
      </w:r>
    </w:p>
    <w:p w14:paraId="4DF157FE" w14:textId="77777777" w:rsidR="008A1586" w:rsidRDefault="00000000">
      <w:r>
        <w:t xml:space="preserve">El </w:t>
      </w:r>
      <w:proofErr w:type="spellStart"/>
      <w:r>
        <w:t>Product</w:t>
      </w:r>
      <w:proofErr w:type="spellEnd"/>
      <w:r>
        <w:t xml:space="preserve"> Backlog actúa como la lista de todas las necesidades del proyecto.</w:t>
      </w:r>
    </w:p>
    <w:p w14:paraId="3EC97BBF" w14:textId="77777777" w:rsidR="008A1586" w:rsidRDefault="00000000">
      <w:r>
        <w:t xml:space="preserve">Para garantizar el cumplimiento de los requerimientos funcionales y de seguridad, cada PBI hace referencia a su respectiva Historia de Usuario, que a su vez se desglosa en 4 escenarios de aceptación detallados. Este nivel de granularidad permitió validar de forma objetiva la lógica </w:t>
      </w:r>
      <w:proofErr w:type="spellStart"/>
      <w:r>
        <w:t>multi-tenant</w:t>
      </w:r>
      <w:proofErr w:type="spellEnd"/>
      <w:r>
        <w:t xml:space="preserve"> y las reglas de negocio específicas de cada cliente.</w:t>
      </w:r>
    </w:p>
    <w:p w14:paraId="529D2B5F" w14:textId="77777777" w:rsidR="008A1586" w:rsidRDefault="00000000">
      <w:pPr>
        <w:numPr>
          <w:ilvl w:val="0"/>
          <w:numId w:val="10"/>
        </w:numPr>
        <w:rPr>
          <w:b/>
          <w:bCs/>
        </w:rPr>
      </w:pPr>
      <w:r>
        <w:rPr>
          <w:b/>
          <w:bCs/>
        </w:rPr>
        <w:t>Sprint Backlog y Estimación de Esfuerzo</w:t>
      </w:r>
    </w:p>
    <w:p w14:paraId="7295C54F" w14:textId="77777777" w:rsidR="008A1586" w:rsidRDefault="00000000">
      <w:r>
        <w:t xml:space="preserve">El Sprint Backlog desglosa las actividades asociadas a los ítems del </w:t>
      </w:r>
      <w:proofErr w:type="spellStart"/>
      <w:r>
        <w:t>Product</w:t>
      </w:r>
      <w:proofErr w:type="spellEnd"/>
      <w:r>
        <w:t xml:space="preserve"> Backlog y agrega el cálculo de esfuerzo de ejecución de estas en un estimado de Horas Hombre en base al esfuerzo con el que se miden los </w:t>
      </w:r>
      <w:proofErr w:type="spellStart"/>
      <w:r>
        <w:t>items</w:t>
      </w:r>
      <w:proofErr w:type="spellEnd"/>
      <w:r>
        <w:t xml:space="preserve"> del </w:t>
      </w:r>
      <w:proofErr w:type="spellStart"/>
      <w:r>
        <w:t>Product</w:t>
      </w:r>
      <w:proofErr w:type="spellEnd"/>
      <w:r>
        <w:t xml:space="preserve"> Backlog.</w:t>
      </w:r>
    </w:p>
    <w:p w14:paraId="76BF53D1" w14:textId="77777777" w:rsidR="008A1586" w:rsidRDefault="00000000">
      <w:r>
        <w:t xml:space="preserve">En conjunto, los </w:t>
      </w:r>
      <w:proofErr w:type="spellStart"/>
      <w:r>
        <w:t>sprints</w:t>
      </w:r>
      <w:proofErr w:type="spellEnd"/>
      <w:r>
        <w:t xml:space="preserve"> contemplan el desarrollo de todo el proyecto definiendo el estimado de tiempo que tomará de base las medidas de esfuerzo que el equipo definió en conjunto.</w:t>
      </w:r>
    </w:p>
    <w:p w14:paraId="24FF7D53" w14:textId="77777777" w:rsidR="008A1586" w:rsidRDefault="00000000">
      <w:pPr>
        <w:numPr>
          <w:ilvl w:val="0"/>
          <w:numId w:val="10"/>
        </w:numPr>
        <w:rPr>
          <w:b/>
          <w:bCs/>
        </w:rPr>
      </w:pPr>
      <w:r>
        <w:rPr>
          <w:b/>
          <w:bCs/>
        </w:rPr>
        <w:t xml:space="preserve">Visión del Producto y </w:t>
      </w:r>
      <w:proofErr w:type="spellStart"/>
      <w:r>
        <w:rPr>
          <w:b/>
          <w:bCs/>
        </w:rPr>
        <w:t>Definition</w:t>
      </w:r>
      <w:proofErr w:type="spellEnd"/>
      <w:r>
        <w:rPr>
          <w:b/>
          <w:bCs/>
        </w:rPr>
        <w:t xml:space="preserve"> </w:t>
      </w:r>
      <w:proofErr w:type="spellStart"/>
      <w:r>
        <w:rPr>
          <w:b/>
          <w:bCs/>
        </w:rPr>
        <w:t>of</w:t>
      </w:r>
      <w:proofErr w:type="spellEnd"/>
      <w:r>
        <w:rPr>
          <w:b/>
          <w:bCs/>
        </w:rPr>
        <w:t xml:space="preserve"> Done (DoD)</w:t>
      </w:r>
    </w:p>
    <w:p w14:paraId="7877B17D" w14:textId="77777777" w:rsidR="008A1586" w:rsidRDefault="00000000">
      <w:r>
        <w:t xml:space="preserve">Para certificar que cada incremento del proyecto sea potencialmente desplegable y cumpla con los estándares normativos y de arquitectura, el equipo estableció una </w:t>
      </w:r>
      <w:proofErr w:type="spellStart"/>
      <w:r>
        <w:t>Definition</w:t>
      </w:r>
      <w:proofErr w:type="spellEnd"/>
      <w:r>
        <w:t xml:space="preserve"> </w:t>
      </w:r>
      <w:proofErr w:type="spellStart"/>
      <w:r>
        <w:t>of</w:t>
      </w:r>
      <w:proofErr w:type="spellEnd"/>
      <w:r>
        <w:t xml:space="preserve"> Done (DoD) explícita (desarrollada en la Sección 11 de este informe).</w:t>
      </w:r>
    </w:p>
    <w:p w14:paraId="22E10E89" w14:textId="77777777" w:rsidR="008A1586" w:rsidRDefault="00000000">
      <w:r>
        <w:t xml:space="preserve">La DoD actúa como el control de calidad transversal que valida aspectos críticos como la ausencia de credenciales en código, la idempotencia de modelos </w:t>
      </w:r>
      <w:proofErr w:type="spellStart"/>
      <w:r>
        <w:t>dbt</w:t>
      </w:r>
      <w:proofErr w:type="spellEnd"/>
      <w:r>
        <w:t xml:space="preserve"> y la aplicación de políticas RLS/DDM en </w:t>
      </w:r>
      <w:proofErr w:type="spellStart"/>
      <w:r>
        <w:t>BigQuery</w:t>
      </w:r>
      <w:proofErr w:type="spellEnd"/>
      <w:r>
        <w:t>.</w:t>
      </w:r>
    </w:p>
    <w:p w14:paraId="2EF756A4" w14:textId="77777777" w:rsidR="008A1586" w:rsidRDefault="008A1586"/>
    <w:p w14:paraId="61C3A63F" w14:textId="77777777" w:rsidR="008A1586" w:rsidRDefault="00000000">
      <w:pPr>
        <w:pStyle w:val="Ttulo1"/>
        <w:ind w:firstLine="720"/>
        <w:jc w:val="left"/>
      </w:pPr>
      <w:bookmarkStart w:id="31" w:name="_heading=h.9j3hsjd1b05j" w:colFirst="0" w:colLast="0"/>
      <w:bookmarkEnd w:id="31"/>
      <w:r>
        <w:br w:type="page"/>
      </w:r>
    </w:p>
    <w:p w14:paraId="29CDA278" w14:textId="77777777" w:rsidR="008A1586" w:rsidRDefault="00000000">
      <w:pPr>
        <w:pStyle w:val="Ttulo1"/>
        <w:numPr>
          <w:ilvl w:val="0"/>
          <w:numId w:val="8"/>
        </w:numPr>
      </w:pPr>
      <w:bookmarkStart w:id="32" w:name="_heading=h.i3icz0k7d6x3" w:colFirst="0" w:colLast="0"/>
      <w:bookmarkEnd w:id="32"/>
      <w:r>
        <w:lastRenderedPageBreak/>
        <w:t>Requerimientos del proyecto</w:t>
      </w:r>
    </w:p>
    <w:p w14:paraId="50DE986E" w14:textId="77777777" w:rsidR="008A1586" w:rsidRDefault="00000000">
      <w:r>
        <w:t xml:space="preserve">La definición de requerimientos constituye el puente entre las necesidades operativas de </w:t>
      </w:r>
      <w:proofErr w:type="spellStart"/>
      <w:r>
        <w:t>Martech</w:t>
      </w:r>
      <w:proofErr w:type="spellEnd"/>
      <w:r>
        <w:t xml:space="preserve"> y la implementación técnica de la plataforma ATLAS en Google Cloud </w:t>
      </w:r>
      <w:proofErr w:type="spellStart"/>
      <w:r>
        <w:t>Platform</w:t>
      </w:r>
      <w:proofErr w:type="spellEnd"/>
      <w:r>
        <w:t>. En esta sección se formaliza el alcance funcional, normativo y de arquitectura del proyecto, asegurando que cada funcionalidad responda a los problemas identificados en el sistema anterior y aproveche las oportunidades de escalabilidad y gobernanza de la nueva infraestructura.</w:t>
      </w:r>
    </w:p>
    <w:p w14:paraId="068A8EB4" w14:textId="77777777" w:rsidR="008A1586" w:rsidRDefault="00000000">
      <w:pPr>
        <w:pStyle w:val="Ttulo2"/>
      </w:pPr>
      <w:bookmarkStart w:id="33" w:name="_heading=h.i6ghidi3uw3r" w:colFirst="0" w:colLast="0"/>
      <w:bookmarkEnd w:id="33"/>
      <w:r>
        <w:t>Levantamiento de requerimientos</w:t>
      </w:r>
    </w:p>
    <w:p w14:paraId="0C914199" w14:textId="77777777" w:rsidR="008A1586" w:rsidRDefault="00000000">
      <w:r>
        <w:t xml:space="preserve">Para capturar la complejidad </w:t>
      </w:r>
      <w:proofErr w:type="spellStart"/>
      <w:r>
        <w:rPr>
          <w:i/>
          <w:iCs/>
        </w:rPr>
        <w:t>multi-tenant</w:t>
      </w:r>
      <w:proofErr w:type="spellEnd"/>
      <w:r>
        <w:t xml:space="preserve"> y las reglas de negocio específicas de cada cliente (PF, Carozzi, Ariztía, así como las fuentes transversales </w:t>
      </w:r>
      <w:proofErr w:type="spellStart"/>
      <w:r>
        <w:t>MailUp</w:t>
      </w:r>
      <w:proofErr w:type="spellEnd"/>
      <w:r>
        <w:t xml:space="preserve"> y GA4), el equipo llevó a cabo un proceso de levantamiento de información estructurado en tres etapas: </w:t>
      </w:r>
    </w:p>
    <w:p w14:paraId="3B8E3285" w14:textId="77777777" w:rsidR="008A1586" w:rsidRDefault="00000000">
      <w:r>
        <w:rPr>
          <w:b/>
          <w:bCs/>
        </w:rPr>
        <w:t>Análisis técnico del sistema heredado</w:t>
      </w:r>
      <w:r>
        <w:t>: Auditoría de los scripts artesanales de Python y de las tablas del servidor MySQL local para identificar entidades, dependencias y cuellos de botella en los flujos de extracción existentes.</w:t>
      </w:r>
    </w:p>
    <w:p w14:paraId="5934EB09" w14:textId="77777777" w:rsidR="008A1586" w:rsidRDefault="00000000">
      <w:r>
        <w:rPr>
          <w:b/>
          <w:bCs/>
        </w:rPr>
        <w:t>Entrevistas con Stakeholders y usuarios de negocio</w:t>
      </w:r>
      <w:r>
        <w:t xml:space="preserve">: Sesiones de trabajo con la contraparte comercial de </w:t>
      </w:r>
      <w:proofErr w:type="spellStart"/>
      <w:r>
        <w:t>Martech</w:t>
      </w:r>
      <w:proofErr w:type="spellEnd"/>
      <w:r>
        <w:t xml:space="preserve"> y evaluadores para definir los indicadores clave de rendimiento (</w:t>
      </w:r>
      <w:proofErr w:type="spellStart"/>
      <w:r>
        <w:t>KPIs</w:t>
      </w:r>
      <w:proofErr w:type="spellEnd"/>
      <w:r>
        <w:t>) requeridos en la capa Gold, los tiempos esperados de actualización diaria y las necesidades de visualización en Looker Studio.</w:t>
      </w:r>
    </w:p>
    <w:p w14:paraId="5E29A67D" w14:textId="77777777" w:rsidR="008A1586" w:rsidRDefault="00000000">
      <w:r>
        <w:rPr>
          <w:b/>
          <w:bCs/>
        </w:rPr>
        <w:t>Análisis de cumplimiento normativo</w:t>
      </w:r>
      <w:r>
        <w:t xml:space="preserve">: Evaluación de las exigencias de la Ley </w:t>
      </w:r>
      <w:proofErr w:type="spellStart"/>
      <w:r>
        <w:t>N°</w:t>
      </w:r>
      <w:proofErr w:type="spellEnd"/>
      <w:r>
        <w:t xml:space="preserve"> 21.719 de Protección de Datos Personales, determinando los atributos con Datos de Identificación Personal (PII) que requieren políticas de enmascaramiento dinámico (DDM) y acceso restringido (Fine-</w:t>
      </w:r>
      <w:proofErr w:type="spellStart"/>
      <w:r>
        <w:t>Grained</w:t>
      </w:r>
      <w:proofErr w:type="spellEnd"/>
      <w:r>
        <w:t xml:space="preserve"> Access).</w:t>
      </w:r>
    </w:p>
    <w:p w14:paraId="7EE4EAAA" w14:textId="77777777" w:rsidR="008A1586" w:rsidRDefault="00000000">
      <w:pPr>
        <w:pStyle w:val="Ttulo2"/>
      </w:pPr>
      <w:bookmarkStart w:id="34" w:name="_heading=h.4ops6mfcm1" w:colFirst="0" w:colLast="0"/>
      <w:bookmarkEnd w:id="34"/>
      <w:r>
        <w:t>Casos de uso</w:t>
      </w:r>
    </w:p>
    <w:p w14:paraId="2F0B731F" w14:textId="77777777" w:rsidR="008A1586" w:rsidRDefault="00000000">
      <w:r>
        <w:t>Antes de definir el marco metodológico de trabajo y descomponer las tareas técnicas, fue necesario identificar y modelar los Casos de Uso (CU) de la plataforma ATLAS. Este levantamiento inicial permitió mapear cómo interactúan los distintos actores (sistemas origen, orquestadores, ingenieros de datos y usuarios finales) con la arquitectura en la nube, delimitando las fronteras del sistema y los flujos operativos fundamentales.</w:t>
      </w:r>
    </w:p>
    <w:p w14:paraId="654C2D5F" w14:textId="77777777" w:rsidR="008A1586" w:rsidRDefault="00000000">
      <w:r>
        <w:t>Identificación de actores</w:t>
      </w:r>
    </w:p>
    <w:p w14:paraId="36758FCC" w14:textId="77777777" w:rsidR="008A1586" w:rsidRDefault="00000000">
      <w:r>
        <w:lastRenderedPageBreak/>
        <w:t>El comportamiento de la plataforma está determinado por la interacción entre actores y sistemas automatizados:</w:t>
      </w:r>
    </w:p>
    <w:p w14:paraId="571A495E" w14:textId="77777777" w:rsidR="008A1586" w:rsidRDefault="00000000">
      <w:pPr>
        <w:numPr>
          <w:ilvl w:val="0"/>
          <w:numId w:val="21"/>
        </w:numPr>
        <w:spacing w:after="0"/>
      </w:pPr>
      <w:r>
        <w:rPr>
          <w:b/>
          <w:bCs/>
        </w:rPr>
        <w:t>Cloud Scheduler / Orquestador (Actor Sistema)</w:t>
      </w:r>
      <w:r>
        <w:t>: Actor encargado de desencadenar la ejecución del pipeline diario de forma autónoma.</w:t>
      </w:r>
    </w:p>
    <w:p w14:paraId="267D8732" w14:textId="77777777" w:rsidR="008A1586" w:rsidRDefault="00000000">
      <w:pPr>
        <w:numPr>
          <w:ilvl w:val="0"/>
          <w:numId w:val="21"/>
        </w:numPr>
        <w:spacing w:after="0"/>
      </w:pPr>
      <w:r>
        <w:rPr>
          <w:b/>
          <w:bCs/>
        </w:rPr>
        <w:t>Usuario CI / DevOps (Actor Técnico)</w:t>
      </w:r>
      <w:r>
        <w:t xml:space="preserve">: Responsable de configurar la infraestructura, desplegar modelos </w:t>
      </w:r>
      <w:proofErr w:type="spellStart"/>
      <w:r>
        <w:t>dbt</w:t>
      </w:r>
      <w:proofErr w:type="spellEnd"/>
      <w:r>
        <w:t xml:space="preserve">, gestionar credenciales en Secret Manager y supervisar la trazabilidad en </w:t>
      </w:r>
      <w:proofErr w:type="spellStart"/>
      <w:r>
        <w:t>pipeline_logs</w:t>
      </w:r>
      <w:proofErr w:type="spellEnd"/>
      <w:r>
        <w:t>.</w:t>
      </w:r>
    </w:p>
    <w:p w14:paraId="38B86028" w14:textId="77777777" w:rsidR="008A1586" w:rsidRDefault="00000000">
      <w:pPr>
        <w:numPr>
          <w:ilvl w:val="0"/>
          <w:numId w:val="21"/>
        </w:numPr>
        <w:spacing w:after="0"/>
      </w:pPr>
      <w:r>
        <w:rPr>
          <w:b/>
          <w:bCs/>
        </w:rPr>
        <w:t>Usuario Negocio (Actor Negocio)</w:t>
      </w:r>
      <w:r>
        <w:t xml:space="preserve">: Analistas y administradores de cada empresa cliente (PF, Carozzi, Ariztía) que consumen </w:t>
      </w:r>
      <w:proofErr w:type="spellStart"/>
      <w:r>
        <w:t>dashboards</w:t>
      </w:r>
      <w:proofErr w:type="spellEnd"/>
      <w:r>
        <w:t xml:space="preserve"> en Looker Studio restringidos exclusivamente a sus datos.</w:t>
      </w:r>
    </w:p>
    <w:p w14:paraId="144DB3F4" w14:textId="77777777" w:rsidR="008A1586" w:rsidRDefault="00000000">
      <w:pPr>
        <w:numPr>
          <w:ilvl w:val="0"/>
          <w:numId w:val="21"/>
        </w:numPr>
      </w:pPr>
      <w:r>
        <w:rPr>
          <w:b/>
          <w:bCs/>
        </w:rPr>
        <w:t xml:space="preserve">Cliente de </w:t>
      </w:r>
      <w:proofErr w:type="spellStart"/>
      <w:r>
        <w:rPr>
          <w:b/>
          <w:bCs/>
        </w:rPr>
        <w:t>Martech</w:t>
      </w:r>
      <w:proofErr w:type="spellEnd"/>
      <w:r>
        <w:rPr>
          <w:b/>
          <w:bCs/>
        </w:rPr>
        <w:t xml:space="preserve"> (Actor </w:t>
      </w:r>
      <w:proofErr w:type="spellStart"/>
      <w:r>
        <w:rPr>
          <w:b/>
          <w:bCs/>
        </w:rPr>
        <w:t>tenant</w:t>
      </w:r>
      <w:proofErr w:type="spellEnd"/>
      <w:r>
        <w:rPr>
          <w:b/>
          <w:bCs/>
        </w:rPr>
        <w:t>)</w:t>
      </w:r>
      <w:r>
        <w:t xml:space="preserve">: Empresa cliente de </w:t>
      </w:r>
      <w:proofErr w:type="spellStart"/>
      <w:r>
        <w:t>Martech</w:t>
      </w:r>
      <w:proofErr w:type="spellEnd"/>
      <w:r>
        <w:t>, consumidor de los servicios de análisis que ofrece la empresa.</w:t>
      </w:r>
    </w:p>
    <w:p w14:paraId="03FD4DD1" w14:textId="77777777" w:rsidR="008A1586" w:rsidRDefault="00000000">
      <w:r>
        <w:rPr>
          <w:noProof/>
        </w:rPr>
        <w:drawing>
          <wp:inline distT="114300" distB="114300" distL="114300" distR="114300" wp14:anchorId="07C36D95" wp14:editId="6F4F9C42">
            <wp:extent cx="5514468" cy="3819823"/>
            <wp:effectExtent l="12700" t="12700" r="12700" b="12700"/>
            <wp:docPr id="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14468" cy="3819823"/>
                    </a:xfrm>
                    <a:prstGeom prst="rect">
                      <a:avLst/>
                    </a:prstGeom>
                    <a:ln w="12700">
                      <a:solidFill>
                        <a:srgbClr val="000000"/>
                      </a:solidFill>
                      <a:prstDash val="solid"/>
                    </a:ln>
                  </pic:spPr>
                </pic:pic>
              </a:graphicData>
            </a:graphic>
          </wp:inline>
        </w:drawing>
      </w:r>
    </w:p>
    <w:p w14:paraId="279F0AEB" w14:textId="77777777" w:rsidR="008A1586" w:rsidRDefault="00000000">
      <w:pPr>
        <w:pStyle w:val="Ttulo4"/>
        <w:ind w:firstLine="720"/>
      </w:pPr>
      <w:bookmarkStart w:id="35" w:name="_heading=h.zerwlowfoffy" w:colFirst="0" w:colLast="0"/>
      <w:bookmarkEnd w:id="35"/>
      <w:r>
        <w:t>Imagen 2, Casos de uso</w:t>
      </w:r>
    </w:p>
    <w:p w14:paraId="1B72917F" w14:textId="77777777" w:rsidR="008A1586" w:rsidRDefault="008A1586"/>
    <w:p w14:paraId="15446A7D" w14:textId="77777777" w:rsidR="008A1586" w:rsidRDefault="00000000">
      <w:pPr>
        <w:rPr>
          <w:b/>
          <w:bCs/>
        </w:rPr>
      </w:pPr>
      <w:r>
        <w:rPr>
          <w:b/>
          <w:bCs/>
        </w:rPr>
        <w:lastRenderedPageBreak/>
        <w:t>Ejemplo Casos de uso principales</w:t>
      </w:r>
    </w:p>
    <w:p w14:paraId="7CB5FD78" w14:textId="77777777" w:rsidR="008A1586" w:rsidRDefault="00000000">
      <w:r>
        <w:t xml:space="preserve">A </w:t>
      </w:r>
      <w:proofErr w:type="gramStart"/>
      <w:r>
        <w:t>continuación</w:t>
      </w:r>
      <w:proofErr w:type="gramEnd"/>
      <w:r>
        <w:t xml:space="preserve"> se presentan 4 casos de uso que representan las 4 funciones principales en el uso diario de la arquitectura, estos casos de uso son una muestra de la información presente en el documento anexado al final de este documento “</w:t>
      </w:r>
      <w:proofErr w:type="spellStart"/>
      <w:r>
        <w:t>Casos_de_Uso_MarTech</w:t>
      </w:r>
      <w:proofErr w:type="spellEnd"/>
      <w:r>
        <w:t xml:space="preserve">”, en el cual se desarrolla información de todos los casos de uso presentes en el diagrama: </w:t>
      </w:r>
    </w:p>
    <w:sdt>
      <w:sdtPr>
        <w:tag w:val="goog_rdk_2"/>
        <w:id w:val="-507414813"/>
        <w:lock w:val="contentLocked"/>
      </w:sdtPr>
      <w:sdtContent>
        <w:tbl>
          <w:tblPr>
            <w:tblStyle w:val="aff7"/>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305"/>
            <w:gridCol w:w="1470"/>
            <w:gridCol w:w="5265"/>
          </w:tblGrid>
          <w:tr w:rsidR="008A1586" w14:paraId="43F79DBC" w14:textId="77777777">
            <w:tc>
              <w:tcPr>
                <w:tcW w:w="900" w:type="dxa"/>
                <w:shd w:val="clear" w:color="auto" w:fill="EFEFEF"/>
                <w:tcMar>
                  <w:top w:w="100" w:type="dxa"/>
                  <w:left w:w="100" w:type="dxa"/>
                  <w:bottom w:w="100" w:type="dxa"/>
                  <w:right w:w="100" w:type="dxa"/>
                </w:tcMar>
              </w:tcPr>
              <w:p w14:paraId="6CC9F068" w14:textId="77777777" w:rsidR="008A1586" w:rsidRDefault="00000000">
                <w:pPr>
                  <w:widowControl w:val="0"/>
                  <w:pBdr>
                    <w:top w:val="nil"/>
                    <w:left w:val="nil"/>
                    <w:bottom w:val="nil"/>
                    <w:right w:val="nil"/>
                    <w:between w:val="nil"/>
                  </w:pBdr>
                  <w:spacing w:after="0" w:line="240" w:lineRule="auto"/>
                  <w:jc w:val="center"/>
                </w:pPr>
                <w:r>
                  <w:t>Código</w:t>
                </w:r>
              </w:p>
            </w:tc>
            <w:tc>
              <w:tcPr>
                <w:tcW w:w="1305" w:type="dxa"/>
                <w:shd w:val="clear" w:color="auto" w:fill="EFEFEF"/>
                <w:tcMar>
                  <w:top w:w="100" w:type="dxa"/>
                  <w:left w:w="100" w:type="dxa"/>
                  <w:bottom w:w="100" w:type="dxa"/>
                  <w:right w:w="100" w:type="dxa"/>
                </w:tcMar>
              </w:tcPr>
              <w:p w14:paraId="1A18C3E3" w14:textId="77777777" w:rsidR="008A1586" w:rsidRDefault="00000000">
                <w:pPr>
                  <w:widowControl w:val="0"/>
                  <w:pBdr>
                    <w:top w:val="nil"/>
                    <w:left w:val="nil"/>
                    <w:bottom w:val="nil"/>
                    <w:right w:val="nil"/>
                    <w:between w:val="nil"/>
                  </w:pBdr>
                  <w:spacing w:after="0" w:line="240" w:lineRule="auto"/>
                  <w:jc w:val="center"/>
                </w:pPr>
                <w:r>
                  <w:t>Caso de Uso</w:t>
                </w:r>
              </w:p>
            </w:tc>
            <w:tc>
              <w:tcPr>
                <w:tcW w:w="1470" w:type="dxa"/>
                <w:shd w:val="clear" w:color="auto" w:fill="EFEFEF"/>
                <w:tcMar>
                  <w:top w:w="100" w:type="dxa"/>
                  <w:left w:w="100" w:type="dxa"/>
                  <w:bottom w:w="100" w:type="dxa"/>
                  <w:right w:w="100" w:type="dxa"/>
                </w:tcMar>
              </w:tcPr>
              <w:p w14:paraId="431FA9EA" w14:textId="77777777" w:rsidR="008A1586" w:rsidRDefault="00000000">
                <w:pPr>
                  <w:widowControl w:val="0"/>
                  <w:pBdr>
                    <w:top w:val="nil"/>
                    <w:left w:val="nil"/>
                    <w:bottom w:val="nil"/>
                    <w:right w:val="nil"/>
                    <w:between w:val="nil"/>
                  </w:pBdr>
                  <w:spacing w:after="0" w:line="240" w:lineRule="auto"/>
                  <w:jc w:val="center"/>
                </w:pPr>
                <w:r>
                  <w:t>Actor</w:t>
                </w:r>
              </w:p>
            </w:tc>
            <w:tc>
              <w:tcPr>
                <w:tcW w:w="5265" w:type="dxa"/>
                <w:shd w:val="clear" w:color="auto" w:fill="EFEFEF"/>
                <w:tcMar>
                  <w:top w:w="100" w:type="dxa"/>
                  <w:left w:w="100" w:type="dxa"/>
                  <w:bottom w:w="100" w:type="dxa"/>
                  <w:right w:w="100" w:type="dxa"/>
                </w:tcMar>
              </w:tcPr>
              <w:p w14:paraId="30C656AB" w14:textId="77777777" w:rsidR="008A1586" w:rsidRDefault="00000000">
                <w:pPr>
                  <w:widowControl w:val="0"/>
                  <w:pBdr>
                    <w:top w:val="nil"/>
                    <w:left w:val="nil"/>
                    <w:bottom w:val="nil"/>
                    <w:right w:val="nil"/>
                    <w:between w:val="nil"/>
                  </w:pBdr>
                  <w:spacing w:after="0" w:line="240" w:lineRule="auto"/>
                  <w:jc w:val="center"/>
                </w:pPr>
                <w:r>
                  <w:t>Descripción</w:t>
                </w:r>
              </w:p>
            </w:tc>
          </w:tr>
          <w:tr w:rsidR="008A1586" w14:paraId="382E727E" w14:textId="77777777">
            <w:tc>
              <w:tcPr>
                <w:tcW w:w="900" w:type="dxa"/>
                <w:tcMar>
                  <w:top w:w="100" w:type="dxa"/>
                  <w:left w:w="100" w:type="dxa"/>
                  <w:bottom w:w="100" w:type="dxa"/>
                  <w:right w:w="100" w:type="dxa"/>
                </w:tcMar>
              </w:tcPr>
              <w:p w14:paraId="0D6B174E" w14:textId="77777777" w:rsidR="008A1586" w:rsidRDefault="00000000">
                <w:pPr>
                  <w:spacing w:after="0" w:line="240" w:lineRule="auto"/>
                </w:pPr>
                <w:r>
                  <w:t>C02</w:t>
                </w:r>
              </w:p>
            </w:tc>
            <w:tc>
              <w:tcPr>
                <w:tcW w:w="1305" w:type="dxa"/>
                <w:tcMar>
                  <w:top w:w="100" w:type="dxa"/>
                  <w:left w:w="100" w:type="dxa"/>
                  <w:bottom w:w="100" w:type="dxa"/>
                  <w:right w:w="100" w:type="dxa"/>
                </w:tcMar>
              </w:tcPr>
              <w:p w14:paraId="6069D54A" w14:textId="77777777" w:rsidR="008A1586" w:rsidRDefault="00000000">
                <w:pPr>
                  <w:spacing w:after="0" w:line="240" w:lineRule="auto"/>
                </w:pPr>
                <w:r>
                  <w:t>Dashboard</w:t>
                </w:r>
              </w:p>
            </w:tc>
            <w:tc>
              <w:tcPr>
                <w:tcW w:w="1470" w:type="dxa"/>
                <w:tcMar>
                  <w:top w:w="100" w:type="dxa"/>
                  <w:left w:w="100" w:type="dxa"/>
                  <w:bottom w:w="100" w:type="dxa"/>
                  <w:right w:w="100" w:type="dxa"/>
                </w:tcMar>
              </w:tcPr>
              <w:p w14:paraId="57285C6F" w14:textId="77777777" w:rsidR="008A1586" w:rsidRDefault="00000000">
                <w:pPr>
                  <w:spacing w:after="0" w:line="240" w:lineRule="auto"/>
                </w:pPr>
                <w:r>
                  <w:t>Usuario Negocio</w:t>
                </w:r>
              </w:p>
            </w:tc>
            <w:tc>
              <w:tcPr>
                <w:tcW w:w="5265" w:type="dxa"/>
                <w:tcMar>
                  <w:top w:w="100" w:type="dxa"/>
                  <w:left w:w="100" w:type="dxa"/>
                  <w:bottom w:w="100" w:type="dxa"/>
                  <w:right w:w="100" w:type="dxa"/>
                </w:tcMar>
              </w:tcPr>
              <w:p w14:paraId="426F0563" w14:textId="77777777" w:rsidR="008A1586" w:rsidRDefault="00000000">
                <w:pPr>
                  <w:spacing w:after="0" w:line="240" w:lineRule="auto"/>
                </w:pPr>
                <w:r>
                  <w:t>Despliegue de los modelos de análisis implementados en la capa medallion “Gold” a partir de las conclusiones para la mejora del propio dashboard hechas por el usuario de negocio.</w:t>
                </w:r>
              </w:p>
            </w:tc>
          </w:tr>
          <w:tr w:rsidR="008A1586" w14:paraId="5CB89095" w14:textId="77777777">
            <w:tc>
              <w:tcPr>
                <w:tcW w:w="900" w:type="dxa"/>
                <w:tcMar>
                  <w:top w:w="100" w:type="dxa"/>
                  <w:left w:w="100" w:type="dxa"/>
                  <w:bottom w:w="100" w:type="dxa"/>
                  <w:right w:w="100" w:type="dxa"/>
                </w:tcMar>
              </w:tcPr>
              <w:p w14:paraId="68EB2935" w14:textId="77777777" w:rsidR="008A1586" w:rsidRDefault="00000000">
                <w:pPr>
                  <w:spacing w:after="0" w:line="240" w:lineRule="auto"/>
                </w:pPr>
                <w:r>
                  <w:t>C03</w:t>
                </w:r>
              </w:p>
            </w:tc>
            <w:tc>
              <w:tcPr>
                <w:tcW w:w="1305" w:type="dxa"/>
                <w:tcMar>
                  <w:top w:w="100" w:type="dxa"/>
                  <w:left w:w="100" w:type="dxa"/>
                  <w:bottom w:w="100" w:type="dxa"/>
                  <w:right w:w="100" w:type="dxa"/>
                </w:tcMar>
              </w:tcPr>
              <w:p w14:paraId="2098C380" w14:textId="77777777" w:rsidR="008A1586" w:rsidRDefault="00000000">
                <w:pPr>
                  <w:spacing w:after="0" w:line="240" w:lineRule="auto"/>
                </w:pPr>
                <w:r>
                  <w:t>Gestión de roles y accesos</w:t>
                </w:r>
              </w:p>
            </w:tc>
            <w:tc>
              <w:tcPr>
                <w:tcW w:w="1470" w:type="dxa"/>
                <w:tcMar>
                  <w:top w:w="100" w:type="dxa"/>
                  <w:left w:w="100" w:type="dxa"/>
                  <w:bottom w:w="100" w:type="dxa"/>
                  <w:right w:w="100" w:type="dxa"/>
                </w:tcMar>
              </w:tcPr>
              <w:p w14:paraId="1F90D8E6" w14:textId="77777777" w:rsidR="008A1586" w:rsidRDefault="00000000">
                <w:pPr>
                  <w:spacing w:after="0" w:line="240" w:lineRule="auto"/>
                </w:pPr>
                <w:r>
                  <w:t>Usuario CI</w:t>
                </w:r>
              </w:p>
            </w:tc>
            <w:tc>
              <w:tcPr>
                <w:tcW w:w="5265" w:type="dxa"/>
                <w:tcMar>
                  <w:top w:w="100" w:type="dxa"/>
                  <w:left w:w="100" w:type="dxa"/>
                  <w:bottom w:w="100" w:type="dxa"/>
                  <w:right w:w="100" w:type="dxa"/>
                </w:tcMar>
              </w:tcPr>
              <w:p w14:paraId="12DDA967" w14:textId="77777777" w:rsidR="008A1586" w:rsidRDefault="00000000">
                <w:pPr>
                  <w:spacing w:after="0" w:line="240" w:lineRule="auto"/>
                </w:pPr>
                <w:r>
                  <w:t>Despliegue de información y opciones de edición, eliminar y añadir reglas, cuentas y roles para el control de acceso a la información y por tanto protección de los datos. Enmascaramiento dinámico de los datos (DDM) y la seguridad a nivel de fila (RLS).</w:t>
                </w:r>
              </w:p>
            </w:tc>
          </w:tr>
          <w:tr w:rsidR="008A1586" w14:paraId="03A26FAE" w14:textId="77777777">
            <w:tc>
              <w:tcPr>
                <w:tcW w:w="900" w:type="dxa"/>
                <w:tcMar>
                  <w:top w:w="100" w:type="dxa"/>
                  <w:left w:w="100" w:type="dxa"/>
                  <w:bottom w:w="100" w:type="dxa"/>
                  <w:right w:w="100" w:type="dxa"/>
                </w:tcMar>
              </w:tcPr>
              <w:p w14:paraId="2F8F9EDD" w14:textId="77777777" w:rsidR="008A1586" w:rsidRDefault="00000000">
                <w:pPr>
                  <w:spacing w:after="0" w:line="240" w:lineRule="auto"/>
                </w:pPr>
                <w:r>
                  <w:t>C04</w:t>
                </w:r>
              </w:p>
            </w:tc>
            <w:tc>
              <w:tcPr>
                <w:tcW w:w="1305" w:type="dxa"/>
                <w:tcMar>
                  <w:top w:w="100" w:type="dxa"/>
                  <w:left w:w="100" w:type="dxa"/>
                  <w:bottom w:w="100" w:type="dxa"/>
                  <w:right w:w="100" w:type="dxa"/>
                </w:tcMar>
              </w:tcPr>
              <w:p w14:paraId="33CE4BFE" w14:textId="77777777" w:rsidR="008A1586" w:rsidRDefault="00000000">
                <w:pPr>
                  <w:spacing w:after="0" w:line="240" w:lineRule="auto"/>
                </w:pPr>
                <w:r>
                  <w:t>Gestión de pipelines</w:t>
                </w:r>
              </w:p>
            </w:tc>
            <w:tc>
              <w:tcPr>
                <w:tcW w:w="1470" w:type="dxa"/>
                <w:tcMar>
                  <w:top w:w="100" w:type="dxa"/>
                  <w:left w:w="100" w:type="dxa"/>
                  <w:bottom w:w="100" w:type="dxa"/>
                  <w:right w:w="100" w:type="dxa"/>
                </w:tcMar>
              </w:tcPr>
              <w:p w14:paraId="0C462299" w14:textId="77777777" w:rsidR="008A1586" w:rsidRDefault="00000000">
                <w:pPr>
                  <w:spacing w:after="0" w:line="240" w:lineRule="auto"/>
                </w:pPr>
                <w:r>
                  <w:t>Usuario CI</w:t>
                </w:r>
              </w:p>
            </w:tc>
            <w:tc>
              <w:tcPr>
                <w:tcW w:w="5265" w:type="dxa"/>
                <w:tcMar>
                  <w:top w:w="100" w:type="dxa"/>
                  <w:left w:w="100" w:type="dxa"/>
                  <w:bottom w:w="100" w:type="dxa"/>
                  <w:right w:w="100" w:type="dxa"/>
                </w:tcMar>
              </w:tcPr>
              <w:p w14:paraId="79A9FA75" w14:textId="77777777" w:rsidR="008A1586" w:rsidRDefault="00000000">
                <w:pPr>
                  <w:spacing w:after="0" w:line="240" w:lineRule="auto"/>
                </w:pPr>
                <w:r>
                  <w:t>El usuario CI accede al ambiente GCP que permite la edición de todas las etapas del flujo de los datos a lo largo de este ambiente.</w:t>
                </w:r>
              </w:p>
              <w:p w14:paraId="08FA4129" w14:textId="77777777" w:rsidR="008A1586" w:rsidRDefault="00000000">
                <w:pPr>
                  <w:spacing w:after="0" w:line="240" w:lineRule="auto"/>
                </w:pPr>
                <w:r>
                  <w:t>De igual forma para DBT.</w:t>
                </w:r>
              </w:p>
            </w:tc>
          </w:tr>
          <w:tr w:rsidR="008A1586" w14:paraId="702A8510" w14:textId="77777777">
            <w:tc>
              <w:tcPr>
                <w:tcW w:w="900" w:type="dxa"/>
                <w:tcMar>
                  <w:top w:w="100" w:type="dxa"/>
                  <w:left w:w="100" w:type="dxa"/>
                  <w:bottom w:w="100" w:type="dxa"/>
                  <w:right w:w="100" w:type="dxa"/>
                </w:tcMar>
              </w:tcPr>
              <w:p w14:paraId="09A31904" w14:textId="77777777" w:rsidR="008A1586" w:rsidRDefault="00000000">
                <w:pPr>
                  <w:spacing w:after="0" w:line="240" w:lineRule="auto"/>
                </w:pPr>
                <w:r>
                  <w:t>C05</w:t>
                </w:r>
              </w:p>
            </w:tc>
            <w:tc>
              <w:tcPr>
                <w:tcW w:w="1305" w:type="dxa"/>
                <w:tcMar>
                  <w:top w:w="100" w:type="dxa"/>
                  <w:left w:w="100" w:type="dxa"/>
                  <w:bottom w:w="100" w:type="dxa"/>
                  <w:right w:w="100" w:type="dxa"/>
                </w:tcMar>
              </w:tcPr>
              <w:p w14:paraId="510367C6" w14:textId="77777777" w:rsidR="008A1586" w:rsidRDefault="00000000">
                <w:pPr>
                  <w:spacing w:after="0" w:line="240" w:lineRule="auto"/>
                </w:pPr>
                <w:r>
                  <w:t>Orquestar y ejecutar pipelines diarios</w:t>
                </w:r>
              </w:p>
            </w:tc>
            <w:tc>
              <w:tcPr>
                <w:tcW w:w="1470" w:type="dxa"/>
                <w:tcMar>
                  <w:top w:w="100" w:type="dxa"/>
                  <w:left w:w="100" w:type="dxa"/>
                  <w:bottom w:w="100" w:type="dxa"/>
                  <w:right w:w="100" w:type="dxa"/>
                </w:tcMar>
              </w:tcPr>
              <w:p w14:paraId="0AB0EF0D" w14:textId="77777777" w:rsidR="008A1586" w:rsidRDefault="00000000">
                <w:pPr>
                  <w:spacing w:after="0" w:line="240" w:lineRule="auto"/>
                </w:pPr>
                <w:r>
                  <w:t>Orquestador</w:t>
                </w:r>
              </w:p>
            </w:tc>
            <w:tc>
              <w:tcPr>
                <w:tcW w:w="5265" w:type="dxa"/>
                <w:tcMar>
                  <w:top w:w="100" w:type="dxa"/>
                  <w:left w:w="100" w:type="dxa"/>
                  <w:bottom w:w="100" w:type="dxa"/>
                  <w:right w:w="100" w:type="dxa"/>
                </w:tcMar>
              </w:tcPr>
              <w:p w14:paraId="40CF6A37" w14:textId="77777777" w:rsidR="008A1586" w:rsidRDefault="00000000">
                <w:pPr>
                  <w:spacing w:after="0" w:line="240" w:lineRule="auto"/>
                </w:pPr>
                <w:r>
                  <w:t>Google Scheduler dispara automáticamente cada día los Cloud Run Jobs de ingesta. Se extiende hacia Extraer datos de endpoints y hacia Transformar, limpiar y modelar datos. En caso de ser a traves de Usuario CI, dispara los jobs requeridos en forma manual.</w:t>
                </w:r>
              </w:p>
            </w:tc>
          </w:tr>
        </w:tbl>
      </w:sdtContent>
    </w:sdt>
    <w:p w14:paraId="2A3FA2C9" w14:textId="77777777" w:rsidR="008A1586" w:rsidRDefault="00000000">
      <w:pPr>
        <w:pStyle w:val="Ttulo5"/>
      </w:pPr>
      <w:bookmarkStart w:id="36" w:name="_heading=h.z5ha9u5b9xny" w:colFirst="0" w:colLast="0"/>
      <w:bookmarkEnd w:id="36"/>
      <w:r>
        <w:t>Tabla 7, Ejemplo casos de uso</w:t>
      </w:r>
    </w:p>
    <w:p w14:paraId="6654C91E" w14:textId="77777777" w:rsidR="008A1586" w:rsidRDefault="008A1586"/>
    <w:p w14:paraId="5DB46468" w14:textId="77777777" w:rsidR="008A1586" w:rsidRDefault="008A1586"/>
    <w:p w14:paraId="6C7CC1D2" w14:textId="77777777" w:rsidR="008A1586" w:rsidRDefault="00000000">
      <w:pPr>
        <w:pStyle w:val="Ttulo2"/>
        <w:rPr>
          <w:color w:val="FF0000"/>
        </w:rPr>
      </w:pPr>
      <w:bookmarkStart w:id="37" w:name="_heading=h.l593iiiju8ah" w:colFirst="0" w:colLast="0"/>
      <w:bookmarkEnd w:id="37"/>
      <w:proofErr w:type="spellStart"/>
      <w:r>
        <w:lastRenderedPageBreak/>
        <w:t>Definition</w:t>
      </w:r>
      <w:proofErr w:type="spellEnd"/>
      <w:r>
        <w:t xml:space="preserve"> </w:t>
      </w:r>
      <w:proofErr w:type="spellStart"/>
      <w:r>
        <w:t>of</w:t>
      </w:r>
      <w:proofErr w:type="spellEnd"/>
      <w:r>
        <w:t xml:space="preserve"> Done (DoD)</w:t>
      </w:r>
    </w:p>
    <w:p w14:paraId="09247F8B" w14:textId="77777777" w:rsidR="008A1586" w:rsidRDefault="00000000">
      <w:pPr>
        <w:spacing w:after="80"/>
      </w:pPr>
      <w:proofErr w:type="spellStart"/>
      <w:r>
        <w:t>Definition</w:t>
      </w:r>
      <w:proofErr w:type="spellEnd"/>
      <w:r>
        <w:t xml:space="preserve"> </w:t>
      </w:r>
      <w:proofErr w:type="spellStart"/>
      <w:r>
        <w:t>of</w:t>
      </w:r>
      <w:proofErr w:type="spellEnd"/>
      <w:r>
        <w:t xml:space="preserve"> Done (DoD) es un acuerdo explícito y transversal para el desarrollo del proyecto que establece la lista de calidad, seguridad y arquitectura que toda Historia de Usuario o conclusión de un Sprint debe cumplir obligatoriamente para considerarse completamente finalizada y lista.</w:t>
      </w:r>
    </w:p>
    <w:p w14:paraId="583D9A7D" w14:textId="77777777" w:rsidR="008A1586" w:rsidRDefault="008A1586">
      <w:pPr>
        <w:spacing w:after="80"/>
      </w:pPr>
    </w:p>
    <w:p w14:paraId="4E5C8094" w14:textId="77777777" w:rsidR="008A1586" w:rsidRDefault="00000000">
      <w:pPr>
        <w:spacing w:after="80"/>
      </w:pPr>
      <w:r>
        <w:t xml:space="preserve">Sirve como el control de calidad estándar del proyecto, si una tarea cumple con sus requisitos </w:t>
      </w:r>
      <w:proofErr w:type="gramStart"/>
      <w:r>
        <w:t>funcionales</w:t>
      </w:r>
      <w:proofErr w:type="gramEnd"/>
      <w:r>
        <w:t xml:space="preserve"> pero falla en un punto del DoD, no se considera terminada y no puede darse por cerrada.</w:t>
      </w:r>
    </w:p>
    <w:p w14:paraId="4DBD9F6E" w14:textId="77777777" w:rsidR="008A1586" w:rsidRDefault="00000000">
      <w:pPr>
        <w:rPr>
          <w:b/>
          <w:bCs/>
        </w:rPr>
      </w:pPr>
      <w:r>
        <w:rPr>
          <w:b/>
          <w:bCs/>
        </w:rPr>
        <w:t>1. Calidad de Código y Versionado</w:t>
      </w:r>
    </w:p>
    <w:p w14:paraId="7E9A2DDA" w14:textId="77777777" w:rsidR="008A1586" w:rsidRDefault="00000000">
      <w:pPr>
        <w:numPr>
          <w:ilvl w:val="0"/>
          <w:numId w:val="24"/>
        </w:numPr>
        <w:spacing w:after="0"/>
      </w:pPr>
      <w:r>
        <w:rPr>
          <w:b/>
          <w:bCs/>
        </w:rPr>
        <w:t>Gestión de Secretos:</w:t>
      </w:r>
      <w:r>
        <w:t xml:space="preserve"> Cero credenciales, claves API o contraseñas en el código. Todo se gestiona mediante Google Cloud Secret Manager o variables de entorno en Cloud Run.</w:t>
      </w:r>
    </w:p>
    <w:p w14:paraId="7BDDFDCD" w14:textId="77777777" w:rsidR="008A1586" w:rsidRDefault="00000000">
      <w:pPr>
        <w:numPr>
          <w:ilvl w:val="0"/>
          <w:numId w:val="24"/>
        </w:numPr>
        <w:spacing w:after="0"/>
      </w:pPr>
      <w:r>
        <w:rPr>
          <w:b/>
          <w:bCs/>
        </w:rPr>
        <w:t>Higiene del Repositorio:</w:t>
      </w:r>
      <w:r>
        <w:t xml:space="preserve"> Cambios integrados en la rama principal (</w:t>
      </w:r>
      <w:proofErr w:type="spellStart"/>
      <w:r>
        <w:t>main</w:t>
      </w:r>
      <w:proofErr w:type="spellEnd"/>
      <w:r>
        <w:t xml:space="preserve">) mediante </w:t>
      </w:r>
      <w:r>
        <w:rPr>
          <w:i/>
          <w:iCs/>
        </w:rPr>
        <w:t xml:space="preserve">Pull </w:t>
      </w:r>
      <w:proofErr w:type="spellStart"/>
      <w:r>
        <w:rPr>
          <w:i/>
          <w:iCs/>
        </w:rPr>
        <w:t>Request</w:t>
      </w:r>
      <w:proofErr w:type="spellEnd"/>
      <w:r>
        <w:t xml:space="preserve"> (PR), con revisión y aprobación obligatoria por un par (</w:t>
      </w:r>
      <w:r>
        <w:rPr>
          <w:i/>
          <w:iCs/>
        </w:rPr>
        <w:t xml:space="preserve">Peer </w:t>
      </w:r>
      <w:proofErr w:type="spellStart"/>
      <w:r>
        <w:rPr>
          <w:i/>
          <w:iCs/>
        </w:rPr>
        <w:t>Review</w:t>
      </w:r>
      <w:proofErr w:type="spellEnd"/>
      <w:r>
        <w:t>).</w:t>
      </w:r>
    </w:p>
    <w:p w14:paraId="0E5E9A2F" w14:textId="77777777" w:rsidR="008A1586" w:rsidRDefault="00000000">
      <w:pPr>
        <w:numPr>
          <w:ilvl w:val="0"/>
          <w:numId w:val="24"/>
        </w:numPr>
        <w:spacing w:after="0"/>
      </w:pPr>
      <w:r>
        <w:rPr>
          <w:b/>
          <w:bCs/>
        </w:rPr>
        <w:t>Contenedores Limpios:</w:t>
      </w:r>
      <w:r>
        <w:t xml:space="preserve"> Los </w:t>
      </w:r>
      <w:proofErr w:type="spellStart"/>
      <w:r>
        <w:t>Dockerfiles</w:t>
      </w:r>
      <w:proofErr w:type="spellEnd"/>
      <w:r>
        <w:t xml:space="preserve"> para Cloud Run incluyen </w:t>
      </w:r>
      <w:proofErr w:type="gramStart"/>
      <w:r>
        <w:t>un .</w:t>
      </w:r>
      <w:proofErr w:type="spellStart"/>
      <w:r>
        <w:t>dockerignore</w:t>
      </w:r>
      <w:proofErr w:type="spellEnd"/>
      <w:proofErr w:type="gramEnd"/>
      <w:r>
        <w:t xml:space="preserve"> estricto (</w:t>
      </w:r>
      <w:proofErr w:type="gramStart"/>
      <w:r>
        <w:t>excluyendo .</w:t>
      </w:r>
      <w:proofErr w:type="spellStart"/>
      <w:r>
        <w:t>env</w:t>
      </w:r>
      <w:proofErr w:type="spellEnd"/>
      <w:proofErr w:type="gramEnd"/>
      <w:r>
        <w:t>, __</w:t>
      </w:r>
      <w:proofErr w:type="spellStart"/>
      <w:r>
        <w:t>pycache</w:t>
      </w:r>
      <w:proofErr w:type="spellEnd"/>
      <w:r>
        <w:t>__, artefactos de compilación y datos locales).</w:t>
      </w:r>
    </w:p>
    <w:p w14:paraId="5E4DC887" w14:textId="77777777" w:rsidR="008A1586" w:rsidRDefault="00000000">
      <w:pPr>
        <w:numPr>
          <w:ilvl w:val="0"/>
          <w:numId w:val="24"/>
        </w:numPr>
      </w:pPr>
      <w:r>
        <w:rPr>
          <w:b/>
          <w:bCs/>
        </w:rPr>
        <w:t>Modularidad (DRY):</w:t>
      </w:r>
      <w:r>
        <w:t xml:space="preserve"> La lógica de ingesta o transformación reutilizable entre </w:t>
      </w:r>
      <w:proofErr w:type="spellStart"/>
      <w:r>
        <w:t>tenants</w:t>
      </w:r>
      <w:proofErr w:type="spellEnd"/>
      <w:r>
        <w:t xml:space="preserve"> se abstrae en módulos compartidos en lugar de duplicar código.</w:t>
      </w:r>
    </w:p>
    <w:p w14:paraId="6912B982" w14:textId="77777777" w:rsidR="008A1586" w:rsidRDefault="00000000">
      <w:pPr>
        <w:rPr>
          <w:b/>
          <w:bCs/>
        </w:rPr>
      </w:pPr>
      <w:r>
        <w:rPr>
          <w:b/>
          <w:bCs/>
        </w:rPr>
        <w:t xml:space="preserve">2. Modelado de Datos, </w:t>
      </w:r>
      <w:proofErr w:type="spellStart"/>
      <w:r>
        <w:rPr>
          <w:b/>
          <w:bCs/>
        </w:rPr>
        <w:t>dbt</w:t>
      </w:r>
      <w:proofErr w:type="spellEnd"/>
      <w:r>
        <w:rPr>
          <w:b/>
          <w:bCs/>
        </w:rPr>
        <w:t xml:space="preserve"> e Idempotencia</w:t>
      </w:r>
    </w:p>
    <w:p w14:paraId="0E63A199" w14:textId="77777777" w:rsidR="008A1586" w:rsidRDefault="00000000">
      <w:pPr>
        <w:numPr>
          <w:ilvl w:val="0"/>
          <w:numId w:val="26"/>
        </w:numPr>
        <w:spacing w:after="0"/>
      </w:pPr>
      <w:r>
        <w:rPr>
          <w:b/>
          <w:bCs/>
        </w:rPr>
        <w:t>Compilación y Construcción:</w:t>
      </w:r>
      <w:r>
        <w:t xml:space="preserve"> </w:t>
      </w:r>
      <w:proofErr w:type="spellStart"/>
      <w:r>
        <w:t>dbt</w:t>
      </w:r>
      <w:proofErr w:type="spellEnd"/>
      <w:r>
        <w:t xml:space="preserve"> </w:t>
      </w:r>
      <w:proofErr w:type="spellStart"/>
      <w:r>
        <w:t>build</w:t>
      </w:r>
      <w:proofErr w:type="spellEnd"/>
      <w:r>
        <w:t xml:space="preserve"> ejecuta sin errores en el entorno de desarrollo y </w:t>
      </w:r>
      <w:proofErr w:type="spellStart"/>
      <w:r>
        <w:t>staging</w:t>
      </w:r>
      <w:proofErr w:type="spellEnd"/>
      <w:r>
        <w:t>.</w:t>
      </w:r>
    </w:p>
    <w:p w14:paraId="1F3B173E" w14:textId="77777777" w:rsidR="008A1586" w:rsidRDefault="00000000">
      <w:pPr>
        <w:numPr>
          <w:ilvl w:val="0"/>
          <w:numId w:val="26"/>
        </w:numPr>
        <w:spacing w:after="0"/>
      </w:pPr>
      <w:r>
        <w:rPr>
          <w:b/>
          <w:bCs/>
        </w:rPr>
        <w:t>Garantía de Idempotencia:</w:t>
      </w:r>
      <w:r>
        <w:t xml:space="preserve"> Los modelos incrementales declaran su </w:t>
      </w:r>
      <w:proofErr w:type="spellStart"/>
      <w:r>
        <w:t>unique_key</w:t>
      </w:r>
      <w:proofErr w:type="spellEnd"/>
      <w:r>
        <w:t xml:space="preserve"> (compuesta con </w:t>
      </w:r>
      <w:proofErr w:type="spellStart"/>
      <w:r>
        <w:t>tenant_id</w:t>
      </w:r>
      <w:proofErr w:type="spellEnd"/>
      <w:r>
        <w:t xml:space="preserve"> cuando aplica). Múltiples ejecuciones sobre el mismo rango de datos no generan duplicados en las capas </w:t>
      </w:r>
      <w:proofErr w:type="spellStart"/>
      <w:r>
        <w:t>Medallion</w:t>
      </w:r>
      <w:proofErr w:type="spellEnd"/>
      <w:r>
        <w:t>.</w:t>
      </w:r>
    </w:p>
    <w:p w14:paraId="38F762E4" w14:textId="77777777" w:rsidR="008A1586" w:rsidRDefault="00000000">
      <w:pPr>
        <w:numPr>
          <w:ilvl w:val="0"/>
          <w:numId w:val="26"/>
        </w:numPr>
        <w:spacing w:after="0"/>
      </w:pPr>
      <w:r>
        <w:rPr>
          <w:b/>
          <w:bCs/>
        </w:rPr>
        <w:t>Control de Marcas de Agua (</w:t>
      </w:r>
      <w:proofErr w:type="spellStart"/>
      <w:r>
        <w:rPr>
          <w:b/>
          <w:bCs/>
          <w:i/>
          <w:iCs/>
        </w:rPr>
        <w:t>Watermarks</w:t>
      </w:r>
      <w:proofErr w:type="spellEnd"/>
      <w:r>
        <w:rPr>
          <w:b/>
          <w:bCs/>
        </w:rPr>
        <w:t>):</w:t>
      </w:r>
      <w:r>
        <w:t xml:space="preserve"> En caso de fallo en la extracción o transformación, la excepción se registra en </w:t>
      </w:r>
      <w:proofErr w:type="spellStart"/>
      <w:r>
        <w:t>pipeline_logs</w:t>
      </w:r>
      <w:proofErr w:type="spellEnd"/>
      <w:r>
        <w:t xml:space="preserve"> y el </w:t>
      </w:r>
      <w:proofErr w:type="spellStart"/>
      <w:r>
        <w:t>watermark</w:t>
      </w:r>
      <w:proofErr w:type="spellEnd"/>
      <w:r>
        <w:t xml:space="preserve"> en </w:t>
      </w:r>
      <w:proofErr w:type="spellStart"/>
      <w:r>
        <w:t>pipeline_state</w:t>
      </w:r>
      <w:proofErr w:type="spellEnd"/>
      <w:r>
        <w:t xml:space="preserve"> </w:t>
      </w:r>
      <w:r>
        <w:rPr>
          <w:b/>
          <w:bCs/>
        </w:rPr>
        <w:t>NO avanza</w:t>
      </w:r>
      <w:r>
        <w:t>, garantizando la reanudación segura en el siguiente intento.</w:t>
      </w:r>
    </w:p>
    <w:p w14:paraId="0599959B" w14:textId="77777777" w:rsidR="008A1586" w:rsidRDefault="00000000">
      <w:pPr>
        <w:numPr>
          <w:ilvl w:val="0"/>
          <w:numId w:val="26"/>
        </w:numPr>
      </w:pPr>
      <w:r>
        <w:rPr>
          <w:b/>
          <w:bCs/>
        </w:rPr>
        <w:t>Documentación en Catálogo:</w:t>
      </w:r>
      <w:r>
        <w:t xml:space="preserve"> Todos los nuevos datos, fuentes y modelos están declarados en </w:t>
      </w:r>
      <w:proofErr w:type="spellStart"/>
      <w:r>
        <w:t>sources.yml</w:t>
      </w:r>
      <w:proofErr w:type="spellEnd"/>
      <w:r>
        <w:t xml:space="preserve"> o </w:t>
      </w:r>
      <w:proofErr w:type="spellStart"/>
      <w:r>
        <w:t>schema.yml</w:t>
      </w:r>
      <w:proofErr w:type="spellEnd"/>
      <w:r>
        <w:t>.</w:t>
      </w:r>
    </w:p>
    <w:p w14:paraId="700D0770" w14:textId="77777777" w:rsidR="008A1586" w:rsidRDefault="00000000">
      <w:pPr>
        <w:rPr>
          <w:b/>
          <w:bCs/>
        </w:rPr>
      </w:pPr>
      <w:r>
        <w:rPr>
          <w:b/>
          <w:bCs/>
        </w:rPr>
        <w:lastRenderedPageBreak/>
        <w:t>3. Gobernanza, Seguridad y Multi-</w:t>
      </w:r>
      <w:proofErr w:type="spellStart"/>
      <w:r>
        <w:rPr>
          <w:b/>
          <w:bCs/>
        </w:rPr>
        <w:t>Tenancy</w:t>
      </w:r>
      <w:proofErr w:type="spellEnd"/>
    </w:p>
    <w:p w14:paraId="3EE3535E" w14:textId="77777777" w:rsidR="008A1586" w:rsidRDefault="00000000">
      <w:pPr>
        <w:numPr>
          <w:ilvl w:val="0"/>
          <w:numId w:val="20"/>
        </w:numPr>
        <w:spacing w:after="0"/>
      </w:pPr>
      <w:r>
        <w:rPr>
          <w:b/>
          <w:bCs/>
        </w:rPr>
        <w:t>Aislamiento Multi-Tenant (RLS):</w:t>
      </w:r>
      <w:r>
        <w:t xml:space="preserve"> Las tablas de las capas Silver/Gold expuestas a consulta aplican la política CREATE ROW ACCESS POLICY filtrada por </w:t>
      </w:r>
      <w:proofErr w:type="spellStart"/>
      <w:r>
        <w:t>tenant_id</w:t>
      </w:r>
      <w:proofErr w:type="spellEnd"/>
      <w:r>
        <w:t xml:space="preserve"> y evaluada sobre SESSION_</w:t>
      </w:r>
      <w:proofErr w:type="gramStart"/>
      <w:r>
        <w:t>USER(</w:t>
      </w:r>
      <w:proofErr w:type="gramEnd"/>
      <w:r>
        <w:t>).</w:t>
      </w:r>
    </w:p>
    <w:p w14:paraId="32020468" w14:textId="77777777" w:rsidR="008A1586" w:rsidRDefault="00000000">
      <w:pPr>
        <w:numPr>
          <w:ilvl w:val="0"/>
          <w:numId w:val="20"/>
        </w:numPr>
        <w:spacing w:after="0"/>
      </w:pPr>
      <w:r>
        <w:rPr>
          <w:b/>
          <w:bCs/>
        </w:rPr>
        <w:t>Protección de Datos Sensibles (DDM):</w:t>
      </w:r>
      <w:r>
        <w:t xml:space="preserve"> Las columnas con datos PII (RUT, email, teléfono) tienen asociadas sus </w:t>
      </w:r>
      <w:r>
        <w:rPr>
          <w:i/>
          <w:iCs/>
        </w:rPr>
        <w:t>Policy Tags</w:t>
      </w:r>
      <w:r>
        <w:t xml:space="preserve"> en Data </w:t>
      </w:r>
      <w:proofErr w:type="spellStart"/>
      <w:r>
        <w:t>Catalog</w:t>
      </w:r>
      <w:proofErr w:type="spellEnd"/>
      <w:r>
        <w:t xml:space="preserve"> y el rol Fine-</w:t>
      </w:r>
      <w:proofErr w:type="spellStart"/>
      <w:r>
        <w:t>Grained</w:t>
      </w:r>
      <w:proofErr w:type="spellEnd"/>
      <w:r>
        <w:t xml:space="preserve"> Reader está restringido en IAM.</w:t>
      </w:r>
    </w:p>
    <w:p w14:paraId="126FD9A8" w14:textId="77777777" w:rsidR="008A1586" w:rsidRDefault="00000000">
      <w:pPr>
        <w:numPr>
          <w:ilvl w:val="0"/>
          <w:numId w:val="20"/>
        </w:numPr>
      </w:pPr>
      <w:r>
        <w:rPr>
          <w:b/>
          <w:bCs/>
        </w:rPr>
        <w:t>Identidad por Servicio:</w:t>
      </w:r>
      <w:r>
        <w:t xml:space="preserve"> Las ejecuciones en Cloud Run, </w:t>
      </w:r>
      <w:proofErr w:type="spellStart"/>
      <w:r>
        <w:t>dbt</w:t>
      </w:r>
      <w:proofErr w:type="spellEnd"/>
      <w:r>
        <w:t xml:space="preserve"> y Looker Studio operan utilizando cuentas con el principio de mínimo privilegio.</w:t>
      </w:r>
    </w:p>
    <w:p w14:paraId="67FDCDA2" w14:textId="77777777" w:rsidR="008A1586" w:rsidRDefault="00000000">
      <w:pPr>
        <w:rPr>
          <w:b/>
          <w:bCs/>
        </w:rPr>
      </w:pPr>
      <w:r>
        <w:rPr>
          <w:b/>
          <w:bCs/>
        </w:rPr>
        <w:t>4. Pruebas y Aseguramiento de Calidad (QA)</w:t>
      </w:r>
    </w:p>
    <w:p w14:paraId="0EC6A442" w14:textId="77777777" w:rsidR="008A1586" w:rsidRDefault="00000000">
      <w:pPr>
        <w:numPr>
          <w:ilvl w:val="0"/>
          <w:numId w:val="23"/>
        </w:numPr>
        <w:spacing w:after="0"/>
      </w:pPr>
      <w:r>
        <w:rPr>
          <w:b/>
          <w:bCs/>
        </w:rPr>
        <w:t xml:space="preserve">Pruebas de Aserción </w:t>
      </w:r>
      <w:proofErr w:type="spellStart"/>
      <w:r>
        <w:rPr>
          <w:b/>
          <w:bCs/>
        </w:rPr>
        <w:t>dbt</w:t>
      </w:r>
      <w:proofErr w:type="spellEnd"/>
      <w:r>
        <w:rPr>
          <w:b/>
          <w:bCs/>
        </w:rPr>
        <w:t>:</w:t>
      </w:r>
      <w:r>
        <w:t xml:space="preserve"> Pruebas automáticas de unicidad (</w:t>
      </w:r>
      <w:proofErr w:type="spellStart"/>
      <w:r>
        <w:t>unique</w:t>
      </w:r>
      <w:proofErr w:type="spellEnd"/>
      <w:r>
        <w:t>) y no nulidad (</w:t>
      </w:r>
      <w:proofErr w:type="spellStart"/>
      <w:r>
        <w:t>not_null</w:t>
      </w:r>
      <w:proofErr w:type="spellEnd"/>
      <w:r>
        <w:t>) en claves primarias implementadas y aprobadas al 100% (</w:t>
      </w:r>
      <w:proofErr w:type="spellStart"/>
      <w:r>
        <w:t>dbt</w:t>
      </w:r>
      <w:proofErr w:type="spellEnd"/>
      <w:r>
        <w:t xml:space="preserve"> test).</w:t>
      </w:r>
    </w:p>
    <w:p w14:paraId="75983ABC" w14:textId="77777777" w:rsidR="008A1586" w:rsidRDefault="00000000">
      <w:pPr>
        <w:numPr>
          <w:ilvl w:val="0"/>
          <w:numId w:val="23"/>
        </w:numPr>
        <w:spacing w:after="0"/>
      </w:pPr>
      <w:r>
        <w:rPr>
          <w:b/>
          <w:bCs/>
        </w:rPr>
        <w:t>Reconciliación de Datos:</w:t>
      </w:r>
      <w:r>
        <w:t xml:space="preserve"> Los conteos de registros y agregaciones en la capa Gold cuadran contra la fuente original de la capa Bronze en las muestras de validación.</w:t>
      </w:r>
    </w:p>
    <w:p w14:paraId="6C12386D" w14:textId="77777777" w:rsidR="008A1586" w:rsidRDefault="00000000">
      <w:pPr>
        <w:numPr>
          <w:ilvl w:val="0"/>
          <w:numId w:val="23"/>
        </w:numPr>
      </w:pPr>
      <w:r>
        <w:rPr>
          <w:b/>
          <w:bCs/>
        </w:rPr>
        <w:t>Prueba Integrada End-</w:t>
      </w:r>
      <w:proofErr w:type="spellStart"/>
      <w:r>
        <w:rPr>
          <w:b/>
          <w:bCs/>
        </w:rPr>
        <w:t>to</w:t>
      </w:r>
      <w:proofErr w:type="spellEnd"/>
      <w:r>
        <w:rPr>
          <w:b/>
          <w:bCs/>
        </w:rPr>
        <w:t>-End:</w:t>
      </w:r>
      <w:r>
        <w:t xml:space="preserve"> La imagen Docker se construye y ejecuta de punta a punta en un entorno limpio sin errores de dependencia.</w:t>
      </w:r>
    </w:p>
    <w:p w14:paraId="120BB0CD" w14:textId="77777777" w:rsidR="008A1586" w:rsidRDefault="00000000">
      <w:pPr>
        <w:rPr>
          <w:b/>
          <w:bCs/>
        </w:rPr>
      </w:pPr>
      <w:r>
        <w:rPr>
          <w:b/>
          <w:bCs/>
        </w:rPr>
        <w:t>5. Despliegue y Operación</w:t>
      </w:r>
    </w:p>
    <w:p w14:paraId="658A5E0B" w14:textId="77777777" w:rsidR="008A1586" w:rsidRDefault="00000000">
      <w:pPr>
        <w:numPr>
          <w:ilvl w:val="0"/>
          <w:numId w:val="17"/>
        </w:numPr>
        <w:spacing w:after="0"/>
      </w:pPr>
      <w:r>
        <w:rPr>
          <w:b/>
          <w:bCs/>
        </w:rPr>
        <w:t>Registro de Estado:</w:t>
      </w:r>
      <w:r>
        <w:t xml:space="preserve"> Los pipelines persisten su estado de inicio, fin y volumen procesado en la tabla </w:t>
      </w:r>
      <w:proofErr w:type="spellStart"/>
      <w:r>
        <w:t>pipeline_state</w:t>
      </w:r>
      <w:proofErr w:type="spellEnd"/>
      <w:r>
        <w:t xml:space="preserve"> de </w:t>
      </w:r>
      <w:proofErr w:type="spellStart"/>
      <w:r>
        <w:t>BigQuery</w:t>
      </w:r>
      <w:proofErr w:type="spellEnd"/>
      <w:r>
        <w:t>.</w:t>
      </w:r>
    </w:p>
    <w:p w14:paraId="0846C755" w14:textId="77777777" w:rsidR="008A1586" w:rsidRDefault="00000000">
      <w:pPr>
        <w:numPr>
          <w:ilvl w:val="0"/>
          <w:numId w:val="17"/>
        </w:numPr>
      </w:pPr>
      <w:r>
        <w:rPr>
          <w:b/>
          <w:bCs/>
        </w:rPr>
        <w:t>Verificación de Despliegue:</w:t>
      </w:r>
      <w:r>
        <w:t xml:space="preserve"> La tarea programada en Cloud Scheduler ejecuta el </w:t>
      </w:r>
      <w:proofErr w:type="spellStart"/>
      <w:r>
        <w:t>job</w:t>
      </w:r>
      <w:proofErr w:type="spellEnd"/>
      <w:r>
        <w:t xml:space="preserve"> de Cloud Run/</w:t>
      </w:r>
      <w:proofErr w:type="spellStart"/>
      <w:r>
        <w:t>dbt</w:t>
      </w:r>
      <w:proofErr w:type="spellEnd"/>
      <w:r>
        <w:t xml:space="preserve"> en el entorno de pruebas/producción confirmando código de salida exitoso (HTTP 200 / Log sin errores).</w:t>
      </w:r>
    </w:p>
    <w:p w14:paraId="1E59BA9C" w14:textId="77777777" w:rsidR="008A1586" w:rsidRDefault="00000000">
      <w:pPr>
        <w:pStyle w:val="Ttulo2"/>
      </w:pPr>
      <w:bookmarkStart w:id="38" w:name="_heading=h.9oaxfcssd7d" w:colFirst="0" w:colLast="0"/>
      <w:bookmarkEnd w:id="38"/>
      <w:r>
        <w:t>Historias de usuario</w:t>
      </w:r>
    </w:p>
    <w:p w14:paraId="7358A505" w14:textId="77777777" w:rsidR="008A1586" w:rsidRDefault="00000000">
      <w:r>
        <w:t xml:space="preserve">A partir de los Casos de Uso y las conclusiones del levantamiento de requisitos, se desarrollaron 19 Historias de Usuario (HU-01 a HU-19). Las historias de usuario describen un requisito de la solución desde la necesidad del usuario final al que le afecta o que exige, permite el desarrollo de las funciones y características del proyecto de manera enfocada en </w:t>
      </w:r>
      <w:proofErr w:type="gramStart"/>
      <w:r>
        <w:t>uno</w:t>
      </w:r>
      <w:proofErr w:type="gramEnd"/>
      <w:r>
        <w:t xml:space="preserve"> de las características de la metodología ágil, entregar valor al cliente de forma temprana y para buscar la retroalimentación.</w:t>
      </w:r>
    </w:p>
    <w:p w14:paraId="2ABFB36B" w14:textId="77777777" w:rsidR="008A1586" w:rsidRDefault="00000000">
      <w:r>
        <w:lastRenderedPageBreak/>
        <w:t xml:space="preserve">A </w:t>
      </w:r>
      <w:proofErr w:type="gramStart"/>
      <w:r>
        <w:t>continuación</w:t>
      </w:r>
      <w:proofErr w:type="gramEnd"/>
      <w:r>
        <w:t xml:space="preserve"> se destacan las principales historias por módulo:</w:t>
      </w:r>
    </w:p>
    <w:tbl>
      <w:tblPr>
        <w:tblStyle w:val="aff8"/>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855"/>
        <w:gridCol w:w="1485"/>
        <w:gridCol w:w="2925"/>
        <w:gridCol w:w="3135"/>
      </w:tblGrid>
      <w:tr w:rsidR="008A1586" w14:paraId="36F6A995" w14:textId="77777777">
        <w:trPr>
          <w:trHeight w:val="1085"/>
        </w:trPr>
        <w:tc>
          <w:tcPr>
            <w:tcW w:w="885" w:type="dxa"/>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vAlign w:val="center"/>
          </w:tcPr>
          <w:p w14:paraId="1752DA6D" w14:textId="77777777" w:rsidR="008A1586" w:rsidRDefault="00000000">
            <w:pPr>
              <w:spacing w:after="0" w:line="240" w:lineRule="auto"/>
            </w:pPr>
            <w:r>
              <w:t>ID</w:t>
            </w:r>
          </w:p>
        </w:tc>
        <w:tc>
          <w:tcPr>
            <w:tcW w:w="855" w:type="dxa"/>
            <w:tcBorders>
              <w:top w:val="single" w:sz="6" w:space="0" w:color="000000"/>
              <w:left w:val="single" w:sz="6" w:space="0" w:color="CCCCCC"/>
              <w:bottom w:val="single" w:sz="6" w:space="0" w:color="000000"/>
              <w:right w:val="single" w:sz="6" w:space="0" w:color="000000"/>
            </w:tcBorders>
            <w:shd w:val="clear" w:color="auto" w:fill="EFEFEF"/>
            <w:tcMar>
              <w:top w:w="100" w:type="dxa"/>
              <w:left w:w="100" w:type="dxa"/>
              <w:bottom w:w="100" w:type="dxa"/>
              <w:right w:w="100" w:type="dxa"/>
            </w:tcMar>
            <w:vAlign w:val="center"/>
          </w:tcPr>
          <w:p w14:paraId="6092572B" w14:textId="77777777" w:rsidR="008A1586" w:rsidRDefault="00000000">
            <w:pPr>
              <w:spacing w:after="0" w:line="240" w:lineRule="auto"/>
            </w:pPr>
            <w:r>
              <w:t>Trazabilidad</w:t>
            </w:r>
          </w:p>
        </w:tc>
        <w:tc>
          <w:tcPr>
            <w:tcW w:w="1485" w:type="dxa"/>
            <w:tcBorders>
              <w:top w:val="single" w:sz="6" w:space="0" w:color="000000"/>
              <w:left w:val="single" w:sz="6" w:space="0" w:color="CCCCCC"/>
              <w:bottom w:val="single" w:sz="6" w:space="0" w:color="000000"/>
              <w:right w:val="single" w:sz="6" w:space="0" w:color="000000"/>
            </w:tcBorders>
            <w:shd w:val="clear" w:color="auto" w:fill="EFEFEF"/>
            <w:tcMar>
              <w:top w:w="100" w:type="dxa"/>
              <w:left w:w="100" w:type="dxa"/>
              <w:bottom w:w="100" w:type="dxa"/>
              <w:right w:w="100" w:type="dxa"/>
            </w:tcMar>
            <w:vAlign w:val="center"/>
          </w:tcPr>
          <w:p w14:paraId="69270913" w14:textId="77777777" w:rsidR="008A1586" w:rsidRDefault="00000000">
            <w:pPr>
              <w:spacing w:after="0" w:line="240" w:lineRule="auto"/>
            </w:pPr>
            <w:r>
              <w:t>Rol</w:t>
            </w:r>
          </w:p>
        </w:tc>
        <w:tc>
          <w:tcPr>
            <w:tcW w:w="2925" w:type="dxa"/>
            <w:tcBorders>
              <w:top w:val="single" w:sz="6" w:space="0" w:color="000000"/>
              <w:left w:val="single" w:sz="6" w:space="0" w:color="CCCCCC"/>
              <w:bottom w:val="single" w:sz="6" w:space="0" w:color="000000"/>
              <w:right w:val="single" w:sz="6" w:space="0" w:color="000000"/>
            </w:tcBorders>
            <w:shd w:val="clear" w:color="auto" w:fill="EFEFEF"/>
            <w:tcMar>
              <w:top w:w="100" w:type="dxa"/>
              <w:left w:w="100" w:type="dxa"/>
              <w:bottom w:w="100" w:type="dxa"/>
              <w:right w:w="100" w:type="dxa"/>
            </w:tcMar>
            <w:vAlign w:val="center"/>
          </w:tcPr>
          <w:p w14:paraId="199412CB" w14:textId="77777777" w:rsidR="008A1586" w:rsidRDefault="00000000">
            <w:pPr>
              <w:spacing w:after="0" w:line="240" w:lineRule="auto"/>
            </w:pPr>
            <w:r>
              <w:t>Característica / Funcionalidad</w:t>
            </w:r>
          </w:p>
        </w:tc>
        <w:tc>
          <w:tcPr>
            <w:tcW w:w="3135" w:type="dxa"/>
            <w:tcBorders>
              <w:top w:val="single" w:sz="6" w:space="0" w:color="000000"/>
              <w:left w:val="single" w:sz="6" w:space="0" w:color="CCCCCC"/>
              <w:bottom w:val="single" w:sz="6" w:space="0" w:color="000000"/>
              <w:right w:val="single" w:sz="6" w:space="0" w:color="000000"/>
            </w:tcBorders>
            <w:shd w:val="clear" w:color="auto" w:fill="EFEFEF"/>
            <w:tcMar>
              <w:top w:w="100" w:type="dxa"/>
              <w:left w:w="100" w:type="dxa"/>
              <w:bottom w:w="100" w:type="dxa"/>
              <w:right w:w="100" w:type="dxa"/>
            </w:tcMar>
            <w:vAlign w:val="center"/>
          </w:tcPr>
          <w:p w14:paraId="60A1B702" w14:textId="77777777" w:rsidR="008A1586" w:rsidRDefault="00000000">
            <w:pPr>
              <w:spacing w:after="0" w:line="240" w:lineRule="auto"/>
            </w:pPr>
            <w:r>
              <w:t>Razón / Resultado</w:t>
            </w:r>
          </w:p>
        </w:tc>
      </w:tr>
      <w:tr w:rsidR="008A1586" w14:paraId="5B35AFAC"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FD49B83" w14:textId="77777777" w:rsidR="008A1586" w:rsidRDefault="00000000">
            <w:pPr>
              <w:spacing w:after="0" w:line="240" w:lineRule="auto"/>
            </w:pPr>
            <w:r>
              <w:t>HU-01</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A5EB707" w14:textId="77777777" w:rsidR="008A1586" w:rsidRDefault="00000000">
            <w:pPr>
              <w:spacing w:after="0" w:line="240" w:lineRule="auto"/>
            </w:pPr>
            <w:r>
              <w:t>C02</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EA03120" w14:textId="77777777" w:rsidR="008A1586" w:rsidRDefault="00000000">
            <w:pPr>
              <w:spacing w:after="0" w:line="240" w:lineRule="auto"/>
            </w:pPr>
            <w:r>
              <w:t>Como Usuario de negocio</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2899190" w14:textId="77777777" w:rsidR="008A1586" w:rsidRDefault="00000000">
            <w:pPr>
              <w:spacing w:after="0" w:line="240" w:lineRule="auto"/>
            </w:pPr>
            <w:r>
              <w:t xml:space="preserve">Necesito acceder a un </w:t>
            </w:r>
            <w:proofErr w:type="spellStart"/>
            <w:r>
              <w:t>dashboard</w:t>
            </w:r>
            <w:proofErr w:type="spellEnd"/>
            <w:r>
              <w:t xml:space="preserve"> de la información de nuestros clientes centralizada y mostrando </w:t>
            </w:r>
            <w:proofErr w:type="spellStart"/>
            <w:r>
              <w:t>metricas</w:t>
            </w:r>
            <w:proofErr w:type="spellEnd"/>
            <w:r>
              <w:t xml:space="preserve"> de negocio definidas.</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2A1FB62" w14:textId="77777777" w:rsidR="008A1586" w:rsidRDefault="00000000">
            <w:pPr>
              <w:spacing w:after="0" w:line="240" w:lineRule="auto"/>
            </w:pPr>
            <w:r>
              <w:t xml:space="preserve">Para desarrollar análisis de valor estratégico en base al comportamiento de los compradores de los clientes de </w:t>
            </w:r>
            <w:proofErr w:type="spellStart"/>
            <w:r>
              <w:t>martech</w:t>
            </w:r>
            <w:proofErr w:type="spellEnd"/>
          </w:p>
        </w:tc>
      </w:tr>
      <w:tr w:rsidR="008A1586" w14:paraId="58270935"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5A147D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74E6565"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5947615"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B82EBC8"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89C1D91" w14:textId="77777777" w:rsidR="008A1586" w:rsidRDefault="008A1586">
            <w:pPr>
              <w:widowControl w:val="0"/>
              <w:pBdr>
                <w:top w:val="nil"/>
                <w:left w:val="nil"/>
                <w:bottom w:val="nil"/>
                <w:right w:val="nil"/>
                <w:between w:val="nil"/>
              </w:pBdr>
              <w:spacing w:after="0"/>
              <w:rPr>
                <w:sz w:val="22"/>
                <w:szCs w:val="22"/>
              </w:rPr>
            </w:pPr>
          </w:p>
        </w:tc>
      </w:tr>
      <w:tr w:rsidR="008A1586" w14:paraId="50D560AF"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C9925A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A471525"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4030861"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365463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F433857" w14:textId="77777777" w:rsidR="008A1586" w:rsidRDefault="008A1586">
            <w:pPr>
              <w:widowControl w:val="0"/>
              <w:pBdr>
                <w:top w:val="nil"/>
                <w:left w:val="nil"/>
                <w:bottom w:val="nil"/>
                <w:right w:val="nil"/>
                <w:between w:val="nil"/>
              </w:pBdr>
              <w:spacing w:after="0"/>
              <w:rPr>
                <w:sz w:val="22"/>
                <w:szCs w:val="22"/>
              </w:rPr>
            </w:pPr>
          </w:p>
        </w:tc>
      </w:tr>
      <w:tr w:rsidR="008A1586" w14:paraId="7E758324"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4EAF5D0"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4E4F70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EE6299A"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ED6D329"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26F9A0C" w14:textId="77777777" w:rsidR="008A1586" w:rsidRDefault="008A1586">
            <w:pPr>
              <w:widowControl w:val="0"/>
              <w:pBdr>
                <w:top w:val="nil"/>
                <w:left w:val="nil"/>
                <w:bottom w:val="nil"/>
                <w:right w:val="nil"/>
                <w:between w:val="nil"/>
              </w:pBdr>
              <w:spacing w:after="0"/>
              <w:rPr>
                <w:sz w:val="22"/>
                <w:szCs w:val="22"/>
              </w:rPr>
            </w:pPr>
          </w:p>
        </w:tc>
      </w:tr>
      <w:tr w:rsidR="008A1586" w14:paraId="25E3FB4A" w14:textId="77777777">
        <w:trPr>
          <w:trHeight w:val="108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D34F289" w14:textId="77777777" w:rsidR="008A1586" w:rsidRDefault="00000000">
            <w:pPr>
              <w:spacing w:after="0" w:line="240" w:lineRule="auto"/>
            </w:pPr>
            <w:r>
              <w:t>HU-02</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34978B6" w14:textId="77777777" w:rsidR="008A1586" w:rsidRDefault="00000000">
            <w:pPr>
              <w:spacing w:after="0" w:line="240" w:lineRule="auto"/>
            </w:pPr>
            <w:r>
              <w:t>C06</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4A8E390" w14:textId="77777777" w:rsidR="008A1586" w:rsidRDefault="00000000">
            <w:pPr>
              <w:spacing w:after="0" w:line="240" w:lineRule="auto"/>
            </w:pPr>
            <w:r>
              <w:t>Como Usuario de negocio</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E2EF87C" w14:textId="77777777" w:rsidR="008A1586" w:rsidRDefault="00000000">
            <w:pPr>
              <w:spacing w:after="0" w:line="240" w:lineRule="auto"/>
            </w:pPr>
            <w:r>
              <w:t xml:space="preserve">Necesito filtrar la información desplegada en el </w:t>
            </w:r>
            <w:proofErr w:type="spellStart"/>
            <w:r>
              <w:t>dashboard</w:t>
            </w:r>
            <w:proofErr w:type="spellEnd"/>
            <w:r>
              <w:t xml:space="preserve"> según Tenant.</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AFF797A" w14:textId="77777777" w:rsidR="008A1586" w:rsidRDefault="00000000">
            <w:pPr>
              <w:spacing w:after="0" w:line="240" w:lineRule="auto"/>
            </w:pPr>
            <w:r>
              <w:t xml:space="preserve">Para realizar análisis de valor estratégico personalizado para cada cliente de </w:t>
            </w:r>
            <w:proofErr w:type="spellStart"/>
            <w:r>
              <w:t>Martech</w:t>
            </w:r>
            <w:proofErr w:type="spellEnd"/>
          </w:p>
        </w:tc>
      </w:tr>
      <w:tr w:rsidR="008A1586" w14:paraId="0C1341AA"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62C01AD"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14921BD"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DA02BF8"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4C3C0E8"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4CC48D7" w14:textId="77777777" w:rsidR="008A1586" w:rsidRDefault="008A1586">
            <w:pPr>
              <w:widowControl w:val="0"/>
              <w:pBdr>
                <w:top w:val="nil"/>
                <w:left w:val="nil"/>
                <w:bottom w:val="nil"/>
                <w:right w:val="nil"/>
                <w:between w:val="nil"/>
              </w:pBdr>
              <w:spacing w:after="0"/>
              <w:rPr>
                <w:sz w:val="22"/>
                <w:szCs w:val="22"/>
              </w:rPr>
            </w:pPr>
          </w:p>
        </w:tc>
      </w:tr>
      <w:tr w:rsidR="008A1586" w14:paraId="70DBA0C9"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9CADD4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697509E"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5FCB237"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A4DA24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F573D69" w14:textId="77777777" w:rsidR="008A1586" w:rsidRDefault="008A1586">
            <w:pPr>
              <w:widowControl w:val="0"/>
              <w:pBdr>
                <w:top w:val="nil"/>
                <w:left w:val="nil"/>
                <w:bottom w:val="nil"/>
                <w:right w:val="nil"/>
                <w:between w:val="nil"/>
              </w:pBdr>
              <w:spacing w:after="0"/>
              <w:rPr>
                <w:sz w:val="22"/>
                <w:szCs w:val="22"/>
              </w:rPr>
            </w:pPr>
          </w:p>
        </w:tc>
      </w:tr>
      <w:tr w:rsidR="008A1586" w14:paraId="66E49BC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4B42F57"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F88DADE"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04174AE"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A25FEC5"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EAB90F4" w14:textId="77777777" w:rsidR="008A1586" w:rsidRDefault="008A1586">
            <w:pPr>
              <w:widowControl w:val="0"/>
              <w:pBdr>
                <w:top w:val="nil"/>
                <w:left w:val="nil"/>
                <w:bottom w:val="nil"/>
                <w:right w:val="nil"/>
                <w:between w:val="nil"/>
              </w:pBdr>
              <w:spacing w:after="0"/>
              <w:rPr>
                <w:sz w:val="22"/>
                <w:szCs w:val="22"/>
              </w:rPr>
            </w:pPr>
          </w:p>
        </w:tc>
      </w:tr>
      <w:tr w:rsidR="008A1586" w14:paraId="59A4BF22"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B384760" w14:textId="77777777" w:rsidR="008A1586" w:rsidRDefault="00000000">
            <w:pPr>
              <w:spacing w:after="0" w:line="240" w:lineRule="auto"/>
            </w:pPr>
            <w:r>
              <w:t>HU-03</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9172F46" w14:textId="77777777" w:rsidR="008A1586" w:rsidRDefault="00000000">
            <w:pPr>
              <w:spacing w:after="0" w:line="240" w:lineRule="auto"/>
            </w:pPr>
            <w:r>
              <w:t>C07</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97D84F2" w14:textId="77777777" w:rsidR="008A1586" w:rsidRDefault="00000000">
            <w:pPr>
              <w:spacing w:after="0" w:line="240" w:lineRule="auto"/>
            </w:pPr>
            <w:r>
              <w:t>Como Usuario de negocio</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F61FCB3" w14:textId="77777777" w:rsidR="008A1586" w:rsidRDefault="00000000">
            <w:pPr>
              <w:spacing w:after="0" w:line="240" w:lineRule="auto"/>
            </w:pPr>
            <w:r>
              <w:t>Necesito seleccionar de forma personalizada grupos de métricas, gráficos y tablas de diferente naturaleza en diferentes rangos de tiempo.</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D282F21" w14:textId="77777777" w:rsidR="008A1586" w:rsidRDefault="00000000">
            <w:pPr>
              <w:spacing w:after="0" w:line="240" w:lineRule="auto"/>
            </w:pPr>
            <w:r>
              <w:t>Para realizar análisis de valor estratégico de diferente naturaleza y/o rangos de tiempo.</w:t>
            </w:r>
          </w:p>
        </w:tc>
      </w:tr>
      <w:tr w:rsidR="008A1586" w14:paraId="36D3899D"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0455365"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E9D0D9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A1EAFF9"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651A8B1"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5C161D9" w14:textId="77777777" w:rsidR="008A1586" w:rsidRDefault="008A1586">
            <w:pPr>
              <w:widowControl w:val="0"/>
              <w:pBdr>
                <w:top w:val="nil"/>
                <w:left w:val="nil"/>
                <w:bottom w:val="nil"/>
                <w:right w:val="nil"/>
                <w:between w:val="nil"/>
              </w:pBdr>
              <w:spacing w:after="0"/>
              <w:rPr>
                <w:sz w:val="22"/>
                <w:szCs w:val="22"/>
              </w:rPr>
            </w:pPr>
          </w:p>
        </w:tc>
      </w:tr>
      <w:tr w:rsidR="008A1586" w14:paraId="06D1D690"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C532652"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CF21345"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DDA2517"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4CDDA31"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83866EF" w14:textId="77777777" w:rsidR="008A1586" w:rsidRDefault="008A1586">
            <w:pPr>
              <w:widowControl w:val="0"/>
              <w:pBdr>
                <w:top w:val="nil"/>
                <w:left w:val="nil"/>
                <w:bottom w:val="nil"/>
                <w:right w:val="nil"/>
                <w:between w:val="nil"/>
              </w:pBdr>
              <w:spacing w:after="0"/>
              <w:rPr>
                <w:sz w:val="22"/>
                <w:szCs w:val="22"/>
              </w:rPr>
            </w:pPr>
          </w:p>
        </w:tc>
      </w:tr>
      <w:tr w:rsidR="008A1586" w14:paraId="6848185D"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B210FD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E6916B9"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099A7D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1C823CB"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611E9EE" w14:textId="77777777" w:rsidR="008A1586" w:rsidRDefault="008A1586">
            <w:pPr>
              <w:widowControl w:val="0"/>
              <w:pBdr>
                <w:top w:val="nil"/>
                <w:left w:val="nil"/>
                <w:bottom w:val="nil"/>
                <w:right w:val="nil"/>
                <w:between w:val="nil"/>
              </w:pBdr>
              <w:spacing w:after="0"/>
              <w:rPr>
                <w:sz w:val="22"/>
                <w:szCs w:val="22"/>
              </w:rPr>
            </w:pPr>
          </w:p>
        </w:tc>
      </w:tr>
      <w:tr w:rsidR="008A1586" w14:paraId="01ACB197" w14:textId="77777777">
        <w:trPr>
          <w:trHeight w:val="135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0DB9DE0" w14:textId="77777777" w:rsidR="008A1586" w:rsidRDefault="00000000">
            <w:pPr>
              <w:spacing w:after="0" w:line="240" w:lineRule="auto"/>
            </w:pPr>
            <w:r>
              <w:lastRenderedPageBreak/>
              <w:t>HU-04</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444580A" w14:textId="77777777" w:rsidR="008A1586" w:rsidRDefault="00000000">
            <w:pPr>
              <w:spacing w:after="0" w:line="240" w:lineRule="auto"/>
            </w:pPr>
            <w:r>
              <w:t>C03</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CF26447"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9FDE051" w14:textId="77777777" w:rsidR="008A1586" w:rsidRDefault="00000000">
            <w:pPr>
              <w:spacing w:after="0" w:line="240" w:lineRule="auto"/>
            </w:pPr>
            <w:r>
              <w:t xml:space="preserve">Necesito configurar y aplicar </w:t>
            </w:r>
            <w:proofErr w:type="spellStart"/>
            <w:r>
              <w:t>politicas</w:t>
            </w:r>
            <w:proofErr w:type="spellEnd"/>
            <w:r>
              <w:t xml:space="preserve"> de </w:t>
            </w:r>
            <w:proofErr w:type="spellStart"/>
            <w:r>
              <w:t>row</w:t>
            </w:r>
            <w:proofErr w:type="spellEnd"/>
            <w:r>
              <w:t xml:space="preserve"> Level Security</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B936C41" w14:textId="77777777" w:rsidR="008A1586" w:rsidRDefault="00000000">
            <w:pPr>
              <w:spacing w:after="0" w:line="240" w:lineRule="auto"/>
            </w:pPr>
            <w:r>
              <w:t>Para asegurar la compartimentación de los datos y controlar el acceso a estos.</w:t>
            </w:r>
          </w:p>
        </w:tc>
      </w:tr>
      <w:tr w:rsidR="008A1586" w14:paraId="30A6D70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925954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1DC4061"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99E7838"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F76D1E9"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C5FC21E" w14:textId="77777777" w:rsidR="008A1586" w:rsidRDefault="008A1586">
            <w:pPr>
              <w:widowControl w:val="0"/>
              <w:pBdr>
                <w:top w:val="nil"/>
                <w:left w:val="nil"/>
                <w:bottom w:val="nil"/>
                <w:right w:val="nil"/>
                <w:between w:val="nil"/>
              </w:pBdr>
              <w:spacing w:after="0"/>
              <w:rPr>
                <w:sz w:val="22"/>
                <w:szCs w:val="22"/>
              </w:rPr>
            </w:pPr>
          </w:p>
        </w:tc>
      </w:tr>
      <w:tr w:rsidR="008A1586" w14:paraId="7726F581"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B9346F7"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C16200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7D7DCD9"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F405A08"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2CABFA5" w14:textId="77777777" w:rsidR="008A1586" w:rsidRDefault="008A1586">
            <w:pPr>
              <w:widowControl w:val="0"/>
              <w:pBdr>
                <w:top w:val="nil"/>
                <w:left w:val="nil"/>
                <w:bottom w:val="nil"/>
                <w:right w:val="nil"/>
                <w:between w:val="nil"/>
              </w:pBdr>
              <w:spacing w:after="0"/>
              <w:rPr>
                <w:sz w:val="22"/>
                <w:szCs w:val="22"/>
              </w:rPr>
            </w:pPr>
          </w:p>
        </w:tc>
      </w:tr>
      <w:tr w:rsidR="008A1586" w14:paraId="674BB685"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CA54A87"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C28EFD6"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985D9EF"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F065C9A"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21B2AF5" w14:textId="77777777" w:rsidR="008A1586" w:rsidRDefault="008A1586">
            <w:pPr>
              <w:widowControl w:val="0"/>
              <w:pBdr>
                <w:top w:val="nil"/>
                <w:left w:val="nil"/>
                <w:bottom w:val="nil"/>
                <w:right w:val="nil"/>
                <w:between w:val="nil"/>
              </w:pBdr>
              <w:spacing w:after="0"/>
              <w:rPr>
                <w:sz w:val="22"/>
                <w:szCs w:val="22"/>
              </w:rPr>
            </w:pPr>
          </w:p>
        </w:tc>
      </w:tr>
      <w:tr w:rsidR="008A1586" w14:paraId="3E00AB50"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EA5EB07" w14:textId="77777777" w:rsidR="008A1586" w:rsidRDefault="00000000">
            <w:pPr>
              <w:spacing w:after="0" w:line="240" w:lineRule="auto"/>
            </w:pPr>
            <w:r>
              <w:t>HU-05</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E364CCD" w14:textId="77777777" w:rsidR="008A1586" w:rsidRDefault="00000000">
            <w:pPr>
              <w:spacing w:after="0" w:line="240" w:lineRule="auto"/>
            </w:pPr>
            <w:r>
              <w:t>C03</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42D2579"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30353FE" w14:textId="77777777" w:rsidR="008A1586" w:rsidRDefault="00000000">
            <w:pPr>
              <w:spacing w:after="0" w:line="240" w:lineRule="auto"/>
            </w:pPr>
            <w:r>
              <w:t xml:space="preserve">Necesito Configurar y aplicar reglas de Dynamic Data </w:t>
            </w:r>
            <w:proofErr w:type="spellStart"/>
            <w:r>
              <w:t>Masking</w:t>
            </w:r>
            <w:proofErr w:type="spellEnd"/>
            <w:r>
              <w:t>.</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1BA2A96" w14:textId="77777777" w:rsidR="008A1586" w:rsidRDefault="00000000">
            <w:pPr>
              <w:spacing w:after="0" w:line="240" w:lineRule="auto"/>
            </w:pPr>
            <w:r>
              <w:t xml:space="preserve">Para asegurar la confidencialidad de los clientes de los </w:t>
            </w:r>
            <w:proofErr w:type="spellStart"/>
            <w:r>
              <w:t>tenant</w:t>
            </w:r>
            <w:proofErr w:type="spellEnd"/>
            <w:r>
              <w:t xml:space="preserve"> al momento de consultar datos por fila.</w:t>
            </w:r>
          </w:p>
        </w:tc>
      </w:tr>
      <w:tr w:rsidR="008A1586" w14:paraId="28E1FD4C"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AB8E857"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2B627FF"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1294C0A"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856CC6A"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4ECBB81" w14:textId="77777777" w:rsidR="008A1586" w:rsidRDefault="008A1586">
            <w:pPr>
              <w:widowControl w:val="0"/>
              <w:pBdr>
                <w:top w:val="nil"/>
                <w:left w:val="nil"/>
                <w:bottom w:val="nil"/>
                <w:right w:val="nil"/>
                <w:between w:val="nil"/>
              </w:pBdr>
              <w:spacing w:after="0"/>
              <w:rPr>
                <w:sz w:val="22"/>
                <w:szCs w:val="22"/>
              </w:rPr>
            </w:pPr>
          </w:p>
        </w:tc>
      </w:tr>
      <w:tr w:rsidR="008A1586" w14:paraId="6F380A3C"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0BF1C00"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EA1DD7E"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2BAF06B"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8A62B10"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9CED7C2" w14:textId="77777777" w:rsidR="008A1586" w:rsidRDefault="008A1586">
            <w:pPr>
              <w:widowControl w:val="0"/>
              <w:pBdr>
                <w:top w:val="nil"/>
                <w:left w:val="nil"/>
                <w:bottom w:val="nil"/>
                <w:right w:val="nil"/>
                <w:between w:val="nil"/>
              </w:pBdr>
              <w:spacing w:after="0"/>
              <w:rPr>
                <w:sz w:val="22"/>
                <w:szCs w:val="22"/>
              </w:rPr>
            </w:pPr>
          </w:p>
        </w:tc>
      </w:tr>
      <w:tr w:rsidR="008A1586" w14:paraId="2E1CAC8D"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3ED9B0E"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D623A48"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C62BFF7"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36B181C"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E88B88D" w14:textId="77777777" w:rsidR="008A1586" w:rsidRDefault="008A1586">
            <w:pPr>
              <w:widowControl w:val="0"/>
              <w:pBdr>
                <w:top w:val="nil"/>
                <w:left w:val="nil"/>
                <w:bottom w:val="nil"/>
                <w:right w:val="nil"/>
                <w:between w:val="nil"/>
              </w:pBdr>
              <w:spacing w:after="0"/>
              <w:rPr>
                <w:sz w:val="22"/>
                <w:szCs w:val="22"/>
              </w:rPr>
            </w:pPr>
          </w:p>
        </w:tc>
      </w:tr>
      <w:tr w:rsidR="008A1586" w14:paraId="5FC6D56A" w14:textId="77777777">
        <w:trPr>
          <w:trHeight w:val="108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D1460F6" w14:textId="77777777" w:rsidR="008A1586" w:rsidRDefault="00000000">
            <w:pPr>
              <w:spacing w:after="0" w:line="240" w:lineRule="auto"/>
            </w:pPr>
            <w:r>
              <w:t>HU-06</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1D878A3" w14:textId="77777777" w:rsidR="008A1586" w:rsidRDefault="00000000">
            <w:pPr>
              <w:spacing w:after="0" w:line="240" w:lineRule="auto"/>
            </w:pPr>
            <w:r>
              <w:t>C03</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898D2B1"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9D7A318" w14:textId="77777777" w:rsidR="008A1586" w:rsidRDefault="00000000">
            <w:pPr>
              <w:spacing w:after="0" w:line="240" w:lineRule="auto"/>
            </w:pPr>
            <w:r>
              <w:t>Necesito gestionar cuentas, permisos y servicios.</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098C4E8" w14:textId="77777777" w:rsidR="008A1586" w:rsidRDefault="00000000">
            <w:pPr>
              <w:spacing w:after="0" w:line="240" w:lineRule="auto"/>
            </w:pPr>
            <w:r>
              <w:t>Para asegurar la compartimentación de información y funciones.</w:t>
            </w:r>
          </w:p>
        </w:tc>
      </w:tr>
      <w:tr w:rsidR="008A1586" w14:paraId="16A2C41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9F63B3E"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64B9D68"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DE25721"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F35573E"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C60BF97" w14:textId="77777777" w:rsidR="008A1586" w:rsidRDefault="008A1586">
            <w:pPr>
              <w:widowControl w:val="0"/>
              <w:pBdr>
                <w:top w:val="nil"/>
                <w:left w:val="nil"/>
                <w:bottom w:val="nil"/>
                <w:right w:val="nil"/>
                <w:between w:val="nil"/>
              </w:pBdr>
              <w:spacing w:after="0"/>
              <w:rPr>
                <w:sz w:val="22"/>
                <w:szCs w:val="22"/>
              </w:rPr>
            </w:pPr>
          </w:p>
        </w:tc>
      </w:tr>
      <w:tr w:rsidR="008A1586" w14:paraId="50E8EA0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D48B390"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91D9106"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E517ACF"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6E112B2"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396F2B0" w14:textId="77777777" w:rsidR="008A1586" w:rsidRDefault="008A1586">
            <w:pPr>
              <w:widowControl w:val="0"/>
              <w:pBdr>
                <w:top w:val="nil"/>
                <w:left w:val="nil"/>
                <w:bottom w:val="nil"/>
                <w:right w:val="nil"/>
                <w:between w:val="nil"/>
              </w:pBdr>
              <w:spacing w:after="0"/>
              <w:rPr>
                <w:sz w:val="22"/>
                <w:szCs w:val="22"/>
              </w:rPr>
            </w:pPr>
          </w:p>
        </w:tc>
      </w:tr>
      <w:tr w:rsidR="008A1586" w14:paraId="68D6C95A"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2661EAE"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2B3A56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0DDDA27"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A06F3B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7C19751" w14:textId="77777777" w:rsidR="008A1586" w:rsidRDefault="008A1586">
            <w:pPr>
              <w:widowControl w:val="0"/>
              <w:pBdr>
                <w:top w:val="nil"/>
                <w:left w:val="nil"/>
                <w:bottom w:val="nil"/>
                <w:right w:val="nil"/>
                <w:between w:val="nil"/>
              </w:pBdr>
              <w:spacing w:after="0"/>
              <w:rPr>
                <w:sz w:val="22"/>
                <w:szCs w:val="22"/>
              </w:rPr>
            </w:pPr>
          </w:p>
        </w:tc>
      </w:tr>
      <w:tr w:rsidR="008A1586" w14:paraId="56B80826"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2F7741D" w14:textId="77777777" w:rsidR="008A1586" w:rsidRDefault="00000000">
            <w:pPr>
              <w:spacing w:after="0" w:line="240" w:lineRule="auto"/>
            </w:pPr>
            <w:r>
              <w:t>HU-07</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A2E3E06" w14:textId="77777777" w:rsidR="008A1586" w:rsidRDefault="00000000">
            <w:pPr>
              <w:spacing w:after="0" w:line="240" w:lineRule="auto"/>
            </w:pPr>
            <w:r>
              <w:t>C09</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B0E3C95" w14:textId="77777777" w:rsidR="008A1586" w:rsidRDefault="00000000">
            <w:pPr>
              <w:spacing w:after="0" w:line="240" w:lineRule="auto"/>
            </w:pPr>
            <w:r>
              <w:t>Como Orquestador de ejecución de pipeline</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C36CFC9" w14:textId="77777777" w:rsidR="008A1586" w:rsidRDefault="00000000">
            <w:pPr>
              <w:spacing w:after="0" w:line="240" w:lineRule="auto"/>
            </w:pPr>
            <w:r>
              <w:t xml:space="preserve">Necesito acceso a los </w:t>
            </w:r>
            <w:proofErr w:type="spellStart"/>
            <w:r>
              <w:t>endpoints</w:t>
            </w:r>
            <w:proofErr w:type="spellEnd"/>
            <w:r>
              <w:t xml:space="preserve"> de los datos correspondientes a Magento y las </w:t>
            </w:r>
            <w:proofErr w:type="spellStart"/>
            <w:r>
              <w:t>fentes</w:t>
            </w:r>
            <w:proofErr w:type="spellEnd"/>
            <w:r>
              <w:t xml:space="preserve"> de información adicionales de los </w:t>
            </w:r>
            <w:proofErr w:type="spellStart"/>
            <w:r>
              <w:t>tennant</w:t>
            </w:r>
            <w:proofErr w:type="spellEnd"/>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DCE1994" w14:textId="77777777" w:rsidR="008A1586" w:rsidRDefault="00000000">
            <w:pPr>
              <w:spacing w:after="0" w:line="240" w:lineRule="auto"/>
            </w:pPr>
            <w:r>
              <w:t>Para iniciar la extracción de datos para su uso.</w:t>
            </w:r>
          </w:p>
        </w:tc>
      </w:tr>
      <w:tr w:rsidR="008A1586" w14:paraId="5A71D937"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D1D7B49"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F0F856D"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17E5B4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7805A81"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21CEB0A" w14:textId="77777777" w:rsidR="008A1586" w:rsidRDefault="008A1586">
            <w:pPr>
              <w:widowControl w:val="0"/>
              <w:pBdr>
                <w:top w:val="nil"/>
                <w:left w:val="nil"/>
                <w:bottom w:val="nil"/>
                <w:right w:val="nil"/>
                <w:between w:val="nil"/>
              </w:pBdr>
              <w:spacing w:after="0"/>
              <w:rPr>
                <w:sz w:val="22"/>
                <w:szCs w:val="22"/>
              </w:rPr>
            </w:pPr>
          </w:p>
        </w:tc>
      </w:tr>
      <w:tr w:rsidR="008A1586" w14:paraId="44195F8F"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CA6F31D"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BC97B1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B844692"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C943CBC"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DEACF23" w14:textId="77777777" w:rsidR="008A1586" w:rsidRDefault="008A1586">
            <w:pPr>
              <w:widowControl w:val="0"/>
              <w:pBdr>
                <w:top w:val="nil"/>
                <w:left w:val="nil"/>
                <w:bottom w:val="nil"/>
                <w:right w:val="nil"/>
                <w:between w:val="nil"/>
              </w:pBdr>
              <w:spacing w:after="0"/>
              <w:rPr>
                <w:sz w:val="22"/>
                <w:szCs w:val="22"/>
              </w:rPr>
            </w:pPr>
          </w:p>
        </w:tc>
      </w:tr>
      <w:tr w:rsidR="008A1586" w14:paraId="2719325B"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C73D5B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2DB262D"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C544B83"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8E1BF2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76EF77C" w14:textId="77777777" w:rsidR="008A1586" w:rsidRDefault="008A1586">
            <w:pPr>
              <w:widowControl w:val="0"/>
              <w:pBdr>
                <w:top w:val="nil"/>
                <w:left w:val="nil"/>
                <w:bottom w:val="nil"/>
                <w:right w:val="nil"/>
                <w:between w:val="nil"/>
              </w:pBdr>
              <w:spacing w:after="0"/>
              <w:rPr>
                <w:sz w:val="22"/>
                <w:szCs w:val="22"/>
              </w:rPr>
            </w:pPr>
          </w:p>
        </w:tc>
      </w:tr>
      <w:tr w:rsidR="008A1586" w14:paraId="58AECAC2" w14:textId="77777777">
        <w:trPr>
          <w:trHeight w:val="108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CAD8C87" w14:textId="77777777" w:rsidR="008A1586" w:rsidRDefault="00000000">
            <w:pPr>
              <w:spacing w:after="0" w:line="240" w:lineRule="auto"/>
            </w:pPr>
            <w:r>
              <w:t>HU-08</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8F4C4BF" w14:textId="77777777" w:rsidR="008A1586" w:rsidRDefault="00000000">
            <w:pPr>
              <w:spacing w:after="0" w:line="240" w:lineRule="auto"/>
            </w:pPr>
            <w:r>
              <w:t>C08</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12CCBF2" w14:textId="77777777" w:rsidR="008A1586" w:rsidRDefault="00000000">
            <w:pPr>
              <w:spacing w:after="0" w:line="240" w:lineRule="auto"/>
            </w:pPr>
            <w:r>
              <w:t>Como Orquestador de ejecución de pipeline</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E98E6CC" w14:textId="77777777" w:rsidR="008A1586" w:rsidRDefault="00000000">
            <w:pPr>
              <w:spacing w:after="0" w:line="240" w:lineRule="auto"/>
            </w:pPr>
            <w:r>
              <w:t xml:space="preserve">Necesito una forma de aplicar los modelos SQL definidos para cada capa </w:t>
            </w:r>
            <w:proofErr w:type="spellStart"/>
            <w:r>
              <w:t>medallion</w:t>
            </w:r>
            <w:proofErr w:type="spellEnd"/>
            <w:r>
              <w:t>.</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ADAD875" w14:textId="77777777" w:rsidR="008A1586" w:rsidRDefault="00000000">
            <w:pPr>
              <w:spacing w:after="0" w:line="240" w:lineRule="auto"/>
            </w:pPr>
            <w:r>
              <w:t>para calcular las métricas de negocio.</w:t>
            </w:r>
          </w:p>
        </w:tc>
      </w:tr>
      <w:tr w:rsidR="008A1586" w14:paraId="7529BAB6"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4A54E8A"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4C2EAB6"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4B31525"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53EFBCB"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C4E5BEF" w14:textId="77777777" w:rsidR="008A1586" w:rsidRDefault="008A1586">
            <w:pPr>
              <w:widowControl w:val="0"/>
              <w:pBdr>
                <w:top w:val="nil"/>
                <w:left w:val="nil"/>
                <w:bottom w:val="nil"/>
                <w:right w:val="nil"/>
                <w:between w:val="nil"/>
              </w:pBdr>
              <w:spacing w:after="0"/>
              <w:rPr>
                <w:sz w:val="22"/>
                <w:szCs w:val="22"/>
              </w:rPr>
            </w:pPr>
          </w:p>
        </w:tc>
      </w:tr>
      <w:tr w:rsidR="008A1586" w14:paraId="2DEC9839"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CECBE9E"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1599FD3"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6550EC2"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8240FA7"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A79638B" w14:textId="77777777" w:rsidR="008A1586" w:rsidRDefault="008A1586">
            <w:pPr>
              <w:widowControl w:val="0"/>
              <w:pBdr>
                <w:top w:val="nil"/>
                <w:left w:val="nil"/>
                <w:bottom w:val="nil"/>
                <w:right w:val="nil"/>
                <w:between w:val="nil"/>
              </w:pBdr>
              <w:spacing w:after="0"/>
              <w:rPr>
                <w:sz w:val="22"/>
                <w:szCs w:val="22"/>
              </w:rPr>
            </w:pPr>
          </w:p>
        </w:tc>
      </w:tr>
      <w:tr w:rsidR="008A1586" w14:paraId="38C3B29D"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8989C8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1BA7888"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9AED2CC"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2D9AA5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36870FE" w14:textId="77777777" w:rsidR="008A1586" w:rsidRDefault="008A1586">
            <w:pPr>
              <w:widowControl w:val="0"/>
              <w:pBdr>
                <w:top w:val="nil"/>
                <w:left w:val="nil"/>
                <w:bottom w:val="nil"/>
                <w:right w:val="nil"/>
                <w:between w:val="nil"/>
              </w:pBdr>
              <w:spacing w:after="0"/>
              <w:rPr>
                <w:sz w:val="22"/>
                <w:szCs w:val="22"/>
              </w:rPr>
            </w:pPr>
          </w:p>
        </w:tc>
      </w:tr>
      <w:tr w:rsidR="008A1586" w14:paraId="08B71797"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6A811EB" w14:textId="77777777" w:rsidR="008A1586" w:rsidRDefault="00000000">
            <w:pPr>
              <w:spacing w:after="0" w:line="240" w:lineRule="auto"/>
            </w:pPr>
            <w:r>
              <w:t>HU-09</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8C438E4" w14:textId="77777777" w:rsidR="008A1586" w:rsidRDefault="00000000">
            <w:pPr>
              <w:spacing w:after="0" w:line="240" w:lineRule="auto"/>
            </w:pPr>
            <w:r>
              <w:t>C13</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AC75878" w14:textId="77777777" w:rsidR="008A1586" w:rsidRDefault="00000000">
            <w:pPr>
              <w:spacing w:after="0" w:line="240" w:lineRule="auto"/>
            </w:pPr>
            <w:r>
              <w:t>Como Orquestador de ejecución de pipeline</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C99E509" w14:textId="77777777" w:rsidR="008A1586" w:rsidRDefault="00000000">
            <w:pPr>
              <w:spacing w:after="0" w:line="240" w:lineRule="auto"/>
            </w:pPr>
            <w:r>
              <w:t>Necesito una forma de aplicar formato, limpieza y transformaciones a los datos crudos extraídos de forma automatizada.</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6F46443" w14:textId="77777777" w:rsidR="008A1586" w:rsidRDefault="00000000">
            <w:pPr>
              <w:spacing w:after="0" w:line="240" w:lineRule="auto"/>
            </w:pPr>
            <w:r>
              <w:t>Para que cumplan con reglas definidas para aumentar el valor de los datos y prepararlos para su análisis</w:t>
            </w:r>
          </w:p>
        </w:tc>
      </w:tr>
      <w:tr w:rsidR="008A1586" w14:paraId="1D990D75"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310A6A3"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0D5B08D"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0E2FC73"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EFB787C"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049E313" w14:textId="77777777" w:rsidR="008A1586" w:rsidRDefault="008A1586">
            <w:pPr>
              <w:widowControl w:val="0"/>
              <w:pBdr>
                <w:top w:val="nil"/>
                <w:left w:val="nil"/>
                <w:bottom w:val="nil"/>
                <w:right w:val="nil"/>
                <w:between w:val="nil"/>
              </w:pBdr>
              <w:spacing w:after="0"/>
              <w:rPr>
                <w:sz w:val="22"/>
                <w:szCs w:val="22"/>
              </w:rPr>
            </w:pPr>
          </w:p>
        </w:tc>
      </w:tr>
      <w:tr w:rsidR="008A1586" w14:paraId="51725670"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3A61085"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4D4735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55937C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ABD3F0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928E8A9" w14:textId="77777777" w:rsidR="008A1586" w:rsidRDefault="008A1586">
            <w:pPr>
              <w:widowControl w:val="0"/>
              <w:pBdr>
                <w:top w:val="nil"/>
                <w:left w:val="nil"/>
                <w:bottom w:val="nil"/>
                <w:right w:val="nil"/>
                <w:between w:val="nil"/>
              </w:pBdr>
              <w:spacing w:after="0"/>
              <w:rPr>
                <w:sz w:val="22"/>
                <w:szCs w:val="22"/>
              </w:rPr>
            </w:pPr>
          </w:p>
        </w:tc>
      </w:tr>
      <w:tr w:rsidR="008A1586" w14:paraId="3D1CBBB3"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A6AE5A0"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1F7E3EB"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DEFA26E"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D37640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1052302" w14:textId="77777777" w:rsidR="008A1586" w:rsidRDefault="008A1586">
            <w:pPr>
              <w:widowControl w:val="0"/>
              <w:pBdr>
                <w:top w:val="nil"/>
                <w:left w:val="nil"/>
                <w:bottom w:val="nil"/>
                <w:right w:val="nil"/>
                <w:between w:val="nil"/>
              </w:pBdr>
              <w:spacing w:after="0"/>
              <w:rPr>
                <w:sz w:val="22"/>
                <w:szCs w:val="22"/>
              </w:rPr>
            </w:pPr>
          </w:p>
        </w:tc>
      </w:tr>
      <w:tr w:rsidR="008A1586" w14:paraId="657CED0C" w14:textId="77777777">
        <w:trPr>
          <w:trHeight w:val="108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2598FCF" w14:textId="77777777" w:rsidR="008A1586" w:rsidRDefault="00000000">
            <w:pPr>
              <w:spacing w:after="0" w:line="240" w:lineRule="auto"/>
            </w:pPr>
            <w:r>
              <w:t>HU-10</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0EEA59C" w14:textId="77777777" w:rsidR="008A1586" w:rsidRDefault="00000000">
            <w:pPr>
              <w:spacing w:after="0" w:line="240" w:lineRule="auto"/>
            </w:pPr>
            <w:r>
              <w:t>C01</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E5407FF" w14:textId="77777777" w:rsidR="008A1586" w:rsidRDefault="00000000">
            <w:pPr>
              <w:spacing w:after="0" w:line="240" w:lineRule="auto"/>
            </w:pPr>
            <w:r>
              <w:t xml:space="preserve">Como Cliente de </w:t>
            </w:r>
            <w:proofErr w:type="spellStart"/>
            <w:r>
              <w:t>Martech</w:t>
            </w:r>
            <w:proofErr w:type="spellEnd"/>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8C38F8F" w14:textId="77777777" w:rsidR="008A1586" w:rsidRDefault="00000000">
            <w:pPr>
              <w:spacing w:after="0" w:line="240" w:lineRule="auto"/>
            </w:pPr>
            <w:r>
              <w:t xml:space="preserve">Necesito acceder a los datos procesados y métricas de negocio de </w:t>
            </w:r>
            <w:proofErr w:type="spellStart"/>
            <w:r>
              <w:t>martech</w:t>
            </w:r>
            <w:proofErr w:type="spellEnd"/>
            <w:r>
              <w:t>.</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1675D8E" w14:textId="77777777" w:rsidR="008A1586" w:rsidRDefault="00000000">
            <w:pPr>
              <w:spacing w:after="0" w:line="240" w:lineRule="auto"/>
            </w:pPr>
            <w:r>
              <w:t>Para implementar la información de forma externa.</w:t>
            </w:r>
          </w:p>
        </w:tc>
      </w:tr>
      <w:tr w:rsidR="008A1586" w14:paraId="0DF5C24D"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49EC4BF"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9EE8FA1"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008EED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1BEFE99"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73A2DA3" w14:textId="77777777" w:rsidR="008A1586" w:rsidRDefault="008A1586">
            <w:pPr>
              <w:widowControl w:val="0"/>
              <w:pBdr>
                <w:top w:val="nil"/>
                <w:left w:val="nil"/>
                <w:bottom w:val="nil"/>
                <w:right w:val="nil"/>
                <w:between w:val="nil"/>
              </w:pBdr>
              <w:spacing w:after="0"/>
              <w:rPr>
                <w:sz w:val="22"/>
                <w:szCs w:val="22"/>
              </w:rPr>
            </w:pPr>
          </w:p>
        </w:tc>
      </w:tr>
      <w:tr w:rsidR="008A1586" w14:paraId="222C1034"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82BAFA8"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EFE95E7"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7C97889"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72213C3"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15CDA36" w14:textId="77777777" w:rsidR="008A1586" w:rsidRDefault="008A1586">
            <w:pPr>
              <w:widowControl w:val="0"/>
              <w:pBdr>
                <w:top w:val="nil"/>
                <w:left w:val="nil"/>
                <w:bottom w:val="nil"/>
                <w:right w:val="nil"/>
                <w:between w:val="nil"/>
              </w:pBdr>
              <w:spacing w:after="0"/>
              <w:rPr>
                <w:sz w:val="22"/>
                <w:szCs w:val="22"/>
              </w:rPr>
            </w:pPr>
          </w:p>
        </w:tc>
      </w:tr>
      <w:tr w:rsidR="008A1586" w14:paraId="76E5A6F9"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F76526A"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94476D6"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28FD0C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2491E63"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A1F895F" w14:textId="77777777" w:rsidR="008A1586" w:rsidRDefault="008A1586">
            <w:pPr>
              <w:widowControl w:val="0"/>
              <w:pBdr>
                <w:top w:val="nil"/>
                <w:left w:val="nil"/>
                <w:bottom w:val="nil"/>
                <w:right w:val="nil"/>
                <w:between w:val="nil"/>
              </w:pBdr>
              <w:spacing w:after="0"/>
              <w:rPr>
                <w:sz w:val="22"/>
                <w:szCs w:val="22"/>
              </w:rPr>
            </w:pPr>
          </w:p>
        </w:tc>
      </w:tr>
      <w:tr w:rsidR="008A1586" w14:paraId="2D38BF71"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34397C4" w14:textId="77777777" w:rsidR="008A1586" w:rsidRDefault="00000000">
            <w:pPr>
              <w:spacing w:after="0" w:line="240" w:lineRule="auto"/>
            </w:pPr>
            <w:r>
              <w:t>HU-11</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322170A" w14:textId="77777777" w:rsidR="008A1586" w:rsidRDefault="00000000">
            <w:pPr>
              <w:spacing w:after="0" w:line="240" w:lineRule="auto"/>
            </w:pPr>
            <w:r>
              <w:t>C05</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DDAB67F" w14:textId="77777777" w:rsidR="008A1586" w:rsidRDefault="00000000">
            <w:pPr>
              <w:spacing w:after="0" w:line="240" w:lineRule="auto"/>
            </w:pPr>
            <w:r>
              <w:t>Como Orquestador de ejecución de pipeline</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A97F424" w14:textId="77777777" w:rsidR="008A1586" w:rsidRDefault="00000000">
            <w:pPr>
              <w:spacing w:after="0" w:line="240" w:lineRule="auto"/>
            </w:pPr>
            <w:r>
              <w:t xml:space="preserve">Necesito programar el inicio de extracción, procesamiento y carga de los datos de los clientes de </w:t>
            </w:r>
            <w:proofErr w:type="spellStart"/>
            <w:r>
              <w:lastRenderedPageBreak/>
              <w:t>martech</w:t>
            </w:r>
            <w:proofErr w:type="spellEnd"/>
            <w:r>
              <w:t xml:space="preserve"> de forma </w:t>
            </w:r>
            <w:proofErr w:type="spellStart"/>
            <w:r>
              <w:t>autonoma</w:t>
            </w:r>
            <w:proofErr w:type="spellEnd"/>
            <w:r>
              <w:t>.</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27DBFEE" w14:textId="77777777" w:rsidR="008A1586" w:rsidRDefault="00000000">
            <w:pPr>
              <w:spacing w:after="0" w:line="240" w:lineRule="auto"/>
            </w:pPr>
            <w:r>
              <w:lastRenderedPageBreak/>
              <w:t xml:space="preserve">Para automatizar el proceso de </w:t>
            </w:r>
            <w:proofErr w:type="spellStart"/>
            <w:r>
              <w:t>disponibilizar</w:t>
            </w:r>
            <w:proofErr w:type="spellEnd"/>
            <w:r>
              <w:t xml:space="preserve"> los datos en el formato correspondiente para el equipo de negocio </w:t>
            </w:r>
            <w:r>
              <w:lastRenderedPageBreak/>
              <w:t xml:space="preserve">para agilizar los procesos de negocio de </w:t>
            </w:r>
            <w:proofErr w:type="spellStart"/>
            <w:r>
              <w:t>martech</w:t>
            </w:r>
            <w:proofErr w:type="spellEnd"/>
            <w:r>
              <w:t>.</w:t>
            </w:r>
          </w:p>
        </w:tc>
      </w:tr>
      <w:tr w:rsidR="008A1586" w14:paraId="051422E1"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5150B72"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3650A80"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650B488"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12A8BB1"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83DC750" w14:textId="77777777" w:rsidR="008A1586" w:rsidRDefault="008A1586">
            <w:pPr>
              <w:widowControl w:val="0"/>
              <w:pBdr>
                <w:top w:val="nil"/>
                <w:left w:val="nil"/>
                <w:bottom w:val="nil"/>
                <w:right w:val="nil"/>
                <w:between w:val="nil"/>
              </w:pBdr>
              <w:spacing w:after="0"/>
              <w:rPr>
                <w:sz w:val="22"/>
                <w:szCs w:val="22"/>
              </w:rPr>
            </w:pPr>
          </w:p>
        </w:tc>
      </w:tr>
      <w:tr w:rsidR="008A1586" w14:paraId="7DFF6A37"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08ACAE8"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79716D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A536FE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DF89CD4"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5A5356E" w14:textId="77777777" w:rsidR="008A1586" w:rsidRDefault="008A1586">
            <w:pPr>
              <w:widowControl w:val="0"/>
              <w:pBdr>
                <w:top w:val="nil"/>
                <w:left w:val="nil"/>
                <w:bottom w:val="nil"/>
                <w:right w:val="nil"/>
                <w:between w:val="nil"/>
              </w:pBdr>
              <w:spacing w:after="0"/>
              <w:rPr>
                <w:sz w:val="22"/>
                <w:szCs w:val="22"/>
              </w:rPr>
            </w:pPr>
          </w:p>
        </w:tc>
      </w:tr>
      <w:tr w:rsidR="008A1586" w14:paraId="4E368DBB"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A9AB518"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C222FF6"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696CCD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23CC06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FADEBA8" w14:textId="77777777" w:rsidR="008A1586" w:rsidRDefault="008A1586">
            <w:pPr>
              <w:widowControl w:val="0"/>
              <w:pBdr>
                <w:top w:val="nil"/>
                <w:left w:val="nil"/>
                <w:bottom w:val="nil"/>
                <w:right w:val="nil"/>
                <w:between w:val="nil"/>
              </w:pBdr>
              <w:spacing w:after="0"/>
              <w:rPr>
                <w:sz w:val="22"/>
                <w:szCs w:val="22"/>
              </w:rPr>
            </w:pPr>
          </w:p>
        </w:tc>
      </w:tr>
      <w:tr w:rsidR="008A1586" w14:paraId="208F29FE"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DE828F6" w14:textId="77777777" w:rsidR="008A1586" w:rsidRDefault="00000000">
            <w:pPr>
              <w:spacing w:after="0" w:line="240" w:lineRule="auto"/>
            </w:pPr>
            <w:r>
              <w:t>HU-12</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E7819AA" w14:textId="77777777" w:rsidR="008A1586" w:rsidRDefault="00000000">
            <w:pPr>
              <w:spacing w:after="0" w:line="240" w:lineRule="auto"/>
            </w:pPr>
            <w:r>
              <w:t>C04</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07D86B9"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AA61357" w14:textId="77777777" w:rsidR="008A1586" w:rsidRDefault="00000000">
            <w:pPr>
              <w:spacing w:after="0" w:line="240" w:lineRule="auto"/>
            </w:pPr>
            <w:r>
              <w:t xml:space="preserve">Necesito iniciar y configurar el procedimiento automatizado de extracción, procesamiento y carga de los datos de los clientes de </w:t>
            </w:r>
            <w:proofErr w:type="spellStart"/>
            <w:r>
              <w:t>martech</w:t>
            </w:r>
            <w:proofErr w:type="spellEnd"/>
            <w:r>
              <w:t xml:space="preserve"> de forma manual.</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040C9EC" w14:textId="77777777" w:rsidR="008A1586" w:rsidRDefault="00000000">
            <w:pPr>
              <w:spacing w:after="0" w:line="240" w:lineRule="auto"/>
            </w:pPr>
            <w:r>
              <w:t>Para resolver errores o aplicar ajustes.</w:t>
            </w:r>
          </w:p>
        </w:tc>
      </w:tr>
      <w:tr w:rsidR="008A1586" w14:paraId="1B4F1C2B"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F4AC526"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27A0E68"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F87902E"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EB34434"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E4C2C60" w14:textId="77777777" w:rsidR="008A1586" w:rsidRDefault="008A1586">
            <w:pPr>
              <w:widowControl w:val="0"/>
              <w:pBdr>
                <w:top w:val="nil"/>
                <w:left w:val="nil"/>
                <w:bottom w:val="nil"/>
                <w:right w:val="nil"/>
                <w:between w:val="nil"/>
              </w:pBdr>
              <w:spacing w:after="0"/>
              <w:rPr>
                <w:sz w:val="22"/>
                <w:szCs w:val="22"/>
              </w:rPr>
            </w:pPr>
          </w:p>
        </w:tc>
      </w:tr>
      <w:tr w:rsidR="008A1586" w14:paraId="51D54745"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4F8676D"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8A49738"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D49F1EC"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8D2B584"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68A4712" w14:textId="77777777" w:rsidR="008A1586" w:rsidRDefault="008A1586">
            <w:pPr>
              <w:widowControl w:val="0"/>
              <w:pBdr>
                <w:top w:val="nil"/>
                <w:left w:val="nil"/>
                <w:bottom w:val="nil"/>
                <w:right w:val="nil"/>
                <w:between w:val="nil"/>
              </w:pBdr>
              <w:spacing w:after="0"/>
              <w:rPr>
                <w:sz w:val="22"/>
                <w:szCs w:val="22"/>
              </w:rPr>
            </w:pPr>
          </w:p>
        </w:tc>
      </w:tr>
      <w:tr w:rsidR="008A1586" w14:paraId="5A379FEA"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E1BF1B6"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114D68B"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7775D0C"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9398B4B"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FA1B8B3" w14:textId="77777777" w:rsidR="008A1586" w:rsidRDefault="008A1586">
            <w:pPr>
              <w:widowControl w:val="0"/>
              <w:pBdr>
                <w:top w:val="nil"/>
                <w:left w:val="nil"/>
                <w:bottom w:val="nil"/>
                <w:right w:val="nil"/>
                <w:between w:val="nil"/>
              </w:pBdr>
              <w:spacing w:after="0"/>
              <w:rPr>
                <w:sz w:val="22"/>
                <w:szCs w:val="22"/>
              </w:rPr>
            </w:pPr>
          </w:p>
        </w:tc>
      </w:tr>
      <w:tr w:rsidR="008A1586" w14:paraId="16CC59B0"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2FEBBA3" w14:textId="77777777" w:rsidR="008A1586" w:rsidRDefault="00000000">
            <w:pPr>
              <w:spacing w:after="0" w:line="240" w:lineRule="auto"/>
            </w:pPr>
            <w:r>
              <w:t>HU-13</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17117B6" w14:textId="77777777" w:rsidR="008A1586" w:rsidRDefault="00000000">
            <w:pPr>
              <w:spacing w:after="0" w:line="240" w:lineRule="auto"/>
            </w:pPr>
            <w:r>
              <w:t>C12</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AA75D23"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1ACCE26" w14:textId="77777777" w:rsidR="008A1586" w:rsidRDefault="00000000">
            <w:pPr>
              <w:spacing w:after="0" w:line="240" w:lineRule="auto"/>
            </w:pPr>
            <w:r>
              <w:t>Necesito editar, eliminar o añadir modelos de análisis en el procesamiento de los datos.</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D6D57C0" w14:textId="77777777" w:rsidR="008A1586" w:rsidRDefault="00000000">
            <w:pPr>
              <w:spacing w:after="0" w:line="240" w:lineRule="auto"/>
            </w:pPr>
            <w:r>
              <w:t xml:space="preserve">Para ajustar </w:t>
            </w:r>
            <w:proofErr w:type="gramStart"/>
            <w:r>
              <w:t>el los</w:t>
            </w:r>
            <w:proofErr w:type="gramEnd"/>
            <w:r>
              <w:t xml:space="preserve"> datos e información que serán </w:t>
            </w:r>
            <w:proofErr w:type="spellStart"/>
            <w:r>
              <w:t>análizados</w:t>
            </w:r>
            <w:proofErr w:type="spellEnd"/>
            <w:r>
              <w:t xml:space="preserve"> según lo que necesite el grupo de negocios.</w:t>
            </w:r>
          </w:p>
        </w:tc>
      </w:tr>
      <w:tr w:rsidR="008A1586" w14:paraId="1F88E0CC"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8996F02"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14470CC"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9A8307A"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458A79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8221B95" w14:textId="77777777" w:rsidR="008A1586" w:rsidRDefault="008A1586">
            <w:pPr>
              <w:widowControl w:val="0"/>
              <w:pBdr>
                <w:top w:val="nil"/>
                <w:left w:val="nil"/>
                <w:bottom w:val="nil"/>
                <w:right w:val="nil"/>
                <w:between w:val="nil"/>
              </w:pBdr>
              <w:spacing w:after="0"/>
              <w:rPr>
                <w:sz w:val="22"/>
                <w:szCs w:val="22"/>
              </w:rPr>
            </w:pPr>
          </w:p>
        </w:tc>
      </w:tr>
      <w:tr w:rsidR="008A1586" w14:paraId="541B0263"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124B86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8C2BCB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1CE203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BB64A6D"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B5201C7" w14:textId="77777777" w:rsidR="008A1586" w:rsidRDefault="008A1586">
            <w:pPr>
              <w:widowControl w:val="0"/>
              <w:pBdr>
                <w:top w:val="nil"/>
                <w:left w:val="nil"/>
                <w:bottom w:val="nil"/>
                <w:right w:val="nil"/>
                <w:between w:val="nil"/>
              </w:pBdr>
              <w:spacing w:after="0"/>
              <w:rPr>
                <w:sz w:val="22"/>
                <w:szCs w:val="22"/>
              </w:rPr>
            </w:pPr>
          </w:p>
        </w:tc>
      </w:tr>
      <w:tr w:rsidR="008A1586" w14:paraId="6B40FEAA"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B377AAA"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A69986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008C705"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BC7BA3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840DBE6" w14:textId="77777777" w:rsidR="008A1586" w:rsidRDefault="008A1586">
            <w:pPr>
              <w:widowControl w:val="0"/>
              <w:pBdr>
                <w:top w:val="nil"/>
                <w:left w:val="nil"/>
                <w:bottom w:val="nil"/>
                <w:right w:val="nil"/>
                <w:between w:val="nil"/>
              </w:pBdr>
              <w:spacing w:after="0"/>
              <w:rPr>
                <w:sz w:val="22"/>
                <w:szCs w:val="22"/>
              </w:rPr>
            </w:pPr>
          </w:p>
        </w:tc>
      </w:tr>
      <w:tr w:rsidR="008A1586" w14:paraId="77BD3AA7"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776A031" w14:textId="77777777" w:rsidR="008A1586" w:rsidRDefault="00000000">
            <w:pPr>
              <w:spacing w:after="0" w:line="240" w:lineRule="auto"/>
            </w:pPr>
            <w:r>
              <w:t>HU-14</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CEC48F2" w14:textId="77777777" w:rsidR="008A1586" w:rsidRDefault="00000000">
            <w:pPr>
              <w:spacing w:after="0" w:line="240" w:lineRule="auto"/>
            </w:pPr>
            <w:r>
              <w:t>C14</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FB76140"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91ABF52" w14:textId="77777777" w:rsidR="008A1586" w:rsidRDefault="00000000">
            <w:pPr>
              <w:spacing w:after="0" w:line="240" w:lineRule="auto"/>
            </w:pPr>
            <w:r>
              <w:t>Necesito Consultar los resultados de los trabajos llevados a cabo por las diferentes herramientas de automatización que se usen a lo largo del tratamiento de los datos además de los propios datos después de cada una de sus transformaciones.</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22A9C5C" w14:textId="77777777" w:rsidR="008A1586" w:rsidRDefault="00000000">
            <w:pPr>
              <w:spacing w:after="0" w:line="240" w:lineRule="auto"/>
            </w:pPr>
            <w:r>
              <w:t>Para realizar un seguimiento de desempeño y verificación de los cambios aplicados a los propios datos.</w:t>
            </w:r>
          </w:p>
        </w:tc>
      </w:tr>
      <w:tr w:rsidR="008A1586" w14:paraId="0EDBB05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180129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9557FA0"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00DD80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E2508D1"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DCFFAF7" w14:textId="77777777" w:rsidR="008A1586" w:rsidRDefault="008A1586">
            <w:pPr>
              <w:widowControl w:val="0"/>
              <w:pBdr>
                <w:top w:val="nil"/>
                <w:left w:val="nil"/>
                <w:bottom w:val="nil"/>
                <w:right w:val="nil"/>
                <w:between w:val="nil"/>
              </w:pBdr>
              <w:spacing w:after="0"/>
              <w:rPr>
                <w:sz w:val="22"/>
                <w:szCs w:val="22"/>
              </w:rPr>
            </w:pPr>
          </w:p>
        </w:tc>
      </w:tr>
      <w:tr w:rsidR="008A1586" w14:paraId="7B9A2EEA"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D08046C"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79E536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FF2DB7A"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2DACC95"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EE7544F" w14:textId="77777777" w:rsidR="008A1586" w:rsidRDefault="008A1586">
            <w:pPr>
              <w:widowControl w:val="0"/>
              <w:pBdr>
                <w:top w:val="nil"/>
                <w:left w:val="nil"/>
                <w:bottom w:val="nil"/>
                <w:right w:val="nil"/>
                <w:between w:val="nil"/>
              </w:pBdr>
              <w:spacing w:after="0"/>
              <w:rPr>
                <w:sz w:val="22"/>
                <w:szCs w:val="22"/>
              </w:rPr>
            </w:pPr>
          </w:p>
        </w:tc>
      </w:tr>
      <w:tr w:rsidR="008A1586" w14:paraId="43D0D58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506CD81"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106A980"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7A172F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7C40A94"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6D6A6FC" w14:textId="77777777" w:rsidR="008A1586" w:rsidRDefault="008A1586">
            <w:pPr>
              <w:widowControl w:val="0"/>
              <w:pBdr>
                <w:top w:val="nil"/>
                <w:left w:val="nil"/>
                <w:bottom w:val="nil"/>
                <w:right w:val="nil"/>
                <w:between w:val="nil"/>
              </w:pBdr>
              <w:spacing w:after="0"/>
              <w:rPr>
                <w:sz w:val="22"/>
                <w:szCs w:val="22"/>
              </w:rPr>
            </w:pPr>
          </w:p>
        </w:tc>
      </w:tr>
      <w:tr w:rsidR="008A1586" w14:paraId="553E47D0"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D9BAC66" w14:textId="77777777" w:rsidR="008A1586" w:rsidRDefault="00000000">
            <w:pPr>
              <w:spacing w:after="0" w:line="240" w:lineRule="auto"/>
            </w:pPr>
            <w:r>
              <w:lastRenderedPageBreak/>
              <w:t>HU-15</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831AC89" w14:textId="77777777" w:rsidR="008A1586" w:rsidRDefault="00000000">
            <w:pPr>
              <w:spacing w:after="0" w:line="240" w:lineRule="auto"/>
            </w:pPr>
            <w:r>
              <w:t>C09</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4B4B153" w14:textId="77777777" w:rsidR="008A1586" w:rsidRDefault="00000000">
            <w:pPr>
              <w:spacing w:after="0" w:line="240" w:lineRule="auto"/>
            </w:pPr>
            <w:r>
              <w:t>Como Orquestador de ejecución de pipeline</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303A7C6" w14:textId="77777777" w:rsidR="008A1586" w:rsidRDefault="00000000">
            <w:pPr>
              <w:spacing w:after="0" w:line="240" w:lineRule="auto"/>
            </w:pPr>
            <w:r>
              <w:t xml:space="preserve">Necesito extraer las campañas de email marketing desde las plataformas de </w:t>
            </w:r>
            <w:proofErr w:type="spellStart"/>
            <w:r>
              <w:t>Mailup</w:t>
            </w:r>
            <w:proofErr w:type="spellEnd"/>
            <w:r>
              <w:t xml:space="preserve"> y </w:t>
            </w:r>
            <w:proofErr w:type="spellStart"/>
            <w:r>
              <w:t>Fidelizador</w:t>
            </w:r>
            <w:proofErr w:type="spellEnd"/>
            <w:r>
              <w:t xml:space="preserve"> según corresponda a cada </w:t>
            </w:r>
            <w:proofErr w:type="spellStart"/>
            <w:r>
              <w:t>tenant</w:t>
            </w:r>
            <w:proofErr w:type="spellEnd"/>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E4842FB" w14:textId="77777777" w:rsidR="008A1586" w:rsidRDefault="00000000">
            <w:pPr>
              <w:spacing w:after="0" w:line="240" w:lineRule="auto"/>
            </w:pPr>
            <w:r>
              <w:t>Para consolidar las métricas de envío, apertura y clic en una estructura única que permita cruzarlas con el comportamiento transaccional</w:t>
            </w:r>
          </w:p>
        </w:tc>
      </w:tr>
      <w:tr w:rsidR="008A1586" w14:paraId="4C4A1CE1"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155CBF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37F38B8"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2AFD133"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DF949A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F8B4104" w14:textId="77777777" w:rsidR="008A1586" w:rsidRDefault="008A1586">
            <w:pPr>
              <w:widowControl w:val="0"/>
              <w:pBdr>
                <w:top w:val="nil"/>
                <w:left w:val="nil"/>
                <w:bottom w:val="nil"/>
                <w:right w:val="nil"/>
                <w:between w:val="nil"/>
              </w:pBdr>
              <w:spacing w:after="0"/>
              <w:rPr>
                <w:sz w:val="22"/>
                <w:szCs w:val="22"/>
              </w:rPr>
            </w:pPr>
          </w:p>
        </w:tc>
      </w:tr>
      <w:tr w:rsidR="008A1586" w14:paraId="1546EC6E"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242C94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7301443"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A863105"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9136F1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99ADE18" w14:textId="77777777" w:rsidR="008A1586" w:rsidRDefault="008A1586">
            <w:pPr>
              <w:widowControl w:val="0"/>
              <w:pBdr>
                <w:top w:val="nil"/>
                <w:left w:val="nil"/>
                <w:bottom w:val="nil"/>
                <w:right w:val="nil"/>
                <w:between w:val="nil"/>
              </w:pBdr>
              <w:spacing w:after="0"/>
              <w:rPr>
                <w:sz w:val="22"/>
                <w:szCs w:val="22"/>
              </w:rPr>
            </w:pPr>
          </w:p>
        </w:tc>
      </w:tr>
      <w:tr w:rsidR="008A1586" w14:paraId="798BED1F"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CE8E3C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D77C68C"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708E6F7"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B91602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323A55F" w14:textId="77777777" w:rsidR="008A1586" w:rsidRDefault="008A1586">
            <w:pPr>
              <w:widowControl w:val="0"/>
              <w:pBdr>
                <w:top w:val="nil"/>
                <w:left w:val="nil"/>
                <w:bottom w:val="nil"/>
                <w:right w:val="nil"/>
                <w:between w:val="nil"/>
              </w:pBdr>
              <w:spacing w:after="0"/>
              <w:rPr>
                <w:sz w:val="22"/>
                <w:szCs w:val="22"/>
              </w:rPr>
            </w:pPr>
          </w:p>
        </w:tc>
      </w:tr>
      <w:tr w:rsidR="008A1586" w14:paraId="13DC29FA"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814C6A3" w14:textId="77777777" w:rsidR="008A1586" w:rsidRDefault="00000000">
            <w:pPr>
              <w:spacing w:after="0" w:line="240" w:lineRule="auto"/>
            </w:pPr>
            <w:r>
              <w:t>HU-16</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014FECF" w14:textId="77777777" w:rsidR="008A1586" w:rsidRDefault="00000000">
            <w:pPr>
              <w:spacing w:after="0" w:line="240" w:lineRule="auto"/>
            </w:pPr>
            <w:r>
              <w:t>C15</w:t>
            </w:r>
          </w:p>
        </w:tc>
        <w:tc>
          <w:tcPr>
            <w:tcW w:w="148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0800963" w14:textId="77777777" w:rsidR="008A1586" w:rsidRDefault="00000000">
            <w:pPr>
              <w:spacing w:after="0" w:line="240" w:lineRule="auto"/>
            </w:pPr>
            <w:r>
              <w:t>Como Usuario de negocio</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AF51207" w14:textId="77777777" w:rsidR="008A1586" w:rsidRDefault="00000000">
            <w:pPr>
              <w:spacing w:after="0" w:line="240" w:lineRule="auto"/>
            </w:pPr>
            <w:r>
              <w:t xml:space="preserve">Necesito que los eventos de navegación web de los sitios de los </w:t>
            </w:r>
            <w:proofErr w:type="spellStart"/>
            <w:r>
              <w:t>tenants</w:t>
            </w:r>
            <w:proofErr w:type="spellEnd"/>
            <w:r>
              <w:t xml:space="preserve"> se incorporen al modelo analítico.</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6C16213" w14:textId="77777777" w:rsidR="008A1586" w:rsidRDefault="00000000">
            <w:pPr>
              <w:spacing w:after="0" w:line="240" w:lineRule="auto"/>
            </w:pPr>
            <w:r>
              <w:t>Para analizar el comportamiento de los compradores antes de la conversión y atribuir el resultado de las campañas.</w:t>
            </w:r>
          </w:p>
        </w:tc>
      </w:tr>
      <w:tr w:rsidR="008A1586" w14:paraId="009A0A25"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04322B5"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A9726CA"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3B7CD3C"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D491AFD"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89D2B7C" w14:textId="77777777" w:rsidR="008A1586" w:rsidRDefault="008A1586">
            <w:pPr>
              <w:widowControl w:val="0"/>
              <w:pBdr>
                <w:top w:val="nil"/>
                <w:left w:val="nil"/>
                <w:bottom w:val="nil"/>
                <w:right w:val="nil"/>
                <w:between w:val="nil"/>
              </w:pBdr>
              <w:spacing w:after="0"/>
              <w:rPr>
                <w:sz w:val="22"/>
                <w:szCs w:val="22"/>
              </w:rPr>
            </w:pPr>
          </w:p>
        </w:tc>
      </w:tr>
      <w:tr w:rsidR="008A1586" w14:paraId="7A272DDE"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083D59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CA65C92"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53A3A6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5DF25A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CB5811E" w14:textId="77777777" w:rsidR="008A1586" w:rsidRDefault="008A1586">
            <w:pPr>
              <w:widowControl w:val="0"/>
              <w:pBdr>
                <w:top w:val="nil"/>
                <w:left w:val="nil"/>
                <w:bottom w:val="nil"/>
                <w:right w:val="nil"/>
                <w:between w:val="nil"/>
              </w:pBdr>
              <w:spacing w:after="0"/>
              <w:rPr>
                <w:sz w:val="22"/>
                <w:szCs w:val="22"/>
              </w:rPr>
            </w:pPr>
          </w:p>
        </w:tc>
      </w:tr>
      <w:tr w:rsidR="008A1586" w14:paraId="079FDEDB"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C1792E9"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F6BD8D3"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769EAE0"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5644D26"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3F06002" w14:textId="77777777" w:rsidR="008A1586" w:rsidRDefault="008A1586">
            <w:pPr>
              <w:widowControl w:val="0"/>
              <w:pBdr>
                <w:top w:val="nil"/>
                <w:left w:val="nil"/>
                <w:bottom w:val="nil"/>
                <w:right w:val="nil"/>
                <w:between w:val="nil"/>
              </w:pBdr>
              <w:spacing w:after="0"/>
              <w:rPr>
                <w:sz w:val="22"/>
                <w:szCs w:val="22"/>
              </w:rPr>
            </w:pPr>
          </w:p>
        </w:tc>
      </w:tr>
      <w:tr w:rsidR="008A1586" w14:paraId="1428AA8C"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B353EE5" w14:textId="77777777" w:rsidR="008A1586" w:rsidRDefault="00000000">
            <w:pPr>
              <w:spacing w:after="0" w:line="240" w:lineRule="auto"/>
            </w:pPr>
            <w:r>
              <w:t>HU-17</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4BA87AB" w14:textId="77777777" w:rsidR="008A1586" w:rsidRDefault="00000000">
            <w:pPr>
              <w:spacing w:after="0" w:line="240" w:lineRule="auto"/>
            </w:pPr>
            <w:r>
              <w:t>C16</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62F398F7"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6402083" w14:textId="77777777" w:rsidR="008A1586" w:rsidRDefault="00000000">
            <w:pPr>
              <w:spacing w:after="0" w:line="240" w:lineRule="auto"/>
            </w:pPr>
            <w:r>
              <w:t>Necesito incorporar un nuevo cliente a la plataforma reutilizando la arquitectura existente.</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52C00D4" w14:textId="77777777" w:rsidR="008A1586" w:rsidRDefault="00000000">
            <w:pPr>
              <w:spacing w:after="0" w:line="240" w:lineRule="auto"/>
            </w:pPr>
            <w:r>
              <w:t xml:space="preserve">Para habilitar la operación analítica de nuevos clientes sin rediseñar los modelos ni comprometer el aislamiento de los </w:t>
            </w:r>
            <w:proofErr w:type="spellStart"/>
            <w:r>
              <w:t>tenants</w:t>
            </w:r>
            <w:proofErr w:type="spellEnd"/>
            <w:r>
              <w:t xml:space="preserve"> ya operativos.</w:t>
            </w:r>
          </w:p>
        </w:tc>
      </w:tr>
      <w:tr w:rsidR="008A1586" w14:paraId="3494E3EE"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723750D"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64E7CC5"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C154D9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84E39ED"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C11090B" w14:textId="77777777" w:rsidR="008A1586" w:rsidRDefault="008A1586">
            <w:pPr>
              <w:widowControl w:val="0"/>
              <w:pBdr>
                <w:top w:val="nil"/>
                <w:left w:val="nil"/>
                <w:bottom w:val="nil"/>
                <w:right w:val="nil"/>
                <w:between w:val="nil"/>
              </w:pBdr>
              <w:spacing w:after="0"/>
              <w:rPr>
                <w:sz w:val="22"/>
                <w:szCs w:val="22"/>
              </w:rPr>
            </w:pPr>
          </w:p>
        </w:tc>
      </w:tr>
      <w:tr w:rsidR="008A1586" w14:paraId="10E6270F"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EF901E5"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1CA7F4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0811BB6"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410DDF3"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61F7C08" w14:textId="77777777" w:rsidR="008A1586" w:rsidRDefault="008A1586">
            <w:pPr>
              <w:widowControl w:val="0"/>
              <w:pBdr>
                <w:top w:val="nil"/>
                <w:left w:val="nil"/>
                <w:bottom w:val="nil"/>
                <w:right w:val="nil"/>
                <w:between w:val="nil"/>
              </w:pBdr>
              <w:spacing w:after="0"/>
              <w:rPr>
                <w:sz w:val="22"/>
                <w:szCs w:val="22"/>
              </w:rPr>
            </w:pPr>
          </w:p>
        </w:tc>
      </w:tr>
      <w:tr w:rsidR="008A1586" w14:paraId="18636A4B"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875305B"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2CCFEF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D5DC60F"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1840B2F"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1ADECD4" w14:textId="77777777" w:rsidR="008A1586" w:rsidRDefault="008A1586">
            <w:pPr>
              <w:widowControl w:val="0"/>
              <w:pBdr>
                <w:top w:val="nil"/>
                <w:left w:val="nil"/>
                <w:bottom w:val="nil"/>
                <w:right w:val="nil"/>
                <w:between w:val="nil"/>
              </w:pBdr>
              <w:spacing w:after="0"/>
              <w:rPr>
                <w:sz w:val="22"/>
                <w:szCs w:val="22"/>
              </w:rPr>
            </w:pPr>
          </w:p>
        </w:tc>
      </w:tr>
      <w:tr w:rsidR="008A1586" w14:paraId="09D27774"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8F17A97" w14:textId="77777777" w:rsidR="008A1586" w:rsidRDefault="00000000">
            <w:pPr>
              <w:spacing w:after="0" w:line="240" w:lineRule="auto"/>
            </w:pPr>
            <w:r>
              <w:t>HU-18</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2F8C74D" w14:textId="77777777" w:rsidR="008A1586" w:rsidRDefault="00000000">
            <w:pPr>
              <w:spacing w:after="0" w:line="240" w:lineRule="auto"/>
            </w:pPr>
            <w:r>
              <w:t>C17</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D02A3A6"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294CE681" w14:textId="77777777" w:rsidR="008A1586" w:rsidRDefault="00000000">
            <w:pPr>
              <w:spacing w:after="0" w:line="240" w:lineRule="auto"/>
            </w:pPr>
            <w:r>
              <w:t xml:space="preserve">Necesito recuperar el historial completo de datos de un </w:t>
            </w:r>
            <w:proofErr w:type="spellStart"/>
            <w:r>
              <w:t>tenant</w:t>
            </w:r>
            <w:proofErr w:type="spellEnd"/>
            <w:r>
              <w:t xml:space="preserve"> desde su fuente de origen.</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633BC7B" w14:textId="77777777" w:rsidR="008A1586" w:rsidRDefault="00000000">
            <w:pPr>
              <w:spacing w:after="0" w:line="240" w:lineRule="auto"/>
            </w:pPr>
            <w:r>
              <w:t>Para habilitar el análisis de tendencias, comparativas temporales y segmentación que requieren profundidad histórica.</w:t>
            </w:r>
          </w:p>
        </w:tc>
      </w:tr>
      <w:tr w:rsidR="008A1586" w14:paraId="203B2D68"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A3D5C87"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F139A82"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E1B438B"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6FB0EED"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878755C" w14:textId="77777777" w:rsidR="008A1586" w:rsidRDefault="008A1586">
            <w:pPr>
              <w:widowControl w:val="0"/>
              <w:pBdr>
                <w:top w:val="nil"/>
                <w:left w:val="nil"/>
                <w:bottom w:val="nil"/>
                <w:right w:val="nil"/>
                <w:between w:val="nil"/>
              </w:pBdr>
              <w:spacing w:after="0"/>
              <w:rPr>
                <w:sz w:val="22"/>
                <w:szCs w:val="22"/>
              </w:rPr>
            </w:pPr>
          </w:p>
        </w:tc>
      </w:tr>
      <w:tr w:rsidR="008A1586" w14:paraId="41C295A2"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949A03D"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894F324"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54081A5"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6BA816A"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C039D9E" w14:textId="77777777" w:rsidR="008A1586" w:rsidRDefault="008A1586">
            <w:pPr>
              <w:widowControl w:val="0"/>
              <w:pBdr>
                <w:top w:val="nil"/>
                <w:left w:val="nil"/>
                <w:bottom w:val="nil"/>
                <w:right w:val="nil"/>
                <w:between w:val="nil"/>
              </w:pBdr>
              <w:spacing w:after="0"/>
              <w:rPr>
                <w:sz w:val="22"/>
                <w:szCs w:val="22"/>
              </w:rPr>
            </w:pPr>
          </w:p>
        </w:tc>
      </w:tr>
      <w:tr w:rsidR="008A1586" w14:paraId="568BB953"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0F33C85"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E659DE5"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B67436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3912E11"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3A11ABF" w14:textId="77777777" w:rsidR="008A1586" w:rsidRDefault="008A1586">
            <w:pPr>
              <w:widowControl w:val="0"/>
              <w:pBdr>
                <w:top w:val="nil"/>
                <w:left w:val="nil"/>
                <w:bottom w:val="nil"/>
                <w:right w:val="nil"/>
                <w:between w:val="nil"/>
              </w:pBdr>
              <w:spacing w:after="0"/>
              <w:rPr>
                <w:sz w:val="22"/>
                <w:szCs w:val="22"/>
              </w:rPr>
            </w:pPr>
          </w:p>
        </w:tc>
      </w:tr>
      <w:tr w:rsidR="008A1586" w14:paraId="07C23A0C" w14:textId="77777777">
        <w:trPr>
          <w:trHeight w:val="1475"/>
        </w:trPr>
        <w:tc>
          <w:tcPr>
            <w:tcW w:w="885" w:type="dxa"/>
            <w:vMerge w:val="restart"/>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95177DF" w14:textId="77777777" w:rsidR="008A1586" w:rsidRDefault="00000000">
            <w:pPr>
              <w:spacing w:after="0" w:line="240" w:lineRule="auto"/>
            </w:pPr>
            <w:r>
              <w:t>HU-19</w:t>
            </w:r>
          </w:p>
        </w:tc>
        <w:tc>
          <w:tcPr>
            <w:tcW w:w="855"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570943B" w14:textId="77777777" w:rsidR="008A1586" w:rsidRDefault="00000000">
            <w:pPr>
              <w:spacing w:after="0" w:line="240" w:lineRule="auto"/>
            </w:pPr>
            <w:r>
              <w:t>C14</w:t>
            </w:r>
          </w:p>
        </w:tc>
        <w:tc>
          <w:tcPr>
            <w:tcW w:w="148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AF37CB0" w14:textId="77777777" w:rsidR="008A1586" w:rsidRDefault="00000000">
            <w:pPr>
              <w:spacing w:after="0" w:line="240" w:lineRule="auto"/>
            </w:pPr>
            <w:r>
              <w:t>Como Usuario CI</w:t>
            </w:r>
          </w:p>
        </w:tc>
        <w:tc>
          <w:tcPr>
            <w:tcW w:w="292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A03634C" w14:textId="77777777" w:rsidR="008A1586" w:rsidRDefault="00000000">
            <w:pPr>
              <w:spacing w:after="0" w:line="240" w:lineRule="auto"/>
            </w:pPr>
            <w:r>
              <w:t>Necesito contrastar los volúmenes cargados en la plataforma contra los que reporta la fuente de origen.</w:t>
            </w:r>
          </w:p>
        </w:tc>
        <w:tc>
          <w:tcPr>
            <w:tcW w:w="3135" w:type="dxa"/>
            <w:vMerge w:val="restart"/>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7F054202" w14:textId="77777777" w:rsidR="008A1586" w:rsidRDefault="00000000">
            <w:pPr>
              <w:spacing w:after="0" w:line="240" w:lineRule="auto"/>
            </w:pPr>
            <w:r>
              <w:t>Para garantizar que la información expuesta al negocio es fiel al origen y detectar oportunamente pérdidas o desfases en el procesamiento.</w:t>
            </w:r>
          </w:p>
        </w:tc>
      </w:tr>
      <w:tr w:rsidR="008A1586" w14:paraId="5F887DD3"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1398074"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601AE6B"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98D154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547595BD"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DFE4ACD" w14:textId="77777777" w:rsidR="008A1586" w:rsidRDefault="008A1586">
            <w:pPr>
              <w:widowControl w:val="0"/>
              <w:pBdr>
                <w:top w:val="nil"/>
                <w:left w:val="nil"/>
                <w:bottom w:val="nil"/>
                <w:right w:val="nil"/>
                <w:between w:val="nil"/>
              </w:pBdr>
              <w:spacing w:after="0"/>
              <w:rPr>
                <w:sz w:val="22"/>
                <w:szCs w:val="22"/>
              </w:rPr>
            </w:pPr>
          </w:p>
        </w:tc>
      </w:tr>
      <w:tr w:rsidR="008A1586" w14:paraId="1B82B7AE"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2500250"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27577CD"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F81CAEB"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01524BE0"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4D35942F" w14:textId="77777777" w:rsidR="008A1586" w:rsidRDefault="008A1586">
            <w:pPr>
              <w:widowControl w:val="0"/>
              <w:pBdr>
                <w:top w:val="nil"/>
                <w:left w:val="nil"/>
                <w:bottom w:val="nil"/>
                <w:right w:val="nil"/>
                <w:between w:val="nil"/>
              </w:pBdr>
              <w:spacing w:after="0"/>
              <w:rPr>
                <w:sz w:val="22"/>
                <w:szCs w:val="22"/>
              </w:rPr>
            </w:pPr>
          </w:p>
        </w:tc>
      </w:tr>
      <w:tr w:rsidR="008A1586" w14:paraId="2290CB7C" w14:textId="77777777">
        <w:trPr>
          <w:trHeight w:val="309"/>
        </w:trPr>
        <w:tc>
          <w:tcPr>
            <w:tcW w:w="885" w:type="dxa"/>
            <w:vMerge/>
            <w:tcBorders>
              <w:top w:val="single" w:sz="6" w:space="0" w:color="CCCCCC"/>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0CD3CAC" w14:textId="77777777" w:rsidR="008A1586" w:rsidRDefault="008A1586">
            <w:pPr>
              <w:widowControl w:val="0"/>
              <w:pBdr>
                <w:top w:val="nil"/>
                <w:left w:val="nil"/>
                <w:bottom w:val="nil"/>
                <w:right w:val="nil"/>
                <w:between w:val="nil"/>
              </w:pBdr>
              <w:spacing w:after="0"/>
              <w:rPr>
                <w:sz w:val="22"/>
                <w:szCs w:val="22"/>
              </w:rPr>
            </w:pPr>
          </w:p>
        </w:tc>
        <w:tc>
          <w:tcPr>
            <w:tcW w:w="855"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C9D3746" w14:textId="77777777" w:rsidR="008A1586" w:rsidRDefault="008A1586">
            <w:pPr>
              <w:widowControl w:val="0"/>
              <w:pBdr>
                <w:top w:val="nil"/>
                <w:left w:val="nil"/>
                <w:bottom w:val="nil"/>
                <w:right w:val="nil"/>
                <w:between w:val="nil"/>
              </w:pBdr>
              <w:spacing w:after="0"/>
              <w:rPr>
                <w:sz w:val="22"/>
                <w:szCs w:val="22"/>
              </w:rPr>
            </w:pPr>
          </w:p>
        </w:tc>
        <w:tc>
          <w:tcPr>
            <w:tcW w:w="148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165E5964" w14:textId="77777777" w:rsidR="008A1586" w:rsidRDefault="008A1586">
            <w:pPr>
              <w:widowControl w:val="0"/>
              <w:pBdr>
                <w:top w:val="nil"/>
                <w:left w:val="nil"/>
                <w:bottom w:val="nil"/>
                <w:right w:val="nil"/>
                <w:between w:val="nil"/>
              </w:pBdr>
              <w:spacing w:after="0"/>
              <w:rPr>
                <w:sz w:val="22"/>
                <w:szCs w:val="22"/>
              </w:rPr>
            </w:pPr>
          </w:p>
        </w:tc>
        <w:tc>
          <w:tcPr>
            <w:tcW w:w="292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C9811EB" w14:textId="77777777" w:rsidR="008A1586" w:rsidRDefault="008A1586">
            <w:pPr>
              <w:widowControl w:val="0"/>
              <w:pBdr>
                <w:top w:val="nil"/>
                <w:left w:val="nil"/>
                <w:bottom w:val="nil"/>
                <w:right w:val="nil"/>
                <w:between w:val="nil"/>
              </w:pBdr>
              <w:spacing w:after="0"/>
              <w:rPr>
                <w:sz w:val="22"/>
                <w:szCs w:val="22"/>
              </w:rPr>
            </w:pPr>
          </w:p>
        </w:tc>
        <w:tc>
          <w:tcPr>
            <w:tcW w:w="3135" w:type="dxa"/>
            <w:vMerge/>
            <w:tcBorders>
              <w:top w:val="single" w:sz="6" w:space="0" w:color="CCCCCC"/>
              <w:left w:val="single" w:sz="6" w:space="0" w:color="CCCCCC"/>
              <w:bottom w:val="single" w:sz="6" w:space="0" w:color="000000"/>
              <w:right w:val="single" w:sz="6" w:space="0" w:color="000000"/>
            </w:tcBorders>
            <w:shd w:val="clear" w:color="auto" w:fill="FFFFFF"/>
            <w:tcMar>
              <w:top w:w="100" w:type="dxa"/>
              <w:left w:w="100" w:type="dxa"/>
              <w:bottom w:w="100" w:type="dxa"/>
              <w:right w:w="100" w:type="dxa"/>
            </w:tcMar>
          </w:tcPr>
          <w:p w14:paraId="30F42DE1" w14:textId="77777777" w:rsidR="008A1586" w:rsidRDefault="008A1586">
            <w:pPr>
              <w:widowControl w:val="0"/>
              <w:pBdr>
                <w:top w:val="nil"/>
                <w:left w:val="nil"/>
                <w:bottom w:val="nil"/>
                <w:right w:val="nil"/>
                <w:between w:val="nil"/>
              </w:pBdr>
              <w:spacing w:after="0"/>
              <w:rPr>
                <w:sz w:val="22"/>
                <w:szCs w:val="22"/>
              </w:rPr>
            </w:pPr>
          </w:p>
        </w:tc>
      </w:tr>
    </w:tbl>
    <w:p w14:paraId="27DB171C" w14:textId="77777777" w:rsidR="008A1586" w:rsidRDefault="00000000">
      <w:pPr>
        <w:pStyle w:val="Ttulo5"/>
      </w:pPr>
      <w:bookmarkStart w:id="39" w:name="_heading=h.xhdykychbcso" w:colFirst="0" w:colLast="0"/>
      <w:bookmarkEnd w:id="39"/>
      <w:r>
        <w:t>Tabla 8, lista simple Casos de uso</w:t>
      </w:r>
    </w:p>
    <w:p w14:paraId="1B125674" w14:textId="77777777" w:rsidR="008A1586" w:rsidRDefault="00000000">
      <w:r>
        <w:t xml:space="preserve">El desglose completo de las 19 Historias de Usuario y sus 76 escenarios de aceptación (4 por cada historia de usuario) se encuentra adjunto en el Anexo </w:t>
      </w:r>
      <w:proofErr w:type="spellStart"/>
      <w:r>
        <w:t>Historias_Usuario_Martech</w:t>
      </w:r>
      <w:proofErr w:type="spellEnd"/>
      <w:r>
        <w:t>: Matriz de Requerimientos e Historias de Usuario. Este desglose responde principalmente a la siguiente información sobre cada historia de usuario:</w:t>
      </w:r>
      <w:r>
        <w:br/>
      </w:r>
    </w:p>
    <w:p w14:paraId="298B6C58" w14:textId="77777777" w:rsidR="008A1586" w:rsidRDefault="00000000">
      <w:pPr>
        <w:numPr>
          <w:ilvl w:val="0"/>
          <w:numId w:val="2"/>
        </w:numPr>
        <w:spacing w:after="0"/>
      </w:pPr>
      <w:r>
        <w:t xml:space="preserve">Identificador: Identificación única de la historia de usuario y su equivalencia en el </w:t>
      </w:r>
      <w:proofErr w:type="spellStart"/>
      <w:r>
        <w:t>Product</w:t>
      </w:r>
      <w:proofErr w:type="spellEnd"/>
      <w:r>
        <w:t xml:space="preserve"> Backlog (HU-01 a HU-19 / PB01 a PB19).</w:t>
      </w:r>
    </w:p>
    <w:p w14:paraId="64C83B64" w14:textId="77777777" w:rsidR="008A1586" w:rsidRDefault="00000000">
      <w:pPr>
        <w:numPr>
          <w:ilvl w:val="0"/>
          <w:numId w:val="2"/>
        </w:numPr>
        <w:spacing w:after="0"/>
      </w:pPr>
      <w:r>
        <w:t>Enunciado de la Historia: Formulación del requerimiento en formato estándar ágil ("Como [rol], quiero [acción] para [beneficio]").</w:t>
      </w:r>
    </w:p>
    <w:p w14:paraId="709B59D8" w14:textId="77777777" w:rsidR="008A1586" w:rsidRDefault="00000000">
      <w:pPr>
        <w:numPr>
          <w:ilvl w:val="0"/>
          <w:numId w:val="2"/>
        </w:numPr>
        <w:spacing w:after="0"/>
      </w:pPr>
      <w:r>
        <w:t>Escenarios de Aceptación (BDD): Criterios de verificación detallados bajo la estructura Given-</w:t>
      </w:r>
      <w:proofErr w:type="spellStart"/>
      <w:r>
        <w:t>When</w:t>
      </w:r>
      <w:proofErr w:type="spellEnd"/>
      <w:r>
        <w:t>-Then (Dado-Cuando-Entonces), con 4 escenarios de prueba por cada historia de usuario (76 escenarios en total).</w:t>
      </w:r>
    </w:p>
    <w:p w14:paraId="12D2B09A" w14:textId="77777777" w:rsidR="008A1586" w:rsidRDefault="008A1586"/>
    <w:p w14:paraId="37CDC49C" w14:textId="77777777" w:rsidR="008A1586" w:rsidRDefault="00000000">
      <w:pPr>
        <w:pStyle w:val="Ttulo1"/>
        <w:ind w:firstLine="720"/>
        <w:jc w:val="left"/>
      </w:pPr>
      <w:bookmarkStart w:id="40" w:name="_heading=h.v0lshouzejud" w:colFirst="0" w:colLast="0"/>
      <w:bookmarkEnd w:id="40"/>
      <w:r>
        <w:br w:type="page"/>
      </w:r>
    </w:p>
    <w:p w14:paraId="6BFC6524" w14:textId="77777777" w:rsidR="008A1586" w:rsidRDefault="00000000">
      <w:pPr>
        <w:pStyle w:val="Ttulo1"/>
        <w:numPr>
          <w:ilvl w:val="0"/>
          <w:numId w:val="8"/>
        </w:numPr>
      </w:pPr>
      <w:bookmarkStart w:id="41" w:name="_heading=h.s42ziy2bu86i" w:colFirst="0" w:colLast="0"/>
      <w:bookmarkEnd w:id="41"/>
      <w:r>
        <w:lastRenderedPageBreak/>
        <w:t>Arquitectura del proyecto</w:t>
      </w:r>
    </w:p>
    <w:p w14:paraId="4CC1196D" w14:textId="77777777" w:rsidR="008A1586" w:rsidRDefault="00000000">
      <w:r>
        <w:t>En esta sección se presentan los componentes que conforman la solución, cómo interactúan entre ellos, cómo funcionan los procedimientos de la solución a través de esta comunicación.</w:t>
      </w:r>
    </w:p>
    <w:p w14:paraId="26F95479" w14:textId="77777777" w:rsidR="008A1586" w:rsidRDefault="00000000">
      <w:pPr>
        <w:pStyle w:val="Ttulo2"/>
      </w:pPr>
      <w:bookmarkStart w:id="42" w:name="_heading=h.x4apk0fou4tj" w:colFirst="0" w:colLast="0"/>
      <w:bookmarkEnd w:id="42"/>
      <w:r>
        <w:t xml:space="preserve">Arquitectura </w:t>
      </w:r>
      <w:proofErr w:type="spellStart"/>
      <w:r>
        <w:t>Medallion</w:t>
      </w:r>
      <w:proofErr w:type="spellEnd"/>
    </w:p>
    <w:p w14:paraId="462A72AF" w14:textId="77777777" w:rsidR="008A1586" w:rsidRDefault="00000000">
      <w:r>
        <w:t xml:space="preserve">La arquitectura </w:t>
      </w:r>
      <w:proofErr w:type="spellStart"/>
      <w:r>
        <w:t>Medallion</w:t>
      </w:r>
      <w:proofErr w:type="spellEnd"/>
      <w:r>
        <w:t xml:space="preserve"> es un patrón de diseño para plataformas de datos que organiza la información en capas de refinamiento progresivo, esto quiere decir que estas capas dependen de la anterior para realizar transformaciones, cálculos o aplicación de formato para permitir diferentes niveles de análisis según la capa en la que se encuentre el dato, siendo el consumo de la capa final lo que permite todos los análisis que permitan las anteriores: </w:t>
      </w:r>
      <w:r>
        <w:rPr>
          <w:b/>
          <w:bCs/>
        </w:rPr>
        <w:t>Bronze</w:t>
      </w:r>
      <w:r>
        <w:t xml:space="preserve"> guarda los datos tal como llegan de la fuente, </w:t>
      </w:r>
      <w:r>
        <w:rPr>
          <w:b/>
          <w:bCs/>
        </w:rPr>
        <w:t>Silver</w:t>
      </w:r>
      <w:r>
        <w:t xml:space="preserve"> los limpia, tipifica y unifica en un modelo común, y </w:t>
      </w:r>
      <w:r>
        <w:rPr>
          <w:b/>
          <w:bCs/>
        </w:rPr>
        <w:t>Gold</w:t>
      </w:r>
      <w:r>
        <w:t xml:space="preserve"> los agrega en métricas e indicadores listos para el consumo del negocio. </w:t>
      </w:r>
      <w:r>
        <w:br/>
        <w:t>Esta arquitectura habilita a través de sus capas, la trazabilidad de los datos para diferentes propósitos, búsqueda de inconsistencias, optimización o cambios en el procesamiento de los datos y verificación de la integridad del dato en cada etapa de su ciclo de vida.</w:t>
      </w:r>
    </w:p>
    <w:p w14:paraId="657E7D69" w14:textId="77777777" w:rsidR="008A1586" w:rsidRDefault="00000000">
      <w:pPr>
        <w:rPr>
          <w:b/>
          <w:bCs/>
        </w:rPr>
      </w:pPr>
      <w:r>
        <w:rPr>
          <w:b/>
          <w:bCs/>
        </w:rPr>
        <w:t>Elección de la arquitectura</w:t>
      </w:r>
    </w:p>
    <w:p w14:paraId="409E1D2E" w14:textId="77777777" w:rsidR="008A1586" w:rsidRDefault="00000000">
      <w:r>
        <w:t xml:space="preserve">En conjunto con el equipo de </w:t>
      </w:r>
      <w:proofErr w:type="spellStart"/>
      <w:r>
        <w:t>Martech</w:t>
      </w:r>
      <w:proofErr w:type="spellEnd"/>
      <w:r>
        <w:t xml:space="preserve"> se tomaron en cuenta las deficiencias del sistema original y las oportunidades de mejora que fueron establecidas con anterioridad como criterios de búsqueda para la solución, a continuación, se listan estos criterios y como </w:t>
      </w:r>
      <w:proofErr w:type="spellStart"/>
      <w:r>
        <w:t>esta</w:t>
      </w:r>
      <w:proofErr w:type="spellEnd"/>
      <w:r>
        <w:t xml:space="preserve"> arquitectura aporta valor en cada uno de estos:</w:t>
      </w:r>
      <w:r>
        <w:br/>
      </w:r>
      <w:r>
        <w:br w:type="page"/>
      </w:r>
    </w:p>
    <w:p w14:paraId="0CD2471B" w14:textId="77777777" w:rsidR="008A1586" w:rsidRDefault="008A1586"/>
    <w:sdt>
      <w:sdtPr>
        <w:tag w:val="goog_rdk_3"/>
        <w:id w:val="-1036787360"/>
        <w:lock w:val="contentLocked"/>
      </w:sdtPr>
      <w:sdtContent>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A1586" w14:paraId="5F9BE836" w14:textId="77777777">
            <w:tc>
              <w:tcPr>
                <w:tcW w:w="4514" w:type="dxa"/>
                <w:shd w:val="clear" w:color="auto" w:fill="EFEFEF"/>
                <w:tcMar>
                  <w:top w:w="100" w:type="dxa"/>
                  <w:left w:w="100" w:type="dxa"/>
                  <w:bottom w:w="100" w:type="dxa"/>
                  <w:right w:w="100" w:type="dxa"/>
                </w:tcMar>
              </w:tcPr>
              <w:p w14:paraId="79FE7EAB" w14:textId="77777777" w:rsidR="008A1586" w:rsidRDefault="00000000">
                <w:pPr>
                  <w:widowControl w:val="0"/>
                  <w:pBdr>
                    <w:top w:val="nil"/>
                    <w:left w:val="nil"/>
                    <w:bottom w:val="nil"/>
                    <w:right w:val="nil"/>
                    <w:between w:val="nil"/>
                  </w:pBdr>
                  <w:spacing w:after="0" w:line="240" w:lineRule="auto"/>
                </w:pPr>
                <w:r>
                  <w:t>Problema de la arquitectura original</w:t>
                </w:r>
              </w:p>
            </w:tc>
            <w:tc>
              <w:tcPr>
                <w:tcW w:w="4514" w:type="dxa"/>
                <w:shd w:val="clear" w:color="auto" w:fill="EFEFEF"/>
                <w:tcMar>
                  <w:top w:w="100" w:type="dxa"/>
                  <w:left w:w="100" w:type="dxa"/>
                  <w:bottom w:w="100" w:type="dxa"/>
                  <w:right w:w="100" w:type="dxa"/>
                </w:tcMar>
              </w:tcPr>
              <w:p w14:paraId="334E583D" w14:textId="77777777" w:rsidR="008A1586" w:rsidRDefault="00000000">
                <w:pPr>
                  <w:widowControl w:val="0"/>
                  <w:pBdr>
                    <w:top w:val="nil"/>
                    <w:left w:val="nil"/>
                    <w:bottom w:val="nil"/>
                    <w:right w:val="nil"/>
                    <w:between w:val="nil"/>
                  </w:pBdr>
                  <w:spacing w:after="0" w:line="240" w:lineRule="auto"/>
                </w:pPr>
                <w:r>
                  <w:t>Arquitectura Medallion</w:t>
                </w:r>
              </w:p>
            </w:tc>
          </w:tr>
          <w:tr w:rsidR="008A1586" w14:paraId="6F8F645D" w14:textId="77777777">
            <w:tc>
              <w:tcPr>
                <w:tcW w:w="4514" w:type="dxa"/>
                <w:tcMar>
                  <w:top w:w="100" w:type="dxa"/>
                  <w:left w:w="100" w:type="dxa"/>
                  <w:bottom w:w="100" w:type="dxa"/>
                  <w:right w:w="100" w:type="dxa"/>
                </w:tcMar>
              </w:tcPr>
              <w:p w14:paraId="7B284777" w14:textId="77777777" w:rsidR="008A1586" w:rsidRDefault="00000000">
                <w:pPr>
                  <w:widowControl w:val="0"/>
                  <w:pBdr>
                    <w:top w:val="nil"/>
                    <w:left w:val="nil"/>
                    <w:bottom w:val="nil"/>
                    <w:right w:val="nil"/>
                    <w:between w:val="nil"/>
                  </w:pBdr>
                  <w:spacing w:after="0" w:line="240" w:lineRule="auto"/>
                </w:pPr>
                <w:r>
                  <w:t>Auditabilidad y trazabilidad compleja.</w:t>
                </w:r>
              </w:p>
            </w:tc>
            <w:tc>
              <w:tcPr>
                <w:tcW w:w="4514" w:type="dxa"/>
                <w:tcMar>
                  <w:top w:w="100" w:type="dxa"/>
                  <w:left w:w="100" w:type="dxa"/>
                  <w:bottom w:w="100" w:type="dxa"/>
                  <w:right w:w="100" w:type="dxa"/>
                </w:tcMar>
              </w:tcPr>
              <w:p w14:paraId="534A96FE" w14:textId="77777777" w:rsidR="008A1586" w:rsidRDefault="00000000">
                <w:pPr>
                  <w:widowControl w:val="0"/>
                  <w:pBdr>
                    <w:top w:val="nil"/>
                    <w:left w:val="nil"/>
                    <w:bottom w:val="nil"/>
                    <w:right w:val="nil"/>
                    <w:between w:val="nil"/>
                  </w:pBdr>
                  <w:spacing w:after="0" w:line="240" w:lineRule="auto"/>
                </w:pPr>
                <w:r>
                  <w:t>Medallion permite separar el ciclo de vida del dato en módulos más simples de controlar y monitorear.</w:t>
                </w:r>
              </w:p>
            </w:tc>
          </w:tr>
          <w:tr w:rsidR="008A1586" w14:paraId="1450421B" w14:textId="77777777">
            <w:tc>
              <w:tcPr>
                <w:tcW w:w="4514" w:type="dxa"/>
                <w:tcMar>
                  <w:top w:w="100" w:type="dxa"/>
                  <w:left w:w="100" w:type="dxa"/>
                  <w:bottom w:w="100" w:type="dxa"/>
                  <w:right w:w="100" w:type="dxa"/>
                </w:tcMar>
              </w:tcPr>
              <w:p w14:paraId="6B0A38AC" w14:textId="77777777" w:rsidR="008A1586" w:rsidRDefault="00000000">
                <w:pPr>
                  <w:widowControl w:val="0"/>
                  <w:pBdr>
                    <w:top w:val="nil"/>
                    <w:left w:val="nil"/>
                    <w:bottom w:val="nil"/>
                    <w:right w:val="nil"/>
                    <w:between w:val="nil"/>
                  </w:pBdr>
                  <w:spacing w:after="0" w:line="240" w:lineRule="auto"/>
                </w:pPr>
                <w:r>
                  <w:t>Reportería frágil y aislada entre canales (Magento, MailUp, GA4).</w:t>
                </w:r>
              </w:p>
            </w:tc>
            <w:tc>
              <w:tcPr>
                <w:tcW w:w="4514" w:type="dxa"/>
                <w:tcMar>
                  <w:top w:w="100" w:type="dxa"/>
                  <w:left w:w="100" w:type="dxa"/>
                  <w:bottom w:w="100" w:type="dxa"/>
                  <w:right w:w="100" w:type="dxa"/>
                </w:tcMar>
              </w:tcPr>
              <w:p w14:paraId="022D061D" w14:textId="77777777" w:rsidR="008A1586" w:rsidRDefault="00000000">
                <w:pPr>
                  <w:widowControl w:val="0"/>
                  <w:pBdr>
                    <w:top w:val="nil"/>
                    <w:left w:val="nil"/>
                    <w:bottom w:val="nil"/>
                    <w:right w:val="nil"/>
                    <w:between w:val="nil"/>
                  </w:pBdr>
                  <w:spacing w:after="0" w:line="240" w:lineRule="auto"/>
                </w:pPr>
                <w:r>
                  <w:t>En Silver se unifican todas las fuentes en un único modelo estrella (dimensiones y hechos), lo que permite cruzar ecommerce, email y web.</w:t>
                </w:r>
              </w:p>
            </w:tc>
          </w:tr>
          <w:tr w:rsidR="008A1586" w14:paraId="452E03DB" w14:textId="77777777">
            <w:tc>
              <w:tcPr>
                <w:tcW w:w="4514" w:type="dxa"/>
                <w:tcMar>
                  <w:top w:w="100" w:type="dxa"/>
                  <w:left w:w="100" w:type="dxa"/>
                  <w:bottom w:w="100" w:type="dxa"/>
                  <w:right w:w="100" w:type="dxa"/>
                </w:tcMar>
              </w:tcPr>
              <w:p w14:paraId="6604C8CB" w14:textId="77777777" w:rsidR="008A1586" w:rsidRDefault="00000000">
                <w:pPr>
                  <w:widowControl w:val="0"/>
                  <w:pBdr>
                    <w:top w:val="nil"/>
                    <w:left w:val="nil"/>
                    <w:bottom w:val="nil"/>
                    <w:right w:val="nil"/>
                    <w:between w:val="nil"/>
                  </w:pBdr>
                  <w:spacing w:after="0" w:line="240" w:lineRule="auto"/>
                </w:pPr>
                <w:r>
                  <w:t>Lenta respuesta al negocio al crear un nuevo KPI.</w:t>
                </w:r>
              </w:p>
            </w:tc>
            <w:tc>
              <w:tcPr>
                <w:tcW w:w="4514" w:type="dxa"/>
                <w:tcMar>
                  <w:top w:w="100" w:type="dxa"/>
                  <w:left w:w="100" w:type="dxa"/>
                  <w:bottom w:w="100" w:type="dxa"/>
                  <w:right w:w="100" w:type="dxa"/>
                </w:tcMar>
              </w:tcPr>
              <w:p w14:paraId="6098136C" w14:textId="77777777" w:rsidR="008A1586" w:rsidRDefault="00000000">
                <w:pPr>
                  <w:widowControl w:val="0"/>
                  <w:pBdr>
                    <w:top w:val="nil"/>
                    <w:left w:val="nil"/>
                    <w:bottom w:val="nil"/>
                    <w:right w:val="nil"/>
                    <w:between w:val="nil"/>
                  </w:pBdr>
                  <w:spacing w:after="0" w:line="240" w:lineRule="auto"/>
                </w:pPr>
                <w:r>
                  <w:t>Gold se construye con modelos dbt modulares: un nuevo indicador es un nuevo modelo SQL que reutiliza Silver, sin tocar la ingesta.</w:t>
                </w:r>
              </w:p>
            </w:tc>
          </w:tr>
          <w:tr w:rsidR="008A1586" w14:paraId="3DFD7981" w14:textId="77777777">
            <w:tc>
              <w:tcPr>
                <w:tcW w:w="4514" w:type="dxa"/>
                <w:tcMar>
                  <w:top w:w="100" w:type="dxa"/>
                  <w:left w:w="100" w:type="dxa"/>
                  <w:bottom w:w="100" w:type="dxa"/>
                  <w:right w:w="100" w:type="dxa"/>
                </w:tcMar>
              </w:tcPr>
              <w:p w14:paraId="1156B86F" w14:textId="77777777" w:rsidR="008A1586" w:rsidRDefault="00000000">
                <w:pPr>
                  <w:widowControl w:val="0"/>
                  <w:pBdr>
                    <w:top w:val="nil"/>
                    <w:left w:val="nil"/>
                    <w:bottom w:val="nil"/>
                    <w:right w:val="nil"/>
                    <w:between w:val="nil"/>
                  </w:pBdr>
                  <w:spacing w:after="0" w:line="240" w:lineRule="auto"/>
                </w:pPr>
                <w:r>
                  <w:t>Falta de escalabilidad e incorporación manual de tenants.</w:t>
                </w:r>
              </w:p>
            </w:tc>
            <w:tc>
              <w:tcPr>
                <w:tcW w:w="4514" w:type="dxa"/>
                <w:tcMar>
                  <w:top w:w="100" w:type="dxa"/>
                  <w:left w:w="100" w:type="dxa"/>
                  <w:bottom w:w="100" w:type="dxa"/>
                  <w:right w:w="100" w:type="dxa"/>
                </w:tcMar>
              </w:tcPr>
              <w:p w14:paraId="46EE45ED" w14:textId="77777777" w:rsidR="008A1586" w:rsidRDefault="00000000">
                <w:pPr>
                  <w:widowControl w:val="0"/>
                  <w:pBdr>
                    <w:top w:val="nil"/>
                    <w:left w:val="nil"/>
                    <w:bottom w:val="nil"/>
                    <w:right w:val="nil"/>
                    <w:between w:val="nil"/>
                  </w:pBdr>
                  <w:spacing w:after="0" w:line="240" w:lineRule="auto"/>
                </w:pPr>
                <w:r>
                  <w:t>Las capas son compartidas y la columna tenant_id está presente en todas ellas; un tenant nuevo reutiliza los mismos modelos.</w:t>
                </w:r>
              </w:p>
            </w:tc>
          </w:tr>
          <w:tr w:rsidR="008A1586" w14:paraId="0BA412E2" w14:textId="77777777">
            <w:tc>
              <w:tcPr>
                <w:tcW w:w="4514" w:type="dxa"/>
                <w:tcMar>
                  <w:top w:w="100" w:type="dxa"/>
                  <w:left w:w="100" w:type="dxa"/>
                  <w:bottom w:w="100" w:type="dxa"/>
                  <w:right w:w="100" w:type="dxa"/>
                </w:tcMar>
              </w:tcPr>
              <w:p w14:paraId="402B0CA0" w14:textId="77777777" w:rsidR="008A1586" w:rsidRDefault="00000000">
                <w:pPr>
                  <w:widowControl w:val="0"/>
                  <w:pBdr>
                    <w:top w:val="nil"/>
                    <w:left w:val="nil"/>
                    <w:bottom w:val="nil"/>
                    <w:right w:val="nil"/>
                    <w:between w:val="nil"/>
                  </w:pBdr>
                  <w:spacing w:after="0" w:line="240" w:lineRule="auto"/>
                </w:pPr>
                <w:r>
                  <w:t>Riesgo normativo por manejo de PII sin protección.</w:t>
                </w:r>
              </w:p>
            </w:tc>
            <w:tc>
              <w:tcPr>
                <w:tcW w:w="4514" w:type="dxa"/>
                <w:tcMar>
                  <w:top w:w="100" w:type="dxa"/>
                  <w:left w:w="100" w:type="dxa"/>
                  <w:bottom w:w="100" w:type="dxa"/>
                  <w:right w:w="100" w:type="dxa"/>
                </w:tcMar>
              </w:tcPr>
              <w:p w14:paraId="4E9029E5" w14:textId="77777777" w:rsidR="008A1586" w:rsidRDefault="00000000">
                <w:pPr>
                  <w:widowControl w:val="0"/>
                  <w:pBdr>
                    <w:top w:val="nil"/>
                    <w:left w:val="nil"/>
                    <w:bottom w:val="nil"/>
                    <w:right w:val="nil"/>
                    <w:between w:val="nil"/>
                  </w:pBdr>
                  <w:spacing w:after="0" w:line="240" w:lineRule="auto"/>
                </w:pPr>
                <w:r>
                  <w:t>La compatibilidad del ambiente GCP con la arquitectura permite controles de seguridad dedicados a estos problemas.</w:t>
                </w:r>
              </w:p>
            </w:tc>
          </w:tr>
        </w:tbl>
      </w:sdtContent>
    </w:sdt>
    <w:p w14:paraId="30750FAA" w14:textId="77777777" w:rsidR="008A1586" w:rsidRDefault="00000000">
      <w:pPr>
        <w:pStyle w:val="Ttulo5"/>
      </w:pPr>
      <w:bookmarkStart w:id="43" w:name="_heading=h.c8jrrut8m4km" w:colFirst="0" w:colLast="0"/>
      <w:bookmarkEnd w:id="43"/>
      <w:r>
        <w:t xml:space="preserve">Tabla 9, Características de </w:t>
      </w:r>
      <w:proofErr w:type="spellStart"/>
      <w:r>
        <w:t>Medallion</w:t>
      </w:r>
      <w:proofErr w:type="spellEnd"/>
    </w:p>
    <w:p w14:paraId="15E6C301" w14:textId="77777777" w:rsidR="008A1586" w:rsidRDefault="00000000">
      <w:pPr>
        <w:pStyle w:val="Ttulo2"/>
      </w:pPr>
      <w:bookmarkStart w:id="44" w:name="_heading=h.tw34aafjep4v" w:colFirst="0" w:colLast="0"/>
      <w:bookmarkEnd w:id="44"/>
      <w:r>
        <w:t xml:space="preserve">Diagrama de arquitectura </w:t>
      </w:r>
      <w:proofErr w:type="spellStart"/>
      <w:r>
        <w:t>Martech</w:t>
      </w:r>
      <w:proofErr w:type="spellEnd"/>
    </w:p>
    <w:p w14:paraId="50D3B376" w14:textId="77777777" w:rsidR="008A1586" w:rsidRDefault="00000000">
      <w:r>
        <w:t xml:space="preserve">A continuación, se muestra el funcionamiento de la solución con el diagrama de la arquitectura. </w:t>
      </w:r>
      <w:proofErr w:type="gramStart"/>
      <w:r>
        <w:t>Este muestra</w:t>
      </w:r>
      <w:proofErr w:type="gramEnd"/>
      <w:r>
        <w:t xml:space="preserve"> cómo se implementa </w:t>
      </w:r>
      <w:proofErr w:type="spellStart"/>
      <w:r>
        <w:t>Medallion</w:t>
      </w:r>
      <w:proofErr w:type="spellEnd"/>
      <w:r>
        <w:t>, cómo funciona y las herramientas con las cuales se logra el despliegue de la solución.</w:t>
      </w:r>
    </w:p>
    <w:p w14:paraId="64989540" w14:textId="77777777" w:rsidR="008A1586" w:rsidRDefault="00000000">
      <w:r>
        <w:rPr>
          <w:noProof/>
        </w:rPr>
        <w:lastRenderedPageBreak/>
        <w:drawing>
          <wp:inline distT="114300" distB="114300" distL="114300" distR="114300" wp14:anchorId="5C2A737B" wp14:editId="639D17EA">
            <wp:extent cx="5731200" cy="3314700"/>
            <wp:effectExtent l="12700" t="12700" r="12700" b="12700"/>
            <wp:docPr id="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3314700"/>
                    </a:xfrm>
                    <a:prstGeom prst="rect">
                      <a:avLst/>
                    </a:prstGeom>
                    <a:ln w="12700">
                      <a:solidFill>
                        <a:srgbClr val="000000"/>
                      </a:solidFill>
                      <a:prstDash val="solid"/>
                    </a:ln>
                  </pic:spPr>
                </pic:pic>
              </a:graphicData>
            </a:graphic>
          </wp:inline>
        </w:drawing>
      </w:r>
    </w:p>
    <w:p w14:paraId="4CA29ADB" w14:textId="77777777" w:rsidR="008A1586" w:rsidRDefault="00000000">
      <w:pPr>
        <w:pStyle w:val="Ttulo4"/>
        <w:ind w:firstLine="720"/>
      </w:pPr>
      <w:bookmarkStart w:id="45" w:name="_heading=h.ddqbcqwn7w1k" w:colFirst="0" w:colLast="0"/>
      <w:bookmarkEnd w:id="45"/>
      <w:r>
        <w:t>Imagen 3, Arquitectura de la Solución</w:t>
      </w:r>
    </w:p>
    <w:p w14:paraId="151B9EE6" w14:textId="77777777" w:rsidR="008A1586" w:rsidRDefault="00000000">
      <w:r>
        <w:t>Explicación de las zonas del diagrama según las herramientas que se usan y sus funciones:</w:t>
      </w:r>
    </w:p>
    <w:p w14:paraId="5FABA123" w14:textId="77777777" w:rsidR="008A1586" w:rsidRDefault="00000000">
      <w:pPr>
        <w:rPr>
          <w:b/>
          <w:bCs/>
        </w:rPr>
      </w:pPr>
      <w:r>
        <w:rPr>
          <w:b/>
          <w:bCs/>
        </w:rPr>
        <w:t>Almacenamiento y transformación</w:t>
      </w:r>
    </w:p>
    <w:p w14:paraId="5651B5C6" w14:textId="77777777" w:rsidR="008A1586" w:rsidRDefault="00000000">
      <w:r>
        <w:t xml:space="preserve">La arquitectura de la solución se centra en </w:t>
      </w:r>
      <w:proofErr w:type="spellStart"/>
      <w:r>
        <w:t>BigQuery</w:t>
      </w:r>
      <w:proofErr w:type="spellEnd"/>
      <w:r>
        <w:t xml:space="preserve">, es en donde se guardan por separado las capas </w:t>
      </w:r>
      <w:proofErr w:type="spellStart"/>
      <w:r>
        <w:t>Medallion</w:t>
      </w:r>
      <w:proofErr w:type="spellEnd"/>
      <w:r>
        <w:t xml:space="preserve">. El flujo desde la extracción de los </w:t>
      </w:r>
      <w:proofErr w:type="spellStart"/>
      <w:r>
        <w:t>endpoints</w:t>
      </w:r>
      <w:proofErr w:type="spellEnd"/>
      <w:r>
        <w:t xml:space="preserve"> hasta la carga de la capa Gold, sigue un enfoque ELT (</w:t>
      </w:r>
      <w:proofErr w:type="spellStart"/>
      <w:r>
        <w:t>Extract</w:t>
      </w:r>
      <w:proofErr w:type="spellEnd"/>
      <w:r>
        <w:t xml:space="preserve">, Load and </w:t>
      </w:r>
      <w:proofErr w:type="spellStart"/>
      <w:r>
        <w:t>Transform</w:t>
      </w:r>
      <w:proofErr w:type="spellEnd"/>
      <w:r>
        <w:t xml:space="preserve">), los datos sin tratamiento se almacenan en Bronze para luego iniciar el proceso de transformación que poblará las capas </w:t>
      </w:r>
      <w:proofErr w:type="spellStart"/>
      <w:r>
        <w:t>Medallion</w:t>
      </w:r>
      <w:proofErr w:type="spellEnd"/>
      <w:r>
        <w:t xml:space="preserve"> de Silver y Gold, la configuración y ejecución de los pipelines de carga para estas capas cae en DBT, donde se prepara la transformación y almacenamiento.</w:t>
      </w:r>
    </w:p>
    <w:p w14:paraId="17B742A7" w14:textId="77777777" w:rsidR="008A1586" w:rsidRDefault="00000000">
      <w:r>
        <w:br w:type="page"/>
      </w:r>
    </w:p>
    <w:p w14:paraId="6C84AC59" w14:textId="77777777" w:rsidR="008A1586" w:rsidRDefault="00000000">
      <w:r>
        <w:lastRenderedPageBreak/>
        <w:t xml:space="preserve">Las capas </w:t>
      </w:r>
      <w:proofErr w:type="spellStart"/>
      <w:r>
        <w:t>Medallion</w:t>
      </w:r>
      <w:proofErr w:type="spellEnd"/>
      <w:r>
        <w:t xml:space="preserve"> de la solución tienen las siguientes características:</w:t>
      </w:r>
    </w:p>
    <w:sdt>
      <w:sdtPr>
        <w:tag w:val="goog_rdk_4"/>
        <w:id w:val="2003374745"/>
        <w:lock w:val="contentLocked"/>
      </w:sdtPr>
      <w:sdtContent>
        <w:tbl>
          <w:tblPr>
            <w:tblStyle w:val="affa"/>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4380"/>
            <w:gridCol w:w="3870"/>
          </w:tblGrid>
          <w:tr w:rsidR="008A1586" w14:paraId="577B994F" w14:textId="77777777">
            <w:tc>
              <w:tcPr>
                <w:tcW w:w="135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38D4CE90" w14:textId="77777777" w:rsidR="008A1586" w:rsidRDefault="00000000">
                <w:pPr>
                  <w:widowControl w:val="0"/>
                  <w:pBdr>
                    <w:top w:val="nil"/>
                    <w:left w:val="nil"/>
                    <w:bottom w:val="nil"/>
                    <w:right w:val="nil"/>
                    <w:between w:val="nil"/>
                  </w:pBdr>
                  <w:spacing w:after="0"/>
                  <w:jc w:val="center"/>
                </w:pPr>
                <w:r>
                  <w:t>Capa</w:t>
                </w:r>
              </w:p>
            </w:tc>
            <w:tc>
              <w:tcPr>
                <w:tcW w:w="438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57054A72" w14:textId="77777777" w:rsidR="008A1586" w:rsidRDefault="00000000">
                <w:pPr>
                  <w:widowControl w:val="0"/>
                  <w:pBdr>
                    <w:top w:val="nil"/>
                    <w:left w:val="nil"/>
                    <w:bottom w:val="nil"/>
                    <w:right w:val="nil"/>
                    <w:between w:val="nil"/>
                  </w:pBdr>
                  <w:spacing w:after="0"/>
                  <w:jc w:val="center"/>
                </w:pPr>
                <w:r>
                  <w:t>Contenido</w:t>
                </w:r>
              </w:p>
            </w:tc>
            <w:tc>
              <w:tcPr>
                <w:tcW w:w="387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0105D2FB" w14:textId="77777777" w:rsidR="008A1586" w:rsidRDefault="00000000">
                <w:pPr>
                  <w:widowControl w:val="0"/>
                  <w:pBdr>
                    <w:top w:val="nil"/>
                    <w:left w:val="nil"/>
                    <w:bottom w:val="nil"/>
                    <w:right w:val="nil"/>
                    <w:between w:val="nil"/>
                  </w:pBdr>
                  <w:spacing w:after="0"/>
                  <w:jc w:val="center"/>
                </w:pPr>
                <w:r>
                  <w:t>Características</w:t>
                </w:r>
              </w:p>
            </w:tc>
          </w:tr>
          <w:tr w:rsidR="008A1586" w14:paraId="39DDB64D" w14:textId="77777777">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BB55965" w14:textId="77777777" w:rsidR="008A1586" w:rsidRDefault="00000000">
                <w:pPr>
                  <w:widowControl w:val="0"/>
                  <w:spacing w:after="0"/>
                </w:pPr>
                <w:r>
                  <w:t>Bronze</w:t>
                </w:r>
              </w:p>
            </w:tc>
            <w:tc>
              <w:tcPr>
                <w:tcW w:w="4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7335A00" w14:textId="77777777" w:rsidR="008A1586" w:rsidRDefault="00000000">
                <w:pPr>
                  <w:widowControl w:val="0"/>
                  <w:spacing w:after="0"/>
                </w:pPr>
                <w:r>
                  <w:t>bronze.ecommerce (JSON crudo append-only por entidad) y bronze.email_mailup.</w:t>
                </w:r>
              </w:p>
            </w:tc>
            <w:tc>
              <w:tcPr>
                <w:tcW w:w="3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8107177" w14:textId="77777777" w:rsidR="008A1586" w:rsidRDefault="00000000">
                <w:pPr>
                  <w:widowControl w:val="0"/>
                  <w:spacing w:after="0"/>
                </w:pPr>
                <w:r>
                  <w:t>Sin transformación; inmutable; trazabilidad total de la fuente.</w:t>
                </w:r>
              </w:p>
            </w:tc>
          </w:tr>
          <w:tr w:rsidR="008A1586" w14:paraId="51E5500E" w14:textId="77777777">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9A77A2C" w14:textId="77777777" w:rsidR="008A1586" w:rsidRDefault="00000000">
                <w:pPr>
                  <w:widowControl w:val="0"/>
                  <w:spacing w:after="0"/>
                </w:pPr>
                <w:r>
                  <w:t>Staging</w:t>
                </w:r>
              </w:p>
            </w:tc>
            <w:tc>
              <w:tcPr>
                <w:tcW w:w="4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906A76C" w14:textId="77777777" w:rsidR="008A1586" w:rsidRDefault="00000000">
                <w:pPr>
                  <w:widowControl w:val="0"/>
                  <w:spacing w:after="0"/>
                </w:pPr>
                <w:r>
                  <w:t>16 modelos stg_&lt;tenant&gt;__*: vistas SQL que parsean el JSON crudo por tenant y entidad.</w:t>
                </w:r>
              </w:p>
            </w:tc>
            <w:tc>
              <w:tcPr>
                <w:tcW w:w="3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F51D858" w14:textId="77777777" w:rsidR="008A1586" w:rsidRDefault="00000000">
                <w:pPr>
                  <w:widowControl w:val="0"/>
                  <w:spacing w:after="0"/>
                </w:pPr>
                <w:r>
                  <w:t>Normalización temprana y tipado; un modelo por tenant y entidad.</w:t>
                </w:r>
              </w:p>
            </w:tc>
          </w:tr>
          <w:tr w:rsidR="008A1586" w14:paraId="2C1EF4AF" w14:textId="77777777">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53D09BE" w14:textId="77777777" w:rsidR="008A1586" w:rsidRDefault="00000000">
                <w:pPr>
                  <w:widowControl w:val="0"/>
                  <w:spacing w:after="0"/>
                </w:pPr>
                <w:r>
                  <w:t>Silver</w:t>
                </w:r>
              </w:p>
            </w:tc>
            <w:tc>
              <w:tcPr>
                <w:tcW w:w="4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1ABA400" w14:textId="77777777" w:rsidR="008A1586" w:rsidRDefault="00000000">
                <w:pPr>
                  <w:widowControl w:val="0"/>
                  <w:spacing w:after="0"/>
                </w:pPr>
                <w:r>
                  <w:t>9 modelos: dim_client, dim_company, dim_product, dim_category, dim_product_category, fact_orders, fact_order_items, fact_email, fact_web_events.</w:t>
                </w:r>
              </w:p>
            </w:tc>
            <w:tc>
              <w:tcPr>
                <w:tcW w:w="3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0BF7601" w14:textId="77777777" w:rsidR="008A1586" w:rsidRDefault="00000000">
                <w:pPr>
                  <w:widowControl w:val="0"/>
                  <w:spacing w:after="0"/>
                </w:pPr>
                <w:r>
                  <w:t>Modelo estrella incremental; particionado y clustering por tenant_id; unique_key compuesta.</w:t>
                </w:r>
              </w:p>
            </w:tc>
          </w:tr>
          <w:tr w:rsidR="008A1586" w14:paraId="15EB05DA" w14:textId="77777777">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A9D9BC4" w14:textId="77777777" w:rsidR="008A1586" w:rsidRDefault="00000000">
                <w:pPr>
                  <w:widowControl w:val="0"/>
                  <w:spacing w:after="0"/>
                </w:pPr>
                <w:r>
                  <w:t>Gold</w:t>
                </w:r>
              </w:p>
            </w:tc>
            <w:tc>
              <w:tcPr>
                <w:tcW w:w="4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B6D7EE7" w14:textId="77777777" w:rsidR="008A1586" w:rsidRDefault="00000000">
                <w:pPr>
                  <w:widowControl w:val="0"/>
                  <w:spacing w:after="0"/>
                </w:pPr>
                <w:r>
                  <w:t>Tablas de negocio: kpi_orders_daily, kpi_customers, customer_360, segments, product_performance, campaign_performance, web_sessions_daily, entre otras.</w:t>
                </w:r>
              </w:p>
            </w:tc>
            <w:tc>
              <w:tcPr>
                <w:tcW w:w="38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2AA2F72" w14:textId="77777777" w:rsidR="008A1586" w:rsidRDefault="00000000">
                <w:pPr>
                  <w:widowControl w:val="0"/>
                  <w:spacing w:after="0"/>
                </w:pPr>
                <w:r>
                  <w:t>Agregados listos para consumo; segmentación RFM por tenant (Champions, Loyal, New, At Risk, Lost).</w:t>
                </w:r>
              </w:p>
            </w:tc>
          </w:tr>
        </w:tbl>
      </w:sdtContent>
    </w:sdt>
    <w:p w14:paraId="744C4313" w14:textId="77777777" w:rsidR="008A1586" w:rsidRDefault="00000000">
      <w:pPr>
        <w:pStyle w:val="Ttulo5"/>
      </w:pPr>
      <w:bookmarkStart w:id="46" w:name="_heading=h.brqt8jjlm6wm" w:colFirst="0" w:colLast="0"/>
      <w:bookmarkEnd w:id="46"/>
      <w:r>
        <w:t xml:space="preserve">Tabla 10, Capas </w:t>
      </w:r>
      <w:proofErr w:type="spellStart"/>
      <w:r>
        <w:t>Medallion</w:t>
      </w:r>
      <w:proofErr w:type="spellEnd"/>
    </w:p>
    <w:p w14:paraId="2CB629AA" w14:textId="77777777" w:rsidR="008A1586" w:rsidRDefault="00000000">
      <w:r>
        <w:rPr>
          <w:b/>
          <w:bCs/>
        </w:rPr>
        <w:t>Gobernanza</w:t>
      </w:r>
    </w:p>
    <w:p w14:paraId="636918AD" w14:textId="77777777" w:rsidR="008A1586" w:rsidRDefault="00000000">
      <w:r>
        <w:t xml:space="preserve">La seguridad se aplica por capa: Bronze sólo es accesible por las cuentas de servicio de ingesta; Silver y Gold aplican Row Level Security filtrando por </w:t>
      </w:r>
      <w:proofErr w:type="spellStart"/>
      <w:r>
        <w:t>tenant_id</w:t>
      </w:r>
      <w:proofErr w:type="spellEnd"/>
      <w:r>
        <w:t xml:space="preserve"> y Dynamic Data </w:t>
      </w:r>
      <w:proofErr w:type="spellStart"/>
      <w:r>
        <w:t>Masking</w:t>
      </w:r>
      <w:proofErr w:type="spellEnd"/>
      <w:r>
        <w:t xml:space="preserve"> sobre RUT, email, teléfono y nombre mediante Policy Tags de Data </w:t>
      </w:r>
      <w:proofErr w:type="spellStart"/>
      <w:r>
        <w:t>Catalog</w:t>
      </w:r>
      <w:proofErr w:type="spellEnd"/>
      <w:r>
        <w:t>. El detalle de los modelos se encuentra en el anexo Alcance MVP.</w:t>
      </w:r>
    </w:p>
    <w:p w14:paraId="51E48E59" w14:textId="77777777" w:rsidR="008A1586" w:rsidRDefault="00000000">
      <w:pPr>
        <w:rPr>
          <w:b/>
          <w:bCs/>
        </w:rPr>
      </w:pPr>
      <w:r>
        <w:rPr>
          <w:b/>
          <w:bCs/>
        </w:rPr>
        <w:t>Fuentes de datos</w:t>
      </w:r>
    </w:p>
    <w:p w14:paraId="4835BC94" w14:textId="77777777" w:rsidR="008A1586" w:rsidRDefault="00000000">
      <w:r>
        <w:t xml:space="preserve">La fusión de varias fuentes de datos de gran variedad entre sí permite un análisis del contexto unificado desde varios puntos de vista, en el caso de este proyecto el objetivo es el comprador de los clientes de </w:t>
      </w:r>
      <w:proofErr w:type="spellStart"/>
      <w:r>
        <w:t>Martech</w:t>
      </w:r>
      <w:proofErr w:type="spellEnd"/>
      <w:r>
        <w:t xml:space="preserve">, a través de Magento, </w:t>
      </w:r>
      <w:proofErr w:type="spellStart"/>
      <w:r>
        <w:t>Fidelizador</w:t>
      </w:r>
      <w:proofErr w:type="spellEnd"/>
      <w:r>
        <w:t xml:space="preserve">, </w:t>
      </w:r>
      <w:proofErr w:type="spellStart"/>
      <w:r>
        <w:t>MailUp</w:t>
      </w:r>
      <w:proofErr w:type="spellEnd"/>
      <w:r>
        <w:t xml:space="preserve"> y Google </w:t>
      </w:r>
      <w:proofErr w:type="spellStart"/>
      <w:r>
        <w:t>Analytics</w:t>
      </w:r>
      <w:proofErr w:type="spellEnd"/>
      <w:r>
        <w:t>.</w:t>
      </w:r>
    </w:p>
    <w:p w14:paraId="50906836" w14:textId="77777777" w:rsidR="008A1586" w:rsidRDefault="008A1586"/>
    <w:sdt>
      <w:sdtPr>
        <w:tag w:val="goog_rdk_5"/>
        <w:id w:val="524998431"/>
        <w:lock w:val="contentLocked"/>
      </w:sdtPr>
      <w:sdtContent>
        <w:tbl>
          <w:tblPr>
            <w:tblStyle w:val="a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A1586" w14:paraId="5F7347B7" w14:textId="77777777">
            <w:tc>
              <w:tcPr>
                <w:tcW w:w="3009" w:type="dxa"/>
                <w:shd w:val="clear" w:color="auto" w:fill="EFEFEF"/>
                <w:tcMar>
                  <w:top w:w="100" w:type="dxa"/>
                  <w:left w:w="100" w:type="dxa"/>
                  <w:bottom w:w="100" w:type="dxa"/>
                  <w:right w:w="100" w:type="dxa"/>
                </w:tcMar>
              </w:tcPr>
              <w:p w14:paraId="4EFAAF6A" w14:textId="77777777" w:rsidR="008A1586" w:rsidRDefault="00000000">
                <w:pPr>
                  <w:widowControl w:val="0"/>
                  <w:pBdr>
                    <w:top w:val="nil"/>
                    <w:left w:val="nil"/>
                    <w:bottom w:val="nil"/>
                    <w:right w:val="nil"/>
                    <w:between w:val="nil"/>
                  </w:pBdr>
                  <w:spacing w:after="0" w:line="240" w:lineRule="auto"/>
                </w:pPr>
                <w:r>
                  <w:t>Fuente</w:t>
                </w:r>
              </w:p>
            </w:tc>
            <w:tc>
              <w:tcPr>
                <w:tcW w:w="3009" w:type="dxa"/>
                <w:shd w:val="clear" w:color="auto" w:fill="EFEFEF"/>
                <w:tcMar>
                  <w:top w:w="100" w:type="dxa"/>
                  <w:left w:w="100" w:type="dxa"/>
                  <w:bottom w:w="100" w:type="dxa"/>
                  <w:right w:w="100" w:type="dxa"/>
                </w:tcMar>
              </w:tcPr>
              <w:p w14:paraId="02286082" w14:textId="77777777" w:rsidR="008A1586" w:rsidRDefault="00000000">
                <w:pPr>
                  <w:widowControl w:val="0"/>
                  <w:pBdr>
                    <w:top w:val="nil"/>
                    <w:left w:val="nil"/>
                    <w:bottom w:val="nil"/>
                    <w:right w:val="nil"/>
                    <w:between w:val="nil"/>
                  </w:pBdr>
                  <w:spacing w:after="0" w:line="240" w:lineRule="auto"/>
                </w:pPr>
                <w:r>
                  <w:t>Tenant</w:t>
                </w:r>
              </w:p>
            </w:tc>
            <w:tc>
              <w:tcPr>
                <w:tcW w:w="3009" w:type="dxa"/>
                <w:shd w:val="clear" w:color="auto" w:fill="EFEFEF"/>
                <w:tcMar>
                  <w:top w:w="100" w:type="dxa"/>
                  <w:left w:w="100" w:type="dxa"/>
                  <w:bottom w:w="100" w:type="dxa"/>
                  <w:right w:w="100" w:type="dxa"/>
                </w:tcMar>
              </w:tcPr>
              <w:p w14:paraId="620B1D63" w14:textId="77777777" w:rsidR="008A1586" w:rsidRDefault="00000000">
                <w:pPr>
                  <w:widowControl w:val="0"/>
                  <w:pBdr>
                    <w:top w:val="nil"/>
                    <w:left w:val="nil"/>
                    <w:bottom w:val="nil"/>
                    <w:right w:val="nil"/>
                    <w:between w:val="nil"/>
                  </w:pBdr>
                  <w:spacing w:after="0" w:line="240" w:lineRule="auto"/>
                </w:pPr>
                <w:r>
                  <w:t>Datos</w:t>
                </w:r>
              </w:p>
            </w:tc>
          </w:tr>
          <w:tr w:rsidR="008A1586" w14:paraId="558C29B5" w14:textId="77777777">
            <w:tc>
              <w:tcPr>
                <w:tcW w:w="3009" w:type="dxa"/>
                <w:tcMar>
                  <w:top w:w="100" w:type="dxa"/>
                  <w:left w:w="100" w:type="dxa"/>
                  <w:bottom w:w="100" w:type="dxa"/>
                  <w:right w:w="100" w:type="dxa"/>
                </w:tcMar>
              </w:tcPr>
              <w:p w14:paraId="649325C6" w14:textId="77777777" w:rsidR="008A1586" w:rsidRDefault="00000000">
                <w:pPr>
                  <w:widowControl w:val="0"/>
                  <w:pBdr>
                    <w:top w:val="nil"/>
                    <w:left w:val="nil"/>
                    <w:bottom w:val="nil"/>
                    <w:right w:val="nil"/>
                    <w:between w:val="nil"/>
                  </w:pBdr>
                  <w:spacing w:after="0" w:line="240" w:lineRule="auto"/>
                </w:pPr>
                <w:r>
                  <w:t>Magento</w:t>
                </w:r>
              </w:p>
            </w:tc>
            <w:tc>
              <w:tcPr>
                <w:tcW w:w="3009" w:type="dxa"/>
                <w:tcMar>
                  <w:top w:w="100" w:type="dxa"/>
                  <w:left w:w="100" w:type="dxa"/>
                  <w:bottom w:w="100" w:type="dxa"/>
                  <w:right w:w="100" w:type="dxa"/>
                </w:tcMar>
              </w:tcPr>
              <w:p w14:paraId="7C1D0527" w14:textId="77777777" w:rsidR="008A1586" w:rsidRDefault="00000000">
                <w:pPr>
                  <w:widowControl w:val="0"/>
                  <w:pBdr>
                    <w:top w:val="nil"/>
                    <w:left w:val="nil"/>
                    <w:bottom w:val="nil"/>
                    <w:right w:val="nil"/>
                    <w:between w:val="nil"/>
                  </w:pBdr>
                  <w:spacing w:after="0" w:line="240" w:lineRule="auto"/>
                </w:pPr>
                <w:r>
                  <w:t>Todos</w:t>
                </w:r>
              </w:p>
            </w:tc>
            <w:tc>
              <w:tcPr>
                <w:tcW w:w="3009" w:type="dxa"/>
                <w:tcMar>
                  <w:top w:w="100" w:type="dxa"/>
                  <w:left w:w="100" w:type="dxa"/>
                  <w:bottom w:w="100" w:type="dxa"/>
                  <w:right w:w="100" w:type="dxa"/>
                </w:tcMar>
              </w:tcPr>
              <w:p w14:paraId="005B9C69" w14:textId="77777777" w:rsidR="008A1586" w:rsidRDefault="00000000">
                <w:pPr>
                  <w:widowControl w:val="0"/>
                  <w:pBdr>
                    <w:top w:val="nil"/>
                    <w:left w:val="nil"/>
                    <w:bottom w:val="nil"/>
                    <w:right w:val="nil"/>
                    <w:between w:val="nil"/>
                  </w:pBdr>
                  <w:spacing w:after="0" w:line="240" w:lineRule="auto"/>
                </w:pPr>
                <w:r>
                  <w:t>Data transaccional cruda</w:t>
                </w:r>
              </w:p>
            </w:tc>
          </w:tr>
          <w:tr w:rsidR="008A1586" w14:paraId="152448C2" w14:textId="77777777">
            <w:tc>
              <w:tcPr>
                <w:tcW w:w="3009" w:type="dxa"/>
                <w:tcMar>
                  <w:top w:w="100" w:type="dxa"/>
                  <w:left w:w="100" w:type="dxa"/>
                  <w:bottom w:w="100" w:type="dxa"/>
                  <w:right w:w="100" w:type="dxa"/>
                </w:tcMar>
              </w:tcPr>
              <w:p w14:paraId="7D28DC1E" w14:textId="77777777" w:rsidR="008A1586" w:rsidRDefault="00000000">
                <w:pPr>
                  <w:widowControl w:val="0"/>
                  <w:pBdr>
                    <w:top w:val="nil"/>
                    <w:left w:val="nil"/>
                    <w:bottom w:val="nil"/>
                    <w:right w:val="nil"/>
                    <w:between w:val="nil"/>
                  </w:pBdr>
                  <w:spacing w:after="0" w:line="240" w:lineRule="auto"/>
                </w:pPr>
                <w:r>
                  <w:t>Fidelizador</w:t>
                </w:r>
              </w:p>
            </w:tc>
            <w:tc>
              <w:tcPr>
                <w:tcW w:w="3009" w:type="dxa"/>
                <w:tcMar>
                  <w:top w:w="100" w:type="dxa"/>
                  <w:left w:w="100" w:type="dxa"/>
                  <w:bottom w:w="100" w:type="dxa"/>
                  <w:right w:w="100" w:type="dxa"/>
                </w:tcMar>
              </w:tcPr>
              <w:p w14:paraId="2391718C" w14:textId="77777777" w:rsidR="008A1586" w:rsidRDefault="00000000">
                <w:pPr>
                  <w:widowControl w:val="0"/>
                  <w:pBdr>
                    <w:top w:val="nil"/>
                    <w:left w:val="nil"/>
                    <w:bottom w:val="nil"/>
                    <w:right w:val="nil"/>
                    <w:between w:val="nil"/>
                  </w:pBdr>
                  <w:spacing w:after="0" w:line="240" w:lineRule="auto"/>
                </w:pPr>
                <w:r>
                  <w:t xml:space="preserve">AATN, DUOC, MC </w:t>
                </w:r>
              </w:p>
            </w:tc>
            <w:tc>
              <w:tcPr>
                <w:tcW w:w="3009" w:type="dxa"/>
                <w:tcMar>
                  <w:top w:w="100" w:type="dxa"/>
                  <w:left w:w="100" w:type="dxa"/>
                  <w:bottom w:w="100" w:type="dxa"/>
                  <w:right w:w="100" w:type="dxa"/>
                </w:tcMar>
              </w:tcPr>
              <w:p w14:paraId="1DBDCB13" w14:textId="77777777" w:rsidR="008A1586" w:rsidRDefault="00000000">
                <w:pPr>
                  <w:widowControl w:val="0"/>
                  <w:pBdr>
                    <w:top w:val="nil"/>
                    <w:left w:val="nil"/>
                    <w:bottom w:val="nil"/>
                    <w:right w:val="nil"/>
                    <w:between w:val="nil"/>
                  </w:pBdr>
                  <w:spacing w:after="0" w:line="240" w:lineRule="auto"/>
                </w:pPr>
                <w:r>
                  <w:t>Data estructurada de campañas de correo electrónico</w:t>
                </w:r>
              </w:p>
            </w:tc>
          </w:tr>
          <w:tr w:rsidR="008A1586" w14:paraId="49EC6DF9" w14:textId="77777777">
            <w:tc>
              <w:tcPr>
                <w:tcW w:w="3009" w:type="dxa"/>
                <w:tcMar>
                  <w:top w:w="100" w:type="dxa"/>
                  <w:left w:w="100" w:type="dxa"/>
                  <w:bottom w:w="100" w:type="dxa"/>
                  <w:right w:w="100" w:type="dxa"/>
                </w:tcMar>
              </w:tcPr>
              <w:p w14:paraId="2C07FE70" w14:textId="77777777" w:rsidR="008A1586" w:rsidRDefault="00000000">
                <w:pPr>
                  <w:widowControl w:val="0"/>
                  <w:pBdr>
                    <w:top w:val="nil"/>
                    <w:left w:val="nil"/>
                    <w:bottom w:val="nil"/>
                    <w:right w:val="nil"/>
                    <w:between w:val="nil"/>
                  </w:pBdr>
                  <w:spacing w:after="0" w:line="240" w:lineRule="auto"/>
                </w:pPr>
                <w:r>
                  <w:t>MailUp</w:t>
                </w:r>
              </w:p>
            </w:tc>
            <w:tc>
              <w:tcPr>
                <w:tcW w:w="3009" w:type="dxa"/>
                <w:tcMar>
                  <w:top w:w="100" w:type="dxa"/>
                  <w:left w:w="100" w:type="dxa"/>
                  <w:bottom w:w="100" w:type="dxa"/>
                  <w:right w:w="100" w:type="dxa"/>
                </w:tcMar>
              </w:tcPr>
              <w:p w14:paraId="49B8DEDC" w14:textId="77777777" w:rsidR="008A1586" w:rsidRDefault="00000000">
                <w:pPr>
                  <w:widowControl w:val="0"/>
                  <w:pBdr>
                    <w:top w:val="nil"/>
                    <w:left w:val="nil"/>
                    <w:bottom w:val="nil"/>
                    <w:right w:val="nil"/>
                    <w:between w:val="nil"/>
                  </w:pBdr>
                  <w:spacing w:after="0" w:line="240" w:lineRule="auto"/>
                </w:pPr>
                <w:r>
                  <w:t>PF</w:t>
                </w:r>
              </w:p>
            </w:tc>
            <w:tc>
              <w:tcPr>
                <w:tcW w:w="3009" w:type="dxa"/>
                <w:tcMar>
                  <w:top w:w="100" w:type="dxa"/>
                  <w:left w:w="100" w:type="dxa"/>
                  <w:bottom w:w="100" w:type="dxa"/>
                  <w:right w:w="100" w:type="dxa"/>
                </w:tcMar>
              </w:tcPr>
              <w:p w14:paraId="544A8566" w14:textId="77777777" w:rsidR="008A1586" w:rsidRDefault="00000000">
                <w:pPr>
                  <w:widowControl w:val="0"/>
                  <w:spacing w:after="0" w:line="240" w:lineRule="auto"/>
                </w:pPr>
                <w:r>
                  <w:t>Data cruda de campañas de correo electrónico</w:t>
                </w:r>
              </w:p>
            </w:tc>
          </w:tr>
          <w:tr w:rsidR="008A1586" w14:paraId="787D9980" w14:textId="77777777">
            <w:tc>
              <w:tcPr>
                <w:tcW w:w="3009" w:type="dxa"/>
                <w:tcMar>
                  <w:top w:w="100" w:type="dxa"/>
                  <w:left w:w="100" w:type="dxa"/>
                  <w:bottom w:w="100" w:type="dxa"/>
                  <w:right w:w="100" w:type="dxa"/>
                </w:tcMar>
              </w:tcPr>
              <w:p w14:paraId="0E43D415" w14:textId="77777777" w:rsidR="008A1586" w:rsidRDefault="00000000">
                <w:pPr>
                  <w:widowControl w:val="0"/>
                  <w:pBdr>
                    <w:top w:val="nil"/>
                    <w:left w:val="nil"/>
                    <w:bottom w:val="nil"/>
                    <w:right w:val="nil"/>
                    <w:between w:val="nil"/>
                  </w:pBdr>
                  <w:spacing w:after="0" w:line="240" w:lineRule="auto"/>
                </w:pPr>
                <w:r>
                  <w:t>Google Analitics</w:t>
                </w:r>
              </w:p>
            </w:tc>
            <w:tc>
              <w:tcPr>
                <w:tcW w:w="3009" w:type="dxa"/>
                <w:tcMar>
                  <w:top w:w="100" w:type="dxa"/>
                  <w:left w:w="100" w:type="dxa"/>
                  <w:bottom w:w="100" w:type="dxa"/>
                  <w:right w:w="100" w:type="dxa"/>
                </w:tcMar>
              </w:tcPr>
              <w:p w14:paraId="5B2BEF50" w14:textId="77777777" w:rsidR="008A1586" w:rsidRDefault="00000000">
                <w:pPr>
                  <w:widowControl w:val="0"/>
                  <w:pBdr>
                    <w:top w:val="nil"/>
                    <w:left w:val="nil"/>
                    <w:bottom w:val="nil"/>
                    <w:right w:val="nil"/>
                    <w:between w:val="nil"/>
                  </w:pBdr>
                  <w:spacing w:after="0" w:line="240" w:lineRule="auto"/>
                </w:pPr>
                <w:r>
                  <w:t>Todos</w:t>
                </w:r>
              </w:p>
            </w:tc>
            <w:tc>
              <w:tcPr>
                <w:tcW w:w="3009" w:type="dxa"/>
                <w:tcMar>
                  <w:top w:w="100" w:type="dxa"/>
                  <w:left w:w="100" w:type="dxa"/>
                  <w:bottom w:w="100" w:type="dxa"/>
                  <w:right w:w="100" w:type="dxa"/>
                </w:tcMar>
              </w:tcPr>
              <w:p w14:paraId="3F88A70E" w14:textId="77777777" w:rsidR="008A1586" w:rsidRDefault="00000000">
                <w:pPr>
                  <w:widowControl w:val="0"/>
                  <w:pBdr>
                    <w:top w:val="nil"/>
                    <w:left w:val="nil"/>
                    <w:bottom w:val="nil"/>
                    <w:right w:val="nil"/>
                    <w:between w:val="nil"/>
                  </w:pBdr>
                  <w:spacing w:after="0" w:line="240" w:lineRule="auto"/>
                </w:pPr>
                <w:r>
                  <w:t>Comportamientos de sesión y transaccionales de usuarios de los tenant</w:t>
                </w:r>
              </w:p>
            </w:tc>
          </w:tr>
        </w:tbl>
      </w:sdtContent>
    </w:sdt>
    <w:p w14:paraId="0576C667" w14:textId="77777777" w:rsidR="008A1586" w:rsidRDefault="00000000">
      <w:pPr>
        <w:pStyle w:val="Ttulo5"/>
      </w:pPr>
      <w:bookmarkStart w:id="47" w:name="_heading=h.bj9t5bhyay6y" w:colFirst="0" w:colLast="0"/>
      <w:bookmarkEnd w:id="47"/>
      <w:r>
        <w:t>Tabla 11, Fuentes de datos</w:t>
      </w:r>
    </w:p>
    <w:p w14:paraId="38A61D7C" w14:textId="77777777" w:rsidR="008A1586" w:rsidRDefault="00000000">
      <w:pPr>
        <w:rPr>
          <w:b/>
          <w:bCs/>
        </w:rPr>
      </w:pPr>
      <w:r>
        <w:rPr>
          <w:b/>
          <w:bCs/>
        </w:rPr>
        <w:t>Extracción</w:t>
      </w:r>
    </w:p>
    <w:p w14:paraId="57C5DD23" w14:textId="77777777" w:rsidR="008A1586" w:rsidRDefault="00000000">
      <w:r>
        <w:t xml:space="preserve">A través de las herramientas del ambiente GCP (Cloud Run, Cloud Scheduler), se configuran y ejecutan las instrucciones que conectadas a los </w:t>
      </w:r>
      <w:proofErr w:type="spellStart"/>
      <w:r>
        <w:t>endpoints</w:t>
      </w:r>
      <w:proofErr w:type="spellEnd"/>
      <w:r>
        <w:t xml:space="preserve"> disponibles de las fuentes de datos, se </w:t>
      </w:r>
      <w:proofErr w:type="spellStart"/>
      <w:r>
        <w:t>encargand</w:t>
      </w:r>
      <w:proofErr w:type="spellEnd"/>
      <w:r>
        <w:t xml:space="preserve"> e extraer los datos y directamente almacenarlos en la capa </w:t>
      </w:r>
      <w:proofErr w:type="spellStart"/>
      <w:r>
        <w:t>Medallion</w:t>
      </w:r>
      <w:proofErr w:type="spellEnd"/>
      <w:r>
        <w:t xml:space="preserve"> Bronze (En el caso de la información de </w:t>
      </w:r>
      <w:proofErr w:type="spellStart"/>
      <w:r>
        <w:t>Fidelizador</w:t>
      </w:r>
      <w:proofErr w:type="spellEnd"/>
      <w:r>
        <w:t xml:space="preserve"> se almacena directamente en Silver debido a la limpieza y procesamiento con el que la información ya cuenta).</w:t>
      </w:r>
    </w:p>
    <w:p w14:paraId="5CC15F4E" w14:textId="77777777" w:rsidR="008A1586" w:rsidRDefault="00000000">
      <w:pPr>
        <w:rPr>
          <w:b/>
          <w:bCs/>
        </w:rPr>
      </w:pPr>
      <w:r>
        <w:rPr>
          <w:b/>
          <w:bCs/>
        </w:rPr>
        <w:t>Orquestación y Automatización</w:t>
      </w:r>
    </w:p>
    <w:p w14:paraId="01721A24" w14:textId="77777777" w:rsidR="008A1586" w:rsidRDefault="00000000">
      <w:r>
        <w:t xml:space="preserve">A través de Google </w:t>
      </w:r>
      <w:proofErr w:type="spellStart"/>
      <w:r>
        <w:t>Scheduler</w:t>
      </w:r>
      <w:proofErr w:type="spellEnd"/>
      <w:r>
        <w:t xml:space="preserve">, Pub/sub y Cloud </w:t>
      </w:r>
      <w:proofErr w:type="spellStart"/>
      <w:r>
        <w:t>Function</w:t>
      </w:r>
      <w:proofErr w:type="spellEnd"/>
      <w:r>
        <w:t xml:space="preserve"> se automatiza desde la ingesta hasta la transformación de los datos y carga de estos en la capa </w:t>
      </w:r>
      <w:proofErr w:type="spellStart"/>
      <w:r>
        <w:t>Medallion</w:t>
      </w:r>
      <w:proofErr w:type="spellEnd"/>
      <w:r>
        <w:t xml:space="preserve"> en Gold. Google </w:t>
      </w:r>
      <w:proofErr w:type="spellStart"/>
      <w:r>
        <w:t>Scheduler</w:t>
      </w:r>
      <w:proofErr w:type="spellEnd"/>
      <w:r>
        <w:t xml:space="preserve"> ejecuta de forma autónoma Cloud Run para iniciar la ingesta, Pub/sub recibe mensajes al terminar el proceso de ingesta para que a través de Cloud </w:t>
      </w:r>
      <w:proofErr w:type="spellStart"/>
      <w:r>
        <w:t>Function</w:t>
      </w:r>
      <w:proofErr w:type="spellEnd"/>
      <w:r>
        <w:t xml:space="preserve"> se ejecute DBT para el procedimiento final.</w:t>
      </w:r>
    </w:p>
    <w:p w14:paraId="116192A6" w14:textId="77777777" w:rsidR="008A1586" w:rsidRDefault="00000000">
      <w:pPr>
        <w:rPr>
          <w:b/>
          <w:bCs/>
        </w:rPr>
      </w:pPr>
      <w:r>
        <w:rPr>
          <w:b/>
          <w:bCs/>
        </w:rPr>
        <w:t>Consumo</w:t>
      </w:r>
    </w:p>
    <w:p w14:paraId="6743AD4A" w14:textId="77777777" w:rsidR="008A1586" w:rsidRDefault="00000000">
      <w:r>
        <w:t xml:space="preserve">A través de un </w:t>
      </w:r>
      <w:proofErr w:type="spellStart"/>
      <w:r>
        <w:t>dashboard</w:t>
      </w:r>
      <w:proofErr w:type="spellEnd"/>
      <w:r>
        <w:t xml:space="preserve"> en el ambiente GCP se consumen los datos procesados y guardados en Gold, presentando la información refinada a través de la arquitectura para el análisis del equipo de negocio de </w:t>
      </w:r>
      <w:proofErr w:type="spellStart"/>
      <w:r>
        <w:t>Martech</w:t>
      </w:r>
      <w:proofErr w:type="spellEnd"/>
      <w:r>
        <w:t>.</w:t>
      </w:r>
    </w:p>
    <w:p w14:paraId="2A5BE410" w14:textId="77777777" w:rsidR="008A1586" w:rsidRDefault="00000000">
      <w:r>
        <w:lastRenderedPageBreak/>
        <w:t>La siguiente tabla relaciona cada zona del diagrama descrita con los casos de uso e historias de usuario que satisface:</w:t>
      </w:r>
    </w:p>
    <w:sdt>
      <w:sdtPr>
        <w:tag w:val="goog_rdk_6"/>
        <w:id w:val="1433810480"/>
        <w:lock w:val="contentLocked"/>
      </w:sdtPr>
      <w:sdtContent>
        <w:tbl>
          <w:tblPr>
            <w:tblStyle w:val="a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A1586" w14:paraId="6A8B4C09" w14:textId="77777777">
            <w:tc>
              <w:tcPr>
                <w:tcW w:w="3009" w:type="dxa"/>
                <w:tcBorders>
                  <w:bottom w:val="single" w:sz="6" w:space="0" w:color="000000"/>
                </w:tcBorders>
                <w:shd w:val="clear" w:color="auto" w:fill="EFEFEF"/>
                <w:tcMar>
                  <w:top w:w="100" w:type="dxa"/>
                  <w:left w:w="100" w:type="dxa"/>
                  <w:bottom w:w="100" w:type="dxa"/>
                  <w:right w:w="100" w:type="dxa"/>
                </w:tcMar>
              </w:tcPr>
              <w:p w14:paraId="2248F276" w14:textId="77777777" w:rsidR="008A1586" w:rsidRDefault="00000000">
                <w:pPr>
                  <w:widowControl w:val="0"/>
                  <w:pBdr>
                    <w:top w:val="nil"/>
                    <w:left w:val="nil"/>
                    <w:bottom w:val="nil"/>
                    <w:right w:val="nil"/>
                    <w:between w:val="nil"/>
                  </w:pBdr>
                  <w:spacing w:after="0" w:line="240" w:lineRule="auto"/>
                </w:pPr>
                <w:r>
                  <w:t>Zona del diagrama</w:t>
                </w:r>
              </w:p>
            </w:tc>
            <w:tc>
              <w:tcPr>
                <w:tcW w:w="3009" w:type="dxa"/>
                <w:tcBorders>
                  <w:bottom w:val="single" w:sz="6" w:space="0" w:color="000000"/>
                </w:tcBorders>
                <w:shd w:val="clear" w:color="auto" w:fill="EFEFEF"/>
                <w:tcMar>
                  <w:top w:w="100" w:type="dxa"/>
                  <w:left w:w="100" w:type="dxa"/>
                  <w:bottom w:w="100" w:type="dxa"/>
                  <w:right w:w="100" w:type="dxa"/>
                </w:tcMar>
              </w:tcPr>
              <w:p w14:paraId="638A58A1" w14:textId="77777777" w:rsidR="008A1586" w:rsidRDefault="00000000">
                <w:pPr>
                  <w:widowControl w:val="0"/>
                  <w:pBdr>
                    <w:top w:val="nil"/>
                    <w:left w:val="nil"/>
                    <w:bottom w:val="nil"/>
                    <w:right w:val="nil"/>
                    <w:between w:val="nil"/>
                  </w:pBdr>
                  <w:spacing w:after="0" w:line="240" w:lineRule="auto"/>
                </w:pPr>
                <w:r>
                  <w:t>Casos de uso</w:t>
                </w:r>
              </w:p>
            </w:tc>
            <w:tc>
              <w:tcPr>
                <w:tcW w:w="3009" w:type="dxa"/>
                <w:tcBorders>
                  <w:bottom w:val="single" w:sz="6" w:space="0" w:color="000000"/>
                </w:tcBorders>
                <w:shd w:val="clear" w:color="auto" w:fill="EFEFEF"/>
                <w:tcMar>
                  <w:top w:w="100" w:type="dxa"/>
                  <w:left w:w="100" w:type="dxa"/>
                  <w:bottom w:w="100" w:type="dxa"/>
                  <w:right w:w="100" w:type="dxa"/>
                </w:tcMar>
              </w:tcPr>
              <w:p w14:paraId="4D77086E" w14:textId="77777777" w:rsidR="008A1586" w:rsidRDefault="00000000">
                <w:pPr>
                  <w:widowControl w:val="0"/>
                  <w:pBdr>
                    <w:top w:val="nil"/>
                    <w:left w:val="nil"/>
                    <w:bottom w:val="nil"/>
                    <w:right w:val="nil"/>
                    <w:between w:val="nil"/>
                  </w:pBdr>
                  <w:spacing w:after="0" w:line="240" w:lineRule="auto"/>
                </w:pPr>
                <w:r>
                  <w:t>Historias de usuario</w:t>
                </w:r>
              </w:p>
            </w:tc>
          </w:tr>
          <w:tr w:rsidR="008A1586" w14:paraId="6561F60A" w14:textId="77777777">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F0DA92" w14:textId="77777777" w:rsidR="008A1586" w:rsidRDefault="00000000">
                <w:pPr>
                  <w:spacing w:after="0" w:line="240" w:lineRule="auto"/>
                </w:pPr>
                <w:r>
                  <w:t>Ingesta (Cloud Run, Scheduler, export GA4)</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FE030F" w14:textId="77777777" w:rsidR="008A1586" w:rsidRDefault="00000000">
                <w:pPr>
                  <w:spacing w:after="0" w:line="240" w:lineRule="auto"/>
                </w:pPr>
                <w:r>
                  <w:t>C05, C09, C15, C17</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C81F35" w14:textId="77777777" w:rsidR="008A1586" w:rsidRDefault="00000000">
                <w:pPr>
                  <w:spacing w:after="0" w:line="240" w:lineRule="auto"/>
                </w:pPr>
                <w:r>
                  <w:t>HU-07, HU-11, HU-15, HU-16, HU-18</w:t>
                </w:r>
              </w:p>
            </w:tc>
          </w:tr>
          <w:tr w:rsidR="008A1586" w14:paraId="185F6AD9" w14:textId="77777777">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28C9E7" w14:textId="77777777" w:rsidR="008A1586" w:rsidRDefault="00000000">
                <w:pPr>
                  <w:spacing w:after="0" w:line="240" w:lineRule="auto"/>
                </w:pPr>
                <w:r>
                  <w:t>Transformación (BigQuery, dbt, GitHub)</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D68ED1" w14:textId="77777777" w:rsidR="008A1586" w:rsidRDefault="00000000">
                <w:pPr>
                  <w:spacing w:after="0" w:line="240" w:lineRule="auto"/>
                </w:pPr>
                <w:r>
                  <w:t>C08, C12, C13</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31B0FC" w14:textId="77777777" w:rsidR="008A1586" w:rsidRDefault="00000000">
                <w:pPr>
                  <w:spacing w:after="0" w:line="240" w:lineRule="auto"/>
                </w:pPr>
                <w:r>
                  <w:t>HU-08, HU-09, HU-13</w:t>
                </w:r>
              </w:p>
            </w:tc>
          </w:tr>
          <w:tr w:rsidR="008A1586" w14:paraId="2E75BC6B" w14:textId="77777777">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92BC42" w14:textId="77777777" w:rsidR="008A1586" w:rsidRDefault="00000000">
                <w:pPr>
                  <w:spacing w:after="0" w:line="240" w:lineRule="auto"/>
                </w:pPr>
                <w:r>
                  <w:t>Orquestación y monitoreo (Pub/Sub, Firestore, logs)</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CF702" w14:textId="77777777" w:rsidR="008A1586" w:rsidRDefault="00000000">
                <w:pPr>
                  <w:spacing w:after="0" w:line="240" w:lineRule="auto"/>
                </w:pPr>
                <w:r>
                  <w:t>C04, C14</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ACE90F" w14:textId="77777777" w:rsidR="008A1586" w:rsidRDefault="00000000">
                <w:pPr>
                  <w:spacing w:after="0" w:line="240" w:lineRule="auto"/>
                </w:pPr>
                <w:r>
                  <w:t>HU-12, HU-14, HU-19</w:t>
                </w:r>
              </w:p>
            </w:tc>
          </w:tr>
          <w:tr w:rsidR="008A1586" w14:paraId="268F66E4" w14:textId="77777777">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CA11C9" w14:textId="77777777" w:rsidR="008A1586" w:rsidRDefault="00000000">
                <w:pPr>
                  <w:spacing w:after="0" w:line="240" w:lineRule="auto"/>
                </w:pPr>
                <w:r>
                  <w:t>Gobernanza (IAM, RLS, DDM)</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193FB5" w14:textId="77777777" w:rsidR="008A1586" w:rsidRDefault="00000000">
                <w:pPr>
                  <w:spacing w:after="0" w:line="240" w:lineRule="auto"/>
                </w:pPr>
                <w:r>
                  <w:t>C03, C16</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ADEDFA" w14:textId="77777777" w:rsidR="008A1586" w:rsidRDefault="00000000">
                <w:pPr>
                  <w:spacing w:after="0" w:line="240" w:lineRule="auto"/>
                </w:pPr>
                <w:r>
                  <w:t>HU-04, HU-05, HU-06, HU-17</w:t>
                </w:r>
              </w:p>
            </w:tc>
          </w:tr>
          <w:tr w:rsidR="008A1586" w14:paraId="3B4D7005" w14:textId="77777777">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AEED9" w14:textId="77777777" w:rsidR="008A1586" w:rsidRDefault="00000000">
                <w:pPr>
                  <w:spacing w:after="0" w:line="240" w:lineRule="auto"/>
                </w:pPr>
                <w:r>
                  <w:t>Consumo (Looker Studio, API)</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59F99D" w14:textId="77777777" w:rsidR="008A1586" w:rsidRDefault="00000000">
                <w:pPr>
                  <w:spacing w:after="0" w:line="240" w:lineRule="auto"/>
                </w:pPr>
                <w:r>
                  <w:t>C01, C02, C06, C07</w:t>
                </w:r>
              </w:p>
            </w:tc>
            <w:tc>
              <w:tcPr>
                <w:tcW w:w="300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C9BC66" w14:textId="77777777" w:rsidR="008A1586" w:rsidRDefault="00000000">
                <w:pPr>
                  <w:spacing w:after="0" w:line="240" w:lineRule="auto"/>
                </w:pPr>
                <w:r>
                  <w:t>HU-01, HU-02, HU-03, HU-10</w:t>
                </w:r>
              </w:p>
            </w:tc>
          </w:tr>
        </w:tbl>
      </w:sdtContent>
    </w:sdt>
    <w:p w14:paraId="24CF36ED" w14:textId="77777777" w:rsidR="008A1586" w:rsidRDefault="00000000">
      <w:pPr>
        <w:pStyle w:val="Ttulo5"/>
      </w:pPr>
      <w:bookmarkStart w:id="48" w:name="_heading=h.8dhmmjh6n9h0" w:colFirst="0" w:colLast="0"/>
      <w:bookmarkEnd w:id="48"/>
      <w:r>
        <w:t>Tabla 12, Desglose Diagrama de arquitectura</w:t>
      </w:r>
    </w:p>
    <w:p w14:paraId="3C7AE409" w14:textId="77777777" w:rsidR="008A1586" w:rsidRDefault="008A1586">
      <w:pPr>
        <w:pStyle w:val="Ttulo2"/>
      </w:pPr>
      <w:bookmarkStart w:id="49" w:name="_heading=h.q45sdzs9i4fx" w:colFirst="0" w:colLast="0"/>
      <w:bookmarkEnd w:id="49"/>
    </w:p>
    <w:p w14:paraId="518B011D" w14:textId="77777777" w:rsidR="008A1586" w:rsidRDefault="00000000">
      <w:pPr>
        <w:pStyle w:val="Ttulo2"/>
        <w:ind w:left="0" w:firstLine="0"/>
      </w:pPr>
      <w:bookmarkStart w:id="50" w:name="_heading=h.vtdqyexrvh35" w:colFirst="0" w:colLast="0"/>
      <w:bookmarkEnd w:id="50"/>
      <w:r>
        <w:br w:type="page"/>
      </w:r>
    </w:p>
    <w:p w14:paraId="5CB69930" w14:textId="77777777" w:rsidR="008A1586" w:rsidRDefault="00000000">
      <w:pPr>
        <w:pStyle w:val="Ttulo2"/>
      </w:pPr>
      <w:bookmarkStart w:id="51" w:name="_heading=h.jw7546adjuf8" w:colFirst="0" w:colLast="0"/>
      <w:bookmarkEnd w:id="51"/>
      <w:r>
        <w:lastRenderedPageBreak/>
        <w:t>Procesos BPMN</w:t>
      </w:r>
    </w:p>
    <w:p w14:paraId="641FB69A" w14:textId="77777777" w:rsidR="008A1586" w:rsidRDefault="00000000">
      <w:r>
        <w:t xml:space="preserve">BPMN (Business Process Model and </w:t>
      </w:r>
      <w:proofErr w:type="spellStart"/>
      <w:r>
        <w:t>Notation</w:t>
      </w:r>
      <w:proofErr w:type="spellEnd"/>
      <w:r>
        <w:t>) es una notación estándar para modelar procesos de negocio. Cada diagrama muestra, en carriles (</w:t>
      </w:r>
      <w:proofErr w:type="spellStart"/>
      <w:r>
        <w:t>lanes</w:t>
      </w:r>
      <w:proofErr w:type="spellEnd"/>
      <w:r>
        <w:t>), qué actor o sistema realiza cada actividad, en qué orden, qué decisiones se toman (compuertas) y cómo termina el proceso.</w:t>
      </w:r>
    </w:p>
    <w:p w14:paraId="2FAD2EED" w14:textId="77777777" w:rsidR="008A1586" w:rsidRDefault="00000000">
      <w:r>
        <w:t xml:space="preserve">Los diagramas se modelaron en su estado </w:t>
      </w:r>
      <w:proofErr w:type="spellStart"/>
      <w:r>
        <w:t>To</w:t>
      </w:r>
      <w:proofErr w:type="spellEnd"/>
      <w:r>
        <w:t xml:space="preserve">-Be, es decir, cómo operan los procesos una vez implementada la arquitectura. Se seleccionaron los cinco procesos de mayor impacto para la operación de </w:t>
      </w:r>
      <w:proofErr w:type="spellStart"/>
      <w:r>
        <w:t>Martech</w:t>
      </w:r>
      <w:proofErr w:type="spellEnd"/>
      <w:r>
        <w:t>:</w:t>
      </w:r>
    </w:p>
    <w:sdt>
      <w:sdtPr>
        <w:tag w:val="goog_rdk_7"/>
        <w:id w:val="-39311820"/>
        <w:lock w:val="contentLocked"/>
      </w:sdtPr>
      <w:sdtContent>
        <w:tbl>
          <w:tblPr>
            <w:tblStyle w:val="a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8A1586" w14:paraId="442E0D35" w14:textId="77777777">
            <w:tc>
              <w:tcPr>
                <w:tcW w:w="2257" w:type="dxa"/>
                <w:tcBorders>
                  <w:bottom w:val="single" w:sz="6" w:space="0" w:color="000000"/>
                </w:tcBorders>
                <w:shd w:val="clear" w:color="auto" w:fill="EFEFEF"/>
                <w:tcMar>
                  <w:top w:w="100" w:type="dxa"/>
                  <w:left w:w="100" w:type="dxa"/>
                  <w:bottom w:w="100" w:type="dxa"/>
                  <w:right w:w="100" w:type="dxa"/>
                </w:tcMar>
              </w:tcPr>
              <w:p w14:paraId="21EE130A" w14:textId="77777777" w:rsidR="008A1586" w:rsidRDefault="00000000">
                <w:pPr>
                  <w:widowControl w:val="0"/>
                  <w:pBdr>
                    <w:top w:val="nil"/>
                    <w:left w:val="nil"/>
                    <w:bottom w:val="nil"/>
                    <w:right w:val="nil"/>
                    <w:between w:val="nil"/>
                  </w:pBdr>
                  <w:spacing w:after="0" w:line="240" w:lineRule="auto"/>
                </w:pPr>
                <w:r>
                  <w:t>Proceso</w:t>
                </w:r>
              </w:p>
            </w:tc>
            <w:tc>
              <w:tcPr>
                <w:tcW w:w="2257" w:type="dxa"/>
                <w:tcBorders>
                  <w:bottom w:val="single" w:sz="6" w:space="0" w:color="000000"/>
                </w:tcBorders>
                <w:shd w:val="clear" w:color="auto" w:fill="EFEFEF"/>
                <w:tcMar>
                  <w:top w:w="100" w:type="dxa"/>
                  <w:left w:w="100" w:type="dxa"/>
                  <w:bottom w:w="100" w:type="dxa"/>
                  <w:right w:w="100" w:type="dxa"/>
                </w:tcMar>
              </w:tcPr>
              <w:p w14:paraId="455D3169" w14:textId="77777777" w:rsidR="008A1586" w:rsidRDefault="00000000">
                <w:pPr>
                  <w:widowControl w:val="0"/>
                  <w:pBdr>
                    <w:top w:val="nil"/>
                    <w:left w:val="nil"/>
                    <w:bottom w:val="nil"/>
                    <w:right w:val="nil"/>
                    <w:between w:val="nil"/>
                  </w:pBdr>
                  <w:spacing w:after="0" w:line="240" w:lineRule="auto"/>
                </w:pPr>
                <w:r>
                  <w:t>Participantes</w:t>
                </w:r>
              </w:p>
            </w:tc>
            <w:tc>
              <w:tcPr>
                <w:tcW w:w="2257" w:type="dxa"/>
                <w:tcBorders>
                  <w:bottom w:val="single" w:sz="6" w:space="0" w:color="000000"/>
                </w:tcBorders>
                <w:shd w:val="clear" w:color="auto" w:fill="EFEFEF"/>
                <w:tcMar>
                  <w:top w:w="100" w:type="dxa"/>
                  <w:left w:w="100" w:type="dxa"/>
                  <w:bottom w:w="100" w:type="dxa"/>
                  <w:right w:w="100" w:type="dxa"/>
                </w:tcMar>
              </w:tcPr>
              <w:p w14:paraId="233D6DA0" w14:textId="77777777" w:rsidR="008A1586" w:rsidRDefault="00000000">
                <w:pPr>
                  <w:widowControl w:val="0"/>
                  <w:pBdr>
                    <w:top w:val="nil"/>
                    <w:left w:val="nil"/>
                    <w:bottom w:val="nil"/>
                    <w:right w:val="nil"/>
                    <w:between w:val="nil"/>
                  </w:pBdr>
                  <w:spacing w:after="0" w:line="240" w:lineRule="auto"/>
                </w:pPr>
                <w:r>
                  <w:t>Resultado</w:t>
                </w:r>
              </w:p>
            </w:tc>
            <w:tc>
              <w:tcPr>
                <w:tcW w:w="2257" w:type="dxa"/>
                <w:tcBorders>
                  <w:bottom w:val="single" w:sz="6" w:space="0" w:color="000000"/>
                </w:tcBorders>
                <w:shd w:val="clear" w:color="auto" w:fill="EFEFEF"/>
                <w:tcMar>
                  <w:top w:w="100" w:type="dxa"/>
                  <w:left w:w="100" w:type="dxa"/>
                  <w:bottom w:w="100" w:type="dxa"/>
                  <w:right w:w="100" w:type="dxa"/>
                </w:tcMar>
              </w:tcPr>
              <w:p w14:paraId="06A35CDC" w14:textId="77777777" w:rsidR="008A1586" w:rsidRDefault="00000000">
                <w:pPr>
                  <w:widowControl w:val="0"/>
                  <w:pBdr>
                    <w:top w:val="nil"/>
                    <w:left w:val="nil"/>
                    <w:bottom w:val="nil"/>
                    <w:right w:val="nil"/>
                    <w:between w:val="nil"/>
                  </w:pBdr>
                  <w:spacing w:after="0" w:line="240" w:lineRule="auto"/>
                </w:pPr>
                <w:r>
                  <w:t>HU</w:t>
                </w:r>
              </w:p>
            </w:tc>
          </w:tr>
          <w:tr w:rsidR="008A1586" w14:paraId="2C36FB3C" w14:textId="77777777">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BD8751" w14:textId="77777777" w:rsidR="008A1586" w:rsidRDefault="00000000">
                <w:pPr>
                  <w:spacing w:after="0" w:line="240" w:lineRule="auto"/>
                </w:pPr>
                <w:r>
                  <w:t>Ejecución diaria del pipeline</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FCF8D4" w14:textId="77777777" w:rsidR="008A1586" w:rsidRDefault="00000000">
                <w:pPr>
                  <w:spacing w:after="0" w:line="240" w:lineRule="auto"/>
                </w:pPr>
                <w:r>
                  <w:t>Cloud Scheduler, Cloud Run, Pub/Sub + Cloud Function, dbt Cloud</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E2C503" w14:textId="77777777" w:rsidR="008A1586" w:rsidRDefault="00000000">
                <w:pPr>
                  <w:spacing w:after="0" w:line="240" w:lineRule="auto"/>
                </w:pPr>
                <w:r>
                  <w:t>Capas Silver y Gold actualizadas</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AD08C9" w14:textId="77777777" w:rsidR="008A1586" w:rsidRDefault="00000000">
                <w:pPr>
                  <w:spacing w:after="0" w:line="240" w:lineRule="auto"/>
                </w:pPr>
                <w:r>
                  <w:t>HU-07, HU-08, HU-11</w:t>
                </w:r>
              </w:p>
            </w:tc>
          </w:tr>
          <w:tr w:rsidR="008A1586" w14:paraId="5E10871C" w14:textId="77777777">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50FC25" w14:textId="77777777" w:rsidR="008A1586" w:rsidRDefault="00000000">
                <w:pPr>
                  <w:spacing w:after="0" w:line="240" w:lineRule="auto"/>
                </w:pPr>
                <w:r>
                  <w:t>Incorporación de tenant nuevo</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E5FEFE" w14:textId="77777777" w:rsidR="008A1586" w:rsidRDefault="00000000">
                <w:pPr>
                  <w:spacing w:after="0" w:line="240" w:lineRule="auto"/>
                </w:pPr>
                <w:r>
                  <w:t>Cliente, Equipo CI, Pipeline, dbt Cloud</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4312A" w14:textId="77777777" w:rsidR="008A1586" w:rsidRDefault="00000000">
                <w:pPr>
                  <w:spacing w:after="0" w:line="240" w:lineRule="auto"/>
                </w:pPr>
                <w:r>
                  <w:t>Tenant operativo con dashboards</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8ED866" w14:textId="77777777" w:rsidR="008A1586" w:rsidRDefault="00000000">
                <w:pPr>
                  <w:spacing w:after="0" w:line="240" w:lineRule="auto"/>
                </w:pPr>
                <w:r>
                  <w:t>HU-17</w:t>
                </w:r>
              </w:p>
            </w:tc>
          </w:tr>
          <w:tr w:rsidR="008A1586" w14:paraId="67AC87B5" w14:textId="77777777">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1C3702" w14:textId="77777777" w:rsidR="008A1586" w:rsidRDefault="00000000">
                <w:pPr>
                  <w:spacing w:after="0" w:line="240" w:lineRule="auto"/>
                </w:pPr>
                <w:r>
                  <w:t>Gestión de incidentes del pipeline</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77088A" w14:textId="77777777" w:rsidR="008A1586" w:rsidRDefault="00000000">
                <w:pPr>
                  <w:spacing w:after="0" w:line="240" w:lineRule="auto"/>
                </w:pPr>
                <w:r>
                  <w:t>GCP, Equipo CI, IT del cliente</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8F748B" w14:textId="77777777" w:rsidR="008A1586" w:rsidRDefault="00000000">
                <w:pPr>
                  <w:spacing w:after="0" w:line="240" w:lineRule="auto"/>
                </w:pPr>
                <w:r>
                  <w:t>Operación normalizada e incidente registrado</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6CD3E" w14:textId="77777777" w:rsidR="008A1586" w:rsidRDefault="00000000">
                <w:pPr>
                  <w:spacing w:after="0" w:line="240" w:lineRule="auto"/>
                </w:pPr>
                <w:r>
                  <w:t>HU-12, HU-14</w:t>
                </w:r>
              </w:p>
            </w:tc>
          </w:tr>
          <w:tr w:rsidR="008A1586" w14:paraId="727E6823" w14:textId="77777777">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DF0FD5" w14:textId="77777777" w:rsidR="008A1586" w:rsidRDefault="00000000">
                <w:pPr>
                  <w:spacing w:after="0" w:line="240" w:lineRule="auto"/>
                </w:pPr>
                <w:r>
                  <w:t>Ingesta de campañas de email marketing</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6F397D" w14:textId="77777777" w:rsidR="008A1586" w:rsidRDefault="00000000">
                <w:pPr>
                  <w:spacing w:after="0" w:line="240" w:lineRule="auto"/>
                </w:pPr>
                <w:r>
                  <w:t>Equipo marketing del cliente, Pipeline email, dbt Cloud</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FD6BD2" w14:textId="77777777" w:rsidR="008A1586" w:rsidRDefault="00000000">
                <w:pPr>
                  <w:spacing w:after="0" w:line="240" w:lineRule="auto"/>
                </w:pPr>
                <w:r>
                  <w:t>Métricas de campañas en Gold</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E10FC" w14:textId="77777777" w:rsidR="008A1586" w:rsidRDefault="00000000">
                <w:pPr>
                  <w:spacing w:after="0" w:line="240" w:lineRule="auto"/>
                </w:pPr>
                <w:r>
                  <w:t>HU-15</w:t>
                </w:r>
              </w:p>
            </w:tc>
          </w:tr>
        </w:tbl>
      </w:sdtContent>
    </w:sdt>
    <w:p w14:paraId="766E09B0" w14:textId="77777777" w:rsidR="008A1586" w:rsidRDefault="00000000">
      <w:pPr>
        <w:pStyle w:val="Ttulo5"/>
      </w:pPr>
      <w:bookmarkStart w:id="52" w:name="_heading=h.wciqg96klc1y" w:colFirst="0" w:colLast="0"/>
      <w:bookmarkEnd w:id="52"/>
      <w:r>
        <w:t>Tabla 13, Lista de Diagramas BPMN</w:t>
      </w:r>
    </w:p>
    <w:p w14:paraId="76769241" w14:textId="77777777" w:rsidR="008A1586" w:rsidRDefault="00000000">
      <w:pPr>
        <w:rPr>
          <w:b/>
          <w:bCs/>
        </w:rPr>
      </w:pPr>
      <w:r>
        <w:br w:type="page"/>
      </w:r>
    </w:p>
    <w:p w14:paraId="3DD5C86A" w14:textId="77777777" w:rsidR="008A1586" w:rsidRDefault="00000000">
      <w:pPr>
        <w:rPr>
          <w:b/>
          <w:bCs/>
        </w:rPr>
      </w:pPr>
      <w:r>
        <w:rPr>
          <w:b/>
          <w:bCs/>
        </w:rPr>
        <w:lastRenderedPageBreak/>
        <w:t>Ejecución diaria del pipeline</w:t>
      </w:r>
    </w:p>
    <w:p w14:paraId="4D766DA3" w14:textId="77777777" w:rsidR="008A1586" w:rsidRDefault="00000000">
      <w:r>
        <w:rPr>
          <w:noProof/>
        </w:rPr>
        <w:drawing>
          <wp:inline distT="114300" distB="114300" distL="114300" distR="114300" wp14:anchorId="1CAB4ADF" wp14:editId="7263FED6">
            <wp:extent cx="5731200" cy="2108200"/>
            <wp:effectExtent l="12700" t="12700" r="12700" b="12700"/>
            <wp:docPr id="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2108200"/>
                    </a:xfrm>
                    <a:prstGeom prst="rect">
                      <a:avLst/>
                    </a:prstGeom>
                    <a:ln w="12700">
                      <a:solidFill>
                        <a:srgbClr val="000000"/>
                      </a:solidFill>
                      <a:prstDash val="solid"/>
                    </a:ln>
                  </pic:spPr>
                </pic:pic>
              </a:graphicData>
            </a:graphic>
          </wp:inline>
        </w:drawing>
      </w:r>
    </w:p>
    <w:p w14:paraId="5358EBF7" w14:textId="77777777" w:rsidR="008A1586" w:rsidRDefault="00000000">
      <w:pPr>
        <w:pStyle w:val="Ttulo4"/>
      </w:pPr>
      <w:bookmarkStart w:id="53" w:name="_heading=h.pebj7wt9tjp3" w:colFirst="0" w:colLast="0"/>
      <w:bookmarkEnd w:id="53"/>
      <w:r>
        <w:t>Imagen 4, Diagrama BPMN Ejecución diaria del pipeline</w:t>
      </w:r>
    </w:p>
    <w:p w14:paraId="15615633" w14:textId="77777777" w:rsidR="008A1586" w:rsidRDefault="008A1586"/>
    <w:p w14:paraId="5234927B" w14:textId="77777777" w:rsidR="008A1586" w:rsidRDefault="00000000">
      <w:r>
        <w:t xml:space="preserve">Proceso central de la plataforma. Cloud Scheduler invoca el servicio de Cloud Run, que se autentica contra la API de Magento, consulta el último </w:t>
      </w:r>
      <w:proofErr w:type="spellStart"/>
      <w:r>
        <w:t>updated_</w:t>
      </w:r>
      <w:proofErr w:type="gramStart"/>
      <w:r>
        <w:t>at</w:t>
      </w:r>
      <w:proofErr w:type="spellEnd"/>
      <w:r>
        <w:t xml:space="preserve"> registrado</w:t>
      </w:r>
      <w:proofErr w:type="gramEnd"/>
      <w:r>
        <w:t xml:space="preserve"> en Bronze y extrae sólo los registros nuevos con paginación paralela. Si no hay registros nuevos el proceso termina sin carga; si los hay, escribe el JSON crudo en </w:t>
      </w:r>
      <w:proofErr w:type="spellStart"/>
      <w:proofErr w:type="gramStart"/>
      <w:r>
        <w:t>bronze.ecommerce</w:t>
      </w:r>
      <w:proofErr w:type="spellEnd"/>
      <w:proofErr w:type="gramEnd"/>
      <w:r>
        <w:t xml:space="preserve"> y publica un mensaje en Pub/Sub. La Cloud </w:t>
      </w:r>
      <w:proofErr w:type="spellStart"/>
      <w:r>
        <w:t>Function</w:t>
      </w:r>
      <w:proofErr w:type="spellEnd"/>
      <w:r>
        <w:t xml:space="preserve"> recibe el mensaje e invoca a </w:t>
      </w:r>
      <w:proofErr w:type="spellStart"/>
      <w:r>
        <w:t>dbt</w:t>
      </w:r>
      <w:proofErr w:type="spellEnd"/>
      <w:r>
        <w:t xml:space="preserve"> Cloud, que ejecuta los modelos </w:t>
      </w:r>
      <w:proofErr w:type="spellStart"/>
      <w:r>
        <w:t>Staging</w:t>
      </w:r>
      <w:proofErr w:type="spellEnd"/>
      <w:r>
        <w:t xml:space="preserve"> → Silver → Gold. Si la extracción falla, se notifica y la ejecución queda pendiente </w:t>
      </w:r>
    </w:p>
    <w:p w14:paraId="45E45C1D" w14:textId="77777777" w:rsidR="008A1586" w:rsidRDefault="00000000">
      <w:pPr>
        <w:rPr>
          <w:b/>
          <w:bCs/>
        </w:rPr>
      </w:pPr>
      <w:r>
        <w:br w:type="page"/>
      </w:r>
    </w:p>
    <w:p w14:paraId="64AE9FCC" w14:textId="77777777" w:rsidR="008A1586" w:rsidRDefault="00000000">
      <w:pPr>
        <w:rPr>
          <w:b/>
          <w:bCs/>
        </w:rPr>
      </w:pPr>
      <w:r>
        <w:rPr>
          <w:b/>
          <w:bCs/>
        </w:rPr>
        <w:lastRenderedPageBreak/>
        <w:t xml:space="preserve">Incorporación de </w:t>
      </w:r>
      <w:proofErr w:type="spellStart"/>
      <w:r>
        <w:rPr>
          <w:b/>
          <w:bCs/>
        </w:rPr>
        <w:t>tenant</w:t>
      </w:r>
      <w:proofErr w:type="spellEnd"/>
      <w:r>
        <w:rPr>
          <w:b/>
          <w:bCs/>
        </w:rPr>
        <w:t xml:space="preserve"> nuevo</w:t>
      </w:r>
    </w:p>
    <w:p w14:paraId="1A353818" w14:textId="77777777" w:rsidR="008A1586" w:rsidRDefault="00000000">
      <w:pPr>
        <w:rPr>
          <w:b/>
          <w:bCs/>
        </w:rPr>
      </w:pPr>
      <w:r>
        <w:rPr>
          <w:b/>
          <w:bCs/>
          <w:noProof/>
        </w:rPr>
        <w:drawing>
          <wp:inline distT="114300" distB="114300" distL="114300" distR="114300" wp14:anchorId="01344FEE" wp14:editId="4EEB1E6C">
            <wp:extent cx="5731200" cy="1854200"/>
            <wp:effectExtent l="12700" t="12700" r="12700" b="12700"/>
            <wp:docPr id="7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200" cy="1854200"/>
                    </a:xfrm>
                    <a:prstGeom prst="rect">
                      <a:avLst/>
                    </a:prstGeom>
                    <a:ln w="12700">
                      <a:solidFill>
                        <a:srgbClr val="000000"/>
                      </a:solidFill>
                      <a:prstDash val="solid"/>
                    </a:ln>
                  </pic:spPr>
                </pic:pic>
              </a:graphicData>
            </a:graphic>
          </wp:inline>
        </w:drawing>
      </w:r>
    </w:p>
    <w:p w14:paraId="06B5A22D" w14:textId="77777777" w:rsidR="008A1586" w:rsidRDefault="00000000">
      <w:pPr>
        <w:pStyle w:val="Ttulo4"/>
      </w:pPr>
      <w:bookmarkStart w:id="54" w:name="_heading=h.463qgj43s2ux" w:colFirst="0" w:colLast="0"/>
      <w:bookmarkEnd w:id="54"/>
      <w:r>
        <w:t xml:space="preserve">Imagen 5, Diagrama BPMN Incorporación de </w:t>
      </w:r>
      <w:proofErr w:type="spellStart"/>
      <w:r>
        <w:t>tenant</w:t>
      </w:r>
      <w:proofErr w:type="spellEnd"/>
      <w:r>
        <w:t xml:space="preserve"> nuevo</w:t>
      </w:r>
    </w:p>
    <w:p w14:paraId="011B4755" w14:textId="77777777" w:rsidR="008A1586" w:rsidRDefault="008A1586"/>
    <w:p w14:paraId="0E8C3716" w14:textId="77777777" w:rsidR="008A1586" w:rsidRDefault="00000000">
      <w:r>
        <w:t xml:space="preserve">Describe cómo se agrega un cliente utilizando la arquitectura existente. El Equipo CI levanta las fuentes disponibles, el cliente entrega sus credenciales de API, que se registran en Secret Manager, y se asigna un </w:t>
      </w:r>
      <w:proofErr w:type="spellStart"/>
      <w:r>
        <w:t>tenant_id</w:t>
      </w:r>
      <w:proofErr w:type="spellEnd"/>
      <w:r>
        <w:t xml:space="preserve">. Según las fuentes del cliente se despliega el pipeline de </w:t>
      </w:r>
      <w:proofErr w:type="spellStart"/>
      <w:r>
        <w:t>ecommerce</w:t>
      </w:r>
      <w:proofErr w:type="spellEnd"/>
      <w:r>
        <w:t xml:space="preserve"> (con su Cloud Scheduler) o el de email. Tras la carga inicial en Bronze se crean los modelos </w:t>
      </w:r>
      <w:proofErr w:type="spellStart"/>
      <w:r>
        <w:t>staging</w:t>
      </w:r>
      <w:proofErr w:type="spellEnd"/>
      <w:r>
        <w:t xml:space="preserve"> propios del </w:t>
      </w:r>
      <w:proofErr w:type="spellStart"/>
      <w:r>
        <w:t>tenant</w:t>
      </w:r>
      <w:proofErr w:type="spellEnd"/>
      <w:r>
        <w:t xml:space="preserve"> y se incorpora a Silver y Gold. El proceso valida conteos y consistencia antes de configurar RLS y construir los </w:t>
      </w:r>
      <w:proofErr w:type="spellStart"/>
      <w:r>
        <w:t>dashboards</w:t>
      </w:r>
      <w:proofErr w:type="spellEnd"/>
      <w:r>
        <w:t xml:space="preserve">; si los datos no cuadran, se ajustan los modelos </w:t>
      </w:r>
      <w:proofErr w:type="spellStart"/>
      <w:r>
        <w:t>staging</w:t>
      </w:r>
      <w:proofErr w:type="spellEnd"/>
      <w:r>
        <w:t xml:space="preserve"> y se vuelve a materializar. </w:t>
      </w:r>
    </w:p>
    <w:p w14:paraId="342A0B1B" w14:textId="77777777" w:rsidR="008A1586" w:rsidRDefault="00000000">
      <w:pPr>
        <w:rPr>
          <w:b/>
          <w:bCs/>
        </w:rPr>
      </w:pPr>
      <w:r>
        <w:br w:type="page"/>
      </w:r>
    </w:p>
    <w:p w14:paraId="4BF8CE0E" w14:textId="77777777" w:rsidR="008A1586" w:rsidRDefault="00000000">
      <w:pPr>
        <w:rPr>
          <w:b/>
          <w:bCs/>
        </w:rPr>
      </w:pPr>
      <w:r>
        <w:rPr>
          <w:b/>
          <w:bCs/>
        </w:rPr>
        <w:lastRenderedPageBreak/>
        <w:t>Gestión de incidentes del pipeline</w:t>
      </w:r>
    </w:p>
    <w:p w14:paraId="2305DCF8" w14:textId="77777777" w:rsidR="008A1586" w:rsidRDefault="00000000">
      <w:pPr>
        <w:rPr>
          <w:b/>
          <w:bCs/>
        </w:rPr>
      </w:pPr>
      <w:r>
        <w:rPr>
          <w:b/>
          <w:bCs/>
          <w:noProof/>
        </w:rPr>
        <w:drawing>
          <wp:inline distT="114300" distB="114300" distL="114300" distR="114300" wp14:anchorId="2CFB0195" wp14:editId="34788919">
            <wp:extent cx="5731200" cy="2743200"/>
            <wp:effectExtent l="12700" t="12700" r="12700" b="12700"/>
            <wp:docPr id="8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2743200"/>
                    </a:xfrm>
                    <a:prstGeom prst="rect">
                      <a:avLst/>
                    </a:prstGeom>
                    <a:ln w="12700">
                      <a:solidFill>
                        <a:srgbClr val="000000"/>
                      </a:solidFill>
                      <a:prstDash val="solid"/>
                    </a:ln>
                  </pic:spPr>
                </pic:pic>
              </a:graphicData>
            </a:graphic>
          </wp:inline>
        </w:drawing>
      </w:r>
    </w:p>
    <w:p w14:paraId="32FAEB37" w14:textId="77777777" w:rsidR="008A1586" w:rsidRDefault="00000000">
      <w:pPr>
        <w:pStyle w:val="Ttulo4"/>
      </w:pPr>
      <w:bookmarkStart w:id="55" w:name="_heading=h.7jng1sue3tl" w:colFirst="0" w:colLast="0"/>
      <w:bookmarkEnd w:id="55"/>
      <w:r>
        <w:t>Imagen 6, Diagrama BPMN Gestión de incidentes del pipeline</w:t>
      </w:r>
    </w:p>
    <w:p w14:paraId="5F1E5DA4" w14:textId="77777777" w:rsidR="008A1586" w:rsidRDefault="00000000">
      <w:r>
        <w:t xml:space="preserve">Se activa cuando una ejecución diaria termina con error. El Equipo CI revisa los logs, identifica la etapa que falló y sigue una de tres ramas: validación (comparar conteos entre Bronze y Silver y ajustar reglas de negocio), transformación (corregir el modelo </w:t>
      </w:r>
      <w:proofErr w:type="spellStart"/>
      <w:r>
        <w:t>Staging</w:t>
      </w:r>
      <w:proofErr w:type="spellEnd"/>
      <w:r>
        <w:t xml:space="preserve"> o Silver afectado) o extracción (verificar conectividad con la API). Si la causa es externa, se documenta el bloqueo y se notifica al IT del cliente, aplicando una solución transitoria mientras se resuelve. En todos los casos se reprocesa la ejecución desde Cloud Run y se registra el incidente al confirmar que terminó correctamente.</w:t>
      </w:r>
    </w:p>
    <w:p w14:paraId="2AFB536A" w14:textId="77777777" w:rsidR="008A1586" w:rsidRDefault="00000000">
      <w:pPr>
        <w:rPr>
          <w:b/>
          <w:bCs/>
        </w:rPr>
      </w:pPr>
      <w:r>
        <w:br w:type="page"/>
      </w:r>
    </w:p>
    <w:p w14:paraId="06BBE67F" w14:textId="77777777" w:rsidR="008A1586" w:rsidRDefault="00000000">
      <w:pPr>
        <w:rPr>
          <w:b/>
          <w:bCs/>
        </w:rPr>
      </w:pPr>
      <w:r>
        <w:rPr>
          <w:b/>
          <w:bCs/>
        </w:rPr>
        <w:lastRenderedPageBreak/>
        <w:t>Ingesta de campañas de email marketing</w:t>
      </w:r>
    </w:p>
    <w:p w14:paraId="71865992" w14:textId="77777777" w:rsidR="008A1586" w:rsidRDefault="00000000">
      <w:pPr>
        <w:rPr>
          <w:b/>
          <w:bCs/>
        </w:rPr>
      </w:pPr>
      <w:r>
        <w:rPr>
          <w:b/>
          <w:bCs/>
          <w:noProof/>
        </w:rPr>
        <w:drawing>
          <wp:inline distT="114300" distB="114300" distL="114300" distR="114300" wp14:anchorId="0F304101" wp14:editId="493A6A53">
            <wp:extent cx="5731200" cy="2451100"/>
            <wp:effectExtent l="12700" t="12700" r="12700" b="12700"/>
            <wp:docPr id="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200" cy="2451100"/>
                    </a:xfrm>
                    <a:prstGeom prst="rect">
                      <a:avLst/>
                    </a:prstGeom>
                    <a:ln w="12700">
                      <a:solidFill>
                        <a:srgbClr val="000000"/>
                      </a:solidFill>
                      <a:prstDash val="solid"/>
                    </a:ln>
                  </pic:spPr>
                </pic:pic>
              </a:graphicData>
            </a:graphic>
          </wp:inline>
        </w:drawing>
      </w:r>
    </w:p>
    <w:p w14:paraId="4A272229" w14:textId="77777777" w:rsidR="008A1586" w:rsidRDefault="00000000">
      <w:pPr>
        <w:pStyle w:val="Ttulo4"/>
      </w:pPr>
      <w:bookmarkStart w:id="56" w:name="_heading=h.854ebzj6ltx4" w:colFirst="0" w:colLast="0"/>
      <w:bookmarkEnd w:id="56"/>
      <w:r>
        <w:t>Imagen 7, Diagrama BPMN Ingesta de campañas de email marketing</w:t>
      </w:r>
    </w:p>
    <w:p w14:paraId="5A565CEE" w14:textId="77777777" w:rsidR="008A1586" w:rsidRDefault="00000000">
      <w:r>
        <w:t xml:space="preserve">Conecta el proceso del equipo de marketing del cliente (crear y despachar una campaña) con la plataforma. A las 4 a.m. el pipeline consulta las campañas en origen y, según la plataforma, sigue dos caminos: para </w:t>
      </w:r>
      <w:proofErr w:type="spellStart"/>
      <w:r>
        <w:t>Fidelizador</w:t>
      </w:r>
      <w:proofErr w:type="spellEnd"/>
      <w:r>
        <w:t xml:space="preserve"> consulta campañas con una ventana retroactiva de 35 días, las clasifica por </w:t>
      </w:r>
      <w:proofErr w:type="spellStart"/>
      <w:r>
        <w:t>base_type</w:t>
      </w:r>
      <w:proofErr w:type="spellEnd"/>
      <w:r>
        <w:t xml:space="preserve"> y escribe directo en </w:t>
      </w:r>
      <w:proofErr w:type="spellStart"/>
      <w:proofErr w:type="gramStart"/>
      <w:r>
        <w:t>silver.fact</w:t>
      </w:r>
      <w:proofErr w:type="gramEnd"/>
      <w:r>
        <w:t>_email</w:t>
      </w:r>
      <w:proofErr w:type="spellEnd"/>
      <w:r>
        <w:t xml:space="preserve">; para </w:t>
      </w:r>
      <w:proofErr w:type="spellStart"/>
      <w:r>
        <w:t>MailUp</w:t>
      </w:r>
      <w:proofErr w:type="spellEnd"/>
      <w:r>
        <w:t xml:space="preserve"> consulta el historial de envíos, realiza llamadas complementarias por mensaje y escribe en </w:t>
      </w:r>
      <w:proofErr w:type="spellStart"/>
      <w:proofErr w:type="gramStart"/>
      <w:r>
        <w:t>bronze.email</w:t>
      </w:r>
      <w:proofErr w:type="gramEnd"/>
      <w:r>
        <w:t>_mailup</w:t>
      </w:r>
      <w:proofErr w:type="spellEnd"/>
      <w:r>
        <w:t xml:space="preserve">, desde donde </w:t>
      </w:r>
      <w:proofErr w:type="spellStart"/>
      <w:r>
        <w:t>dbt</w:t>
      </w:r>
      <w:proofErr w:type="spellEnd"/>
      <w:r>
        <w:t xml:space="preserve"> lo estructura en </w:t>
      </w:r>
      <w:proofErr w:type="spellStart"/>
      <w:proofErr w:type="gramStart"/>
      <w:r>
        <w:t>silver.fact</w:t>
      </w:r>
      <w:proofErr w:type="gramEnd"/>
      <w:r>
        <w:t>_email</w:t>
      </w:r>
      <w:proofErr w:type="spellEnd"/>
      <w:r>
        <w:t xml:space="preserve">. Ambos caminos se unen al materializar </w:t>
      </w:r>
      <w:proofErr w:type="spellStart"/>
      <w:r>
        <w:t>campaign_performance</w:t>
      </w:r>
      <w:proofErr w:type="spellEnd"/>
      <w:r>
        <w:t xml:space="preserve"> y email_ga4_performance en Gold. </w:t>
      </w:r>
    </w:p>
    <w:p w14:paraId="3E37EEBA" w14:textId="77777777" w:rsidR="008A1586" w:rsidRDefault="00000000">
      <w:pPr>
        <w:rPr>
          <w:b/>
          <w:bCs/>
        </w:rPr>
      </w:pPr>
      <w:r>
        <w:br w:type="page"/>
      </w:r>
    </w:p>
    <w:p w14:paraId="02CE2E5D" w14:textId="77777777" w:rsidR="008A1586" w:rsidRDefault="00000000">
      <w:pPr>
        <w:rPr>
          <w:b/>
          <w:bCs/>
        </w:rPr>
      </w:pPr>
      <w:r>
        <w:rPr>
          <w:b/>
          <w:bCs/>
        </w:rPr>
        <w:lastRenderedPageBreak/>
        <w:t>Carga histórica desde la API</w:t>
      </w:r>
    </w:p>
    <w:p w14:paraId="3AD562A1" w14:textId="77777777" w:rsidR="008A1586" w:rsidRDefault="00000000">
      <w:r>
        <w:rPr>
          <w:noProof/>
        </w:rPr>
        <w:drawing>
          <wp:inline distT="114300" distB="114300" distL="114300" distR="114300" wp14:anchorId="610DDD5F" wp14:editId="6BF282F0">
            <wp:extent cx="5731200" cy="1371600"/>
            <wp:effectExtent l="12700" t="12700" r="12700" b="12700"/>
            <wp:docPr id="7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1371600"/>
                    </a:xfrm>
                    <a:prstGeom prst="rect">
                      <a:avLst/>
                    </a:prstGeom>
                    <a:ln w="12700">
                      <a:solidFill>
                        <a:srgbClr val="000000"/>
                      </a:solidFill>
                      <a:prstDash val="solid"/>
                    </a:ln>
                  </pic:spPr>
                </pic:pic>
              </a:graphicData>
            </a:graphic>
          </wp:inline>
        </w:drawing>
      </w:r>
    </w:p>
    <w:p w14:paraId="273580DA" w14:textId="77777777" w:rsidR="008A1586" w:rsidRDefault="00000000">
      <w:pPr>
        <w:pStyle w:val="Ttulo4"/>
      </w:pPr>
      <w:bookmarkStart w:id="57" w:name="_heading=h.o9yqbys8qi5r" w:colFirst="0" w:colLast="0"/>
      <w:bookmarkEnd w:id="57"/>
      <w:r>
        <w:t>Imagen 8, Diagrama BPMN Carga histórica desde la API</w:t>
      </w:r>
    </w:p>
    <w:p w14:paraId="4A9CE4D1" w14:textId="77777777" w:rsidR="008A1586" w:rsidRDefault="00000000">
      <w:r>
        <w:t xml:space="preserve">Permite recuperar el historial completo de un </w:t>
      </w:r>
      <w:proofErr w:type="spellStart"/>
      <w:r>
        <w:t>tenant</w:t>
      </w:r>
      <w:proofErr w:type="spellEnd"/>
      <w:r>
        <w:t xml:space="preserve"> sin saturar la API de origen. El Equipo CI define el rango de fechas, lo divide en bloques mensuales y ejecuta el pipeline en modo histórico. Cada bloque se consulta y pagina hasta agotarse; si la API falla, el bloque se reintenta. Después de cada carga se auditan los registros contra el </w:t>
      </w:r>
      <w:proofErr w:type="spellStart"/>
      <w:r>
        <w:t>endpoint</w:t>
      </w:r>
      <w:proofErr w:type="spellEnd"/>
      <w:r>
        <w:t xml:space="preserve">: si no coinciden, el bloque se reprocesa. Al terminar todos los bloques se valida la integridad referencial y, si es correcta, se habilita el pipeline diario para el </w:t>
      </w:r>
      <w:proofErr w:type="spellStart"/>
      <w:r>
        <w:t>tenant</w:t>
      </w:r>
      <w:proofErr w:type="spellEnd"/>
      <w:r>
        <w:t>.</w:t>
      </w:r>
    </w:p>
    <w:p w14:paraId="0002F38E" w14:textId="77777777" w:rsidR="008A1586" w:rsidRDefault="00000000">
      <w:pPr>
        <w:pStyle w:val="Ttulo2"/>
      </w:pPr>
      <w:bookmarkStart w:id="58" w:name="_heading=h.5ym5im50tlh0" w:colFirst="0" w:colLast="0"/>
      <w:bookmarkEnd w:id="58"/>
      <w:r>
        <w:br w:type="page"/>
      </w:r>
    </w:p>
    <w:p w14:paraId="0C4648F5" w14:textId="77777777" w:rsidR="008A1586" w:rsidRDefault="00000000">
      <w:pPr>
        <w:pStyle w:val="Ttulo2"/>
      </w:pPr>
      <w:bookmarkStart w:id="59" w:name="_heading=h.mojcs1ewxbam" w:colFirst="0" w:colLast="0"/>
      <w:bookmarkEnd w:id="59"/>
      <w:r>
        <w:lastRenderedPageBreak/>
        <w:t>Modelo de vistas 4+1</w:t>
      </w:r>
    </w:p>
    <w:p w14:paraId="7F69A596" w14:textId="77777777" w:rsidR="008A1586" w:rsidRDefault="00000000">
      <w:r>
        <w:t xml:space="preserve">El modelo 4+1, describe la arquitectura de un sistema a través de cuatro vistas complementarias (lógica, de procesos, de desarrollo y física) más una quinta vista de escenarios que las une y valida. Cada vista responde a una pregunta distinta y está dirigida a un tipo de </w:t>
      </w:r>
      <w:proofErr w:type="spellStart"/>
      <w:r>
        <w:t>stakeholder</w:t>
      </w:r>
      <w:proofErr w:type="spellEnd"/>
      <w:r>
        <w:t>, lo que evita que un solo diagrama intente explicarlo todo.</w:t>
      </w:r>
    </w:p>
    <w:tbl>
      <w:tblPr>
        <w:tblStyle w:val="affe"/>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2745"/>
        <w:gridCol w:w="2385"/>
        <w:gridCol w:w="2250"/>
      </w:tblGrid>
      <w:tr w:rsidR="008A1586" w14:paraId="1CC3A2B3" w14:textId="77777777">
        <w:trPr>
          <w:trHeight w:val="390"/>
        </w:trPr>
        <w:tc>
          <w:tcPr>
            <w:tcW w:w="160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13025737" w14:textId="77777777" w:rsidR="008A1586" w:rsidRDefault="00000000">
            <w:pPr>
              <w:spacing w:after="0" w:line="240" w:lineRule="auto"/>
            </w:pPr>
            <w:r>
              <w:t>Vista</w:t>
            </w:r>
          </w:p>
        </w:tc>
        <w:tc>
          <w:tcPr>
            <w:tcW w:w="274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5BD88CC1" w14:textId="77777777" w:rsidR="008A1586" w:rsidRDefault="00000000">
            <w:pPr>
              <w:spacing w:after="0" w:line="240" w:lineRule="auto"/>
            </w:pPr>
            <w:r>
              <w:t>Pregunta que responde</w:t>
            </w:r>
          </w:p>
        </w:tc>
        <w:tc>
          <w:tcPr>
            <w:tcW w:w="238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1D9CB5A9" w14:textId="77777777" w:rsidR="008A1586" w:rsidRDefault="00000000">
            <w:pPr>
              <w:spacing w:after="0" w:line="240" w:lineRule="auto"/>
            </w:pPr>
            <w:r>
              <w:t>Diagramas</w:t>
            </w:r>
          </w:p>
        </w:tc>
        <w:tc>
          <w:tcPr>
            <w:tcW w:w="225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1FF1DD4D" w14:textId="77777777" w:rsidR="008A1586" w:rsidRDefault="00000000">
            <w:pPr>
              <w:spacing w:after="0" w:line="240" w:lineRule="auto"/>
            </w:pPr>
            <w:proofErr w:type="spellStart"/>
            <w:r>
              <w:t>Stakeholder</w:t>
            </w:r>
            <w:proofErr w:type="spellEnd"/>
            <w:r>
              <w:t xml:space="preserve"> principal</w:t>
            </w:r>
          </w:p>
        </w:tc>
      </w:tr>
      <w:tr w:rsidR="008A1586" w14:paraId="48DE6933" w14:textId="77777777">
        <w:trPr>
          <w:trHeight w:val="645"/>
        </w:trPr>
        <w:tc>
          <w:tcPr>
            <w:tcW w:w="16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456AB2" w14:textId="77777777" w:rsidR="008A1586" w:rsidRDefault="00000000">
            <w:pPr>
              <w:spacing w:after="0" w:line="240" w:lineRule="auto"/>
            </w:pPr>
            <w:r>
              <w:t>Lógica</w:t>
            </w:r>
          </w:p>
        </w:tc>
        <w:tc>
          <w:tcPr>
            <w:tcW w:w="27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1AF4F3" w14:textId="77777777" w:rsidR="008A1586" w:rsidRDefault="00000000">
            <w:pPr>
              <w:spacing w:after="0" w:line="240" w:lineRule="auto"/>
            </w:pPr>
            <w:r>
              <w:t>¿Qué hace el sistema y con qué entidades?</w:t>
            </w:r>
          </w:p>
        </w:tc>
        <w:tc>
          <w:tcPr>
            <w:tcW w:w="23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33D04A" w14:textId="77777777" w:rsidR="008A1586" w:rsidRDefault="00000000">
            <w:pPr>
              <w:spacing w:after="0" w:line="240" w:lineRule="auto"/>
            </w:pPr>
            <w:r>
              <w:t>Clases, Estados, Comunicación</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CA81B2" w14:textId="77777777" w:rsidR="008A1586" w:rsidRDefault="00000000">
            <w:pPr>
              <w:spacing w:after="0" w:line="240" w:lineRule="auto"/>
            </w:pPr>
            <w:r>
              <w:t>Analistas y desarrolladores</w:t>
            </w:r>
          </w:p>
        </w:tc>
      </w:tr>
      <w:tr w:rsidR="008A1586" w14:paraId="055AAC53" w14:textId="77777777">
        <w:trPr>
          <w:trHeight w:val="645"/>
        </w:trPr>
        <w:tc>
          <w:tcPr>
            <w:tcW w:w="16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7693B6" w14:textId="77777777" w:rsidR="008A1586" w:rsidRDefault="00000000">
            <w:pPr>
              <w:spacing w:after="0" w:line="240" w:lineRule="auto"/>
            </w:pPr>
            <w:r>
              <w:t>De procesos</w:t>
            </w:r>
          </w:p>
        </w:tc>
        <w:tc>
          <w:tcPr>
            <w:tcW w:w="27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0D59DA" w14:textId="77777777" w:rsidR="008A1586" w:rsidRDefault="00000000">
            <w:pPr>
              <w:spacing w:after="0" w:line="240" w:lineRule="auto"/>
            </w:pPr>
            <w:r>
              <w:t>¿Cómo se comporta en ejecución?</w:t>
            </w:r>
          </w:p>
        </w:tc>
        <w:tc>
          <w:tcPr>
            <w:tcW w:w="23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3CC489" w14:textId="77777777" w:rsidR="008A1586" w:rsidRDefault="00000000">
            <w:pPr>
              <w:spacing w:after="0" w:line="240" w:lineRule="auto"/>
            </w:pPr>
            <w:r>
              <w:t>Actividad</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4C620F" w14:textId="77777777" w:rsidR="008A1586" w:rsidRDefault="00000000">
            <w:pPr>
              <w:spacing w:after="0" w:line="240" w:lineRule="auto"/>
            </w:pPr>
            <w:r>
              <w:t>Ingenieros de datos e integradores</w:t>
            </w:r>
          </w:p>
        </w:tc>
      </w:tr>
      <w:tr w:rsidR="008A1586" w14:paraId="4A967283" w14:textId="77777777">
        <w:trPr>
          <w:trHeight w:val="645"/>
        </w:trPr>
        <w:tc>
          <w:tcPr>
            <w:tcW w:w="16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919B96" w14:textId="77777777" w:rsidR="008A1586" w:rsidRDefault="00000000">
            <w:pPr>
              <w:spacing w:after="0" w:line="240" w:lineRule="auto"/>
            </w:pPr>
            <w:r>
              <w:t>De desarrollo</w:t>
            </w:r>
          </w:p>
        </w:tc>
        <w:tc>
          <w:tcPr>
            <w:tcW w:w="27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0A7C25" w14:textId="77777777" w:rsidR="008A1586" w:rsidRDefault="00000000">
            <w:pPr>
              <w:spacing w:after="0" w:line="240" w:lineRule="auto"/>
            </w:pPr>
            <w:r>
              <w:t>¿Cómo está organizado el código?</w:t>
            </w:r>
          </w:p>
        </w:tc>
        <w:tc>
          <w:tcPr>
            <w:tcW w:w="23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496930" w14:textId="77777777" w:rsidR="008A1586" w:rsidRDefault="00000000">
            <w:pPr>
              <w:spacing w:after="0" w:line="240" w:lineRule="auto"/>
            </w:pPr>
            <w:r>
              <w:t>Paquetes, Componentes</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554DCD" w14:textId="77777777" w:rsidR="008A1586" w:rsidRDefault="00000000">
            <w:pPr>
              <w:spacing w:after="0" w:line="240" w:lineRule="auto"/>
            </w:pPr>
            <w:r>
              <w:t>Desarrolladores y DevOps</w:t>
            </w:r>
          </w:p>
        </w:tc>
      </w:tr>
      <w:tr w:rsidR="008A1586" w14:paraId="5D340BE8" w14:textId="77777777">
        <w:trPr>
          <w:trHeight w:val="645"/>
        </w:trPr>
        <w:tc>
          <w:tcPr>
            <w:tcW w:w="16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B3D88B" w14:textId="77777777" w:rsidR="008A1586" w:rsidRDefault="00000000">
            <w:pPr>
              <w:spacing w:after="0" w:line="240" w:lineRule="auto"/>
            </w:pPr>
            <w:r>
              <w:t>Física</w:t>
            </w:r>
          </w:p>
        </w:tc>
        <w:tc>
          <w:tcPr>
            <w:tcW w:w="27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8714E0" w14:textId="77777777" w:rsidR="008A1586" w:rsidRDefault="00000000">
            <w:pPr>
              <w:spacing w:after="0" w:line="240" w:lineRule="auto"/>
            </w:pPr>
            <w:r>
              <w:t>¿Dónde se ejecuta cada parte?</w:t>
            </w:r>
          </w:p>
        </w:tc>
        <w:tc>
          <w:tcPr>
            <w:tcW w:w="23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38C10C" w14:textId="77777777" w:rsidR="008A1586" w:rsidRDefault="00000000">
            <w:pPr>
              <w:spacing w:after="0" w:line="240" w:lineRule="auto"/>
            </w:pPr>
            <w:r>
              <w:t>Despliegue</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2C3F3" w14:textId="77777777" w:rsidR="008A1586" w:rsidRDefault="00000000">
            <w:pPr>
              <w:spacing w:after="0" w:line="240" w:lineRule="auto"/>
            </w:pPr>
            <w:r>
              <w:t>DevOps y Cloud Engineer</w:t>
            </w:r>
          </w:p>
        </w:tc>
      </w:tr>
      <w:tr w:rsidR="008A1586" w14:paraId="0DD009C6" w14:textId="77777777">
        <w:trPr>
          <w:trHeight w:val="645"/>
        </w:trPr>
        <w:tc>
          <w:tcPr>
            <w:tcW w:w="16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B999D3" w14:textId="77777777" w:rsidR="008A1586" w:rsidRDefault="00000000">
            <w:pPr>
              <w:spacing w:after="0" w:line="240" w:lineRule="auto"/>
            </w:pPr>
            <w:r>
              <w:t>Escenarios (+1)</w:t>
            </w:r>
          </w:p>
        </w:tc>
        <w:tc>
          <w:tcPr>
            <w:tcW w:w="27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F059F" w14:textId="77777777" w:rsidR="008A1586" w:rsidRDefault="00000000">
            <w:pPr>
              <w:spacing w:after="0" w:line="240" w:lineRule="auto"/>
            </w:pPr>
            <w:r>
              <w:t>¿Cómo trabajan juntas las vistas en casos reales?</w:t>
            </w:r>
          </w:p>
        </w:tc>
        <w:tc>
          <w:tcPr>
            <w:tcW w:w="23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979A07" w14:textId="77777777" w:rsidR="008A1586" w:rsidRDefault="00000000">
            <w:pPr>
              <w:spacing w:after="0" w:line="240" w:lineRule="auto"/>
            </w:pPr>
            <w:r>
              <w:t>Casos de uso, Secuencia</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FCBC49" w14:textId="77777777" w:rsidR="008A1586" w:rsidRDefault="00000000">
            <w:pPr>
              <w:spacing w:after="0" w:line="240" w:lineRule="auto"/>
            </w:pPr>
            <w:r>
              <w:t xml:space="preserve">Todos, incluido </w:t>
            </w:r>
            <w:proofErr w:type="spellStart"/>
            <w:r>
              <w:t>Martech</w:t>
            </w:r>
            <w:proofErr w:type="spellEnd"/>
          </w:p>
        </w:tc>
      </w:tr>
    </w:tbl>
    <w:p w14:paraId="0113BA53" w14:textId="77777777" w:rsidR="008A1586" w:rsidRDefault="00000000">
      <w:pPr>
        <w:pStyle w:val="Ttulo5"/>
        <w:spacing w:after="120"/>
      </w:pPr>
      <w:bookmarkStart w:id="60" w:name="_heading=h.6o5ap83sp0mo" w:colFirst="0" w:colLast="0"/>
      <w:bookmarkEnd w:id="60"/>
      <w:r>
        <w:t xml:space="preserve"> Tabla 14, Vistas del modelo 4+1</w:t>
      </w:r>
    </w:p>
    <w:p w14:paraId="6CDFC59F" w14:textId="77777777" w:rsidR="008A1586" w:rsidRDefault="00000000">
      <w:pPr>
        <w:pStyle w:val="Ttulo2"/>
        <w:keepNext w:val="0"/>
        <w:keepLines w:val="0"/>
        <w:spacing w:before="160" w:after="0"/>
        <w:ind w:left="0"/>
      </w:pPr>
      <w:bookmarkStart w:id="61" w:name="_heading=h.xv7qcl2d418l" w:colFirst="0" w:colLast="0"/>
      <w:bookmarkEnd w:id="61"/>
      <w:r>
        <w:t>Vista lógica</w:t>
      </w:r>
    </w:p>
    <w:p w14:paraId="5FAD678C" w14:textId="77777777" w:rsidR="008A1586" w:rsidRDefault="00000000">
      <w:r>
        <w:t>Describe la funcionalidad del sistema en términos de entidades, responsabilidades y relaciones, sin entrar en cómo se despliegan.</w:t>
      </w:r>
    </w:p>
    <w:p w14:paraId="1A6A6085" w14:textId="77777777" w:rsidR="008A1586" w:rsidRDefault="00000000">
      <w:pPr>
        <w:rPr>
          <w:b/>
          <w:bCs/>
        </w:rPr>
      </w:pPr>
      <w:r>
        <w:br w:type="page"/>
      </w:r>
    </w:p>
    <w:p w14:paraId="7E058F0D" w14:textId="77777777" w:rsidR="008A1586" w:rsidRDefault="00000000">
      <w:r>
        <w:rPr>
          <w:b/>
          <w:bCs/>
        </w:rPr>
        <w:lastRenderedPageBreak/>
        <w:t>Diagrama de clases:</w:t>
      </w:r>
      <w:r>
        <w:t xml:space="preserve"> Modela el dominio del ETL y la lógica </w:t>
      </w:r>
      <w:proofErr w:type="spellStart"/>
      <w:r>
        <w:t>multi-tenant</w:t>
      </w:r>
      <w:proofErr w:type="spellEnd"/>
      <w:r>
        <w:t xml:space="preserve">. </w:t>
      </w:r>
      <w:proofErr w:type="spellStart"/>
      <w:r>
        <w:t>PipelineOrchestrator</w:t>
      </w:r>
      <w:proofErr w:type="spellEnd"/>
      <w:r>
        <w:t xml:space="preserve"> usa un Extractor (con métodos para Magento, </w:t>
      </w:r>
      <w:proofErr w:type="spellStart"/>
      <w:r>
        <w:t>Fidelizador</w:t>
      </w:r>
      <w:proofErr w:type="spellEnd"/>
      <w:r>
        <w:t xml:space="preserve">, </w:t>
      </w:r>
      <w:proofErr w:type="spellStart"/>
      <w:r>
        <w:t>MailUp</w:t>
      </w:r>
      <w:proofErr w:type="spellEnd"/>
      <w:r>
        <w:t xml:space="preserve"> y GA4) y gestiona su </w:t>
      </w:r>
      <w:proofErr w:type="spellStart"/>
      <w:r>
        <w:t>PipelineState</w:t>
      </w:r>
      <w:proofErr w:type="spellEnd"/>
      <w:r>
        <w:t xml:space="preserve"> (marca de agua, estado y cantidad de filas). Tenant es la clase central: DbtModel filtra por </w:t>
      </w:r>
      <w:proofErr w:type="spellStart"/>
      <w:r>
        <w:t>tenant</w:t>
      </w:r>
      <w:proofErr w:type="spellEnd"/>
      <w:r>
        <w:t xml:space="preserve">, </w:t>
      </w:r>
      <w:proofErr w:type="spellStart"/>
      <w:r>
        <w:t>Dashboard</w:t>
      </w:r>
      <w:proofErr w:type="spellEnd"/>
      <w:r>
        <w:t xml:space="preserve"> aplica el filtro RLS y </w:t>
      </w:r>
      <w:proofErr w:type="spellStart"/>
      <w:r>
        <w:t>MaskingPolicy</w:t>
      </w:r>
      <w:proofErr w:type="spellEnd"/>
      <w:r>
        <w:t xml:space="preserve"> aplica las reglas de enmascaramiento sobre PII según la Ley 21.719.</w:t>
      </w:r>
    </w:p>
    <w:p w14:paraId="364DE387" w14:textId="77777777" w:rsidR="008A1586" w:rsidRDefault="00000000">
      <w:pPr>
        <w:spacing w:after="120"/>
        <w:jc w:val="both"/>
      </w:pPr>
      <w:r>
        <w:rPr>
          <w:noProof/>
        </w:rPr>
        <w:drawing>
          <wp:inline distT="114300" distB="114300" distL="114300" distR="114300" wp14:anchorId="519633F0" wp14:editId="0A5356AE">
            <wp:extent cx="5731200" cy="3568700"/>
            <wp:effectExtent l="12700" t="12700" r="12700" b="12700"/>
            <wp:docPr id="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3568700"/>
                    </a:xfrm>
                    <a:prstGeom prst="rect">
                      <a:avLst/>
                    </a:prstGeom>
                    <a:ln w="12700">
                      <a:solidFill>
                        <a:srgbClr val="000000"/>
                      </a:solidFill>
                      <a:prstDash val="solid"/>
                    </a:ln>
                  </pic:spPr>
                </pic:pic>
              </a:graphicData>
            </a:graphic>
          </wp:inline>
        </w:drawing>
      </w:r>
    </w:p>
    <w:p w14:paraId="651E8AFB" w14:textId="77777777" w:rsidR="008A1586" w:rsidRDefault="00000000">
      <w:pPr>
        <w:pStyle w:val="Ttulo4"/>
      </w:pPr>
      <w:bookmarkStart w:id="62" w:name="_heading=h.uiyc0mkdqoer" w:colFirst="0" w:colLast="0"/>
      <w:bookmarkEnd w:id="62"/>
      <w:r>
        <w:t>Imagen 9, Diagrama de clases</w:t>
      </w:r>
    </w:p>
    <w:p w14:paraId="5FC6B053" w14:textId="77777777" w:rsidR="008A1586" w:rsidRDefault="00000000">
      <w:pPr>
        <w:rPr>
          <w:b/>
          <w:bCs/>
        </w:rPr>
      </w:pPr>
      <w:r>
        <w:br w:type="page"/>
      </w:r>
    </w:p>
    <w:p w14:paraId="646744A1" w14:textId="77777777" w:rsidR="008A1586" w:rsidRDefault="00000000">
      <w:r>
        <w:rPr>
          <w:b/>
          <w:bCs/>
        </w:rPr>
        <w:lastRenderedPageBreak/>
        <w:t>Diagrama de estados</w:t>
      </w:r>
      <w:r>
        <w:t xml:space="preserve">: Muestra el ciclo de vida de los dos objetos de negocio principales. Una orden pasa por Pendiente, Extraída (al dispararse el pipeline), Transformada (al activarse </w:t>
      </w:r>
      <w:proofErr w:type="spellStart"/>
      <w:r>
        <w:t>dbt</w:t>
      </w:r>
      <w:proofErr w:type="spellEnd"/>
      <w:r>
        <w:t xml:space="preserve"> vía Pub/Sub) y Disponible (al materializarse Gold). Una campaña de email pasa por Creada a Enviada en su plataforma de origen, luego Registrada en Bronze (</w:t>
      </w:r>
      <w:proofErr w:type="spellStart"/>
      <w:r>
        <w:t>MailUp</w:t>
      </w:r>
      <w:proofErr w:type="spellEnd"/>
      <w:r>
        <w:t>) o directamente Procesada en Silver (</w:t>
      </w:r>
      <w:proofErr w:type="spellStart"/>
      <w:r>
        <w:t>Fidelizador</w:t>
      </w:r>
      <w:proofErr w:type="spellEnd"/>
      <w:r>
        <w:t>), y finalmente Disponible. En cualquier etapa un error termina el ciclo sin dejar datos parciales.</w:t>
      </w:r>
    </w:p>
    <w:p w14:paraId="68C0C494" w14:textId="77777777" w:rsidR="008A1586" w:rsidRDefault="00000000">
      <w:pPr>
        <w:spacing w:after="120"/>
        <w:jc w:val="both"/>
      </w:pPr>
      <w:r>
        <w:rPr>
          <w:noProof/>
        </w:rPr>
        <w:drawing>
          <wp:inline distT="114300" distB="114300" distL="114300" distR="114300" wp14:anchorId="3A31188B" wp14:editId="08876357">
            <wp:extent cx="5731200" cy="3924300"/>
            <wp:effectExtent l="12700" t="12700" r="12700" b="12700"/>
            <wp:docPr id="8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200" cy="3924300"/>
                    </a:xfrm>
                    <a:prstGeom prst="rect">
                      <a:avLst/>
                    </a:prstGeom>
                    <a:ln w="12700">
                      <a:solidFill>
                        <a:srgbClr val="000000"/>
                      </a:solidFill>
                      <a:prstDash val="solid"/>
                    </a:ln>
                  </pic:spPr>
                </pic:pic>
              </a:graphicData>
            </a:graphic>
          </wp:inline>
        </w:drawing>
      </w:r>
    </w:p>
    <w:p w14:paraId="464257C7" w14:textId="77777777" w:rsidR="008A1586" w:rsidRDefault="00000000">
      <w:pPr>
        <w:pStyle w:val="Ttulo4"/>
      </w:pPr>
      <w:bookmarkStart w:id="63" w:name="_heading=h.blyrjm5r3hzp" w:colFirst="0" w:colLast="0"/>
      <w:bookmarkEnd w:id="63"/>
      <w:r>
        <w:t>Imagen 10, Diagrama de estados</w:t>
      </w:r>
    </w:p>
    <w:p w14:paraId="7A2E4A5A" w14:textId="77777777" w:rsidR="008A1586" w:rsidRDefault="00000000">
      <w:pPr>
        <w:rPr>
          <w:b/>
          <w:bCs/>
        </w:rPr>
      </w:pPr>
      <w:r>
        <w:br w:type="page"/>
      </w:r>
    </w:p>
    <w:p w14:paraId="5CE74F76" w14:textId="77777777" w:rsidR="008A1586" w:rsidRDefault="00000000">
      <w:r>
        <w:rPr>
          <w:b/>
          <w:bCs/>
        </w:rPr>
        <w:lastRenderedPageBreak/>
        <w:t>Diagrama de comunicación</w:t>
      </w:r>
      <w:r>
        <w:t xml:space="preserve">: Representa los mismos objetos del pipeline diario y los mensajes numerados que intercambian: el </w:t>
      </w:r>
      <w:proofErr w:type="spellStart"/>
      <w:r>
        <w:t>trigger</w:t>
      </w:r>
      <w:proofErr w:type="spellEnd"/>
      <w:r>
        <w:t xml:space="preserve"> de Cloud Scheduler, la extracción y carga en Bronze, la publicación en Pub/Sub y la activación de la Cloud </w:t>
      </w:r>
      <w:proofErr w:type="spellStart"/>
      <w:r>
        <w:t>Function</w:t>
      </w:r>
      <w:proofErr w:type="spellEnd"/>
      <w:r>
        <w:t xml:space="preserve">, la ejecución de </w:t>
      </w:r>
      <w:proofErr w:type="spellStart"/>
      <w:r>
        <w:t>dbt</w:t>
      </w:r>
      <w:proofErr w:type="spellEnd"/>
      <w:r>
        <w:t xml:space="preserve"> y la consulta del Usuario de Negocio en Looker Studio con RLS aplicado.</w:t>
      </w:r>
    </w:p>
    <w:p w14:paraId="30E049F2" w14:textId="77777777" w:rsidR="008A1586" w:rsidRDefault="00000000">
      <w:pPr>
        <w:spacing w:after="120"/>
        <w:jc w:val="both"/>
      </w:pPr>
      <w:r>
        <w:rPr>
          <w:noProof/>
        </w:rPr>
        <w:drawing>
          <wp:inline distT="114300" distB="114300" distL="114300" distR="114300" wp14:anchorId="4CFAC816" wp14:editId="4BDAD8C5">
            <wp:extent cx="5632202" cy="3766933"/>
            <wp:effectExtent l="12700" t="12700" r="12700" b="12700"/>
            <wp:docPr id="7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632202" cy="3766933"/>
                    </a:xfrm>
                    <a:prstGeom prst="rect">
                      <a:avLst/>
                    </a:prstGeom>
                    <a:ln w="12700">
                      <a:solidFill>
                        <a:srgbClr val="000000"/>
                      </a:solidFill>
                      <a:prstDash val="solid"/>
                    </a:ln>
                  </pic:spPr>
                </pic:pic>
              </a:graphicData>
            </a:graphic>
          </wp:inline>
        </w:drawing>
      </w:r>
    </w:p>
    <w:p w14:paraId="278187DB" w14:textId="77777777" w:rsidR="008A1586" w:rsidRDefault="00000000">
      <w:pPr>
        <w:pStyle w:val="Ttulo4"/>
      </w:pPr>
      <w:bookmarkStart w:id="64" w:name="_heading=h.imocfwh9cpy3" w:colFirst="0" w:colLast="0"/>
      <w:bookmarkEnd w:id="64"/>
      <w:r>
        <w:t>Imagen 11, Diagrama de comunicación</w:t>
      </w:r>
    </w:p>
    <w:p w14:paraId="2F45A637" w14:textId="77777777" w:rsidR="008A1586" w:rsidRDefault="00000000">
      <w:pPr>
        <w:pStyle w:val="Ttulo2"/>
        <w:keepNext w:val="0"/>
        <w:keepLines w:val="0"/>
        <w:spacing w:before="160" w:after="0"/>
        <w:ind w:left="0"/>
      </w:pPr>
      <w:bookmarkStart w:id="65" w:name="_heading=h.zbplsp5ohabo" w:colFirst="0" w:colLast="0"/>
      <w:bookmarkEnd w:id="65"/>
      <w:r>
        <w:t>Vista de procesos</w:t>
      </w:r>
    </w:p>
    <w:p w14:paraId="1E0654AA" w14:textId="77777777" w:rsidR="008A1586" w:rsidRDefault="00000000">
      <w:r>
        <w:t>Describe el comportamiento dinámico del sistema: concurrencia, sincronización y flujo de control durante la ejecución.</w:t>
      </w:r>
    </w:p>
    <w:p w14:paraId="73EAB893" w14:textId="77777777" w:rsidR="008A1586" w:rsidRDefault="00000000">
      <w:r>
        <w:rPr>
          <w:b/>
          <w:bCs/>
        </w:rPr>
        <w:t>Diagrama de actividad:</w:t>
      </w:r>
      <w:r>
        <w:t xml:space="preserve"> El diagrama principal muestra que, tras el gatillo, la ingesta de los tres </w:t>
      </w:r>
      <w:proofErr w:type="spellStart"/>
      <w:r>
        <w:t>tenants</w:t>
      </w:r>
      <w:proofErr w:type="spellEnd"/>
      <w:r>
        <w:t xml:space="preserve"> (PF, AATN y MC) se ejecuta en paralelo y se sincroniza antes de continuar. Luego la orquestación recibe los mensajes de Pub/Sub e invoca </w:t>
      </w:r>
      <w:proofErr w:type="spellStart"/>
      <w:r>
        <w:t>dbt</w:t>
      </w:r>
      <w:proofErr w:type="spellEnd"/>
      <w:r>
        <w:t xml:space="preserve"> Cloud, que ejecuta </w:t>
      </w:r>
      <w:proofErr w:type="spellStart"/>
      <w:r>
        <w:t>Staging</w:t>
      </w:r>
      <w:proofErr w:type="spellEnd"/>
      <w:r>
        <w:t xml:space="preserve">, Silver y Gold en secuencia. El </w:t>
      </w:r>
      <w:proofErr w:type="spellStart"/>
      <w:r>
        <w:t>subdiagrama</w:t>
      </w:r>
      <w:proofErr w:type="spellEnd"/>
      <w:r>
        <w:t xml:space="preserve"> de ingesta por </w:t>
      </w:r>
      <w:proofErr w:type="spellStart"/>
      <w:r>
        <w:t>tenant</w:t>
      </w:r>
      <w:proofErr w:type="spellEnd"/>
      <w:r>
        <w:t xml:space="preserve"> detalla la lógica incremental: autenticación, consulta del último </w:t>
      </w:r>
      <w:proofErr w:type="spellStart"/>
      <w:r>
        <w:t>updated_at</w:t>
      </w:r>
      <w:proofErr w:type="spellEnd"/>
      <w:r>
        <w:t xml:space="preserve">, extracción paginada, escritura </w:t>
      </w:r>
      <w:r>
        <w:lastRenderedPageBreak/>
        <w:t xml:space="preserve">en Bronze solo si hay registros nuevos, registro de errores en Cloud </w:t>
      </w:r>
      <w:proofErr w:type="spellStart"/>
      <w:r>
        <w:t>Logging</w:t>
      </w:r>
      <w:proofErr w:type="spellEnd"/>
      <w:r>
        <w:t xml:space="preserve"> y publicación del mensaje.</w:t>
      </w:r>
    </w:p>
    <w:p w14:paraId="0EB7CFCC" w14:textId="77777777" w:rsidR="008A1586" w:rsidRDefault="00000000">
      <w:pPr>
        <w:spacing w:after="120"/>
        <w:jc w:val="both"/>
      </w:pPr>
      <w:r>
        <w:rPr>
          <w:noProof/>
        </w:rPr>
        <w:drawing>
          <wp:inline distT="114300" distB="114300" distL="114300" distR="114300" wp14:anchorId="25BAE32C" wp14:editId="0DA9CE27">
            <wp:extent cx="5731200" cy="4216400"/>
            <wp:effectExtent l="12700" t="12700" r="12700" b="12700"/>
            <wp:docPr id="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4216400"/>
                    </a:xfrm>
                    <a:prstGeom prst="rect">
                      <a:avLst/>
                    </a:prstGeom>
                    <a:ln w="12700">
                      <a:solidFill>
                        <a:srgbClr val="000000"/>
                      </a:solidFill>
                      <a:prstDash val="solid"/>
                    </a:ln>
                  </pic:spPr>
                </pic:pic>
              </a:graphicData>
            </a:graphic>
          </wp:inline>
        </w:drawing>
      </w:r>
    </w:p>
    <w:p w14:paraId="3CAB8A45" w14:textId="77777777" w:rsidR="008A1586" w:rsidRDefault="00000000">
      <w:pPr>
        <w:pStyle w:val="Ttulo4"/>
      </w:pPr>
      <w:bookmarkStart w:id="66" w:name="_heading=h.o7gg7cn6ps9c" w:colFirst="0" w:colLast="0"/>
      <w:bookmarkEnd w:id="66"/>
      <w:r>
        <w:t>Imagen 12, Diagrama de actividad</w:t>
      </w:r>
    </w:p>
    <w:p w14:paraId="1BE445A5" w14:textId="77777777" w:rsidR="008A1586" w:rsidRDefault="00000000">
      <w:pPr>
        <w:pStyle w:val="Ttulo2"/>
        <w:keepNext w:val="0"/>
        <w:keepLines w:val="0"/>
        <w:spacing w:before="160" w:after="0"/>
        <w:ind w:left="0"/>
      </w:pPr>
      <w:bookmarkStart w:id="67" w:name="_heading=h.pdarh7sob6vl" w:colFirst="0" w:colLast="0"/>
      <w:bookmarkEnd w:id="67"/>
      <w:r>
        <w:t>Vista de desarrollo</w:t>
      </w:r>
    </w:p>
    <w:p w14:paraId="1F5096D9" w14:textId="77777777" w:rsidR="008A1586" w:rsidRDefault="00000000">
      <w:r>
        <w:t>Describe la organización estática del software tal como la ven los desarrolladores: módulos, paquetes y dependencias.</w:t>
      </w:r>
    </w:p>
    <w:p w14:paraId="71B7B661" w14:textId="77777777" w:rsidR="008A1586" w:rsidRDefault="00000000">
      <w:r>
        <w:rPr>
          <w:b/>
          <w:bCs/>
        </w:rPr>
        <w:t>Diagrama de paquetes:</w:t>
      </w:r>
      <w:r>
        <w:t xml:space="preserve"> Refleja la estructura real del repositorio. El paquete </w:t>
      </w:r>
      <w:proofErr w:type="spellStart"/>
      <w:r>
        <w:t>dbt_atlas</w:t>
      </w:r>
      <w:proofErr w:type="spellEnd"/>
      <w:r>
        <w:t xml:space="preserve"> agrupa </w:t>
      </w:r>
      <w:proofErr w:type="spellStart"/>
      <w:r>
        <w:t>staging</w:t>
      </w:r>
      <w:proofErr w:type="spellEnd"/>
      <w:r>
        <w:t xml:space="preserve">, </w:t>
      </w:r>
      <w:proofErr w:type="spellStart"/>
      <w:r>
        <w:t>silver</w:t>
      </w:r>
      <w:proofErr w:type="spellEnd"/>
      <w:r>
        <w:t xml:space="preserve">, </w:t>
      </w:r>
      <w:proofErr w:type="spellStart"/>
      <w:r>
        <w:t>gold</w:t>
      </w:r>
      <w:proofErr w:type="spellEnd"/>
      <w:r>
        <w:t xml:space="preserve">, macros y </w:t>
      </w:r>
      <w:proofErr w:type="spellStart"/>
      <w:r>
        <w:t>seeds</w:t>
      </w:r>
      <w:proofErr w:type="spellEnd"/>
      <w:r>
        <w:t xml:space="preserve">; pipelines agrupa los extractores de </w:t>
      </w:r>
      <w:proofErr w:type="spellStart"/>
      <w:r>
        <w:t>ecommerce</w:t>
      </w:r>
      <w:proofErr w:type="spellEnd"/>
      <w:r>
        <w:t xml:space="preserve"> por </w:t>
      </w:r>
      <w:proofErr w:type="spellStart"/>
      <w:r>
        <w:t>tenant</w:t>
      </w:r>
      <w:proofErr w:type="spellEnd"/>
      <w:r>
        <w:t xml:space="preserve">, los de email (mailup_pf.py y fidelizador_to_bigquery.py) y un paquete </w:t>
      </w:r>
      <w:proofErr w:type="spellStart"/>
      <w:r>
        <w:t>common</w:t>
      </w:r>
      <w:proofErr w:type="spellEnd"/>
      <w:r>
        <w:t xml:space="preserve"> con el cliente de </w:t>
      </w:r>
      <w:proofErr w:type="spellStart"/>
      <w:r>
        <w:t>BigQuery</w:t>
      </w:r>
      <w:proofErr w:type="spellEnd"/>
      <w:r>
        <w:t xml:space="preserve">, el acceso a Secret Manager, la publicación en Pub/Sub y el control de </w:t>
      </w:r>
      <w:proofErr w:type="spellStart"/>
      <w:r>
        <w:t>pipeline_state</w:t>
      </w:r>
      <w:proofErr w:type="spellEnd"/>
      <w:r>
        <w:t xml:space="preserve">. Los paquetes </w:t>
      </w:r>
      <w:proofErr w:type="spellStart"/>
      <w:r>
        <w:t>governance</w:t>
      </w:r>
      <w:proofErr w:type="spellEnd"/>
      <w:r>
        <w:t xml:space="preserve">, </w:t>
      </w:r>
      <w:proofErr w:type="spellStart"/>
      <w:r>
        <w:t>orchestration</w:t>
      </w:r>
      <w:proofErr w:type="spellEnd"/>
      <w:r>
        <w:t xml:space="preserve"> y </w:t>
      </w:r>
      <w:proofErr w:type="spellStart"/>
      <w:r>
        <w:t>config</w:t>
      </w:r>
      <w:proofErr w:type="spellEnd"/>
      <w:r>
        <w:t xml:space="preserve"> concentran </w:t>
      </w:r>
      <w:r>
        <w:lastRenderedPageBreak/>
        <w:t xml:space="preserve">políticas, </w:t>
      </w:r>
      <w:proofErr w:type="spellStart"/>
      <w:r>
        <w:t>triggers</w:t>
      </w:r>
      <w:proofErr w:type="spellEnd"/>
      <w:r>
        <w:t xml:space="preserve"> y archivos de configuración. El paquete </w:t>
      </w:r>
      <w:proofErr w:type="spellStart"/>
      <w:r>
        <w:t>legacy_etl_mysql</w:t>
      </w:r>
      <w:proofErr w:type="spellEnd"/>
      <w:r>
        <w:t xml:space="preserve"> se marca como </w:t>
      </w:r>
      <w:proofErr w:type="spellStart"/>
      <w:r>
        <w:t>deprecated</w:t>
      </w:r>
      <w:proofErr w:type="spellEnd"/>
      <w:r>
        <w:t>.</w:t>
      </w:r>
    </w:p>
    <w:p w14:paraId="2FDCA63E" w14:textId="77777777" w:rsidR="008A1586" w:rsidRDefault="00000000">
      <w:pPr>
        <w:spacing w:after="120"/>
        <w:jc w:val="both"/>
      </w:pPr>
      <w:r>
        <w:rPr>
          <w:noProof/>
        </w:rPr>
        <w:drawing>
          <wp:inline distT="114300" distB="114300" distL="114300" distR="114300" wp14:anchorId="4656665D" wp14:editId="7BA1E076">
            <wp:extent cx="5543550" cy="6058644"/>
            <wp:effectExtent l="12700" t="12700" r="12700" b="12700"/>
            <wp:docPr id="6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l="1993" t="1676" r="1329" b="2094"/>
                    <a:stretch>
                      <a:fillRect/>
                    </a:stretch>
                  </pic:blipFill>
                  <pic:spPr>
                    <a:xfrm>
                      <a:off x="0" y="0"/>
                      <a:ext cx="5543550" cy="6058644"/>
                    </a:xfrm>
                    <a:prstGeom prst="rect">
                      <a:avLst/>
                    </a:prstGeom>
                    <a:ln w="12700">
                      <a:solidFill>
                        <a:srgbClr val="000000"/>
                      </a:solidFill>
                      <a:prstDash val="solid"/>
                    </a:ln>
                  </pic:spPr>
                </pic:pic>
              </a:graphicData>
            </a:graphic>
          </wp:inline>
        </w:drawing>
      </w:r>
    </w:p>
    <w:p w14:paraId="3EE26DDE" w14:textId="77777777" w:rsidR="008A1586" w:rsidRDefault="00000000">
      <w:pPr>
        <w:pStyle w:val="Ttulo4"/>
      </w:pPr>
      <w:bookmarkStart w:id="68" w:name="_heading=h.1j5fmfllfwad" w:colFirst="0" w:colLast="0"/>
      <w:bookmarkEnd w:id="68"/>
      <w:r>
        <w:lastRenderedPageBreak/>
        <w:t>Imagen 13, Diagrama de paquetes</w:t>
      </w:r>
    </w:p>
    <w:p w14:paraId="0F9DB338" w14:textId="77777777" w:rsidR="008A1586" w:rsidRDefault="00000000">
      <w:r>
        <w:rPr>
          <w:b/>
          <w:bCs/>
        </w:rPr>
        <w:t>Diagrama de componentes:</w:t>
      </w:r>
      <w:r>
        <w:t xml:space="preserve"> Muestra los componentes de la solución y las interfaces que exponen o consumen: Cloud Run consume los </w:t>
      </w:r>
      <w:proofErr w:type="spellStart"/>
      <w:r>
        <w:t>endpoints</w:t>
      </w:r>
      <w:proofErr w:type="spellEnd"/>
      <w:r>
        <w:t xml:space="preserve"> de las fuentes y entrega </w:t>
      </w:r>
      <w:proofErr w:type="spellStart"/>
      <w:r>
        <w:t>datasets</w:t>
      </w:r>
      <w:proofErr w:type="spellEnd"/>
      <w:r>
        <w:t xml:space="preserve"> a </w:t>
      </w:r>
      <w:proofErr w:type="spellStart"/>
      <w:r>
        <w:t>BigQuery</w:t>
      </w:r>
      <w:proofErr w:type="spellEnd"/>
      <w:r>
        <w:t xml:space="preserve">; Google </w:t>
      </w:r>
      <w:proofErr w:type="spellStart"/>
      <w:r>
        <w:t>Scheduler</w:t>
      </w:r>
      <w:proofErr w:type="spellEnd"/>
      <w:r>
        <w:t xml:space="preserve"> y la Cloud </w:t>
      </w:r>
      <w:proofErr w:type="spellStart"/>
      <w:r>
        <w:t>Function</w:t>
      </w:r>
      <w:proofErr w:type="spellEnd"/>
      <w:r>
        <w:t xml:space="preserve"> ejecutan </w:t>
      </w:r>
      <w:proofErr w:type="spellStart"/>
      <w:r>
        <w:t>jobs</w:t>
      </w:r>
      <w:proofErr w:type="spellEnd"/>
      <w:r>
        <w:t xml:space="preserve">; </w:t>
      </w:r>
      <w:proofErr w:type="spellStart"/>
      <w:r>
        <w:t>dbt</w:t>
      </w:r>
      <w:proofErr w:type="spellEnd"/>
      <w:r>
        <w:t xml:space="preserve"> consume y produce </w:t>
      </w:r>
      <w:proofErr w:type="spellStart"/>
      <w:r>
        <w:t>datasets</w:t>
      </w:r>
      <w:proofErr w:type="spellEnd"/>
      <w:r>
        <w:t xml:space="preserve"> en </w:t>
      </w:r>
      <w:proofErr w:type="spellStart"/>
      <w:r>
        <w:t>BigQuery</w:t>
      </w:r>
      <w:proofErr w:type="spellEnd"/>
      <w:r>
        <w:t xml:space="preserve"> a partir de los modelos versionados en GitHub; IAM valida las cuentas de servicio y Data Studio consume los </w:t>
      </w:r>
      <w:proofErr w:type="spellStart"/>
      <w:r>
        <w:t>datasets</w:t>
      </w:r>
      <w:proofErr w:type="spellEnd"/>
      <w:r>
        <w:t xml:space="preserve"> finales.</w:t>
      </w:r>
    </w:p>
    <w:p w14:paraId="2FF12F74" w14:textId="77777777" w:rsidR="008A1586" w:rsidRDefault="00000000">
      <w:pPr>
        <w:spacing w:after="120"/>
        <w:jc w:val="both"/>
      </w:pPr>
      <w:r>
        <w:rPr>
          <w:noProof/>
        </w:rPr>
        <w:drawing>
          <wp:inline distT="114300" distB="114300" distL="114300" distR="114300" wp14:anchorId="0C2D178A" wp14:editId="38ECC899">
            <wp:extent cx="5731200" cy="3162300"/>
            <wp:effectExtent l="12700" t="12700" r="12700" b="12700"/>
            <wp:docPr id="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731200" cy="3162300"/>
                    </a:xfrm>
                    <a:prstGeom prst="rect">
                      <a:avLst/>
                    </a:prstGeom>
                    <a:ln w="12700">
                      <a:solidFill>
                        <a:srgbClr val="000000"/>
                      </a:solidFill>
                      <a:prstDash val="solid"/>
                    </a:ln>
                  </pic:spPr>
                </pic:pic>
              </a:graphicData>
            </a:graphic>
          </wp:inline>
        </w:drawing>
      </w:r>
    </w:p>
    <w:p w14:paraId="52B65340" w14:textId="77777777" w:rsidR="008A1586" w:rsidRDefault="00000000">
      <w:pPr>
        <w:pStyle w:val="Ttulo4"/>
      </w:pPr>
      <w:bookmarkStart w:id="69" w:name="_heading=h.1vfka6bhp4qd" w:colFirst="0" w:colLast="0"/>
      <w:bookmarkEnd w:id="69"/>
      <w:r>
        <w:t>Imagen 14, Diagrama de componentes</w:t>
      </w:r>
    </w:p>
    <w:p w14:paraId="37A49D7C" w14:textId="77777777" w:rsidR="008A1586" w:rsidRDefault="00000000">
      <w:pPr>
        <w:pStyle w:val="Ttulo2"/>
        <w:keepNext w:val="0"/>
        <w:keepLines w:val="0"/>
        <w:spacing w:before="160" w:after="0"/>
        <w:ind w:left="0"/>
      </w:pPr>
      <w:bookmarkStart w:id="70" w:name="_heading=h.4i32oqme05mi" w:colFirst="0" w:colLast="0"/>
      <w:bookmarkEnd w:id="70"/>
      <w:r>
        <w:t>Vista física</w:t>
      </w:r>
    </w:p>
    <w:p w14:paraId="413A72B7" w14:textId="77777777" w:rsidR="008A1586" w:rsidRDefault="00000000">
      <w:r>
        <w:t>Describe dónde se ejecuta cada parte del sistema: nodos de infraestructura, artefactos desplegados y protocolos de comunicación.</w:t>
      </w:r>
    </w:p>
    <w:p w14:paraId="7A4FBA0F" w14:textId="77777777" w:rsidR="008A1586" w:rsidRDefault="00000000">
      <w:r>
        <w:rPr>
          <w:b/>
          <w:bCs/>
        </w:rPr>
        <w:t>Diagrama de despliegue:</w:t>
      </w:r>
      <w:r>
        <w:t xml:space="preserve"> El proyecto GCP </w:t>
      </w:r>
      <w:proofErr w:type="spellStart"/>
      <w:r>
        <w:t>martech-prod</w:t>
      </w:r>
      <w:proofErr w:type="spellEnd"/>
      <w:r>
        <w:t xml:space="preserve"> contiene los nodos Cloud Scheduler, Cloud Run (imágenes Docker </w:t>
      </w:r>
      <w:proofErr w:type="spellStart"/>
      <w:r>
        <w:t>pf-etl</w:t>
      </w:r>
      <w:proofErr w:type="spellEnd"/>
      <w:r>
        <w:t xml:space="preserve">, </w:t>
      </w:r>
      <w:proofErr w:type="spellStart"/>
      <w:r>
        <w:t>mc-etl</w:t>
      </w:r>
      <w:proofErr w:type="spellEnd"/>
      <w:r>
        <w:t xml:space="preserve"> y </w:t>
      </w:r>
      <w:proofErr w:type="spellStart"/>
      <w:r>
        <w:t>aatn-etl</w:t>
      </w:r>
      <w:proofErr w:type="spellEnd"/>
      <w:r>
        <w:t xml:space="preserve">), Pub/Sub (tópico </w:t>
      </w:r>
      <w:proofErr w:type="spellStart"/>
      <w:proofErr w:type="gramStart"/>
      <w:r>
        <w:t>pipeline.completed</w:t>
      </w:r>
      <w:proofErr w:type="spellEnd"/>
      <w:proofErr w:type="gramEnd"/>
      <w:r>
        <w:t xml:space="preserve">), Cloud </w:t>
      </w:r>
      <w:proofErr w:type="spellStart"/>
      <w:r>
        <w:t>Function</w:t>
      </w:r>
      <w:proofErr w:type="spellEnd"/>
      <w:r>
        <w:t xml:space="preserve"> (web-</w:t>
      </w:r>
      <w:proofErr w:type="spellStart"/>
      <w:r>
        <w:t>events</w:t>
      </w:r>
      <w:proofErr w:type="spellEnd"/>
      <w:r>
        <w:t>-</w:t>
      </w:r>
      <w:proofErr w:type="spellStart"/>
      <w:r>
        <w:t>collector</w:t>
      </w:r>
      <w:proofErr w:type="spellEnd"/>
      <w:r>
        <w:t xml:space="preserve">) y </w:t>
      </w:r>
      <w:proofErr w:type="spellStart"/>
      <w:r>
        <w:t>BigQuery</w:t>
      </w:r>
      <w:proofErr w:type="spellEnd"/>
      <w:r>
        <w:t xml:space="preserve"> (</w:t>
      </w:r>
      <w:proofErr w:type="spellStart"/>
      <w:r>
        <w:t>datasets</w:t>
      </w:r>
      <w:proofErr w:type="spellEnd"/>
      <w:r>
        <w:t xml:space="preserve"> </w:t>
      </w:r>
      <w:proofErr w:type="spellStart"/>
      <w:r>
        <w:t>bronze</w:t>
      </w:r>
      <w:proofErr w:type="spellEnd"/>
      <w:r>
        <w:t xml:space="preserve">, </w:t>
      </w:r>
      <w:proofErr w:type="spellStart"/>
      <w:r>
        <w:t>silver</w:t>
      </w:r>
      <w:proofErr w:type="spellEnd"/>
      <w:r>
        <w:t xml:space="preserve"> y </w:t>
      </w:r>
      <w:proofErr w:type="spellStart"/>
      <w:r>
        <w:t>gold</w:t>
      </w:r>
      <w:proofErr w:type="spellEnd"/>
      <w:r>
        <w:t xml:space="preserve"> con RLS y DDM). Fuera del proyecto se ubican GitHub con su CI/CD, </w:t>
      </w:r>
      <w:proofErr w:type="spellStart"/>
      <w:r>
        <w:t>dbt</w:t>
      </w:r>
      <w:proofErr w:type="spellEnd"/>
      <w:r>
        <w:t xml:space="preserve"> Cloud como servicio SaaS, las </w:t>
      </w:r>
      <w:proofErr w:type="spellStart"/>
      <w:r>
        <w:t>APIs</w:t>
      </w:r>
      <w:proofErr w:type="spellEnd"/>
      <w:r>
        <w:t xml:space="preserve"> de las fuentes y el equipo del usuario de negocio que accede vía HTTPS. IAM autoriza cada interacción entre nodos.</w:t>
      </w:r>
    </w:p>
    <w:p w14:paraId="5FA1BAA6" w14:textId="77777777" w:rsidR="008A1586" w:rsidRDefault="00000000">
      <w:pPr>
        <w:spacing w:after="120"/>
        <w:jc w:val="both"/>
      </w:pPr>
      <w:r>
        <w:rPr>
          <w:noProof/>
        </w:rPr>
        <w:lastRenderedPageBreak/>
        <w:drawing>
          <wp:inline distT="114300" distB="114300" distL="114300" distR="114300" wp14:anchorId="6ED869A6" wp14:editId="7F59FDDC">
            <wp:extent cx="5731200" cy="3873500"/>
            <wp:effectExtent l="12700" t="12700" r="12700" b="12700"/>
            <wp:docPr id="7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3873500"/>
                    </a:xfrm>
                    <a:prstGeom prst="rect">
                      <a:avLst/>
                    </a:prstGeom>
                    <a:ln w="12700">
                      <a:solidFill>
                        <a:srgbClr val="000000"/>
                      </a:solidFill>
                      <a:prstDash val="solid"/>
                    </a:ln>
                  </pic:spPr>
                </pic:pic>
              </a:graphicData>
            </a:graphic>
          </wp:inline>
        </w:drawing>
      </w:r>
    </w:p>
    <w:p w14:paraId="5A824D0B" w14:textId="77777777" w:rsidR="008A1586" w:rsidRDefault="00000000">
      <w:pPr>
        <w:pStyle w:val="Ttulo4"/>
      </w:pPr>
      <w:bookmarkStart w:id="71" w:name="_heading=h.iu8neg5h22xv" w:colFirst="0" w:colLast="0"/>
      <w:bookmarkEnd w:id="71"/>
      <w:r>
        <w:t>Imagen 15, Diagrama de despliegue</w:t>
      </w:r>
    </w:p>
    <w:p w14:paraId="53D2778F" w14:textId="77777777" w:rsidR="008A1586" w:rsidRDefault="00000000">
      <w:pPr>
        <w:pStyle w:val="Ttulo2"/>
        <w:keepNext w:val="0"/>
        <w:keepLines w:val="0"/>
        <w:spacing w:before="160" w:after="0"/>
        <w:ind w:left="0"/>
      </w:pPr>
      <w:bookmarkStart w:id="72" w:name="_heading=h.nn8k06q77i8x" w:colFirst="0" w:colLast="0"/>
      <w:bookmarkEnd w:id="72"/>
      <w:r>
        <w:t>Vista de escenarios</w:t>
      </w:r>
    </w:p>
    <w:p w14:paraId="4C419D9D" w14:textId="77777777" w:rsidR="008A1586" w:rsidRDefault="00000000">
      <w:r>
        <w:t>Es la vista "+1": valida que las cuatro vistas anteriores funcionan en conjunto a través de casos concretos de uso. Se apoya en el diagrama de casos de uso presentado en la Sección 11 y en los diagramas de secuencia.</w:t>
      </w:r>
    </w:p>
    <w:p w14:paraId="0C4862C2" w14:textId="77777777" w:rsidR="008A1586" w:rsidRDefault="00000000">
      <w:r>
        <w:rPr>
          <w:b/>
          <w:bCs/>
        </w:rPr>
        <w:t>Diagramas de secuencia:</w:t>
      </w:r>
      <w:r>
        <w:t xml:space="preserve"> Se modelaron siete escenarios que cubren la operación de la plataforma, mostrando el orden temporal de los mensajes entre actores y servicios:</w:t>
      </w:r>
    </w:p>
    <w:p w14:paraId="50017455" w14:textId="77777777" w:rsidR="008A1586" w:rsidRDefault="00000000">
      <w:pPr>
        <w:numPr>
          <w:ilvl w:val="0"/>
          <w:numId w:val="29"/>
        </w:numPr>
        <w:spacing w:after="0"/>
      </w:pPr>
      <w:r>
        <w:t xml:space="preserve">Ejecución del </w:t>
      </w:r>
      <w:proofErr w:type="spellStart"/>
      <w:r>
        <w:t>job</w:t>
      </w:r>
      <w:proofErr w:type="spellEnd"/>
      <w:r>
        <w:t xml:space="preserve"> de extracción: Cloud Run consulta el </w:t>
      </w:r>
      <w:proofErr w:type="spellStart"/>
      <w:r>
        <w:t>endpoint</w:t>
      </w:r>
      <w:proofErr w:type="spellEnd"/>
      <w:r>
        <w:t xml:space="preserve">, recibe los datos, carga la capa </w:t>
      </w:r>
      <w:proofErr w:type="spellStart"/>
      <w:r>
        <w:t>Medallion</w:t>
      </w:r>
      <w:proofErr w:type="spellEnd"/>
      <w:r>
        <w:t xml:space="preserve"> y guarda el resultado.</w:t>
      </w:r>
    </w:p>
    <w:p w14:paraId="62D8C222" w14:textId="77777777" w:rsidR="008A1586" w:rsidRDefault="00000000">
      <w:pPr>
        <w:numPr>
          <w:ilvl w:val="0"/>
          <w:numId w:val="29"/>
        </w:numPr>
        <w:spacing w:after="0"/>
      </w:pPr>
      <w:r>
        <w:t>Gestión de seguridad (IAM): el Usuario CI crea cuentas de servicio, define políticas RLS y edita Policy Tags para DDM.</w:t>
      </w:r>
    </w:p>
    <w:p w14:paraId="309C89B7" w14:textId="77777777" w:rsidR="008A1586" w:rsidRDefault="00000000">
      <w:pPr>
        <w:numPr>
          <w:ilvl w:val="0"/>
          <w:numId w:val="29"/>
        </w:numPr>
        <w:spacing w:after="0"/>
      </w:pPr>
      <w:r>
        <w:t xml:space="preserve">Ejecución del </w:t>
      </w:r>
      <w:proofErr w:type="spellStart"/>
      <w:r>
        <w:t>job</w:t>
      </w:r>
      <w:proofErr w:type="spellEnd"/>
      <w:r>
        <w:t xml:space="preserve"> de carga de capas superiores: </w:t>
      </w:r>
      <w:proofErr w:type="spellStart"/>
      <w:r>
        <w:t>dbt</w:t>
      </w:r>
      <w:proofErr w:type="spellEnd"/>
      <w:r>
        <w:t xml:space="preserve"> ejecuta </w:t>
      </w:r>
      <w:proofErr w:type="spellStart"/>
      <w:r>
        <w:t>Staging</w:t>
      </w:r>
      <w:proofErr w:type="spellEnd"/>
      <w:r>
        <w:t>, Silver y Gold en secuencia.</w:t>
      </w:r>
    </w:p>
    <w:p w14:paraId="005BF286" w14:textId="77777777" w:rsidR="008A1586" w:rsidRDefault="00000000">
      <w:pPr>
        <w:numPr>
          <w:ilvl w:val="0"/>
          <w:numId w:val="29"/>
        </w:numPr>
        <w:spacing w:after="0"/>
      </w:pPr>
      <w:r>
        <w:lastRenderedPageBreak/>
        <w:t xml:space="preserve">Ejecución del pipeline de extracción y carga: integra los dos escenarios anteriores mediante Pub/Sub y Cloud </w:t>
      </w:r>
      <w:proofErr w:type="spellStart"/>
      <w:r>
        <w:t>Function</w:t>
      </w:r>
      <w:proofErr w:type="spellEnd"/>
      <w:r>
        <w:t>, con su flujo alternativo de error.</w:t>
      </w:r>
    </w:p>
    <w:p w14:paraId="6273A544" w14:textId="77777777" w:rsidR="008A1586" w:rsidRDefault="00000000">
      <w:pPr>
        <w:numPr>
          <w:ilvl w:val="0"/>
          <w:numId w:val="29"/>
        </w:numPr>
        <w:spacing w:after="0"/>
      </w:pPr>
      <w:r>
        <w:t xml:space="preserve">Ver </w:t>
      </w:r>
      <w:proofErr w:type="spellStart"/>
      <w:r>
        <w:t>dashboard</w:t>
      </w:r>
      <w:proofErr w:type="spellEnd"/>
      <w:r>
        <w:t>: el Usuario de Negocio se autentica y consulta el tablero, aplicando DDM y RLS en cada consulta.</w:t>
      </w:r>
    </w:p>
    <w:p w14:paraId="09981074" w14:textId="77777777" w:rsidR="008A1586" w:rsidRDefault="00000000">
      <w:pPr>
        <w:numPr>
          <w:ilvl w:val="0"/>
          <w:numId w:val="29"/>
        </w:numPr>
        <w:spacing w:after="0"/>
      </w:pPr>
      <w:r>
        <w:t xml:space="preserve">Gestión </w:t>
      </w:r>
      <w:proofErr w:type="spellStart"/>
      <w:r>
        <w:t>dbt</w:t>
      </w:r>
      <w:proofErr w:type="spellEnd"/>
      <w:r>
        <w:t xml:space="preserve">: el Usuario CI configura </w:t>
      </w:r>
      <w:proofErr w:type="spellStart"/>
      <w:r>
        <w:t>jobs</w:t>
      </w:r>
      <w:proofErr w:type="spellEnd"/>
      <w:r>
        <w:t>, carga modelos en el repositorio y revisa el historial de ejecuciones.</w:t>
      </w:r>
    </w:p>
    <w:p w14:paraId="29BBDF79" w14:textId="77777777" w:rsidR="008A1586" w:rsidRDefault="00000000">
      <w:pPr>
        <w:numPr>
          <w:ilvl w:val="0"/>
          <w:numId w:val="29"/>
        </w:numPr>
      </w:pPr>
      <w:r>
        <w:t xml:space="preserve">Gestión de arquitectura GCP: el Usuario CI modifica </w:t>
      </w:r>
      <w:proofErr w:type="spellStart"/>
      <w:r>
        <w:t>jobs</w:t>
      </w:r>
      <w:proofErr w:type="spellEnd"/>
      <w:r>
        <w:t xml:space="preserve"> de extracción, gatillos y tópicos</w:t>
      </w:r>
    </w:p>
    <w:p w14:paraId="2778FAAD" w14:textId="77777777" w:rsidR="008A1586" w:rsidRDefault="00000000">
      <w:pPr>
        <w:pStyle w:val="Ttulo4"/>
      </w:pPr>
      <w:bookmarkStart w:id="73" w:name="_heading=h.me39n7cdalc0" w:colFirst="0" w:colLast="0"/>
      <w:bookmarkEnd w:id="73"/>
      <w:r>
        <w:rPr>
          <w:noProof/>
        </w:rPr>
        <w:lastRenderedPageBreak/>
        <w:drawing>
          <wp:inline distT="114300" distB="114300" distL="114300" distR="114300" wp14:anchorId="3A6CEB2A" wp14:editId="7F86890A">
            <wp:extent cx="5731200" cy="5676900"/>
            <wp:effectExtent l="12700" t="12700" r="12700" b="12700"/>
            <wp:docPr id="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5676900"/>
                    </a:xfrm>
                    <a:prstGeom prst="rect">
                      <a:avLst/>
                    </a:prstGeom>
                    <a:ln w="12700">
                      <a:solidFill>
                        <a:srgbClr val="000000"/>
                      </a:solidFill>
                      <a:prstDash val="solid"/>
                    </a:ln>
                  </pic:spPr>
                </pic:pic>
              </a:graphicData>
            </a:graphic>
          </wp:inline>
        </w:drawing>
      </w:r>
      <w:r>
        <w:t>Imagen 16, Diagramas de secuencia (1 de 2)</w:t>
      </w:r>
    </w:p>
    <w:p w14:paraId="673590E4" w14:textId="77777777" w:rsidR="008A1586" w:rsidRDefault="00000000">
      <w:r>
        <w:rPr>
          <w:noProof/>
        </w:rPr>
        <w:lastRenderedPageBreak/>
        <w:drawing>
          <wp:inline distT="114300" distB="114300" distL="114300" distR="114300" wp14:anchorId="67443C37" wp14:editId="3FC70649">
            <wp:extent cx="3150807" cy="6662738"/>
            <wp:effectExtent l="12700" t="12700" r="12700" b="12700"/>
            <wp:docPr id="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150807" cy="6662738"/>
                    </a:xfrm>
                    <a:prstGeom prst="rect">
                      <a:avLst/>
                    </a:prstGeom>
                    <a:ln w="12700">
                      <a:solidFill>
                        <a:srgbClr val="000000"/>
                      </a:solidFill>
                      <a:prstDash val="solid"/>
                    </a:ln>
                  </pic:spPr>
                </pic:pic>
              </a:graphicData>
            </a:graphic>
          </wp:inline>
        </w:drawing>
      </w:r>
    </w:p>
    <w:p w14:paraId="0D047710" w14:textId="77777777" w:rsidR="008A1586" w:rsidRDefault="00000000">
      <w:pPr>
        <w:pStyle w:val="Ttulo4"/>
      </w:pPr>
      <w:bookmarkStart w:id="74" w:name="_heading=h.ofljgudlj9on" w:colFirst="0" w:colLast="0"/>
      <w:bookmarkEnd w:id="74"/>
      <w:r>
        <w:t>Imagen 17, Diagramas de secuencia (2 de 2)</w:t>
      </w:r>
    </w:p>
    <w:p w14:paraId="7F585A6E" w14:textId="77777777" w:rsidR="008A1586" w:rsidRDefault="008A1586"/>
    <w:p w14:paraId="7B9221F2" w14:textId="77777777" w:rsidR="008A1586" w:rsidRDefault="00000000">
      <w:pPr>
        <w:pStyle w:val="Ttulo1"/>
        <w:numPr>
          <w:ilvl w:val="0"/>
          <w:numId w:val="8"/>
        </w:numPr>
      </w:pPr>
      <w:bookmarkStart w:id="75" w:name="_heading=h.sl73b62f0l7w" w:colFirst="0" w:colLast="0"/>
      <w:bookmarkEnd w:id="75"/>
      <w:r>
        <w:lastRenderedPageBreak/>
        <w:t>Plan de desarrollo</w:t>
      </w:r>
    </w:p>
    <w:p w14:paraId="302D4803" w14:textId="77777777" w:rsidR="008A1586" w:rsidRDefault="00000000">
      <w:r>
        <w:t>El plan de desarrollo traduce los requerimientos en trabajo planificado y medible. Bajo el marco Scrum (Sección 10), la planificación se construyó en cadena, de modo que cada artefacto se alimenta del anterior y todo el trabajo es trazable hasta una historia de usuario:</w:t>
      </w:r>
    </w:p>
    <w:p w14:paraId="543061BF" w14:textId="77777777" w:rsidR="008A1586" w:rsidRDefault="008A1586"/>
    <w:tbl>
      <w:tblPr>
        <w:tblStyle w:val="afff"/>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790"/>
        <w:gridCol w:w="2070"/>
        <w:gridCol w:w="3255"/>
      </w:tblGrid>
      <w:tr w:rsidR="008A1586" w14:paraId="6598154A" w14:textId="77777777">
        <w:trPr>
          <w:trHeight w:val="390"/>
        </w:trPr>
        <w:tc>
          <w:tcPr>
            <w:tcW w:w="870" w:type="dxa"/>
            <w:tcBorders>
              <w:top w:val="single" w:sz="6" w:space="0" w:color="000000"/>
              <w:left w:val="single" w:sz="6" w:space="0" w:color="000000"/>
              <w:bottom w:val="single" w:sz="8" w:space="0" w:color="000000"/>
              <w:right w:val="single" w:sz="6" w:space="0" w:color="000000"/>
            </w:tcBorders>
            <w:shd w:val="clear" w:color="auto" w:fill="EFEFEF"/>
            <w:tcMar>
              <w:top w:w="60" w:type="dxa"/>
              <w:left w:w="100" w:type="dxa"/>
              <w:bottom w:w="60" w:type="dxa"/>
              <w:right w:w="100" w:type="dxa"/>
            </w:tcMar>
          </w:tcPr>
          <w:p w14:paraId="5F22C13D" w14:textId="77777777" w:rsidR="008A1586" w:rsidRDefault="00000000">
            <w:pPr>
              <w:spacing w:after="0" w:line="240" w:lineRule="auto"/>
            </w:pPr>
            <w:r>
              <w:t>Paso</w:t>
            </w:r>
          </w:p>
        </w:tc>
        <w:tc>
          <w:tcPr>
            <w:tcW w:w="2790" w:type="dxa"/>
            <w:tcBorders>
              <w:top w:val="single" w:sz="6" w:space="0" w:color="000000"/>
              <w:left w:val="single" w:sz="6" w:space="0" w:color="000000"/>
              <w:bottom w:val="single" w:sz="8" w:space="0" w:color="000000"/>
              <w:right w:val="single" w:sz="6" w:space="0" w:color="000000"/>
            </w:tcBorders>
            <w:shd w:val="clear" w:color="auto" w:fill="EFEFEF"/>
            <w:tcMar>
              <w:top w:w="60" w:type="dxa"/>
              <w:left w:w="100" w:type="dxa"/>
              <w:bottom w:w="60" w:type="dxa"/>
              <w:right w:w="100" w:type="dxa"/>
            </w:tcMar>
          </w:tcPr>
          <w:p w14:paraId="535C2DBB" w14:textId="77777777" w:rsidR="008A1586" w:rsidRDefault="00000000">
            <w:pPr>
              <w:spacing w:after="0" w:line="240" w:lineRule="auto"/>
            </w:pPr>
            <w:r>
              <w:t>Artefacto</w:t>
            </w:r>
          </w:p>
        </w:tc>
        <w:tc>
          <w:tcPr>
            <w:tcW w:w="2070" w:type="dxa"/>
            <w:tcBorders>
              <w:top w:val="single" w:sz="6" w:space="0" w:color="000000"/>
              <w:left w:val="single" w:sz="6" w:space="0" w:color="000000"/>
              <w:bottom w:val="single" w:sz="8" w:space="0" w:color="000000"/>
              <w:right w:val="single" w:sz="6" w:space="0" w:color="000000"/>
            </w:tcBorders>
            <w:shd w:val="clear" w:color="auto" w:fill="EFEFEF"/>
            <w:tcMar>
              <w:top w:w="60" w:type="dxa"/>
              <w:left w:w="100" w:type="dxa"/>
              <w:bottom w:w="60" w:type="dxa"/>
              <w:right w:w="100" w:type="dxa"/>
            </w:tcMar>
          </w:tcPr>
          <w:p w14:paraId="12534058" w14:textId="77777777" w:rsidR="008A1586" w:rsidRDefault="00000000">
            <w:pPr>
              <w:spacing w:after="0" w:line="240" w:lineRule="auto"/>
            </w:pPr>
            <w:r>
              <w:t>Unidad de medida</w:t>
            </w:r>
          </w:p>
        </w:tc>
        <w:tc>
          <w:tcPr>
            <w:tcW w:w="3255" w:type="dxa"/>
            <w:tcBorders>
              <w:top w:val="single" w:sz="6" w:space="0" w:color="000000"/>
              <w:left w:val="single" w:sz="6" w:space="0" w:color="000000"/>
              <w:bottom w:val="single" w:sz="8" w:space="0" w:color="000000"/>
              <w:right w:val="single" w:sz="6" w:space="0" w:color="000000"/>
            </w:tcBorders>
            <w:shd w:val="clear" w:color="auto" w:fill="EFEFEF"/>
            <w:tcMar>
              <w:top w:w="60" w:type="dxa"/>
              <w:left w:w="100" w:type="dxa"/>
              <w:bottom w:w="60" w:type="dxa"/>
              <w:right w:w="100" w:type="dxa"/>
            </w:tcMar>
          </w:tcPr>
          <w:p w14:paraId="1ED8288B" w14:textId="77777777" w:rsidR="008A1586" w:rsidRDefault="00000000">
            <w:pPr>
              <w:spacing w:after="0" w:line="240" w:lineRule="auto"/>
            </w:pPr>
            <w:r>
              <w:t>Para qué sirve</w:t>
            </w:r>
          </w:p>
        </w:tc>
      </w:tr>
      <w:tr w:rsidR="008A1586" w14:paraId="3F7828E2" w14:textId="77777777">
        <w:trPr>
          <w:trHeight w:val="645"/>
        </w:trPr>
        <w:tc>
          <w:tcPr>
            <w:tcW w:w="8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675ABF3" w14:textId="77777777" w:rsidR="008A1586" w:rsidRDefault="00000000">
            <w:pPr>
              <w:spacing w:after="0" w:line="240" w:lineRule="auto"/>
            </w:pPr>
            <w:r>
              <w:t>1</w:t>
            </w:r>
          </w:p>
        </w:tc>
        <w:tc>
          <w:tcPr>
            <w:tcW w:w="279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3B524A9E" w14:textId="77777777" w:rsidR="008A1586" w:rsidRDefault="00000000">
            <w:pPr>
              <w:spacing w:after="0" w:line="240" w:lineRule="auto"/>
            </w:pPr>
            <w:r>
              <w:t>Historias de usuario (HU-01 a HU-19)</w:t>
            </w:r>
          </w:p>
        </w:tc>
        <w:tc>
          <w:tcPr>
            <w:tcW w:w="20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5F0551DC" w14:textId="77777777" w:rsidR="008A1586" w:rsidRDefault="00000000">
            <w:pPr>
              <w:spacing w:after="0" w:line="240" w:lineRule="auto"/>
            </w:pPr>
            <w:r>
              <w:t>Escenarios de aceptación</w:t>
            </w:r>
          </w:p>
        </w:tc>
        <w:tc>
          <w:tcPr>
            <w:tcW w:w="325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6A22432E" w14:textId="77777777" w:rsidR="008A1586" w:rsidRDefault="00000000">
            <w:pPr>
              <w:spacing w:after="0" w:line="240" w:lineRule="auto"/>
            </w:pPr>
            <w:r>
              <w:t>Definir qué necesita cada usuario y cómo se verifica.</w:t>
            </w:r>
          </w:p>
        </w:tc>
      </w:tr>
      <w:tr w:rsidR="008A1586" w14:paraId="27874C4B" w14:textId="77777777">
        <w:trPr>
          <w:trHeight w:val="645"/>
        </w:trPr>
        <w:tc>
          <w:tcPr>
            <w:tcW w:w="8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7FC53286" w14:textId="77777777" w:rsidR="008A1586" w:rsidRDefault="00000000">
            <w:pPr>
              <w:spacing w:after="0" w:line="240" w:lineRule="auto"/>
            </w:pPr>
            <w:r>
              <w:t>2</w:t>
            </w:r>
          </w:p>
        </w:tc>
        <w:tc>
          <w:tcPr>
            <w:tcW w:w="279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4B30495F" w14:textId="77777777" w:rsidR="008A1586" w:rsidRDefault="00000000">
            <w:pPr>
              <w:spacing w:after="0" w:line="240" w:lineRule="auto"/>
            </w:pPr>
            <w:proofErr w:type="spellStart"/>
            <w:r>
              <w:t>Product</w:t>
            </w:r>
            <w:proofErr w:type="spellEnd"/>
            <w:r>
              <w:t xml:space="preserve"> Backlog (PB01 a PB19)</w:t>
            </w:r>
          </w:p>
        </w:tc>
        <w:tc>
          <w:tcPr>
            <w:tcW w:w="20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67BA3BF" w14:textId="77777777" w:rsidR="008A1586" w:rsidRDefault="00000000">
            <w:pPr>
              <w:spacing w:after="0" w:line="240" w:lineRule="auto"/>
            </w:pPr>
            <w:r>
              <w:t>Story Points (SP)</w:t>
            </w:r>
          </w:p>
        </w:tc>
        <w:tc>
          <w:tcPr>
            <w:tcW w:w="325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0458EE3" w14:textId="77777777" w:rsidR="008A1586" w:rsidRDefault="00000000">
            <w:pPr>
              <w:spacing w:after="0" w:line="240" w:lineRule="auto"/>
            </w:pPr>
            <w:r>
              <w:t>Priorizar y dimensionar el valor de cada historia.</w:t>
            </w:r>
          </w:p>
        </w:tc>
      </w:tr>
      <w:tr w:rsidR="008A1586" w14:paraId="44E0592D" w14:textId="77777777">
        <w:trPr>
          <w:trHeight w:val="645"/>
        </w:trPr>
        <w:tc>
          <w:tcPr>
            <w:tcW w:w="8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C86AB12" w14:textId="77777777" w:rsidR="008A1586" w:rsidRDefault="00000000">
            <w:pPr>
              <w:spacing w:after="0" w:line="240" w:lineRule="auto"/>
            </w:pPr>
            <w:r>
              <w:t>3</w:t>
            </w:r>
          </w:p>
        </w:tc>
        <w:tc>
          <w:tcPr>
            <w:tcW w:w="279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55D9281" w14:textId="77777777" w:rsidR="008A1586" w:rsidRDefault="00000000">
            <w:pPr>
              <w:spacing w:after="0" w:line="240" w:lineRule="auto"/>
            </w:pPr>
            <w:r>
              <w:t>Tareas técnicas</w:t>
            </w:r>
          </w:p>
        </w:tc>
        <w:tc>
          <w:tcPr>
            <w:tcW w:w="20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1CA24D9" w14:textId="77777777" w:rsidR="008A1586" w:rsidRDefault="00000000">
            <w:pPr>
              <w:spacing w:after="0" w:line="240" w:lineRule="auto"/>
            </w:pPr>
            <w:r>
              <w:t>Horas Hombre (HH)</w:t>
            </w:r>
          </w:p>
        </w:tc>
        <w:tc>
          <w:tcPr>
            <w:tcW w:w="325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2F46556" w14:textId="77777777" w:rsidR="008A1586" w:rsidRDefault="00000000">
            <w:pPr>
              <w:spacing w:after="0" w:line="240" w:lineRule="auto"/>
            </w:pPr>
            <w:r>
              <w:t>Convertir cada historia en trabajo técnico concreto.</w:t>
            </w:r>
          </w:p>
        </w:tc>
      </w:tr>
      <w:tr w:rsidR="008A1586" w14:paraId="0E5C1334" w14:textId="77777777">
        <w:trPr>
          <w:trHeight w:val="645"/>
        </w:trPr>
        <w:tc>
          <w:tcPr>
            <w:tcW w:w="8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6DC9F161" w14:textId="77777777" w:rsidR="008A1586" w:rsidRDefault="00000000">
            <w:pPr>
              <w:spacing w:after="0" w:line="240" w:lineRule="auto"/>
            </w:pPr>
            <w:r>
              <w:t>4</w:t>
            </w:r>
          </w:p>
        </w:tc>
        <w:tc>
          <w:tcPr>
            <w:tcW w:w="279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773E14DD" w14:textId="77777777" w:rsidR="008A1586" w:rsidRDefault="00000000">
            <w:pPr>
              <w:spacing w:after="0" w:line="240" w:lineRule="auto"/>
            </w:pPr>
            <w:r>
              <w:t>Sprint Backlog</w:t>
            </w:r>
          </w:p>
        </w:tc>
        <w:tc>
          <w:tcPr>
            <w:tcW w:w="20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3B36197" w14:textId="77777777" w:rsidR="008A1586" w:rsidRDefault="00000000">
            <w:pPr>
              <w:spacing w:after="0" w:line="240" w:lineRule="auto"/>
            </w:pPr>
            <w:r>
              <w:t>HH por sprint</w:t>
            </w:r>
          </w:p>
        </w:tc>
        <w:tc>
          <w:tcPr>
            <w:tcW w:w="325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33B3A8B6" w14:textId="77777777" w:rsidR="008A1586" w:rsidRDefault="00000000">
            <w:pPr>
              <w:spacing w:after="0" w:line="240" w:lineRule="auto"/>
            </w:pPr>
            <w:r>
              <w:t>Distribuir la carga de trabajo en el tiempo.</w:t>
            </w:r>
          </w:p>
        </w:tc>
      </w:tr>
      <w:tr w:rsidR="008A1586" w14:paraId="5CE759AE" w14:textId="77777777">
        <w:trPr>
          <w:trHeight w:val="390"/>
        </w:trPr>
        <w:tc>
          <w:tcPr>
            <w:tcW w:w="8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7D59777F" w14:textId="77777777" w:rsidR="008A1586" w:rsidRDefault="00000000">
            <w:pPr>
              <w:spacing w:after="0" w:line="240" w:lineRule="auto"/>
            </w:pPr>
            <w:r>
              <w:t>5</w:t>
            </w:r>
          </w:p>
        </w:tc>
        <w:tc>
          <w:tcPr>
            <w:tcW w:w="279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6C4A3985" w14:textId="77777777" w:rsidR="008A1586" w:rsidRDefault="00000000">
            <w:pPr>
              <w:spacing w:after="0" w:line="240" w:lineRule="auto"/>
            </w:pPr>
            <w:proofErr w:type="spellStart"/>
            <w:r>
              <w:t>Roadmap</w:t>
            </w:r>
            <w:proofErr w:type="spellEnd"/>
          </w:p>
        </w:tc>
        <w:tc>
          <w:tcPr>
            <w:tcW w:w="20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768DA337" w14:textId="77777777" w:rsidR="008A1586" w:rsidRDefault="00000000">
            <w:pPr>
              <w:spacing w:after="0" w:line="240" w:lineRule="auto"/>
            </w:pPr>
            <w:r>
              <w:t>% de HH completadas</w:t>
            </w:r>
          </w:p>
        </w:tc>
        <w:tc>
          <w:tcPr>
            <w:tcW w:w="325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32BB7795" w14:textId="77777777" w:rsidR="008A1586" w:rsidRDefault="00000000">
            <w:pPr>
              <w:spacing w:after="0" w:line="240" w:lineRule="auto"/>
            </w:pPr>
            <w:r>
              <w:t>Mostrar el avance real del proyecto.</w:t>
            </w:r>
          </w:p>
        </w:tc>
      </w:tr>
    </w:tbl>
    <w:p w14:paraId="32685E26" w14:textId="77777777" w:rsidR="008A1586" w:rsidRDefault="008A1586"/>
    <w:p w14:paraId="68F0ADE5" w14:textId="77777777" w:rsidR="008A1586" w:rsidRDefault="00000000">
      <w:pPr>
        <w:rPr>
          <w:b/>
          <w:bCs/>
        </w:rPr>
      </w:pPr>
      <w:r>
        <w:br w:type="page"/>
      </w:r>
    </w:p>
    <w:p w14:paraId="744C1F14" w14:textId="77777777" w:rsidR="008A1586" w:rsidRDefault="00000000">
      <w:pPr>
        <w:rPr>
          <w:b/>
          <w:bCs/>
        </w:rPr>
      </w:pPr>
      <w:proofErr w:type="spellStart"/>
      <w:r>
        <w:rPr>
          <w:b/>
          <w:bCs/>
        </w:rPr>
        <w:lastRenderedPageBreak/>
        <w:t>Product</w:t>
      </w:r>
      <w:proofErr w:type="spellEnd"/>
      <w:r>
        <w:rPr>
          <w:b/>
          <w:bCs/>
        </w:rPr>
        <w:t xml:space="preserve"> Backlog</w:t>
      </w:r>
    </w:p>
    <w:p w14:paraId="275129E5" w14:textId="77777777" w:rsidR="008A1586" w:rsidRDefault="00000000">
      <w:r>
        <w:t xml:space="preserve">El </w:t>
      </w:r>
      <w:proofErr w:type="spellStart"/>
      <w:r>
        <w:t>Product</w:t>
      </w:r>
      <w:proofErr w:type="spellEnd"/>
      <w:r>
        <w:t xml:space="preserve"> Backlog es la lista priorizada de todo lo que el producto necesita. En este proyecto se construyó a partir de las 19 historias de usuario: cada historia dio origen a un ítem (PBI) con la misma numeración relativa, al que se asignaron una agrupación funcional, una prioridad de negocio y una estimación en Story Points.</w:t>
      </w:r>
    </w:p>
    <w:p w14:paraId="6FC0F1C2" w14:textId="77777777" w:rsidR="008A1586" w:rsidRDefault="00000000">
      <w:r>
        <w:t>Los Story Points son una medida relativa de esfuerzo y complejidad, no de tiempo. El equipo usó la escala de Fibonacci (1, 2, 3, 5, 8…), considerando para cada historia la cantidad de fuentes involucradas, la complejidad técnica y la incertidumbre de sus escenarios de aceptación. El total del backlog es de 146 SP distribuidos en cuatro agrupaciones:</w:t>
      </w:r>
    </w:p>
    <w:tbl>
      <w:tblPr>
        <w:tblStyle w:val="afff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3570"/>
        <w:gridCol w:w="930"/>
        <w:gridCol w:w="1500"/>
      </w:tblGrid>
      <w:tr w:rsidR="008A1586" w14:paraId="4D84B69D" w14:textId="77777777">
        <w:trPr>
          <w:trHeight w:val="390"/>
        </w:trPr>
        <w:tc>
          <w:tcPr>
            <w:tcW w:w="2985" w:type="dxa"/>
            <w:tcBorders>
              <w:top w:val="single" w:sz="8" w:space="0" w:color="000000"/>
              <w:left w:val="single" w:sz="8" w:space="0" w:color="000000"/>
              <w:bottom w:val="single" w:sz="8" w:space="0" w:color="000000"/>
              <w:right w:val="single" w:sz="8" w:space="0" w:color="000000"/>
            </w:tcBorders>
            <w:shd w:val="clear" w:color="auto" w:fill="EFEFEF"/>
            <w:tcMar>
              <w:top w:w="60" w:type="dxa"/>
              <w:left w:w="100" w:type="dxa"/>
              <w:bottom w:w="60" w:type="dxa"/>
              <w:right w:w="100" w:type="dxa"/>
            </w:tcMar>
          </w:tcPr>
          <w:p w14:paraId="580788D3" w14:textId="77777777" w:rsidR="008A1586" w:rsidRDefault="00000000">
            <w:pPr>
              <w:spacing w:after="0" w:line="240" w:lineRule="auto"/>
            </w:pPr>
            <w:r>
              <w:t>Agrupación</w:t>
            </w:r>
          </w:p>
        </w:tc>
        <w:tc>
          <w:tcPr>
            <w:tcW w:w="3570" w:type="dxa"/>
            <w:tcBorders>
              <w:top w:val="single" w:sz="8" w:space="0" w:color="000000"/>
              <w:left w:val="single" w:sz="8" w:space="0" w:color="000000"/>
              <w:bottom w:val="single" w:sz="8" w:space="0" w:color="000000"/>
              <w:right w:val="single" w:sz="8" w:space="0" w:color="000000"/>
            </w:tcBorders>
            <w:shd w:val="clear" w:color="auto" w:fill="EFEFEF"/>
            <w:tcMar>
              <w:top w:w="60" w:type="dxa"/>
              <w:left w:w="100" w:type="dxa"/>
              <w:bottom w:w="60" w:type="dxa"/>
              <w:right w:w="100" w:type="dxa"/>
            </w:tcMar>
          </w:tcPr>
          <w:p w14:paraId="3418EF7A" w14:textId="77777777" w:rsidR="008A1586" w:rsidRDefault="00000000">
            <w:pPr>
              <w:spacing w:after="0" w:line="240" w:lineRule="auto"/>
            </w:pPr>
            <w:proofErr w:type="spellStart"/>
            <w:r>
              <w:t>PBIs</w:t>
            </w:r>
            <w:proofErr w:type="spellEnd"/>
          </w:p>
        </w:tc>
        <w:tc>
          <w:tcPr>
            <w:tcW w:w="930" w:type="dxa"/>
            <w:tcBorders>
              <w:top w:val="single" w:sz="8" w:space="0" w:color="000000"/>
              <w:left w:val="single" w:sz="8" w:space="0" w:color="000000"/>
              <w:bottom w:val="single" w:sz="8" w:space="0" w:color="000000"/>
              <w:right w:val="single" w:sz="8" w:space="0" w:color="000000"/>
            </w:tcBorders>
            <w:shd w:val="clear" w:color="auto" w:fill="EFEFEF"/>
            <w:tcMar>
              <w:top w:w="60" w:type="dxa"/>
              <w:left w:w="100" w:type="dxa"/>
              <w:bottom w:w="60" w:type="dxa"/>
              <w:right w:w="100" w:type="dxa"/>
            </w:tcMar>
          </w:tcPr>
          <w:p w14:paraId="3BA7F995" w14:textId="77777777" w:rsidR="008A1586" w:rsidRDefault="00000000">
            <w:pPr>
              <w:spacing w:after="0" w:line="240" w:lineRule="auto"/>
            </w:pPr>
            <w:proofErr w:type="spellStart"/>
            <w:r>
              <w:t>N°</w:t>
            </w:r>
            <w:proofErr w:type="spellEnd"/>
          </w:p>
        </w:tc>
        <w:tc>
          <w:tcPr>
            <w:tcW w:w="1500" w:type="dxa"/>
            <w:tcBorders>
              <w:top w:val="single" w:sz="8" w:space="0" w:color="000000"/>
              <w:left w:val="single" w:sz="8" w:space="0" w:color="000000"/>
              <w:bottom w:val="single" w:sz="8" w:space="0" w:color="000000"/>
              <w:right w:val="single" w:sz="8" w:space="0" w:color="000000"/>
            </w:tcBorders>
            <w:shd w:val="clear" w:color="auto" w:fill="EFEFEF"/>
            <w:tcMar>
              <w:top w:w="60" w:type="dxa"/>
              <w:left w:w="100" w:type="dxa"/>
              <w:bottom w:w="60" w:type="dxa"/>
              <w:right w:w="100" w:type="dxa"/>
            </w:tcMar>
          </w:tcPr>
          <w:p w14:paraId="361E8FF0" w14:textId="77777777" w:rsidR="008A1586" w:rsidRDefault="00000000">
            <w:pPr>
              <w:spacing w:after="0" w:line="240" w:lineRule="auto"/>
            </w:pPr>
            <w:r>
              <w:t>Story Points</w:t>
            </w:r>
          </w:p>
        </w:tc>
      </w:tr>
      <w:tr w:rsidR="008A1586" w14:paraId="6208AA83" w14:textId="77777777">
        <w:trPr>
          <w:trHeight w:val="390"/>
        </w:trPr>
        <w:tc>
          <w:tcPr>
            <w:tcW w:w="298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775E895C" w14:textId="77777777" w:rsidR="008A1586" w:rsidRDefault="00000000">
            <w:pPr>
              <w:spacing w:after="0" w:line="240" w:lineRule="auto"/>
            </w:pPr>
            <w:r>
              <w:t>Gobernanza, seguridad y accesos</w:t>
            </w:r>
          </w:p>
        </w:tc>
        <w:tc>
          <w:tcPr>
            <w:tcW w:w="35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0C896F2" w14:textId="77777777" w:rsidR="008A1586" w:rsidRDefault="00000000">
            <w:pPr>
              <w:spacing w:after="0" w:line="240" w:lineRule="auto"/>
            </w:pPr>
            <w:r>
              <w:t>PB01, PB02, PB03, PB17</w:t>
            </w:r>
          </w:p>
        </w:tc>
        <w:tc>
          <w:tcPr>
            <w:tcW w:w="93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A537398" w14:textId="77777777" w:rsidR="008A1586" w:rsidRDefault="00000000">
            <w:pPr>
              <w:spacing w:after="0" w:line="240" w:lineRule="auto"/>
            </w:pPr>
            <w:r>
              <w:t>4</w:t>
            </w:r>
          </w:p>
        </w:tc>
        <w:tc>
          <w:tcPr>
            <w:tcW w:w="150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5E86521A" w14:textId="77777777" w:rsidR="008A1586" w:rsidRDefault="00000000">
            <w:pPr>
              <w:spacing w:after="0" w:line="240" w:lineRule="auto"/>
            </w:pPr>
            <w:r>
              <w:t>34</w:t>
            </w:r>
          </w:p>
        </w:tc>
      </w:tr>
      <w:tr w:rsidR="008A1586" w14:paraId="2EE5236D" w14:textId="77777777">
        <w:trPr>
          <w:trHeight w:val="645"/>
        </w:trPr>
        <w:tc>
          <w:tcPr>
            <w:tcW w:w="298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1825DE0" w14:textId="77777777" w:rsidR="008A1586" w:rsidRDefault="00000000">
            <w:pPr>
              <w:spacing w:after="0" w:line="240" w:lineRule="auto"/>
            </w:pPr>
            <w:r>
              <w:t>Ingesta, transformación y carga</w:t>
            </w:r>
          </w:p>
        </w:tc>
        <w:tc>
          <w:tcPr>
            <w:tcW w:w="35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01581EA4" w14:textId="77777777" w:rsidR="008A1586" w:rsidRDefault="00000000">
            <w:pPr>
              <w:spacing w:after="0" w:line="240" w:lineRule="auto"/>
            </w:pPr>
            <w:r>
              <w:t>PB04, PB05, PB06, PB08, PB15, PB16, PB18</w:t>
            </w:r>
          </w:p>
        </w:tc>
        <w:tc>
          <w:tcPr>
            <w:tcW w:w="93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C9C18E7" w14:textId="77777777" w:rsidR="008A1586" w:rsidRDefault="00000000">
            <w:pPr>
              <w:spacing w:after="0" w:line="240" w:lineRule="auto"/>
            </w:pPr>
            <w:r>
              <w:t>7</w:t>
            </w:r>
          </w:p>
        </w:tc>
        <w:tc>
          <w:tcPr>
            <w:tcW w:w="150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7B74120B" w14:textId="77777777" w:rsidR="008A1586" w:rsidRDefault="00000000">
            <w:pPr>
              <w:spacing w:after="0" w:line="240" w:lineRule="auto"/>
            </w:pPr>
            <w:r>
              <w:t>66</w:t>
            </w:r>
          </w:p>
        </w:tc>
      </w:tr>
      <w:tr w:rsidR="008A1586" w14:paraId="1E6EBBBA" w14:textId="77777777">
        <w:trPr>
          <w:trHeight w:val="390"/>
        </w:trPr>
        <w:tc>
          <w:tcPr>
            <w:tcW w:w="298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78CCC5D" w14:textId="77777777" w:rsidR="008A1586" w:rsidRDefault="00000000">
            <w:pPr>
              <w:spacing w:after="0" w:line="240" w:lineRule="auto"/>
            </w:pPr>
            <w:r>
              <w:t>Orquestación, operación y calidad</w:t>
            </w:r>
          </w:p>
        </w:tc>
        <w:tc>
          <w:tcPr>
            <w:tcW w:w="35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5F88D55D" w14:textId="77777777" w:rsidR="008A1586" w:rsidRDefault="00000000">
            <w:pPr>
              <w:spacing w:after="0" w:line="240" w:lineRule="auto"/>
            </w:pPr>
            <w:r>
              <w:t>PB07, PB09, PB10, PB11, PB19</w:t>
            </w:r>
          </w:p>
        </w:tc>
        <w:tc>
          <w:tcPr>
            <w:tcW w:w="93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F6E38DD" w14:textId="77777777" w:rsidR="008A1586" w:rsidRDefault="00000000">
            <w:pPr>
              <w:spacing w:after="0" w:line="240" w:lineRule="auto"/>
            </w:pPr>
            <w:r>
              <w:t>5</w:t>
            </w:r>
          </w:p>
        </w:tc>
        <w:tc>
          <w:tcPr>
            <w:tcW w:w="150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62883539" w14:textId="77777777" w:rsidR="008A1586" w:rsidRDefault="00000000">
            <w:pPr>
              <w:spacing w:after="0" w:line="240" w:lineRule="auto"/>
            </w:pPr>
            <w:r>
              <w:t>28</w:t>
            </w:r>
          </w:p>
        </w:tc>
      </w:tr>
      <w:tr w:rsidR="008A1586" w14:paraId="12C363EC" w14:textId="77777777">
        <w:trPr>
          <w:trHeight w:val="390"/>
        </w:trPr>
        <w:tc>
          <w:tcPr>
            <w:tcW w:w="2985"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9249741" w14:textId="77777777" w:rsidR="008A1586" w:rsidRDefault="00000000">
            <w:pPr>
              <w:spacing w:after="0" w:line="240" w:lineRule="auto"/>
            </w:pPr>
            <w:r>
              <w:t>Visualización y negocio</w:t>
            </w:r>
          </w:p>
        </w:tc>
        <w:tc>
          <w:tcPr>
            <w:tcW w:w="357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BCB536F" w14:textId="77777777" w:rsidR="008A1586" w:rsidRDefault="00000000">
            <w:pPr>
              <w:spacing w:after="0" w:line="240" w:lineRule="auto"/>
            </w:pPr>
            <w:r>
              <w:t>PB12, PB13, PB14</w:t>
            </w:r>
          </w:p>
        </w:tc>
        <w:tc>
          <w:tcPr>
            <w:tcW w:w="93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324C935B" w14:textId="77777777" w:rsidR="008A1586" w:rsidRDefault="00000000">
            <w:pPr>
              <w:spacing w:after="0" w:line="240" w:lineRule="auto"/>
            </w:pPr>
            <w:r>
              <w:t>3</w:t>
            </w:r>
          </w:p>
        </w:tc>
        <w:tc>
          <w:tcPr>
            <w:tcW w:w="150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3EBDCF38" w14:textId="77777777" w:rsidR="008A1586" w:rsidRDefault="00000000">
            <w:pPr>
              <w:spacing w:after="0" w:line="240" w:lineRule="auto"/>
            </w:pPr>
            <w:r>
              <w:t>18</w:t>
            </w:r>
          </w:p>
        </w:tc>
      </w:tr>
      <w:tr w:rsidR="008A1586" w14:paraId="11AADEF3" w14:textId="77777777">
        <w:trPr>
          <w:trHeight w:val="435"/>
        </w:trPr>
        <w:tc>
          <w:tcPr>
            <w:tcW w:w="6555" w:type="dxa"/>
            <w:gridSpan w:val="2"/>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6CDD20A2" w14:textId="77777777" w:rsidR="008A1586" w:rsidRDefault="00000000">
            <w:pPr>
              <w:spacing w:after="0" w:line="240" w:lineRule="auto"/>
            </w:pPr>
            <w:r>
              <w:t>Total</w:t>
            </w:r>
          </w:p>
          <w:p w14:paraId="7A39E720" w14:textId="77777777" w:rsidR="008A1586" w:rsidRDefault="00000000">
            <w:pPr>
              <w:spacing w:after="0" w:line="240" w:lineRule="auto"/>
            </w:pPr>
            <w:r>
              <w:t xml:space="preserve"> </w:t>
            </w:r>
          </w:p>
        </w:tc>
        <w:tc>
          <w:tcPr>
            <w:tcW w:w="93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1A64B5A2" w14:textId="77777777" w:rsidR="008A1586" w:rsidRDefault="00000000">
            <w:pPr>
              <w:spacing w:after="0" w:line="240" w:lineRule="auto"/>
            </w:pPr>
            <w:r>
              <w:t>19</w:t>
            </w:r>
          </w:p>
        </w:tc>
        <w:tc>
          <w:tcPr>
            <w:tcW w:w="150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2498B6D5" w14:textId="77777777" w:rsidR="008A1586" w:rsidRDefault="00000000">
            <w:pPr>
              <w:spacing w:after="0" w:line="240" w:lineRule="auto"/>
            </w:pPr>
            <w:r>
              <w:t>146</w:t>
            </w:r>
          </w:p>
        </w:tc>
      </w:tr>
    </w:tbl>
    <w:p w14:paraId="6337D463" w14:textId="77777777" w:rsidR="008A1586" w:rsidRDefault="00000000">
      <w:pPr>
        <w:pStyle w:val="Ttulo5"/>
      </w:pPr>
      <w:bookmarkStart w:id="76" w:name="_heading=h.r84l5hutn3gu" w:colFirst="0" w:colLast="0"/>
      <w:bookmarkEnd w:id="76"/>
      <w:r>
        <w:t xml:space="preserve">Tabla 15, Desglose </w:t>
      </w:r>
      <w:proofErr w:type="spellStart"/>
      <w:r>
        <w:t>Product</w:t>
      </w:r>
      <w:proofErr w:type="spellEnd"/>
      <w:r>
        <w:t xml:space="preserve"> Backlog</w:t>
      </w:r>
    </w:p>
    <w:p w14:paraId="6FDBB812" w14:textId="77777777" w:rsidR="008A1586" w:rsidRDefault="00000000">
      <w:r>
        <w:t xml:space="preserve">El detalle completo se encuentra en el anexo </w:t>
      </w:r>
      <w:proofErr w:type="spellStart"/>
      <w:r>
        <w:t>Product_Backlog_Martech</w:t>
      </w:r>
      <w:proofErr w:type="spellEnd"/>
      <w:r>
        <w:t xml:space="preserve"> (hoja "</w:t>
      </w:r>
      <w:proofErr w:type="spellStart"/>
      <w:r>
        <w:t>Product</w:t>
      </w:r>
      <w:proofErr w:type="spellEnd"/>
      <w:r>
        <w:t xml:space="preserve"> backlog").</w:t>
      </w:r>
    </w:p>
    <w:p w14:paraId="5B319023" w14:textId="77777777" w:rsidR="008A1586" w:rsidRDefault="00000000">
      <w:r>
        <w:t>Los Story Points permiten priorizar, pero no planificar en el calendario. Para cerrar esa brecha, cada PBI se descompuso en tareas técnicas a partir de los escenarios de aceptación de su historia de usuario: cada escenario describe un comportamiento que la solución debe cumplir, y las tareas son el trabajo necesario para que ese comportamiento exista y se pueda probar. A cada tarea se le asignó un rol responsable y una estimación en Horas Hombre (HH).</w:t>
      </w:r>
    </w:p>
    <w:p w14:paraId="17736376" w14:textId="77777777" w:rsidR="008A1586" w:rsidRDefault="00000000">
      <w:pPr>
        <w:rPr>
          <w:b/>
          <w:bCs/>
          <w:color w:val="1F497D"/>
          <w:sz w:val="20"/>
          <w:szCs w:val="20"/>
        </w:rPr>
      </w:pPr>
      <w:r>
        <w:lastRenderedPageBreak/>
        <w:t xml:space="preserve">Por ejemplo, la historia HU-07 (acceso a los </w:t>
      </w:r>
      <w:proofErr w:type="spellStart"/>
      <w:r>
        <w:t>endpoints</w:t>
      </w:r>
      <w:proofErr w:type="spellEnd"/>
      <w:r>
        <w:t xml:space="preserve"> de Magento) tiene escenarios de ingesta incremental, manejo de caídas de la API, extracción sin datos nuevos y </w:t>
      </w:r>
      <w:proofErr w:type="spellStart"/>
      <w:r>
        <w:t>re-ejecución</w:t>
      </w:r>
      <w:proofErr w:type="spellEnd"/>
      <w:r>
        <w:t xml:space="preserve"> idempotente. De ellos surgen dos tareas:</w:t>
      </w:r>
    </w:p>
    <w:tbl>
      <w:tblPr>
        <w:tblStyle w:val="afff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795"/>
        <w:gridCol w:w="2640"/>
        <w:gridCol w:w="1155"/>
        <w:gridCol w:w="570"/>
      </w:tblGrid>
      <w:tr w:rsidR="008A1586" w14:paraId="034E939D" w14:textId="77777777">
        <w:trPr>
          <w:trHeight w:val="397"/>
        </w:trPr>
        <w:tc>
          <w:tcPr>
            <w:tcW w:w="82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40BB6A0D" w14:textId="77777777" w:rsidR="008A1586" w:rsidRDefault="00000000">
            <w:pPr>
              <w:spacing w:after="0" w:line="240" w:lineRule="auto"/>
            </w:pPr>
            <w:r>
              <w:t>ID</w:t>
            </w:r>
          </w:p>
        </w:tc>
        <w:tc>
          <w:tcPr>
            <w:tcW w:w="379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70E059CC" w14:textId="77777777" w:rsidR="008A1586" w:rsidRDefault="00000000">
            <w:pPr>
              <w:spacing w:after="0" w:line="240" w:lineRule="auto"/>
            </w:pPr>
            <w:r>
              <w:t>Tarea técnica</w:t>
            </w:r>
          </w:p>
        </w:tc>
        <w:tc>
          <w:tcPr>
            <w:tcW w:w="264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69E1E895" w14:textId="77777777" w:rsidR="008A1586" w:rsidRDefault="00000000">
            <w:pPr>
              <w:spacing w:after="0" w:line="240" w:lineRule="auto"/>
            </w:pPr>
            <w:r>
              <w:t>Escenarios que cubre</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1AA4978A" w14:textId="77777777" w:rsidR="008A1586" w:rsidRDefault="00000000">
            <w:pPr>
              <w:spacing w:after="0" w:line="240" w:lineRule="auto"/>
            </w:pPr>
            <w:r>
              <w:t>Rol</w:t>
            </w:r>
          </w:p>
        </w:tc>
        <w:tc>
          <w:tcPr>
            <w:tcW w:w="57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375642D4" w14:textId="77777777" w:rsidR="008A1586" w:rsidRDefault="00000000">
            <w:pPr>
              <w:spacing w:after="0" w:line="240" w:lineRule="auto"/>
            </w:pPr>
            <w:r>
              <w:t>HH</w:t>
            </w:r>
          </w:p>
        </w:tc>
      </w:tr>
      <w:tr w:rsidR="008A1586" w14:paraId="15508913" w14:textId="77777777">
        <w:trPr>
          <w:trHeight w:val="900"/>
        </w:trPr>
        <w:tc>
          <w:tcPr>
            <w:tcW w:w="8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81A448" w14:textId="77777777" w:rsidR="008A1586" w:rsidRDefault="00000000">
            <w:pPr>
              <w:spacing w:after="0" w:line="240" w:lineRule="auto"/>
            </w:pPr>
            <w:r>
              <w:t>T04-1</w:t>
            </w:r>
          </w:p>
        </w:tc>
        <w:tc>
          <w:tcPr>
            <w:tcW w:w="379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884B7B" w14:textId="77777777" w:rsidR="008A1586" w:rsidRDefault="00000000">
            <w:pPr>
              <w:spacing w:after="0" w:line="240" w:lineRule="auto"/>
            </w:pPr>
            <w:r>
              <w:t>Desarrollar script Python en Cloud Run Job para extracción incremental desde la API de Magento.</w:t>
            </w:r>
          </w:p>
        </w:tc>
        <w:tc>
          <w:tcPr>
            <w:tcW w:w="2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C478B0" w14:textId="77777777" w:rsidR="008A1586" w:rsidRDefault="00000000">
            <w:pPr>
              <w:spacing w:after="0" w:line="240" w:lineRule="auto"/>
            </w:pPr>
            <w:r>
              <w:t>1 (ingesta incremental) y 3 (sin datos nuevos)</w:t>
            </w:r>
          </w:p>
        </w:tc>
        <w:tc>
          <w:tcPr>
            <w:tcW w:w="115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6CAF5" w14:textId="77777777" w:rsidR="008A1586" w:rsidRDefault="00000000">
            <w:pPr>
              <w:spacing w:after="0" w:line="240" w:lineRule="auto"/>
            </w:pPr>
            <w:r>
              <w:t>Data Engineer</w:t>
            </w:r>
          </w:p>
        </w:tc>
        <w:tc>
          <w:tcPr>
            <w:tcW w:w="5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B4FCBC" w14:textId="77777777" w:rsidR="008A1586" w:rsidRDefault="00000000">
            <w:pPr>
              <w:spacing w:after="0" w:line="240" w:lineRule="auto"/>
            </w:pPr>
            <w:r>
              <w:t>30</w:t>
            </w:r>
          </w:p>
        </w:tc>
      </w:tr>
      <w:tr w:rsidR="008A1586" w14:paraId="5ACDEB0C" w14:textId="77777777">
        <w:trPr>
          <w:trHeight w:val="900"/>
        </w:trPr>
        <w:tc>
          <w:tcPr>
            <w:tcW w:w="8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74A09" w14:textId="77777777" w:rsidR="008A1586" w:rsidRDefault="00000000">
            <w:pPr>
              <w:spacing w:after="0" w:line="240" w:lineRule="auto"/>
            </w:pPr>
            <w:r>
              <w:t>T04-2</w:t>
            </w:r>
          </w:p>
        </w:tc>
        <w:tc>
          <w:tcPr>
            <w:tcW w:w="379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D01496" w14:textId="77777777" w:rsidR="008A1586" w:rsidRDefault="00000000">
            <w:pPr>
              <w:spacing w:after="0" w:line="240" w:lineRule="auto"/>
            </w:pPr>
            <w:r>
              <w:t xml:space="preserve">Crear tabla </w:t>
            </w:r>
            <w:proofErr w:type="spellStart"/>
            <w:r>
              <w:t>pipeline_state</w:t>
            </w:r>
            <w:proofErr w:type="spellEnd"/>
            <w:r>
              <w:t xml:space="preserve"> para control de marcas de agua, reintentos e idempotencia.</w:t>
            </w:r>
          </w:p>
        </w:tc>
        <w:tc>
          <w:tcPr>
            <w:tcW w:w="2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B285C0" w14:textId="77777777" w:rsidR="008A1586" w:rsidRDefault="00000000">
            <w:pPr>
              <w:spacing w:after="0" w:line="240" w:lineRule="auto"/>
            </w:pPr>
            <w:r>
              <w:t>2 (caídas de API) y 4 (</w:t>
            </w:r>
            <w:proofErr w:type="spellStart"/>
            <w:r>
              <w:t>re-ejecución</w:t>
            </w:r>
            <w:proofErr w:type="spellEnd"/>
            <w:r>
              <w:t xml:space="preserve"> idempotente)</w:t>
            </w:r>
          </w:p>
        </w:tc>
        <w:tc>
          <w:tcPr>
            <w:tcW w:w="115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C1E69F" w14:textId="77777777" w:rsidR="008A1586" w:rsidRDefault="00000000">
            <w:pPr>
              <w:spacing w:after="0" w:line="240" w:lineRule="auto"/>
            </w:pPr>
            <w:r>
              <w:t>Data Engineer</w:t>
            </w:r>
          </w:p>
        </w:tc>
        <w:tc>
          <w:tcPr>
            <w:tcW w:w="5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B953BA" w14:textId="77777777" w:rsidR="008A1586" w:rsidRDefault="00000000">
            <w:pPr>
              <w:spacing w:after="0" w:line="240" w:lineRule="auto"/>
            </w:pPr>
            <w:r>
              <w:t>34</w:t>
            </w:r>
          </w:p>
        </w:tc>
      </w:tr>
    </w:tbl>
    <w:p w14:paraId="28BF1B74" w14:textId="77777777" w:rsidR="008A1586" w:rsidRDefault="00000000">
      <w:pPr>
        <w:pStyle w:val="Ttulo5"/>
        <w:spacing w:after="120"/>
      </w:pPr>
      <w:bookmarkStart w:id="77" w:name="_heading=h.mml4wu5llmu7" w:colFirst="0" w:colLast="0"/>
      <w:bookmarkEnd w:id="77"/>
      <w:r>
        <w:t xml:space="preserve"> Tabla 16, Ejemplo tareas técnicas</w:t>
      </w:r>
    </w:p>
    <w:p w14:paraId="468D00CA" w14:textId="77777777" w:rsidR="008A1586" w:rsidRDefault="00000000">
      <w:r>
        <w:t xml:space="preserve">En total se definieron 45 tareas técnicas que suman 796 HH para los 19 </w:t>
      </w:r>
      <w:proofErr w:type="spellStart"/>
      <w:r>
        <w:t>PBIs</w:t>
      </w:r>
      <w:proofErr w:type="spellEnd"/>
      <w:r>
        <w:t>.</w:t>
      </w:r>
    </w:p>
    <w:p w14:paraId="2A642272" w14:textId="77777777" w:rsidR="008A1586" w:rsidRDefault="00000000">
      <w:pPr>
        <w:rPr>
          <w:b/>
          <w:bCs/>
        </w:rPr>
      </w:pPr>
      <w:r>
        <w:br w:type="page"/>
      </w:r>
    </w:p>
    <w:p w14:paraId="5E8A39D1" w14:textId="77777777" w:rsidR="008A1586" w:rsidRDefault="00000000">
      <w:pPr>
        <w:rPr>
          <w:b/>
          <w:bCs/>
        </w:rPr>
      </w:pPr>
      <w:r>
        <w:rPr>
          <w:b/>
          <w:bCs/>
        </w:rPr>
        <w:lastRenderedPageBreak/>
        <w:t>Sprint Backlog</w:t>
      </w:r>
    </w:p>
    <w:p w14:paraId="77D8EEEC" w14:textId="77777777" w:rsidR="008A1586" w:rsidRDefault="00000000">
      <w:r>
        <w:t xml:space="preserve">El Sprint Backlog es el plan de trabajo de cada sprint, las tareas se reparten y se calcula cuánto esfuerzo representan. Se construyó a partir del </w:t>
      </w:r>
      <w:proofErr w:type="spellStart"/>
      <w:r>
        <w:t>Product</w:t>
      </w:r>
      <w:proofErr w:type="spellEnd"/>
      <w:r>
        <w:t xml:space="preserve"> Backlog, asignando las tareas técnicas a cada sprint según la prioridad de su PBI y sus dependencias (por ejemplo, la seguridad y la ingesta debían existir antes que el </w:t>
      </w:r>
      <w:proofErr w:type="spellStart"/>
      <w:r>
        <w:t>dashboard</w:t>
      </w:r>
      <w:proofErr w:type="spellEnd"/>
      <w:r>
        <w:t>). La suma de HH de las tareas define la carga de trabajo estimada de cada sprint.</w:t>
      </w:r>
    </w:p>
    <w:p w14:paraId="5852D86E" w14:textId="77777777" w:rsidR="008A1586" w:rsidRDefault="00000000">
      <w:r>
        <w:t xml:space="preserve">A las 45 tareas del </w:t>
      </w:r>
      <w:proofErr w:type="spellStart"/>
      <w:r>
        <w:t>Product</w:t>
      </w:r>
      <w:proofErr w:type="spellEnd"/>
      <w:r>
        <w:t xml:space="preserve"> Backlog se sumaron 13 tareas habilitadoras (</w:t>
      </w:r>
      <w:proofErr w:type="spellStart"/>
      <w:r>
        <w:t>enablers</w:t>
      </w:r>
      <w:proofErr w:type="spellEnd"/>
      <w:r>
        <w:t>) que no derivan de una historia de usuario, pero son necesarias para el proyecto: el Sprint 0 de diseño y preparación, y la fase de Cierre de marcha blanca y traspaso.</w:t>
      </w:r>
    </w:p>
    <w:tbl>
      <w:tblPr>
        <w:tblStyle w:val="afff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1230"/>
        <w:gridCol w:w="3270"/>
        <w:gridCol w:w="1800"/>
        <w:gridCol w:w="885"/>
        <w:gridCol w:w="810"/>
      </w:tblGrid>
      <w:tr w:rsidR="008A1586" w14:paraId="3371E693" w14:textId="77777777">
        <w:trPr>
          <w:trHeight w:val="390"/>
        </w:trPr>
        <w:tc>
          <w:tcPr>
            <w:tcW w:w="99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7D45E82C" w14:textId="77777777" w:rsidR="008A1586" w:rsidRDefault="00000000">
            <w:pPr>
              <w:spacing w:after="0" w:line="240" w:lineRule="auto"/>
            </w:pPr>
            <w:r>
              <w:t>Fase</w:t>
            </w:r>
          </w:p>
        </w:tc>
        <w:tc>
          <w:tcPr>
            <w:tcW w:w="123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7DE8D59E" w14:textId="77777777" w:rsidR="008A1586" w:rsidRDefault="00000000">
            <w:pPr>
              <w:spacing w:after="0" w:line="240" w:lineRule="auto"/>
            </w:pPr>
            <w:r>
              <w:t>Semanas</w:t>
            </w:r>
          </w:p>
        </w:tc>
        <w:tc>
          <w:tcPr>
            <w:tcW w:w="327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6858157E" w14:textId="77777777" w:rsidR="008A1586" w:rsidRDefault="00000000">
            <w:pPr>
              <w:spacing w:after="0" w:line="240" w:lineRule="auto"/>
            </w:pPr>
            <w:r>
              <w:t>Objetivo</w:t>
            </w:r>
          </w:p>
        </w:tc>
        <w:tc>
          <w:tcPr>
            <w:tcW w:w="180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163D6FCC" w14:textId="77777777" w:rsidR="008A1586" w:rsidRDefault="00000000">
            <w:pPr>
              <w:spacing w:after="0" w:line="240" w:lineRule="auto"/>
            </w:pPr>
            <w:proofErr w:type="spellStart"/>
            <w:r>
              <w:t>PBIs</w:t>
            </w:r>
            <w:proofErr w:type="spellEnd"/>
          </w:p>
        </w:tc>
        <w:tc>
          <w:tcPr>
            <w:tcW w:w="885"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4DF6A399" w14:textId="77777777" w:rsidR="008A1586" w:rsidRDefault="00000000">
            <w:pPr>
              <w:spacing w:after="0" w:line="240" w:lineRule="auto"/>
            </w:pPr>
            <w:r>
              <w:t>Tareas</w:t>
            </w:r>
          </w:p>
        </w:tc>
        <w:tc>
          <w:tcPr>
            <w:tcW w:w="810" w:type="dxa"/>
            <w:tcBorders>
              <w:top w:val="single" w:sz="6" w:space="0" w:color="000000"/>
              <w:left w:val="single" w:sz="6" w:space="0" w:color="000000"/>
              <w:bottom w:val="single" w:sz="6" w:space="0" w:color="000000"/>
              <w:right w:val="single" w:sz="6" w:space="0" w:color="000000"/>
            </w:tcBorders>
            <w:shd w:val="clear" w:color="auto" w:fill="EFEFEF"/>
            <w:tcMar>
              <w:top w:w="60" w:type="dxa"/>
              <w:left w:w="100" w:type="dxa"/>
              <w:bottom w:w="60" w:type="dxa"/>
              <w:right w:w="100" w:type="dxa"/>
            </w:tcMar>
          </w:tcPr>
          <w:p w14:paraId="09EF1128" w14:textId="77777777" w:rsidR="008A1586" w:rsidRDefault="00000000">
            <w:pPr>
              <w:spacing w:after="0" w:line="240" w:lineRule="auto"/>
            </w:pPr>
            <w:r>
              <w:t>HH</w:t>
            </w:r>
          </w:p>
        </w:tc>
      </w:tr>
      <w:tr w:rsidR="008A1586" w14:paraId="28018BEB" w14:textId="77777777">
        <w:trPr>
          <w:trHeight w:val="900"/>
        </w:trPr>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A77456" w14:textId="77777777" w:rsidR="008A1586" w:rsidRDefault="00000000">
            <w:pPr>
              <w:spacing w:after="0" w:line="240" w:lineRule="auto"/>
            </w:pPr>
            <w:r>
              <w:t>Sprint 0</w:t>
            </w:r>
          </w:p>
        </w:tc>
        <w:tc>
          <w:tcPr>
            <w:tcW w:w="12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26E667" w14:textId="77777777" w:rsidR="008A1586" w:rsidRDefault="00000000">
            <w:pPr>
              <w:spacing w:after="0" w:line="240" w:lineRule="auto"/>
            </w:pPr>
            <w:r>
              <w:t>1 – 4</w:t>
            </w:r>
          </w:p>
        </w:tc>
        <w:tc>
          <w:tcPr>
            <w:tcW w:w="32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61CB1F" w14:textId="77777777" w:rsidR="008A1586" w:rsidRDefault="00000000">
            <w:pPr>
              <w:spacing w:after="0" w:line="240" w:lineRule="auto"/>
            </w:pPr>
            <w:r>
              <w:t>Levantamiento, diseño de arquitectura y modelo de datos, provisión de GCP y planificación.</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BA259A" w14:textId="77777777" w:rsidR="008A1586" w:rsidRDefault="00000000">
            <w:pPr>
              <w:spacing w:after="0" w:line="240" w:lineRule="auto"/>
            </w:pPr>
            <w:proofErr w:type="spellStart"/>
            <w:r>
              <w:t>Enablers</w:t>
            </w:r>
            <w:proofErr w:type="spellEnd"/>
          </w:p>
        </w:tc>
        <w:tc>
          <w:tcPr>
            <w:tcW w:w="8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414768" w14:textId="77777777" w:rsidR="008A1586" w:rsidRDefault="00000000">
            <w:pPr>
              <w:spacing w:after="0" w:line="240" w:lineRule="auto"/>
            </w:pPr>
            <w:r>
              <w:t>8</w:t>
            </w:r>
          </w:p>
        </w:tc>
        <w:tc>
          <w:tcPr>
            <w:tcW w:w="8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5D4A8B" w14:textId="77777777" w:rsidR="008A1586" w:rsidRDefault="00000000">
            <w:pPr>
              <w:spacing w:after="0" w:line="240" w:lineRule="auto"/>
            </w:pPr>
            <w:r>
              <w:t>176</w:t>
            </w:r>
          </w:p>
        </w:tc>
      </w:tr>
      <w:tr w:rsidR="008A1586" w14:paraId="41FEB3FF" w14:textId="77777777">
        <w:trPr>
          <w:trHeight w:val="645"/>
        </w:trPr>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616C8B" w14:textId="77777777" w:rsidR="008A1586" w:rsidRDefault="00000000">
            <w:pPr>
              <w:spacing w:after="0" w:line="240" w:lineRule="auto"/>
            </w:pPr>
            <w:r>
              <w:t>Sprint 1</w:t>
            </w:r>
          </w:p>
        </w:tc>
        <w:tc>
          <w:tcPr>
            <w:tcW w:w="12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8DF6D9" w14:textId="77777777" w:rsidR="008A1586" w:rsidRDefault="00000000">
            <w:pPr>
              <w:spacing w:after="0" w:line="240" w:lineRule="auto"/>
            </w:pPr>
            <w:r>
              <w:t>5 – 7</w:t>
            </w:r>
          </w:p>
        </w:tc>
        <w:tc>
          <w:tcPr>
            <w:tcW w:w="32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3C152" w14:textId="77777777" w:rsidR="008A1586" w:rsidRDefault="00000000">
            <w:pPr>
              <w:spacing w:after="0" w:line="240" w:lineRule="auto"/>
            </w:pPr>
            <w:r>
              <w:t>Seguridad base (IAM, RLS, DDM) y primera ingesta a Bronze.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5C1C24" w14:textId="77777777" w:rsidR="008A1586" w:rsidRDefault="00000000">
            <w:pPr>
              <w:spacing w:after="0" w:line="240" w:lineRule="auto"/>
            </w:pPr>
            <w:r>
              <w:t>PB01–PB04, PB15, PB17</w:t>
            </w:r>
          </w:p>
        </w:tc>
        <w:tc>
          <w:tcPr>
            <w:tcW w:w="8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B05124" w14:textId="77777777" w:rsidR="008A1586" w:rsidRDefault="00000000">
            <w:pPr>
              <w:spacing w:after="0" w:line="240" w:lineRule="auto"/>
            </w:pPr>
            <w:r>
              <w:t>10</w:t>
            </w:r>
          </w:p>
        </w:tc>
        <w:tc>
          <w:tcPr>
            <w:tcW w:w="8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25B789" w14:textId="77777777" w:rsidR="008A1586" w:rsidRDefault="00000000">
            <w:pPr>
              <w:spacing w:after="0" w:line="240" w:lineRule="auto"/>
            </w:pPr>
            <w:r>
              <w:t>220</w:t>
            </w:r>
          </w:p>
        </w:tc>
      </w:tr>
      <w:tr w:rsidR="008A1586" w14:paraId="1C071C53" w14:textId="77777777">
        <w:trPr>
          <w:trHeight w:val="900"/>
        </w:trPr>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4C2470" w14:textId="77777777" w:rsidR="008A1586" w:rsidRDefault="00000000">
            <w:pPr>
              <w:spacing w:after="0" w:line="240" w:lineRule="auto"/>
            </w:pPr>
            <w:r>
              <w:t>Sprint 2</w:t>
            </w:r>
          </w:p>
        </w:tc>
        <w:tc>
          <w:tcPr>
            <w:tcW w:w="12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1ECD00" w14:textId="77777777" w:rsidR="008A1586" w:rsidRDefault="00000000">
            <w:pPr>
              <w:spacing w:after="0" w:line="240" w:lineRule="auto"/>
            </w:pPr>
            <w:r>
              <w:t>8 – 11</w:t>
            </w:r>
          </w:p>
        </w:tc>
        <w:tc>
          <w:tcPr>
            <w:tcW w:w="32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AB83EA" w14:textId="77777777" w:rsidR="008A1586" w:rsidRDefault="00000000">
            <w:pPr>
              <w:spacing w:after="0" w:line="240" w:lineRule="auto"/>
            </w:pPr>
            <w:r>
              <w:t xml:space="preserve">Transformación </w:t>
            </w:r>
            <w:proofErr w:type="spellStart"/>
            <w:r>
              <w:t>dbt</w:t>
            </w:r>
            <w:proofErr w:type="spellEnd"/>
            <w:r>
              <w:t xml:space="preserve">, orquestación, </w:t>
            </w:r>
            <w:proofErr w:type="spellStart"/>
            <w:r>
              <w:t>dashboard</w:t>
            </w:r>
            <w:proofErr w:type="spellEnd"/>
            <w:r>
              <w:t xml:space="preserve"> inicial, email, GA4 y carga histórica.</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F09F38" w14:textId="77777777" w:rsidR="008A1586" w:rsidRDefault="00000000">
            <w:pPr>
              <w:spacing w:after="0" w:line="240" w:lineRule="auto"/>
            </w:pPr>
            <w:r>
              <w:t>PB05–PB07, PB09, PB12, PB15, PB16, PB18</w:t>
            </w:r>
          </w:p>
        </w:tc>
        <w:tc>
          <w:tcPr>
            <w:tcW w:w="8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1900CE" w14:textId="77777777" w:rsidR="008A1586" w:rsidRDefault="00000000">
            <w:pPr>
              <w:spacing w:after="0" w:line="240" w:lineRule="auto"/>
            </w:pPr>
            <w:r>
              <w:t>17</w:t>
            </w:r>
          </w:p>
        </w:tc>
        <w:tc>
          <w:tcPr>
            <w:tcW w:w="8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40DA64" w14:textId="77777777" w:rsidR="008A1586" w:rsidRDefault="00000000">
            <w:pPr>
              <w:spacing w:after="0" w:line="240" w:lineRule="auto"/>
            </w:pPr>
            <w:r>
              <w:t>294</w:t>
            </w:r>
          </w:p>
        </w:tc>
      </w:tr>
      <w:tr w:rsidR="008A1586" w14:paraId="2A04B21F" w14:textId="77777777">
        <w:trPr>
          <w:trHeight w:val="900"/>
        </w:trPr>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D66881" w14:textId="77777777" w:rsidR="008A1586" w:rsidRDefault="00000000">
            <w:pPr>
              <w:spacing w:after="0" w:line="240" w:lineRule="auto"/>
            </w:pPr>
            <w:r>
              <w:t>Sprint 3</w:t>
            </w:r>
          </w:p>
        </w:tc>
        <w:tc>
          <w:tcPr>
            <w:tcW w:w="12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73FA39" w14:textId="77777777" w:rsidR="008A1586" w:rsidRDefault="00000000">
            <w:pPr>
              <w:spacing w:after="0" w:line="240" w:lineRule="auto"/>
            </w:pPr>
            <w:r>
              <w:t>12 – 14</w:t>
            </w:r>
          </w:p>
        </w:tc>
        <w:tc>
          <w:tcPr>
            <w:tcW w:w="32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342FD" w14:textId="77777777" w:rsidR="008A1586" w:rsidRDefault="00000000">
            <w:pPr>
              <w:spacing w:after="0" w:line="240" w:lineRule="auto"/>
            </w:pPr>
            <w:r>
              <w:t xml:space="preserve">CI/CD, API, monitoreo, filtros del </w:t>
            </w:r>
            <w:proofErr w:type="spellStart"/>
            <w:r>
              <w:t>dashboard</w:t>
            </w:r>
            <w:proofErr w:type="spellEnd"/>
            <w:r>
              <w:t xml:space="preserve">, nuevos </w:t>
            </w:r>
            <w:proofErr w:type="spellStart"/>
            <w:r>
              <w:t>tenants</w:t>
            </w:r>
            <w:proofErr w:type="spellEnd"/>
            <w:r>
              <w:t xml:space="preserve"> y reconciliación.</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3D950F" w14:textId="77777777" w:rsidR="008A1586" w:rsidRDefault="00000000">
            <w:pPr>
              <w:spacing w:after="0" w:line="240" w:lineRule="auto"/>
            </w:pPr>
            <w:r>
              <w:t>PB08, PB10, PB11, PB13, PB14, PB16–PB19</w:t>
            </w:r>
          </w:p>
        </w:tc>
        <w:tc>
          <w:tcPr>
            <w:tcW w:w="8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C66A6" w14:textId="77777777" w:rsidR="008A1586" w:rsidRDefault="00000000">
            <w:pPr>
              <w:spacing w:after="0" w:line="240" w:lineRule="auto"/>
            </w:pPr>
            <w:r>
              <w:t>18</w:t>
            </w:r>
          </w:p>
        </w:tc>
        <w:tc>
          <w:tcPr>
            <w:tcW w:w="8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4AAE11" w14:textId="77777777" w:rsidR="008A1586" w:rsidRDefault="00000000">
            <w:pPr>
              <w:spacing w:after="0" w:line="240" w:lineRule="auto"/>
            </w:pPr>
            <w:r>
              <w:t>282</w:t>
            </w:r>
          </w:p>
        </w:tc>
      </w:tr>
      <w:tr w:rsidR="008A1586" w14:paraId="53AFFA5C" w14:textId="77777777">
        <w:trPr>
          <w:trHeight w:val="900"/>
        </w:trPr>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321120" w14:textId="77777777" w:rsidR="008A1586" w:rsidRDefault="00000000">
            <w:pPr>
              <w:spacing w:after="0" w:line="240" w:lineRule="auto"/>
            </w:pPr>
            <w:r>
              <w:t>Cierre</w:t>
            </w:r>
          </w:p>
        </w:tc>
        <w:tc>
          <w:tcPr>
            <w:tcW w:w="12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C7C580" w14:textId="77777777" w:rsidR="008A1586" w:rsidRDefault="00000000">
            <w:pPr>
              <w:spacing w:after="0" w:line="240" w:lineRule="auto"/>
            </w:pPr>
            <w:r>
              <w:t>15 – 17</w:t>
            </w:r>
          </w:p>
        </w:tc>
        <w:tc>
          <w:tcPr>
            <w:tcW w:w="32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F0A747" w14:textId="77777777" w:rsidR="008A1586" w:rsidRDefault="00000000">
            <w:pPr>
              <w:spacing w:after="0" w:line="240" w:lineRule="auto"/>
            </w:pPr>
            <w:r>
              <w:t>Marcha blanca, corrección de incidencias, validación final, documentación y traspaso.</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4E1839" w14:textId="77777777" w:rsidR="008A1586" w:rsidRDefault="00000000">
            <w:pPr>
              <w:spacing w:after="0" w:line="240" w:lineRule="auto"/>
            </w:pPr>
            <w:proofErr w:type="spellStart"/>
            <w:r>
              <w:t>Enablers</w:t>
            </w:r>
            <w:proofErr w:type="spellEnd"/>
          </w:p>
        </w:tc>
        <w:tc>
          <w:tcPr>
            <w:tcW w:w="8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041CD9" w14:textId="77777777" w:rsidR="008A1586" w:rsidRDefault="00000000">
            <w:pPr>
              <w:spacing w:after="0" w:line="240" w:lineRule="auto"/>
            </w:pPr>
            <w:r>
              <w:t>5</w:t>
            </w:r>
          </w:p>
        </w:tc>
        <w:tc>
          <w:tcPr>
            <w:tcW w:w="8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D37804" w14:textId="77777777" w:rsidR="008A1586" w:rsidRDefault="00000000">
            <w:pPr>
              <w:spacing w:after="0" w:line="240" w:lineRule="auto"/>
            </w:pPr>
            <w:r>
              <w:t>132</w:t>
            </w:r>
          </w:p>
        </w:tc>
      </w:tr>
      <w:tr w:rsidR="008A1586" w14:paraId="5DCD00D3" w14:textId="77777777">
        <w:trPr>
          <w:trHeight w:val="420"/>
        </w:trPr>
        <w:tc>
          <w:tcPr>
            <w:tcW w:w="9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46B26" w14:textId="77777777" w:rsidR="008A1586" w:rsidRDefault="00000000">
            <w:pPr>
              <w:spacing w:after="0" w:line="240" w:lineRule="auto"/>
            </w:pPr>
            <w:r>
              <w:t>Total</w:t>
            </w:r>
          </w:p>
        </w:tc>
        <w:tc>
          <w:tcPr>
            <w:tcW w:w="12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2F4E79" w14:textId="77777777" w:rsidR="008A1586" w:rsidRDefault="00000000">
            <w:pPr>
              <w:spacing w:after="0" w:line="240" w:lineRule="auto"/>
            </w:pPr>
            <w:r>
              <w:t>17</w:t>
            </w:r>
          </w:p>
        </w:tc>
        <w:tc>
          <w:tcPr>
            <w:tcW w:w="32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E23E3D" w14:textId="77777777" w:rsidR="008A1586" w:rsidRDefault="00000000">
            <w:pPr>
              <w:spacing w:after="0" w:line="240" w:lineRule="auto"/>
            </w:pPr>
            <w:r>
              <w:t xml:space="preserve"> </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7A928A" w14:textId="77777777" w:rsidR="008A1586" w:rsidRDefault="00000000">
            <w:pPr>
              <w:spacing w:after="0" w:line="240" w:lineRule="auto"/>
            </w:pPr>
            <w:r>
              <w:t xml:space="preserve"> </w:t>
            </w:r>
          </w:p>
        </w:tc>
        <w:tc>
          <w:tcPr>
            <w:tcW w:w="8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46CA8" w14:textId="77777777" w:rsidR="008A1586" w:rsidRDefault="00000000">
            <w:pPr>
              <w:spacing w:after="0" w:line="240" w:lineRule="auto"/>
            </w:pPr>
            <w:r>
              <w:t>58</w:t>
            </w:r>
          </w:p>
        </w:tc>
        <w:tc>
          <w:tcPr>
            <w:tcW w:w="8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D94F88" w14:textId="77777777" w:rsidR="008A1586" w:rsidRDefault="00000000">
            <w:pPr>
              <w:spacing w:after="0" w:line="240" w:lineRule="auto"/>
            </w:pPr>
            <w:r>
              <w:t>1.104</w:t>
            </w:r>
          </w:p>
        </w:tc>
      </w:tr>
    </w:tbl>
    <w:p w14:paraId="1CA5987D" w14:textId="77777777" w:rsidR="008A1586" w:rsidRDefault="00000000">
      <w:pPr>
        <w:pStyle w:val="Ttulo5"/>
        <w:spacing w:after="120"/>
      </w:pPr>
      <w:bookmarkStart w:id="78" w:name="_heading=h.p4d3ufjsut1v" w:colFirst="0" w:colLast="0"/>
      <w:bookmarkEnd w:id="78"/>
      <w:r>
        <w:t xml:space="preserve"> Tabla 17, Esfuerzo estimado por fase del proyecto</w:t>
      </w:r>
    </w:p>
    <w:p w14:paraId="17D7B43A" w14:textId="77777777" w:rsidR="008A1586" w:rsidRDefault="00000000">
      <w:r>
        <w:br w:type="page"/>
      </w:r>
    </w:p>
    <w:p w14:paraId="4929CD1E" w14:textId="77777777" w:rsidR="008A1586" w:rsidRDefault="00000000">
      <w:r>
        <w:lastRenderedPageBreak/>
        <w:t xml:space="preserve">Algunos </w:t>
      </w:r>
      <w:proofErr w:type="spellStart"/>
      <w:r>
        <w:t>PBIs</w:t>
      </w:r>
      <w:proofErr w:type="spellEnd"/>
      <w:r>
        <w:t xml:space="preserve"> (PB15 a PB18) se reparten en más de un sprint porque sus tareas tienen dependencias entre capas: por ejemplo, en PB16 los eventos web se modelan en Silver durante el Sprint 2 y los modelos de atribución en Gold durante el Sprint 3. El detalle por tarea se encuentra en el anexo </w:t>
      </w:r>
      <w:proofErr w:type="spellStart"/>
      <w:r>
        <w:t>Sprint_Backlog_Martech</w:t>
      </w:r>
      <w:proofErr w:type="spellEnd"/>
      <w:r>
        <w:t xml:space="preserve">. </w:t>
      </w:r>
    </w:p>
    <w:p w14:paraId="63AECCA4" w14:textId="77777777" w:rsidR="008A1586" w:rsidRDefault="00000000">
      <w:pPr>
        <w:rPr>
          <w:b/>
          <w:bCs/>
        </w:rPr>
      </w:pPr>
      <w:proofErr w:type="spellStart"/>
      <w:r>
        <w:rPr>
          <w:b/>
          <w:bCs/>
        </w:rPr>
        <w:t>Roadmap</w:t>
      </w:r>
      <w:proofErr w:type="spellEnd"/>
    </w:p>
    <w:p w14:paraId="43ED9A20" w14:textId="77777777" w:rsidR="008A1586" w:rsidRDefault="00000000">
      <w:r>
        <w:t>Este documento es el último análisis de avance que se hizo para una representación visual, este diagrama muestra el avance del esfuerzo en tareas completadas utilizando las Horas Hombre distribuidas en cada Sprint.</w:t>
      </w:r>
    </w:p>
    <w:p w14:paraId="0D3EA2B5" w14:textId="77777777" w:rsidR="008A1586" w:rsidRDefault="00000000">
      <w:r>
        <w:rPr>
          <w:noProof/>
        </w:rPr>
        <w:drawing>
          <wp:inline distT="114300" distB="114300" distL="114300" distR="114300" wp14:anchorId="51490578" wp14:editId="7963BC75">
            <wp:extent cx="5731200" cy="3225800"/>
            <wp:effectExtent l="12700" t="12700" r="12700" b="12700"/>
            <wp:docPr id="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731200" cy="3225800"/>
                    </a:xfrm>
                    <a:prstGeom prst="rect">
                      <a:avLst/>
                    </a:prstGeom>
                    <a:ln w="12700">
                      <a:solidFill>
                        <a:srgbClr val="000000"/>
                      </a:solidFill>
                      <a:prstDash val="solid"/>
                    </a:ln>
                  </pic:spPr>
                </pic:pic>
              </a:graphicData>
            </a:graphic>
          </wp:inline>
        </w:drawing>
      </w:r>
    </w:p>
    <w:p w14:paraId="36F4AE81" w14:textId="77777777" w:rsidR="008A1586" w:rsidRDefault="00000000">
      <w:pPr>
        <w:pStyle w:val="Ttulo4"/>
      </w:pPr>
      <w:bookmarkStart w:id="79" w:name="_heading=h.sgno3om4wsvt" w:colFirst="0" w:colLast="0"/>
      <w:bookmarkEnd w:id="79"/>
      <w:r>
        <w:t xml:space="preserve">Imagen 18, </w:t>
      </w:r>
      <w:proofErr w:type="spellStart"/>
      <w:r>
        <w:t>Roadmap</w:t>
      </w:r>
      <w:proofErr w:type="spellEnd"/>
      <w:r>
        <w:t xml:space="preserve"> del proyecto</w:t>
      </w:r>
    </w:p>
    <w:p w14:paraId="63D75FE8" w14:textId="77777777" w:rsidR="008A1586" w:rsidRDefault="00000000">
      <w:r>
        <w:br w:type="page"/>
      </w:r>
    </w:p>
    <w:p w14:paraId="58872757" w14:textId="77777777" w:rsidR="008A1586" w:rsidRDefault="008A1586"/>
    <w:tbl>
      <w:tblPr>
        <w:tblStyle w:val="a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9"/>
        <w:gridCol w:w="1383"/>
        <w:gridCol w:w="2211"/>
        <w:gridCol w:w="2211"/>
        <w:gridCol w:w="2211"/>
      </w:tblGrid>
      <w:tr w:rsidR="008A1586" w14:paraId="6CC980D5" w14:textId="77777777">
        <w:trPr>
          <w:trHeight w:val="666"/>
        </w:trPr>
        <w:tc>
          <w:tcPr>
            <w:tcW w:w="1008" w:type="dxa"/>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tcPr>
          <w:p w14:paraId="53FD0933" w14:textId="77777777" w:rsidR="008A1586" w:rsidRDefault="00000000">
            <w:pPr>
              <w:spacing w:after="0" w:line="240" w:lineRule="auto"/>
            </w:pPr>
            <w:r>
              <w:t>Fase</w:t>
            </w:r>
          </w:p>
        </w:tc>
        <w:tc>
          <w:tcPr>
            <w:tcW w:w="1382" w:type="dxa"/>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tcPr>
          <w:p w14:paraId="2D56C624" w14:textId="77777777" w:rsidR="008A1586" w:rsidRDefault="00000000">
            <w:pPr>
              <w:spacing w:after="0" w:line="240" w:lineRule="auto"/>
            </w:pPr>
            <w:r>
              <w:t>HH planificadas</w:t>
            </w:r>
          </w:p>
        </w:tc>
        <w:tc>
          <w:tcPr>
            <w:tcW w:w="2211" w:type="dxa"/>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tcPr>
          <w:p w14:paraId="74FC1A08" w14:textId="77777777" w:rsidR="008A1586" w:rsidRDefault="00000000">
            <w:pPr>
              <w:spacing w:after="0" w:line="240" w:lineRule="auto"/>
            </w:pPr>
            <w:r>
              <w:t>HH completadas</w:t>
            </w:r>
          </w:p>
        </w:tc>
        <w:tc>
          <w:tcPr>
            <w:tcW w:w="2211" w:type="dxa"/>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tcPr>
          <w:p w14:paraId="067FA5A3" w14:textId="77777777" w:rsidR="008A1586" w:rsidRDefault="00000000">
            <w:pPr>
              <w:spacing w:after="0" w:line="240" w:lineRule="auto"/>
            </w:pPr>
            <w:r>
              <w:t>% HH completadas</w:t>
            </w:r>
          </w:p>
        </w:tc>
        <w:tc>
          <w:tcPr>
            <w:tcW w:w="2211" w:type="dxa"/>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tcPr>
          <w:p w14:paraId="6A021416" w14:textId="77777777" w:rsidR="008A1586" w:rsidRDefault="00000000">
            <w:pPr>
              <w:spacing w:after="0" w:line="240" w:lineRule="auto"/>
            </w:pPr>
            <w:r>
              <w:t>% acumulado</w:t>
            </w:r>
          </w:p>
        </w:tc>
      </w:tr>
      <w:tr w:rsidR="008A1586" w14:paraId="49AA94C7" w14:textId="77777777">
        <w:trPr>
          <w:trHeight w:val="390"/>
        </w:trPr>
        <w:tc>
          <w:tcPr>
            <w:tcW w:w="10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605A5A" w14:textId="77777777" w:rsidR="008A1586" w:rsidRDefault="00000000">
            <w:pPr>
              <w:spacing w:after="0" w:line="240" w:lineRule="auto"/>
            </w:pPr>
            <w:r>
              <w:t>Sprint 0</w:t>
            </w:r>
          </w:p>
        </w:tc>
        <w:tc>
          <w:tcPr>
            <w:tcW w:w="1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76E29F" w14:textId="77777777" w:rsidR="008A1586" w:rsidRDefault="00000000">
            <w:pPr>
              <w:spacing w:after="0" w:line="240" w:lineRule="auto"/>
            </w:pPr>
            <w:r>
              <w:t>176</w:t>
            </w:r>
          </w:p>
        </w:tc>
        <w:tc>
          <w:tcPr>
            <w:tcW w:w="22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E0C2E0" w14:textId="77777777" w:rsidR="008A1586" w:rsidRDefault="00000000">
            <w:pPr>
              <w:spacing w:after="0" w:line="240" w:lineRule="auto"/>
            </w:pPr>
            <w:r>
              <w:t>176</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8A118C3" w14:textId="77777777" w:rsidR="008A1586" w:rsidRDefault="00000000">
            <w:pPr>
              <w:spacing w:after="0" w:line="240" w:lineRule="auto"/>
            </w:pPr>
            <w:r>
              <w:t>15,94%</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73FE7C0" w14:textId="77777777" w:rsidR="008A1586" w:rsidRDefault="00000000">
            <w:pPr>
              <w:spacing w:after="0" w:line="240" w:lineRule="auto"/>
            </w:pPr>
            <w:r>
              <w:t>15,94%</w:t>
            </w:r>
          </w:p>
        </w:tc>
      </w:tr>
      <w:tr w:rsidR="008A1586" w14:paraId="258E5600" w14:textId="77777777">
        <w:trPr>
          <w:trHeight w:val="390"/>
        </w:trPr>
        <w:tc>
          <w:tcPr>
            <w:tcW w:w="10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A82F1" w14:textId="77777777" w:rsidR="008A1586" w:rsidRDefault="00000000">
            <w:pPr>
              <w:spacing w:after="0" w:line="240" w:lineRule="auto"/>
            </w:pPr>
            <w:r>
              <w:t>Sprint 1</w:t>
            </w:r>
          </w:p>
        </w:tc>
        <w:tc>
          <w:tcPr>
            <w:tcW w:w="1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1E1991" w14:textId="77777777" w:rsidR="008A1586" w:rsidRDefault="00000000">
            <w:pPr>
              <w:spacing w:after="0" w:line="240" w:lineRule="auto"/>
            </w:pPr>
            <w:r>
              <w:t>220</w:t>
            </w:r>
          </w:p>
        </w:tc>
        <w:tc>
          <w:tcPr>
            <w:tcW w:w="22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C78421" w14:textId="77777777" w:rsidR="008A1586" w:rsidRDefault="00000000">
            <w:pPr>
              <w:spacing w:after="0" w:line="240" w:lineRule="auto"/>
            </w:pPr>
            <w:r>
              <w:t>220</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E249F29" w14:textId="77777777" w:rsidR="008A1586" w:rsidRDefault="00000000">
            <w:pPr>
              <w:spacing w:after="0" w:line="240" w:lineRule="auto"/>
            </w:pPr>
            <w:r>
              <w:t>19,93%</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DFAB213" w14:textId="77777777" w:rsidR="008A1586" w:rsidRDefault="00000000">
            <w:pPr>
              <w:spacing w:after="0" w:line="240" w:lineRule="auto"/>
            </w:pPr>
            <w:r>
              <w:t>35,87%</w:t>
            </w:r>
          </w:p>
        </w:tc>
      </w:tr>
      <w:tr w:rsidR="008A1586" w14:paraId="5381C8C5" w14:textId="77777777">
        <w:trPr>
          <w:trHeight w:val="390"/>
        </w:trPr>
        <w:tc>
          <w:tcPr>
            <w:tcW w:w="10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60255" w14:textId="77777777" w:rsidR="008A1586" w:rsidRDefault="00000000">
            <w:pPr>
              <w:spacing w:after="0" w:line="240" w:lineRule="auto"/>
            </w:pPr>
            <w:r>
              <w:t>Sprint 2</w:t>
            </w:r>
          </w:p>
        </w:tc>
        <w:tc>
          <w:tcPr>
            <w:tcW w:w="1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1469E6" w14:textId="77777777" w:rsidR="008A1586" w:rsidRDefault="00000000">
            <w:pPr>
              <w:spacing w:after="0" w:line="240" w:lineRule="auto"/>
            </w:pPr>
            <w:r>
              <w:t>294</w:t>
            </w:r>
          </w:p>
        </w:tc>
        <w:tc>
          <w:tcPr>
            <w:tcW w:w="22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2F490F" w14:textId="77777777" w:rsidR="008A1586" w:rsidRDefault="00000000">
            <w:pPr>
              <w:spacing w:after="0" w:line="240" w:lineRule="auto"/>
            </w:pPr>
            <w:r>
              <w:t>294</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12C09C" w14:textId="77777777" w:rsidR="008A1586" w:rsidRDefault="00000000">
            <w:pPr>
              <w:spacing w:after="0" w:line="240" w:lineRule="auto"/>
            </w:pPr>
            <w:r>
              <w:t>26,63%</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173D367" w14:textId="77777777" w:rsidR="008A1586" w:rsidRDefault="00000000">
            <w:pPr>
              <w:spacing w:after="0" w:line="240" w:lineRule="auto"/>
            </w:pPr>
            <w:r>
              <w:t>62,50%</w:t>
            </w:r>
          </w:p>
        </w:tc>
      </w:tr>
      <w:tr w:rsidR="008A1586" w14:paraId="6808858C" w14:textId="77777777">
        <w:trPr>
          <w:trHeight w:val="390"/>
        </w:trPr>
        <w:tc>
          <w:tcPr>
            <w:tcW w:w="10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0020CD" w14:textId="77777777" w:rsidR="008A1586" w:rsidRDefault="00000000">
            <w:pPr>
              <w:spacing w:after="0" w:line="240" w:lineRule="auto"/>
            </w:pPr>
            <w:r>
              <w:t>Sprint 3</w:t>
            </w:r>
          </w:p>
        </w:tc>
        <w:tc>
          <w:tcPr>
            <w:tcW w:w="1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72D24" w14:textId="77777777" w:rsidR="008A1586" w:rsidRDefault="00000000">
            <w:pPr>
              <w:spacing w:after="0" w:line="240" w:lineRule="auto"/>
            </w:pPr>
            <w:r>
              <w:t>282</w:t>
            </w:r>
          </w:p>
        </w:tc>
        <w:tc>
          <w:tcPr>
            <w:tcW w:w="22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8BA1A9" w14:textId="77777777" w:rsidR="008A1586" w:rsidRDefault="00000000">
            <w:pPr>
              <w:spacing w:after="0" w:line="240" w:lineRule="auto"/>
            </w:pPr>
            <w:r>
              <w:t>282</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8C5933B" w14:textId="77777777" w:rsidR="008A1586" w:rsidRDefault="00000000">
            <w:pPr>
              <w:spacing w:after="0" w:line="240" w:lineRule="auto"/>
            </w:pPr>
            <w:r>
              <w:t>25,54%</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EAE192C" w14:textId="77777777" w:rsidR="008A1586" w:rsidRDefault="00000000">
            <w:pPr>
              <w:spacing w:after="0" w:line="240" w:lineRule="auto"/>
            </w:pPr>
            <w:r>
              <w:t>88,04%</w:t>
            </w:r>
          </w:p>
        </w:tc>
      </w:tr>
      <w:tr w:rsidR="008A1586" w14:paraId="4571E03A" w14:textId="77777777">
        <w:trPr>
          <w:trHeight w:val="390"/>
        </w:trPr>
        <w:tc>
          <w:tcPr>
            <w:tcW w:w="10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F84086" w14:textId="77777777" w:rsidR="008A1586" w:rsidRDefault="00000000">
            <w:pPr>
              <w:spacing w:after="0" w:line="240" w:lineRule="auto"/>
            </w:pPr>
            <w:r>
              <w:t>Cierre</w:t>
            </w:r>
          </w:p>
        </w:tc>
        <w:tc>
          <w:tcPr>
            <w:tcW w:w="1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D02767" w14:textId="77777777" w:rsidR="008A1586" w:rsidRDefault="00000000">
            <w:pPr>
              <w:spacing w:after="0" w:line="240" w:lineRule="auto"/>
            </w:pPr>
            <w:r>
              <w:t>132</w:t>
            </w:r>
          </w:p>
        </w:tc>
        <w:tc>
          <w:tcPr>
            <w:tcW w:w="22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846246" w14:textId="77777777" w:rsidR="008A1586" w:rsidRDefault="00000000">
            <w:pPr>
              <w:spacing w:after="0" w:line="240" w:lineRule="auto"/>
            </w:pPr>
            <w:r>
              <w:t>5</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8BAF8B0" w14:textId="77777777" w:rsidR="008A1586" w:rsidRDefault="00000000">
            <w:pPr>
              <w:spacing w:after="0" w:line="240" w:lineRule="auto"/>
            </w:pPr>
            <w:r>
              <w:t>0,45%</w:t>
            </w:r>
          </w:p>
        </w:tc>
        <w:tc>
          <w:tcPr>
            <w:tcW w:w="2211"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7E348EF" w14:textId="77777777" w:rsidR="008A1586" w:rsidRDefault="00000000">
            <w:pPr>
              <w:spacing w:after="0" w:line="240" w:lineRule="auto"/>
            </w:pPr>
            <w:r>
              <w:t>88,50%</w:t>
            </w:r>
          </w:p>
        </w:tc>
      </w:tr>
    </w:tbl>
    <w:p w14:paraId="3CB3DE06" w14:textId="77777777" w:rsidR="008A1586" w:rsidRDefault="00000000">
      <w:pPr>
        <w:pStyle w:val="Ttulo5"/>
      </w:pPr>
      <w:bookmarkStart w:id="80" w:name="_heading=h.qodwjpoouizh" w:colFirst="0" w:colLast="0"/>
      <w:bookmarkEnd w:id="80"/>
      <w:r>
        <w:t xml:space="preserve">Tabla 18, Desglose de </w:t>
      </w:r>
      <w:proofErr w:type="spellStart"/>
      <w:r>
        <w:t>Roadmap</w:t>
      </w:r>
      <w:proofErr w:type="spellEnd"/>
    </w:p>
    <w:p w14:paraId="5B59548F" w14:textId="77777777" w:rsidR="008A1586" w:rsidRDefault="00000000">
      <w:proofErr w:type="gramStart"/>
      <w:r>
        <w:t>A  la</w:t>
      </w:r>
      <w:proofErr w:type="gramEnd"/>
      <w:r>
        <w:t xml:space="preserve"> fecha del 13 de </w:t>
      </w:r>
      <w:proofErr w:type="gramStart"/>
      <w:r>
        <w:t>Octubre</w:t>
      </w:r>
      <w:proofErr w:type="gramEnd"/>
      <w:r>
        <w:t xml:space="preserve"> del 2026, la fase de cierre está en curso con la marcha blanca del proyecto (Revisar las actividades del Sprint de cierre en el Sprint Backlog). Con 5 horas hombre completadas de la fase de cierre, se calculan 977 HH del proyecto completadas, un total del 88,5%.</w:t>
      </w:r>
    </w:p>
    <w:p w14:paraId="0D0DDDA0" w14:textId="77777777" w:rsidR="008A1586" w:rsidRDefault="00000000">
      <w:pPr>
        <w:pStyle w:val="Ttulo1"/>
        <w:ind w:firstLine="720"/>
        <w:jc w:val="left"/>
      </w:pPr>
      <w:bookmarkStart w:id="81" w:name="_heading=h.pztkszt3qd6a" w:colFirst="0" w:colLast="0"/>
      <w:bookmarkEnd w:id="81"/>
      <w:r>
        <w:br w:type="page"/>
      </w:r>
    </w:p>
    <w:p w14:paraId="67FBF746" w14:textId="77777777" w:rsidR="008A1586" w:rsidRDefault="00000000">
      <w:pPr>
        <w:pStyle w:val="Ttulo1"/>
        <w:numPr>
          <w:ilvl w:val="0"/>
          <w:numId w:val="8"/>
        </w:numPr>
      </w:pPr>
      <w:bookmarkStart w:id="82" w:name="_heading=h.r0psk2gm6vmz" w:colFirst="0" w:colLast="0"/>
      <w:bookmarkEnd w:id="82"/>
      <w:r>
        <w:lastRenderedPageBreak/>
        <w:t>Glosario</w:t>
      </w:r>
    </w:p>
    <w:p w14:paraId="484A2274" w14:textId="77777777" w:rsidR="008A1586" w:rsidRDefault="008A1586"/>
    <w:p w14:paraId="5F1896CD" w14:textId="77777777" w:rsidR="008A1586" w:rsidRDefault="00000000">
      <w:pPr>
        <w:numPr>
          <w:ilvl w:val="0"/>
          <w:numId w:val="11"/>
        </w:numPr>
        <w:spacing w:after="0"/>
      </w:pPr>
      <w:r>
        <w:rPr>
          <w:b/>
          <w:bCs/>
        </w:rPr>
        <w:t xml:space="preserve">Arquitectura </w:t>
      </w:r>
      <w:proofErr w:type="spellStart"/>
      <w:r>
        <w:rPr>
          <w:b/>
          <w:bCs/>
        </w:rPr>
        <w:t>medallion</w:t>
      </w:r>
      <w:proofErr w:type="spellEnd"/>
      <w:r>
        <w:rPr>
          <w:b/>
          <w:bCs/>
        </w:rPr>
        <w:t xml:space="preserve">: </w:t>
      </w:r>
      <w:r>
        <w:t>Patrón de organización de datos en capas Bronze (crudo), Silver (limpio/conformado) y Gold (agregados de negocio).</w:t>
      </w:r>
    </w:p>
    <w:p w14:paraId="4D5E2E6F" w14:textId="77777777" w:rsidR="008A1586" w:rsidRDefault="00000000">
      <w:pPr>
        <w:numPr>
          <w:ilvl w:val="0"/>
          <w:numId w:val="11"/>
        </w:numPr>
        <w:spacing w:after="0"/>
      </w:pPr>
      <w:r>
        <w:rPr>
          <w:b/>
          <w:bCs/>
        </w:rPr>
        <w:t xml:space="preserve">ATLAS: </w:t>
      </w:r>
      <w:r>
        <w:t xml:space="preserve">Nombre interno de la plataforma </w:t>
      </w:r>
      <w:proofErr w:type="spellStart"/>
      <w:r>
        <w:t>Customer</w:t>
      </w:r>
      <w:proofErr w:type="spellEnd"/>
      <w:r>
        <w:t xml:space="preserve"> </w:t>
      </w:r>
      <w:proofErr w:type="spellStart"/>
      <w:r>
        <w:t>Intelligence</w:t>
      </w:r>
      <w:proofErr w:type="spellEnd"/>
      <w:r>
        <w:t xml:space="preserve"> de </w:t>
      </w:r>
      <w:proofErr w:type="spellStart"/>
      <w:r>
        <w:t>Martech</w:t>
      </w:r>
      <w:proofErr w:type="spellEnd"/>
      <w:r>
        <w:t>.</w:t>
      </w:r>
    </w:p>
    <w:p w14:paraId="31282ABF" w14:textId="77777777" w:rsidR="008A1586" w:rsidRDefault="00000000">
      <w:pPr>
        <w:numPr>
          <w:ilvl w:val="0"/>
          <w:numId w:val="11"/>
        </w:numPr>
        <w:spacing w:after="0"/>
      </w:pPr>
      <w:proofErr w:type="spellStart"/>
      <w:r>
        <w:rPr>
          <w:b/>
          <w:bCs/>
        </w:rPr>
        <w:t>BigQuery</w:t>
      </w:r>
      <w:proofErr w:type="spellEnd"/>
      <w:r>
        <w:rPr>
          <w:b/>
          <w:bCs/>
        </w:rPr>
        <w:t xml:space="preserve">: </w:t>
      </w:r>
      <w:r>
        <w:t xml:space="preserve">Data </w:t>
      </w:r>
      <w:proofErr w:type="spellStart"/>
      <w:r>
        <w:t>warehouse</w:t>
      </w:r>
      <w:proofErr w:type="spellEnd"/>
      <w:r>
        <w:t xml:space="preserve"> </w:t>
      </w:r>
      <w:proofErr w:type="spellStart"/>
      <w:r>
        <w:t>serverless</w:t>
      </w:r>
      <w:proofErr w:type="spellEnd"/>
      <w:r>
        <w:t xml:space="preserve"> de Google Cloud, almacena los </w:t>
      </w:r>
      <w:proofErr w:type="spellStart"/>
      <w:r>
        <w:t>datasets</w:t>
      </w:r>
      <w:proofErr w:type="spellEnd"/>
      <w:r>
        <w:t xml:space="preserve"> </w:t>
      </w:r>
      <w:proofErr w:type="spellStart"/>
      <w:r>
        <w:t>bronze</w:t>
      </w:r>
      <w:proofErr w:type="spellEnd"/>
      <w:r>
        <w:t xml:space="preserve">, </w:t>
      </w:r>
      <w:proofErr w:type="spellStart"/>
      <w:r>
        <w:t>silver</w:t>
      </w:r>
      <w:proofErr w:type="spellEnd"/>
      <w:r>
        <w:t xml:space="preserve">, </w:t>
      </w:r>
      <w:proofErr w:type="spellStart"/>
      <w:r>
        <w:t>gold</w:t>
      </w:r>
      <w:proofErr w:type="spellEnd"/>
      <w:r>
        <w:t xml:space="preserve"> y </w:t>
      </w:r>
      <w:proofErr w:type="spellStart"/>
      <w:r>
        <w:t>analytics</w:t>
      </w:r>
      <w:proofErr w:type="spellEnd"/>
      <w:r>
        <w:t>.</w:t>
      </w:r>
    </w:p>
    <w:p w14:paraId="6CFCB3BB" w14:textId="77777777" w:rsidR="008A1586" w:rsidRDefault="00000000">
      <w:pPr>
        <w:numPr>
          <w:ilvl w:val="0"/>
          <w:numId w:val="11"/>
        </w:numPr>
        <w:spacing w:after="0"/>
      </w:pPr>
      <w:r>
        <w:rPr>
          <w:b/>
          <w:bCs/>
        </w:rPr>
        <w:t xml:space="preserve">Cloud Run / Cloud Run Jobs: </w:t>
      </w:r>
      <w:r>
        <w:t>Servicio de GCP que ejecuta los extractores Python en contenedores, de forma programada o bajo demanda.</w:t>
      </w:r>
    </w:p>
    <w:p w14:paraId="3587FEAD" w14:textId="77777777" w:rsidR="008A1586" w:rsidRDefault="00000000">
      <w:pPr>
        <w:numPr>
          <w:ilvl w:val="0"/>
          <w:numId w:val="11"/>
        </w:numPr>
        <w:spacing w:after="0"/>
      </w:pPr>
      <w:r>
        <w:rPr>
          <w:b/>
          <w:bCs/>
        </w:rPr>
        <w:t xml:space="preserve">Cloud Scheduler: </w:t>
      </w:r>
      <w:r>
        <w:t>Servicio de GCP que gatilla los servicios de Cloud run.</w:t>
      </w:r>
    </w:p>
    <w:p w14:paraId="3D42027F" w14:textId="77777777" w:rsidR="008A1586" w:rsidRDefault="00000000">
      <w:pPr>
        <w:numPr>
          <w:ilvl w:val="0"/>
          <w:numId w:val="11"/>
        </w:numPr>
        <w:spacing w:after="0"/>
      </w:pPr>
      <w:proofErr w:type="spellStart"/>
      <w:r>
        <w:rPr>
          <w:b/>
          <w:bCs/>
        </w:rPr>
        <w:t>dbt</w:t>
      </w:r>
      <w:proofErr w:type="spellEnd"/>
      <w:r>
        <w:rPr>
          <w:b/>
          <w:bCs/>
        </w:rPr>
        <w:t xml:space="preserve"> (data </w:t>
      </w:r>
      <w:proofErr w:type="spellStart"/>
      <w:r>
        <w:rPr>
          <w:b/>
          <w:bCs/>
        </w:rPr>
        <w:t>build</w:t>
      </w:r>
      <w:proofErr w:type="spellEnd"/>
      <w:r>
        <w:rPr>
          <w:b/>
          <w:bCs/>
        </w:rPr>
        <w:t xml:space="preserve"> </w:t>
      </w:r>
      <w:proofErr w:type="spellStart"/>
      <w:r>
        <w:rPr>
          <w:b/>
          <w:bCs/>
        </w:rPr>
        <w:t>tool</w:t>
      </w:r>
      <w:proofErr w:type="spellEnd"/>
      <w:r>
        <w:rPr>
          <w:b/>
          <w:bCs/>
        </w:rPr>
        <w:t xml:space="preserve">): </w:t>
      </w:r>
      <w:r>
        <w:t xml:space="preserve">Herramienta de transformación SQL versionada, conecta con </w:t>
      </w:r>
      <w:proofErr w:type="spellStart"/>
      <w:r>
        <w:t>BigQuery</w:t>
      </w:r>
      <w:proofErr w:type="spellEnd"/>
      <w:r>
        <w:t>.</w:t>
      </w:r>
    </w:p>
    <w:p w14:paraId="28669F33" w14:textId="77777777" w:rsidR="008A1586" w:rsidRDefault="00000000">
      <w:pPr>
        <w:numPr>
          <w:ilvl w:val="0"/>
          <w:numId w:val="11"/>
        </w:numPr>
        <w:spacing w:after="0"/>
      </w:pPr>
      <w:r>
        <w:rPr>
          <w:b/>
          <w:bCs/>
        </w:rPr>
        <w:t xml:space="preserve">DDM (Dynamic Data </w:t>
      </w:r>
      <w:proofErr w:type="spellStart"/>
      <w:r>
        <w:rPr>
          <w:b/>
          <w:bCs/>
        </w:rPr>
        <w:t>Masking</w:t>
      </w:r>
      <w:proofErr w:type="spellEnd"/>
      <w:r>
        <w:rPr>
          <w:b/>
          <w:bCs/>
        </w:rPr>
        <w:t xml:space="preserve">): </w:t>
      </w:r>
      <w:r>
        <w:t>Enmascaramiento dinámico de columnas PII (RUT, email, teléfono, nombre) según el rol del consultante.</w:t>
      </w:r>
    </w:p>
    <w:p w14:paraId="03F631EF" w14:textId="77777777" w:rsidR="008A1586" w:rsidRDefault="00000000">
      <w:pPr>
        <w:numPr>
          <w:ilvl w:val="0"/>
          <w:numId w:val="11"/>
        </w:numPr>
        <w:spacing w:after="0"/>
      </w:pPr>
      <w:proofErr w:type="spellStart"/>
      <w:r>
        <w:rPr>
          <w:b/>
          <w:bCs/>
        </w:rPr>
        <w:t>Definition</w:t>
      </w:r>
      <w:proofErr w:type="spellEnd"/>
      <w:r>
        <w:rPr>
          <w:b/>
          <w:bCs/>
        </w:rPr>
        <w:t xml:space="preserve"> </w:t>
      </w:r>
      <w:proofErr w:type="spellStart"/>
      <w:r>
        <w:rPr>
          <w:b/>
          <w:bCs/>
        </w:rPr>
        <w:t>of</w:t>
      </w:r>
      <w:proofErr w:type="spellEnd"/>
      <w:r>
        <w:rPr>
          <w:b/>
          <w:bCs/>
        </w:rPr>
        <w:t xml:space="preserve"> Done: </w:t>
      </w:r>
      <w:r>
        <w:t>Acuerdo del equipo que define las condiciones de calidad, seguridad y arquitectura para considerar terminado un incremento.</w:t>
      </w:r>
    </w:p>
    <w:p w14:paraId="16E65F77" w14:textId="77777777" w:rsidR="008A1586" w:rsidRDefault="00000000">
      <w:pPr>
        <w:numPr>
          <w:ilvl w:val="0"/>
          <w:numId w:val="11"/>
        </w:numPr>
        <w:spacing w:after="0"/>
      </w:pPr>
      <w:r>
        <w:rPr>
          <w:b/>
          <w:bCs/>
        </w:rPr>
        <w:t>ELT (</w:t>
      </w:r>
      <w:proofErr w:type="spellStart"/>
      <w:r>
        <w:rPr>
          <w:b/>
          <w:bCs/>
        </w:rPr>
        <w:t>Extract</w:t>
      </w:r>
      <w:proofErr w:type="spellEnd"/>
      <w:r>
        <w:rPr>
          <w:b/>
          <w:bCs/>
        </w:rPr>
        <w:t>-Load-</w:t>
      </w:r>
      <w:proofErr w:type="spellStart"/>
      <w:r>
        <w:rPr>
          <w:b/>
          <w:bCs/>
        </w:rPr>
        <w:t>Transform</w:t>
      </w:r>
      <w:proofErr w:type="spellEnd"/>
      <w:r>
        <w:rPr>
          <w:b/>
          <w:bCs/>
        </w:rPr>
        <w:t>)</w:t>
      </w:r>
      <w:r>
        <w:t xml:space="preserve">: se carga el dato crudo y se transforma dentro del </w:t>
      </w:r>
      <w:proofErr w:type="spellStart"/>
      <w:r>
        <w:t>warehouse</w:t>
      </w:r>
      <w:proofErr w:type="spellEnd"/>
      <w:r>
        <w:t xml:space="preserve"> (</w:t>
      </w:r>
      <w:proofErr w:type="spellStart"/>
      <w:r>
        <w:t>dbt</w:t>
      </w:r>
      <w:proofErr w:type="spellEnd"/>
      <w:r>
        <w:t>), a diferencia del ETL clásico.</w:t>
      </w:r>
    </w:p>
    <w:p w14:paraId="1EE91034" w14:textId="77777777" w:rsidR="008A1586" w:rsidRDefault="00000000">
      <w:pPr>
        <w:numPr>
          <w:ilvl w:val="0"/>
          <w:numId w:val="11"/>
        </w:numPr>
        <w:spacing w:after="0"/>
      </w:pPr>
      <w:r>
        <w:rPr>
          <w:b/>
          <w:bCs/>
        </w:rPr>
        <w:t xml:space="preserve">GA4 (Google </w:t>
      </w:r>
      <w:proofErr w:type="spellStart"/>
      <w:r>
        <w:rPr>
          <w:b/>
          <w:bCs/>
        </w:rPr>
        <w:t>Analytics</w:t>
      </w:r>
      <w:proofErr w:type="spellEnd"/>
      <w:r>
        <w:rPr>
          <w:b/>
          <w:bCs/>
        </w:rPr>
        <w:t xml:space="preserve"> 4)</w:t>
      </w:r>
      <w:r>
        <w:t xml:space="preserve">: fuente de eventos web, leída desde su exportación nativa a </w:t>
      </w:r>
      <w:proofErr w:type="spellStart"/>
      <w:r>
        <w:t>BigQuery</w:t>
      </w:r>
      <w:proofErr w:type="spellEnd"/>
      <w:r>
        <w:t>.</w:t>
      </w:r>
    </w:p>
    <w:p w14:paraId="6E1F68AA" w14:textId="77777777" w:rsidR="008A1586" w:rsidRDefault="00000000">
      <w:pPr>
        <w:numPr>
          <w:ilvl w:val="0"/>
          <w:numId w:val="11"/>
        </w:numPr>
        <w:spacing w:after="0"/>
      </w:pPr>
      <w:r>
        <w:rPr>
          <w:b/>
          <w:bCs/>
        </w:rPr>
        <w:t xml:space="preserve">Gold: </w:t>
      </w:r>
      <w:r>
        <w:t>Capa de cálculos a partir de los datos de Silver listos para su consumo y análisis.</w:t>
      </w:r>
    </w:p>
    <w:p w14:paraId="45FF306D" w14:textId="77777777" w:rsidR="008A1586" w:rsidRDefault="00000000">
      <w:pPr>
        <w:numPr>
          <w:ilvl w:val="0"/>
          <w:numId w:val="11"/>
        </w:numPr>
        <w:spacing w:after="0"/>
      </w:pPr>
      <w:r>
        <w:rPr>
          <w:b/>
          <w:bCs/>
        </w:rPr>
        <w:t xml:space="preserve">Historias de usuario: </w:t>
      </w:r>
      <w:r>
        <w:t>Necesidades que debe cumplir la solución expresadas desde la perspectiva del usuario, con escenarios de aceptación verificables.</w:t>
      </w:r>
    </w:p>
    <w:p w14:paraId="69F1AA60" w14:textId="77777777" w:rsidR="008A1586" w:rsidRDefault="00000000">
      <w:pPr>
        <w:numPr>
          <w:ilvl w:val="0"/>
          <w:numId w:val="11"/>
        </w:numPr>
        <w:spacing w:after="0"/>
      </w:pPr>
      <w:r>
        <w:rPr>
          <w:b/>
          <w:bCs/>
        </w:rPr>
        <w:t xml:space="preserve">Ley 21.719: </w:t>
      </w:r>
      <w:r>
        <w:t>Ley chilena de protección de datos personales, vigente desde el 01/12/2026; reemplaza a la Ley 19.628.</w:t>
      </w:r>
    </w:p>
    <w:p w14:paraId="77220A7A" w14:textId="77777777" w:rsidR="008A1586" w:rsidRDefault="00000000">
      <w:pPr>
        <w:numPr>
          <w:ilvl w:val="0"/>
          <w:numId w:val="11"/>
        </w:numPr>
        <w:spacing w:after="0"/>
      </w:pPr>
      <w:r>
        <w:rPr>
          <w:b/>
          <w:bCs/>
        </w:rPr>
        <w:t xml:space="preserve">Looker Studio: </w:t>
      </w:r>
      <w:r>
        <w:t xml:space="preserve">Herramienta de visualización de Google, donde trabajan los </w:t>
      </w:r>
      <w:proofErr w:type="spellStart"/>
      <w:r>
        <w:t>dashboards</w:t>
      </w:r>
      <w:proofErr w:type="spellEnd"/>
      <w:r>
        <w:t xml:space="preserve"> sobre las tablas Gold.</w:t>
      </w:r>
    </w:p>
    <w:p w14:paraId="6FF8CFD8" w14:textId="77777777" w:rsidR="008A1586" w:rsidRDefault="00000000">
      <w:pPr>
        <w:numPr>
          <w:ilvl w:val="0"/>
          <w:numId w:val="11"/>
        </w:numPr>
        <w:spacing w:after="0"/>
      </w:pPr>
      <w:r>
        <w:rPr>
          <w:b/>
          <w:bCs/>
        </w:rPr>
        <w:t xml:space="preserve">Magento / Adobe Commerce: </w:t>
      </w:r>
      <w:r>
        <w:t xml:space="preserve">Plataforma de comercio electrónico; sus </w:t>
      </w:r>
      <w:proofErr w:type="spellStart"/>
      <w:r>
        <w:t>APIs</w:t>
      </w:r>
      <w:proofErr w:type="spellEnd"/>
      <w:r>
        <w:t xml:space="preserve"> son la fuente principal de datos por </w:t>
      </w:r>
      <w:proofErr w:type="spellStart"/>
      <w:r>
        <w:t>tenant</w:t>
      </w:r>
      <w:proofErr w:type="spellEnd"/>
      <w:r>
        <w:t>.</w:t>
      </w:r>
    </w:p>
    <w:p w14:paraId="374A9678" w14:textId="77777777" w:rsidR="008A1586" w:rsidRDefault="00000000">
      <w:pPr>
        <w:numPr>
          <w:ilvl w:val="0"/>
          <w:numId w:val="11"/>
        </w:numPr>
        <w:spacing w:after="0"/>
      </w:pPr>
      <w:proofErr w:type="spellStart"/>
      <w:r>
        <w:rPr>
          <w:b/>
          <w:bCs/>
        </w:rPr>
        <w:t>MailUp</w:t>
      </w:r>
      <w:proofErr w:type="spellEnd"/>
      <w:r>
        <w:rPr>
          <w:b/>
          <w:bCs/>
        </w:rPr>
        <w:t xml:space="preserve">: </w:t>
      </w:r>
      <w:r>
        <w:t>Plataforma de email marketing.</w:t>
      </w:r>
    </w:p>
    <w:p w14:paraId="437B3CF4" w14:textId="77777777" w:rsidR="008A1586" w:rsidRDefault="00000000">
      <w:pPr>
        <w:numPr>
          <w:ilvl w:val="0"/>
          <w:numId w:val="11"/>
        </w:numPr>
        <w:spacing w:after="0"/>
      </w:pPr>
      <w:r>
        <w:rPr>
          <w:b/>
          <w:bCs/>
        </w:rPr>
        <w:t xml:space="preserve">Modelo 4+1: </w:t>
      </w:r>
      <w:r>
        <w:t>Modelo de Kruchten para documentar arquitectura en cinco vistas: lógica, desarrollo, procesos, física y escenarios.</w:t>
      </w:r>
    </w:p>
    <w:p w14:paraId="69DE41CB" w14:textId="77777777" w:rsidR="008A1586" w:rsidRDefault="00000000">
      <w:pPr>
        <w:numPr>
          <w:ilvl w:val="0"/>
          <w:numId w:val="11"/>
        </w:numPr>
        <w:spacing w:after="0"/>
      </w:pPr>
      <w:r>
        <w:rPr>
          <w:b/>
          <w:bCs/>
        </w:rPr>
        <w:lastRenderedPageBreak/>
        <w:t>MVP (Producto Mínimo Viable)</w:t>
      </w:r>
      <w:r>
        <w:t>: versión de la solución funcional que cumple de forma mínima los requisitos de la solución propuesta.</w:t>
      </w:r>
    </w:p>
    <w:p w14:paraId="0E8EEAD5" w14:textId="77777777" w:rsidR="008A1586" w:rsidRDefault="00000000">
      <w:pPr>
        <w:numPr>
          <w:ilvl w:val="0"/>
          <w:numId w:val="11"/>
        </w:numPr>
        <w:spacing w:after="0"/>
      </w:pPr>
      <w:proofErr w:type="spellStart"/>
      <w:r>
        <w:rPr>
          <w:b/>
          <w:bCs/>
        </w:rPr>
        <w:t>PBIs</w:t>
      </w:r>
      <w:proofErr w:type="spellEnd"/>
      <w:r>
        <w:rPr>
          <w:b/>
          <w:bCs/>
        </w:rPr>
        <w:t xml:space="preserve"> (</w:t>
      </w:r>
      <w:proofErr w:type="spellStart"/>
      <w:r>
        <w:rPr>
          <w:b/>
          <w:bCs/>
        </w:rPr>
        <w:t>Product</w:t>
      </w:r>
      <w:proofErr w:type="spellEnd"/>
      <w:r>
        <w:rPr>
          <w:b/>
          <w:bCs/>
        </w:rPr>
        <w:t xml:space="preserve"> Backlog </w:t>
      </w:r>
      <w:proofErr w:type="spellStart"/>
      <w:r>
        <w:rPr>
          <w:b/>
          <w:bCs/>
        </w:rPr>
        <w:t>Items</w:t>
      </w:r>
      <w:proofErr w:type="spellEnd"/>
      <w:r>
        <w:rPr>
          <w:b/>
          <w:bCs/>
        </w:rPr>
        <w:t>)</w:t>
      </w:r>
      <w:r>
        <w:t xml:space="preserve">: corresponde a cada fila presente en el </w:t>
      </w:r>
      <w:proofErr w:type="spellStart"/>
      <w:r>
        <w:t>product</w:t>
      </w:r>
      <w:proofErr w:type="spellEnd"/>
      <w:r>
        <w:t xml:space="preserve"> backlog.</w:t>
      </w:r>
    </w:p>
    <w:p w14:paraId="1BD397F1" w14:textId="77777777" w:rsidR="008A1586" w:rsidRDefault="00000000">
      <w:pPr>
        <w:numPr>
          <w:ilvl w:val="0"/>
          <w:numId w:val="11"/>
        </w:numPr>
        <w:spacing w:after="0"/>
      </w:pPr>
      <w:r>
        <w:rPr>
          <w:b/>
          <w:bCs/>
        </w:rPr>
        <w:t xml:space="preserve">Pub/Sub: </w:t>
      </w:r>
      <w:r>
        <w:t>Servicio de mensajería de GCP, con capacidad de gatillar tareas en otros servicios de GCP.</w:t>
      </w:r>
    </w:p>
    <w:p w14:paraId="1F78B29F" w14:textId="77777777" w:rsidR="008A1586" w:rsidRDefault="00000000">
      <w:pPr>
        <w:numPr>
          <w:ilvl w:val="0"/>
          <w:numId w:val="11"/>
        </w:numPr>
        <w:spacing w:after="0"/>
      </w:pPr>
      <w:r>
        <w:rPr>
          <w:b/>
          <w:bCs/>
        </w:rPr>
        <w:t xml:space="preserve">RFM: </w:t>
      </w:r>
      <w:r>
        <w:t xml:space="preserve">Segmentación de clientes por Recencia, Frecuencia y Monto (Champions, Loyal, New, At Risk, </w:t>
      </w:r>
      <w:proofErr w:type="spellStart"/>
      <w:r>
        <w:t>Lost</w:t>
      </w:r>
      <w:proofErr w:type="spellEnd"/>
      <w:r>
        <w:t>).</w:t>
      </w:r>
    </w:p>
    <w:p w14:paraId="74694ED5" w14:textId="77777777" w:rsidR="008A1586" w:rsidRDefault="00000000">
      <w:pPr>
        <w:numPr>
          <w:ilvl w:val="0"/>
          <w:numId w:val="11"/>
        </w:numPr>
        <w:spacing w:after="0"/>
      </w:pPr>
      <w:r>
        <w:rPr>
          <w:b/>
          <w:bCs/>
        </w:rPr>
        <w:t xml:space="preserve">RLS (Row-Level Security): </w:t>
      </w:r>
      <w:r>
        <w:t xml:space="preserve">Aislamiento de datos por </w:t>
      </w:r>
      <w:proofErr w:type="spellStart"/>
      <w:r>
        <w:t>tenant_id</w:t>
      </w:r>
      <w:proofErr w:type="spellEnd"/>
      <w:r>
        <w:t xml:space="preserve"> a nivel de fila en </w:t>
      </w:r>
      <w:proofErr w:type="spellStart"/>
      <w:r>
        <w:t>BigQuery</w:t>
      </w:r>
      <w:proofErr w:type="spellEnd"/>
      <w:r>
        <w:t>.</w:t>
      </w:r>
    </w:p>
    <w:p w14:paraId="07022FC1" w14:textId="77777777" w:rsidR="008A1586" w:rsidRDefault="00000000">
      <w:pPr>
        <w:numPr>
          <w:ilvl w:val="0"/>
          <w:numId w:val="11"/>
        </w:numPr>
        <w:spacing w:after="0"/>
      </w:pPr>
      <w:r>
        <w:rPr>
          <w:b/>
          <w:bCs/>
        </w:rPr>
        <w:t xml:space="preserve">Secret Manager: </w:t>
      </w:r>
      <w:r>
        <w:t>Servicio de GCP para la gestión centralizada de credenciales y claves API.</w:t>
      </w:r>
    </w:p>
    <w:p w14:paraId="79EEA1A7" w14:textId="77777777" w:rsidR="008A1586" w:rsidRDefault="00000000">
      <w:pPr>
        <w:numPr>
          <w:ilvl w:val="0"/>
          <w:numId w:val="11"/>
        </w:numPr>
        <w:spacing w:after="0"/>
      </w:pPr>
      <w:r>
        <w:rPr>
          <w:b/>
          <w:bCs/>
        </w:rPr>
        <w:t xml:space="preserve">Silver: </w:t>
      </w:r>
      <w:r>
        <w:t>Capa con datos limpios, con formato y estructura.</w:t>
      </w:r>
    </w:p>
    <w:p w14:paraId="52BC79C1" w14:textId="77777777" w:rsidR="008A1586" w:rsidRDefault="00000000">
      <w:pPr>
        <w:numPr>
          <w:ilvl w:val="0"/>
          <w:numId w:val="11"/>
        </w:numPr>
        <w:spacing w:after="0"/>
      </w:pPr>
      <w:r>
        <w:rPr>
          <w:b/>
          <w:bCs/>
        </w:rPr>
        <w:t xml:space="preserve">Sprint Backlog: </w:t>
      </w:r>
      <w:r>
        <w:t>Desglose del trabajo del sprint en tareas.</w:t>
      </w:r>
    </w:p>
    <w:p w14:paraId="2397C525" w14:textId="77777777" w:rsidR="008A1586" w:rsidRDefault="00000000">
      <w:pPr>
        <w:numPr>
          <w:ilvl w:val="0"/>
          <w:numId w:val="11"/>
        </w:numPr>
        <w:spacing w:after="0"/>
      </w:pPr>
      <w:proofErr w:type="spellStart"/>
      <w:r>
        <w:rPr>
          <w:b/>
          <w:bCs/>
        </w:rPr>
        <w:t>Staging</w:t>
      </w:r>
      <w:proofErr w:type="spellEnd"/>
      <w:r>
        <w:rPr>
          <w:b/>
          <w:bCs/>
        </w:rPr>
        <w:t xml:space="preserve">: </w:t>
      </w:r>
      <w:r>
        <w:t xml:space="preserve">Capa de vistas SQL que </w:t>
      </w:r>
      <w:proofErr w:type="spellStart"/>
      <w:r>
        <w:t>parsean</w:t>
      </w:r>
      <w:proofErr w:type="spellEnd"/>
      <w:r>
        <w:t xml:space="preserve"> el JSON crudo de Bronze por </w:t>
      </w:r>
      <w:proofErr w:type="spellStart"/>
      <w:r>
        <w:t>tenant</w:t>
      </w:r>
      <w:proofErr w:type="spellEnd"/>
      <w:r>
        <w:t xml:space="preserve"> y entidad.</w:t>
      </w:r>
    </w:p>
    <w:p w14:paraId="1072E2BA" w14:textId="77777777" w:rsidR="008A1586" w:rsidRDefault="00000000">
      <w:pPr>
        <w:numPr>
          <w:ilvl w:val="0"/>
          <w:numId w:val="11"/>
        </w:numPr>
        <w:spacing w:after="0"/>
      </w:pPr>
      <w:r>
        <w:rPr>
          <w:b/>
          <w:bCs/>
        </w:rPr>
        <w:t xml:space="preserve">Story </w:t>
      </w:r>
      <w:proofErr w:type="spellStart"/>
      <w:r>
        <w:rPr>
          <w:b/>
          <w:bCs/>
        </w:rPr>
        <w:t>points</w:t>
      </w:r>
      <w:proofErr w:type="spellEnd"/>
      <w:r>
        <w:rPr>
          <w:b/>
          <w:bCs/>
        </w:rPr>
        <w:t xml:space="preserve">: </w:t>
      </w:r>
      <w:r>
        <w:t>Unidad de estimación relativa del esfuerzo y complejidad de cada PBI.</w:t>
      </w:r>
    </w:p>
    <w:p w14:paraId="2270BB96" w14:textId="77777777" w:rsidR="008A1586" w:rsidRDefault="00000000">
      <w:pPr>
        <w:numPr>
          <w:ilvl w:val="0"/>
          <w:numId w:val="11"/>
        </w:numPr>
        <w:spacing w:after="0"/>
      </w:pPr>
      <w:r>
        <w:rPr>
          <w:b/>
          <w:bCs/>
        </w:rPr>
        <w:t xml:space="preserve">Tenant: </w:t>
      </w:r>
      <w:r>
        <w:t xml:space="preserve">Cliente de la plataforma (PF, Carozzi/MC, Ariztía/AATN); el aislamiento se logra con la columna </w:t>
      </w:r>
      <w:proofErr w:type="spellStart"/>
      <w:r>
        <w:t>tenant_id</w:t>
      </w:r>
      <w:proofErr w:type="spellEnd"/>
      <w:r>
        <w:t xml:space="preserve"> en todas las capas.</w:t>
      </w:r>
    </w:p>
    <w:p w14:paraId="59D91DF1" w14:textId="77777777" w:rsidR="008A1586" w:rsidRDefault="00000000">
      <w:pPr>
        <w:numPr>
          <w:ilvl w:val="0"/>
          <w:numId w:val="11"/>
        </w:numPr>
        <w:spacing w:after="120"/>
      </w:pPr>
      <w:proofErr w:type="spellStart"/>
      <w:r>
        <w:rPr>
          <w:b/>
          <w:bCs/>
        </w:rPr>
        <w:t>Watermark</w:t>
      </w:r>
      <w:proofErr w:type="spellEnd"/>
      <w:r>
        <w:rPr>
          <w:b/>
          <w:bCs/>
        </w:rPr>
        <w:t xml:space="preserve">: </w:t>
      </w:r>
      <w:r>
        <w:t xml:space="preserve">Marca de control por </w:t>
      </w:r>
      <w:proofErr w:type="spellStart"/>
      <w:r>
        <w:t>tenant</w:t>
      </w:r>
      <w:proofErr w:type="spellEnd"/>
      <w:r>
        <w:t xml:space="preserve"> y entidad en la tabla </w:t>
      </w:r>
      <w:proofErr w:type="spellStart"/>
      <w:r>
        <w:t>pipeline_state</w:t>
      </w:r>
      <w:proofErr w:type="spellEnd"/>
      <w:r>
        <w:t>; permite cargas incrementales sin volver a procesar.</w:t>
      </w:r>
    </w:p>
    <w:p w14:paraId="795E8615" w14:textId="77777777" w:rsidR="008A1586" w:rsidRDefault="008A1586"/>
    <w:p w14:paraId="3A4AC42C" w14:textId="77777777" w:rsidR="008A1586" w:rsidRDefault="00000000">
      <w:r>
        <w:br w:type="page"/>
      </w:r>
    </w:p>
    <w:p w14:paraId="61549F3A" w14:textId="77777777" w:rsidR="008A1586" w:rsidRDefault="008A1586"/>
    <w:p w14:paraId="066D6CB5" w14:textId="77777777" w:rsidR="008A1586" w:rsidRDefault="00000000">
      <w:pPr>
        <w:pStyle w:val="Ttulo1"/>
        <w:numPr>
          <w:ilvl w:val="0"/>
          <w:numId w:val="8"/>
        </w:numPr>
        <w:spacing w:before="200" w:after="200"/>
      </w:pPr>
      <w:bookmarkStart w:id="83" w:name="_heading=h.mz82egmstbqa" w:colFirst="0" w:colLast="0"/>
      <w:bookmarkEnd w:id="83"/>
      <w:r>
        <w:t>Anexos</w:t>
      </w:r>
    </w:p>
    <w:p w14:paraId="630F6AE1" w14:textId="5FA4D9E2" w:rsidR="00E3357A" w:rsidRDefault="00E3357A" w:rsidP="00E3357A">
      <w:pPr>
        <w:pBdr>
          <w:top w:val="nil"/>
          <w:left w:val="nil"/>
          <w:bottom w:val="nil"/>
          <w:right w:val="nil"/>
          <w:between w:val="nil"/>
        </w:pBdr>
        <w:spacing w:after="0"/>
        <w:ind w:left="360"/>
        <w:rPr>
          <w:b/>
          <w:bCs/>
          <w:color w:val="000000"/>
        </w:rPr>
      </w:pPr>
      <w:bookmarkStart w:id="84" w:name="_heading=h.kbe40bntkfg2" w:colFirst="0" w:colLast="0"/>
      <w:bookmarkEnd w:id="84"/>
      <w:r w:rsidRPr="00E3357A">
        <w:rPr>
          <w:color w:val="000000"/>
        </w:rPr>
        <w:t>Anexo 1</w:t>
      </w:r>
      <w:r w:rsidRPr="00E3357A">
        <w:rPr>
          <w:b/>
          <w:bCs/>
          <w:color w:val="000000"/>
        </w:rPr>
        <w:t>:</w:t>
      </w:r>
    </w:p>
    <w:p w14:paraId="6A096968" w14:textId="77777777" w:rsidR="00E3357A" w:rsidRDefault="00E3357A" w:rsidP="00E3357A">
      <w:pPr>
        <w:pBdr>
          <w:top w:val="nil"/>
          <w:left w:val="nil"/>
          <w:bottom w:val="nil"/>
          <w:right w:val="nil"/>
          <w:between w:val="nil"/>
        </w:pBdr>
        <w:spacing w:after="0"/>
        <w:rPr>
          <w:b/>
          <w:bCs/>
          <w:color w:val="000000"/>
        </w:rPr>
      </w:pPr>
    </w:p>
    <w:bookmarkStart w:id="85" w:name="_MON_1854475196"/>
    <w:bookmarkEnd w:id="85"/>
    <w:p w14:paraId="15A51E77" w14:textId="54B2CA58" w:rsidR="00E3357A" w:rsidRPr="00E3357A" w:rsidRDefault="00E3357A" w:rsidP="00E3357A">
      <w:pPr>
        <w:pBdr>
          <w:top w:val="nil"/>
          <w:left w:val="nil"/>
          <w:bottom w:val="nil"/>
          <w:right w:val="nil"/>
          <w:between w:val="nil"/>
        </w:pBdr>
        <w:spacing w:after="0"/>
        <w:ind w:firstLine="720"/>
        <w:rPr>
          <w:color w:val="000000"/>
        </w:rPr>
      </w:pPr>
      <w:r>
        <w:object w:dxaOrig="1538" w:dyaOrig="993" w14:anchorId="047743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7.25pt;height:49.5pt" o:ole="">
            <v:imagedata r:id="rId26" o:title=""/>
          </v:shape>
          <o:OLEObject Type="Embed" ProgID="Word.Document.12" ShapeID="_x0000_i1036" DrawAspect="Icon" ObjectID="_1854475874" r:id="rId27">
            <o:FieldCodes>\s</o:FieldCodes>
          </o:OLEObject>
        </w:object>
      </w:r>
    </w:p>
    <w:p w14:paraId="22E4B273" w14:textId="77777777" w:rsidR="00E3357A" w:rsidRDefault="00E3357A" w:rsidP="00E3357A">
      <w:pPr>
        <w:pBdr>
          <w:top w:val="nil"/>
          <w:left w:val="nil"/>
          <w:bottom w:val="nil"/>
          <w:right w:val="nil"/>
          <w:between w:val="nil"/>
        </w:pBdr>
        <w:spacing w:after="0"/>
        <w:rPr>
          <w:color w:val="000000"/>
        </w:rPr>
      </w:pPr>
    </w:p>
    <w:p w14:paraId="5BAC5F3A" w14:textId="22E4A971" w:rsidR="00E3357A" w:rsidRDefault="00E3357A" w:rsidP="00E3357A">
      <w:pPr>
        <w:pBdr>
          <w:top w:val="nil"/>
          <w:left w:val="nil"/>
          <w:bottom w:val="nil"/>
          <w:right w:val="nil"/>
          <w:between w:val="nil"/>
        </w:pBdr>
        <w:spacing w:after="0"/>
        <w:ind w:left="360"/>
        <w:rPr>
          <w:color w:val="000000"/>
        </w:rPr>
      </w:pPr>
      <w:r w:rsidRPr="00E3357A">
        <w:rPr>
          <w:color w:val="000000"/>
        </w:rPr>
        <w:t>Anexo 2:</w:t>
      </w:r>
    </w:p>
    <w:p w14:paraId="464C86AD" w14:textId="77777777" w:rsidR="00E3357A" w:rsidRPr="00E3357A" w:rsidRDefault="00E3357A" w:rsidP="00E3357A">
      <w:pPr>
        <w:pBdr>
          <w:top w:val="nil"/>
          <w:left w:val="nil"/>
          <w:bottom w:val="nil"/>
          <w:right w:val="nil"/>
          <w:between w:val="nil"/>
        </w:pBdr>
        <w:spacing w:after="0"/>
        <w:ind w:left="360"/>
        <w:rPr>
          <w:color w:val="000000"/>
        </w:rPr>
      </w:pPr>
    </w:p>
    <w:bookmarkStart w:id="86" w:name="_MON_1854475260"/>
    <w:bookmarkEnd w:id="86"/>
    <w:p w14:paraId="63D4B045" w14:textId="501409F3" w:rsidR="00E3357A" w:rsidRPr="00E3357A" w:rsidRDefault="00E3357A" w:rsidP="00E3357A">
      <w:pPr>
        <w:pBdr>
          <w:top w:val="nil"/>
          <w:left w:val="nil"/>
          <w:bottom w:val="nil"/>
          <w:right w:val="nil"/>
          <w:between w:val="nil"/>
        </w:pBdr>
        <w:spacing w:after="0"/>
        <w:ind w:left="360" w:firstLine="360"/>
        <w:rPr>
          <w:color w:val="000000"/>
        </w:rPr>
      </w:pPr>
      <w:r>
        <w:object w:dxaOrig="1538" w:dyaOrig="993" w14:anchorId="2BCE96C1">
          <v:shape id="_x0000_i1028" type="#_x0000_t75" style="width:77.25pt;height:49.5pt" o:ole="">
            <v:imagedata r:id="rId28" o:title=""/>
          </v:shape>
          <o:OLEObject Type="Embed" ProgID="Word.Document.12" ShapeID="_x0000_i1028" DrawAspect="Icon" ObjectID="_1854475875" r:id="rId29">
            <o:FieldCodes>\s</o:FieldCodes>
          </o:OLEObject>
        </w:object>
      </w:r>
    </w:p>
    <w:p w14:paraId="762FCD52" w14:textId="77777777" w:rsidR="00E3357A" w:rsidRDefault="00E3357A" w:rsidP="00E3357A">
      <w:pPr>
        <w:pBdr>
          <w:top w:val="nil"/>
          <w:left w:val="nil"/>
          <w:bottom w:val="nil"/>
          <w:right w:val="nil"/>
          <w:between w:val="nil"/>
        </w:pBdr>
        <w:spacing w:after="0"/>
        <w:rPr>
          <w:color w:val="000000"/>
        </w:rPr>
      </w:pPr>
    </w:p>
    <w:p w14:paraId="09B4B1EE" w14:textId="3BF02F22" w:rsidR="00E3357A" w:rsidRDefault="00E3357A" w:rsidP="00E3357A">
      <w:pPr>
        <w:pBdr>
          <w:top w:val="nil"/>
          <w:left w:val="nil"/>
          <w:bottom w:val="nil"/>
          <w:right w:val="nil"/>
          <w:between w:val="nil"/>
        </w:pBdr>
        <w:spacing w:after="0"/>
        <w:ind w:left="360"/>
        <w:rPr>
          <w:color w:val="000000"/>
        </w:rPr>
      </w:pPr>
      <w:r w:rsidRPr="00E3357A">
        <w:rPr>
          <w:color w:val="000000"/>
        </w:rPr>
        <w:t>Anexo 3:</w:t>
      </w:r>
    </w:p>
    <w:p w14:paraId="05E71EFE" w14:textId="77777777" w:rsidR="00E3357A" w:rsidRDefault="00E3357A" w:rsidP="00E3357A">
      <w:pPr>
        <w:pBdr>
          <w:top w:val="nil"/>
          <w:left w:val="nil"/>
          <w:bottom w:val="nil"/>
          <w:right w:val="nil"/>
          <w:between w:val="nil"/>
        </w:pBdr>
        <w:spacing w:after="0"/>
        <w:ind w:left="360"/>
        <w:rPr>
          <w:color w:val="000000"/>
        </w:rPr>
      </w:pPr>
    </w:p>
    <w:p w14:paraId="2C20314D" w14:textId="21D2E4E6" w:rsidR="00E3357A" w:rsidRDefault="00E3357A" w:rsidP="00E3357A">
      <w:pPr>
        <w:pBdr>
          <w:top w:val="nil"/>
          <w:left w:val="nil"/>
          <w:bottom w:val="nil"/>
          <w:right w:val="nil"/>
          <w:between w:val="nil"/>
        </w:pBdr>
        <w:spacing w:after="0"/>
        <w:ind w:left="360"/>
        <w:rPr>
          <w:color w:val="000000"/>
        </w:rPr>
      </w:pPr>
      <w:r>
        <w:rPr>
          <w:color w:val="000000"/>
        </w:rPr>
        <w:tab/>
      </w:r>
      <w:r>
        <w:rPr>
          <w:color w:val="000000"/>
        </w:rPr>
        <w:object w:dxaOrig="1538" w:dyaOrig="993" w14:anchorId="32A40DCB">
          <v:shape id="_x0000_i1045" type="#_x0000_t75" style="width:77.25pt;height:49.5pt" o:ole="">
            <v:imagedata r:id="rId30" o:title=""/>
          </v:shape>
          <o:OLEObject Type="Embed" ProgID="Excel.Sheet.12" ShapeID="_x0000_i1045" DrawAspect="Icon" ObjectID="_1854475876" r:id="rId31"/>
        </w:object>
      </w:r>
    </w:p>
    <w:p w14:paraId="2712CECD" w14:textId="77777777" w:rsidR="006750E2" w:rsidRDefault="006750E2" w:rsidP="00E3357A">
      <w:pPr>
        <w:pBdr>
          <w:top w:val="nil"/>
          <w:left w:val="nil"/>
          <w:bottom w:val="nil"/>
          <w:right w:val="nil"/>
          <w:between w:val="nil"/>
        </w:pBdr>
        <w:spacing w:after="0"/>
        <w:ind w:left="360"/>
        <w:rPr>
          <w:color w:val="000000"/>
        </w:rPr>
      </w:pPr>
    </w:p>
    <w:p w14:paraId="77082E9D" w14:textId="43706507" w:rsidR="00E3357A" w:rsidRDefault="00E3357A" w:rsidP="00E3357A">
      <w:pPr>
        <w:pBdr>
          <w:top w:val="nil"/>
          <w:left w:val="nil"/>
          <w:bottom w:val="nil"/>
          <w:right w:val="nil"/>
          <w:between w:val="nil"/>
        </w:pBdr>
        <w:spacing w:after="0"/>
        <w:ind w:left="360"/>
        <w:rPr>
          <w:color w:val="000000"/>
        </w:rPr>
      </w:pPr>
      <w:r>
        <w:rPr>
          <w:color w:val="000000"/>
        </w:rPr>
        <w:t>Anexo 4:</w:t>
      </w:r>
      <w:r>
        <w:rPr>
          <w:color w:val="000000"/>
        </w:rPr>
        <w:br/>
      </w:r>
      <w:r>
        <w:rPr>
          <w:color w:val="000000"/>
        </w:rPr>
        <w:tab/>
      </w:r>
    </w:p>
    <w:p w14:paraId="4AC5B4A0" w14:textId="78F90B79" w:rsidR="00E3357A" w:rsidRDefault="00E3357A" w:rsidP="00E3357A">
      <w:pPr>
        <w:pBdr>
          <w:top w:val="nil"/>
          <w:left w:val="nil"/>
          <w:bottom w:val="nil"/>
          <w:right w:val="nil"/>
          <w:between w:val="nil"/>
        </w:pBdr>
        <w:spacing w:after="0"/>
        <w:ind w:left="360"/>
        <w:rPr>
          <w:color w:val="000000"/>
        </w:rPr>
      </w:pPr>
      <w:r>
        <w:rPr>
          <w:color w:val="000000"/>
        </w:rPr>
        <w:tab/>
      </w:r>
      <w:r w:rsidR="006750E2">
        <w:rPr>
          <w:color w:val="000000"/>
        </w:rPr>
        <w:object w:dxaOrig="1538" w:dyaOrig="993" w14:anchorId="053A2210">
          <v:shape id="_x0000_i1046" type="#_x0000_t75" style="width:77.25pt;height:49.5pt" o:ole="">
            <v:imagedata r:id="rId32" o:title=""/>
          </v:shape>
          <o:OLEObject Type="Embed" ProgID="Excel.Sheet.12" ShapeID="_x0000_i1046" DrawAspect="Icon" ObjectID="_1854475877" r:id="rId33"/>
        </w:object>
      </w:r>
    </w:p>
    <w:p w14:paraId="2F3F871B" w14:textId="77777777" w:rsidR="006750E2" w:rsidRDefault="006750E2" w:rsidP="00E3357A">
      <w:pPr>
        <w:pBdr>
          <w:top w:val="nil"/>
          <w:left w:val="nil"/>
          <w:bottom w:val="nil"/>
          <w:right w:val="nil"/>
          <w:between w:val="nil"/>
        </w:pBdr>
        <w:spacing w:after="0"/>
        <w:ind w:left="360"/>
        <w:rPr>
          <w:color w:val="000000"/>
        </w:rPr>
      </w:pPr>
    </w:p>
    <w:p w14:paraId="10DAB1A1" w14:textId="75C305B5" w:rsidR="006750E2" w:rsidRDefault="006750E2" w:rsidP="00E3357A">
      <w:pPr>
        <w:pBdr>
          <w:top w:val="nil"/>
          <w:left w:val="nil"/>
          <w:bottom w:val="nil"/>
          <w:right w:val="nil"/>
          <w:between w:val="nil"/>
        </w:pBdr>
        <w:spacing w:after="0"/>
        <w:ind w:left="360"/>
        <w:rPr>
          <w:color w:val="000000"/>
        </w:rPr>
      </w:pPr>
      <w:r>
        <w:rPr>
          <w:color w:val="000000"/>
        </w:rPr>
        <w:t>Anexo 5:</w:t>
      </w:r>
    </w:p>
    <w:p w14:paraId="1956F6F1" w14:textId="36506253" w:rsidR="006750E2" w:rsidRDefault="006750E2" w:rsidP="00E3357A">
      <w:pPr>
        <w:pBdr>
          <w:top w:val="nil"/>
          <w:left w:val="nil"/>
          <w:bottom w:val="nil"/>
          <w:right w:val="nil"/>
          <w:between w:val="nil"/>
        </w:pBdr>
        <w:spacing w:after="0"/>
        <w:ind w:left="360"/>
        <w:rPr>
          <w:color w:val="000000"/>
        </w:rPr>
      </w:pPr>
      <w:r>
        <w:rPr>
          <w:color w:val="000000"/>
        </w:rPr>
        <w:tab/>
      </w:r>
      <w:r>
        <w:rPr>
          <w:color w:val="000000"/>
        </w:rPr>
        <w:object w:dxaOrig="1538" w:dyaOrig="993" w14:anchorId="44D8E69D">
          <v:shape id="_x0000_i1047" type="#_x0000_t75" style="width:77.25pt;height:49.5pt" o:ole="">
            <v:imagedata r:id="rId34" o:title=""/>
          </v:shape>
          <o:OLEObject Type="Embed" ProgID="Excel.Sheet.12" ShapeID="_x0000_i1047" DrawAspect="Icon" ObjectID="_1854475878" r:id="rId35"/>
        </w:object>
      </w:r>
    </w:p>
    <w:p w14:paraId="26049954" w14:textId="77777777" w:rsidR="006750E2" w:rsidRDefault="006750E2" w:rsidP="00E3357A">
      <w:pPr>
        <w:pBdr>
          <w:top w:val="nil"/>
          <w:left w:val="nil"/>
          <w:bottom w:val="nil"/>
          <w:right w:val="nil"/>
          <w:between w:val="nil"/>
        </w:pBdr>
        <w:spacing w:after="0"/>
        <w:ind w:left="360"/>
        <w:rPr>
          <w:color w:val="000000"/>
        </w:rPr>
      </w:pPr>
    </w:p>
    <w:p w14:paraId="28948F7A" w14:textId="46D8133B" w:rsidR="006750E2" w:rsidRDefault="006750E2" w:rsidP="00E3357A">
      <w:pPr>
        <w:pBdr>
          <w:top w:val="nil"/>
          <w:left w:val="nil"/>
          <w:bottom w:val="nil"/>
          <w:right w:val="nil"/>
          <w:between w:val="nil"/>
        </w:pBdr>
        <w:spacing w:after="0"/>
        <w:ind w:left="360"/>
        <w:rPr>
          <w:color w:val="000000"/>
        </w:rPr>
      </w:pPr>
      <w:r>
        <w:rPr>
          <w:color w:val="000000"/>
        </w:rPr>
        <w:t>Anexo 6:</w:t>
      </w:r>
    </w:p>
    <w:p w14:paraId="750494C5" w14:textId="5B1BA0DF" w:rsidR="006750E2" w:rsidRPr="00E3357A" w:rsidRDefault="006750E2" w:rsidP="006750E2">
      <w:pPr>
        <w:pBdr>
          <w:top w:val="nil"/>
          <w:left w:val="nil"/>
          <w:bottom w:val="nil"/>
          <w:right w:val="nil"/>
          <w:between w:val="nil"/>
        </w:pBdr>
        <w:spacing w:after="0"/>
        <w:ind w:left="360"/>
        <w:rPr>
          <w:color w:val="000000"/>
        </w:rPr>
      </w:pPr>
      <w:r>
        <w:rPr>
          <w:color w:val="000000"/>
        </w:rPr>
        <w:tab/>
        <w:t>Carpeta de diagramas: Anexos/Diagramas/</w:t>
      </w:r>
    </w:p>
    <w:sectPr w:rsidR="006750E2" w:rsidRPr="00E3357A">
      <w:headerReference w:type="default" r:id="rId36"/>
      <w:footerReference w:type="default" r:id="rId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943A" w14:textId="77777777" w:rsidR="00C126C0" w:rsidRDefault="00C126C0">
      <w:pPr>
        <w:spacing w:after="0" w:line="240" w:lineRule="auto"/>
      </w:pPr>
      <w:r>
        <w:separator/>
      </w:r>
    </w:p>
  </w:endnote>
  <w:endnote w:type="continuationSeparator" w:id="0">
    <w:p w14:paraId="2D611369" w14:textId="77777777" w:rsidR="00C126C0" w:rsidRDefault="00C12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4C5D555-1129-4C59-BE4E-D0C5FDD96DE3}"/>
    <w:embedBold r:id="rId2" w:fontKey="{D9B05EEE-BE01-48A6-BB75-EA4C30680515}"/>
    <w:embedItalic r:id="rId3" w:fontKey="{2BC70EC9-DD46-4C14-A623-DDD719A1D80B}"/>
    <w:embedBoldItalic r:id="rId4" w:fontKey="{5203367F-2E39-498A-AAAF-85DD4470A60A}"/>
  </w:font>
  <w:font w:name="Cambria Math">
    <w:panose1 w:val="02040503050406030204"/>
    <w:charset w:val="00"/>
    <w:family w:val="roman"/>
    <w:pitch w:val="variable"/>
    <w:sig w:usb0="E00006FF" w:usb1="420024FF" w:usb2="02000000" w:usb3="00000000" w:csb0="0000019F" w:csb1="00000000"/>
    <w:embedItalic r:id="rId5" w:fontKey="{2AA7B99C-18A4-41E6-8641-739C61972379}"/>
  </w:font>
  <w:font w:name="Cambria">
    <w:panose1 w:val="02040503050406030204"/>
    <w:charset w:val="00"/>
    <w:family w:val="roman"/>
    <w:pitch w:val="variable"/>
    <w:sig w:usb0="E00006FF" w:usb1="420024FF" w:usb2="02000000" w:usb3="00000000" w:csb0="0000019F" w:csb1="00000000"/>
    <w:embedRegular r:id="rId6" w:fontKey="{74ACDC67-72B2-4599-B619-CC7B9DC66E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8277" w14:textId="77777777" w:rsidR="008A1586" w:rsidRDefault="008A1586"/>
  <w:p w14:paraId="5E380D8F" w14:textId="77777777" w:rsidR="008A1586" w:rsidRDefault="008A1586"/>
  <w:p w14:paraId="276D0A62" w14:textId="77777777" w:rsidR="008A1586" w:rsidRDefault="008A1586">
    <w:pPr>
      <w:jc w:val="right"/>
    </w:pPr>
  </w:p>
  <w:p w14:paraId="1D340681" w14:textId="77777777" w:rsidR="008A1586" w:rsidRDefault="008A1586">
    <w:pPr>
      <w:jc w:val="center"/>
    </w:pPr>
  </w:p>
  <w:p w14:paraId="6FEA3F7A" w14:textId="77777777" w:rsidR="008A1586" w:rsidRDefault="00000000">
    <w:pPr>
      <w:jc w:val="right"/>
    </w:pPr>
    <w:r>
      <w:fldChar w:fldCharType="begin"/>
    </w:r>
    <w:r>
      <w:instrText>PAGE</w:instrText>
    </w:r>
    <w:r>
      <w:fldChar w:fldCharType="separate"/>
    </w:r>
    <w:r w:rsidR="00E335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C513" w14:textId="77777777" w:rsidR="00C126C0" w:rsidRDefault="00C126C0">
      <w:pPr>
        <w:spacing w:after="0" w:line="240" w:lineRule="auto"/>
      </w:pPr>
      <w:r>
        <w:separator/>
      </w:r>
    </w:p>
  </w:footnote>
  <w:footnote w:type="continuationSeparator" w:id="0">
    <w:p w14:paraId="327D2983" w14:textId="77777777" w:rsidR="00C126C0" w:rsidRDefault="00C12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0AE3" w14:textId="77777777" w:rsidR="008A1586" w:rsidRDefault="00000000">
    <w:r>
      <w:rPr>
        <w:noProof/>
      </w:rPr>
      <w:drawing>
        <wp:anchor distT="0" distB="0" distL="114300" distR="114300" simplePos="0" relativeHeight="251658240" behindDoc="0" locked="0" layoutInCell="1" hidden="0" allowOverlap="1" wp14:anchorId="70477C09" wp14:editId="016E4FBF">
          <wp:simplePos x="0" y="0"/>
          <wp:positionH relativeFrom="column">
            <wp:posOffset>4953000</wp:posOffset>
          </wp:positionH>
          <wp:positionV relativeFrom="paragraph">
            <wp:posOffset>-342896</wp:posOffset>
          </wp:positionV>
          <wp:extent cx="1624013" cy="409575"/>
          <wp:effectExtent l="0" t="0" r="0" b="0"/>
          <wp:wrapNone/>
          <wp:docPr id="7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1624013" cy="409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A2E"/>
    <w:multiLevelType w:val="multilevel"/>
    <w:tmpl w:val="22881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76D40"/>
    <w:multiLevelType w:val="multilevel"/>
    <w:tmpl w:val="E12AB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079DC"/>
    <w:multiLevelType w:val="hybridMultilevel"/>
    <w:tmpl w:val="A274D66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0F8E6309"/>
    <w:multiLevelType w:val="multilevel"/>
    <w:tmpl w:val="1E2028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EA6786"/>
    <w:multiLevelType w:val="multilevel"/>
    <w:tmpl w:val="AB184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C5379F"/>
    <w:multiLevelType w:val="multilevel"/>
    <w:tmpl w:val="18164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88154D"/>
    <w:multiLevelType w:val="multilevel"/>
    <w:tmpl w:val="BB7AB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3A4E60"/>
    <w:multiLevelType w:val="multilevel"/>
    <w:tmpl w:val="F2D43ED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293077E"/>
    <w:multiLevelType w:val="multilevel"/>
    <w:tmpl w:val="1AE05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E05016"/>
    <w:multiLevelType w:val="multilevel"/>
    <w:tmpl w:val="3FB6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026D5D"/>
    <w:multiLevelType w:val="multilevel"/>
    <w:tmpl w:val="D27C57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F44D17"/>
    <w:multiLevelType w:val="hybridMultilevel"/>
    <w:tmpl w:val="666829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E094505"/>
    <w:multiLevelType w:val="hybridMultilevel"/>
    <w:tmpl w:val="DFB83F42"/>
    <w:lvl w:ilvl="0" w:tplc="CFEAC86E">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EA65D48"/>
    <w:multiLevelType w:val="multilevel"/>
    <w:tmpl w:val="BEC8A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1C6E73"/>
    <w:multiLevelType w:val="multilevel"/>
    <w:tmpl w:val="0E80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BC0B1A"/>
    <w:multiLevelType w:val="multilevel"/>
    <w:tmpl w:val="0ADC0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46D7B"/>
    <w:multiLevelType w:val="multilevel"/>
    <w:tmpl w:val="BB706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3057FF"/>
    <w:multiLevelType w:val="multilevel"/>
    <w:tmpl w:val="4CCEF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FB17AD"/>
    <w:multiLevelType w:val="multilevel"/>
    <w:tmpl w:val="69322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4C7D25"/>
    <w:multiLevelType w:val="multilevel"/>
    <w:tmpl w:val="8F8EC4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EC5D36"/>
    <w:multiLevelType w:val="multilevel"/>
    <w:tmpl w:val="765E7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FE6623"/>
    <w:multiLevelType w:val="hybridMultilevel"/>
    <w:tmpl w:val="064CDA6E"/>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4BAA6FBB"/>
    <w:multiLevelType w:val="multilevel"/>
    <w:tmpl w:val="3E580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113D54"/>
    <w:multiLevelType w:val="multilevel"/>
    <w:tmpl w:val="F71A4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C0709E"/>
    <w:multiLevelType w:val="multilevel"/>
    <w:tmpl w:val="3A2E7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EA29CF"/>
    <w:multiLevelType w:val="multilevel"/>
    <w:tmpl w:val="496060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A8686E"/>
    <w:multiLevelType w:val="multilevel"/>
    <w:tmpl w:val="22B27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BC2321"/>
    <w:multiLevelType w:val="multilevel"/>
    <w:tmpl w:val="CC1CF6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B26DF0"/>
    <w:multiLevelType w:val="multilevel"/>
    <w:tmpl w:val="A8B47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C363BF"/>
    <w:multiLevelType w:val="multilevel"/>
    <w:tmpl w:val="DED896EA"/>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742E6C51"/>
    <w:multiLevelType w:val="multilevel"/>
    <w:tmpl w:val="809437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360F94"/>
    <w:multiLevelType w:val="multilevel"/>
    <w:tmpl w:val="BFBC3F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703A96"/>
    <w:multiLevelType w:val="multilevel"/>
    <w:tmpl w:val="A7C0F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A9507F"/>
    <w:multiLevelType w:val="hybridMultilevel"/>
    <w:tmpl w:val="CA466434"/>
    <w:lvl w:ilvl="0" w:tplc="3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6922471">
    <w:abstractNumId w:val="18"/>
  </w:num>
  <w:num w:numId="2" w16cid:durableId="2087609580">
    <w:abstractNumId w:val="17"/>
  </w:num>
  <w:num w:numId="3" w16cid:durableId="1248032968">
    <w:abstractNumId w:val="32"/>
  </w:num>
  <w:num w:numId="4" w16cid:durableId="509879147">
    <w:abstractNumId w:val="9"/>
  </w:num>
  <w:num w:numId="5" w16cid:durableId="28653670">
    <w:abstractNumId w:val="5"/>
  </w:num>
  <w:num w:numId="6" w16cid:durableId="420759974">
    <w:abstractNumId w:val="14"/>
  </w:num>
  <w:num w:numId="7" w16cid:durableId="1966227312">
    <w:abstractNumId w:val="8"/>
  </w:num>
  <w:num w:numId="8" w16cid:durableId="307512379">
    <w:abstractNumId w:val="29"/>
  </w:num>
  <w:num w:numId="9" w16cid:durableId="1950117788">
    <w:abstractNumId w:val="16"/>
  </w:num>
  <w:num w:numId="10" w16cid:durableId="1179469779">
    <w:abstractNumId w:val="0"/>
  </w:num>
  <w:num w:numId="11" w16cid:durableId="1737556105">
    <w:abstractNumId w:val="6"/>
  </w:num>
  <w:num w:numId="12" w16cid:durableId="904149162">
    <w:abstractNumId w:val="7"/>
  </w:num>
  <w:num w:numId="13" w16cid:durableId="2103867850">
    <w:abstractNumId w:val="13"/>
  </w:num>
  <w:num w:numId="14" w16cid:durableId="355888813">
    <w:abstractNumId w:val="22"/>
  </w:num>
  <w:num w:numId="15" w16cid:durableId="775829786">
    <w:abstractNumId w:val="19"/>
  </w:num>
  <w:num w:numId="16" w16cid:durableId="1571773549">
    <w:abstractNumId w:val="20"/>
  </w:num>
  <w:num w:numId="17" w16cid:durableId="535193721">
    <w:abstractNumId w:val="23"/>
  </w:num>
  <w:num w:numId="18" w16cid:durableId="777216068">
    <w:abstractNumId w:val="10"/>
  </w:num>
  <w:num w:numId="19" w16cid:durableId="197283932">
    <w:abstractNumId w:val="26"/>
  </w:num>
  <w:num w:numId="20" w16cid:durableId="813563961">
    <w:abstractNumId w:val="3"/>
  </w:num>
  <w:num w:numId="21" w16cid:durableId="347682261">
    <w:abstractNumId w:val="30"/>
  </w:num>
  <w:num w:numId="22" w16cid:durableId="179855761">
    <w:abstractNumId w:val="24"/>
  </w:num>
  <w:num w:numId="23" w16cid:durableId="973874709">
    <w:abstractNumId w:val="25"/>
  </w:num>
  <w:num w:numId="24" w16cid:durableId="1078789572">
    <w:abstractNumId w:val="27"/>
  </w:num>
  <w:num w:numId="25" w16cid:durableId="1201551003">
    <w:abstractNumId w:val="15"/>
  </w:num>
  <w:num w:numId="26" w16cid:durableId="245845001">
    <w:abstractNumId w:val="31"/>
  </w:num>
  <w:num w:numId="27" w16cid:durableId="323289261">
    <w:abstractNumId w:val="4"/>
  </w:num>
  <w:num w:numId="28" w16cid:durableId="375617712">
    <w:abstractNumId w:val="28"/>
  </w:num>
  <w:num w:numId="29" w16cid:durableId="1924097059">
    <w:abstractNumId w:val="1"/>
  </w:num>
  <w:num w:numId="30" w16cid:durableId="23216955">
    <w:abstractNumId w:val="12"/>
  </w:num>
  <w:num w:numId="31" w16cid:durableId="1035153088">
    <w:abstractNumId w:val="21"/>
  </w:num>
  <w:num w:numId="32" w16cid:durableId="2114014657">
    <w:abstractNumId w:val="11"/>
  </w:num>
  <w:num w:numId="33" w16cid:durableId="1660305642">
    <w:abstractNumId w:val="2"/>
  </w:num>
  <w:num w:numId="34" w16cid:durableId="156267081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586"/>
    <w:rsid w:val="000120E9"/>
    <w:rsid w:val="006750E2"/>
    <w:rsid w:val="008A1586"/>
    <w:rsid w:val="00C126C0"/>
    <w:rsid w:val="00E335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D8C2"/>
  <w15:docId w15:val="{C5F6EBAB-51F6-469C-B186-FFE78EDA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s-CL"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ind w:left="720" w:hanging="360"/>
      <w:jc w:val="center"/>
      <w:outlineLvl w:val="0"/>
    </w:pPr>
    <w:rPr>
      <w:b/>
      <w:bCs/>
    </w:rPr>
  </w:style>
  <w:style w:type="paragraph" w:styleId="Ttulo2">
    <w:name w:val="heading 2"/>
    <w:basedOn w:val="Normal"/>
    <w:next w:val="Normal"/>
    <w:uiPriority w:val="9"/>
    <w:unhideWhenUsed/>
    <w:qFormat/>
    <w:pPr>
      <w:keepNext/>
      <w:keepLines/>
      <w:spacing w:before="360" w:after="120"/>
      <w:ind w:left="1440" w:hanging="360"/>
      <w:outlineLvl w:val="1"/>
    </w:pPr>
    <w:rPr>
      <w:b/>
      <w:bCs/>
    </w:rPr>
  </w:style>
  <w:style w:type="paragraph" w:styleId="Ttulo3">
    <w:name w:val="heading 3"/>
    <w:basedOn w:val="Normal"/>
    <w:next w:val="Normal"/>
    <w:uiPriority w:val="9"/>
    <w:unhideWhenUsed/>
    <w:qFormat/>
    <w:pPr>
      <w:keepNext/>
      <w:keepLines/>
      <w:spacing w:before="320" w:after="80"/>
      <w:ind w:left="720"/>
      <w:outlineLvl w:val="2"/>
    </w:pPr>
    <w:rPr>
      <w:b/>
      <w:bCs/>
      <w:i/>
      <w:iCs/>
    </w:rPr>
  </w:style>
  <w:style w:type="paragraph" w:styleId="Ttulo4">
    <w:name w:val="heading 4"/>
    <w:basedOn w:val="Normal"/>
    <w:next w:val="Normal"/>
    <w:uiPriority w:val="9"/>
    <w:unhideWhenUsed/>
    <w:qFormat/>
    <w:pPr>
      <w:keepNext/>
      <w:keepLines/>
      <w:spacing w:before="280" w:after="120"/>
      <w:ind w:left="720"/>
      <w:outlineLvl w:val="3"/>
    </w:pPr>
    <w:rPr>
      <w:i/>
      <w:iCs/>
      <w:sz w:val="20"/>
      <w:szCs w:val="20"/>
    </w:rPr>
  </w:style>
  <w:style w:type="paragraph" w:styleId="Ttulo5">
    <w:name w:val="heading 5"/>
    <w:basedOn w:val="Normal"/>
    <w:next w:val="Normal"/>
    <w:uiPriority w:val="9"/>
    <w:unhideWhenUsed/>
    <w:qFormat/>
    <w:pPr>
      <w:keepNext/>
      <w:keepLines/>
      <w:outlineLvl w:val="4"/>
    </w:pPr>
    <w:rPr>
      <w:i/>
      <w:iCs/>
      <w:sz w:val="20"/>
      <w:szCs w:val="20"/>
    </w:rPr>
  </w:style>
  <w:style w:type="paragraph" w:styleId="Ttulo6">
    <w:name w:val="heading 6"/>
    <w:basedOn w:val="Normal"/>
    <w:next w:val="Normal"/>
    <w:uiPriority w:val="9"/>
    <w:semiHidden/>
    <w:unhideWhenUsed/>
    <w:qFormat/>
    <w:pPr>
      <w:keepNext/>
      <w:keepLines/>
      <w:spacing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StylePr>
    <w:tblStylePr w:type="lastRow">
      <w:pPr>
        <w:spacing w:before="0" w:after="0" w:line="240" w:lineRule="auto"/>
      </w:pPr>
      <w:rPr>
        <w:rFonts w:ascii="Calibri" w:eastAsia="Calibri" w:hAnsi="Calibri" w:cs="Calibri"/>
        <w:b/>
        <w:bCs/>
      </w:r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shd w:val="clear" w:color="auto" w:fill="D3DFEE"/>
      </w:tcPr>
    </w:tblStylePr>
    <w:tblStylePr w:type="band1Horz">
      <w:tblPr/>
      <w:tcPr>
        <w:shd w:val="clear" w:color="auto" w:fill="D3DFEE"/>
      </w:tcPr>
    </w:tblStyle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f1">
    <w:basedOn w:val="TableNormal1"/>
    <w:tblPr>
      <w:tblStyleRowBandSize w:val="1"/>
      <w:tblStyleColBandSize w:val="1"/>
      <w:tblCellMar>
        <w:top w:w="0" w:type="dxa"/>
        <w:left w:w="108" w:type="dxa"/>
        <w:bottom w:w="0" w:type="dxa"/>
        <w:right w:w="108" w:type="dxa"/>
      </w:tblCellMar>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Pr>
  </w:style>
  <w:style w:type="table" w:customStyle="1" w:styleId="aff6">
    <w:basedOn w:val="TableNormal1"/>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StylePr>
    <w:tblStylePr w:type="lastRow">
      <w:pPr>
        <w:spacing w:before="0" w:after="0" w:line="240" w:lineRule="auto"/>
      </w:pPr>
      <w:rPr>
        <w:rFonts w:ascii="Calibri" w:eastAsia="Calibri" w:hAnsi="Calibri" w:cs="Calibri"/>
        <w:b/>
        <w:bCs/>
      </w:r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shd w:val="clear" w:color="auto" w:fill="D3DFEE"/>
      </w:tcPr>
    </w:tblStylePr>
    <w:tblStylePr w:type="band1Horz">
      <w:tblPr/>
      <w:tcPr>
        <w:shd w:val="clear" w:color="auto" w:fill="D3DFEE"/>
      </w:tcPr>
    </w:tblStyle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table" w:customStyle="1" w:styleId="afff1">
    <w:basedOn w:val="TableNormal1"/>
    <w:tblPr>
      <w:tblStyleRowBandSize w:val="1"/>
      <w:tblStyleColBandSize w:val="1"/>
    </w:tblPr>
  </w:style>
  <w:style w:type="table" w:customStyle="1" w:styleId="afff2">
    <w:basedOn w:val="TableNormal1"/>
    <w:tblPr>
      <w:tblStyleRowBandSize w:val="1"/>
      <w:tblStyleColBandSize w:val="1"/>
    </w:tblPr>
  </w:style>
  <w:style w:type="table" w:customStyle="1" w:styleId="afff3">
    <w:basedOn w:val="TableNormal1"/>
    <w:tblPr>
      <w:tblStyleRowBandSize w:val="1"/>
      <w:tblStyleColBandSize w:val="1"/>
    </w:tblPr>
  </w:style>
  <w:style w:type="paragraph" w:styleId="Prrafodelista">
    <w:name w:val="List Paragraph"/>
    <w:basedOn w:val="Normal"/>
    <w:uiPriority w:val="34"/>
    <w:qFormat/>
    <w:rsid w:val="00E335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3.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package" Target="embeddings/Microsoft_Excel_Worksheet2.xlsx"/><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package" Target="embeddings/Microsoft_Word_Document1.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emf"/><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emf"/><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package" Target="embeddings/Microsoft_Word_Document.docx"/><Relationship Id="rId30" Type="http://schemas.openxmlformats.org/officeDocument/2006/relationships/image" Target="media/image21.emf"/><Relationship Id="rId35" Type="http://schemas.openxmlformats.org/officeDocument/2006/relationships/package" Target="embeddings/Microsoft_Excel_Worksheet3.xlsx"/><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8oBOmPOy6GOn1nJDykD8TQYcA==">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59</Pages>
  <Words>9880</Words>
  <Characters>54341</Characters>
  <Application>Microsoft Office Word</Application>
  <DocSecurity>0</DocSecurity>
  <Lines>452</Lines>
  <Paragraphs>128</Paragraphs>
  <ScaleCrop>false</ScaleCrop>
  <Company/>
  <LinksUpToDate>false</LinksUpToDate>
  <CharactersWithSpaces>64093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jaime vergara</cp:lastModifiedBy>
  <cp:revision>2</cp:revision>
  <dcterms:created xsi:type="dcterms:W3CDTF">2026-10-26T02:10:00Z</dcterms:created>
  <dcterms:modified xsi:type="dcterms:W3CDTF">2026-10-26T02:25:00Z</dcterms:modified>
</cp:coreProperties>
</file>