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Especificación de Casos de Uso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0"/>
          <w:bCs w:val="0"/>
          <w:color w:val="000000"/>
          <w:sz w:val="40"/>
          <w:szCs w:val="40"/>
          <w:vertAlign w:val="baseline"/>
        </w:rPr>
      </w:pPr>
      <w:r w:rsidDel="00000000" w:rsidR="00000000" w:rsidRPr="00000000">
        <w:rPr>
          <w:rFonts w:ascii="Calibri" w:cs="Calibri" w:eastAsia="Calibri" w:hAnsi="Calibri"/>
          <w:b w:val="1"/>
          <w:bCs w:val="1"/>
          <w:color w:val="000000"/>
          <w:sz w:val="40"/>
          <w:szCs w:val="40"/>
          <w:vertAlign w:val="baseline"/>
          <w:rtl w:val="0"/>
        </w:rPr>
        <w:t xml:space="preserve">Customer Intelligence MarTech</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sz w:val="36"/>
          <w:szCs w:val="36"/>
          <w:vertAlign w:val="baseline"/>
        </w:rPr>
      </w:pPr>
      <w:r w:rsidDel="00000000" w:rsidR="00000000" w:rsidRPr="00000000">
        <w:rPr>
          <w:b w:val="1"/>
          <w:bCs w:val="1"/>
          <w:sz w:val="36"/>
          <w:szCs w:val="36"/>
          <w:vertAlign w:val="baseline"/>
          <w:rtl w:val="0"/>
        </w:rPr>
        <w:t xml:space="preserve">Fecha:</w:t>
      </w:r>
      <w:r w:rsidDel="00000000" w:rsidR="00000000" w:rsidRPr="00000000">
        <w:rPr>
          <w:b w:val="1"/>
          <w:bCs w:val="1"/>
          <w:color w:val="365f91"/>
          <w:sz w:val="36"/>
          <w:szCs w:val="36"/>
          <w:vertAlign w:val="baseline"/>
          <w:rtl w:val="0"/>
        </w:rPr>
        <w:t xml:space="preserve"> </w:t>
      </w:r>
      <w:r w:rsidDel="00000000" w:rsidR="00000000" w:rsidRPr="00000000">
        <w:rPr>
          <w:b w:val="1"/>
          <w:bCs w:val="1"/>
          <w:sz w:val="36"/>
          <w:szCs w:val="36"/>
          <w:rtl w:val="0"/>
        </w:rPr>
        <w:t xml:space="preserve">28</w:t>
      </w:r>
      <w:r w:rsidDel="00000000" w:rsidR="00000000" w:rsidRPr="00000000">
        <w:rPr>
          <w:b w:val="1"/>
          <w:bCs w:val="1"/>
          <w:sz w:val="36"/>
          <w:szCs w:val="36"/>
          <w:vertAlign w:val="baseline"/>
          <w:rtl w:val="0"/>
        </w:rPr>
        <w:t xml:space="preserve">/</w:t>
      </w:r>
      <w:r w:rsidDel="00000000" w:rsidR="00000000" w:rsidRPr="00000000">
        <w:rPr>
          <w:b w:val="1"/>
          <w:bCs w:val="1"/>
          <w:sz w:val="36"/>
          <w:szCs w:val="36"/>
          <w:rtl w:val="0"/>
        </w:rPr>
        <w:t xml:space="preserve">09</w:t>
      </w:r>
      <w:r w:rsidDel="00000000" w:rsidR="00000000" w:rsidRPr="00000000">
        <w:rPr>
          <w:b w:val="1"/>
          <w:bCs w:val="1"/>
          <w:sz w:val="36"/>
          <w:szCs w:val="36"/>
          <w:vertAlign w:val="baseline"/>
          <w:rtl w:val="0"/>
        </w:rPr>
        <w:t xml:space="preserve">/</w:t>
      </w:r>
      <w:r w:rsidDel="00000000" w:rsidR="00000000" w:rsidRPr="00000000">
        <w:rPr>
          <w:b w:val="1"/>
          <w:bCs w:val="1"/>
          <w:sz w:val="36"/>
          <w:szCs w:val="36"/>
          <w:rtl w:val="0"/>
        </w:rPr>
        <w:t xml:space="preserve">2026</w:t>
      </w: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vertAlign w:val="baseline"/>
        </w:rPr>
      </w:pPr>
      <w:r w:rsidDel="00000000" w:rsidR="00000000" w:rsidRPr="00000000">
        <w:rPr>
          <w:rtl w:val="0"/>
        </w:rPr>
      </w:r>
    </w:p>
    <w:sdt>
      <w:sdtPr>
        <w:id w:val="-357376943"/>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5inyfg3yu8t">
            <w:r w:rsidDel="00000000" w:rsidR="00000000" w:rsidRPr="00000000">
              <w:rPr>
                <w:b w:val="1"/>
                <w:bCs w:val="1"/>
                <w:color w:val="000000"/>
                <w:u w:val="none"/>
                <w:rtl w:val="0"/>
              </w:rPr>
              <w:t xml:space="preserve">Historial de Versiones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b w:val="1"/>
              <w:bCs w:val="1"/>
              <w:color w:val="000000"/>
              <w:u w:val="none"/>
            </w:rPr>
          </w:pPr>
          <w:hyperlink w:anchor="_heading=h.dv1esrsdatad">
            <w:r w:rsidDel="00000000" w:rsidR="00000000" w:rsidRPr="00000000">
              <w:rPr>
                <w:b w:val="1"/>
                <w:bCs w:val="1"/>
                <w:color w:val="000000"/>
                <w:u w:val="no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b w:val="1"/>
              <w:bCs w:val="1"/>
              <w:color w:val="000000"/>
              <w:u w:val="none"/>
            </w:rPr>
          </w:pPr>
          <w:hyperlink w:anchor="_heading=h.1s55tblpb5fi">
            <w:r w:rsidDel="00000000" w:rsidR="00000000" w:rsidRPr="00000000">
              <w:rPr>
                <w:b w:val="1"/>
                <w:bCs w:val="1"/>
                <w:color w:val="000000"/>
                <w:u w:val="none"/>
                <w:rtl w:val="0"/>
              </w:rPr>
              <w:t xml:space="preserve">Aprobaciones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color w:val="000000"/>
              <w:u w:val="none"/>
            </w:rPr>
          </w:pPr>
          <w:hyperlink w:anchor="_heading=h.y0j3wrmjn67t">
            <w:r w:rsidDel="00000000" w:rsidR="00000000" w:rsidRPr="00000000">
              <w:rPr>
                <w:b w:val="1"/>
                <w:bCs w:val="1"/>
                <w:color w:val="000000"/>
                <w:u w:val="none"/>
                <w:rtl w:val="0"/>
              </w:rPr>
              <w:t xml:space="preserve">Resumen Ejecutivo </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b w:val="1"/>
              <w:bCs w:val="1"/>
              <w:color w:val="000000"/>
              <w:u w:val="none"/>
            </w:rPr>
          </w:pPr>
          <w:hyperlink w:anchor="_heading=h.vk8orb33gazb">
            <w:r w:rsidDel="00000000" w:rsidR="00000000" w:rsidRPr="00000000">
              <w:rPr>
                <w:b w:val="1"/>
                <w:bCs w:val="1"/>
                <w:color w:val="000000"/>
                <w:u w:val="none"/>
                <w:rtl w:val="0"/>
              </w:rPr>
              <w:t xml:space="preserve">Diagrama de Casos de Uso</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_heading=h.cjg026rm7q0">
            <w:r w:rsidDel="00000000" w:rsidR="00000000" w:rsidRPr="00000000">
              <w:rPr>
                <w:b w:val="1"/>
                <w:bCs w:val="1"/>
                <w:color w:val="000000"/>
                <w:u w:val="none"/>
                <w:rtl w:val="0"/>
              </w:rPr>
              <w:t xml:space="preserve">Descripción de Actores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heading=h.3oyxyqyolixa">
            <w:r w:rsidDel="00000000" w:rsidR="00000000" w:rsidRPr="00000000">
              <w:rPr>
                <w:color w:val="000000"/>
                <w:u w:val="none"/>
                <w:rtl w:val="0"/>
              </w:rPr>
              <w:t xml:space="preserve">Usuario de CI</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color w:val="000000"/>
              <w:u w:val="none"/>
            </w:rPr>
          </w:pPr>
          <w:hyperlink w:anchor="_heading=h.ting7ww2u1ae">
            <w:r w:rsidDel="00000000" w:rsidR="00000000" w:rsidRPr="00000000">
              <w:rPr>
                <w:color w:val="000000"/>
                <w:u w:val="none"/>
                <w:rtl w:val="0"/>
              </w:rPr>
              <w:t xml:space="preserve">Usuario de Negocio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h.5v0kfsi12rez">
            <w:r w:rsidDel="00000000" w:rsidR="00000000" w:rsidRPr="00000000">
              <w:rPr>
                <w:b w:val="1"/>
                <w:bCs w:val="1"/>
                <w:color w:val="000000"/>
                <w:u w:val="none"/>
                <w:rtl w:val="0"/>
              </w:rPr>
              <w:t xml:space="preserve">Especificación de Casos de Uso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heading=h.gjdav7ejjdsj">
            <w:r w:rsidDel="00000000" w:rsidR="00000000" w:rsidRPr="00000000">
              <w:rPr>
                <w:color w:val="000000"/>
                <w:u w:val="none"/>
                <w:rtl w:val="0"/>
              </w:rPr>
              <w:t xml:space="preserve">Visualizar KPI en Data Studio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color w:val="365f91"/>
        </w:rPr>
      </w:pPr>
      <w:bookmarkStart w:colFirst="0" w:colLast="0" w:name="_heading=h.juriylcs4yrl" w:id="0"/>
      <w:bookmarkEnd w:id="0"/>
      <w:r w:rsidDel="00000000" w:rsidR="00000000" w:rsidRPr="00000000">
        <w:br w:type="page"/>
      </w:r>
      <w:r w:rsidDel="00000000" w:rsidR="00000000" w:rsidRPr="00000000">
        <w:rPr>
          <w:rtl w:val="0"/>
        </w:rPr>
      </w:r>
    </w:p>
    <w:p w:rsidR="00000000" w:rsidDel="00000000" w:rsidP="00000000" w:rsidRDefault="00000000" w:rsidRPr="00000000" w14:paraId="00000049">
      <w:pPr>
        <w:spacing w:after="0" w:line="240" w:lineRule="auto"/>
        <w:rPr>
          <w:color w:val="365f91"/>
        </w:rPr>
      </w:pPr>
      <w:bookmarkStart w:colFirst="0" w:colLast="0" w:name="_heading=h.hhsckux9nzl" w:id="1"/>
      <w:bookmarkEnd w:id="1"/>
      <w:r w:rsidDel="00000000" w:rsidR="00000000" w:rsidRPr="00000000">
        <w:rPr>
          <w:rtl w:val="0"/>
        </w:rPr>
      </w:r>
    </w:p>
    <w:p w:rsidR="00000000" w:rsidDel="00000000" w:rsidP="00000000" w:rsidRDefault="00000000" w:rsidRPr="00000000" w14:paraId="0000004A">
      <w:pPr>
        <w:pStyle w:val="Heading1"/>
        <w:rPr>
          <w:color w:val="365f91"/>
          <w:sz w:val="32"/>
          <w:szCs w:val="32"/>
          <w:vertAlign w:val="baseline"/>
        </w:rPr>
      </w:pPr>
      <w:bookmarkStart w:colFirst="0" w:colLast="0" w:name="_heading=h.s5inyfg3yu8t" w:id="2"/>
      <w:bookmarkEnd w:id="2"/>
      <w:r w:rsidDel="00000000" w:rsidR="00000000" w:rsidRPr="00000000">
        <w:rPr>
          <w:rtl w:val="0"/>
        </w:rPr>
        <w:t xml:space="preserve">Historial de Versiones</w:t>
      </w:r>
      <w:r w:rsidDel="00000000" w:rsidR="00000000" w:rsidRPr="00000000">
        <w:rPr>
          <w:rtl w:val="0"/>
        </w:rPr>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vAlign w:val="top"/>
          </w:tcPr>
          <w:p w:rsidR="00000000" w:rsidDel="00000000" w:rsidP="00000000" w:rsidRDefault="00000000" w:rsidRPr="00000000" w14:paraId="0000004B">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C">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4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240" w:lineRule="auto"/>
              <w:jc w:val="center"/>
              <w:rPr>
                <w:b w:val="1"/>
                <w:bCs w:val="1"/>
                <w:color w:val="000000"/>
                <w:sz w:val="20"/>
                <w:szCs w:val="20"/>
                <w:vertAlign w:val="baseline"/>
              </w:rPr>
            </w:pPr>
            <w:r w:rsidDel="00000000" w:rsidR="00000000" w:rsidRPr="00000000">
              <w:rPr>
                <w:b w:val="1"/>
                <w:bCs w:val="1"/>
                <w:sz w:val="20"/>
                <w:szCs w:val="20"/>
                <w:rtl w:val="0"/>
              </w:rPr>
              <w:t xml:space="preserve">27/08/26</w:t>
            </w:r>
            <w:r w:rsidDel="00000000" w:rsidR="00000000" w:rsidRPr="00000000">
              <w:rPr>
                <w:rtl w:val="0"/>
              </w:rPr>
            </w:r>
          </w:p>
        </w:tc>
        <w:tc>
          <w:tcPr>
            <w:vAlign w:val="top"/>
          </w:tcPr>
          <w:p w:rsidR="00000000" w:rsidDel="00000000" w:rsidP="00000000" w:rsidRDefault="00000000" w:rsidRPr="00000000" w14:paraId="00000051">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5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Jaime Vergara</w:t>
            </w:r>
            <w:r w:rsidDel="00000000" w:rsidR="00000000" w:rsidRPr="00000000">
              <w:rPr>
                <w:rtl w:val="0"/>
              </w:rPr>
            </w:r>
          </w:p>
        </w:tc>
        <w:tc>
          <w:tcPr>
            <w:vAlign w:val="top"/>
          </w:tcPr>
          <w:p w:rsidR="00000000" w:rsidDel="00000000" w:rsidP="00000000" w:rsidRDefault="00000000" w:rsidRPr="00000000" w14:paraId="0000005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MarTech</w:t>
            </w: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Creación del documento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line="240" w:lineRule="auto"/>
              <w:jc w:val="center"/>
              <w:rPr>
                <w:b w:val="0"/>
                <w:bCs w:val="0"/>
                <w:color w:val="000000"/>
                <w:sz w:val="20"/>
                <w:szCs w:val="20"/>
                <w:vertAlign w:val="baseline"/>
              </w:rPr>
            </w:pPr>
            <w:r w:rsidDel="00000000" w:rsidR="00000000" w:rsidRPr="00000000">
              <w:rPr>
                <w:b w:val="1"/>
                <w:bCs w:val="1"/>
                <w:sz w:val="20"/>
                <w:szCs w:val="20"/>
                <w:rtl w:val="0"/>
              </w:rPr>
              <w:t xml:space="preserve">28/09/26</w:t>
            </w:r>
            <w:r w:rsidDel="00000000" w:rsidR="00000000" w:rsidRPr="00000000">
              <w:rPr>
                <w:rtl w:val="0"/>
              </w:rPr>
            </w:r>
          </w:p>
        </w:tc>
        <w:tc>
          <w:tcPr>
            <w:vAlign w:val="top"/>
          </w:tcPr>
          <w:p w:rsidR="00000000" w:rsidDel="00000000" w:rsidP="00000000" w:rsidRDefault="00000000" w:rsidRPr="00000000" w14:paraId="00000056">
            <w:pPr>
              <w:spacing w:after="0" w:line="240" w:lineRule="auto"/>
              <w:jc w:val="center"/>
              <w:rPr>
                <w:b w:val="1"/>
                <w:bCs w:val="1"/>
                <w:color w:val="000000"/>
                <w:sz w:val="20"/>
                <w:szCs w:val="20"/>
                <w:vertAlign w:val="baseline"/>
              </w:rPr>
            </w:pPr>
            <w:r w:rsidDel="00000000" w:rsidR="00000000" w:rsidRPr="00000000">
              <w:rPr>
                <w:b w:val="1"/>
                <w:bCs w:val="1"/>
                <w:sz w:val="20"/>
                <w:szCs w:val="20"/>
                <w:rtl w:val="0"/>
              </w:rPr>
              <w:t xml:space="preserve">2.0</w:t>
            </w:r>
            <w:r w:rsidDel="00000000" w:rsidR="00000000" w:rsidRPr="00000000">
              <w:rPr>
                <w:rtl w:val="0"/>
              </w:rPr>
            </w:r>
          </w:p>
        </w:tc>
        <w:tc>
          <w:tcPr>
            <w:vAlign w:val="top"/>
          </w:tcPr>
          <w:p w:rsidR="00000000" w:rsidDel="00000000" w:rsidP="00000000" w:rsidRDefault="00000000" w:rsidRPr="00000000" w14:paraId="00000057">
            <w:pPr>
              <w:spacing w:after="0" w:line="240" w:lineRule="auto"/>
              <w:jc w:val="center"/>
              <w:rPr>
                <w:sz w:val="20"/>
                <w:szCs w:val="20"/>
              </w:rPr>
            </w:pPr>
            <w:r w:rsidDel="00000000" w:rsidR="00000000" w:rsidRPr="00000000">
              <w:rPr>
                <w:b w:val="1"/>
                <w:bCs w:val="1"/>
                <w:sz w:val="20"/>
                <w:szCs w:val="20"/>
                <w:rtl w:val="0"/>
              </w:rPr>
              <w:t xml:space="preserve">Jaime Vergara</w:t>
            </w:r>
            <w:r w:rsidDel="00000000" w:rsidR="00000000" w:rsidRPr="00000000">
              <w:rPr>
                <w:rtl w:val="0"/>
              </w:rPr>
            </w:r>
          </w:p>
        </w:tc>
        <w:tc>
          <w:tcPr>
            <w:vAlign w:val="top"/>
          </w:tcPr>
          <w:p w:rsidR="00000000" w:rsidDel="00000000" w:rsidP="00000000" w:rsidRDefault="00000000" w:rsidRPr="00000000" w14:paraId="00000058">
            <w:pPr>
              <w:spacing w:after="0" w:line="240" w:lineRule="auto"/>
              <w:jc w:val="center"/>
              <w:rPr>
                <w:b w:val="1"/>
                <w:bCs w:val="1"/>
                <w:color w:val="000000"/>
                <w:sz w:val="20"/>
                <w:szCs w:val="20"/>
                <w:vertAlign w:val="baseline"/>
              </w:rPr>
            </w:pPr>
            <w:r w:rsidDel="00000000" w:rsidR="00000000" w:rsidRPr="00000000">
              <w:rPr>
                <w:b w:val="1"/>
                <w:bCs w:val="1"/>
                <w:sz w:val="20"/>
                <w:szCs w:val="20"/>
                <w:rtl w:val="0"/>
              </w:rPr>
              <w:t xml:space="preserve">MarTech</w:t>
            </w:r>
            <w:r w:rsidDel="00000000" w:rsidR="00000000" w:rsidRPr="00000000">
              <w:rPr>
                <w:rtl w:val="0"/>
              </w:rPr>
            </w:r>
          </w:p>
        </w:tc>
        <w:tc>
          <w:tcPr>
            <w:vAlign w:val="top"/>
          </w:tcPr>
          <w:p w:rsidR="00000000" w:rsidDel="00000000" w:rsidP="00000000" w:rsidRDefault="00000000" w:rsidRPr="00000000" w14:paraId="00000059">
            <w:pPr>
              <w:spacing w:after="0" w:line="240" w:lineRule="auto"/>
              <w:jc w:val="center"/>
              <w:rPr>
                <w:b w:val="1"/>
                <w:bCs w:val="1"/>
                <w:color w:val="000000"/>
                <w:sz w:val="20"/>
                <w:szCs w:val="20"/>
                <w:vertAlign w:val="baseline"/>
              </w:rPr>
            </w:pPr>
            <w:r w:rsidDel="00000000" w:rsidR="00000000" w:rsidRPr="00000000">
              <w:rPr>
                <w:b w:val="1"/>
                <w:bCs w:val="1"/>
                <w:sz w:val="20"/>
                <w:szCs w:val="20"/>
                <w:rtl w:val="0"/>
              </w:rPr>
              <w:t xml:space="preserve">Modificación de lista de casos de uso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E">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0">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2">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3">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64">
      <w:pPr>
        <w:pStyle w:val="Heading1"/>
        <w:spacing w:after="280" w:before="280" w:line="240" w:lineRule="auto"/>
        <w:rPr>
          <w:vertAlign w:val="baseline"/>
        </w:rPr>
      </w:pPr>
      <w:bookmarkStart w:colFirst="0" w:colLast="0" w:name="_heading=h.dv1esrsdatad" w:id="3"/>
      <w:bookmarkEnd w:id="3"/>
      <w:r w:rsidDel="00000000" w:rsidR="00000000" w:rsidRPr="00000000">
        <w:rP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65">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66">
            <w:pPr>
              <w:spacing w:after="0" w:line="240" w:lineRule="auto"/>
              <w:rPr>
                <w:color w:val="000000"/>
                <w:vertAlign w:val="baseline"/>
              </w:rPr>
            </w:pPr>
            <w:r w:rsidDel="00000000" w:rsidR="00000000" w:rsidRPr="00000000">
              <w:rPr>
                <w:color w:val="000000"/>
                <w:vertAlign w:val="baseline"/>
                <w:rtl w:val="0"/>
              </w:rPr>
              <w:t xml:space="preserve">MarTech</w:t>
            </w:r>
          </w:p>
        </w:tc>
      </w:tr>
      <w:tr>
        <w:trPr>
          <w:cantSplit w:val="0"/>
          <w:tblHeader w:val="0"/>
        </w:trPr>
        <w:tc>
          <w:tcPr>
            <w:vAlign w:val="top"/>
          </w:tcPr>
          <w:p w:rsidR="00000000" w:rsidDel="00000000" w:rsidP="00000000" w:rsidRDefault="00000000" w:rsidRPr="00000000" w14:paraId="00000067">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68">
            <w:pPr>
              <w:spacing w:after="0" w:line="240" w:lineRule="auto"/>
              <w:rPr>
                <w:color w:val="000000"/>
                <w:sz w:val="28"/>
                <w:szCs w:val="28"/>
                <w:vertAlign w:val="baseline"/>
              </w:rPr>
            </w:pPr>
            <w:r w:rsidDel="00000000" w:rsidR="00000000" w:rsidRPr="00000000">
              <w:rPr>
                <w:color w:val="000000"/>
                <w:sz w:val="28"/>
                <w:szCs w:val="28"/>
                <w:vertAlign w:val="baseline"/>
                <w:rtl w:val="0"/>
              </w:rPr>
              <w:t xml:space="preserve">Customer </w:t>
            </w:r>
            <w:r w:rsidDel="00000000" w:rsidR="00000000" w:rsidRPr="00000000">
              <w:rPr>
                <w:sz w:val="28"/>
                <w:szCs w:val="28"/>
                <w:rtl w:val="0"/>
              </w:rPr>
              <w:t xml:space="preserve">Intelligence</w:t>
            </w:r>
            <w:r w:rsidDel="00000000" w:rsidR="00000000" w:rsidRPr="00000000">
              <w:rPr>
                <w:color w:val="000000"/>
                <w:sz w:val="28"/>
                <w:szCs w:val="28"/>
                <w:vertAlign w:val="baseline"/>
                <w:rtl w:val="0"/>
              </w:rPr>
              <w:t xml:space="preserve"> MarTech</w:t>
            </w:r>
          </w:p>
        </w:tc>
      </w:tr>
      <w:tr>
        <w:trPr>
          <w:cantSplit w:val="0"/>
          <w:tblHeader w:val="0"/>
        </w:trPr>
        <w:tc>
          <w:tcPr>
            <w:vAlign w:val="top"/>
          </w:tcPr>
          <w:p w:rsidR="00000000" w:rsidDel="00000000" w:rsidP="00000000" w:rsidRDefault="00000000" w:rsidRPr="00000000" w14:paraId="00000069">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6A">
            <w:pPr>
              <w:spacing w:after="0" w:line="240" w:lineRule="auto"/>
              <w:rPr>
                <w:color w:val="000000"/>
                <w:vertAlign w:val="baseline"/>
              </w:rPr>
            </w:pPr>
            <w:r w:rsidDel="00000000" w:rsidR="00000000" w:rsidRPr="00000000">
              <w:rPr>
                <w:color w:val="000000"/>
                <w:vertAlign w:val="baseline"/>
                <w:rtl w:val="0"/>
              </w:rPr>
              <w:t xml:space="preserve">MarTech</w:t>
            </w:r>
          </w:p>
        </w:tc>
      </w:tr>
      <w:tr>
        <w:trPr>
          <w:cantSplit w:val="0"/>
          <w:tblHeader w:val="0"/>
        </w:trPr>
        <w:tc>
          <w:tcPr>
            <w:vAlign w:val="top"/>
          </w:tcPr>
          <w:p w:rsidR="00000000" w:rsidDel="00000000" w:rsidP="00000000" w:rsidRDefault="00000000" w:rsidRPr="00000000" w14:paraId="0000006B">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6C">
            <w:pPr>
              <w:spacing w:after="0" w:line="240" w:lineRule="auto"/>
              <w:rPr>
                <w:color w:val="000000"/>
                <w:vertAlign w:val="baseline"/>
              </w:rPr>
            </w:pPr>
            <w:r w:rsidDel="00000000" w:rsidR="00000000" w:rsidRPr="00000000">
              <w:rPr>
                <w:rtl w:val="0"/>
              </w:rPr>
              <w:t xml:space="preserve">Rodrigo urbina</w:t>
            </w:r>
            <w:r w:rsidDel="00000000" w:rsidR="00000000" w:rsidRPr="00000000">
              <w:rPr>
                <w:rtl w:val="0"/>
              </w:rPr>
            </w:r>
          </w:p>
        </w:tc>
      </w:tr>
    </w:tbl>
    <w:p w:rsidR="00000000" w:rsidDel="00000000" w:rsidP="00000000" w:rsidRDefault="00000000" w:rsidRPr="00000000" w14:paraId="0000006D">
      <w:pPr>
        <w:spacing w:after="0" w:lineRule="auto"/>
        <w:rPr>
          <w:vertAlign w:val="baseline"/>
        </w:rPr>
      </w:pPr>
      <w:r w:rsidDel="00000000" w:rsidR="00000000" w:rsidRPr="00000000">
        <w:rPr>
          <w:rtl w:val="0"/>
        </w:rPr>
      </w:r>
    </w:p>
    <w:p w:rsidR="00000000" w:rsidDel="00000000" w:rsidP="00000000" w:rsidRDefault="00000000" w:rsidRPr="00000000" w14:paraId="0000006E">
      <w:pPr>
        <w:spacing w:after="0" w:lineRule="auto"/>
        <w:rPr>
          <w:vertAlign w:val="baseline"/>
        </w:rPr>
      </w:pPr>
      <w:r w:rsidDel="00000000" w:rsidR="00000000" w:rsidRPr="00000000">
        <w:rPr>
          <w:rtl w:val="0"/>
        </w:rPr>
      </w:r>
    </w:p>
    <w:p w:rsidR="00000000" w:rsidDel="00000000" w:rsidP="00000000" w:rsidRDefault="00000000" w:rsidRPr="00000000" w14:paraId="0000006F">
      <w:pPr>
        <w:spacing w:after="0" w:lineRule="auto"/>
        <w:rPr>
          <w:vertAlign w:val="baseline"/>
        </w:rPr>
      </w:pPr>
      <w:r w:rsidDel="00000000" w:rsidR="00000000" w:rsidRPr="00000000">
        <w:rPr>
          <w:rtl w:val="0"/>
        </w:rPr>
      </w:r>
    </w:p>
    <w:p w:rsidR="00000000" w:rsidDel="00000000" w:rsidP="00000000" w:rsidRDefault="00000000" w:rsidRPr="00000000" w14:paraId="00000070">
      <w:pPr>
        <w:spacing w:after="0" w:lineRule="auto"/>
        <w:rPr>
          <w:vertAlign w:val="baseline"/>
        </w:rPr>
      </w:pPr>
      <w:r w:rsidDel="00000000" w:rsidR="00000000" w:rsidRPr="00000000">
        <w:rPr>
          <w:rtl w:val="0"/>
        </w:rPr>
      </w:r>
    </w:p>
    <w:p w:rsidR="00000000" w:rsidDel="00000000" w:rsidP="00000000" w:rsidRDefault="00000000" w:rsidRPr="00000000" w14:paraId="00000071">
      <w:pPr>
        <w:spacing w:after="0" w:lineRule="auto"/>
        <w:rPr>
          <w:vertAlign w:val="baseline"/>
        </w:rPr>
      </w:pPr>
      <w:r w:rsidDel="00000000" w:rsidR="00000000" w:rsidRPr="00000000">
        <w:rPr>
          <w:rtl w:val="0"/>
        </w:rPr>
      </w:r>
    </w:p>
    <w:p w:rsidR="00000000" w:rsidDel="00000000" w:rsidP="00000000" w:rsidRDefault="00000000" w:rsidRPr="00000000" w14:paraId="00000072">
      <w:pPr>
        <w:spacing w:after="0" w:lineRule="auto"/>
        <w:rPr>
          <w:vertAlign w:val="baseline"/>
        </w:rPr>
      </w:pPr>
      <w:r w:rsidDel="00000000" w:rsidR="00000000" w:rsidRPr="00000000">
        <w:rPr>
          <w:rtl w:val="0"/>
        </w:rPr>
      </w:r>
    </w:p>
    <w:p w:rsidR="00000000" w:rsidDel="00000000" w:rsidP="00000000" w:rsidRDefault="00000000" w:rsidRPr="00000000" w14:paraId="00000073">
      <w:pPr>
        <w:spacing w:after="0" w:lineRule="auto"/>
        <w:rPr>
          <w:vertAlign w:val="baseline"/>
        </w:rPr>
      </w:pPr>
      <w:r w:rsidDel="00000000" w:rsidR="00000000" w:rsidRPr="00000000">
        <w:rPr>
          <w:rtl w:val="0"/>
        </w:rPr>
      </w:r>
    </w:p>
    <w:p w:rsidR="00000000" w:rsidDel="00000000" w:rsidP="00000000" w:rsidRDefault="00000000" w:rsidRPr="00000000" w14:paraId="00000074">
      <w:pPr>
        <w:spacing w:after="0" w:lineRule="auto"/>
        <w:rPr>
          <w:vertAlign w:val="baseline"/>
        </w:rPr>
      </w:pPr>
      <w:r w:rsidDel="00000000" w:rsidR="00000000" w:rsidRPr="00000000">
        <w:rPr>
          <w:rtl w:val="0"/>
        </w:rPr>
      </w:r>
    </w:p>
    <w:p w:rsidR="00000000" w:rsidDel="00000000" w:rsidP="00000000" w:rsidRDefault="00000000" w:rsidRPr="00000000" w14:paraId="00000075">
      <w:pPr>
        <w:spacing w:after="0" w:lineRule="auto"/>
        <w:rPr>
          <w:vertAlign w:val="baseline"/>
        </w:rPr>
      </w:pPr>
      <w:r w:rsidDel="00000000" w:rsidR="00000000" w:rsidRPr="00000000">
        <w:rPr>
          <w:rtl w:val="0"/>
        </w:rPr>
      </w:r>
    </w:p>
    <w:p w:rsidR="00000000" w:rsidDel="00000000" w:rsidP="00000000" w:rsidRDefault="00000000" w:rsidRPr="00000000" w14:paraId="00000076">
      <w:pPr>
        <w:spacing w:after="0" w:lineRule="auto"/>
        <w:rPr>
          <w:vertAlign w:val="baseline"/>
        </w:rPr>
      </w:pPr>
      <w:r w:rsidDel="00000000" w:rsidR="00000000" w:rsidRPr="00000000">
        <w:rPr>
          <w:rtl w:val="0"/>
        </w:rPr>
      </w:r>
    </w:p>
    <w:p w:rsidR="00000000" w:rsidDel="00000000" w:rsidP="00000000" w:rsidRDefault="00000000" w:rsidRPr="00000000" w14:paraId="00000077">
      <w:pPr>
        <w:spacing w:after="0" w:lineRule="auto"/>
        <w:rPr>
          <w:vertAlign w:val="baseline"/>
        </w:rPr>
      </w:pPr>
      <w:r w:rsidDel="00000000" w:rsidR="00000000" w:rsidRPr="00000000">
        <w:rPr>
          <w:rtl w:val="0"/>
        </w:rPr>
      </w:r>
    </w:p>
    <w:p w:rsidR="00000000" w:rsidDel="00000000" w:rsidP="00000000" w:rsidRDefault="00000000" w:rsidRPr="00000000" w14:paraId="00000078">
      <w:pPr>
        <w:spacing w:after="0" w:lineRule="auto"/>
        <w:rPr>
          <w:vertAlign w:val="baseline"/>
        </w:rPr>
      </w:pPr>
      <w:bookmarkStart w:colFirst="0" w:colLast="0" w:name="_heading=h.jtuc8o5g8bqx" w:id="4"/>
      <w:bookmarkEnd w:id="4"/>
      <w:r w:rsidDel="00000000" w:rsidR="00000000" w:rsidRPr="00000000">
        <w:rPr>
          <w:rtl w:val="0"/>
        </w:rPr>
      </w:r>
    </w:p>
    <w:p w:rsidR="00000000" w:rsidDel="00000000" w:rsidP="00000000" w:rsidRDefault="00000000" w:rsidRPr="00000000" w14:paraId="00000079">
      <w:pPr>
        <w:pStyle w:val="Heading1"/>
        <w:spacing w:after="280" w:before="280" w:line="240" w:lineRule="auto"/>
        <w:rPr/>
      </w:pPr>
      <w:bookmarkStart w:colFirst="0" w:colLast="0" w:name="_heading=h.a83g9er1rly7" w:id="5"/>
      <w:bookmarkEnd w:id="5"/>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after="280" w:before="280" w:line="240" w:lineRule="auto"/>
        <w:rPr>
          <w:rFonts w:ascii="Calibri" w:cs="Calibri" w:eastAsia="Calibri" w:hAnsi="Calibri"/>
          <w:color w:val="222222"/>
          <w:sz w:val="22"/>
          <w:szCs w:val="22"/>
          <w:vertAlign w:val="baseline"/>
        </w:rPr>
      </w:pPr>
      <w:bookmarkStart w:colFirst="0" w:colLast="0" w:name="_heading=h.y0j3wrmjn67t" w:id="6"/>
      <w:bookmarkEnd w:id="6"/>
      <w:r w:rsidDel="00000000" w:rsidR="00000000" w:rsidRPr="00000000">
        <w:rPr>
          <w:color w:val="365f91"/>
          <w:sz w:val="32"/>
          <w:szCs w:val="32"/>
          <w:vertAlign w:val="baseline"/>
          <w:rtl w:val="0"/>
        </w:rPr>
        <w:t xml:space="preserve">Resumen Ejecutivo</w:t>
      </w:r>
      <w:r w:rsidDel="00000000" w:rsidR="00000000" w:rsidRPr="00000000">
        <w:rPr>
          <w:rFonts w:ascii="Calibri" w:cs="Calibri" w:eastAsia="Calibri" w:hAnsi="Calibri"/>
          <w:color w:val="222222"/>
          <w:sz w:val="22"/>
          <w:szCs w:val="22"/>
          <w:vertAlign w:val="baseline"/>
          <w:rtl w:val="0"/>
        </w:rPr>
        <w:t xml:space="preserve"> </w:t>
      </w:r>
    </w:p>
    <w:p w:rsidR="00000000" w:rsidDel="00000000" w:rsidP="00000000" w:rsidRDefault="00000000" w:rsidRPr="00000000" w14:paraId="0000007B">
      <w:pPr>
        <w:shd w:fill="ffffff" w:val="clear"/>
        <w:spacing w:after="0" w:line="240" w:lineRule="auto"/>
        <w:rPr>
          <w:vertAlign w:val="baseline"/>
        </w:rPr>
      </w:pPr>
      <w:r w:rsidDel="00000000" w:rsidR="00000000" w:rsidRPr="00000000">
        <w:rPr>
          <w:vertAlign w:val="baseline"/>
          <w:rtl w:val="0"/>
        </w:rPr>
        <w:t xml:space="preserve">Se describirán los escenarios correspondientes a la interacción entre los usuarios (Equipo de MarTech) y la nueva arquitectura de datos, para este propósito se detallarán los actores y diferentes resultados en los casos presentados.</w:t>
      </w:r>
    </w:p>
    <w:p w:rsidR="00000000" w:rsidDel="00000000" w:rsidP="00000000" w:rsidRDefault="00000000" w:rsidRPr="00000000" w14:paraId="0000007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7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7E">
      <w:pPr>
        <w:pStyle w:val="Heading1"/>
        <w:spacing w:after="280" w:before="280" w:line="240" w:lineRule="auto"/>
        <w:rPr>
          <w:vertAlign w:val="baseline"/>
        </w:rPr>
      </w:pPr>
      <w:bookmarkStart w:colFirst="0" w:colLast="0" w:name="_heading=h.vk8orb33gazb" w:id="7"/>
      <w:bookmarkEnd w:id="7"/>
      <w:r w:rsidDel="00000000" w:rsidR="00000000" w:rsidRPr="00000000">
        <w:rPr>
          <w:vertAlign w:val="baseline"/>
          <w:rtl w:val="0"/>
        </w:rPr>
        <w:t xml:space="preserve">Diagrama de Casos de Uso</w:t>
      </w:r>
    </w:p>
    <w:p w:rsidR="00000000" w:rsidDel="00000000" w:rsidP="00000000" w:rsidRDefault="00000000" w:rsidRPr="00000000" w14:paraId="0000007F">
      <w:pPr>
        <w:rPr/>
      </w:pPr>
      <w:r w:rsidDel="00000000" w:rsidR="00000000" w:rsidRPr="00000000">
        <w:rPr>
          <w:rtl w:val="0"/>
        </w:rPr>
        <w:t xml:space="preserve">Diagrama de descripción de interacciones de los usuarios finales con la solución a implementar.</w:t>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612130" cy="3886200"/>
            <wp:effectExtent b="0" l="0" r="0" t="0"/>
            <wp:docPr id="10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b w:val="1"/>
          <w:bCs w:val="1"/>
          <w:sz w:val="18"/>
          <w:szCs w:val="18"/>
          <w:rtl w:val="0"/>
        </w:rPr>
        <w:t xml:space="preserve">Diagrama de Casos de Uso — Sistema ATLAS</w:t>
      </w:r>
      <w:r w:rsidDel="00000000" w:rsidR="00000000" w:rsidRPr="00000000">
        <w:rPr>
          <w:rtl w:val="0"/>
        </w:rPr>
      </w:r>
    </w:p>
    <w:p w:rsidR="00000000" w:rsidDel="00000000" w:rsidP="00000000" w:rsidRDefault="00000000" w:rsidRPr="00000000" w14:paraId="00000082">
      <w:pPr>
        <w:pStyle w:val="Heading1"/>
        <w:spacing w:after="280" w:before="280" w:line="240" w:lineRule="auto"/>
        <w:rPr/>
      </w:pPr>
      <w:bookmarkStart w:colFirst="0" w:colLast="0" w:name="_heading=h.6gdz3wd88mpv" w:id="8"/>
      <w:bookmarkEnd w:id="8"/>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80" w:before="280" w:line="240" w:lineRule="auto"/>
        <w:rPr>
          <w:vertAlign w:val="baseline"/>
        </w:rPr>
      </w:pPr>
      <w:bookmarkStart w:colFirst="0" w:colLast="0" w:name="_heading=h.cjg026rm7q0" w:id="9"/>
      <w:bookmarkEnd w:id="9"/>
      <w:r w:rsidDel="00000000" w:rsidR="00000000" w:rsidRPr="00000000">
        <w:rPr>
          <w:vertAlign w:val="baseline"/>
          <w:rtl w:val="0"/>
        </w:rPr>
        <w:t xml:space="preserve">Descripción de Actores</w:t>
      </w:r>
    </w:p>
    <w:p w:rsidR="00000000" w:rsidDel="00000000" w:rsidP="00000000" w:rsidRDefault="00000000" w:rsidRPr="00000000" w14:paraId="00000084">
      <w:pPr>
        <w:shd w:fill="ffffff" w:val="clear"/>
        <w:spacing w:after="0" w:line="240" w:lineRule="auto"/>
        <w:rPr>
          <w:vertAlign w:val="baseline"/>
        </w:rPr>
      </w:pPr>
      <w:r w:rsidDel="00000000" w:rsidR="00000000" w:rsidRPr="00000000">
        <w:rPr>
          <w:vertAlign w:val="baseline"/>
          <w:rtl w:val="0"/>
        </w:rPr>
        <w:t xml:space="preserve">Un actor es cualquier entidad externa al sistema modelado que interactúa con él. </w:t>
      </w:r>
    </w:p>
    <w:p w:rsidR="00000000" w:rsidDel="00000000" w:rsidP="00000000" w:rsidRDefault="00000000" w:rsidRPr="00000000" w14:paraId="00000085">
      <w:pPr>
        <w:shd w:fill="ffffff" w:val="clear"/>
        <w:spacing w:after="0" w:line="240" w:lineRule="auto"/>
        <w:rPr>
          <w:vertAlign w:val="baseline"/>
        </w:rPr>
      </w:pPr>
      <w:r w:rsidDel="00000000" w:rsidR="00000000" w:rsidRPr="00000000">
        <w:rPr>
          <w:rtl w:val="0"/>
        </w:rPr>
      </w:r>
    </w:p>
    <w:p w:rsidR="00000000" w:rsidDel="00000000" w:rsidP="00000000" w:rsidRDefault="00000000" w:rsidRPr="00000000" w14:paraId="00000086">
      <w:pPr>
        <w:shd w:fill="ffffff" w:val="clear"/>
        <w:spacing w:after="0" w:line="240" w:lineRule="auto"/>
        <w:rPr>
          <w:vertAlign w:val="baseline"/>
        </w:rPr>
      </w:pPr>
      <w:bookmarkStart w:colFirst="0" w:colLast="0" w:name="_heading=h.dntwcn6g8s8f" w:id="10"/>
      <w:bookmarkEnd w:id="10"/>
      <w:r w:rsidDel="00000000" w:rsidR="00000000" w:rsidRPr="00000000">
        <w:rPr>
          <w:vertAlign w:val="baseline"/>
          <w:rtl w:val="0"/>
        </w:rPr>
        <w:t xml:space="preserve">No necesariamente coincide con los </w:t>
      </w:r>
      <w:r w:rsidDel="00000000" w:rsidR="00000000" w:rsidRPr="00000000">
        <w:rPr>
          <w:rtl w:val="0"/>
        </w:rPr>
        <w:t xml:space="preserve">usuarios</w:t>
      </w:r>
      <w:r w:rsidDel="00000000" w:rsidR="00000000" w:rsidRPr="00000000">
        <w:rPr>
          <w:vertAlign w:val="baseline"/>
          <w:rtl w:val="0"/>
        </w:rPr>
        <w:t xml:space="preserve">, pues un mismo usuario puede desempeñar distintos roles que correspondan con varios actores. Además, un mismo actor puede desempeñar varios papeles según el caso de uso con que interactúa. </w:t>
      </w:r>
    </w:p>
    <w:p w:rsidR="00000000" w:rsidDel="00000000" w:rsidP="00000000" w:rsidRDefault="00000000" w:rsidRPr="00000000" w14:paraId="00000087">
      <w:pPr>
        <w:pStyle w:val="Heading2"/>
        <w:rPr>
          <w:sz w:val="30"/>
          <w:szCs w:val="30"/>
          <w:vertAlign w:val="baseline"/>
        </w:rPr>
      </w:pPr>
      <w:bookmarkStart w:colFirst="0" w:colLast="0" w:name="_heading=h.3oyxyqyolixa" w:id="11"/>
      <w:bookmarkEnd w:id="11"/>
      <w:r w:rsidDel="00000000" w:rsidR="00000000" w:rsidRPr="00000000">
        <w:rPr>
          <w:rtl w:val="0"/>
        </w:rPr>
        <w:t xml:space="preserve">Usuario de CI</w:t>
      </w:r>
      <w:r w:rsidDel="00000000" w:rsidR="00000000" w:rsidRPr="00000000">
        <w:rPr>
          <w:rtl w:val="0"/>
        </w:rPr>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88">
            <w:pPr>
              <w:spacing w:after="0" w:line="240" w:lineRule="auto"/>
              <w:rPr>
                <w:vertAlign w:val="baseline"/>
              </w:rPr>
            </w:pPr>
            <w:r w:rsidDel="00000000" w:rsidR="00000000" w:rsidRPr="00000000">
              <w:rPr>
                <w:vertAlign w:val="baseline"/>
                <w:rtl w:val="0"/>
              </w:rPr>
              <w:t xml:space="preserve">Actor</w:t>
            </w:r>
          </w:p>
        </w:tc>
        <w:tc>
          <w:tcPr>
            <w:vAlign w:val="top"/>
          </w:tcPr>
          <w:p w:rsidR="00000000" w:rsidDel="00000000" w:rsidP="00000000" w:rsidRDefault="00000000" w:rsidRPr="00000000" w14:paraId="00000089">
            <w:pPr>
              <w:shd w:fill="ffffff" w:val="clear"/>
              <w:spacing w:after="0" w:line="240" w:lineRule="auto"/>
              <w:rPr>
                <w:vertAlign w:val="baseline"/>
              </w:rPr>
            </w:pPr>
            <w:r w:rsidDel="00000000" w:rsidR="00000000" w:rsidRPr="00000000">
              <w:rPr>
                <w:vertAlign w:val="baseline"/>
                <w:rtl w:val="0"/>
              </w:rPr>
              <w:t xml:space="preserve">Usuario CI (Customer Inteligence)</w:t>
            </w:r>
          </w:p>
        </w:tc>
        <w:tc>
          <w:tcPr>
            <w:vAlign w:val="top"/>
          </w:tcPr>
          <w:p w:rsidR="00000000" w:rsidDel="00000000" w:rsidP="00000000" w:rsidRDefault="00000000" w:rsidRPr="00000000" w14:paraId="0000008A">
            <w:pPr>
              <w:spacing w:after="0" w:line="240" w:lineRule="auto"/>
              <w:rPr>
                <w:vertAlign w:val="baseline"/>
              </w:rPr>
            </w:pPr>
            <w:r w:rsidDel="00000000" w:rsidR="00000000" w:rsidRPr="00000000">
              <w:rPr>
                <w:vertAlign w:val="baseline"/>
                <w:rtl w:val="0"/>
              </w:rPr>
              <w:t xml:space="preserve">Identificador: ACT-01</w:t>
            </w:r>
          </w:p>
        </w:tc>
      </w:tr>
      <w:tr>
        <w:trPr>
          <w:cantSplit w:val="0"/>
          <w:tblHeader w:val="0"/>
        </w:trPr>
        <w:tc>
          <w:tcPr>
            <w:vAlign w:val="top"/>
          </w:tcPr>
          <w:p w:rsidR="00000000" w:rsidDel="00000000" w:rsidP="00000000" w:rsidRDefault="00000000" w:rsidRPr="00000000" w14:paraId="0000008B">
            <w:pPr>
              <w:spacing w:after="0" w:line="240" w:lineRule="auto"/>
              <w:rPr>
                <w:vertAlign w:val="baseline"/>
              </w:rPr>
            </w:pPr>
            <w:r w:rsidDel="00000000" w:rsidR="00000000" w:rsidRPr="00000000">
              <w:rPr>
                <w:vertAlign w:val="baseline"/>
                <w:rtl w:val="0"/>
              </w:rPr>
              <w:t xml:space="preserve">Descripción</w:t>
            </w:r>
          </w:p>
        </w:tc>
        <w:tc>
          <w:tcPr>
            <w:gridSpan w:val="2"/>
            <w:vAlign w:val="top"/>
          </w:tcPr>
          <w:p w:rsidR="00000000" w:rsidDel="00000000" w:rsidP="00000000" w:rsidRDefault="00000000" w:rsidRPr="00000000" w14:paraId="0000008C">
            <w:pPr>
              <w:rPr/>
            </w:pPr>
            <w:r w:rsidDel="00000000" w:rsidR="00000000" w:rsidRPr="00000000">
              <w:rPr>
                <w:rtl w:val="0"/>
              </w:rPr>
              <w:t xml:space="preserve">Creación de modelos, soporte y modificación de arquitectura.</w:t>
            </w:r>
          </w:p>
        </w:tc>
      </w:tr>
      <w:tr>
        <w:trPr>
          <w:cantSplit w:val="0"/>
          <w:tblHeader w:val="0"/>
        </w:trPr>
        <w:tc>
          <w:tcPr>
            <w:vAlign w:val="top"/>
          </w:tcPr>
          <w:p w:rsidR="00000000" w:rsidDel="00000000" w:rsidP="00000000" w:rsidRDefault="00000000" w:rsidRPr="00000000" w14:paraId="0000008E">
            <w:pPr>
              <w:spacing w:after="0" w:line="240" w:lineRule="auto"/>
              <w:rPr>
                <w:vertAlign w:val="baseline"/>
              </w:rPr>
            </w:pPr>
            <w:r w:rsidDel="00000000" w:rsidR="00000000" w:rsidRPr="00000000">
              <w:rPr>
                <w:vertAlign w:val="baseline"/>
                <w:rtl w:val="0"/>
              </w:rPr>
              <w:t xml:space="preserve">Características</w:t>
            </w:r>
          </w:p>
        </w:tc>
        <w:tc>
          <w:tcPr>
            <w:gridSpan w:val="2"/>
            <w:vAlign w:val="top"/>
          </w:tcPr>
          <w:p w:rsidR="00000000" w:rsidDel="00000000" w:rsidP="00000000" w:rsidRDefault="00000000" w:rsidRPr="00000000" w14:paraId="0000008F">
            <w:pPr>
              <w:rPr/>
            </w:pPr>
            <w:sdt>
              <w:sdtPr>
                <w:id w:val="1798421499"/>
                <w:tag w:val="goog_rdk_0"/>
              </w:sdtPr>
              <w:sdtContent>
                <w:r w:rsidDel="00000000" w:rsidR="00000000" w:rsidRPr="00000000">
                  <w:rPr>
                    <w:rFonts w:ascii="Arial Unicode MS" w:cs="Arial Unicode MS" w:eastAsia="Arial Unicode MS" w:hAnsi="Arial Unicode MS"/>
                    <w:rtl w:val="0"/>
                  </w:rPr>
                  <w:t xml:space="preserve">Acceso a todo BigQuery vía saccount-martech, con Dynamic Data Masking (DDM) siempre aplicado sobre campos sensibles (RUT, email, nombre, teléfono). No visualiza datos personales reales salvo que el Responsable (PF/AATN/MC) los entregue ya procesados tras el flujo Proponer→Validar→Autorizar.</w:t>
                </w:r>
              </w:sdtContent>
            </w:sdt>
          </w:p>
        </w:tc>
      </w:tr>
      <w:tr>
        <w:trPr>
          <w:cantSplit w:val="0"/>
          <w:tblHeader w:val="0"/>
        </w:trPr>
        <w:tc>
          <w:tcPr>
            <w:vAlign w:val="top"/>
          </w:tcPr>
          <w:p w:rsidR="00000000" w:rsidDel="00000000" w:rsidP="00000000" w:rsidRDefault="00000000" w:rsidRPr="00000000" w14:paraId="00000091">
            <w:pPr>
              <w:spacing w:after="0" w:line="240" w:lineRule="auto"/>
              <w:rPr>
                <w:vertAlign w:val="baseline"/>
              </w:rPr>
            </w:pPr>
            <w:r w:rsidDel="00000000" w:rsidR="00000000" w:rsidRPr="00000000">
              <w:rPr>
                <w:vertAlign w:val="baseline"/>
                <w:rtl w:val="0"/>
              </w:rPr>
              <w:t xml:space="preserve">Relación</w:t>
            </w:r>
          </w:p>
        </w:tc>
        <w:tc>
          <w:tcPr>
            <w:gridSpan w:val="2"/>
            <w:vAlign w:val="top"/>
          </w:tcPr>
          <w:p w:rsidR="00000000" w:rsidDel="00000000" w:rsidP="00000000" w:rsidRDefault="00000000" w:rsidRPr="00000000" w14:paraId="00000092">
            <w:pPr>
              <w:rPr/>
            </w:pPr>
            <w:sdt>
              <w:sdtPr>
                <w:id w:val="1524483230"/>
                <w:tag w:val="goog_rdk_1"/>
              </w:sdtPr>
              <w:sdtContent>
                <w:r w:rsidDel="00000000" w:rsidR="00000000" w:rsidRPr="00000000">
                  <w:rPr>
                    <w:rFonts w:ascii="Arial Unicode MS" w:cs="Arial Unicode MS" w:eastAsia="Arial Unicode MS" w:hAnsi="Arial Unicode MS"/>
                    <w:rtl w:val="0"/>
                  </w:rPr>
                  <w:t xml:space="preserve">Creación e implementación de modelos de análisis sobre datos enmascarados; propone análisis a los Responsables (PF, AATN, MC) siguiendo el flujo Proponer→Validar→Autorizar; soporte y análisis complementario de insights junto con usuarios de negocio.</w:t>
                </w:r>
              </w:sdtContent>
            </w:sdt>
          </w:p>
        </w:tc>
      </w:tr>
      <w:tr>
        <w:trPr>
          <w:cantSplit w:val="0"/>
          <w:tblHeader w:val="0"/>
        </w:trPr>
        <w:tc>
          <w:tcPr>
            <w:vAlign w:val="top"/>
          </w:tcPr>
          <w:p w:rsidR="00000000" w:rsidDel="00000000" w:rsidP="00000000" w:rsidRDefault="00000000" w:rsidRPr="00000000" w14:paraId="00000094">
            <w:pPr>
              <w:spacing w:after="0" w:line="240" w:lineRule="auto"/>
              <w:rPr>
                <w:vertAlign w:val="baseline"/>
              </w:rPr>
            </w:pPr>
            <w:r w:rsidDel="00000000" w:rsidR="00000000" w:rsidRPr="00000000">
              <w:rPr>
                <w:vertAlign w:val="baseline"/>
                <w:rtl w:val="0"/>
              </w:rPr>
              <w:t xml:space="preserve">Referencias</w:t>
            </w:r>
          </w:p>
        </w:tc>
        <w:tc>
          <w:tcPr>
            <w:gridSpan w:val="2"/>
            <w:vAlign w:val="top"/>
          </w:tcPr>
          <w:p w:rsidR="00000000" w:rsidDel="00000000" w:rsidP="00000000" w:rsidRDefault="00000000" w:rsidRPr="00000000" w14:paraId="00000095">
            <w:pPr>
              <w:rPr/>
            </w:pPr>
            <w:r w:rsidDel="00000000" w:rsidR="00000000" w:rsidRPr="00000000">
              <w:rPr>
                <w:rtl w:val="0"/>
              </w:rPr>
              <w:t xml:space="preserve">C03, C04, C05, C10, C11, C12, C14.</w:t>
            </w:r>
          </w:p>
        </w:tc>
      </w:tr>
    </w:tbl>
    <w:p w:rsidR="00000000" w:rsidDel="00000000" w:rsidP="00000000" w:rsidRDefault="00000000" w:rsidRPr="00000000" w14:paraId="00000097">
      <w:pPr>
        <w:shd w:fill="ffffff" w:val="clear"/>
        <w:spacing w:after="0" w:line="240" w:lineRule="auto"/>
        <w:rPr>
          <w:b w:val="0"/>
          <w:bCs w:val="0"/>
          <w:color w:val="365f91"/>
          <w:vertAlign w:val="baseline"/>
        </w:rPr>
      </w:pPr>
      <w:bookmarkStart w:colFirst="0" w:colLast="0" w:name="_heading=h.knsxpdx1jemn" w:id="12"/>
      <w:bookmarkEnd w:id="12"/>
      <w:r w:rsidDel="00000000" w:rsidR="00000000" w:rsidRPr="00000000">
        <w:rPr>
          <w:rtl w:val="0"/>
        </w:rPr>
      </w:r>
    </w:p>
    <w:p w:rsidR="00000000" w:rsidDel="00000000" w:rsidP="00000000" w:rsidRDefault="00000000" w:rsidRPr="00000000" w14:paraId="00000098">
      <w:pPr>
        <w:pStyle w:val="Heading2"/>
        <w:rPr/>
      </w:pPr>
      <w:bookmarkStart w:colFirst="0" w:colLast="0" w:name="_heading=h.oj9wj8apnhvr" w:id="13"/>
      <w:bookmarkEnd w:id="13"/>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rPr>
          <w:b w:val="0"/>
          <w:bCs w:val="0"/>
          <w:color w:val="365f91"/>
          <w:sz w:val="32"/>
          <w:szCs w:val="32"/>
          <w:vertAlign w:val="baseline"/>
        </w:rPr>
      </w:pPr>
      <w:bookmarkStart w:colFirst="0" w:colLast="0" w:name="_heading=h.ting7ww2u1ae" w:id="14"/>
      <w:bookmarkEnd w:id="14"/>
      <w:r w:rsidDel="00000000" w:rsidR="00000000" w:rsidRPr="00000000">
        <w:rPr>
          <w:rtl w:val="0"/>
        </w:rPr>
        <w:t xml:space="preserve">Usuario de Negocio</w:t>
      </w:r>
      <w:r w:rsidDel="00000000" w:rsidR="00000000" w:rsidRPr="00000000">
        <w:rPr>
          <w:rtl w:val="0"/>
        </w:rPr>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9A">
            <w:pPr>
              <w:spacing w:after="0" w:line="240" w:lineRule="auto"/>
              <w:rPr>
                <w:vertAlign w:val="baseline"/>
              </w:rPr>
            </w:pPr>
            <w:r w:rsidDel="00000000" w:rsidR="00000000" w:rsidRPr="00000000">
              <w:rPr>
                <w:vertAlign w:val="baseline"/>
                <w:rtl w:val="0"/>
              </w:rPr>
              <w:t xml:space="preserve">Actor</w:t>
            </w:r>
          </w:p>
        </w:tc>
        <w:tc>
          <w:tcPr>
            <w:vAlign w:val="top"/>
          </w:tcPr>
          <w:p w:rsidR="00000000" w:rsidDel="00000000" w:rsidP="00000000" w:rsidRDefault="00000000" w:rsidRPr="00000000" w14:paraId="0000009B">
            <w:pPr>
              <w:shd w:fill="ffffff" w:val="clear"/>
              <w:spacing w:after="0" w:line="240" w:lineRule="auto"/>
              <w:rPr>
                <w:vertAlign w:val="baseline"/>
              </w:rPr>
            </w:pPr>
            <w:r w:rsidDel="00000000" w:rsidR="00000000" w:rsidRPr="00000000">
              <w:rPr>
                <w:vertAlign w:val="baseline"/>
                <w:rtl w:val="0"/>
              </w:rPr>
              <w:t xml:space="preserve">Usuario negocio</w:t>
            </w:r>
          </w:p>
        </w:tc>
        <w:tc>
          <w:tcPr>
            <w:vAlign w:val="top"/>
          </w:tcPr>
          <w:p w:rsidR="00000000" w:rsidDel="00000000" w:rsidP="00000000" w:rsidRDefault="00000000" w:rsidRPr="00000000" w14:paraId="0000009C">
            <w:pPr>
              <w:spacing w:after="0" w:line="240" w:lineRule="auto"/>
              <w:rPr>
                <w:vertAlign w:val="baseline"/>
              </w:rPr>
            </w:pPr>
            <w:r w:rsidDel="00000000" w:rsidR="00000000" w:rsidRPr="00000000">
              <w:rPr>
                <w:vertAlign w:val="baseline"/>
                <w:rtl w:val="0"/>
              </w:rPr>
              <w:t xml:space="preserve">Identificador: ACT-02</w:t>
            </w:r>
          </w:p>
        </w:tc>
      </w:tr>
      <w:tr>
        <w:trPr>
          <w:cantSplit w:val="0"/>
          <w:tblHeader w:val="0"/>
        </w:trPr>
        <w:tc>
          <w:tcPr>
            <w:vAlign w:val="top"/>
          </w:tcPr>
          <w:p w:rsidR="00000000" w:rsidDel="00000000" w:rsidP="00000000" w:rsidRDefault="00000000" w:rsidRPr="00000000" w14:paraId="0000009D">
            <w:pPr>
              <w:spacing w:after="0" w:line="240" w:lineRule="auto"/>
              <w:rPr>
                <w:vertAlign w:val="baseline"/>
              </w:rPr>
            </w:pPr>
            <w:r w:rsidDel="00000000" w:rsidR="00000000" w:rsidRPr="00000000">
              <w:rPr>
                <w:vertAlign w:val="baseline"/>
                <w:rtl w:val="0"/>
              </w:rPr>
              <w:t xml:space="preserve">Descripción</w:t>
            </w:r>
          </w:p>
        </w:tc>
        <w:tc>
          <w:tcPr>
            <w:gridSpan w:val="2"/>
            <w:vAlign w:val="top"/>
          </w:tcPr>
          <w:p w:rsidR="00000000" w:rsidDel="00000000" w:rsidP="00000000" w:rsidRDefault="00000000" w:rsidRPr="00000000" w14:paraId="0000009E">
            <w:pPr>
              <w:rPr/>
            </w:pPr>
            <w:r w:rsidDel="00000000" w:rsidR="00000000" w:rsidRPr="00000000">
              <w:rPr>
                <w:rtl w:val="0"/>
              </w:rPr>
              <w:t xml:space="preserve">Análisis de insight y decisiones de negocio.</w:t>
            </w:r>
          </w:p>
        </w:tc>
      </w:tr>
      <w:tr>
        <w:trPr>
          <w:cantSplit w:val="0"/>
          <w:tblHeader w:val="0"/>
        </w:trPr>
        <w:tc>
          <w:tcPr>
            <w:vAlign w:val="top"/>
          </w:tcPr>
          <w:p w:rsidR="00000000" w:rsidDel="00000000" w:rsidP="00000000" w:rsidRDefault="00000000" w:rsidRPr="00000000" w14:paraId="000000A0">
            <w:pPr>
              <w:spacing w:after="0" w:line="240" w:lineRule="auto"/>
              <w:rPr>
                <w:vertAlign w:val="baseline"/>
              </w:rPr>
            </w:pPr>
            <w:r w:rsidDel="00000000" w:rsidR="00000000" w:rsidRPr="00000000">
              <w:rPr>
                <w:vertAlign w:val="baseline"/>
                <w:rtl w:val="0"/>
              </w:rPr>
              <w:t xml:space="preserve">Características</w:t>
            </w:r>
          </w:p>
        </w:tc>
        <w:tc>
          <w:tcPr>
            <w:gridSpan w:val="2"/>
            <w:vAlign w:val="top"/>
          </w:tcPr>
          <w:p w:rsidR="00000000" w:rsidDel="00000000" w:rsidP="00000000" w:rsidRDefault="00000000" w:rsidRPr="00000000" w14:paraId="000000A1">
            <w:pPr>
              <w:rPr/>
            </w:pPr>
            <w:r w:rsidDel="00000000" w:rsidR="00000000" w:rsidRPr="00000000">
              <w:rPr>
                <w:rtl w:val="0"/>
              </w:rPr>
              <w:t xml:space="preserve">Acceso a Dashboard (Looker Studio, producto sobre BigQuery) con campos sensibles enmascarados mediante Column-Level Security / Dynamic Data Masking (Ley 21.719).</w:t>
            </w:r>
          </w:p>
        </w:tc>
      </w:tr>
      <w:tr>
        <w:trPr>
          <w:cantSplit w:val="0"/>
          <w:tblHeader w:val="0"/>
        </w:trPr>
        <w:tc>
          <w:tcPr>
            <w:vAlign w:val="top"/>
          </w:tcPr>
          <w:p w:rsidR="00000000" w:rsidDel="00000000" w:rsidP="00000000" w:rsidRDefault="00000000" w:rsidRPr="00000000" w14:paraId="000000A3">
            <w:pPr>
              <w:spacing w:after="0" w:line="240" w:lineRule="auto"/>
              <w:rPr>
                <w:vertAlign w:val="baseline"/>
              </w:rPr>
            </w:pPr>
            <w:r w:rsidDel="00000000" w:rsidR="00000000" w:rsidRPr="00000000">
              <w:rPr>
                <w:vertAlign w:val="baseline"/>
                <w:rtl w:val="0"/>
              </w:rPr>
              <w:t xml:space="preserve">Relación</w:t>
            </w:r>
          </w:p>
        </w:tc>
        <w:tc>
          <w:tcPr>
            <w:gridSpan w:val="2"/>
            <w:vAlign w:val="top"/>
          </w:tcPr>
          <w:p w:rsidR="00000000" w:rsidDel="00000000" w:rsidP="00000000" w:rsidRDefault="00000000" w:rsidRPr="00000000" w14:paraId="000000A4">
            <w:pPr>
              <w:spacing w:after="0" w:line="240" w:lineRule="auto"/>
              <w:rPr>
                <w:vertAlign w:val="baseline"/>
              </w:rPr>
            </w:pPr>
            <w:r w:rsidDel="00000000" w:rsidR="00000000" w:rsidRPr="00000000">
              <w:rPr>
                <w:rtl w:val="0"/>
              </w:rPr>
              <w:t xml:space="preserve">Remitentes de decisiones sobre las necesidades de modelos, formatos o datos para la intervención de usuarios CI.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0" w:line="240" w:lineRule="auto"/>
              <w:rPr>
                <w:vertAlign w:val="baseline"/>
              </w:rPr>
            </w:pPr>
            <w:r w:rsidDel="00000000" w:rsidR="00000000" w:rsidRPr="00000000">
              <w:rPr>
                <w:vertAlign w:val="baseline"/>
                <w:rtl w:val="0"/>
              </w:rPr>
              <w:t xml:space="preserve">Referencias</w:t>
            </w:r>
          </w:p>
        </w:tc>
        <w:tc>
          <w:tcPr>
            <w:gridSpan w:val="2"/>
            <w:vAlign w:val="top"/>
          </w:tcPr>
          <w:p w:rsidR="00000000" w:rsidDel="00000000" w:rsidP="00000000" w:rsidRDefault="00000000" w:rsidRPr="00000000" w14:paraId="000000A7">
            <w:pPr>
              <w:rPr/>
            </w:pPr>
            <w:r w:rsidDel="00000000" w:rsidR="00000000" w:rsidRPr="00000000">
              <w:rPr>
                <w:rtl w:val="0"/>
              </w:rPr>
              <w:t xml:space="preserve">C02, C06, C07.</w:t>
            </w:r>
          </w:p>
        </w:tc>
      </w:tr>
    </w:tbl>
    <w:p w:rsidR="00000000" w:rsidDel="00000000" w:rsidP="00000000" w:rsidRDefault="00000000" w:rsidRPr="00000000" w14:paraId="000000A9">
      <w:pPr>
        <w:shd w:fill="ffffff" w:val="clea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AA">
      <w:pPr>
        <w:pStyle w:val="Heading2"/>
        <w:rPr>
          <w:b w:val="0"/>
          <w:bCs w:val="0"/>
          <w:color w:val="365f91"/>
          <w:sz w:val="32"/>
          <w:szCs w:val="32"/>
          <w:vertAlign w:val="baseline"/>
        </w:rPr>
      </w:pPr>
      <w:r w:rsidDel="00000000" w:rsidR="00000000" w:rsidRPr="00000000">
        <w:rPr>
          <w:rtl w:val="0"/>
        </w:rPr>
        <w:t xml:space="preserve">GCP</w:t>
      </w: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AB">
            <w:pPr>
              <w:spacing w:after="0" w:line="240" w:lineRule="auto"/>
              <w:rPr>
                <w:vertAlign w:val="baseline"/>
              </w:rPr>
            </w:pPr>
            <w:r w:rsidDel="00000000" w:rsidR="00000000" w:rsidRPr="00000000">
              <w:rPr>
                <w:vertAlign w:val="baseline"/>
                <w:rtl w:val="0"/>
              </w:rPr>
              <w:t xml:space="preserve">Actor</w:t>
            </w:r>
          </w:p>
        </w:tc>
        <w:tc>
          <w:tcPr>
            <w:vAlign w:val="top"/>
          </w:tcPr>
          <w:p w:rsidR="00000000" w:rsidDel="00000000" w:rsidP="00000000" w:rsidRDefault="00000000" w:rsidRPr="00000000" w14:paraId="000000AC">
            <w:pPr>
              <w:rPr/>
            </w:pPr>
            <w:r w:rsidDel="00000000" w:rsidR="00000000" w:rsidRPr="00000000">
              <w:rPr>
                <w:rtl w:val="0"/>
              </w:rPr>
              <w:t xml:space="preserve">GCP</w:t>
            </w:r>
          </w:p>
        </w:tc>
        <w:tc>
          <w:tcPr>
            <w:vAlign w:val="top"/>
          </w:tcPr>
          <w:p w:rsidR="00000000" w:rsidDel="00000000" w:rsidP="00000000" w:rsidRDefault="00000000" w:rsidRPr="00000000" w14:paraId="000000AD">
            <w:pPr>
              <w:rPr/>
            </w:pPr>
            <w:r w:rsidDel="00000000" w:rsidR="00000000" w:rsidRPr="00000000">
              <w:rPr>
                <w:rtl w:val="0"/>
              </w:rPr>
              <w:t xml:space="preserve">Identificador: ACT-03</w:t>
            </w:r>
          </w:p>
        </w:tc>
      </w:tr>
      <w:tr>
        <w:trPr>
          <w:cantSplit w:val="0"/>
          <w:tblHeader w:val="0"/>
        </w:trPr>
        <w:tc>
          <w:tcPr>
            <w:vAlign w:val="top"/>
          </w:tcPr>
          <w:p w:rsidR="00000000" w:rsidDel="00000000" w:rsidP="00000000" w:rsidRDefault="00000000" w:rsidRPr="00000000" w14:paraId="000000AE">
            <w:pPr>
              <w:spacing w:after="0" w:line="240" w:lineRule="auto"/>
              <w:rPr>
                <w:vertAlign w:val="baseline"/>
              </w:rPr>
            </w:pPr>
            <w:r w:rsidDel="00000000" w:rsidR="00000000" w:rsidRPr="00000000">
              <w:rPr>
                <w:vertAlign w:val="baseline"/>
                <w:rtl w:val="0"/>
              </w:rPr>
              <w:t xml:space="preserve">Descripción</w:t>
            </w:r>
          </w:p>
        </w:tc>
        <w:tc>
          <w:tcPr>
            <w:gridSpan w:val="2"/>
            <w:vAlign w:val="top"/>
          </w:tcPr>
          <w:p w:rsidR="00000000" w:rsidDel="00000000" w:rsidP="00000000" w:rsidRDefault="00000000" w:rsidRPr="00000000" w14:paraId="000000AF">
            <w:pPr>
              <w:rPr/>
            </w:pPr>
            <w:r w:rsidDel="00000000" w:rsidR="00000000" w:rsidRPr="00000000">
              <w:rPr>
                <w:rtl w:val="0"/>
              </w:rPr>
              <w:t xml:space="preserve">Actor externo (no humano) que representa la infraestructura de Google Cloud Platform: orquesta y ejecuta automáticamente los pipelines diarios mediante Cloud Scheduler, Cloud Run Jobs y Pub/Sub.</w:t>
            </w:r>
          </w:p>
        </w:tc>
      </w:tr>
      <w:tr>
        <w:trPr>
          <w:cantSplit w:val="0"/>
          <w:tblHeader w:val="0"/>
        </w:trPr>
        <w:tc>
          <w:tcPr>
            <w:vAlign w:val="top"/>
          </w:tcPr>
          <w:p w:rsidR="00000000" w:rsidDel="00000000" w:rsidP="00000000" w:rsidRDefault="00000000" w:rsidRPr="00000000" w14:paraId="000000B1">
            <w:pPr>
              <w:spacing w:after="0" w:line="240" w:lineRule="auto"/>
              <w:rPr>
                <w:vertAlign w:val="baseline"/>
              </w:rPr>
            </w:pPr>
            <w:r w:rsidDel="00000000" w:rsidR="00000000" w:rsidRPr="00000000">
              <w:rPr>
                <w:vertAlign w:val="baseline"/>
                <w:rtl w:val="0"/>
              </w:rPr>
              <w:t xml:space="preserve">Características</w:t>
            </w:r>
          </w:p>
        </w:tc>
        <w:tc>
          <w:tcPr>
            <w:gridSpan w:val="2"/>
            <w:vAlign w:val="top"/>
          </w:tcPr>
          <w:p w:rsidR="00000000" w:rsidDel="00000000" w:rsidP="00000000" w:rsidRDefault="00000000" w:rsidRPr="00000000" w14:paraId="000000B2">
            <w:pPr>
              <w:rPr/>
            </w:pPr>
            <w:r w:rsidDel="00000000" w:rsidR="00000000" w:rsidRPr="00000000">
              <w:rPr>
                <w:rtl w:val="0"/>
              </w:rPr>
              <w:t xml:space="preserve">Dispara los Cloud Run Jobs de cada tenant (pf, mc, aatn) a una hora programada, extrae datos de los endpoints de origen y activa la transformación (dbt Cloud) al finalizar, sin intervención del Usuario CI.</w:t>
            </w:r>
          </w:p>
        </w:tc>
      </w:tr>
      <w:tr>
        <w:trPr>
          <w:cantSplit w:val="0"/>
          <w:tblHeader w:val="0"/>
        </w:trPr>
        <w:tc>
          <w:tcPr>
            <w:vAlign w:val="top"/>
          </w:tcPr>
          <w:p w:rsidR="00000000" w:rsidDel="00000000" w:rsidP="00000000" w:rsidRDefault="00000000" w:rsidRPr="00000000" w14:paraId="000000B4">
            <w:pPr>
              <w:spacing w:after="0" w:line="240" w:lineRule="auto"/>
              <w:rPr>
                <w:vertAlign w:val="baseline"/>
              </w:rPr>
            </w:pPr>
            <w:r w:rsidDel="00000000" w:rsidR="00000000" w:rsidRPr="00000000">
              <w:rPr>
                <w:vertAlign w:val="baseline"/>
                <w:rtl w:val="0"/>
              </w:rPr>
              <w:t xml:space="preserve">Relación</w:t>
            </w:r>
          </w:p>
        </w:tc>
        <w:tc>
          <w:tcPr>
            <w:gridSpan w:val="2"/>
            <w:vAlign w:val="top"/>
          </w:tcPr>
          <w:p w:rsidR="00000000" w:rsidDel="00000000" w:rsidP="00000000" w:rsidRDefault="00000000" w:rsidRPr="00000000" w14:paraId="000000B5">
            <w:pPr>
              <w:rPr/>
            </w:pPr>
            <w:r w:rsidDel="00000000" w:rsidR="00000000" w:rsidRPr="00000000">
              <w:rPr>
                <w:rtl w:val="0"/>
              </w:rPr>
              <w:t xml:space="preserve">Inicia el flujo automático de ingesta y transformación que mantiene actualizadas las capas Bronze, Silver y Gold.</w:t>
            </w:r>
          </w:p>
        </w:tc>
      </w:tr>
      <w:tr>
        <w:trPr>
          <w:cantSplit w:val="0"/>
          <w:tblHeader w:val="0"/>
        </w:trPr>
        <w:tc>
          <w:tcPr>
            <w:vAlign w:val="top"/>
          </w:tcPr>
          <w:p w:rsidR="00000000" w:rsidDel="00000000" w:rsidP="00000000" w:rsidRDefault="00000000" w:rsidRPr="00000000" w14:paraId="000000B7">
            <w:pPr>
              <w:spacing w:after="0" w:line="240" w:lineRule="auto"/>
              <w:rPr>
                <w:vertAlign w:val="baseline"/>
              </w:rPr>
            </w:pPr>
            <w:r w:rsidDel="00000000" w:rsidR="00000000" w:rsidRPr="00000000">
              <w:rPr>
                <w:vertAlign w:val="baseline"/>
                <w:rtl w:val="0"/>
              </w:rPr>
              <w:t xml:space="preserve">Referencias</w:t>
            </w:r>
          </w:p>
        </w:tc>
        <w:tc>
          <w:tcPr>
            <w:gridSpan w:val="2"/>
            <w:vAlign w:val="top"/>
          </w:tcPr>
          <w:p w:rsidR="00000000" w:rsidDel="00000000" w:rsidP="00000000" w:rsidRDefault="00000000" w:rsidRPr="00000000" w14:paraId="000000B8">
            <w:pPr>
              <w:rPr/>
            </w:pPr>
            <w:r w:rsidDel="00000000" w:rsidR="00000000" w:rsidRPr="00000000">
              <w:rPr>
                <w:rtl w:val="0"/>
              </w:rPr>
              <w:t xml:space="preserve">C05, C08, C09, C13.</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pStyle w:val="Heading2"/>
        <w:rPr>
          <w:b w:val="0"/>
          <w:bCs w:val="0"/>
          <w:color w:val="365f91"/>
          <w:sz w:val="32"/>
          <w:szCs w:val="32"/>
          <w:vertAlign w:val="baseline"/>
        </w:rPr>
      </w:pPr>
      <w:r w:rsidDel="00000000" w:rsidR="00000000" w:rsidRPr="00000000">
        <w:rPr>
          <w:rtl w:val="0"/>
        </w:rPr>
        <w:t xml:space="preserve">Cliente de MarTech</w:t>
      </w: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BC">
            <w:pPr>
              <w:spacing w:after="0" w:line="240" w:lineRule="auto"/>
              <w:rPr>
                <w:vertAlign w:val="baseline"/>
              </w:rPr>
            </w:pPr>
            <w:r w:rsidDel="00000000" w:rsidR="00000000" w:rsidRPr="00000000">
              <w:rPr>
                <w:vertAlign w:val="baseline"/>
                <w:rtl w:val="0"/>
              </w:rPr>
              <w:t xml:space="preserve">Actor</w:t>
            </w:r>
          </w:p>
        </w:tc>
        <w:tc>
          <w:tcPr>
            <w:vAlign w:val="top"/>
          </w:tcPr>
          <w:p w:rsidR="00000000" w:rsidDel="00000000" w:rsidP="00000000" w:rsidRDefault="00000000" w:rsidRPr="00000000" w14:paraId="000000BD">
            <w:pPr>
              <w:rPr/>
            </w:pPr>
            <w:r w:rsidDel="00000000" w:rsidR="00000000" w:rsidRPr="00000000">
              <w:rPr>
                <w:rtl w:val="0"/>
              </w:rPr>
              <w:t xml:space="preserve">Cliente de MarTech</w:t>
            </w:r>
          </w:p>
        </w:tc>
        <w:tc>
          <w:tcPr>
            <w:vAlign w:val="top"/>
          </w:tcPr>
          <w:p w:rsidR="00000000" w:rsidDel="00000000" w:rsidP="00000000" w:rsidRDefault="00000000" w:rsidRPr="00000000" w14:paraId="000000BE">
            <w:pPr>
              <w:rPr/>
            </w:pPr>
            <w:r w:rsidDel="00000000" w:rsidR="00000000" w:rsidRPr="00000000">
              <w:rPr>
                <w:rtl w:val="0"/>
              </w:rPr>
              <w:t xml:space="preserve">Identificador: ACT-04</w:t>
            </w:r>
          </w:p>
        </w:tc>
      </w:tr>
      <w:tr>
        <w:trPr>
          <w:cantSplit w:val="0"/>
          <w:tblHeader w:val="0"/>
        </w:trPr>
        <w:tc>
          <w:tcPr>
            <w:vAlign w:val="top"/>
          </w:tcPr>
          <w:p w:rsidR="00000000" w:rsidDel="00000000" w:rsidP="00000000" w:rsidRDefault="00000000" w:rsidRPr="00000000" w14:paraId="000000BF">
            <w:pPr>
              <w:spacing w:after="0" w:line="240" w:lineRule="auto"/>
              <w:rPr>
                <w:vertAlign w:val="baseline"/>
              </w:rPr>
            </w:pPr>
            <w:r w:rsidDel="00000000" w:rsidR="00000000" w:rsidRPr="00000000">
              <w:rPr>
                <w:vertAlign w:val="baseline"/>
                <w:rtl w:val="0"/>
              </w:rPr>
              <w:t xml:space="preserve">Descripción</w:t>
            </w:r>
          </w:p>
        </w:tc>
        <w:tc>
          <w:tcPr>
            <w:gridSpan w:val="2"/>
            <w:vAlign w:val="top"/>
          </w:tcPr>
          <w:p w:rsidR="00000000" w:rsidDel="00000000" w:rsidP="00000000" w:rsidRDefault="00000000" w:rsidRPr="00000000" w14:paraId="000000C0">
            <w:pPr>
              <w:rPr/>
            </w:pPr>
            <w:r w:rsidDel="00000000" w:rsidR="00000000" w:rsidRPr="00000000">
              <w:rPr>
                <w:rtl w:val="0"/>
              </w:rPr>
              <w:t xml:space="preserve">Sistema propio de MarTech, externo a esta plataforma, que consume resultados de análisis a través de una API. Su implementación interna es propiedad intelectual de MarTech y queda fuera del alcance de este proyecto.</w:t>
            </w:r>
          </w:p>
        </w:tc>
      </w:tr>
      <w:tr>
        <w:trPr>
          <w:cantSplit w:val="0"/>
          <w:tblHeader w:val="0"/>
        </w:trPr>
        <w:tc>
          <w:tcPr>
            <w:vAlign w:val="top"/>
          </w:tcPr>
          <w:p w:rsidR="00000000" w:rsidDel="00000000" w:rsidP="00000000" w:rsidRDefault="00000000" w:rsidRPr="00000000" w14:paraId="000000C2">
            <w:pPr>
              <w:spacing w:after="0" w:line="240" w:lineRule="auto"/>
              <w:rPr>
                <w:vertAlign w:val="baseline"/>
              </w:rPr>
            </w:pPr>
            <w:r w:rsidDel="00000000" w:rsidR="00000000" w:rsidRPr="00000000">
              <w:rPr>
                <w:vertAlign w:val="baseline"/>
                <w:rtl w:val="0"/>
              </w:rPr>
              <w:t xml:space="preserve">Características</w:t>
            </w:r>
          </w:p>
        </w:tc>
        <w:tc>
          <w:tcPr>
            <w:gridSpan w:val="2"/>
            <w:vAlign w:val="top"/>
          </w:tcPr>
          <w:p w:rsidR="00000000" w:rsidDel="00000000" w:rsidP="00000000" w:rsidRDefault="00000000" w:rsidRPr="00000000" w14:paraId="000000C3">
            <w:pPr>
              <w:rPr/>
            </w:pPr>
            <w:r w:rsidDel="00000000" w:rsidR="00000000" w:rsidRPr="00000000">
              <w:rPr>
                <w:rtl w:val="0"/>
              </w:rPr>
              <w:t xml:space="preserve">Accede únicamente a la API expuesta por la plataforma ATLAS; no tiene acceso directo a BigQuery ni a las capas Bronze/Silver/Gold.</w:t>
            </w:r>
          </w:p>
        </w:tc>
      </w:tr>
      <w:tr>
        <w:trPr>
          <w:cantSplit w:val="0"/>
          <w:tblHeader w:val="0"/>
        </w:trPr>
        <w:tc>
          <w:tcPr>
            <w:vAlign w:val="top"/>
          </w:tcPr>
          <w:p w:rsidR="00000000" w:rsidDel="00000000" w:rsidP="00000000" w:rsidRDefault="00000000" w:rsidRPr="00000000" w14:paraId="000000C5">
            <w:pPr>
              <w:spacing w:after="0" w:line="240" w:lineRule="auto"/>
              <w:rPr>
                <w:vertAlign w:val="baseline"/>
              </w:rPr>
            </w:pPr>
            <w:r w:rsidDel="00000000" w:rsidR="00000000" w:rsidRPr="00000000">
              <w:rPr>
                <w:vertAlign w:val="baseline"/>
                <w:rtl w:val="0"/>
              </w:rPr>
              <w:t xml:space="preserve">Relación</w:t>
            </w:r>
          </w:p>
        </w:tc>
        <w:tc>
          <w:tcPr>
            <w:gridSpan w:val="2"/>
            <w:vAlign w:val="top"/>
          </w:tcPr>
          <w:p w:rsidR="00000000" w:rsidDel="00000000" w:rsidP="00000000" w:rsidRDefault="00000000" w:rsidRPr="00000000" w14:paraId="000000C6">
            <w:pPr>
              <w:rPr/>
            </w:pPr>
            <w:r w:rsidDel="00000000" w:rsidR="00000000" w:rsidRPr="00000000">
              <w:rPr>
                <w:rtl w:val="0"/>
              </w:rPr>
              <w:t xml:space="preserve">Consume datos o resultados de análisis ya procesados por la plataforma, a través de un contrato de API definido.</w:t>
            </w:r>
          </w:p>
        </w:tc>
      </w:tr>
      <w:tr>
        <w:trPr>
          <w:cantSplit w:val="0"/>
          <w:tblHeader w:val="0"/>
        </w:trPr>
        <w:tc>
          <w:tcPr>
            <w:vAlign w:val="top"/>
          </w:tcPr>
          <w:p w:rsidR="00000000" w:rsidDel="00000000" w:rsidP="00000000" w:rsidRDefault="00000000" w:rsidRPr="00000000" w14:paraId="000000C8">
            <w:pPr>
              <w:spacing w:after="0" w:line="240" w:lineRule="auto"/>
              <w:rPr>
                <w:vertAlign w:val="baseline"/>
              </w:rPr>
            </w:pPr>
            <w:r w:rsidDel="00000000" w:rsidR="00000000" w:rsidRPr="00000000">
              <w:rPr>
                <w:vertAlign w:val="baseline"/>
                <w:rtl w:val="0"/>
              </w:rPr>
              <w:t xml:space="preserve">Referencias</w:t>
            </w:r>
          </w:p>
        </w:tc>
        <w:tc>
          <w:tcPr>
            <w:gridSpan w:val="2"/>
            <w:vAlign w:val="top"/>
          </w:tcPr>
          <w:p w:rsidR="00000000" w:rsidDel="00000000" w:rsidP="00000000" w:rsidRDefault="00000000" w:rsidRPr="00000000" w14:paraId="000000C9">
            <w:pPr>
              <w:rPr/>
            </w:pPr>
            <w:r w:rsidDel="00000000" w:rsidR="00000000" w:rsidRPr="00000000">
              <w:rPr>
                <w:rtl w:val="0"/>
              </w:rPr>
              <w:t xml:space="preserve">C01.</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shd w:fill="ffffff" w:val="clear"/>
        <w:spacing w:after="0" w:line="240" w:lineRule="auto"/>
        <w:rPr>
          <w:b w:val="0"/>
          <w:bCs w:val="0"/>
          <w:color w:val="365f91"/>
          <w:vertAlign w:val="baseline"/>
        </w:rPr>
      </w:pPr>
      <w:bookmarkStart w:colFirst="0" w:colLast="0" w:name="_heading=h.hwaa7zkpzm9o" w:id="15"/>
      <w:bookmarkEnd w:id="15"/>
      <w:r w:rsidDel="00000000" w:rsidR="00000000" w:rsidRPr="00000000">
        <w:rPr>
          <w:rtl w:val="0"/>
        </w:rPr>
      </w:r>
    </w:p>
    <w:p w:rsidR="00000000" w:rsidDel="00000000" w:rsidP="00000000" w:rsidRDefault="00000000" w:rsidRPr="00000000" w14:paraId="000000CD">
      <w:pPr>
        <w:pStyle w:val="Heading1"/>
        <w:spacing w:after="280" w:before="280" w:line="240" w:lineRule="auto"/>
        <w:rPr/>
      </w:pPr>
      <w:bookmarkStart w:colFirst="0" w:colLast="0" w:name="_heading=h.ernplos67e5x" w:id="16"/>
      <w:bookmarkEnd w:id="16"/>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280" w:before="280" w:line="240" w:lineRule="auto"/>
        <w:rPr>
          <w:color w:val="00b050"/>
          <w:vertAlign w:val="baseline"/>
        </w:rPr>
      </w:pPr>
      <w:bookmarkStart w:colFirst="0" w:colLast="0" w:name="_heading=h.5v0kfsi12rez" w:id="17"/>
      <w:bookmarkEnd w:id="17"/>
      <w:r w:rsidDel="00000000" w:rsidR="00000000" w:rsidRPr="00000000">
        <w:rPr>
          <w:vertAlign w:val="baseline"/>
          <w:rtl w:val="0"/>
        </w:rPr>
        <w:t xml:space="preserve">Especificación de Casos de Uso</w:t>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API (Propiedad Intelectual de MarTech)</w:t>
      </w:r>
      <w:r w:rsidDel="00000000" w:rsidR="00000000" w:rsidRPr="00000000">
        <w:rPr>
          <w:rtl w:val="0"/>
        </w:rPr>
      </w:r>
    </w:p>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50"/>
        <w:gridCol w:w="3930"/>
        <w:gridCol w:w="2940"/>
        <w:tblGridChange w:id="0">
          <w:tblGrid>
            <w:gridCol w:w="1950"/>
            <w:gridCol w:w="3930"/>
            <w:gridCol w:w="2940"/>
          </w:tblGrid>
        </w:tblGridChange>
      </w:tblGrid>
      <w:tr>
        <w:trPr>
          <w:cantSplit w:val="0"/>
          <w:tblHeader w:val="0"/>
        </w:trPr>
        <w:tc>
          <w:tcPr/>
          <w:p w:rsidR="00000000" w:rsidDel="00000000" w:rsidP="00000000" w:rsidRDefault="00000000" w:rsidRPr="00000000" w14:paraId="000000D0">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0"/>
                <w:bCs w:val="0"/>
                <w:rtl w:val="0"/>
              </w:rPr>
              <w:t xml:space="preserve">API (Propiedad Intelectual de MarTech)</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Identificador:</w:t>
              <w:br w:type="textWrapping"/>
              <w:t xml:space="preserve">C01</w:t>
            </w:r>
          </w:p>
        </w:tc>
      </w:tr>
      <w:tr>
        <w:trPr>
          <w:cantSplit w:val="0"/>
          <w:trHeight w:val="240" w:hRule="atLeast"/>
          <w:tblHeader w:val="0"/>
        </w:trPr>
        <w:tc>
          <w:tcPr/>
          <w:p w:rsidR="00000000" w:rsidDel="00000000" w:rsidP="00000000" w:rsidRDefault="00000000" w:rsidRPr="00000000" w14:paraId="000000D3">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0D4">
            <w:pPr>
              <w:rPr/>
            </w:pPr>
            <w:r w:rsidDel="00000000" w:rsidR="00000000" w:rsidRPr="00000000">
              <w:rPr>
                <w:b w:val="0"/>
                <w:bCs w:val="0"/>
                <w:rtl w:val="0"/>
              </w:rPr>
              <w:t xml:space="preserve">ACT-04</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D6">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0D7">
            <w:pPr>
              <w:rPr/>
            </w:pPr>
            <w:r w:rsidDel="00000000" w:rsidR="00000000" w:rsidRPr="00000000">
              <w:rPr>
                <w:b w:val="0"/>
                <w:bCs w:val="0"/>
                <w:rtl w:val="0"/>
              </w:rPr>
              <w:t xml:space="preserve">Primario</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D9">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0DA">
            <w:pPr>
              <w:rPr/>
            </w:pP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DC">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0DD">
            <w:pPr>
              <w:rPr/>
            </w:pPr>
            <w:r w:rsidDel="00000000" w:rsidR="00000000" w:rsidRPr="00000000">
              <w:rPr>
                <w:b w:val="0"/>
                <w:bCs w:val="0"/>
                <w:rtl w:val="0"/>
              </w:rPr>
              <w:t xml:space="preserve">Cliente de MarTech autenticado con credenciales de API vigentes.</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DF">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0E0">
            <w:pPr>
              <w:rPr/>
            </w:pPr>
            <w:r w:rsidDel="00000000" w:rsidR="00000000" w:rsidRPr="00000000">
              <w:rPr>
                <w:b w:val="0"/>
                <w:bCs w:val="0"/>
                <w:rtl w:val="0"/>
              </w:rPr>
              <w:t xml:space="preserve">El cliente recibe la respuesta solicitada en el formato acordado.</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E2">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0E3">
            <w:pPr>
              <w:rPr/>
            </w:pPr>
            <w:r w:rsidDel="00000000" w:rsidR="00000000" w:rsidRPr="00000000">
              <w:rPr>
                <w:b w:val="0"/>
                <w:bCs w:val="0"/>
                <w:rtl w:val="0"/>
              </w:rPr>
              <w:t xml:space="preserve">El sistema propio de MarTech </w:t>
            </w:r>
            <w:r w:rsidDel="00000000" w:rsidR="00000000" w:rsidRPr="00000000">
              <w:rPr>
                <w:rtl w:val="0"/>
              </w:rPr>
              <w:t xml:space="preserve">ofrece </w:t>
            </w:r>
            <w:r w:rsidDel="00000000" w:rsidR="00000000" w:rsidRPr="00000000">
              <w:rPr>
                <w:b w:val="0"/>
                <w:bCs w:val="0"/>
                <w:rtl w:val="0"/>
              </w:rPr>
              <w:t xml:space="preserve">una API </w:t>
            </w:r>
            <w:r w:rsidDel="00000000" w:rsidR="00000000" w:rsidRPr="00000000">
              <w:rPr>
                <w:rtl w:val="0"/>
              </w:rPr>
              <w:t xml:space="preserve">con conexión a la arquitectura </w:t>
            </w:r>
            <w:r w:rsidDel="00000000" w:rsidR="00000000" w:rsidRPr="00000000">
              <w:rPr>
                <w:b w:val="0"/>
                <w:bCs w:val="0"/>
                <w:rtl w:val="0"/>
              </w:rPr>
              <w:t xml:space="preserve">para obtener datos o análisis ya procesados. La implementación interna de este componente es propiedad intelectual de MarTech y queda fuera del alcance técnico de este proyecto.</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Dashboard</w:t>
      </w:r>
      <w:r w:rsidDel="00000000" w:rsidR="00000000" w:rsidRPr="00000000">
        <w:rPr>
          <w:rtl w:val="0"/>
        </w:rPr>
      </w:r>
    </w:p>
    <w:tbl>
      <w:tblPr>
        <w:tblStyle w:val="Table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80"/>
        <w:gridCol w:w="3900"/>
        <w:gridCol w:w="2940"/>
        <w:tblGridChange w:id="0">
          <w:tblGrid>
            <w:gridCol w:w="1980"/>
            <w:gridCol w:w="3900"/>
            <w:gridCol w:w="2940"/>
          </w:tblGrid>
        </w:tblGridChange>
      </w:tblGrid>
      <w:tr>
        <w:trPr>
          <w:cantSplit w:val="0"/>
          <w:tblHeader w:val="0"/>
        </w:trPr>
        <w:tc>
          <w:tcPr/>
          <w:p w:rsidR="00000000" w:rsidDel="00000000" w:rsidP="00000000" w:rsidRDefault="00000000" w:rsidRPr="00000000" w14:paraId="000000E8">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0"/>
                <w:bCs w:val="0"/>
                <w:rtl w:val="0"/>
              </w:rPr>
              <w:t xml:space="preserve">Dashboard</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Identificador:</w:t>
              <w:br w:type="textWrapping"/>
              <w:t xml:space="preserve">C02</w:t>
            </w:r>
          </w:p>
        </w:tc>
      </w:tr>
      <w:tr>
        <w:trPr>
          <w:cantSplit w:val="0"/>
          <w:trHeight w:val="240" w:hRule="atLeast"/>
          <w:tblHeader w:val="0"/>
        </w:trPr>
        <w:tc>
          <w:tcPr/>
          <w:p w:rsidR="00000000" w:rsidDel="00000000" w:rsidP="00000000" w:rsidRDefault="00000000" w:rsidRPr="00000000" w14:paraId="000000EB">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0EC">
            <w:pPr>
              <w:rPr/>
            </w:pPr>
            <w:r w:rsidDel="00000000" w:rsidR="00000000" w:rsidRPr="00000000">
              <w:rPr>
                <w:b w:val="0"/>
                <w:bCs w:val="0"/>
                <w:rtl w:val="0"/>
              </w:rPr>
              <w:t xml:space="preserve">ACT-02</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EE">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0EF">
            <w:pPr>
              <w:rPr/>
            </w:pPr>
            <w:r w:rsidDel="00000000" w:rsidR="00000000" w:rsidRPr="00000000">
              <w:rPr>
                <w:b w:val="0"/>
                <w:bCs w:val="0"/>
                <w:rtl w:val="0"/>
              </w:rPr>
              <w:t xml:space="preserve">Primario</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F1">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0F2">
            <w:pPr>
              <w:rPr/>
            </w:pPr>
            <w:r w:rsidDel="00000000" w:rsidR="00000000" w:rsidRPr="00000000">
              <w:rPr>
                <w:rtl w:val="0"/>
              </w:rPr>
              <w:t xml:space="preserve">C06, C07</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F4">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0F5">
            <w:pPr>
              <w:rPr/>
            </w:pPr>
            <w:r w:rsidDel="00000000" w:rsidR="00000000" w:rsidRPr="00000000">
              <w:rPr>
                <w:b w:val="0"/>
                <w:bCs w:val="0"/>
                <w:rtl w:val="0"/>
              </w:rPr>
              <w:t xml:space="preserve">Usuario con acceso a</w:t>
            </w:r>
            <w:r w:rsidDel="00000000" w:rsidR="00000000" w:rsidRPr="00000000">
              <w:rPr>
                <w:rtl w:val="0"/>
              </w:rPr>
              <w:t xml:space="preserve"> Data </w:t>
            </w:r>
            <w:r w:rsidDel="00000000" w:rsidR="00000000" w:rsidRPr="00000000">
              <w:rPr>
                <w:b w:val="0"/>
                <w:bCs w:val="0"/>
                <w:rtl w:val="0"/>
              </w:rPr>
              <w:t xml:space="preserve">Studio; cap</w:t>
            </w:r>
            <w:r w:rsidDel="00000000" w:rsidR="00000000" w:rsidRPr="00000000">
              <w:rPr>
                <w:rtl w:val="0"/>
              </w:rPr>
              <w:t xml:space="preserve">as medallion pobladas</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F7">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0F8">
            <w:pPr>
              <w:rPr/>
            </w:pPr>
            <w:r w:rsidDel="00000000" w:rsidR="00000000" w:rsidRPr="00000000">
              <w:rPr>
                <w:b w:val="0"/>
                <w:bCs w:val="0"/>
                <w:rtl w:val="0"/>
              </w:rPr>
              <w:t xml:space="preserve">El usuario visualiza los modelos de análisis KPI y métricas de negocio.</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FA">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0FB">
            <w:pPr>
              <w:rPr/>
            </w:pPr>
            <w:r w:rsidDel="00000000" w:rsidR="00000000" w:rsidRPr="00000000">
              <w:rPr>
                <w:rtl w:val="0"/>
              </w:rPr>
              <w:t xml:space="preserve">Despliegue de los modelos de análisis implementados en la capa medallion “Gold” a partir de las conclusiones para la mejora del propio dashboard hechas por el usuario de negocio</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Gestión de roles y accesos</w:t>
      </w:r>
      <w:r w:rsidDel="00000000" w:rsidR="00000000" w:rsidRPr="00000000">
        <w:rPr>
          <w:rtl w:val="0"/>
        </w:rPr>
      </w:r>
    </w:p>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50"/>
        <w:gridCol w:w="3930"/>
        <w:gridCol w:w="2940"/>
        <w:tblGridChange w:id="0">
          <w:tblGrid>
            <w:gridCol w:w="1950"/>
            <w:gridCol w:w="3930"/>
            <w:gridCol w:w="2940"/>
          </w:tblGrid>
        </w:tblGridChange>
      </w:tblGrid>
      <w:tr>
        <w:trPr>
          <w:cantSplit w:val="0"/>
          <w:tblHeader w:val="0"/>
        </w:trPr>
        <w:tc>
          <w:tcPr/>
          <w:p w:rsidR="00000000" w:rsidDel="00000000" w:rsidP="00000000" w:rsidRDefault="00000000" w:rsidRPr="00000000" w14:paraId="00000100">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Gestión de roles y accesos</w:t>
            </w:r>
          </w:p>
        </w:tc>
        <w:tc>
          <w:tcPr/>
          <w:p w:rsidR="00000000" w:rsidDel="00000000" w:rsidP="00000000" w:rsidRDefault="00000000" w:rsidRPr="00000000" w14:paraId="00000102">
            <w:pPr>
              <w:rPr/>
            </w:pPr>
            <w:r w:rsidDel="00000000" w:rsidR="00000000" w:rsidRPr="00000000">
              <w:rPr>
                <w:rtl w:val="0"/>
              </w:rPr>
              <w:t xml:space="preserve">Identificador:</w:t>
              <w:br w:type="textWrapping"/>
              <w:t xml:space="preserve">C03</w:t>
            </w:r>
          </w:p>
        </w:tc>
      </w:tr>
      <w:tr>
        <w:trPr>
          <w:cantSplit w:val="0"/>
          <w:trHeight w:val="240" w:hRule="atLeast"/>
          <w:tblHeader w:val="0"/>
        </w:trPr>
        <w:tc>
          <w:tcPr/>
          <w:p w:rsidR="00000000" w:rsidDel="00000000" w:rsidP="00000000" w:rsidRDefault="00000000" w:rsidRPr="00000000" w14:paraId="00000103">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04">
            <w:pPr>
              <w:rPr/>
            </w:pPr>
            <w:r w:rsidDel="00000000" w:rsidR="00000000" w:rsidRPr="00000000">
              <w:rPr>
                <w:rtl w:val="0"/>
              </w:rPr>
              <w:t xml:space="preserve">ACT-01</w:t>
            </w:r>
          </w:p>
        </w:tc>
      </w:tr>
      <w:tr>
        <w:trPr>
          <w:cantSplit w:val="0"/>
          <w:trHeight w:val="240" w:hRule="atLeast"/>
          <w:tblHeader w:val="0"/>
        </w:trPr>
        <w:tc>
          <w:tcPr/>
          <w:p w:rsidR="00000000" w:rsidDel="00000000" w:rsidP="00000000" w:rsidRDefault="00000000" w:rsidRPr="00000000" w14:paraId="00000106">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07">
            <w:pPr>
              <w:rPr/>
            </w:pPr>
            <w:r w:rsidDel="00000000" w:rsidR="00000000" w:rsidRPr="00000000">
              <w:rPr>
                <w:rtl w:val="0"/>
              </w:rPr>
              <w:t xml:space="preserve">Primario</w:t>
            </w:r>
          </w:p>
        </w:tc>
      </w:tr>
      <w:tr>
        <w:trPr>
          <w:cantSplit w:val="0"/>
          <w:trHeight w:val="240" w:hRule="atLeast"/>
          <w:tblHeader w:val="0"/>
        </w:trPr>
        <w:tc>
          <w:tcPr/>
          <w:p w:rsidR="00000000" w:rsidDel="00000000" w:rsidP="00000000" w:rsidRDefault="00000000" w:rsidRPr="00000000" w14:paraId="00000109">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0A">
            <w:pPr>
              <w:rPr/>
            </w:pPr>
            <w:r w:rsidDel="00000000" w:rsidR="00000000" w:rsidRPr="00000000">
              <w:rPr>
                <w:rtl w:val="0"/>
              </w:rPr>
              <w:t xml:space="preserve">-</w:t>
            </w:r>
          </w:p>
        </w:tc>
      </w:tr>
      <w:tr>
        <w:trPr>
          <w:cantSplit w:val="0"/>
          <w:trHeight w:val="240" w:hRule="atLeast"/>
          <w:tblHeader w:val="0"/>
        </w:trPr>
        <w:tc>
          <w:tcPr/>
          <w:p w:rsidR="00000000" w:rsidDel="00000000" w:rsidP="00000000" w:rsidRDefault="00000000" w:rsidRPr="00000000" w14:paraId="0000010C">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0D">
            <w:pPr>
              <w:rPr/>
            </w:pPr>
            <w:r w:rsidDel="00000000" w:rsidR="00000000" w:rsidRPr="00000000">
              <w:rPr>
                <w:rtl w:val="0"/>
              </w:rPr>
              <w:t xml:space="preserve">Usuario CI con permisos de administración en IAM de GCP.</w:t>
            </w:r>
          </w:p>
        </w:tc>
      </w:tr>
      <w:tr>
        <w:trPr>
          <w:cantSplit w:val="0"/>
          <w:trHeight w:val="240" w:hRule="atLeast"/>
          <w:tblHeader w:val="0"/>
        </w:trPr>
        <w:tc>
          <w:tcPr/>
          <w:p w:rsidR="00000000" w:rsidDel="00000000" w:rsidP="00000000" w:rsidRDefault="00000000" w:rsidRPr="00000000" w14:paraId="0000010F">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10">
            <w:pPr>
              <w:rPr/>
            </w:pPr>
            <w:r w:rsidDel="00000000" w:rsidR="00000000" w:rsidRPr="00000000">
              <w:rPr>
                <w:rtl w:val="0"/>
              </w:rPr>
              <w:t xml:space="preserve">Roles y políticas de acceso (RLS/DDM) actualizados.</w:t>
            </w:r>
          </w:p>
        </w:tc>
      </w:tr>
      <w:tr>
        <w:trPr>
          <w:cantSplit w:val="0"/>
          <w:trHeight w:val="240" w:hRule="atLeast"/>
          <w:tblHeader w:val="0"/>
        </w:trPr>
        <w:tc>
          <w:tcPr/>
          <w:p w:rsidR="00000000" w:rsidDel="00000000" w:rsidP="00000000" w:rsidRDefault="00000000" w:rsidRPr="00000000" w14:paraId="00000112">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13">
            <w:pPr>
              <w:rPr/>
            </w:pPr>
            <w:r w:rsidDel="00000000" w:rsidR="00000000" w:rsidRPr="00000000">
              <w:rPr>
                <w:rtl w:val="0"/>
              </w:rPr>
              <w:t xml:space="preserve">Despliegue de información y opciones de edición, eliminar y añadir reglas, cuentas y roles para el control de acceso a la información y por tanto protección de los datos. Se destaca principalmente el enmascaramiento dinámico de los datos (DDM) y la seguridad a nivel de fila (RLS) aplicados para la confidencialidad de los datos durante todo el flujo de la arquitectura.</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Gestión de pipelines</w:t>
      </w:r>
      <w:r w:rsidDel="00000000" w:rsidR="00000000" w:rsidRPr="00000000">
        <w:rPr>
          <w:rtl w:val="0"/>
        </w:rPr>
      </w:r>
    </w:p>
    <w:tbl>
      <w:tblPr>
        <w:tblStyle w:val="Table1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95"/>
        <w:gridCol w:w="3885"/>
        <w:gridCol w:w="2940"/>
        <w:tblGridChange w:id="0">
          <w:tblGrid>
            <w:gridCol w:w="1995"/>
            <w:gridCol w:w="3885"/>
            <w:gridCol w:w="2940"/>
          </w:tblGrid>
        </w:tblGridChange>
      </w:tblGrid>
      <w:tr>
        <w:trPr>
          <w:cantSplit w:val="0"/>
          <w:tblHeader w:val="0"/>
        </w:trPr>
        <w:tc>
          <w:tcPr/>
          <w:p w:rsidR="00000000" w:rsidDel="00000000" w:rsidP="00000000" w:rsidRDefault="00000000" w:rsidRPr="00000000" w14:paraId="00000118">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Gestión de pipelines</w:t>
            </w:r>
          </w:p>
        </w:tc>
        <w:tc>
          <w:tcPr/>
          <w:p w:rsidR="00000000" w:rsidDel="00000000" w:rsidP="00000000" w:rsidRDefault="00000000" w:rsidRPr="00000000" w14:paraId="0000011A">
            <w:pPr>
              <w:rPr/>
            </w:pPr>
            <w:r w:rsidDel="00000000" w:rsidR="00000000" w:rsidRPr="00000000">
              <w:rPr>
                <w:rtl w:val="0"/>
              </w:rPr>
              <w:t xml:space="preserve">Identificador:</w:t>
              <w:br w:type="textWrapping"/>
              <w:t xml:space="preserve">C04</w:t>
            </w:r>
          </w:p>
        </w:tc>
      </w:tr>
      <w:tr>
        <w:trPr>
          <w:cantSplit w:val="0"/>
          <w:trHeight w:val="240" w:hRule="atLeast"/>
          <w:tblHeader w:val="0"/>
        </w:trPr>
        <w:tc>
          <w:tcPr/>
          <w:p w:rsidR="00000000" w:rsidDel="00000000" w:rsidP="00000000" w:rsidRDefault="00000000" w:rsidRPr="00000000" w14:paraId="0000011B">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1C">
            <w:pPr>
              <w:rPr/>
            </w:pPr>
            <w:r w:rsidDel="00000000" w:rsidR="00000000" w:rsidRPr="00000000">
              <w:rPr>
                <w:rtl w:val="0"/>
              </w:rPr>
              <w:t xml:space="preserve">ACT-01</w:t>
            </w:r>
          </w:p>
        </w:tc>
      </w:tr>
      <w:tr>
        <w:trPr>
          <w:cantSplit w:val="0"/>
          <w:trHeight w:val="240" w:hRule="atLeast"/>
          <w:tblHeader w:val="0"/>
        </w:trPr>
        <w:tc>
          <w:tcPr/>
          <w:p w:rsidR="00000000" w:rsidDel="00000000" w:rsidP="00000000" w:rsidRDefault="00000000" w:rsidRPr="00000000" w14:paraId="0000011E">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1F">
            <w:pPr>
              <w:rPr/>
            </w:pPr>
            <w:r w:rsidDel="00000000" w:rsidR="00000000" w:rsidRPr="00000000">
              <w:rPr>
                <w:rtl w:val="0"/>
              </w:rPr>
              <w:t xml:space="preserve">Primario</w:t>
            </w:r>
          </w:p>
        </w:tc>
      </w:tr>
      <w:tr>
        <w:trPr>
          <w:cantSplit w:val="0"/>
          <w:trHeight w:val="240" w:hRule="atLeast"/>
          <w:tblHeader w:val="0"/>
        </w:trPr>
        <w:tc>
          <w:tcPr/>
          <w:p w:rsidR="00000000" w:rsidDel="00000000" w:rsidP="00000000" w:rsidRDefault="00000000" w:rsidRPr="00000000" w14:paraId="00000121">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22">
            <w:pPr>
              <w:rPr/>
            </w:pPr>
            <w:r w:rsidDel="00000000" w:rsidR="00000000" w:rsidRPr="00000000">
              <w:rPr>
                <w:rtl w:val="0"/>
              </w:rPr>
              <w:t xml:space="preserve">C10, C11, C12</w:t>
            </w:r>
          </w:p>
        </w:tc>
      </w:tr>
      <w:tr>
        <w:trPr>
          <w:cantSplit w:val="0"/>
          <w:trHeight w:val="240" w:hRule="atLeast"/>
          <w:tblHeader w:val="0"/>
        </w:trPr>
        <w:tc>
          <w:tcPr/>
          <w:p w:rsidR="00000000" w:rsidDel="00000000" w:rsidP="00000000" w:rsidRDefault="00000000" w:rsidRPr="00000000" w14:paraId="00000124">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25">
            <w:pPr>
              <w:rPr/>
            </w:pPr>
            <w:r w:rsidDel="00000000" w:rsidR="00000000" w:rsidRPr="00000000">
              <w:rPr>
                <w:rtl w:val="0"/>
              </w:rPr>
              <w:t xml:space="preserve">Usa cuenta de editor para herramientas de ambiente GCP y/o DBT.</w:t>
            </w:r>
          </w:p>
        </w:tc>
      </w:tr>
      <w:tr>
        <w:trPr>
          <w:cantSplit w:val="0"/>
          <w:trHeight w:val="240" w:hRule="atLeast"/>
          <w:tblHeader w:val="0"/>
        </w:trPr>
        <w:tc>
          <w:tcPr/>
          <w:p w:rsidR="00000000" w:rsidDel="00000000" w:rsidP="00000000" w:rsidRDefault="00000000" w:rsidRPr="00000000" w14:paraId="00000127">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28">
            <w:pPr>
              <w:rPr/>
            </w:pPr>
            <w:r w:rsidDel="00000000" w:rsidR="00000000" w:rsidRPr="00000000">
              <w:rPr>
                <w:rtl w:val="0"/>
              </w:rPr>
              <w:t xml:space="preserve">Acceso a las herramientas y programas de GCP y de DBT permite la edición y guardado de parámetros y archivos.</w:t>
            </w:r>
          </w:p>
        </w:tc>
      </w:tr>
      <w:tr>
        <w:trPr>
          <w:cantSplit w:val="0"/>
          <w:trHeight w:val="240" w:hRule="atLeast"/>
          <w:tblHeader w:val="0"/>
        </w:trPr>
        <w:tc>
          <w:tcPr/>
          <w:p w:rsidR="00000000" w:rsidDel="00000000" w:rsidP="00000000" w:rsidRDefault="00000000" w:rsidRPr="00000000" w14:paraId="0000012A">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2B">
            <w:pPr>
              <w:rPr/>
            </w:pPr>
            <w:r w:rsidDel="00000000" w:rsidR="00000000" w:rsidRPr="00000000">
              <w:rPr>
                <w:rtl w:val="0"/>
              </w:rPr>
              <w:t xml:space="preserve">El usuario CI accede al ambiente GCP en alguna cuenta de las lista de editores de herramientas de GCP, herramientas que permiten la edición de todas las etapas del flujo de de los datos a lo largo de este ambiente.</w:t>
            </w:r>
          </w:p>
          <w:p w:rsidR="00000000" w:rsidDel="00000000" w:rsidP="00000000" w:rsidRDefault="00000000" w:rsidRPr="00000000" w14:paraId="0000012C">
            <w:pPr>
              <w:rPr/>
            </w:pPr>
            <w:r w:rsidDel="00000000" w:rsidR="00000000" w:rsidRPr="00000000">
              <w:rPr>
                <w:rtl w:val="0"/>
              </w:rPr>
              <w:t xml:space="preserve">El usuario en cambio accede con una cuenta especializada para DBT.</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Orquestar y ejecutar pipelines diarios</w:t>
      </w:r>
      <w:r w:rsidDel="00000000" w:rsidR="00000000" w:rsidRPr="00000000">
        <w:rPr>
          <w:rtl w:val="0"/>
        </w:rPr>
      </w:r>
    </w:p>
    <w:tbl>
      <w:tblPr>
        <w:tblStyle w:val="Table1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65"/>
        <w:gridCol w:w="3915"/>
        <w:gridCol w:w="2940"/>
        <w:tblGridChange w:id="0">
          <w:tblGrid>
            <w:gridCol w:w="1965"/>
            <w:gridCol w:w="3915"/>
            <w:gridCol w:w="2940"/>
          </w:tblGrid>
        </w:tblGridChange>
      </w:tblGrid>
      <w:tr>
        <w:trPr>
          <w:cantSplit w:val="0"/>
          <w:tblHeader w:val="0"/>
        </w:trPr>
        <w:tc>
          <w:tcPr/>
          <w:p w:rsidR="00000000" w:rsidDel="00000000" w:rsidP="00000000" w:rsidRDefault="00000000" w:rsidRPr="00000000" w14:paraId="00000131">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Orquestar y ejecutar pipelines diarios</w:t>
            </w:r>
          </w:p>
        </w:tc>
        <w:tc>
          <w:tcPr/>
          <w:p w:rsidR="00000000" w:rsidDel="00000000" w:rsidP="00000000" w:rsidRDefault="00000000" w:rsidRPr="00000000" w14:paraId="00000133">
            <w:pPr>
              <w:rPr/>
            </w:pPr>
            <w:r w:rsidDel="00000000" w:rsidR="00000000" w:rsidRPr="00000000">
              <w:rPr>
                <w:rtl w:val="0"/>
              </w:rPr>
              <w:t xml:space="preserve">Identificador:</w:t>
              <w:br w:type="textWrapping"/>
              <w:t xml:space="preserve">C05</w:t>
            </w:r>
          </w:p>
        </w:tc>
      </w:tr>
      <w:tr>
        <w:trPr>
          <w:cantSplit w:val="0"/>
          <w:trHeight w:val="240" w:hRule="atLeast"/>
          <w:tblHeader w:val="0"/>
        </w:trPr>
        <w:tc>
          <w:tcPr/>
          <w:p w:rsidR="00000000" w:rsidDel="00000000" w:rsidP="00000000" w:rsidRDefault="00000000" w:rsidRPr="00000000" w14:paraId="00000134">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35">
            <w:pPr>
              <w:rPr/>
            </w:pPr>
            <w:r w:rsidDel="00000000" w:rsidR="00000000" w:rsidRPr="00000000">
              <w:rPr>
                <w:rtl w:val="0"/>
              </w:rPr>
              <w:t xml:space="preserve">ACT-03, ACT-01 (Interacción a traves de C10, C11)</w:t>
            </w:r>
          </w:p>
        </w:tc>
      </w:tr>
      <w:tr>
        <w:trPr>
          <w:cantSplit w:val="0"/>
          <w:trHeight w:val="240" w:hRule="atLeast"/>
          <w:tblHeader w:val="0"/>
        </w:trPr>
        <w:tc>
          <w:tcPr/>
          <w:p w:rsidR="00000000" w:rsidDel="00000000" w:rsidP="00000000" w:rsidRDefault="00000000" w:rsidRPr="00000000" w14:paraId="00000137">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38">
            <w:pPr>
              <w:rPr/>
            </w:pPr>
            <w:r w:rsidDel="00000000" w:rsidR="00000000" w:rsidRPr="00000000">
              <w:rPr>
                <w:rtl w:val="0"/>
              </w:rPr>
              <w:t xml:space="preserve">Primario</w:t>
            </w:r>
          </w:p>
        </w:tc>
      </w:tr>
      <w:tr>
        <w:trPr>
          <w:cantSplit w:val="0"/>
          <w:trHeight w:val="240" w:hRule="atLeast"/>
          <w:tblHeader w:val="0"/>
        </w:trPr>
        <w:tc>
          <w:tcPr/>
          <w:p w:rsidR="00000000" w:rsidDel="00000000" w:rsidP="00000000" w:rsidRDefault="00000000" w:rsidRPr="00000000" w14:paraId="0000013A">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3B">
            <w:pPr>
              <w:rPr/>
            </w:pPr>
            <w:r w:rsidDel="00000000" w:rsidR="00000000" w:rsidRPr="00000000">
              <w:rPr>
                <w:rtl w:val="0"/>
              </w:rPr>
              <w:t xml:space="preserve">C08, C09, C10, C11</w:t>
            </w:r>
          </w:p>
        </w:tc>
      </w:tr>
      <w:tr>
        <w:trPr>
          <w:cantSplit w:val="0"/>
          <w:trHeight w:val="240" w:hRule="atLeast"/>
          <w:tblHeader w:val="0"/>
        </w:trPr>
        <w:tc>
          <w:tcPr/>
          <w:p w:rsidR="00000000" w:rsidDel="00000000" w:rsidP="00000000" w:rsidRDefault="00000000" w:rsidRPr="00000000" w14:paraId="0000013D">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3E">
            <w:pPr>
              <w:rPr/>
            </w:pPr>
            <w:r w:rsidDel="00000000" w:rsidR="00000000" w:rsidRPr="00000000">
              <w:rPr>
                <w:rtl w:val="0"/>
              </w:rPr>
              <w:t xml:space="preserve">ACT-03: Google Scheduler configurado y habilitado; endpoints de las fuentes de datos disponibles.</w:t>
            </w:r>
          </w:p>
          <w:p w:rsidR="00000000" w:rsidDel="00000000" w:rsidP="00000000" w:rsidRDefault="00000000" w:rsidRPr="00000000" w14:paraId="0000013F">
            <w:pPr>
              <w:rPr/>
            </w:pPr>
            <w:r w:rsidDel="00000000" w:rsidR="00000000" w:rsidRPr="00000000">
              <w:rPr>
                <w:rtl w:val="0"/>
              </w:rPr>
              <w:t xml:space="preserve">ACT-01: Cuenta con permisos de editor en ambiente GCP y/o DBT; endpoints de las fuentes de datos disponibles.</w:t>
            </w:r>
          </w:p>
        </w:tc>
      </w:tr>
      <w:tr>
        <w:trPr>
          <w:cantSplit w:val="0"/>
          <w:trHeight w:val="240" w:hRule="atLeast"/>
          <w:tblHeader w:val="0"/>
        </w:trPr>
        <w:tc>
          <w:tcPr/>
          <w:p w:rsidR="00000000" w:rsidDel="00000000" w:rsidP="00000000" w:rsidRDefault="00000000" w:rsidRPr="00000000" w14:paraId="00000141">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42">
            <w:pPr>
              <w:rPr/>
            </w:pPr>
            <w:r w:rsidDel="00000000" w:rsidR="00000000" w:rsidRPr="00000000">
              <w:rPr>
                <w:rtl w:val="0"/>
              </w:rPr>
              <w:t xml:space="preserve">Pipelines ejecutados y capas Bronze, Silver y Gold pobladas y actualizadas.</w:t>
            </w:r>
          </w:p>
        </w:tc>
      </w:tr>
      <w:tr>
        <w:trPr>
          <w:cantSplit w:val="0"/>
          <w:trHeight w:val="240" w:hRule="atLeast"/>
          <w:tblHeader w:val="0"/>
        </w:trPr>
        <w:tc>
          <w:tcPr/>
          <w:p w:rsidR="00000000" w:rsidDel="00000000" w:rsidP="00000000" w:rsidRDefault="00000000" w:rsidRPr="00000000" w14:paraId="00000144">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45">
            <w:pPr>
              <w:rPr/>
            </w:pPr>
            <w:r w:rsidDel="00000000" w:rsidR="00000000" w:rsidRPr="00000000">
              <w:rPr>
                <w:rtl w:val="0"/>
              </w:rPr>
              <w:t xml:space="preserve">GCP, a través de Google Scheduler, dispara automáticamente cada día los Cloud Run Jobs de ingesta. Se extiende hacia Extraer datos de endpoints y hacia Transformar, limpiar y modelar datos. En caso de ser a traves del actor Usuario CI (ACT-01), dispara los jobs requeridos en forma manual.</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Filtrar información por tenant</w:t>
      </w:r>
      <w:r w:rsidDel="00000000" w:rsidR="00000000" w:rsidRPr="00000000">
        <w:rPr>
          <w:rtl w:val="0"/>
        </w:rPr>
      </w:r>
    </w:p>
    <w:tbl>
      <w:tblPr>
        <w:tblStyle w:val="Table1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65"/>
        <w:gridCol w:w="3915"/>
        <w:gridCol w:w="2940"/>
        <w:tblGridChange w:id="0">
          <w:tblGrid>
            <w:gridCol w:w="1965"/>
            <w:gridCol w:w="3915"/>
            <w:gridCol w:w="2940"/>
          </w:tblGrid>
        </w:tblGridChange>
      </w:tblGrid>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4B">
            <w:pPr>
              <w:rPr/>
            </w:pPr>
            <w:r w:rsidDel="00000000" w:rsidR="00000000" w:rsidRPr="00000000">
              <w:rPr>
                <w:b w:val="0"/>
                <w:bCs w:val="0"/>
                <w:rtl w:val="0"/>
              </w:rPr>
              <w:t xml:space="preserve">Filtrar información por tenant</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Identificador:</w:t>
              <w:br w:type="textWrapping"/>
              <w:t xml:space="preserve">C06</w:t>
            </w:r>
          </w:p>
        </w:tc>
      </w:tr>
      <w:tr>
        <w:trPr>
          <w:cantSplit w:val="0"/>
          <w:trHeight w:val="240" w:hRule="atLeast"/>
          <w:tblHeader w:val="0"/>
        </w:trPr>
        <w:tc>
          <w:tcPr/>
          <w:p w:rsidR="00000000" w:rsidDel="00000000" w:rsidP="00000000" w:rsidRDefault="00000000" w:rsidRPr="00000000" w14:paraId="0000014D">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4E">
            <w:pPr>
              <w:rPr/>
            </w:pPr>
            <w:r w:rsidDel="00000000" w:rsidR="00000000" w:rsidRPr="00000000">
              <w:rPr>
                <w:b w:val="0"/>
                <w:bCs w:val="0"/>
                <w:rtl w:val="0"/>
              </w:rPr>
              <w:t xml:space="preserve">ACT-02 (a través de C02)</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50">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51">
            <w:pPr>
              <w:rPr/>
            </w:pPr>
            <w:r w:rsidDel="00000000" w:rsidR="00000000" w:rsidRPr="00000000">
              <w:rPr>
                <w:b w:val="0"/>
                <w:bCs w:val="0"/>
                <w:rtl w:val="0"/>
              </w:rPr>
              <w:t xml:space="preserve">Secundario </w:t>
            </w:r>
            <w:r w:rsidDel="00000000" w:rsidR="00000000" w:rsidRPr="00000000">
              <w:rPr>
                <w:rtl w:val="0"/>
              </w:rPr>
              <w:t xml:space="preserve">1er nivel (Extend)</w:t>
            </w:r>
          </w:p>
        </w:tc>
      </w:tr>
      <w:tr>
        <w:trPr>
          <w:cantSplit w:val="0"/>
          <w:trHeight w:val="240" w:hRule="atLeast"/>
          <w:tblHeader w:val="0"/>
        </w:trPr>
        <w:tc>
          <w:tcPr/>
          <w:p w:rsidR="00000000" w:rsidDel="00000000" w:rsidP="00000000" w:rsidRDefault="00000000" w:rsidRPr="00000000" w14:paraId="00000153">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54">
            <w:pPr>
              <w:rPr/>
            </w:pPr>
            <w:r w:rsidDel="00000000" w:rsidR="00000000" w:rsidRPr="00000000">
              <w:rPr>
                <w:b w:val="0"/>
                <w:bCs w:val="0"/>
                <w:rtl w:val="0"/>
              </w:rPr>
              <w:t xml:space="preserve">C02</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56">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57">
            <w:pPr>
              <w:rPr/>
            </w:pPr>
            <w:r w:rsidDel="00000000" w:rsidR="00000000" w:rsidRPr="00000000">
              <w:rPr>
                <w:rtl w:val="0"/>
              </w:rPr>
              <w:t xml:space="preserve">Ejecución de la tarea C02 (Acceso a dashboard e interacción con la opción de filtrado principal)</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59">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5A">
            <w:pPr>
              <w:rPr/>
            </w:pPr>
            <w:r w:rsidDel="00000000" w:rsidR="00000000" w:rsidRPr="00000000">
              <w:rPr>
                <w:b w:val="0"/>
                <w:bCs w:val="0"/>
                <w:rtl w:val="0"/>
              </w:rPr>
              <w:t xml:space="preserve">La vista del dashboard queda acotada al tenant seleccionado.</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5C">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5D">
            <w:pPr>
              <w:rPr/>
            </w:pPr>
            <w:r w:rsidDel="00000000" w:rsidR="00000000" w:rsidRPr="00000000">
              <w:rPr>
                <w:rtl w:val="0"/>
              </w:rPr>
              <w:t xml:space="preserve">Incluído en </w:t>
            </w:r>
            <w:r w:rsidDel="00000000" w:rsidR="00000000" w:rsidRPr="00000000">
              <w:rPr>
                <w:b w:val="0"/>
                <w:bCs w:val="0"/>
                <w:rtl w:val="0"/>
              </w:rPr>
              <w:t xml:space="preserve">el caso de uso Dashboard, permitiendo acotar la vista a un tenant específico (PF, Ariztía</w:t>
            </w:r>
            <w:r w:rsidDel="00000000" w:rsidR="00000000" w:rsidRPr="00000000">
              <w:rPr>
                <w:rtl w:val="0"/>
              </w:rPr>
              <w:t xml:space="preserve">, etc</w:t>
            </w:r>
            <w:r w:rsidDel="00000000" w:rsidR="00000000" w:rsidRPr="00000000">
              <w:rPr>
                <w:b w:val="0"/>
                <w:bCs w:val="0"/>
                <w:rtl w:val="0"/>
              </w:rPr>
              <w:t xml:space="preserve">), respetando la segmentación por tenant_id definida en el modelo de datos y las políticas de Row Level Security.</w:t>
            </w: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Consultar KPI específico</w:t>
      </w:r>
      <w:r w:rsidDel="00000000" w:rsidR="00000000" w:rsidRPr="00000000">
        <w:rPr>
          <w:rtl w:val="0"/>
        </w:rPr>
      </w:r>
    </w:p>
    <w:tbl>
      <w:tblPr>
        <w:tblStyle w:val="Table13"/>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50"/>
        <w:gridCol w:w="3930"/>
        <w:gridCol w:w="2940"/>
        <w:tblGridChange w:id="0">
          <w:tblGrid>
            <w:gridCol w:w="1950"/>
            <w:gridCol w:w="3930"/>
            <w:gridCol w:w="2940"/>
          </w:tblGrid>
        </w:tblGridChange>
      </w:tblGrid>
      <w:tr>
        <w:trPr>
          <w:cantSplit w:val="0"/>
          <w:tblHeader w:val="0"/>
        </w:trPr>
        <w:tc>
          <w:tcPr/>
          <w:p w:rsidR="00000000" w:rsidDel="00000000" w:rsidP="00000000" w:rsidRDefault="00000000" w:rsidRPr="00000000" w14:paraId="00000161">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62">
            <w:pPr>
              <w:rPr/>
            </w:pPr>
            <w:r w:rsidDel="00000000" w:rsidR="00000000" w:rsidRPr="00000000">
              <w:rPr>
                <w:b w:val="0"/>
                <w:bCs w:val="0"/>
                <w:rtl w:val="0"/>
              </w:rPr>
              <w:t xml:space="preserve">Consultar KPI específico</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t xml:space="preserve">Identificador:</w:t>
              <w:br w:type="textWrapping"/>
              <w:t xml:space="preserve">C07</w:t>
            </w:r>
          </w:p>
        </w:tc>
      </w:tr>
      <w:tr>
        <w:trPr>
          <w:cantSplit w:val="0"/>
          <w:trHeight w:val="240" w:hRule="atLeast"/>
          <w:tblHeader w:val="0"/>
        </w:trPr>
        <w:tc>
          <w:tcPr/>
          <w:p w:rsidR="00000000" w:rsidDel="00000000" w:rsidP="00000000" w:rsidRDefault="00000000" w:rsidRPr="00000000" w14:paraId="00000164">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65">
            <w:pPr>
              <w:rPr/>
            </w:pPr>
            <w:r w:rsidDel="00000000" w:rsidR="00000000" w:rsidRPr="00000000">
              <w:rPr>
                <w:b w:val="0"/>
                <w:bCs w:val="0"/>
                <w:rtl w:val="0"/>
              </w:rPr>
              <w:t xml:space="preserve">ACT-02 (</w:t>
            </w:r>
            <w:r w:rsidDel="00000000" w:rsidR="00000000" w:rsidRPr="00000000">
              <w:rPr>
                <w:rtl w:val="0"/>
              </w:rPr>
              <w:t xml:space="preserve">a través de C02</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67">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68">
            <w:pPr>
              <w:rPr/>
            </w:pPr>
            <w:r w:rsidDel="00000000" w:rsidR="00000000" w:rsidRPr="00000000">
              <w:rPr>
                <w:rtl w:val="0"/>
              </w:rPr>
              <w:t xml:space="preserve">Secundario 1er nivel (Extend)</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6A">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6B">
            <w:pPr>
              <w:rPr/>
            </w:pPr>
            <w:r w:rsidDel="00000000" w:rsidR="00000000" w:rsidRPr="00000000">
              <w:rPr>
                <w:b w:val="0"/>
                <w:bCs w:val="0"/>
                <w:rtl w:val="0"/>
              </w:rPr>
              <w:t xml:space="preserve">C02</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6D">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6E">
            <w:pPr>
              <w:rPr/>
            </w:pPr>
            <w:r w:rsidDel="00000000" w:rsidR="00000000" w:rsidRPr="00000000">
              <w:rPr>
                <w:rtl w:val="0"/>
              </w:rPr>
              <w:t xml:space="preserve">Ejecución de la tarea C02 (Acceso a dashboard e interacción con la opción de filtrado).</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70">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71">
            <w:pPr>
              <w:rPr/>
            </w:pPr>
            <w:r w:rsidDel="00000000" w:rsidR="00000000" w:rsidRPr="00000000">
              <w:rPr>
                <w:b w:val="0"/>
                <w:bCs w:val="0"/>
                <w:rtl w:val="0"/>
              </w:rPr>
              <w:t xml:space="preserve">Se despliega el detalle del KPI seleccionado.</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73">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74">
            <w:pPr>
              <w:rPr/>
            </w:pPr>
            <w:r w:rsidDel="00000000" w:rsidR="00000000" w:rsidRPr="00000000">
              <w:rPr>
                <w:rtl w:val="0"/>
              </w:rPr>
              <w:t xml:space="preserve">Incluído en el caso de uso Dashboard, permitiendo acotar la vista a una o varias métricas de negocio específicas.</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Transformar, limpiar y modelar datos</w:t>
      </w:r>
      <w:r w:rsidDel="00000000" w:rsidR="00000000" w:rsidRPr="00000000">
        <w:rPr>
          <w:rtl w:val="0"/>
        </w:rPr>
      </w:r>
    </w:p>
    <w:tbl>
      <w:tblPr>
        <w:tblStyle w:val="Table1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80"/>
        <w:gridCol w:w="3900"/>
        <w:gridCol w:w="2940"/>
        <w:tblGridChange w:id="0">
          <w:tblGrid>
            <w:gridCol w:w="1980"/>
            <w:gridCol w:w="3900"/>
            <w:gridCol w:w="2940"/>
          </w:tblGrid>
        </w:tblGridChange>
      </w:tblGrid>
      <w:tr>
        <w:trPr>
          <w:cantSplit w:val="0"/>
          <w:tblHeader w:val="0"/>
        </w:trPr>
        <w:tc>
          <w:tcPr/>
          <w:p w:rsidR="00000000" w:rsidDel="00000000" w:rsidP="00000000" w:rsidRDefault="00000000" w:rsidRPr="00000000" w14:paraId="00000179">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Transformar, limpiar y modelar datos</w:t>
            </w:r>
          </w:p>
        </w:tc>
        <w:tc>
          <w:tcPr/>
          <w:p w:rsidR="00000000" w:rsidDel="00000000" w:rsidP="00000000" w:rsidRDefault="00000000" w:rsidRPr="00000000" w14:paraId="0000017B">
            <w:pPr>
              <w:rPr/>
            </w:pPr>
            <w:r w:rsidDel="00000000" w:rsidR="00000000" w:rsidRPr="00000000">
              <w:rPr>
                <w:rtl w:val="0"/>
              </w:rPr>
              <w:t xml:space="preserve">Identificador:</w:t>
              <w:br w:type="textWrapping"/>
              <w:t xml:space="preserve">C08</w:t>
            </w:r>
          </w:p>
        </w:tc>
      </w:tr>
      <w:tr>
        <w:trPr>
          <w:cantSplit w:val="0"/>
          <w:trHeight w:val="240" w:hRule="atLeast"/>
          <w:tblHeader w:val="0"/>
        </w:trPr>
        <w:tc>
          <w:tcPr/>
          <w:p w:rsidR="00000000" w:rsidDel="00000000" w:rsidP="00000000" w:rsidRDefault="00000000" w:rsidRPr="00000000" w14:paraId="0000017C">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7D">
            <w:pPr>
              <w:rPr/>
            </w:pPr>
            <w:r w:rsidDel="00000000" w:rsidR="00000000" w:rsidRPr="00000000">
              <w:rPr>
                <w:rtl w:val="0"/>
              </w:rPr>
              <w:t xml:space="preserve">ACT-01 (a través de C05)</w:t>
            </w:r>
          </w:p>
        </w:tc>
      </w:tr>
      <w:tr>
        <w:trPr>
          <w:cantSplit w:val="0"/>
          <w:trHeight w:val="240" w:hRule="atLeast"/>
          <w:tblHeader w:val="0"/>
        </w:trPr>
        <w:tc>
          <w:tcPr/>
          <w:p w:rsidR="00000000" w:rsidDel="00000000" w:rsidP="00000000" w:rsidRDefault="00000000" w:rsidRPr="00000000" w14:paraId="0000017F">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80">
            <w:pPr>
              <w:rPr/>
            </w:pPr>
            <w:r w:rsidDel="00000000" w:rsidR="00000000" w:rsidRPr="00000000">
              <w:rPr>
                <w:rtl w:val="0"/>
              </w:rPr>
              <w:t xml:space="preserve">Secundario 1er nivel (Include)</w:t>
            </w:r>
          </w:p>
        </w:tc>
      </w:tr>
      <w:tr>
        <w:trPr>
          <w:cantSplit w:val="0"/>
          <w:trHeight w:val="240" w:hRule="atLeast"/>
          <w:tblHeader w:val="0"/>
        </w:trPr>
        <w:tc>
          <w:tcPr/>
          <w:p w:rsidR="00000000" w:rsidDel="00000000" w:rsidP="00000000" w:rsidRDefault="00000000" w:rsidRPr="00000000" w14:paraId="00000182">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83">
            <w:pPr>
              <w:rPr/>
            </w:pPr>
            <w:r w:rsidDel="00000000" w:rsidR="00000000" w:rsidRPr="00000000">
              <w:rPr>
                <w:rtl w:val="0"/>
              </w:rPr>
              <w:t xml:space="preserve">C05, C13</w:t>
            </w:r>
          </w:p>
        </w:tc>
      </w:tr>
      <w:tr>
        <w:trPr>
          <w:cantSplit w:val="0"/>
          <w:trHeight w:val="240" w:hRule="atLeast"/>
          <w:tblHeader w:val="0"/>
        </w:trPr>
        <w:tc>
          <w:tcPr/>
          <w:p w:rsidR="00000000" w:rsidDel="00000000" w:rsidP="00000000" w:rsidRDefault="00000000" w:rsidRPr="00000000" w14:paraId="00000185">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86">
            <w:pPr>
              <w:rPr/>
            </w:pPr>
            <w:r w:rsidDel="00000000" w:rsidR="00000000" w:rsidRPr="00000000">
              <w:rPr>
                <w:rtl w:val="0"/>
              </w:rPr>
              <w:t xml:space="preserve">Datos poblando la primera capa medallion.</w:t>
            </w:r>
          </w:p>
        </w:tc>
      </w:tr>
      <w:tr>
        <w:trPr>
          <w:cantSplit w:val="0"/>
          <w:trHeight w:val="240" w:hRule="atLeast"/>
          <w:tblHeader w:val="0"/>
        </w:trPr>
        <w:tc>
          <w:tcPr/>
          <w:p w:rsidR="00000000" w:rsidDel="00000000" w:rsidP="00000000" w:rsidRDefault="00000000" w:rsidRPr="00000000" w14:paraId="00000188">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89">
            <w:pPr>
              <w:rPr/>
            </w:pPr>
            <w:r w:rsidDel="00000000" w:rsidR="00000000" w:rsidRPr="00000000">
              <w:rPr>
                <w:rtl w:val="0"/>
              </w:rPr>
              <w:t xml:space="preserve">Capas más altas de medallion orientadas a análisis pobladas y listas para su consumo.</w:t>
            </w:r>
          </w:p>
        </w:tc>
      </w:tr>
      <w:tr>
        <w:trPr>
          <w:cantSplit w:val="0"/>
          <w:trHeight w:val="240" w:hRule="atLeast"/>
          <w:tblHeader w:val="0"/>
        </w:trPr>
        <w:tc>
          <w:tcPr/>
          <w:p w:rsidR="00000000" w:rsidDel="00000000" w:rsidP="00000000" w:rsidRDefault="00000000" w:rsidRPr="00000000" w14:paraId="0000018B">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8C">
            <w:pPr>
              <w:rPr/>
            </w:pPr>
            <w:r w:rsidDel="00000000" w:rsidR="00000000" w:rsidRPr="00000000">
              <w:rPr>
                <w:rtl w:val="0"/>
              </w:rPr>
              <w:t xml:space="preserve">Procesamiento de los datos extraídos de los endpoints para la creación de valor a través de análisis.</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Extraer datos de endpoints</w:t>
      </w:r>
      <w:r w:rsidDel="00000000" w:rsidR="00000000" w:rsidRPr="00000000">
        <w:rPr>
          <w:rtl w:val="0"/>
        </w:rPr>
      </w:r>
    </w:p>
    <w:tbl>
      <w:tblPr>
        <w:tblStyle w:val="Table15"/>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05"/>
        <w:gridCol w:w="3975"/>
        <w:gridCol w:w="2940"/>
        <w:tblGridChange w:id="0">
          <w:tblGrid>
            <w:gridCol w:w="1905"/>
            <w:gridCol w:w="3975"/>
            <w:gridCol w:w="2940"/>
          </w:tblGrid>
        </w:tblGridChange>
      </w:tblGrid>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Extraer datos de endpoints</w:t>
            </w:r>
          </w:p>
        </w:tc>
        <w:tc>
          <w:tcPr/>
          <w:p w:rsidR="00000000" w:rsidDel="00000000" w:rsidP="00000000" w:rsidRDefault="00000000" w:rsidRPr="00000000" w14:paraId="00000192">
            <w:pPr>
              <w:rPr/>
            </w:pPr>
            <w:r w:rsidDel="00000000" w:rsidR="00000000" w:rsidRPr="00000000">
              <w:rPr>
                <w:rtl w:val="0"/>
              </w:rPr>
              <w:t xml:space="preserve">Identificador:</w:t>
              <w:br w:type="textWrapping"/>
              <w:t xml:space="preserve">C09</w:t>
            </w:r>
          </w:p>
        </w:tc>
      </w:tr>
      <w:tr>
        <w:trPr>
          <w:cantSplit w:val="0"/>
          <w:trHeight w:val="240" w:hRule="atLeast"/>
          <w:tblHeader w:val="0"/>
        </w:trPr>
        <w:tc>
          <w:tcPr/>
          <w:p w:rsidR="00000000" w:rsidDel="00000000" w:rsidP="00000000" w:rsidRDefault="00000000" w:rsidRPr="00000000" w14:paraId="00000193">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94">
            <w:pPr>
              <w:rPr/>
            </w:pPr>
            <w:r w:rsidDel="00000000" w:rsidR="00000000" w:rsidRPr="00000000">
              <w:rPr>
                <w:rtl w:val="0"/>
              </w:rPr>
              <w:t xml:space="preserve">ACT-03 (a través de C05)</w:t>
            </w:r>
          </w:p>
        </w:tc>
      </w:tr>
      <w:tr>
        <w:trPr>
          <w:cantSplit w:val="0"/>
          <w:trHeight w:val="240" w:hRule="atLeast"/>
          <w:tblHeader w:val="0"/>
        </w:trPr>
        <w:tc>
          <w:tcPr/>
          <w:p w:rsidR="00000000" w:rsidDel="00000000" w:rsidP="00000000" w:rsidRDefault="00000000" w:rsidRPr="00000000" w14:paraId="00000196">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97">
            <w:pPr>
              <w:rPr/>
            </w:pPr>
            <w:r w:rsidDel="00000000" w:rsidR="00000000" w:rsidRPr="00000000">
              <w:rPr>
                <w:rtl w:val="0"/>
              </w:rPr>
              <w:t xml:space="preserve">Secundario 1er nivel (Include)</w:t>
            </w:r>
          </w:p>
        </w:tc>
      </w:tr>
      <w:tr>
        <w:trPr>
          <w:cantSplit w:val="0"/>
          <w:trHeight w:val="240" w:hRule="atLeast"/>
          <w:tblHeader w:val="0"/>
        </w:trPr>
        <w:tc>
          <w:tcPr/>
          <w:p w:rsidR="00000000" w:rsidDel="00000000" w:rsidP="00000000" w:rsidRDefault="00000000" w:rsidRPr="00000000" w14:paraId="00000199">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9A">
            <w:pPr>
              <w:rPr/>
            </w:pPr>
            <w:r w:rsidDel="00000000" w:rsidR="00000000" w:rsidRPr="00000000">
              <w:rPr>
                <w:rtl w:val="0"/>
              </w:rPr>
              <w:t xml:space="preserve">C05</w:t>
            </w:r>
          </w:p>
        </w:tc>
      </w:tr>
      <w:tr>
        <w:trPr>
          <w:cantSplit w:val="0"/>
          <w:trHeight w:val="240" w:hRule="atLeast"/>
          <w:tblHeader w:val="0"/>
        </w:trPr>
        <w:tc>
          <w:tcPr/>
          <w:p w:rsidR="00000000" w:rsidDel="00000000" w:rsidP="00000000" w:rsidRDefault="00000000" w:rsidRPr="00000000" w14:paraId="0000019C">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9D">
            <w:pPr>
              <w:rPr/>
            </w:pPr>
            <w:r w:rsidDel="00000000" w:rsidR="00000000" w:rsidRPr="00000000">
              <w:rPr>
                <w:rtl w:val="0"/>
              </w:rPr>
              <w:t xml:space="preserve">Endpoints disponibles.</w:t>
            </w:r>
          </w:p>
        </w:tc>
      </w:tr>
      <w:tr>
        <w:trPr>
          <w:cantSplit w:val="0"/>
          <w:trHeight w:val="240" w:hRule="atLeast"/>
          <w:tblHeader w:val="0"/>
        </w:trPr>
        <w:tc>
          <w:tcPr/>
          <w:p w:rsidR="00000000" w:rsidDel="00000000" w:rsidP="00000000" w:rsidRDefault="00000000" w:rsidRPr="00000000" w14:paraId="0000019F">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A0">
            <w:pPr>
              <w:rPr/>
            </w:pPr>
            <w:r w:rsidDel="00000000" w:rsidR="00000000" w:rsidRPr="00000000">
              <w:rPr>
                <w:rtl w:val="0"/>
              </w:rPr>
              <w:t xml:space="preserve">Datos extraídos para su procesamiento.</w:t>
            </w:r>
          </w:p>
        </w:tc>
      </w:tr>
      <w:tr>
        <w:trPr>
          <w:cantSplit w:val="0"/>
          <w:trHeight w:val="240" w:hRule="atLeast"/>
          <w:tblHeader w:val="0"/>
        </w:trPr>
        <w:tc>
          <w:tcPr/>
          <w:p w:rsidR="00000000" w:rsidDel="00000000" w:rsidP="00000000" w:rsidRDefault="00000000" w:rsidRPr="00000000" w14:paraId="000001A2">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A3">
            <w:pPr>
              <w:rPr/>
            </w:pPr>
            <w:r w:rsidDel="00000000" w:rsidR="00000000" w:rsidRPr="00000000">
              <w:rPr>
                <w:rtl w:val="0"/>
              </w:rPr>
              <w:t xml:space="preserve">Se incluye en Orquestar y ejecutar pipelines diarios. Corresponde a la extracción desde las APIs/endpoints de cada fuente, con carga incremental basada en checkpoints.</w:t>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Administración Google Cloud Platform</w:t>
      </w:r>
      <w:r w:rsidDel="00000000" w:rsidR="00000000" w:rsidRPr="00000000">
        <w:rPr>
          <w:rtl w:val="0"/>
        </w:rPr>
      </w:r>
    </w:p>
    <w:tbl>
      <w:tblPr>
        <w:tblStyle w:val="Table1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10"/>
        <w:gridCol w:w="3870"/>
        <w:gridCol w:w="2940"/>
        <w:tblGridChange w:id="0">
          <w:tblGrid>
            <w:gridCol w:w="2010"/>
            <w:gridCol w:w="3870"/>
            <w:gridCol w:w="2940"/>
          </w:tblGrid>
        </w:tblGridChange>
      </w:tblGrid>
      <w:tr>
        <w:trPr>
          <w:cantSplit w:val="0"/>
          <w:tblHeader w:val="0"/>
        </w:trPr>
        <w:tc>
          <w:tcPr/>
          <w:p w:rsidR="00000000" w:rsidDel="00000000" w:rsidP="00000000" w:rsidRDefault="00000000" w:rsidRPr="00000000" w14:paraId="000001A9">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Administración Google Cloud Platform</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t xml:space="preserve">Identificador:</w:t>
              <w:br w:type="textWrapping"/>
              <w:t xml:space="preserve">C10</w:t>
            </w:r>
          </w:p>
        </w:tc>
      </w:tr>
      <w:tr>
        <w:trPr>
          <w:cantSplit w:val="0"/>
          <w:trHeight w:val="240" w:hRule="atLeast"/>
          <w:tblHeader w:val="0"/>
        </w:trPr>
        <w:tc>
          <w:tcPr/>
          <w:p w:rsidR="00000000" w:rsidDel="00000000" w:rsidP="00000000" w:rsidRDefault="00000000" w:rsidRPr="00000000" w14:paraId="000001AC">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AD">
            <w:pPr>
              <w:rPr/>
            </w:pPr>
            <w:r w:rsidDel="00000000" w:rsidR="00000000" w:rsidRPr="00000000">
              <w:rPr>
                <w:b w:val="0"/>
                <w:bCs w:val="0"/>
                <w:rtl w:val="0"/>
              </w:rPr>
              <w:t xml:space="preserve">ACT-01 (</w:t>
            </w:r>
            <w:r w:rsidDel="00000000" w:rsidR="00000000" w:rsidRPr="00000000">
              <w:rPr>
                <w:rtl w:val="0"/>
              </w:rPr>
              <w:t xml:space="preserve">a través de C04</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AF">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B0">
            <w:pPr>
              <w:rPr/>
            </w:pPr>
            <w:r w:rsidDel="00000000" w:rsidR="00000000" w:rsidRPr="00000000">
              <w:rPr>
                <w:rtl w:val="0"/>
              </w:rPr>
              <w:t xml:space="preserve">Secundario 1er nivel (Include)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B2">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B3">
            <w:pPr>
              <w:rPr/>
            </w:pPr>
            <w:r w:rsidDel="00000000" w:rsidR="00000000" w:rsidRPr="00000000">
              <w:rPr>
                <w:b w:val="0"/>
                <w:bCs w:val="0"/>
                <w:rtl w:val="0"/>
              </w:rPr>
              <w:t xml:space="preserve">C0</w:t>
            </w:r>
            <w:r w:rsidDel="00000000" w:rsidR="00000000" w:rsidRPr="00000000">
              <w:rPr>
                <w:rtl w:val="0"/>
              </w:rPr>
              <w:t xml:space="preserve">4, C05, C14</w:t>
            </w:r>
          </w:p>
        </w:tc>
      </w:tr>
      <w:tr>
        <w:trPr>
          <w:cantSplit w:val="0"/>
          <w:trHeight w:val="240" w:hRule="atLeast"/>
          <w:tblHeader w:val="0"/>
        </w:trPr>
        <w:tc>
          <w:tcPr/>
          <w:p w:rsidR="00000000" w:rsidDel="00000000" w:rsidP="00000000" w:rsidRDefault="00000000" w:rsidRPr="00000000" w14:paraId="000001B5">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B6">
            <w:pPr>
              <w:rPr/>
            </w:pPr>
            <w:r w:rsidDel="00000000" w:rsidR="00000000" w:rsidRPr="00000000">
              <w:rPr>
                <w:rtl w:val="0"/>
              </w:rPr>
              <w:t xml:space="preserve">Cuenta con el rol de editor en el ambiente GCP.</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B8">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B9">
            <w:pPr>
              <w:rPr/>
            </w:pPr>
            <w:r w:rsidDel="00000000" w:rsidR="00000000" w:rsidRPr="00000000">
              <w:rPr>
                <w:rtl w:val="0"/>
              </w:rPr>
              <w:t xml:space="preserve">Acceso a la edición de parámetros y archivos en las herramientas del ambiente GCP</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BB">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BC">
            <w:pPr>
              <w:rPr/>
            </w:pPr>
            <w:r w:rsidDel="00000000" w:rsidR="00000000" w:rsidRPr="00000000">
              <w:rPr>
                <w:rtl w:val="0"/>
              </w:rPr>
              <w:t xml:space="preserve">Acceso y control necesario para la manipulación de los parámetros y archivos involucrados en las etapas de procesamiento de los datos dentro de GCP</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Modelos DBT Cloud</w:t>
      </w:r>
    </w:p>
    <w:tbl>
      <w:tblPr>
        <w:tblStyle w:val="Table1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90"/>
        <w:gridCol w:w="3990"/>
        <w:gridCol w:w="2940"/>
        <w:tblGridChange w:id="0">
          <w:tblGrid>
            <w:gridCol w:w="1890"/>
            <w:gridCol w:w="3990"/>
            <w:gridCol w:w="2940"/>
          </w:tblGrid>
        </w:tblGridChange>
      </w:tblGrid>
      <w:tr>
        <w:trPr>
          <w:cantSplit w:val="0"/>
          <w:tblHeader w:val="0"/>
        </w:trPr>
        <w:tc>
          <w:tcPr/>
          <w:p w:rsidR="00000000" w:rsidDel="00000000" w:rsidP="00000000" w:rsidRDefault="00000000" w:rsidRPr="00000000" w14:paraId="000001C0">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t xml:space="preserve">Modelos DBT Cloud</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t xml:space="preserve">Identificador:</w:t>
              <w:br w:type="textWrapping"/>
              <w:t xml:space="preserve">C11</w:t>
            </w:r>
          </w:p>
        </w:tc>
      </w:tr>
      <w:tr>
        <w:trPr>
          <w:cantSplit w:val="0"/>
          <w:trHeight w:val="240" w:hRule="atLeast"/>
          <w:tblHeader w:val="0"/>
        </w:trPr>
        <w:tc>
          <w:tcPr/>
          <w:p w:rsidR="00000000" w:rsidDel="00000000" w:rsidP="00000000" w:rsidRDefault="00000000" w:rsidRPr="00000000" w14:paraId="000001C3">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C4">
            <w:pPr>
              <w:rPr/>
            </w:pPr>
            <w:r w:rsidDel="00000000" w:rsidR="00000000" w:rsidRPr="00000000">
              <w:rPr>
                <w:rtl w:val="0"/>
              </w:rPr>
              <w:t xml:space="preserve">ACT-01 (a través de C04)</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C6">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C7">
            <w:pPr>
              <w:rPr/>
            </w:pPr>
            <w:r w:rsidDel="00000000" w:rsidR="00000000" w:rsidRPr="00000000">
              <w:rPr>
                <w:rtl w:val="0"/>
              </w:rPr>
              <w:t xml:space="preserve">Secundario 1er nivel (Include)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C9">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CA">
            <w:pPr>
              <w:rPr/>
            </w:pPr>
            <w:r w:rsidDel="00000000" w:rsidR="00000000" w:rsidRPr="00000000">
              <w:rPr>
                <w:rtl w:val="0"/>
              </w:rPr>
              <w:t xml:space="preserve">C04, C05, C14</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CC">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CD">
            <w:pPr>
              <w:rPr/>
            </w:pPr>
            <w:r w:rsidDel="00000000" w:rsidR="00000000" w:rsidRPr="00000000">
              <w:rPr>
                <w:rtl w:val="0"/>
              </w:rPr>
              <w:t xml:space="preserve">Cuenta con el rol de editor en DBT.</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CF">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D0">
            <w:pPr>
              <w:rPr/>
            </w:pPr>
            <w:r w:rsidDel="00000000" w:rsidR="00000000" w:rsidRPr="00000000">
              <w:rPr>
                <w:rtl w:val="0"/>
              </w:rPr>
              <w:t xml:space="preserve">Acceso y control de la carga a través de DBT.</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D2">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D3">
            <w:pPr>
              <w:rPr/>
            </w:pPr>
            <w:r w:rsidDel="00000000" w:rsidR="00000000" w:rsidRPr="00000000">
              <w:rPr>
                <w:rtl w:val="0"/>
              </w:rPr>
              <w:t xml:space="preserve">Acceso y control necesario para la modificación de la carga de modelos a las capas medallion a través de DBT.</w:t>
            </w:r>
            <w:r w:rsidDel="00000000" w:rsidR="00000000" w:rsidRPr="00000000">
              <w:rPr>
                <w:rtl w:val="0"/>
              </w:rPr>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Diseño y propuesta de modelos de análisis</w:t>
      </w:r>
      <w:r w:rsidDel="00000000" w:rsidR="00000000" w:rsidRPr="00000000">
        <w:rPr>
          <w:rtl w:val="0"/>
        </w:rPr>
      </w:r>
    </w:p>
    <w:tbl>
      <w:tblPr>
        <w:tblStyle w:val="Table1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55"/>
        <w:gridCol w:w="3825"/>
        <w:gridCol w:w="2940"/>
        <w:tblGridChange w:id="0">
          <w:tblGrid>
            <w:gridCol w:w="2055"/>
            <w:gridCol w:w="3825"/>
            <w:gridCol w:w="2940"/>
          </w:tblGrid>
        </w:tblGridChange>
      </w:tblGrid>
      <w:tr>
        <w:trPr>
          <w:cantSplit w:val="0"/>
          <w:tblHeader w:val="0"/>
        </w:trPr>
        <w:tc>
          <w:tcPr/>
          <w:p w:rsidR="00000000" w:rsidDel="00000000" w:rsidP="00000000" w:rsidRDefault="00000000" w:rsidRPr="00000000" w14:paraId="000001D8">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Diseño y propuesta de modelos de análisis</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Identificador:</w:t>
              <w:br w:type="textWrapping"/>
              <w:t xml:space="preserve">C12</w:t>
            </w:r>
          </w:p>
        </w:tc>
      </w:tr>
      <w:tr>
        <w:trPr>
          <w:cantSplit w:val="0"/>
          <w:trHeight w:val="240" w:hRule="atLeast"/>
          <w:tblHeader w:val="0"/>
        </w:trPr>
        <w:tc>
          <w:tcPr/>
          <w:p w:rsidR="00000000" w:rsidDel="00000000" w:rsidP="00000000" w:rsidRDefault="00000000" w:rsidRPr="00000000" w14:paraId="000001DB">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DC">
            <w:pPr>
              <w:rPr/>
            </w:pPr>
            <w:r w:rsidDel="00000000" w:rsidR="00000000" w:rsidRPr="00000000">
              <w:rPr>
                <w:rtl w:val="0"/>
              </w:rPr>
              <w:t xml:space="preserve">ACT-01 (a través de C04)</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DE">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DF">
            <w:pPr>
              <w:rPr/>
            </w:pPr>
            <w:r w:rsidDel="00000000" w:rsidR="00000000" w:rsidRPr="00000000">
              <w:rPr>
                <w:b w:val="0"/>
                <w:bCs w:val="0"/>
                <w:rtl w:val="0"/>
              </w:rPr>
              <w:t xml:space="preserve">Secundario </w:t>
            </w:r>
            <w:r w:rsidDel="00000000" w:rsidR="00000000" w:rsidRPr="00000000">
              <w:rPr>
                <w:rtl w:val="0"/>
              </w:rPr>
              <w:t xml:space="preserve">1er nivel (Extend)</w:t>
            </w:r>
          </w:p>
        </w:tc>
      </w:tr>
      <w:tr>
        <w:trPr>
          <w:cantSplit w:val="0"/>
          <w:trHeight w:val="240" w:hRule="atLeast"/>
          <w:tblHeader w:val="0"/>
        </w:trPr>
        <w:tc>
          <w:tcPr/>
          <w:p w:rsidR="00000000" w:rsidDel="00000000" w:rsidP="00000000" w:rsidRDefault="00000000" w:rsidRPr="00000000" w14:paraId="000001E1">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E2">
            <w:pPr>
              <w:rPr/>
            </w:pPr>
            <w:r w:rsidDel="00000000" w:rsidR="00000000" w:rsidRPr="00000000">
              <w:rPr>
                <w:b w:val="0"/>
                <w:bCs w:val="0"/>
                <w:rtl w:val="0"/>
              </w:rPr>
              <w:t xml:space="preserve">C0</w:t>
            </w:r>
            <w:r w:rsidDel="00000000" w:rsidR="00000000" w:rsidRPr="00000000">
              <w:rPr>
                <w:rtl w:val="0"/>
              </w:rPr>
              <w:t xml:space="preserve">4</w:t>
            </w:r>
          </w:p>
        </w:tc>
      </w:tr>
      <w:tr>
        <w:trPr>
          <w:cantSplit w:val="0"/>
          <w:trHeight w:val="240" w:hRule="atLeast"/>
          <w:tblHeader w:val="0"/>
        </w:trPr>
        <w:tc>
          <w:tcPr/>
          <w:p w:rsidR="00000000" w:rsidDel="00000000" w:rsidP="00000000" w:rsidRDefault="00000000" w:rsidRPr="00000000" w14:paraId="000001E4">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E5">
            <w:pPr>
              <w:rPr/>
            </w:pPr>
            <w:r w:rsidDel="00000000" w:rsidR="00000000" w:rsidRPr="00000000">
              <w:rPr>
                <w:rtl w:val="0"/>
              </w:rPr>
              <w:t xml:space="preserve">Acceso a github con permisos de editor</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E7">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1E8">
            <w:pPr>
              <w:rPr/>
            </w:pPr>
            <w:r w:rsidDel="00000000" w:rsidR="00000000" w:rsidRPr="00000000">
              <w:rPr>
                <w:rtl w:val="0"/>
              </w:rPr>
              <w:t xml:space="preserve">Archivo de modelos de análisis actualizados según petición formal del grupo de análisis de negocio (ACT-02)</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EA">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1EB">
            <w:pPr>
              <w:rPr/>
            </w:pPr>
            <w:r w:rsidDel="00000000" w:rsidR="00000000" w:rsidRPr="00000000">
              <w:rPr>
                <w:rtl w:val="0"/>
              </w:rPr>
              <w:t xml:space="preserve">Acción de actualización de los modelos de análisis que se usarán para la construcción de la última capa medallion “Gold”</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Poblar capas Medallion</w:t>
      </w:r>
      <w:r w:rsidDel="00000000" w:rsidR="00000000" w:rsidRPr="00000000">
        <w:rPr>
          <w:rtl w:val="0"/>
        </w:rPr>
      </w:r>
    </w:p>
    <w:tbl>
      <w:tblPr>
        <w:tblStyle w:val="Table1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90"/>
        <w:gridCol w:w="3990"/>
        <w:gridCol w:w="2940"/>
        <w:tblGridChange w:id="0">
          <w:tblGrid>
            <w:gridCol w:w="1890"/>
            <w:gridCol w:w="3990"/>
            <w:gridCol w:w="2940"/>
          </w:tblGrid>
        </w:tblGridChange>
      </w:tblGrid>
      <w:tr>
        <w:trPr>
          <w:cantSplit w:val="0"/>
          <w:tblHeader w:val="0"/>
        </w:trPr>
        <w:tc>
          <w:tcPr/>
          <w:p w:rsidR="00000000" w:rsidDel="00000000" w:rsidP="00000000" w:rsidRDefault="00000000" w:rsidRPr="00000000" w14:paraId="000001F0">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t xml:space="preserve">Poblar capas Medallion</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t xml:space="preserve">Identificador:</w:t>
              <w:br w:type="textWrapping"/>
              <w:t xml:space="preserve">C13</w:t>
            </w:r>
          </w:p>
        </w:tc>
      </w:tr>
      <w:tr>
        <w:trPr>
          <w:cantSplit w:val="0"/>
          <w:trHeight w:val="240" w:hRule="atLeast"/>
          <w:tblHeader w:val="0"/>
        </w:trPr>
        <w:tc>
          <w:tcPr/>
          <w:p w:rsidR="00000000" w:rsidDel="00000000" w:rsidP="00000000" w:rsidRDefault="00000000" w:rsidRPr="00000000" w14:paraId="000001F3">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1F4">
            <w:pPr>
              <w:rPr/>
            </w:pPr>
            <w:r w:rsidDel="00000000" w:rsidR="00000000" w:rsidRPr="00000000">
              <w:rPr>
                <w:b w:val="0"/>
                <w:bCs w:val="0"/>
                <w:rtl w:val="0"/>
              </w:rPr>
              <w:t xml:space="preserve">ACT-01</w:t>
            </w:r>
            <w:r w:rsidDel="00000000" w:rsidR="00000000" w:rsidRPr="00000000">
              <w:rPr>
                <w:rtl w:val="0"/>
              </w:rPr>
              <w:t xml:space="preserve">, ACT-03 </w:t>
            </w:r>
            <w:r w:rsidDel="00000000" w:rsidR="00000000" w:rsidRPr="00000000">
              <w:rPr>
                <w:b w:val="0"/>
                <w:bCs w:val="0"/>
                <w:rtl w:val="0"/>
              </w:rPr>
              <w:t xml:space="preserve">(</w:t>
            </w:r>
            <w:r w:rsidDel="00000000" w:rsidR="00000000" w:rsidRPr="00000000">
              <w:rPr>
                <w:rtl w:val="0"/>
              </w:rPr>
              <w:t xml:space="preserve">a través de C08</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F6">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1F7">
            <w:pPr>
              <w:rPr/>
            </w:pPr>
            <w:r w:rsidDel="00000000" w:rsidR="00000000" w:rsidRPr="00000000">
              <w:rPr>
                <w:b w:val="0"/>
                <w:bCs w:val="0"/>
                <w:rtl w:val="0"/>
              </w:rPr>
              <w:t xml:space="preserve">Secundario</w:t>
            </w:r>
            <w:r w:rsidDel="00000000" w:rsidR="00000000" w:rsidRPr="00000000">
              <w:rPr>
                <w:rtl w:val="0"/>
              </w:rPr>
              <w:t xml:space="preserve"> 2do nivel (include)</w:t>
            </w:r>
          </w:p>
        </w:tc>
      </w:tr>
      <w:tr>
        <w:trPr>
          <w:cantSplit w:val="0"/>
          <w:trHeight w:val="240" w:hRule="atLeast"/>
          <w:tblHeader w:val="0"/>
        </w:trPr>
        <w:tc>
          <w:tcPr/>
          <w:p w:rsidR="00000000" w:rsidDel="00000000" w:rsidP="00000000" w:rsidRDefault="00000000" w:rsidRPr="00000000" w14:paraId="000001F9">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1FA">
            <w:pPr>
              <w:rPr/>
            </w:pPr>
            <w:r w:rsidDel="00000000" w:rsidR="00000000" w:rsidRPr="00000000">
              <w:rPr>
                <w:b w:val="0"/>
                <w:bCs w:val="0"/>
                <w:rtl w:val="0"/>
              </w:rPr>
              <w:t xml:space="preserve">C0</w:t>
            </w:r>
            <w:r w:rsidDel="00000000" w:rsidR="00000000" w:rsidRPr="00000000">
              <w:rPr>
                <w:rtl w:val="0"/>
              </w:rPr>
              <w:t xml:space="preserve">8</w:t>
            </w:r>
          </w:p>
        </w:tc>
      </w:tr>
      <w:tr>
        <w:trPr>
          <w:cantSplit w:val="0"/>
          <w:trHeight w:val="240" w:hRule="atLeast"/>
          <w:tblHeader w:val="0"/>
        </w:trPr>
        <w:tc>
          <w:tcPr/>
          <w:p w:rsidR="00000000" w:rsidDel="00000000" w:rsidP="00000000" w:rsidRDefault="00000000" w:rsidRPr="00000000" w14:paraId="000001FC">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1FD">
            <w:pPr>
              <w:rPr/>
            </w:pPr>
            <w:r w:rsidDel="00000000" w:rsidR="00000000" w:rsidRPr="00000000">
              <w:rPr>
                <w:rtl w:val="0"/>
              </w:rPr>
              <w:t xml:space="preserve">Datos de entrada correctamente transformados y procesados con el formato definido para la capa Medallion destino correspondiente.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FF">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200">
            <w:pPr>
              <w:rPr/>
            </w:pPr>
            <w:r w:rsidDel="00000000" w:rsidR="00000000" w:rsidRPr="00000000">
              <w:rPr>
                <w:rtl w:val="0"/>
              </w:rPr>
              <w:t xml:space="preserve">Capas Medallion correctamente pobladas y listas para su consumo.</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02">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203">
            <w:pPr>
              <w:rPr/>
            </w:pPr>
            <w:r w:rsidDel="00000000" w:rsidR="00000000" w:rsidRPr="00000000">
              <w:rPr>
                <w:rtl w:val="0"/>
              </w:rPr>
              <w:t xml:space="preserve">Proceso de poblado de las capas Medallion, proceso que requiere de un procesamiento diferente para cada capa de forma secuencial desde “Bronze” hasta “Gold” para la correcta extracción de valor de los datos</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Auditar calidad de datos</w:t>
      </w:r>
      <w:r w:rsidDel="00000000" w:rsidR="00000000" w:rsidRPr="00000000">
        <w:rPr>
          <w:rtl w:val="0"/>
        </w:rPr>
      </w:r>
    </w:p>
    <w:tbl>
      <w:tblPr>
        <w:tblStyle w:val="Table2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95"/>
        <w:gridCol w:w="3885"/>
        <w:gridCol w:w="2940"/>
        <w:tblGridChange w:id="0">
          <w:tblGrid>
            <w:gridCol w:w="1995"/>
            <w:gridCol w:w="3885"/>
            <w:gridCol w:w="2940"/>
          </w:tblGrid>
        </w:tblGridChange>
      </w:tblGrid>
      <w:tr>
        <w:trPr>
          <w:cantSplit w:val="0"/>
          <w:tblHeader w:val="0"/>
        </w:trPr>
        <w:tc>
          <w:tcPr/>
          <w:p w:rsidR="00000000" w:rsidDel="00000000" w:rsidP="00000000" w:rsidRDefault="00000000" w:rsidRPr="00000000" w14:paraId="00000208">
            <w:pPr>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t xml:space="preserve">Auditar calidad de datos</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t xml:space="preserve">Identificador:</w:t>
              <w:br w:type="textWrapping"/>
              <w:t xml:space="preserve">C14</w:t>
            </w:r>
          </w:p>
        </w:tc>
      </w:tr>
      <w:tr>
        <w:trPr>
          <w:cantSplit w:val="0"/>
          <w:trHeight w:val="240" w:hRule="atLeast"/>
          <w:tblHeader w:val="0"/>
        </w:trPr>
        <w:tc>
          <w:tcPr/>
          <w:p w:rsidR="00000000" w:rsidDel="00000000" w:rsidP="00000000" w:rsidRDefault="00000000" w:rsidRPr="00000000" w14:paraId="0000020B">
            <w:pPr>
              <w:rPr/>
            </w:pPr>
            <w:r w:rsidDel="00000000" w:rsidR="00000000" w:rsidRPr="00000000">
              <w:rPr>
                <w:b w:val="1"/>
                <w:bCs w:val="1"/>
                <w:rtl w:val="0"/>
              </w:rPr>
              <w:t xml:space="preserve">Actores</w:t>
            </w:r>
            <w:r w:rsidDel="00000000" w:rsidR="00000000" w:rsidRPr="00000000">
              <w:rPr>
                <w:rtl w:val="0"/>
              </w:rPr>
            </w:r>
          </w:p>
        </w:tc>
        <w:tc>
          <w:tcPr>
            <w:gridSpan w:val="2"/>
          </w:tcPr>
          <w:p w:rsidR="00000000" w:rsidDel="00000000" w:rsidP="00000000" w:rsidRDefault="00000000" w:rsidRPr="00000000" w14:paraId="0000020C">
            <w:pPr>
              <w:rPr/>
            </w:pPr>
            <w:r w:rsidDel="00000000" w:rsidR="00000000" w:rsidRPr="00000000">
              <w:rPr>
                <w:rtl w:val="0"/>
              </w:rPr>
              <w:t xml:space="preserve">ACT-01 (a través de C10,C11)</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0E">
            <w:pPr>
              <w:rPr/>
            </w:pPr>
            <w:r w:rsidDel="00000000" w:rsidR="00000000" w:rsidRPr="00000000">
              <w:rPr>
                <w:b w:val="1"/>
                <w:bCs w:val="1"/>
                <w:rtl w:val="0"/>
              </w:rPr>
              <w:t xml:space="preserve">Tipo</w:t>
            </w:r>
            <w:r w:rsidDel="00000000" w:rsidR="00000000" w:rsidRPr="00000000">
              <w:rPr>
                <w:rtl w:val="0"/>
              </w:rPr>
            </w:r>
          </w:p>
        </w:tc>
        <w:tc>
          <w:tcPr>
            <w:gridSpan w:val="2"/>
          </w:tcPr>
          <w:p w:rsidR="00000000" w:rsidDel="00000000" w:rsidP="00000000" w:rsidRDefault="00000000" w:rsidRPr="00000000" w14:paraId="0000020F">
            <w:pPr>
              <w:rPr/>
            </w:pPr>
            <w:r w:rsidDel="00000000" w:rsidR="00000000" w:rsidRPr="00000000">
              <w:rPr>
                <w:b w:val="0"/>
                <w:bCs w:val="0"/>
                <w:rtl w:val="0"/>
              </w:rPr>
              <w:t xml:space="preserve">Secundario 2do nivel (</w:t>
            </w:r>
            <w:r w:rsidDel="00000000" w:rsidR="00000000" w:rsidRPr="00000000">
              <w:rPr>
                <w:rtl w:val="0"/>
              </w:rPr>
              <w:t xml:space="preserve">Extend</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11">
            <w:pPr>
              <w:rPr/>
            </w:pPr>
            <w:r w:rsidDel="00000000" w:rsidR="00000000" w:rsidRPr="00000000">
              <w:rPr>
                <w:b w:val="1"/>
                <w:bCs w:val="1"/>
                <w:rtl w:val="0"/>
              </w:rPr>
              <w:t xml:space="preserve">Referencias</w:t>
            </w:r>
            <w:r w:rsidDel="00000000" w:rsidR="00000000" w:rsidRPr="00000000">
              <w:rPr>
                <w:rtl w:val="0"/>
              </w:rPr>
            </w:r>
          </w:p>
        </w:tc>
        <w:tc>
          <w:tcPr>
            <w:gridSpan w:val="2"/>
          </w:tcPr>
          <w:p w:rsidR="00000000" w:rsidDel="00000000" w:rsidP="00000000" w:rsidRDefault="00000000" w:rsidRPr="00000000" w14:paraId="00000212">
            <w:pPr>
              <w:rPr/>
            </w:pPr>
            <w:r w:rsidDel="00000000" w:rsidR="00000000" w:rsidRPr="00000000">
              <w:rPr>
                <w:rtl w:val="0"/>
              </w:rPr>
              <w:t xml:space="preserve">C10, </w:t>
            </w:r>
            <w:r w:rsidDel="00000000" w:rsidR="00000000" w:rsidRPr="00000000">
              <w:rPr>
                <w:b w:val="0"/>
                <w:bCs w:val="0"/>
                <w:rtl w:val="0"/>
              </w:rPr>
              <w:t xml:space="preserve">C11</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14">
            <w:pPr>
              <w:rPr/>
            </w:pPr>
            <w:r w:rsidDel="00000000" w:rsidR="00000000" w:rsidRPr="00000000">
              <w:rPr>
                <w:b w:val="1"/>
                <w:bCs w:val="1"/>
                <w:rtl w:val="0"/>
              </w:rPr>
              <w:t xml:space="preserve">Precondición</w:t>
            </w:r>
            <w:r w:rsidDel="00000000" w:rsidR="00000000" w:rsidRPr="00000000">
              <w:rPr>
                <w:rtl w:val="0"/>
              </w:rPr>
            </w:r>
          </w:p>
        </w:tc>
        <w:tc>
          <w:tcPr>
            <w:gridSpan w:val="2"/>
          </w:tcPr>
          <w:p w:rsidR="00000000" w:rsidDel="00000000" w:rsidP="00000000" w:rsidRDefault="00000000" w:rsidRPr="00000000" w14:paraId="00000215">
            <w:pPr>
              <w:rPr/>
            </w:pPr>
            <w:r w:rsidDel="00000000" w:rsidR="00000000" w:rsidRPr="00000000">
              <w:rPr>
                <w:rtl w:val="0"/>
              </w:rPr>
              <w:t xml:space="preserve">Acceso a logs, tablas de bigquery, configuración de pubsub, trabajos de Cloud Function en GCP</w:t>
            </w:r>
            <w:r w:rsidDel="00000000" w:rsidR="00000000" w:rsidRPr="00000000">
              <w:rPr>
                <w:b w:val="0"/>
                <w:bCs w:val="0"/>
                <w:rtl w:val="0"/>
              </w:rPr>
              <w:t xml:space="preserve">.</w:t>
              <w:br w:type="textWrapping"/>
              <w:t xml:space="preserve">Acceso a repositorio GitHub</w:t>
            </w:r>
            <w:r w:rsidDel="00000000" w:rsidR="00000000" w:rsidRPr="00000000">
              <w:rPr>
                <w:rtl w:val="0"/>
              </w:rPr>
              <w:t xml:space="preserve"> y configuración de trabajos de dbt.</w:t>
            </w:r>
          </w:p>
        </w:tc>
      </w:tr>
      <w:tr>
        <w:trPr>
          <w:cantSplit w:val="0"/>
          <w:trHeight w:val="240" w:hRule="atLeast"/>
          <w:tblHeader w:val="0"/>
        </w:trPr>
        <w:tc>
          <w:tcPr/>
          <w:p w:rsidR="00000000" w:rsidDel="00000000" w:rsidP="00000000" w:rsidRDefault="00000000" w:rsidRPr="00000000" w14:paraId="00000217">
            <w:pPr>
              <w:rPr/>
            </w:pPr>
            <w:r w:rsidDel="00000000" w:rsidR="00000000" w:rsidRPr="00000000">
              <w:rPr>
                <w:b w:val="1"/>
                <w:bCs w:val="1"/>
                <w:rtl w:val="0"/>
              </w:rPr>
              <w:t xml:space="preserve">Postcondición</w:t>
            </w:r>
            <w:r w:rsidDel="00000000" w:rsidR="00000000" w:rsidRPr="00000000">
              <w:rPr>
                <w:rtl w:val="0"/>
              </w:rPr>
            </w:r>
          </w:p>
        </w:tc>
        <w:tc>
          <w:tcPr>
            <w:gridSpan w:val="2"/>
          </w:tcPr>
          <w:p w:rsidR="00000000" w:rsidDel="00000000" w:rsidP="00000000" w:rsidRDefault="00000000" w:rsidRPr="00000000" w14:paraId="00000218">
            <w:pPr>
              <w:rPr/>
            </w:pPr>
            <w:r w:rsidDel="00000000" w:rsidR="00000000" w:rsidRPr="00000000">
              <w:rPr>
                <w:rtl w:val="0"/>
              </w:rPr>
              <w:t xml:space="preserve">Acceso a mensajes de error de los servicios o ejecuciones de DBT Y GCP, además de acceso a trazabilidad completa de los datos procesados</w:t>
            </w:r>
            <w:r w:rsidDel="00000000" w:rsidR="00000000" w:rsidRPr="00000000">
              <w:rPr>
                <w:b w:val="0"/>
                <w:bCs w:val="0"/>
                <w:rtl w:val="0"/>
              </w:rPr>
              <w:t xml:space="preserv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1A">
            <w:pPr>
              <w:rPr/>
            </w:pPr>
            <w:r w:rsidDel="00000000" w:rsidR="00000000" w:rsidRPr="00000000">
              <w:rPr>
                <w:b w:val="1"/>
                <w:bCs w:val="1"/>
                <w:rtl w:val="0"/>
              </w:rPr>
              <w:t xml:space="preserve">Descripción</w:t>
            </w:r>
            <w:r w:rsidDel="00000000" w:rsidR="00000000" w:rsidRPr="00000000">
              <w:rPr>
                <w:rtl w:val="0"/>
              </w:rPr>
            </w:r>
          </w:p>
        </w:tc>
        <w:tc>
          <w:tcPr>
            <w:gridSpan w:val="2"/>
          </w:tcPr>
          <w:p w:rsidR="00000000" w:rsidDel="00000000" w:rsidP="00000000" w:rsidRDefault="00000000" w:rsidRPr="00000000" w14:paraId="0000021B">
            <w:pPr>
              <w:rPr/>
            </w:pPr>
            <w:r w:rsidDel="00000000" w:rsidR="00000000" w:rsidRPr="00000000">
              <w:rPr>
                <w:rtl w:val="0"/>
              </w:rPr>
              <w:t xml:space="preserve">Acceso a todas las etapas del ciclo de vida de los datos procesados para la trazabilidad de estos en búsqueda de errores, inconsistencias y análisis de su transformación.</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-123822</wp:posOffset>
              </wp:positionH>
              <wp:positionV relativeFrom="paragraph">
                <wp:posOffset>147320</wp:posOffset>
              </wp:positionV>
              <wp:extent cx="5836920" cy="276860"/>
              <wp:effectExtent b="0" l="0" r="0" t="0"/>
              <wp:wrapNone/>
              <wp:docPr id="1032"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-123822</wp:posOffset>
              </wp:positionH>
              <wp:positionV relativeFrom="paragraph">
                <wp:posOffset>147320</wp:posOffset>
              </wp:positionV>
              <wp:extent cx="5836920" cy="276860"/>
              <wp:effectExtent b="0" l="0" r="0" t="0"/>
              <wp:wrapNone/>
              <wp:docPr id="103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36920" cy="276860"/>
                      </a:xfrm>
                      <a:prstGeom prst="rect"/>
                      <a:ln/>
                    </pic:spPr>
                  </pic:pic>
                </a:graphicData>
              </a:graphic>
            </wp:anchor>
          </w:drawing>
        </mc:Fallback>
      </mc:AlternateConten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240" w:lineRule="auto"/>
    </w:pPr>
    <w:rPr>
      <w:b w:val="1"/>
      <w:bCs w:val="1"/>
      <w:color w:val="365f91"/>
      <w:sz w:val="32"/>
      <w:szCs w:val="32"/>
    </w:rPr>
  </w:style>
  <w:style w:type="paragraph" w:styleId="Heading2">
    <w:name w:val="heading 2"/>
    <w:basedOn w:val="Normal"/>
    <w:next w:val="Normal"/>
    <w:pPr>
      <w:keepNext w:val="1"/>
      <w:keepLines w:val="1"/>
      <w:spacing w:after="280" w:before="280" w:line="240" w:lineRule="auto"/>
    </w:pPr>
    <w:rPr>
      <w:color w:val="365f91"/>
      <w:sz w:val="30"/>
      <w:szCs w:val="3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mz3r1wn/gwVRA1dG4qdy7xa3YA==">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

<file path=docProps/custom.xml><?xml version="1.0" encoding="utf-8"?>
<Properties xmlns="http://schemas.openxmlformats.org/officeDocument/2006/custom-properties" xmlns:vt="http://schemas.openxmlformats.org/officeDocument/2006/docPropsVTypes"/>
</file>