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3746F5" w14:textId="77777777" w:rsidR="00064FFA" w:rsidRPr="006F4F0C" w:rsidRDefault="00064FFA" w:rsidP="00064FFA">
      <w:pPr>
        <w:pStyle w:val="Ttulo1"/>
        <w:spacing w:before="240" w:after="240"/>
        <w:ind w:left="3335" w:right="3060"/>
        <w:jc w:val="center"/>
        <w:rPr>
          <w:rFonts w:ascii="Arial" w:hAnsi="Arial" w:cs="Arial"/>
        </w:rPr>
      </w:pPr>
      <w:r w:rsidRPr="006F4F0C">
        <w:rPr>
          <w:rFonts w:ascii="Arial" w:hAnsi="Arial" w:cs="Arial"/>
        </w:rPr>
        <w:t>Annex 1 – Definitions and Interpretation</w:t>
      </w:r>
    </w:p>
    <w:p w14:paraId="7EA9FE2A" w14:textId="77777777" w:rsidR="00064FFA" w:rsidRPr="006F4F0C" w:rsidRDefault="00064FFA" w:rsidP="00064FFA">
      <w:pPr>
        <w:tabs>
          <w:tab w:val="left" w:pos="827"/>
        </w:tabs>
        <w:spacing w:before="240" w:after="240"/>
        <w:ind w:left="394"/>
        <w:rPr>
          <w:rFonts w:ascii="Arial" w:hAnsi="Arial" w:cs="Arial"/>
          <w:b/>
        </w:rPr>
      </w:pPr>
      <w:r w:rsidRPr="006F4F0C">
        <w:rPr>
          <w:rFonts w:ascii="Arial" w:hAnsi="Arial" w:cs="Arial"/>
          <w:b/>
        </w:rPr>
        <w:t>Part 1 -</w:t>
      </w:r>
      <w:r w:rsidRPr="006F4F0C">
        <w:rPr>
          <w:rFonts w:ascii="Arial" w:hAnsi="Arial" w:cs="Arial"/>
          <w:b/>
          <w:spacing w:val="-4"/>
        </w:rPr>
        <w:t xml:space="preserve"> </w:t>
      </w:r>
      <w:r w:rsidRPr="006F4F0C">
        <w:rPr>
          <w:rFonts w:ascii="Arial" w:hAnsi="Arial" w:cs="Arial"/>
          <w:b/>
        </w:rPr>
        <w:t>Definitions</w:t>
      </w:r>
    </w:p>
    <w:p w14:paraId="5A88974E" w14:textId="77777777" w:rsidR="00064FFA" w:rsidRPr="006F4F0C" w:rsidRDefault="00064FFA" w:rsidP="00064FFA">
      <w:pPr>
        <w:pStyle w:val="Textoindependiente"/>
        <w:spacing w:before="240" w:after="240"/>
        <w:ind w:right="114"/>
        <w:jc w:val="both"/>
        <w:rPr>
          <w:rFonts w:ascii="Arial" w:hAnsi="Arial" w:cs="Arial"/>
          <w:b/>
        </w:rPr>
      </w:pPr>
      <w:r w:rsidRPr="006F4F0C">
        <w:rPr>
          <w:rFonts w:ascii="Arial" w:hAnsi="Arial" w:cs="Arial"/>
          <w:b/>
        </w:rPr>
        <w:t xml:space="preserve">Acceptance Report </w:t>
      </w:r>
      <w:r w:rsidRPr="006F4F0C">
        <w:rPr>
          <w:rFonts w:ascii="Arial" w:hAnsi="Arial" w:cs="Arial"/>
        </w:rPr>
        <w:t>means the report discribed in Clause 10.4 (b).</w:t>
      </w:r>
    </w:p>
    <w:p w14:paraId="45216387"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Affiliate</w:t>
      </w:r>
      <w:r w:rsidRPr="006F4F0C">
        <w:rPr>
          <w:rFonts w:ascii="Arial" w:hAnsi="Arial" w:cs="Arial"/>
          <w:b/>
          <w:spacing w:val="-16"/>
        </w:rPr>
        <w:t xml:space="preserve"> </w:t>
      </w:r>
      <w:r w:rsidRPr="006F4F0C">
        <w:rPr>
          <w:rFonts w:ascii="Arial" w:hAnsi="Arial" w:cs="Arial"/>
        </w:rPr>
        <w:t>shall</w:t>
      </w:r>
      <w:r w:rsidRPr="006F4F0C">
        <w:rPr>
          <w:rFonts w:ascii="Arial" w:hAnsi="Arial" w:cs="Arial"/>
          <w:spacing w:val="-17"/>
        </w:rPr>
        <w:t xml:space="preserve"> </w:t>
      </w:r>
      <w:r w:rsidRPr="006F4F0C">
        <w:rPr>
          <w:rFonts w:ascii="Arial" w:hAnsi="Arial" w:cs="Arial"/>
        </w:rPr>
        <w:t>mean</w:t>
      </w:r>
      <w:r w:rsidRPr="006F4F0C">
        <w:rPr>
          <w:rFonts w:ascii="Arial" w:hAnsi="Arial" w:cs="Arial"/>
          <w:spacing w:val="-14"/>
        </w:rPr>
        <w:t xml:space="preserve"> </w:t>
      </w:r>
      <w:r w:rsidRPr="006F4F0C">
        <w:rPr>
          <w:rFonts w:ascii="Arial" w:hAnsi="Arial" w:cs="Arial"/>
        </w:rPr>
        <w:t>any</w:t>
      </w:r>
      <w:r w:rsidRPr="006F4F0C">
        <w:rPr>
          <w:rFonts w:ascii="Arial" w:hAnsi="Arial" w:cs="Arial"/>
          <w:spacing w:val="-16"/>
        </w:rPr>
        <w:t xml:space="preserve"> </w:t>
      </w:r>
      <w:r w:rsidRPr="006F4F0C">
        <w:rPr>
          <w:rFonts w:ascii="Arial" w:hAnsi="Arial" w:cs="Arial"/>
        </w:rPr>
        <w:t>entity</w:t>
      </w:r>
      <w:r w:rsidRPr="006F4F0C">
        <w:rPr>
          <w:rFonts w:ascii="Arial" w:hAnsi="Arial" w:cs="Arial"/>
          <w:spacing w:val="-13"/>
        </w:rPr>
        <w:t xml:space="preserve"> </w:t>
      </w:r>
      <w:r w:rsidRPr="006F4F0C">
        <w:rPr>
          <w:rFonts w:ascii="Arial" w:hAnsi="Arial" w:cs="Arial"/>
        </w:rPr>
        <w:t>or</w:t>
      </w:r>
      <w:r w:rsidRPr="006F4F0C">
        <w:rPr>
          <w:rFonts w:ascii="Arial" w:hAnsi="Arial" w:cs="Arial"/>
          <w:spacing w:val="-13"/>
        </w:rPr>
        <w:t xml:space="preserve"> </w:t>
      </w:r>
      <w:r w:rsidRPr="006F4F0C">
        <w:rPr>
          <w:rFonts w:ascii="Arial" w:hAnsi="Arial" w:cs="Arial"/>
        </w:rPr>
        <w:t>person</w:t>
      </w:r>
      <w:r w:rsidRPr="006F4F0C">
        <w:rPr>
          <w:rFonts w:ascii="Arial" w:hAnsi="Arial" w:cs="Arial"/>
          <w:spacing w:val="-14"/>
        </w:rPr>
        <w:t xml:space="preserve"> </w:t>
      </w:r>
      <w:r w:rsidRPr="006F4F0C">
        <w:rPr>
          <w:rFonts w:ascii="Arial" w:hAnsi="Arial" w:cs="Arial"/>
        </w:rPr>
        <w:t>directly</w:t>
      </w:r>
      <w:r w:rsidRPr="006F4F0C">
        <w:rPr>
          <w:rFonts w:ascii="Arial" w:hAnsi="Arial" w:cs="Arial"/>
          <w:spacing w:val="-14"/>
        </w:rPr>
        <w:t xml:space="preserve"> </w:t>
      </w:r>
      <w:r w:rsidRPr="006F4F0C">
        <w:rPr>
          <w:rFonts w:ascii="Arial" w:hAnsi="Arial" w:cs="Arial"/>
        </w:rPr>
        <w:t>or</w:t>
      </w:r>
      <w:r w:rsidRPr="006F4F0C">
        <w:rPr>
          <w:rFonts w:ascii="Arial" w:hAnsi="Arial" w:cs="Arial"/>
          <w:spacing w:val="-13"/>
        </w:rPr>
        <w:t xml:space="preserve"> </w:t>
      </w:r>
      <w:r w:rsidRPr="006F4F0C">
        <w:rPr>
          <w:rFonts w:ascii="Arial" w:hAnsi="Arial" w:cs="Arial"/>
        </w:rPr>
        <w:t>indirectly</w:t>
      </w:r>
      <w:r w:rsidRPr="006F4F0C">
        <w:rPr>
          <w:rFonts w:ascii="Arial" w:hAnsi="Arial" w:cs="Arial"/>
          <w:spacing w:val="-14"/>
        </w:rPr>
        <w:t xml:space="preserve"> </w:t>
      </w:r>
      <w:r w:rsidRPr="006F4F0C">
        <w:rPr>
          <w:rFonts w:ascii="Arial" w:hAnsi="Arial" w:cs="Arial"/>
        </w:rPr>
        <w:t>controlling</w:t>
      </w:r>
      <w:r w:rsidRPr="006F4F0C">
        <w:rPr>
          <w:rFonts w:ascii="Arial" w:hAnsi="Arial" w:cs="Arial"/>
          <w:spacing w:val="-17"/>
        </w:rPr>
        <w:t xml:space="preserve"> </w:t>
      </w:r>
      <w:r w:rsidRPr="006F4F0C">
        <w:rPr>
          <w:rFonts w:ascii="Arial" w:hAnsi="Arial" w:cs="Arial"/>
        </w:rPr>
        <w:t>a</w:t>
      </w:r>
      <w:r w:rsidRPr="006F4F0C">
        <w:rPr>
          <w:rFonts w:ascii="Arial" w:hAnsi="Arial" w:cs="Arial"/>
          <w:spacing w:val="-15"/>
        </w:rPr>
        <w:t xml:space="preserve"> </w:t>
      </w:r>
      <w:r w:rsidRPr="006F4F0C">
        <w:rPr>
          <w:rFonts w:ascii="Arial" w:hAnsi="Arial" w:cs="Arial"/>
        </w:rPr>
        <w:t>Party</w:t>
      </w:r>
      <w:r w:rsidRPr="006F4F0C">
        <w:rPr>
          <w:rFonts w:ascii="Arial" w:hAnsi="Arial" w:cs="Arial"/>
          <w:spacing w:val="-18"/>
        </w:rPr>
        <w:t xml:space="preserve"> </w:t>
      </w:r>
      <w:r w:rsidRPr="006F4F0C">
        <w:rPr>
          <w:rFonts w:ascii="Arial" w:hAnsi="Arial" w:cs="Arial"/>
        </w:rPr>
        <w:t>(“</w:t>
      </w:r>
      <w:r w:rsidRPr="006F4F0C">
        <w:rPr>
          <w:rFonts w:ascii="Arial" w:hAnsi="Arial" w:cs="Arial"/>
          <w:b/>
        </w:rPr>
        <w:t>Parent</w:t>
      </w:r>
      <w:r w:rsidRPr="006F4F0C">
        <w:rPr>
          <w:rFonts w:ascii="Arial" w:hAnsi="Arial" w:cs="Arial"/>
          <w:b/>
          <w:spacing w:val="-13"/>
        </w:rPr>
        <w:t xml:space="preserve"> </w:t>
      </w:r>
      <w:r w:rsidRPr="006F4F0C">
        <w:rPr>
          <w:rFonts w:ascii="Arial" w:hAnsi="Arial" w:cs="Arial"/>
          <w:b/>
        </w:rPr>
        <w:t>Companies</w:t>
      </w:r>
      <w:r w:rsidRPr="006F4F0C">
        <w:rPr>
          <w:rFonts w:ascii="Arial" w:hAnsi="Arial" w:cs="Arial"/>
        </w:rPr>
        <w:t>”),</w:t>
      </w:r>
      <w:r w:rsidRPr="006F4F0C">
        <w:rPr>
          <w:rFonts w:ascii="Arial" w:hAnsi="Arial" w:cs="Arial"/>
          <w:spacing w:val="-3"/>
        </w:rPr>
        <w:t xml:space="preserve"> </w:t>
      </w:r>
      <w:r w:rsidRPr="006F4F0C">
        <w:rPr>
          <w:rFonts w:ascii="Arial" w:hAnsi="Arial" w:cs="Arial"/>
        </w:rPr>
        <w:t>any</w:t>
      </w:r>
      <w:r w:rsidRPr="006F4F0C">
        <w:rPr>
          <w:rFonts w:ascii="Arial" w:hAnsi="Arial" w:cs="Arial"/>
          <w:spacing w:val="-2"/>
        </w:rPr>
        <w:t xml:space="preserve"> </w:t>
      </w:r>
      <w:r w:rsidRPr="006F4F0C">
        <w:rPr>
          <w:rFonts w:ascii="Arial" w:hAnsi="Arial" w:cs="Arial"/>
        </w:rPr>
        <w:t>entity or person directly or indirectly controlled by the Parent Companies and/or any third party acting on that Party’s behalf. For the purposes of this definition, a company is deemed controlled by another company if that other company beneficially holds more than 50% of the shares or voting rights of the first mentioned</w:t>
      </w:r>
      <w:r w:rsidRPr="006F4F0C">
        <w:rPr>
          <w:rFonts w:ascii="Arial" w:hAnsi="Arial" w:cs="Arial"/>
          <w:spacing w:val="-26"/>
        </w:rPr>
        <w:t xml:space="preserve"> </w:t>
      </w:r>
      <w:r w:rsidRPr="006F4F0C">
        <w:rPr>
          <w:rFonts w:ascii="Arial" w:hAnsi="Arial" w:cs="Arial"/>
        </w:rPr>
        <w:t>company.</w:t>
      </w:r>
    </w:p>
    <w:p w14:paraId="2CF403DE" w14:textId="77777777" w:rsidR="00064FFA" w:rsidRPr="003260B2" w:rsidRDefault="00064FFA" w:rsidP="00064FFA">
      <w:pPr>
        <w:pStyle w:val="Textoindependiente"/>
        <w:spacing w:before="240" w:after="240"/>
        <w:ind w:right="114"/>
        <w:jc w:val="both"/>
        <w:rPr>
          <w:rFonts w:ascii="Arial" w:hAnsi="Arial" w:cs="Arial"/>
        </w:rPr>
      </w:pPr>
      <w:r w:rsidRPr="003260B2">
        <w:rPr>
          <w:rFonts w:ascii="Arial" w:hAnsi="Arial" w:cs="Arial"/>
          <w:b/>
          <w:bCs/>
        </w:rPr>
        <w:t>Anti-Corruption Laws</w:t>
      </w:r>
      <w:r w:rsidRPr="003260B2">
        <w:rPr>
          <w:rFonts w:ascii="Arial" w:hAnsi="Arial" w:cs="Arial"/>
        </w:rPr>
        <w:t xml:space="preserve"> means, in relation to a person, all anti-bribery and corruption laws of the United States of America, the United Kingdom, the European Union (or any Member State thereof), the United Nations and each other jurisdiction in which such person operates or to which such person is subject (including the UK Bribery Act 2020 and the Prevention and Combating of Corrupt Activities Act 2004) in force from time to time.</w:t>
      </w:r>
    </w:p>
    <w:p w14:paraId="28451C9D"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Applicable Law </w:t>
      </w:r>
      <w:r w:rsidRPr="006F4F0C">
        <w:rPr>
          <w:rFonts w:ascii="Arial" w:hAnsi="Arial" w:cs="Arial"/>
        </w:rPr>
        <w:t>means any applicable law, including Environmental Laws (as defined herein), statute, by law, regulation,</w:t>
      </w:r>
      <w:r w:rsidRPr="006F4F0C">
        <w:rPr>
          <w:rFonts w:ascii="Arial" w:hAnsi="Arial" w:cs="Arial"/>
          <w:spacing w:val="-14"/>
        </w:rPr>
        <w:t xml:space="preserve"> </w:t>
      </w:r>
      <w:r w:rsidRPr="006F4F0C">
        <w:rPr>
          <w:rFonts w:ascii="Arial" w:hAnsi="Arial" w:cs="Arial"/>
        </w:rPr>
        <w:t>decree,</w:t>
      </w:r>
      <w:r w:rsidRPr="006F4F0C">
        <w:rPr>
          <w:rFonts w:ascii="Arial" w:hAnsi="Arial" w:cs="Arial"/>
          <w:spacing w:val="-15"/>
        </w:rPr>
        <w:t xml:space="preserve"> </w:t>
      </w:r>
      <w:r w:rsidRPr="006F4F0C">
        <w:rPr>
          <w:rFonts w:ascii="Arial" w:hAnsi="Arial" w:cs="Arial"/>
        </w:rPr>
        <w:t>supreme</w:t>
      </w:r>
      <w:r w:rsidRPr="006F4F0C">
        <w:rPr>
          <w:rFonts w:ascii="Arial" w:hAnsi="Arial" w:cs="Arial"/>
          <w:spacing w:val="-15"/>
        </w:rPr>
        <w:t xml:space="preserve"> </w:t>
      </w:r>
      <w:r w:rsidRPr="006F4F0C">
        <w:rPr>
          <w:rFonts w:ascii="Arial" w:hAnsi="Arial" w:cs="Arial"/>
        </w:rPr>
        <w:t>decree,</w:t>
      </w:r>
      <w:r w:rsidRPr="006F4F0C">
        <w:rPr>
          <w:rFonts w:ascii="Arial" w:hAnsi="Arial" w:cs="Arial"/>
          <w:spacing w:val="-15"/>
        </w:rPr>
        <w:t xml:space="preserve"> </w:t>
      </w:r>
      <w:r w:rsidRPr="006F4F0C">
        <w:rPr>
          <w:rFonts w:ascii="Arial" w:hAnsi="Arial" w:cs="Arial"/>
        </w:rPr>
        <w:t>law</w:t>
      </w:r>
      <w:r w:rsidRPr="006F4F0C">
        <w:rPr>
          <w:rFonts w:ascii="Arial" w:hAnsi="Arial" w:cs="Arial"/>
          <w:spacing w:val="-16"/>
        </w:rPr>
        <w:t xml:space="preserve"> </w:t>
      </w:r>
      <w:r w:rsidRPr="006F4F0C">
        <w:rPr>
          <w:rFonts w:ascii="Arial" w:hAnsi="Arial" w:cs="Arial"/>
        </w:rPr>
        <w:t>decree</w:t>
      </w:r>
      <w:r w:rsidRPr="006F4F0C">
        <w:rPr>
          <w:rFonts w:ascii="Arial" w:hAnsi="Arial" w:cs="Arial"/>
          <w:spacing w:val="-15"/>
        </w:rPr>
        <w:t xml:space="preserve"> </w:t>
      </w:r>
      <w:r w:rsidRPr="006F4F0C">
        <w:rPr>
          <w:rFonts w:ascii="Arial" w:hAnsi="Arial" w:cs="Arial"/>
        </w:rPr>
        <w:t>and/or</w:t>
      </w:r>
      <w:r w:rsidRPr="006F4F0C">
        <w:rPr>
          <w:rFonts w:ascii="Arial" w:hAnsi="Arial" w:cs="Arial"/>
          <w:spacing w:val="-13"/>
        </w:rPr>
        <w:t xml:space="preserve"> </w:t>
      </w:r>
      <w:r w:rsidRPr="006F4F0C">
        <w:rPr>
          <w:rFonts w:ascii="Arial" w:hAnsi="Arial" w:cs="Arial"/>
        </w:rPr>
        <w:t>decree</w:t>
      </w:r>
      <w:r w:rsidRPr="006F4F0C">
        <w:rPr>
          <w:rFonts w:ascii="Arial" w:hAnsi="Arial" w:cs="Arial"/>
          <w:spacing w:val="-17"/>
        </w:rPr>
        <w:t xml:space="preserve"> </w:t>
      </w:r>
      <w:r w:rsidRPr="006F4F0C">
        <w:rPr>
          <w:rFonts w:ascii="Arial" w:hAnsi="Arial" w:cs="Arial"/>
        </w:rPr>
        <w:t>with</w:t>
      </w:r>
      <w:r w:rsidRPr="006F4F0C">
        <w:rPr>
          <w:rFonts w:ascii="Arial" w:hAnsi="Arial" w:cs="Arial"/>
          <w:spacing w:val="-16"/>
        </w:rPr>
        <w:t xml:space="preserve"> </w:t>
      </w:r>
      <w:r w:rsidRPr="006F4F0C">
        <w:rPr>
          <w:rFonts w:ascii="Arial" w:hAnsi="Arial" w:cs="Arial"/>
        </w:rPr>
        <w:t>force</w:t>
      </w:r>
      <w:r w:rsidRPr="006F4F0C">
        <w:rPr>
          <w:rFonts w:ascii="Arial" w:hAnsi="Arial" w:cs="Arial"/>
          <w:spacing w:val="-16"/>
        </w:rPr>
        <w:t xml:space="preserve"> </w:t>
      </w:r>
      <w:r w:rsidRPr="006F4F0C">
        <w:rPr>
          <w:rFonts w:ascii="Arial" w:hAnsi="Arial" w:cs="Arial"/>
        </w:rPr>
        <w:t>of</w:t>
      </w:r>
      <w:r w:rsidRPr="006F4F0C">
        <w:rPr>
          <w:rFonts w:ascii="Arial" w:hAnsi="Arial" w:cs="Arial"/>
          <w:spacing w:val="-14"/>
        </w:rPr>
        <w:t xml:space="preserve"> </w:t>
      </w:r>
      <w:r w:rsidRPr="006F4F0C">
        <w:rPr>
          <w:rFonts w:ascii="Arial" w:hAnsi="Arial" w:cs="Arial"/>
        </w:rPr>
        <w:t>law,</w:t>
      </w:r>
      <w:r w:rsidRPr="006F4F0C">
        <w:rPr>
          <w:rFonts w:ascii="Arial" w:hAnsi="Arial" w:cs="Arial"/>
          <w:spacing w:val="-15"/>
        </w:rPr>
        <w:t xml:space="preserve"> </w:t>
      </w:r>
      <w:r w:rsidRPr="006F4F0C">
        <w:rPr>
          <w:rFonts w:ascii="Arial" w:hAnsi="Arial" w:cs="Arial"/>
        </w:rPr>
        <w:t>ordinances,</w:t>
      </w:r>
      <w:r w:rsidRPr="006F4F0C">
        <w:rPr>
          <w:rFonts w:ascii="Arial" w:hAnsi="Arial" w:cs="Arial"/>
          <w:spacing w:val="-17"/>
        </w:rPr>
        <w:t xml:space="preserve"> </w:t>
      </w:r>
      <w:r w:rsidRPr="006F4F0C">
        <w:rPr>
          <w:rFonts w:ascii="Arial" w:hAnsi="Arial" w:cs="Arial"/>
        </w:rPr>
        <w:t>order,</w:t>
      </w:r>
      <w:r w:rsidRPr="006F4F0C">
        <w:rPr>
          <w:rFonts w:ascii="Arial" w:hAnsi="Arial" w:cs="Arial"/>
          <w:spacing w:val="-4"/>
        </w:rPr>
        <w:t xml:space="preserve"> </w:t>
      </w:r>
      <w:r w:rsidRPr="006F4F0C">
        <w:rPr>
          <w:rFonts w:ascii="Arial" w:hAnsi="Arial" w:cs="Arial"/>
        </w:rPr>
        <w:t>regulatory</w:t>
      </w:r>
      <w:r w:rsidRPr="006F4F0C">
        <w:rPr>
          <w:rFonts w:ascii="Arial" w:hAnsi="Arial" w:cs="Arial"/>
          <w:spacing w:val="-16"/>
        </w:rPr>
        <w:t xml:space="preserve"> </w:t>
      </w:r>
      <w:r w:rsidRPr="006F4F0C">
        <w:rPr>
          <w:rFonts w:ascii="Arial" w:hAnsi="Arial" w:cs="Arial"/>
        </w:rPr>
        <w:t>policy, guidance</w:t>
      </w:r>
      <w:r w:rsidRPr="006F4F0C">
        <w:rPr>
          <w:rFonts w:ascii="Arial" w:hAnsi="Arial" w:cs="Arial"/>
          <w:spacing w:val="-23"/>
        </w:rPr>
        <w:t xml:space="preserve"> </w:t>
      </w:r>
      <w:r w:rsidRPr="006F4F0C">
        <w:rPr>
          <w:rFonts w:ascii="Arial" w:hAnsi="Arial" w:cs="Arial"/>
        </w:rPr>
        <w:t>or</w:t>
      </w:r>
      <w:r w:rsidRPr="006F4F0C">
        <w:rPr>
          <w:rFonts w:ascii="Arial" w:hAnsi="Arial" w:cs="Arial"/>
          <w:spacing w:val="-20"/>
        </w:rPr>
        <w:t xml:space="preserve"> </w:t>
      </w:r>
      <w:r w:rsidRPr="006F4F0C">
        <w:rPr>
          <w:rFonts w:ascii="Arial" w:hAnsi="Arial" w:cs="Arial"/>
        </w:rPr>
        <w:t>industry</w:t>
      </w:r>
      <w:r w:rsidRPr="006F4F0C">
        <w:rPr>
          <w:rFonts w:ascii="Arial" w:hAnsi="Arial" w:cs="Arial"/>
          <w:spacing w:val="-20"/>
        </w:rPr>
        <w:t xml:space="preserve"> </w:t>
      </w:r>
      <w:r w:rsidRPr="006F4F0C">
        <w:rPr>
          <w:rFonts w:ascii="Arial" w:hAnsi="Arial" w:cs="Arial"/>
        </w:rPr>
        <w:t>code,</w:t>
      </w:r>
      <w:r w:rsidRPr="006F4F0C">
        <w:rPr>
          <w:rFonts w:ascii="Arial" w:hAnsi="Arial" w:cs="Arial"/>
          <w:spacing w:val="-21"/>
        </w:rPr>
        <w:t xml:space="preserve"> </w:t>
      </w:r>
      <w:r w:rsidRPr="006F4F0C">
        <w:rPr>
          <w:rFonts w:ascii="Arial" w:hAnsi="Arial" w:cs="Arial"/>
        </w:rPr>
        <w:t>rule</w:t>
      </w:r>
      <w:r w:rsidRPr="006F4F0C">
        <w:rPr>
          <w:rFonts w:ascii="Arial" w:hAnsi="Arial" w:cs="Arial"/>
          <w:spacing w:val="-21"/>
        </w:rPr>
        <w:t xml:space="preserve"> </w:t>
      </w:r>
      <w:r w:rsidRPr="006F4F0C">
        <w:rPr>
          <w:rFonts w:ascii="Arial" w:hAnsi="Arial" w:cs="Arial"/>
        </w:rPr>
        <w:t>of</w:t>
      </w:r>
      <w:r w:rsidRPr="006F4F0C">
        <w:rPr>
          <w:rFonts w:ascii="Arial" w:hAnsi="Arial" w:cs="Arial"/>
          <w:spacing w:val="-19"/>
        </w:rPr>
        <w:t xml:space="preserve"> </w:t>
      </w:r>
      <w:r w:rsidRPr="006F4F0C">
        <w:rPr>
          <w:rFonts w:ascii="Arial" w:hAnsi="Arial" w:cs="Arial"/>
        </w:rPr>
        <w:t>court,</w:t>
      </w:r>
      <w:r w:rsidRPr="006F4F0C">
        <w:rPr>
          <w:rFonts w:ascii="Arial" w:hAnsi="Arial" w:cs="Arial"/>
          <w:spacing w:val="-23"/>
        </w:rPr>
        <w:t xml:space="preserve"> </w:t>
      </w:r>
      <w:r w:rsidRPr="006F4F0C">
        <w:rPr>
          <w:rFonts w:ascii="Arial" w:hAnsi="Arial" w:cs="Arial"/>
        </w:rPr>
        <w:t>directives</w:t>
      </w:r>
      <w:r w:rsidRPr="006F4F0C">
        <w:rPr>
          <w:rFonts w:ascii="Arial" w:hAnsi="Arial" w:cs="Arial"/>
          <w:spacing w:val="-20"/>
        </w:rPr>
        <w:t xml:space="preserve"> </w:t>
      </w:r>
      <w:r w:rsidRPr="006F4F0C">
        <w:rPr>
          <w:rFonts w:ascii="Arial" w:hAnsi="Arial" w:cs="Arial"/>
        </w:rPr>
        <w:t>or</w:t>
      </w:r>
      <w:r w:rsidRPr="006F4F0C">
        <w:rPr>
          <w:rFonts w:ascii="Arial" w:hAnsi="Arial" w:cs="Arial"/>
          <w:spacing w:val="-20"/>
        </w:rPr>
        <w:t xml:space="preserve"> </w:t>
      </w:r>
      <w:r w:rsidRPr="006F4F0C">
        <w:rPr>
          <w:rFonts w:ascii="Arial" w:hAnsi="Arial" w:cs="Arial"/>
        </w:rPr>
        <w:t>requirements</w:t>
      </w:r>
      <w:r w:rsidRPr="006F4F0C">
        <w:rPr>
          <w:rFonts w:ascii="Arial" w:hAnsi="Arial" w:cs="Arial"/>
          <w:spacing w:val="-20"/>
        </w:rPr>
        <w:t xml:space="preserve"> </w:t>
      </w:r>
      <w:r w:rsidRPr="006F4F0C">
        <w:rPr>
          <w:rFonts w:ascii="Arial" w:hAnsi="Arial" w:cs="Arial"/>
        </w:rPr>
        <w:t>of</w:t>
      </w:r>
      <w:r w:rsidRPr="006F4F0C">
        <w:rPr>
          <w:rFonts w:ascii="Arial" w:hAnsi="Arial" w:cs="Arial"/>
          <w:spacing w:val="-19"/>
        </w:rPr>
        <w:t xml:space="preserve"> </w:t>
      </w:r>
      <w:r w:rsidRPr="006F4F0C">
        <w:rPr>
          <w:rFonts w:ascii="Arial" w:hAnsi="Arial" w:cs="Arial"/>
        </w:rPr>
        <w:t>any</w:t>
      </w:r>
      <w:r w:rsidRPr="006F4F0C">
        <w:rPr>
          <w:rFonts w:ascii="Arial" w:hAnsi="Arial" w:cs="Arial"/>
          <w:spacing w:val="-21"/>
        </w:rPr>
        <w:t xml:space="preserve"> </w:t>
      </w:r>
      <w:r w:rsidRPr="006F4F0C">
        <w:rPr>
          <w:rFonts w:ascii="Arial" w:hAnsi="Arial" w:cs="Arial"/>
        </w:rPr>
        <w:t>governmental</w:t>
      </w:r>
      <w:r w:rsidRPr="006F4F0C">
        <w:rPr>
          <w:rFonts w:ascii="Arial" w:hAnsi="Arial" w:cs="Arial"/>
          <w:spacing w:val="-8"/>
        </w:rPr>
        <w:t xml:space="preserve"> </w:t>
      </w:r>
      <w:r w:rsidRPr="006F4F0C">
        <w:rPr>
          <w:rFonts w:ascii="Arial" w:hAnsi="Arial" w:cs="Arial"/>
        </w:rPr>
        <w:t>and/or</w:t>
      </w:r>
      <w:r w:rsidRPr="006F4F0C">
        <w:rPr>
          <w:rFonts w:ascii="Arial" w:hAnsi="Arial" w:cs="Arial"/>
          <w:spacing w:val="-8"/>
        </w:rPr>
        <w:t xml:space="preserve"> </w:t>
      </w:r>
      <w:r w:rsidRPr="006F4F0C">
        <w:rPr>
          <w:rFonts w:ascii="Arial" w:hAnsi="Arial" w:cs="Arial"/>
        </w:rPr>
        <w:t>municipal</w:t>
      </w:r>
      <w:r w:rsidRPr="006F4F0C">
        <w:rPr>
          <w:rFonts w:ascii="Arial" w:hAnsi="Arial" w:cs="Arial"/>
          <w:spacing w:val="-7"/>
        </w:rPr>
        <w:t xml:space="preserve"> </w:t>
      </w:r>
      <w:r w:rsidRPr="006F4F0C">
        <w:rPr>
          <w:rFonts w:ascii="Arial" w:hAnsi="Arial" w:cs="Arial"/>
        </w:rPr>
        <w:t>authority, Regulatory Body, or any delegated or subordinate legislation or any notice of any Regulatory Body and the IFC Standards included in Annex 28.</w:t>
      </w:r>
    </w:p>
    <w:p w14:paraId="7E677904" w14:textId="77777777" w:rsidR="00064FFA" w:rsidRPr="006F4F0C" w:rsidRDefault="00064FFA" w:rsidP="00064FFA">
      <w:pPr>
        <w:pStyle w:val="Textoindependiente"/>
        <w:spacing w:before="240" w:after="240"/>
        <w:ind w:right="117"/>
        <w:jc w:val="both"/>
        <w:rPr>
          <w:rFonts w:ascii="Arial" w:hAnsi="Arial" w:cs="Arial"/>
        </w:rPr>
      </w:pPr>
      <w:r w:rsidRPr="006F4F0C">
        <w:rPr>
          <w:rFonts w:ascii="Arial" w:hAnsi="Arial" w:cs="Arial"/>
          <w:b/>
        </w:rPr>
        <w:t xml:space="preserve">Applicable Permits </w:t>
      </w:r>
      <w:r w:rsidRPr="006F4F0C">
        <w:rPr>
          <w:rFonts w:ascii="Arial" w:hAnsi="Arial" w:cs="Arial"/>
        </w:rPr>
        <w:t>means the Owner's Permits and the Contractor's Permits set forth under Annex 4 attached hereto.</w:t>
      </w:r>
    </w:p>
    <w:p w14:paraId="629A8151" w14:textId="77777777" w:rsidR="00064FFA" w:rsidRPr="006F4F0C" w:rsidRDefault="00064FFA" w:rsidP="00064FFA">
      <w:pPr>
        <w:pStyle w:val="Textoindependiente"/>
        <w:spacing w:before="240" w:after="240"/>
        <w:ind w:right="118"/>
        <w:jc w:val="both"/>
        <w:rPr>
          <w:rFonts w:ascii="Arial" w:hAnsi="Arial" w:cs="Arial"/>
        </w:rPr>
      </w:pPr>
      <w:r w:rsidRPr="006F4F0C">
        <w:rPr>
          <w:rFonts w:ascii="Arial" w:hAnsi="Arial" w:cs="Arial"/>
          <w:b/>
        </w:rPr>
        <w:t xml:space="preserve">Authorized Equipment </w:t>
      </w:r>
      <w:r w:rsidRPr="006F4F0C">
        <w:rPr>
          <w:rFonts w:ascii="Arial" w:hAnsi="Arial" w:cs="Arial"/>
        </w:rPr>
        <w:t>means the equipment or items of the brands and models listed in Annex 10 to this Contract, which will make up the Solar Park, the Electrical Infrastructure and the Connection Infrastructure provided.</w:t>
      </w:r>
    </w:p>
    <w:p w14:paraId="5C5FEBCC"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Business Day </w:t>
      </w:r>
      <w:r w:rsidRPr="006F4F0C">
        <w:rPr>
          <w:rFonts w:ascii="Arial" w:hAnsi="Arial" w:cs="Arial"/>
        </w:rPr>
        <w:t>shall mean Monday to Friday, except any national, regional or local bank holiday in Chile, to the extent applicable.</w:t>
      </w:r>
    </w:p>
    <w:p w14:paraId="66E5D61C"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Change Order </w:t>
      </w:r>
      <w:r w:rsidRPr="006F4F0C">
        <w:rPr>
          <w:rFonts w:ascii="Arial" w:hAnsi="Arial" w:cs="Arial"/>
        </w:rPr>
        <w:t xml:space="preserve">means a document signed by both Parties pursuant to which a modification of the terms and conditions of Contract is agreed upon. A Change Order may comprise, as the case may be, a modification of the Works, Guaranteed </w:t>
      </w:r>
      <w:r>
        <w:rPr>
          <w:rFonts w:ascii="Arial" w:hAnsi="Arial" w:cs="Arial"/>
        </w:rPr>
        <w:t>Provistional Acceptance</w:t>
      </w:r>
      <w:r w:rsidRPr="006F4F0C">
        <w:rPr>
          <w:rFonts w:ascii="Arial" w:hAnsi="Arial" w:cs="Arial"/>
        </w:rPr>
        <w:t xml:space="preserve"> Date and Price.</w:t>
      </w:r>
    </w:p>
    <w:p w14:paraId="1A53EAAF" w14:textId="77777777" w:rsidR="00064FFA" w:rsidRPr="006F4F0C" w:rsidRDefault="00064FFA" w:rsidP="00064FFA">
      <w:pPr>
        <w:spacing w:before="240" w:after="240"/>
        <w:ind w:left="394"/>
        <w:jc w:val="both"/>
        <w:rPr>
          <w:rFonts w:ascii="Arial" w:hAnsi="Arial" w:cs="Arial"/>
        </w:rPr>
      </w:pPr>
      <w:r w:rsidRPr="006F4F0C">
        <w:rPr>
          <w:rFonts w:ascii="Arial" w:hAnsi="Arial" w:cs="Arial"/>
          <w:b/>
        </w:rPr>
        <w:t xml:space="preserve">Civil Works </w:t>
      </w:r>
      <w:r w:rsidRPr="006F4F0C">
        <w:rPr>
          <w:rFonts w:ascii="Arial" w:hAnsi="Arial" w:cs="Arial"/>
        </w:rPr>
        <w:t>means those Works listed at Clause 2.7(a).</w:t>
      </w:r>
    </w:p>
    <w:p w14:paraId="205EEE61" w14:textId="77777777" w:rsidR="00064FFA" w:rsidRPr="006F4F0C" w:rsidRDefault="00064FFA" w:rsidP="00064FFA">
      <w:pPr>
        <w:pStyle w:val="Textoindependiente"/>
        <w:spacing w:before="240" w:after="240"/>
        <w:ind w:right="111"/>
        <w:jc w:val="both"/>
        <w:rPr>
          <w:rFonts w:ascii="Arial" w:hAnsi="Arial" w:cs="Arial"/>
        </w:rPr>
      </w:pPr>
      <w:r w:rsidRPr="006F4F0C">
        <w:rPr>
          <w:rFonts w:ascii="Arial" w:hAnsi="Arial" w:cs="Arial"/>
          <w:b/>
        </w:rPr>
        <w:t xml:space="preserve">Commercial Operation </w:t>
      </w:r>
      <w:r w:rsidRPr="006F4F0C">
        <w:rPr>
          <w:rFonts w:ascii="Arial" w:hAnsi="Arial" w:cs="Arial"/>
        </w:rPr>
        <w:t>means the date on which the Project’s construction has been finalized under the EPC Agreement, meaning that all works required for the issuance of the Works Completion Certificate excluding Commissioning Test have been finalized and the Project has commenced commercial operation (i.e. connection of the Solar Park to the Grid and the commencement of injection of electricity in accordance with the Distribution Company Connection Offer, the Connection</w:t>
      </w:r>
      <w:r w:rsidRPr="006F4F0C">
        <w:rPr>
          <w:rFonts w:ascii="Arial" w:hAnsi="Arial" w:cs="Arial"/>
          <w:spacing w:val="-16"/>
        </w:rPr>
        <w:t xml:space="preserve"> </w:t>
      </w:r>
      <w:r w:rsidRPr="006F4F0C">
        <w:rPr>
          <w:rFonts w:ascii="Arial" w:hAnsi="Arial" w:cs="Arial"/>
        </w:rPr>
        <w:t>Agreement,</w:t>
      </w:r>
      <w:r w:rsidRPr="006F4F0C">
        <w:rPr>
          <w:rFonts w:ascii="Arial" w:hAnsi="Arial" w:cs="Arial"/>
          <w:spacing w:val="-14"/>
        </w:rPr>
        <w:t xml:space="preserve"> </w:t>
      </w:r>
      <w:r w:rsidRPr="006F4F0C">
        <w:rPr>
          <w:rFonts w:ascii="Arial" w:hAnsi="Arial" w:cs="Arial"/>
        </w:rPr>
        <w:t>the</w:t>
      </w:r>
      <w:r w:rsidRPr="006F4F0C">
        <w:rPr>
          <w:rFonts w:ascii="Arial" w:hAnsi="Arial" w:cs="Arial"/>
          <w:spacing w:val="-15"/>
        </w:rPr>
        <w:t xml:space="preserve"> </w:t>
      </w:r>
      <w:r w:rsidRPr="006F4F0C">
        <w:rPr>
          <w:rFonts w:ascii="Arial" w:hAnsi="Arial" w:cs="Arial"/>
        </w:rPr>
        <w:t>Connection</w:t>
      </w:r>
      <w:r w:rsidRPr="006F4F0C">
        <w:rPr>
          <w:rFonts w:ascii="Arial" w:hAnsi="Arial" w:cs="Arial"/>
          <w:spacing w:val="-15"/>
        </w:rPr>
        <w:t xml:space="preserve"> </w:t>
      </w:r>
      <w:r w:rsidRPr="006F4F0C">
        <w:rPr>
          <w:rFonts w:ascii="Arial" w:hAnsi="Arial" w:cs="Arial"/>
        </w:rPr>
        <w:t>Infrastructure</w:t>
      </w:r>
      <w:r w:rsidRPr="006F4F0C">
        <w:rPr>
          <w:rFonts w:ascii="Arial" w:hAnsi="Arial" w:cs="Arial"/>
          <w:spacing w:val="-15"/>
        </w:rPr>
        <w:t xml:space="preserve"> </w:t>
      </w:r>
      <w:r w:rsidRPr="006F4F0C">
        <w:rPr>
          <w:rFonts w:ascii="Arial" w:hAnsi="Arial" w:cs="Arial"/>
        </w:rPr>
        <w:t>Authorization</w:t>
      </w:r>
      <w:r w:rsidRPr="006F4F0C">
        <w:rPr>
          <w:rFonts w:ascii="Arial" w:hAnsi="Arial" w:cs="Arial"/>
          <w:spacing w:val="-14"/>
        </w:rPr>
        <w:t xml:space="preserve"> </w:t>
      </w:r>
      <w:r w:rsidRPr="006F4F0C">
        <w:rPr>
          <w:rFonts w:ascii="Arial" w:hAnsi="Arial" w:cs="Arial"/>
        </w:rPr>
        <w:t>and</w:t>
      </w:r>
      <w:r w:rsidRPr="006F4F0C">
        <w:rPr>
          <w:rFonts w:ascii="Arial" w:hAnsi="Arial" w:cs="Arial"/>
          <w:spacing w:val="-16"/>
        </w:rPr>
        <w:t xml:space="preserve"> </w:t>
      </w:r>
      <w:r w:rsidRPr="006F4F0C">
        <w:rPr>
          <w:rFonts w:ascii="Arial" w:hAnsi="Arial" w:cs="Arial"/>
        </w:rPr>
        <w:t>Applicable</w:t>
      </w:r>
      <w:r w:rsidRPr="006F4F0C">
        <w:rPr>
          <w:rFonts w:ascii="Arial" w:hAnsi="Arial" w:cs="Arial"/>
          <w:spacing w:val="-15"/>
        </w:rPr>
        <w:t xml:space="preserve"> </w:t>
      </w:r>
      <w:r w:rsidRPr="006F4F0C">
        <w:rPr>
          <w:rFonts w:ascii="Arial" w:hAnsi="Arial" w:cs="Arial"/>
        </w:rPr>
        <w:t>Laws</w:t>
      </w:r>
      <w:r w:rsidRPr="006F4F0C">
        <w:rPr>
          <w:rFonts w:ascii="Arial" w:hAnsi="Arial" w:cs="Arial"/>
          <w:spacing w:val="-15"/>
        </w:rPr>
        <w:t xml:space="preserve"> </w:t>
      </w:r>
      <w:r w:rsidRPr="006F4F0C">
        <w:rPr>
          <w:rFonts w:ascii="Arial" w:hAnsi="Arial" w:cs="Arial"/>
        </w:rPr>
        <w:t>and</w:t>
      </w:r>
      <w:r w:rsidRPr="006F4F0C">
        <w:rPr>
          <w:rFonts w:ascii="Arial" w:hAnsi="Arial" w:cs="Arial"/>
          <w:spacing w:val="-15"/>
        </w:rPr>
        <w:t xml:space="preserve"> </w:t>
      </w:r>
      <w:r w:rsidRPr="006F4F0C">
        <w:rPr>
          <w:rFonts w:ascii="Arial" w:hAnsi="Arial" w:cs="Arial"/>
        </w:rPr>
        <w:t>Applicable</w:t>
      </w:r>
      <w:r w:rsidRPr="006F4F0C">
        <w:rPr>
          <w:rFonts w:ascii="Arial" w:hAnsi="Arial" w:cs="Arial"/>
          <w:spacing w:val="-15"/>
        </w:rPr>
        <w:t xml:space="preserve"> </w:t>
      </w:r>
      <w:r w:rsidRPr="006F4F0C">
        <w:rPr>
          <w:rFonts w:ascii="Arial" w:hAnsi="Arial" w:cs="Arial"/>
        </w:rPr>
        <w:t>Permits) and export of electricity at ninety percent (90%) or more of Project´s total capacity and is receiving revenues for such electricity. For the purposes of the issuance of the PAC, it will be required that the Solar Park´s construction has finished (i.e. Works Completion Certificate has been issued) and is injecting one hundred per cent (100%) of the Project´s capacity.</w:t>
      </w:r>
    </w:p>
    <w:p w14:paraId="74EBB88E" w14:textId="77777777" w:rsidR="00064FFA" w:rsidRPr="006F4F0C" w:rsidRDefault="00064FFA" w:rsidP="00064FFA">
      <w:pPr>
        <w:pStyle w:val="Textoindependiente"/>
        <w:spacing w:before="240" w:after="240"/>
        <w:ind w:right="111"/>
        <w:jc w:val="both"/>
        <w:rPr>
          <w:rFonts w:ascii="Arial" w:hAnsi="Arial" w:cs="Arial"/>
          <w:bCs/>
        </w:rPr>
      </w:pPr>
      <w:r w:rsidRPr="006F4F0C">
        <w:rPr>
          <w:rFonts w:ascii="Arial" w:hAnsi="Arial" w:cs="Arial"/>
          <w:b/>
        </w:rPr>
        <w:lastRenderedPageBreak/>
        <w:t xml:space="preserve">Commercial Operation Date </w:t>
      </w:r>
      <w:r w:rsidRPr="006F4F0C">
        <w:rPr>
          <w:rFonts w:ascii="Arial" w:hAnsi="Arial" w:cs="Arial"/>
          <w:bCs/>
        </w:rPr>
        <w:t>means the date on which Commercial Operation is achieved.</w:t>
      </w:r>
    </w:p>
    <w:p w14:paraId="12141E11" w14:textId="77777777" w:rsidR="00064FFA" w:rsidRPr="006F4F0C" w:rsidRDefault="00064FFA" w:rsidP="00064FFA">
      <w:pPr>
        <w:pStyle w:val="Textoindependiente"/>
        <w:spacing w:before="240" w:after="240"/>
        <w:ind w:right="118"/>
        <w:jc w:val="both"/>
        <w:rPr>
          <w:rFonts w:ascii="Arial" w:hAnsi="Arial" w:cs="Arial"/>
        </w:rPr>
      </w:pPr>
      <w:r w:rsidRPr="006F4F0C">
        <w:rPr>
          <w:rFonts w:ascii="Arial" w:hAnsi="Arial" w:cs="Arial"/>
          <w:b/>
        </w:rPr>
        <w:t>Commissioning</w:t>
      </w:r>
      <w:r w:rsidRPr="006F4F0C">
        <w:rPr>
          <w:rFonts w:ascii="Arial" w:hAnsi="Arial" w:cs="Arial"/>
          <w:b/>
          <w:spacing w:val="-8"/>
        </w:rPr>
        <w:t xml:space="preserve"> </w:t>
      </w:r>
      <w:r w:rsidRPr="006F4F0C">
        <w:rPr>
          <w:rFonts w:ascii="Arial" w:hAnsi="Arial" w:cs="Arial"/>
          <w:b/>
        </w:rPr>
        <w:t>Tests</w:t>
      </w:r>
      <w:r w:rsidRPr="006F4F0C">
        <w:rPr>
          <w:rFonts w:ascii="Arial" w:hAnsi="Arial" w:cs="Arial"/>
          <w:b/>
          <w:spacing w:val="-4"/>
        </w:rPr>
        <w:t xml:space="preserve"> </w:t>
      </w:r>
      <w:r w:rsidRPr="006F4F0C">
        <w:rPr>
          <w:rFonts w:ascii="Arial" w:hAnsi="Arial" w:cs="Arial"/>
        </w:rPr>
        <w:t>means</w:t>
      </w:r>
      <w:r w:rsidRPr="006F4F0C">
        <w:rPr>
          <w:rFonts w:ascii="Arial" w:hAnsi="Arial" w:cs="Arial"/>
          <w:spacing w:val="-5"/>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Commissioning</w:t>
      </w:r>
      <w:r w:rsidRPr="006F4F0C">
        <w:rPr>
          <w:rFonts w:ascii="Arial" w:hAnsi="Arial" w:cs="Arial"/>
          <w:spacing w:val="-5"/>
        </w:rPr>
        <w:t xml:space="preserve"> </w:t>
      </w:r>
      <w:r w:rsidRPr="006F4F0C">
        <w:rPr>
          <w:rFonts w:ascii="Arial" w:hAnsi="Arial" w:cs="Arial"/>
        </w:rPr>
        <w:t>Tests</w:t>
      </w:r>
      <w:r w:rsidRPr="006F4F0C">
        <w:rPr>
          <w:rFonts w:ascii="Arial" w:hAnsi="Arial" w:cs="Arial"/>
          <w:spacing w:val="-7"/>
        </w:rPr>
        <w:t xml:space="preserve"> </w:t>
      </w:r>
      <w:r w:rsidRPr="006F4F0C">
        <w:rPr>
          <w:rFonts w:ascii="Arial" w:hAnsi="Arial" w:cs="Arial"/>
        </w:rPr>
        <w:t>described</w:t>
      </w:r>
      <w:r w:rsidRPr="006F4F0C">
        <w:rPr>
          <w:rFonts w:ascii="Arial" w:hAnsi="Arial" w:cs="Arial"/>
          <w:spacing w:val="-6"/>
        </w:rPr>
        <w:t xml:space="preserve"> </w:t>
      </w:r>
      <w:r w:rsidRPr="006F4F0C">
        <w:rPr>
          <w:rFonts w:ascii="Arial" w:hAnsi="Arial" w:cs="Arial"/>
        </w:rPr>
        <w:t>in</w:t>
      </w:r>
      <w:r w:rsidRPr="006F4F0C">
        <w:rPr>
          <w:rFonts w:ascii="Arial" w:hAnsi="Arial" w:cs="Arial"/>
          <w:spacing w:val="-6"/>
        </w:rPr>
        <w:t xml:space="preserve"> </w:t>
      </w:r>
      <w:r w:rsidRPr="006F4F0C">
        <w:rPr>
          <w:rFonts w:ascii="Arial" w:hAnsi="Arial" w:cs="Arial"/>
        </w:rPr>
        <w:t>Annex</w:t>
      </w:r>
      <w:r w:rsidRPr="006F4F0C">
        <w:rPr>
          <w:rFonts w:ascii="Arial" w:hAnsi="Arial" w:cs="Arial"/>
          <w:spacing w:val="-6"/>
        </w:rPr>
        <w:t xml:space="preserve"> </w:t>
      </w:r>
      <w:r w:rsidRPr="006F4F0C">
        <w:rPr>
          <w:rFonts w:ascii="Arial" w:hAnsi="Arial" w:cs="Arial"/>
        </w:rPr>
        <w:t>15</w:t>
      </w:r>
      <w:r w:rsidRPr="006F4F0C">
        <w:rPr>
          <w:rFonts w:ascii="Arial" w:hAnsi="Arial" w:cs="Arial"/>
          <w:spacing w:val="-6"/>
        </w:rPr>
        <w:t xml:space="preserve"> </w:t>
      </w:r>
      <w:r w:rsidRPr="006F4F0C">
        <w:rPr>
          <w:rFonts w:ascii="Arial" w:hAnsi="Arial" w:cs="Arial"/>
        </w:rPr>
        <w:t>to</w:t>
      </w:r>
      <w:r w:rsidRPr="006F4F0C">
        <w:rPr>
          <w:rFonts w:ascii="Arial" w:hAnsi="Arial" w:cs="Arial"/>
          <w:spacing w:val="-6"/>
        </w:rPr>
        <w:t xml:space="preserve"> </w:t>
      </w:r>
      <w:r w:rsidRPr="006F4F0C">
        <w:rPr>
          <w:rFonts w:ascii="Arial" w:hAnsi="Arial" w:cs="Arial"/>
        </w:rPr>
        <w:t>be</w:t>
      </w:r>
      <w:r w:rsidRPr="006F4F0C">
        <w:rPr>
          <w:rFonts w:ascii="Arial" w:hAnsi="Arial" w:cs="Arial"/>
          <w:spacing w:val="-6"/>
        </w:rPr>
        <w:t xml:space="preserve"> </w:t>
      </w:r>
      <w:r w:rsidRPr="006F4F0C">
        <w:rPr>
          <w:rFonts w:ascii="Arial" w:hAnsi="Arial" w:cs="Arial"/>
        </w:rPr>
        <w:t>performed</w:t>
      </w:r>
      <w:r w:rsidRPr="006F4F0C">
        <w:rPr>
          <w:rFonts w:ascii="Arial" w:hAnsi="Arial" w:cs="Arial"/>
          <w:spacing w:val="-6"/>
        </w:rPr>
        <w:t xml:space="preserve"> </w:t>
      </w:r>
      <w:r w:rsidRPr="006F4F0C">
        <w:rPr>
          <w:rFonts w:ascii="Arial" w:hAnsi="Arial" w:cs="Arial"/>
        </w:rPr>
        <w:t>as</w:t>
      </w:r>
      <w:r w:rsidRPr="006F4F0C">
        <w:rPr>
          <w:rFonts w:ascii="Arial" w:hAnsi="Arial" w:cs="Arial"/>
          <w:spacing w:val="-7"/>
        </w:rPr>
        <w:t xml:space="preserve"> </w:t>
      </w:r>
      <w:r w:rsidRPr="006F4F0C">
        <w:rPr>
          <w:rFonts w:ascii="Arial" w:hAnsi="Arial" w:cs="Arial"/>
        </w:rPr>
        <w:t>a</w:t>
      </w:r>
      <w:r w:rsidRPr="006F4F0C">
        <w:rPr>
          <w:rFonts w:ascii="Arial" w:hAnsi="Arial" w:cs="Arial"/>
          <w:spacing w:val="-5"/>
        </w:rPr>
        <w:t xml:space="preserve"> </w:t>
      </w:r>
      <w:r w:rsidRPr="006F4F0C">
        <w:rPr>
          <w:rFonts w:ascii="Arial" w:hAnsi="Arial" w:cs="Arial"/>
        </w:rPr>
        <w:t>requirement prior to Works</w:t>
      </w:r>
      <w:r w:rsidRPr="006F4F0C">
        <w:rPr>
          <w:rFonts w:ascii="Arial" w:hAnsi="Arial" w:cs="Arial"/>
          <w:spacing w:val="-2"/>
        </w:rPr>
        <w:t xml:space="preserve"> </w:t>
      </w:r>
      <w:r w:rsidRPr="006F4F0C">
        <w:rPr>
          <w:rFonts w:ascii="Arial" w:hAnsi="Arial" w:cs="Arial"/>
        </w:rPr>
        <w:t>Completion.</w:t>
      </w:r>
    </w:p>
    <w:p w14:paraId="28D23D08"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Component</w:t>
      </w:r>
      <w:r w:rsidRPr="006F4F0C">
        <w:rPr>
          <w:rFonts w:ascii="Arial" w:hAnsi="Arial" w:cs="Arial"/>
          <w:b/>
          <w:spacing w:val="-7"/>
        </w:rPr>
        <w:t xml:space="preserve"> </w:t>
      </w:r>
      <w:r w:rsidRPr="006F4F0C">
        <w:rPr>
          <w:rFonts w:ascii="Arial" w:hAnsi="Arial" w:cs="Arial"/>
          <w:b/>
        </w:rPr>
        <w:t>Parts</w:t>
      </w:r>
      <w:r w:rsidRPr="006F4F0C">
        <w:rPr>
          <w:rFonts w:ascii="Arial" w:hAnsi="Arial" w:cs="Arial"/>
          <w:b/>
          <w:spacing w:val="-8"/>
        </w:rPr>
        <w:t xml:space="preserve"> </w:t>
      </w:r>
      <w:r w:rsidRPr="006F4F0C">
        <w:rPr>
          <w:rFonts w:ascii="Arial" w:hAnsi="Arial" w:cs="Arial"/>
        </w:rPr>
        <w:t>means</w:t>
      </w:r>
      <w:r w:rsidRPr="006F4F0C">
        <w:rPr>
          <w:rFonts w:ascii="Arial" w:hAnsi="Arial" w:cs="Arial"/>
          <w:spacing w:val="-7"/>
        </w:rPr>
        <w:t xml:space="preserve"> </w:t>
      </w:r>
      <w:r w:rsidRPr="006F4F0C">
        <w:rPr>
          <w:rFonts w:ascii="Arial" w:hAnsi="Arial" w:cs="Arial"/>
        </w:rPr>
        <w:t>all</w:t>
      </w:r>
      <w:r w:rsidRPr="006F4F0C">
        <w:rPr>
          <w:rFonts w:ascii="Arial" w:hAnsi="Arial" w:cs="Arial"/>
          <w:spacing w:val="-11"/>
        </w:rPr>
        <w:t xml:space="preserve"> </w:t>
      </w:r>
      <w:r w:rsidRPr="006F4F0C">
        <w:rPr>
          <w:rFonts w:ascii="Arial" w:hAnsi="Arial" w:cs="Arial"/>
        </w:rPr>
        <w:t>materials,</w:t>
      </w:r>
      <w:r w:rsidRPr="006F4F0C">
        <w:rPr>
          <w:rFonts w:ascii="Arial" w:hAnsi="Arial" w:cs="Arial"/>
          <w:spacing w:val="-11"/>
        </w:rPr>
        <w:t xml:space="preserve"> </w:t>
      </w:r>
      <w:r w:rsidRPr="006F4F0C">
        <w:rPr>
          <w:rFonts w:ascii="Arial" w:hAnsi="Arial" w:cs="Arial"/>
        </w:rPr>
        <w:t>supplies,</w:t>
      </w:r>
      <w:r w:rsidRPr="006F4F0C">
        <w:rPr>
          <w:rFonts w:ascii="Arial" w:hAnsi="Arial" w:cs="Arial"/>
          <w:spacing w:val="-10"/>
        </w:rPr>
        <w:t xml:space="preserve"> </w:t>
      </w:r>
      <w:r w:rsidRPr="006F4F0C">
        <w:rPr>
          <w:rFonts w:ascii="Arial" w:hAnsi="Arial" w:cs="Arial"/>
        </w:rPr>
        <w:t>equipment,</w:t>
      </w:r>
      <w:r w:rsidRPr="006F4F0C">
        <w:rPr>
          <w:rFonts w:ascii="Arial" w:hAnsi="Arial" w:cs="Arial"/>
          <w:spacing w:val="-8"/>
        </w:rPr>
        <w:t xml:space="preserve"> </w:t>
      </w:r>
      <w:r w:rsidRPr="006F4F0C">
        <w:rPr>
          <w:rFonts w:ascii="Arial" w:hAnsi="Arial" w:cs="Arial"/>
        </w:rPr>
        <w:t>computer</w:t>
      </w:r>
      <w:r w:rsidRPr="006F4F0C">
        <w:rPr>
          <w:rFonts w:ascii="Arial" w:hAnsi="Arial" w:cs="Arial"/>
          <w:spacing w:val="-9"/>
        </w:rPr>
        <w:t xml:space="preserve"> </w:t>
      </w:r>
      <w:r w:rsidRPr="006F4F0C">
        <w:rPr>
          <w:rFonts w:ascii="Arial" w:hAnsi="Arial" w:cs="Arial"/>
        </w:rPr>
        <w:t>hardware</w:t>
      </w:r>
      <w:r w:rsidRPr="006F4F0C">
        <w:rPr>
          <w:rFonts w:ascii="Arial" w:hAnsi="Arial" w:cs="Arial"/>
          <w:spacing w:val="-8"/>
        </w:rPr>
        <w:t xml:space="preserve"> </w:t>
      </w:r>
      <w:r w:rsidRPr="006F4F0C">
        <w:rPr>
          <w:rFonts w:ascii="Arial" w:hAnsi="Arial" w:cs="Arial"/>
        </w:rPr>
        <w:t>and</w:t>
      </w:r>
      <w:r w:rsidRPr="006F4F0C">
        <w:rPr>
          <w:rFonts w:ascii="Arial" w:hAnsi="Arial" w:cs="Arial"/>
          <w:spacing w:val="-9"/>
        </w:rPr>
        <w:t xml:space="preserve"> </w:t>
      </w:r>
      <w:r w:rsidRPr="006F4F0C">
        <w:rPr>
          <w:rFonts w:ascii="Arial" w:hAnsi="Arial" w:cs="Arial"/>
        </w:rPr>
        <w:t>software,</w:t>
      </w:r>
      <w:r w:rsidRPr="006F4F0C">
        <w:rPr>
          <w:rFonts w:ascii="Arial" w:hAnsi="Arial" w:cs="Arial"/>
          <w:spacing w:val="-10"/>
        </w:rPr>
        <w:t xml:space="preserve"> </w:t>
      </w:r>
      <w:r w:rsidRPr="006F4F0C">
        <w:rPr>
          <w:rFonts w:ascii="Arial" w:hAnsi="Arial" w:cs="Arial"/>
        </w:rPr>
        <w:t>apparatus,</w:t>
      </w:r>
      <w:r w:rsidRPr="006F4F0C">
        <w:rPr>
          <w:rFonts w:ascii="Arial" w:hAnsi="Arial" w:cs="Arial"/>
          <w:spacing w:val="10"/>
        </w:rPr>
        <w:t xml:space="preserve"> </w:t>
      </w:r>
      <w:r w:rsidRPr="006F4F0C">
        <w:rPr>
          <w:rFonts w:ascii="Arial" w:hAnsi="Arial" w:cs="Arial"/>
        </w:rPr>
        <w:t>services, spare</w:t>
      </w:r>
      <w:r w:rsidRPr="006F4F0C">
        <w:rPr>
          <w:rFonts w:ascii="Arial" w:hAnsi="Arial" w:cs="Arial"/>
          <w:spacing w:val="-3"/>
        </w:rPr>
        <w:t xml:space="preserve"> </w:t>
      </w:r>
      <w:r w:rsidRPr="006F4F0C">
        <w:rPr>
          <w:rFonts w:ascii="Arial" w:hAnsi="Arial" w:cs="Arial"/>
        </w:rPr>
        <w:t>parts,</w:t>
      </w:r>
      <w:r w:rsidRPr="006F4F0C">
        <w:rPr>
          <w:rFonts w:ascii="Arial" w:hAnsi="Arial" w:cs="Arial"/>
          <w:spacing w:val="-2"/>
        </w:rPr>
        <w:t xml:space="preserve"> </w:t>
      </w:r>
      <w:r w:rsidRPr="006F4F0C">
        <w:rPr>
          <w:rFonts w:ascii="Arial" w:hAnsi="Arial" w:cs="Arial"/>
        </w:rPr>
        <w:t>consumable</w:t>
      </w:r>
      <w:r w:rsidRPr="006F4F0C">
        <w:rPr>
          <w:rFonts w:ascii="Arial" w:hAnsi="Arial" w:cs="Arial"/>
          <w:spacing w:val="-3"/>
        </w:rPr>
        <w:t xml:space="preserve"> </w:t>
      </w:r>
      <w:r w:rsidRPr="006F4F0C">
        <w:rPr>
          <w:rFonts w:ascii="Arial" w:hAnsi="Arial" w:cs="Arial"/>
        </w:rPr>
        <w:t>items</w:t>
      </w:r>
      <w:r w:rsidRPr="006F4F0C">
        <w:rPr>
          <w:rFonts w:ascii="Arial" w:hAnsi="Arial" w:cs="Arial"/>
          <w:spacing w:val="-3"/>
        </w:rPr>
        <w:t xml:space="preserve"> </w:t>
      </w:r>
      <w:r w:rsidRPr="006F4F0C">
        <w:rPr>
          <w:rFonts w:ascii="Arial" w:hAnsi="Arial" w:cs="Arial"/>
        </w:rPr>
        <w:t>and/or</w:t>
      </w:r>
      <w:r w:rsidRPr="006F4F0C">
        <w:rPr>
          <w:rFonts w:ascii="Arial" w:hAnsi="Arial" w:cs="Arial"/>
          <w:spacing w:val="-3"/>
        </w:rPr>
        <w:t xml:space="preserve"> </w:t>
      </w:r>
      <w:r w:rsidRPr="006F4F0C">
        <w:rPr>
          <w:rFonts w:ascii="Arial" w:hAnsi="Arial" w:cs="Arial"/>
        </w:rPr>
        <w:t>other</w:t>
      </w:r>
      <w:r w:rsidRPr="006F4F0C">
        <w:rPr>
          <w:rFonts w:ascii="Arial" w:hAnsi="Arial" w:cs="Arial"/>
          <w:spacing w:val="-4"/>
        </w:rPr>
        <w:t xml:space="preserve"> </w:t>
      </w:r>
      <w:r w:rsidRPr="006F4F0C">
        <w:rPr>
          <w:rFonts w:ascii="Arial" w:hAnsi="Arial" w:cs="Arial"/>
        </w:rPr>
        <w:t>items</w:t>
      </w:r>
      <w:r w:rsidRPr="006F4F0C">
        <w:rPr>
          <w:rFonts w:ascii="Arial" w:hAnsi="Arial" w:cs="Arial"/>
          <w:spacing w:val="-3"/>
        </w:rPr>
        <w:t xml:space="preserve"> </w:t>
      </w:r>
      <w:r w:rsidRPr="006F4F0C">
        <w:rPr>
          <w:rFonts w:ascii="Arial" w:hAnsi="Arial" w:cs="Arial"/>
        </w:rPr>
        <w:t>of</w:t>
      </w:r>
      <w:r w:rsidRPr="006F4F0C">
        <w:rPr>
          <w:rFonts w:ascii="Arial" w:hAnsi="Arial" w:cs="Arial"/>
          <w:spacing w:val="-3"/>
        </w:rPr>
        <w:t xml:space="preserve"> </w:t>
      </w:r>
      <w:r w:rsidRPr="006F4F0C">
        <w:rPr>
          <w:rFonts w:ascii="Arial" w:hAnsi="Arial" w:cs="Arial"/>
        </w:rPr>
        <w:t>whatever</w:t>
      </w:r>
      <w:r w:rsidRPr="006F4F0C">
        <w:rPr>
          <w:rFonts w:ascii="Arial" w:hAnsi="Arial" w:cs="Arial"/>
          <w:spacing w:val="-2"/>
        </w:rPr>
        <w:t xml:space="preserve"> </w:t>
      </w:r>
      <w:r w:rsidRPr="006F4F0C">
        <w:rPr>
          <w:rFonts w:ascii="Arial" w:hAnsi="Arial" w:cs="Arial"/>
        </w:rPr>
        <w:t>nature,</w:t>
      </w:r>
      <w:r w:rsidRPr="006F4F0C">
        <w:rPr>
          <w:rFonts w:ascii="Arial" w:hAnsi="Arial" w:cs="Arial"/>
          <w:spacing w:val="-2"/>
        </w:rPr>
        <w:t xml:space="preserve"> </w:t>
      </w:r>
      <w:r w:rsidRPr="006F4F0C">
        <w:rPr>
          <w:rFonts w:ascii="Arial" w:hAnsi="Arial" w:cs="Arial"/>
        </w:rPr>
        <w:t>to</w:t>
      </w:r>
      <w:r w:rsidRPr="006F4F0C">
        <w:rPr>
          <w:rFonts w:ascii="Arial" w:hAnsi="Arial" w:cs="Arial"/>
          <w:spacing w:val="-3"/>
        </w:rPr>
        <w:t xml:space="preserve"> </w:t>
      </w:r>
      <w:r w:rsidRPr="006F4F0C">
        <w:rPr>
          <w:rFonts w:ascii="Arial" w:hAnsi="Arial" w:cs="Arial"/>
        </w:rPr>
        <w:t>be</w:t>
      </w:r>
      <w:r w:rsidRPr="006F4F0C">
        <w:rPr>
          <w:rFonts w:ascii="Arial" w:hAnsi="Arial" w:cs="Arial"/>
          <w:spacing w:val="-3"/>
        </w:rPr>
        <w:t xml:space="preserve"> </w:t>
      </w:r>
      <w:r w:rsidRPr="006F4F0C">
        <w:rPr>
          <w:rFonts w:ascii="Arial" w:hAnsi="Arial" w:cs="Arial"/>
        </w:rPr>
        <w:t>provided</w:t>
      </w:r>
      <w:r w:rsidRPr="006F4F0C">
        <w:rPr>
          <w:rFonts w:ascii="Arial" w:hAnsi="Arial" w:cs="Arial"/>
          <w:spacing w:val="-2"/>
        </w:rPr>
        <w:t xml:space="preserve"> </w:t>
      </w:r>
      <w:r w:rsidRPr="006F4F0C">
        <w:rPr>
          <w:rFonts w:ascii="Arial" w:hAnsi="Arial" w:cs="Arial"/>
        </w:rPr>
        <w:t>by</w:t>
      </w:r>
      <w:r w:rsidRPr="006F4F0C">
        <w:rPr>
          <w:rFonts w:ascii="Arial" w:hAnsi="Arial" w:cs="Arial"/>
          <w:spacing w:val="-3"/>
        </w:rPr>
        <w:t xml:space="preserve"> </w:t>
      </w:r>
      <w:r w:rsidRPr="006F4F0C">
        <w:rPr>
          <w:rFonts w:ascii="Arial" w:hAnsi="Arial" w:cs="Arial"/>
        </w:rPr>
        <w:t>the</w:t>
      </w:r>
      <w:r w:rsidRPr="006F4F0C">
        <w:rPr>
          <w:rFonts w:ascii="Arial" w:hAnsi="Arial" w:cs="Arial"/>
          <w:spacing w:val="-2"/>
        </w:rPr>
        <w:t xml:space="preserve"> </w:t>
      </w:r>
      <w:r w:rsidRPr="006F4F0C">
        <w:rPr>
          <w:rFonts w:ascii="Arial" w:hAnsi="Arial" w:cs="Arial"/>
        </w:rPr>
        <w:t>Contractor</w:t>
      </w:r>
      <w:r w:rsidRPr="006F4F0C">
        <w:rPr>
          <w:rFonts w:ascii="Arial" w:hAnsi="Arial" w:cs="Arial"/>
          <w:spacing w:val="-2"/>
        </w:rPr>
        <w:t xml:space="preserve"> </w:t>
      </w:r>
      <w:r w:rsidRPr="006F4F0C">
        <w:rPr>
          <w:rFonts w:ascii="Arial" w:hAnsi="Arial" w:cs="Arial"/>
        </w:rPr>
        <w:t>under</w:t>
      </w:r>
      <w:r w:rsidRPr="006F4F0C">
        <w:rPr>
          <w:rFonts w:ascii="Arial" w:hAnsi="Arial" w:cs="Arial"/>
          <w:spacing w:val="-3"/>
        </w:rPr>
        <w:t xml:space="preserve"> </w:t>
      </w:r>
      <w:r w:rsidRPr="006F4F0C">
        <w:rPr>
          <w:rFonts w:ascii="Arial" w:hAnsi="Arial" w:cs="Arial"/>
        </w:rPr>
        <w:t>the Contract</w:t>
      </w:r>
      <w:r w:rsidRPr="006F4F0C">
        <w:rPr>
          <w:rFonts w:ascii="Arial" w:hAnsi="Arial" w:cs="Arial"/>
          <w:spacing w:val="-7"/>
        </w:rPr>
        <w:t xml:space="preserve"> </w:t>
      </w:r>
      <w:r w:rsidRPr="006F4F0C">
        <w:rPr>
          <w:rFonts w:ascii="Arial" w:hAnsi="Arial" w:cs="Arial"/>
        </w:rPr>
        <w:t>for</w:t>
      </w:r>
      <w:r w:rsidRPr="006F4F0C">
        <w:rPr>
          <w:rFonts w:ascii="Arial" w:hAnsi="Arial" w:cs="Arial"/>
          <w:spacing w:val="-7"/>
        </w:rPr>
        <w:t xml:space="preserve"> </w:t>
      </w:r>
      <w:r w:rsidRPr="006F4F0C">
        <w:rPr>
          <w:rFonts w:ascii="Arial" w:hAnsi="Arial" w:cs="Arial"/>
        </w:rPr>
        <w:t>incorporation</w:t>
      </w:r>
      <w:r w:rsidRPr="006F4F0C">
        <w:rPr>
          <w:rFonts w:ascii="Arial" w:hAnsi="Arial" w:cs="Arial"/>
          <w:spacing w:val="-7"/>
        </w:rPr>
        <w:t xml:space="preserve"> </w:t>
      </w:r>
      <w:r w:rsidRPr="006F4F0C">
        <w:rPr>
          <w:rFonts w:ascii="Arial" w:hAnsi="Arial" w:cs="Arial"/>
        </w:rPr>
        <w:t>in</w:t>
      </w:r>
      <w:r w:rsidRPr="006F4F0C">
        <w:rPr>
          <w:rFonts w:ascii="Arial" w:hAnsi="Arial" w:cs="Arial"/>
          <w:spacing w:val="-7"/>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Works</w:t>
      </w:r>
      <w:r w:rsidRPr="006F4F0C">
        <w:rPr>
          <w:rFonts w:ascii="Arial" w:hAnsi="Arial" w:cs="Arial"/>
          <w:spacing w:val="-7"/>
        </w:rPr>
        <w:t xml:space="preserve"> </w:t>
      </w:r>
      <w:r w:rsidRPr="006F4F0C">
        <w:rPr>
          <w:rFonts w:ascii="Arial" w:hAnsi="Arial" w:cs="Arial"/>
        </w:rPr>
        <w:t>as</w:t>
      </w:r>
      <w:r w:rsidRPr="006F4F0C">
        <w:rPr>
          <w:rFonts w:ascii="Arial" w:hAnsi="Arial" w:cs="Arial"/>
          <w:spacing w:val="-6"/>
        </w:rPr>
        <w:t xml:space="preserve"> </w:t>
      </w:r>
      <w:r w:rsidRPr="006F4F0C">
        <w:rPr>
          <w:rFonts w:ascii="Arial" w:hAnsi="Arial" w:cs="Arial"/>
        </w:rPr>
        <w:t>well</w:t>
      </w:r>
      <w:r w:rsidRPr="006F4F0C">
        <w:rPr>
          <w:rFonts w:ascii="Arial" w:hAnsi="Arial" w:cs="Arial"/>
          <w:spacing w:val="-7"/>
        </w:rPr>
        <w:t xml:space="preserve"> </w:t>
      </w:r>
      <w:r w:rsidRPr="006F4F0C">
        <w:rPr>
          <w:rFonts w:ascii="Arial" w:hAnsi="Arial" w:cs="Arial"/>
        </w:rPr>
        <w:t>as</w:t>
      </w:r>
      <w:r w:rsidRPr="006F4F0C">
        <w:rPr>
          <w:rFonts w:ascii="Arial" w:hAnsi="Arial" w:cs="Arial"/>
          <w:spacing w:val="-7"/>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Contractor´s</w:t>
      </w:r>
      <w:r w:rsidRPr="006F4F0C">
        <w:rPr>
          <w:rFonts w:ascii="Arial" w:hAnsi="Arial" w:cs="Arial"/>
          <w:spacing w:val="-7"/>
        </w:rPr>
        <w:t xml:space="preserve"> </w:t>
      </w:r>
      <w:r w:rsidRPr="006F4F0C">
        <w:rPr>
          <w:rFonts w:ascii="Arial" w:hAnsi="Arial" w:cs="Arial"/>
        </w:rPr>
        <w:t>Equipment</w:t>
      </w:r>
      <w:r w:rsidRPr="006F4F0C">
        <w:rPr>
          <w:rFonts w:ascii="Arial" w:hAnsi="Arial" w:cs="Arial"/>
          <w:spacing w:val="-6"/>
        </w:rPr>
        <w:t xml:space="preserve"> </w:t>
      </w:r>
      <w:r w:rsidRPr="006F4F0C">
        <w:rPr>
          <w:rFonts w:ascii="Arial" w:hAnsi="Arial" w:cs="Arial"/>
        </w:rPr>
        <w:t>means</w:t>
      </w:r>
      <w:r w:rsidRPr="006F4F0C">
        <w:rPr>
          <w:rFonts w:ascii="Arial" w:hAnsi="Arial" w:cs="Arial"/>
          <w:spacing w:val="-7"/>
        </w:rPr>
        <w:t xml:space="preserve"> </w:t>
      </w:r>
      <w:r w:rsidRPr="006F4F0C">
        <w:rPr>
          <w:rFonts w:ascii="Arial" w:hAnsi="Arial" w:cs="Arial"/>
        </w:rPr>
        <w:t>all</w:t>
      </w:r>
      <w:r w:rsidRPr="006F4F0C">
        <w:rPr>
          <w:rFonts w:ascii="Arial" w:hAnsi="Arial" w:cs="Arial"/>
          <w:spacing w:val="-6"/>
        </w:rPr>
        <w:t xml:space="preserve"> </w:t>
      </w:r>
      <w:r w:rsidRPr="006F4F0C">
        <w:rPr>
          <w:rFonts w:ascii="Arial" w:hAnsi="Arial" w:cs="Arial"/>
        </w:rPr>
        <w:t>materials,</w:t>
      </w:r>
      <w:r w:rsidRPr="006F4F0C">
        <w:rPr>
          <w:rFonts w:ascii="Arial" w:hAnsi="Arial" w:cs="Arial"/>
          <w:spacing w:val="-6"/>
        </w:rPr>
        <w:t xml:space="preserve"> </w:t>
      </w:r>
      <w:r w:rsidRPr="006F4F0C">
        <w:rPr>
          <w:rFonts w:ascii="Arial" w:hAnsi="Arial" w:cs="Arial"/>
        </w:rPr>
        <w:t>supplies, equipment,</w:t>
      </w:r>
      <w:r w:rsidRPr="006F4F0C">
        <w:rPr>
          <w:rFonts w:ascii="Arial" w:hAnsi="Arial" w:cs="Arial"/>
          <w:spacing w:val="-16"/>
        </w:rPr>
        <w:t xml:space="preserve"> </w:t>
      </w:r>
      <w:r w:rsidRPr="006F4F0C">
        <w:rPr>
          <w:rFonts w:ascii="Arial" w:hAnsi="Arial" w:cs="Arial"/>
        </w:rPr>
        <w:t>computer</w:t>
      </w:r>
      <w:r w:rsidRPr="006F4F0C">
        <w:rPr>
          <w:rFonts w:ascii="Arial" w:hAnsi="Arial" w:cs="Arial"/>
          <w:spacing w:val="-15"/>
        </w:rPr>
        <w:t xml:space="preserve"> </w:t>
      </w:r>
      <w:r w:rsidRPr="006F4F0C">
        <w:rPr>
          <w:rFonts w:ascii="Arial" w:hAnsi="Arial" w:cs="Arial"/>
        </w:rPr>
        <w:t>hardware</w:t>
      </w:r>
      <w:r w:rsidRPr="006F4F0C">
        <w:rPr>
          <w:rFonts w:ascii="Arial" w:hAnsi="Arial" w:cs="Arial"/>
          <w:spacing w:val="-16"/>
        </w:rPr>
        <w:t xml:space="preserve"> </w:t>
      </w:r>
      <w:r w:rsidRPr="006F4F0C">
        <w:rPr>
          <w:rFonts w:ascii="Arial" w:hAnsi="Arial" w:cs="Arial"/>
        </w:rPr>
        <w:t>and</w:t>
      </w:r>
      <w:r w:rsidRPr="006F4F0C">
        <w:rPr>
          <w:rFonts w:ascii="Arial" w:hAnsi="Arial" w:cs="Arial"/>
          <w:spacing w:val="-16"/>
        </w:rPr>
        <w:t xml:space="preserve"> </w:t>
      </w:r>
      <w:r w:rsidRPr="006F4F0C">
        <w:rPr>
          <w:rFonts w:ascii="Arial" w:hAnsi="Arial" w:cs="Arial"/>
        </w:rPr>
        <w:t>software,</w:t>
      </w:r>
      <w:r w:rsidRPr="006F4F0C">
        <w:rPr>
          <w:rFonts w:ascii="Arial" w:hAnsi="Arial" w:cs="Arial"/>
          <w:spacing w:val="-16"/>
        </w:rPr>
        <w:t xml:space="preserve"> </w:t>
      </w:r>
      <w:r w:rsidRPr="006F4F0C">
        <w:rPr>
          <w:rFonts w:ascii="Arial" w:hAnsi="Arial" w:cs="Arial"/>
        </w:rPr>
        <w:t>apparatus,</w:t>
      </w:r>
      <w:r w:rsidRPr="006F4F0C">
        <w:rPr>
          <w:rFonts w:ascii="Arial" w:hAnsi="Arial" w:cs="Arial"/>
          <w:spacing w:val="-13"/>
        </w:rPr>
        <w:t xml:space="preserve"> </w:t>
      </w:r>
      <w:r w:rsidRPr="006F4F0C">
        <w:rPr>
          <w:rFonts w:ascii="Arial" w:hAnsi="Arial" w:cs="Arial"/>
        </w:rPr>
        <w:t>services,</w:t>
      </w:r>
      <w:r w:rsidRPr="006F4F0C">
        <w:rPr>
          <w:rFonts w:ascii="Arial" w:hAnsi="Arial" w:cs="Arial"/>
          <w:spacing w:val="-17"/>
        </w:rPr>
        <w:t xml:space="preserve"> </w:t>
      </w:r>
      <w:r w:rsidRPr="006F4F0C">
        <w:rPr>
          <w:rFonts w:ascii="Arial" w:hAnsi="Arial" w:cs="Arial"/>
        </w:rPr>
        <w:t>spare</w:t>
      </w:r>
      <w:r w:rsidRPr="006F4F0C">
        <w:rPr>
          <w:rFonts w:ascii="Arial" w:hAnsi="Arial" w:cs="Arial"/>
          <w:spacing w:val="-15"/>
        </w:rPr>
        <w:t xml:space="preserve"> </w:t>
      </w:r>
      <w:r w:rsidRPr="006F4F0C">
        <w:rPr>
          <w:rFonts w:ascii="Arial" w:hAnsi="Arial" w:cs="Arial"/>
        </w:rPr>
        <w:t>parts,</w:t>
      </w:r>
      <w:r w:rsidRPr="006F4F0C">
        <w:rPr>
          <w:rFonts w:ascii="Arial" w:hAnsi="Arial" w:cs="Arial"/>
          <w:spacing w:val="-16"/>
        </w:rPr>
        <w:t xml:space="preserve"> </w:t>
      </w:r>
      <w:r w:rsidRPr="006F4F0C">
        <w:rPr>
          <w:rFonts w:ascii="Arial" w:hAnsi="Arial" w:cs="Arial"/>
        </w:rPr>
        <w:t>consumable</w:t>
      </w:r>
      <w:r w:rsidRPr="006F4F0C">
        <w:rPr>
          <w:rFonts w:ascii="Arial" w:hAnsi="Arial" w:cs="Arial"/>
          <w:spacing w:val="-15"/>
        </w:rPr>
        <w:t xml:space="preserve"> </w:t>
      </w:r>
      <w:r w:rsidRPr="006F4F0C">
        <w:rPr>
          <w:rFonts w:ascii="Arial" w:hAnsi="Arial" w:cs="Arial"/>
        </w:rPr>
        <w:t>items</w:t>
      </w:r>
      <w:r w:rsidRPr="006F4F0C">
        <w:rPr>
          <w:rFonts w:ascii="Arial" w:hAnsi="Arial" w:cs="Arial"/>
          <w:spacing w:val="-16"/>
        </w:rPr>
        <w:t xml:space="preserve"> </w:t>
      </w:r>
      <w:r w:rsidRPr="006F4F0C">
        <w:rPr>
          <w:rFonts w:ascii="Arial" w:hAnsi="Arial" w:cs="Arial"/>
        </w:rPr>
        <w:t>and/or</w:t>
      </w:r>
      <w:r w:rsidRPr="006F4F0C">
        <w:rPr>
          <w:rFonts w:ascii="Arial" w:hAnsi="Arial" w:cs="Arial"/>
          <w:spacing w:val="-16"/>
        </w:rPr>
        <w:t xml:space="preserve"> </w:t>
      </w:r>
      <w:r w:rsidRPr="006F4F0C">
        <w:rPr>
          <w:rFonts w:ascii="Arial" w:hAnsi="Arial" w:cs="Arial"/>
        </w:rPr>
        <w:t>other</w:t>
      </w:r>
      <w:r w:rsidRPr="006F4F0C">
        <w:rPr>
          <w:rFonts w:ascii="Arial" w:hAnsi="Arial" w:cs="Arial"/>
          <w:spacing w:val="-15"/>
        </w:rPr>
        <w:t xml:space="preserve"> </w:t>
      </w:r>
      <w:r w:rsidRPr="006F4F0C">
        <w:rPr>
          <w:rFonts w:ascii="Arial" w:hAnsi="Arial" w:cs="Arial"/>
        </w:rPr>
        <w:t>items of whatever nature, to be provided by the Contractor under the Contract for incorporation in the Solar Park as well as the PV Modules.</w:t>
      </w:r>
    </w:p>
    <w:p w14:paraId="247C20FE"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Connection Offer </w:t>
      </w:r>
      <w:r w:rsidRPr="006F4F0C">
        <w:rPr>
          <w:rFonts w:ascii="Arial" w:hAnsi="Arial" w:cs="Arial"/>
        </w:rPr>
        <w:t>means the agreement signed between the Owner of the Solar Park and the Distribution Company, containing the definition of works and costs associated to the connection of the Solar Park to the Grid and attached hereto as Annex 5.</w:t>
      </w:r>
    </w:p>
    <w:p w14:paraId="490A75E2"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Connection Agreement </w:t>
      </w:r>
      <w:r w:rsidRPr="006F4F0C">
        <w:rPr>
          <w:rFonts w:ascii="Arial" w:hAnsi="Arial" w:cs="Arial"/>
        </w:rPr>
        <w:t>means the agreement to be executed between the Owner of the Solar Park and the Distribution</w:t>
      </w:r>
      <w:r w:rsidRPr="006F4F0C">
        <w:rPr>
          <w:rFonts w:ascii="Arial" w:hAnsi="Arial" w:cs="Arial"/>
          <w:spacing w:val="-8"/>
        </w:rPr>
        <w:t xml:space="preserve"> </w:t>
      </w:r>
      <w:r w:rsidRPr="006F4F0C">
        <w:rPr>
          <w:rFonts w:ascii="Arial" w:hAnsi="Arial" w:cs="Arial"/>
        </w:rPr>
        <w:t>Company,</w:t>
      </w:r>
      <w:r w:rsidRPr="006F4F0C">
        <w:rPr>
          <w:rFonts w:ascii="Arial" w:hAnsi="Arial" w:cs="Arial"/>
          <w:spacing w:val="-7"/>
        </w:rPr>
        <w:t xml:space="preserve"> </w:t>
      </w:r>
      <w:r w:rsidRPr="006F4F0C">
        <w:rPr>
          <w:rFonts w:ascii="Arial" w:hAnsi="Arial" w:cs="Arial"/>
        </w:rPr>
        <w:t>containing</w:t>
      </w:r>
      <w:r w:rsidRPr="006F4F0C">
        <w:rPr>
          <w:rFonts w:ascii="Arial" w:hAnsi="Arial" w:cs="Arial"/>
          <w:spacing w:val="-9"/>
        </w:rPr>
        <w:t xml:space="preserve"> </w:t>
      </w:r>
      <w:r w:rsidRPr="006F4F0C">
        <w:rPr>
          <w:rFonts w:ascii="Arial" w:hAnsi="Arial" w:cs="Arial"/>
        </w:rPr>
        <w:t>the</w:t>
      </w:r>
      <w:r w:rsidRPr="006F4F0C">
        <w:rPr>
          <w:rFonts w:ascii="Arial" w:hAnsi="Arial" w:cs="Arial"/>
          <w:spacing w:val="-9"/>
        </w:rPr>
        <w:t xml:space="preserve"> </w:t>
      </w:r>
      <w:r w:rsidRPr="006F4F0C">
        <w:rPr>
          <w:rFonts w:ascii="Arial" w:hAnsi="Arial" w:cs="Arial"/>
        </w:rPr>
        <w:t>rules,</w:t>
      </w:r>
      <w:r w:rsidRPr="006F4F0C">
        <w:rPr>
          <w:rFonts w:ascii="Arial" w:hAnsi="Arial" w:cs="Arial"/>
          <w:spacing w:val="-9"/>
        </w:rPr>
        <w:t xml:space="preserve"> </w:t>
      </w:r>
      <w:r w:rsidRPr="006F4F0C">
        <w:rPr>
          <w:rFonts w:ascii="Arial" w:hAnsi="Arial" w:cs="Arial"/>
        </w:rPr>
        <w:t>requirements</w:t>
      </w:r>
      <w:r w:rsidRPr="006F4F0C">
        <w:rPr>
          <w:rFonts w:ascii="Arial" w:hAnsi="Arial" w:cs="Arial"/>
          <w:spacing w:val="-7"/>
        </w:rPr>
        <w:t xml:space="preserve"> </w:t>
      </w:r>
      <w:r w:rsidRPr="006F4F0C">
        <w:rPr>
          <w:rFonts w:ascii="Arial" w:hAnsi="Arial" w:cs="Arial"/>
        </w:rPr>
        <w:t>and</w:t>
      </w:r>
      <w:r w:rsidRPr="006F4F0C">
        <w:rPr>
          <w:rFonts w:ascii="Arial" w:hAnsi="Arial" w:cs="Arial"/>
          <w:spacing w:val="-8"/>
        </w:rPr>
        <w:t xml:space="preserve"> </w:t>
      </w:r>
      <w:r w:rsidRPr="006F4F0C">
        <w:rPr>
          <w:rFonts w:ascii="Arial" w:hAnsi="Arial" w:cs="Arial"/>
        </w:rPr>
        <w:t>conditions</w:t>
      </w:r>
      <w:r w:rsidRPr="006F4F0C">
        <w:rPr>
          <w:rFonts w:ascii="Arial" w:hAnsi="Arial" w:cs="Arial"/>
          <w:spacing w:val="-8"/>
        </w:rPr>
        <w:t xml:space="preserve"> </w:t>
      </w:r>
      <w:r w:rsidRPr="006F4F0C">
        <w:rPr>
          <w:rFonts w:ascii="Arial" w:hAnsi="Arial" w:cs="Arial"/>
        </w:rPr>
        <w:t>applicable</w:t>
      </w:r>
      <w:r w:rsidRPr="006F4F0C">
        <w:rPr>
          <w:rFonts w:ascii="Arial" w:hAnsi="Arial" w:cs="Arial"/>
          <w:spacing w:val="-8"/>
        </w:rPr>
        <w:t xml:space="preserve"> </w:t>
      </w:r>
      <w:r w:rsidRPr="006F4F0C">
        <w:rPr>
          <w:rFonts w:ascii="Arial" w:hAnsi="Arial" w:cs="Arial"/>
        </w:rPr>
        <w:t>to</w:t>
      </w:r>
      <w:r w:rsidRPr="006F4F0C">
        <w:rPr>
          <w:rFonts w:ascii="Arial" w:hAnsi="Arial" w:cs="Arial"/>
          <w:spacing w:val="-8"/>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connection</w:t>
      </w:r>
      <w:r w:rsidRPr="006F4F0C">
        <w:rPr>
          <w:rFonts w:ascii="Arial" w:hAnsi="Arial" w:cs="Arial"/>
          <w:spacing w:val="-9"/>
        </w:rPr>
        <w:t xml:space="preserve"> </w:t>
      </w:r>
      <w:r w:rsidRPr="006F4F0C">
        <w:rPr>
          <w:rFonts w:ascii="Arial" w:hAnsi="Arial" w:cs="Arial"/>
        </w:rPr>
        <w:t>of</w:t>
      </w:r>
      <w:r w:rsidRPr="006F4F0C">
        <w:rPr>
          <w:rFonts w:ascii="Arial" w:hAnsi="Arial" w:cs="Arial"/>
          <w:spacing w:val="-9"/>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Solar Park to the</w:t>
      </w:r>
      <w:r w:rsidRPr="006F4F0C">
        <w:rPr>
          <w:rFonts w:ascii="Arial" w:hAnsi="Arial" w:cs="Arial"/>
          <w:spacing w:val="-6"/>
        </w:rPr>
        <w:t xml:space="preserve"> </w:t>
      </w:r>
      <w:r w:rsidRPr="006F4F0C">
        <w:rPr>
          <w:rFonts w:ascii="Arial" w:hAnsi="Arial" w:cs="Arial"/>
        </w:rPr>
        <w:t>Grid.</w:t>
      </w:r>
    </w:p>
    <w:p w14:paraId="31592F20" w14:textId="77777777" w:rsidR="00064FFA" w:rsidRPr="006F4F0C" w:rsidRDefault="00064FFA" w:rsidP="00064FFA">
      <w:pPr>
        <w:pStyle w:val="Textoindependiente"/>
        <w:spacing w:before="240" w:after="240"/>
        <w:ind w:right="112"/>
        <w:jc w:val="both"/>
        <w:rPr>
          <w:rFonts w:ascii="Arial" w:hAnsi="Arial" w:cs="Arial"/>
        </w:rPr>
      </w:pPr>
      <w:r w:rsidRPr="006F4F0C">
        <w:rPr>
          <w:rFonts w:ascii="Arial" w:hAnsi="Arial" w:cs="Arial"/>
          <w:b/>
        </w:rPr>
        <w:t xml:space="preserve">Connection Infrastructure </w:t>
      </w:r>
      <w:r w:rsidRPr="006F4F0C">
        <w:rPr>
          <w:rFonts w:ascii="Arial" w:hAnsi="Arial" w:cs="Arial"/>
        </w:rPr>
        <w:t>means the facilities, civil and electrical works and all elements necessary for the connection</w:t>
      </w:r>
      <w:r w:rsidRPr="006F4F0C">
        <w:rPr>
          <w:rFonts w:ascii="Arial" w:hAnsi="Arial" w:cs="Arial"/>
          <w:spacing w:val="-8"/>
        </w:rPr>
        <w:t xml:space="preserve"> </w:t>
      </w:r>
      <w:r w:rsidRPr="006F4F0C">
        <w:rPr>
          <w:rFonts w:ascii="Arial" w:hAnsi="Arial" w:cs="Arial"/>
        </w:rPr>
        <w:t>of</w:t>
      </w:r>
      <w:r w:rsidRPr="006F4F0C">
        <w:rPr>
          <w:rFonts w:ascii="Arial" w:hAnsi="Arial" w:cs="Arial"/>
          <w:spacing w:val="-7"/>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Solar</w:t>
      </w:r>
      <w:r w:rsidRPr="006F4F0C">
        <w:rPr>
          <w:rFonts w:ascii="Arial" w:hAnsi="Arial" w:cs="Arial"/>
          <w:spacing w:val="-8"/>
        </w:rPr>
        <w:t xml:space="preserve"> </w:t>
      </w:r>
      <w:r w:rsidRPr="006F4F0C">
        <w:rPr>
          <w:rFonts w:ascii="Arial" w:hAnsi="Arial" w:cs="Arial"/>
        </w:rPr>
        <w:t>Park</w:t>
      </w:r>
      <w:r w:rsidRPr="006F4F0C">
        <w:rPr>
          <w:rFonts w:ascii="Arial" w:hAnsi="Arial" w:cs="Arial"/>
          <w:spacing w:val="-8"/>
        </w:rPr>
        <w:t xml:space="preserve"> </w:t>
      </w:r>
      <w:r w:rsidRPr="006F4F0C">
        <w:rPr>
          <w:rFonts w:ascii="Arial" w:hAnsi="Arial" w:cs="Arial"/>
        </w:rPr>
        <w:t>to</w:t>
      </w:r>
      <w:r w:rsidRPr="006F4F0C">
        <w:rPr>
          <w:rFonts w:ascii="Arial" w:hAnsi="Arial" w:cs="Arial"/>
          <w:spacing w:val="-8"/>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applicable</w:t>
      </w:r>
      <w:r w:rsidRPr="006F4F0C">
        <w:rPr>
          <w:rFonts w:ascii="Arial" w:hAnsi="Arial" w:cs="Arial"/>
          <w:spacing w:val="-6"/>
        </w:rPr>
        <w:t xml:space="preserve"> </w:t>
      </w:r>
      <w:r w:rsidRPr="006F4F0C">
        <w:rPr>
          <w:rFonts w:ascii="Arial" w:hAnsi="Arial" w:cs="Arial"/>
        </w:rPr>
        <w:t>transmission</w:t>
      </w:r>
      <w:r w:rsidRPr="006F4F0C">
        <w:rPr>
          <w:rFonts w:ascii="Arial" w:hAnsi="Arial" w:cs="Arial"/>
          <w:spacing w:val="-6"/>
        </w:rPr>
        <w:t xml:space="preserve"> </w:t>
      </w:r>
      <w:r w:rsidRPr="006F4F0C">
        <w:rPr>
          <w:rFonts w:ascii="Arial" w:hAnsi="Arial" w:cs="Arial"/>
        </w:rPr>
        <w:t>or</w:t>
      </w:r>
      <w:r w:rsidRPr="006F4F0C">
        <w:rPr>
          <w:rFonts w:ascii="Arial" w:hAnsi="Arial" w:cs="Arial"/>
          <w:spacing w:val="-8"/>
        </w:rPr>
        <w:t xml:space="preserve"> </w:t>
      </w:r>
      <w:r w:rsidRPr="006F4F0C">
        <w:rPr>
          <w:rFonts w:ascii="Arial" w:hAnsi="Arial" w:cs="Arial"/>
        </w:rPr>
        <w:t>distribution</w:t>
      </w:r>
      <w:r w:rsidRPr="006F4F0C">
        <w:rPr>
          <w:rFonts w:ascii="Arial" w:hAnsi="Arial" w:cs="Arial"/>
          <w:spacing w:val="-7"/>
        </w:rPr>
        <w:t xml:space="preserve"> </w:t>
      </w:r>
      <w:r w:rsidRPr="006F4F0C">
        <w:rPr>
          <w:rFonts w:ascii="Arial" w:hAnsi="Arial" w:cs="Arial"/>
        </w:rPr>
        <w:t>facilities,</w:t>
      </w:r>
      <w:r w:rsidRPr="006F4F0C">
        <w:rPr>
          <w:rFonts w:ascii="Arial" w:hAnsi="Arial" w:cs="Arial"/>
          <w:spacing w:val="-6"/>
        </w:rPr>
        <w:t xml:space="preserve"> </w:t>
      </w:r>
      <w:r w:rsidRPr="006F4F0C">
        <w:rPr>
          <w:rFonts w:ascii="Arial" w:hAnsi="Arial" w:cs="Arial"/>
        </w:rPr>
        <w:t>but</w:t>
      </w:r>
      <w:r w:rsidRPr="006F4F0C">
        <w:rPr>
          <w:rFonts w:ascii="Arial" w:hAnsi="Arial" w:cs="Arial"/>
          <w:spacing w:val="-8"/>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Reinforcement</w:t>
      </w:r>
      <w:r w:rsidRPr="006F4F0C">
        <w:rPr>
          <w:rFonts w:ascii="Arial" w:hAnsi="Arial" w:cs="Arial"/>
          <w:spacing w:val="-7"/>
        </w:rPr>
        <w:t xml:space="preserve"> </w:t>
      </w:r>
      <w:r w:rsidRPr="006F4F0C">
        <w:rPr>
          <w:rFonts w:ascii="Arial" w:hAnsi="Arial" w:cs="Arial"/>
        </w:rPr>
        <w:t>Works.</w:t>
      </w:r>
    </w:p>
    <w:p w14:paraId="4571B82A"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Connection Infrastructure Authorization </w:t>
      </w:r>
      <w:r w:rsidRPr="006F4F0C">
        <w:rPr>
          <w:rFonts w:ascii="Arial" w:hAnsi="Arial" w:cs="Arial"/>
        </w:rPr>
        <w:t xml:space="preserve">means all the Applicable Permits required for the construction of the Connection Infrastructure, issued by the competent public entities and authorities. </w:t>
      </w:r>
    </w:p>
    <w:p w14:paraId="36B2FF6C"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Connection Infrastructure Technical Design </w:t>
      </w:r>
      <w:r w:rsidRPr="006F4F0C">
        <w:rPr>
          <w:rFonts w:ascii="Arial" w:hAnsi="Arial" w:cs="Arial"/>
        </w:rPr>
        <w:t>means the final design of the Connection Infrastructure, to be prepared</w:t>
      </w:r>
      <w:r w:rsidRPr="006F4F0C">
        <w:rPr>
          <w:rFonts w:ascii="Arial" w:hAnsi="Arial" w:cs="Arial"/>
          <w:spacing w:val="-6"/>
        </w:rPr>
        <w:t xml:space="preserve"> </w:t>
      </w:r>
      <w:r w:rsidRPr="006F4F0C">
        <w:rPr>
          <w:rFonts w:ascii="Arial" w:hAnsi="Arial" w:cs="Arial"/>
        </w:rPr>
        <w:t>by</w:t>
      </w:r>
      <w:r w:rsidRPr="006F4F0C">
        <w:rPr>
          <w:rFonts w:ascii="Arial" w:hAnsi="Arial" w:cs="Arial"/>
          <w:spacing w:val="-8"/>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Contractor</w:t>
      </w:r>
      <w:r w:rsidRPr="006F4F0C">
        <w:rPr>
          <w:rFonts w:ascii="Arial" w:hAnsi="Arial" w:cs="Arial"/>
          <w:spacing w:val="-4"/>
        </w:rPr>
        <w:t xml:space="preserve"> </w:t>
      </w:r>
      <w:r w:rsidRPr="006F4F0C">
        <w:rPr>
          <w:rFonts w:ascii="Arial" w:hAnsi="Arial" w:cs="Arial"/>
        </w:rPr>
        <w:t>and</w:t>
      </w:r>
      <w:r w:rsidRPr="006F4F0C">
        <w:rPr>
          <w:rFonts w:ascii="Arial" w:hAnsi="Arial" w:cs="Arial"/>
          <w:spacing w:val="-6"/>
        </w:rPr>
        <w:t xml:space="preserve"> </w:t>
      </w:r>
      <w:r w:rsidRPr="006F4F0C">
        <w:rPr>
          <w:rFonts w:ascii="Arial" w:hAnsi="Arial" w:cs="Arial"/>
        </w:rPr>
        <w:t>delivered</w:t>
      </w:r>
      <w:r w:rsidRPr="006F4F0C">
        <w:rPr>
          <w:rFonts w:ascii="Arial" w:hAnsi="Arial" w:cs="Arial"/>
          <w:spacing w:val="-5"/>
        </w:rPr>
        <w:t xml:space="preserve"> </w:t>
      </w:r>
      <w:r w:rsidRPr="006F4F0C">
        <w:rPr>
          <w:rFonts w:ascii="Arial" w:hAnsi="Arial" w:cs="Arial"/>
        </w:rPr>
        <w:t>to</w:t>
      </w:r>
      <w:r w:rsidRPr="006F4F0C">
        <w:rPr>
          <w:rFonts w:ascii="Arial" w:hAnsi="Arial" w:cs="Arial"/>
          <w:spacing w:val="-8"/>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Distribution</w:t>
      </w:r>
      <w:r w:rsidRPr="006F4F0C">
        <w:rPr>
          <w:rFonts w:ascii="Arial" w:hAnsi="Arial" w:cs="Arial"/>
          <w:spacing w:val="-7"/>
        </w:rPr>
        <w:t xml:space="preserve"> </w:t>
      </w:r>
      <w:r w:rsidRPr="006F4F0C">
        <w:rPr>
          <w:rFonts w:ascii="Arial" w:hAnsi="Arial" w:cs="Arial"/>
        </w:rPr>
        <w:t>Company,</w:t>
      </w:r>
      <w:r w:rsidRPr="006F4F0C">
        <w:rPr>
          <w:rFonts w:ascii="Arial" w:hAnsi="Arial" w:cs="Arial"/>
          <w:spacing w:val="-7"/>
        </w:rPr>
        <w:t xml:space="preserve"> </w:t>
      </w:r>
      <w:r w:rsidRPr="006F4F0C">
        <w:rPr>
          <w:rFonts w:ascii="Arial" w:hAnsi="Arial" w:cs="Arial"/>
        </w:rPr>
        <w:t>as</w:t>
      </w:r>
      <w:r w:rsidRPr="006F4F0C">
        <w:rPr>
          <w:rFonts w:ascii="Arial" w:hAnsi="Arial" w:cs="Arial"/>
          <w:spacing w:val="-6"/>
        </w:rPr>
        <w:t xml:space="preserve"> </w:t>
      </w:r>
      <w:r w:rsidRPr="006F4F0C">
        <w:rPr>
          <w:rFonts w:ascii="Arial" w:hAnsi="Arial" w:cs="Arial"/>
        </w:rPr>
        <w:t>well</w:t>
      </w:r>
      <w:r w:rsidRPr="006F4F0C">
        <w:rPr>
          <w:rFonts w:ascii="Arial" w:hAnsi="Arial" w:cs="Arial"/>
          <w:spacing w:val="-6"/>
        </w:rPr>
        <w:t xml:space="preserve"> </w:t>
      </w:r>
      <w:r w:rsidRPr="006F4F0C">
        <w:rPr>
          <w:rFonts w:ascii="Arial" w:hAnsi="Arial" w:cs="Arial"/>
        </w:rPr>
        <w:t>as</w:t>
      </w:r>
      <w:r w:rsidRPr="006F4F0C">
        <w:rPr>
          <w:rFonts w:ascii="Arial" w:hAnsi="Arial" w:cs="Arial"/>
          <w:spacing w:val="-7"/>
        </w:rPr>
        <w:t xml:space="preserve"> </w:t>
      </w:r>
      <w:r w:rsidRPr="006F4F0C">
        <w:rPr>
          <w:rFonts w:ascii="Arial" w:hAnsi="Arial" w:cs="Arial"/>
        </w:rPr>
        <w:t>any</w:t>
      </w:r>
      <w:r w:rsidRPr="006F4F0C">
        <w:rPr>
          <w:rFonts w:ascii="Arial" w:hAnsi="Arial" w:cs="Arial"/>
          <w:spacing w:val="-8"/>
        </w:rPr>
        <w:t xml:space="preserve"> </w:t>
      </w:r>
      <w:r w:rsidRPr="006F4F0C">
        <w:rPr>
          <w:rFonts w:ascii="Arial" w:hAnsi="Arial" w:cs="Arial"/>
        </w:rPr>
        <w:t>technical</w:t>
      </w:r>
      <w:r w:rsidRPr="006F4F0C">
        <w:rPr>
          <w:rFonts w:ascii="Arial" w:hAnsi="Arial" w:cs="Arial"/>
          <w:spacing w:val="-6"/>
        </w:rPr>
        <w:t xml:space="preserve"> </w:t>
      </w:r>
      <w:r w:rsidRPr="006F4F0C">
        <w:rPr>
          <w:rFonts w:ascii="Arial" w:hAnsi="Arial" w:cs="Arial"/>
        </w:rPr>
        <w:t>design</w:t>
      </w:r>
      <w:r w:rsidRPr="006F4F0C">
        <w:rPr>
          <w:rFonts w:ascii="Arial" w:hAnsi="Arial" w:cs="Arial"/>
          <w:spacing w:val="-7"/>
        </w:rPr>
        <w:t xml:space="preserve"> </w:t>
      </w:r>
      <w:r w:rsidRPr="006F4F0C">
        <w:rPr>
          <w:rFonts w:ascii="Arial" w:hAnsi="Arial" w:cs="Arial"/>
        </w:rPr>
        <w:t>thereto</w:t>
      </w:r>
      <w:r w:rsidRPr="006F4F0C">
        <w:rPr>
          <w:rFonts w:ascii="Arial" w:hAnsi="Arial" w:cs="Arial"/>
          <w:spacing w:val="-7"/>
        </w:rPr>
        <w:t xml:space="preserve"> </w:t>
      </w:r>
      <w:r w:rsidRPr="006F4F0C">
        <w:rPr>
          <w:rFonts w:ascii="Arial" w:hAnsi="Arial" w:cs="Arial"/>
        </w:rPr>
        <w:t>that the</w:t>
      </w:r>
      <w:r w:rsidRPr="006F4F0C">
        <w:rPr>
          <w:rFonts w:ascii="Arial" w:hAnsi="Arial" w:cs="Arial"/>
          <w:spacing w:val="-4"/>
        </w:rPr>
        <w:t xml:space="preserve"> </w:t>
      </w:r>
      <w:r w:rsidRPr="006F4F0C">
        <w:rPr>
          <w:rFonts w:ascii="Arial" w:hAnsi="Arial" w:cs="Arial"/>
        </w:rPr>
        <w:t>Distribution</w:t>
      </w:r>
      <w:r w:rsidRPr="006F4F0C">
        <w:rPr>
          <w:rFonts w:ascii="Arial" w:hAnsi="Arial" w:cs="Arial"/>
          <w:spacing w:val="-5"/>
        </w:rPr>
        <w:t xml:space="preserve"> </w:t>
      </w:r>
      <w:r w:rsidRPr="006F4F0C">
        <w:rPr>
          <w:rFonts w:ascii="Arial" w:hAnsi="Arial" w:cs="Arial"/>
        </w:rPr>
        <w:t>Company</w:t>
      </w:r>
      <w:r w:rsidRPr="006F4F0C">
        <w:rPr>
          <w:rFonts w:ascii="Arial" w:hAnsi="Arial" w:cs="Arial"/>
          <w:spacing w:val="-5"/>
        </w:rPr>
        <w:t xml:space="preserve"> </w:t>
      </w:r>
      <w:r w:rsidRPr="006F4F0C">
        <w:rPr>
          <w:rFonts w:ascii="Arial" w:hAnsi="Arial" w:cs="Arial"/>
        </w:rPr>
        <w:t>is</w:t>
      </w:r>
      <w:r w:rsidRPr="006F4F0C">
        <w:rPr>
          <w:rFonts w:ascii="Arial" w:hAnsi="Arial" w:cs="Arial"/>
          <w:spacing w:val="-3"/>
        </w:rPr>
        <w:t xml:space="preserve"> </w:t>
      </w:r>
      <w:r w:rsidRPr="006F4F0C">
        <w:rPr>
          <w:rFonts w:ascii="Arial" w:hAnsi="Arial" w:cs="Arial"/>
        </w:rPr>
        <w:t>responsible</w:t>
      </w:r>
      <w:r w:rsidRPr="006F4F0C">
        <w:rPr>
          <w:rFonts w:ascii="Arial" w:hAnsi="Arial" w:cs="Arial"/>
          <w:spacing w:val="-5"/>
        </w:rPr>
        <w:t xml:space="preserve"> </w:t>
      </w:r>
      <w:r w:rsidRPr="006F4F0C">
        <w:rPr>
          <w:rFonts w:ascii="Arial" w:hAnsi="Arial" w:cs="Arial"/>
        </w:rPr>
        <w:t>for</w:t>
      </w:r>
      <w:r w:rsidRPr="006F4F0C">
        <w:rPr>
          <w:rFonts w:ascii="Arial" w:hAnsi="Arial" w:cs="Arial"/>
          <w:spacing w:val="-6"/>
        </w:rPr>
        <w:t xml:space="preserve"> </w:t>
      </w:r>
      <w:r w:rsidRPr="006F4F0C">
        <w:rPr>
          <w:rFonts w:ascii="Arial" w:hAnsi="Arial" w:cs="Arial"/>
        </w:rPr>
        <w:t>pursuant</w:t>
      </w:r>
      <w:r w:rsidRPr="006F4F0C">
        <w:rPr>
          <w:rFonts w:ascii="Arial" w:hAnsi="Arial" w:cs="Arial"/>
          <w:spacing w:val="-5"/>
        </w:rPr>
        <w:t xml:space="preserve"> </w:t>
      </w:r>
      <w:r w:rsidRPr="006F4F0C">
        <w:rPr>
          <w:rFonts w:ascii="Arial" w:hAnsi="Arial" w:cs="Arial"/>
        </w:rPr>
        <w:t>to</w:t>
      </w:r>
      <w:r w:rsidRPr="006F4F0C">
        <w:rPr>
          <w:rFonts w:ascii="Arial" w:hAnsi="Arial" w:cs="Arial"/>
          <w:spacing w:val="-3"/>
        </w:rPr>
        <w:t xml:space="preserve"> </w:t>
      </w:r>
      <w:r w:rsidRPr="006F4F0C">
        <w:rPr>
          <w:rFonts w:ascii="Arial" w:hAnsi="Arial" w:cs="Arial"/>
        </w:rPr>
        <w:t>the</w:t>
      </w:r>
      <w:r w:rsidRPr="006F4F0C">
        <w:rPr>
          <w:rFonts w:ascii="Arial" w:hAnsi="Arial" w:cs="Arial"/>
          <w:spacing w:val="-5"/>
        </w:rPr>
        <w:t xml:space="preserve"> </w:t>
      </w:r>
      <w:r w:rsidRPr="006F4F0C">
        <w:rPr>
          <w:rFonts w:ascii="Arial" w:hAnsi="Arial" w:cs="Arial"/>
        </w:rPr>
        <w:t>Connection</w:t>
      </w:r>
      <w:r w:rsidRPr="006F4F0C">
        <w:rPr>
          <w:rFonts w:ascii="Arial" w:hAnsi="Arial" w:cs="Arial"/>
          <w:spacing w:val="-5"/>
        </w:rPr>
        <w:t xml:space="preserve"> </w:t>
      </w:r>
      <w:r w:rsidRPr="006F4F0C">
        <w:rPr>
          <w:rFonts w:ascii="Arial" w:hAnsi="Arial" w:cs="Arial"/>
        </w:rPr>
        <w:t>Offer</w:t>
      </w:r>
      <w:r w:rsidRPr="006F4F0C">
        <w:rPr>
          <w:rFonts w:ascii="Arial" w:hAnsi="Arial" w:cs="Arial"/>
          <w:spacing w:val="-3"/>
        </w:rPr>
        <w:t xml:space="preserve"> </w:t>
      </w:r>
      <w:r w:rsidRPr="006F4F0C">
        <w:rPr>
          <w:rFonts w:ascii="Arial" w:hAnsi="Arial" w:cs="Arial"/>
        </w:rPr>
        <w:t>and/or</w:t>
      </w:r>
      <w:r w:rsidRPr="006F4F0C">
        <w:rPr>
          <w:rFonts w:ascii="Arial" w:hAnsi="Arial" w:cs="Arial"/>
          <w:spacing w:val="-5"/>
        </w:rPr>
        <w:t xml:space="preserve"> </w:t>
      </w:r>
      <w:r w:rsidRPr="006F4F0C">
        <w:rPr>
          <w:rFonts w:ascii="Arial" w:hAnsi="Arial" w:cs="Arial"/>
        </w:rPr>
        <w:t>Connection</w:t>
      </w:r>
      <w:r w:rsidRPr="006F4F0C">
        <w:rPr>
          <w:rFonts w:ascii="Arial" w:hAnsi="Arial" w:cs="Arial"/>
          <w:spacing w:val="-5"/>
        </w:rPr>
        <w:t xml:space="preserve"> </w:t>
      </w:r>
      <w:r w:rsidRPr="006F4F0C">
        <w:rPr>
          <w:rFonts w:ascii="Arial" w:hAnsi="Arial" w:cs="Arial"/>
        </w:rPr>
        <w:t>Agreement,</w:t>
      </w:r>
      <w:r w:rsidRPr="006F4F0C">
        <w:rPr>
          <w:rFonts w:ascii="Arial" w:hAnsi="Arial" w:cs="Arial"/>
          <w:spacing w:val="-4"/>
        </w:rPr>
        <w:t xml:space="preserve"> </w:t>
      </w:r>
      <w:r w:rsidRPr="006F4F0C">
        <w:rPr>
          <w:rFonts w:ascii="Arial" w:hAnsi="Arial" w:cs="Arial"/>
        </w:rPr>
        <w:t>as applicable.</w:t>
      </w:r>
    </w:p>
    <w:p w14:paraId="0BFD95C0"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Construction Equipment </w:t>
      </w:r>
      <w:r w:rsidRPr="006F4F0C">
        <w:rPr>
          <w:rFonts w:ascii="Arial" w:hAnsi="Arial" w:cs="Arial"/>
        </w:rPr>
        <w:t>means all items and tools required to execute and successfully complete the Works.</w:t>
      </w:r>
    </w:p>
    <w:p w14:paraId="1A668D1E"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Construction Phase Health and Safety Supervisor </w:t>
      </w:r>
      <w:r w:rsidRPr="006F4F0C">
        <w:rPr>
          <w:rFonts w:ascii="Arial" w:hAnsi="Arial" w:cs="Arial"/>
        </w:rPr>
        <w:t>means the Works Director.</w:t>
      </w:r>
    </w:p>
    <w:p w14:paraId="6B406B5F"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Contract </w:t>
      </w:r>
      <w:r w:rsidRPr="006F4F0C">
        <w:rPr>
          <w:rFonts w:ascii="Arial" w:hAnsi="Arial" w:cs="Arial"/>
        </w:rPr>
        <w:t>means this construction Contract, together with the Recitals and Annexes hereto.</w:t>
      </w:r>
    </w:p>
    <w:p w14:paraId="2164138D" w14:textId="77777777" w:rsidR="00064FFA" w:rsidRPr="006F4F0C" w:rsidRDefault="00064FFA" w:rsidP="00064FFA">
      <w:pPr>
        <w:pStyle w:val="Textoindependiente"/>
        <w:spacing w:before="240" w:after="240"/>
        <w:ind w:right="117"/>
        <w:jc w:val="both"/>
        <w:rPr>
          <w:rFonts w:ascii="Arial" w:hAnsi="Arial" w:cs="Arial"/>
        </w:rPr>
      </w:pPr>
      <w:r w:rsidRPr="006F4F0C">
        <w:rPr>
          <w:rFonts w:ascii="Arial" w:hAnsi="Arial" w:cs="Arial"/>
          <w:b/>
        </w:rPr>
        <w:t xml:space="preserve">Contractor </w:t>
      </w:r>
      <w:r w:rsidRPr="006F4F0C">
        <w:rPr>
          <w:rFonts w:ascii="Arial" w:hAnsi="Arial" w:cs="Arial"/>
        </w:rPr>
        <w:t>means Verano EPC SpA the information for which appears in the preamble of this Contract or its authorized assignee according to Clause 21.1.</w:t>
      </w:r>
    </w:p>
    <w:p w14:paraId="174EBB67"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Contractor’s Insurances </w:t>
      </w:r>
      <w:r w:rsidRPr="006F4F0C">
        <w:rPr>
          <w:rFonts w:ascii="Arial" w:hAnsi="Arial" w:cs="Arial"/>
        </w:rPr>
        <w:t>are those insurances set out at Annex 24.</w:t>
      </w:r>
    </w:p>
    <w:p w14:paraId="42781437"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Contractor's</w:t>
      </w:r>
      <w:r w:rsidRPr="006F4F0C">
        <w:rPr>
          <w:rFonts w:ascii="Arial" w:hAnsi="Arial" w:cs="Arial"/>
          <w:b/>
          <w:spacing w:val="-13"/>
        </w:rPr>
        <w:t xml:space="preserve"> </w:t>
      </w:r>
      <w:r w:rsidRPr="006F4F0C">
        <w:rPr>
          <w:rFonts w:ascii="Arial" w:hAnsi="Arial" w:cs="Arial"/>
          <w:b/>
        </w:rPr>
        <w:t>Permits</w:t>
      </w:r>
      <w:r w:rsidRPr="006F4F0C">
        <w:rPr>
          <w:rFonts w:ascii="Arial" w:hAnsi="Arial" w:cs="Arial"/>
          <w:b/>
          <w:spacing w:val="-11"/>
        </w:rPr>
        <w:t xml:space="preserve"> </w:t>
      </w:r>
      <w:r w:rsidRPr="006F4F0C">
        <w:rPr>
          <w:rFonts w:ascii="Arial" w:hAnsi="Arial" w:cs="Arial"/>
        </w:rPr>
        <w:t>means</w:t>
      </w:r>
      <w:r w:rsidRPr="006F4F0C">
        <w:rPr>
          <w:rFonts w:ascii="Arial" w:hAnsi="Arial" w:cs="Arial"/>
          <w:spacing w:val="-11"/>
        </w:rPr>
        <w:t xml:space="preserve"> </w:t>
      </w:r>
      <w:r w:rsidRPr="006F4F0C">
        <w:rPr>
          <w:rFonts w:ascii="Arial" w:hAnsi="Arial" w:cs="Arial"/>
        </w:rPr>
        <w:t>the</w:t>
      </w:r>
      <w:r w:rsidRPr="006F4F0C">
        <w:rPr>
          <w:rFonts w:ascii="Arial" w:hAnsi="Arial" w:cs="Arial"/>
          <w:spacing w:val="-10"/>
        </w:rPr>
        <w:t xml:space="preserve"> </w:t>
      </w:r>
      <w:r w:rsidRPr="006F4F0C">
        <w:rPr>
          <w:rFonts w:ascii="Arial" w:hAnsi="Arial" w:cs="Arial"/>
        </w:rPr>
        <w:t>permits,</w:t>
      </w:r>
      <w:r w:rsidRPr="006F4F0C">
        <w:rPr>
          <w:rFonts w:ascii="Arial" w:hAnsi="Arial" w:cs="Arial"/>
          <w:spacing w:val="-13"/>
        </w:rPr>
        <w:t xml:space="preserve"> </w:t>
      </w:r>
      <w:r w:rsidRPr="006F4F0C">
        <w:rPr>
          <w:rFonts w:ascii="Arial" w:hAnsi="Arial" w:cs="Arial"/>
        </w:rPr>
        <w:t>licenses</w:t>
      </w:r>
      <w:r w:rsidRPr="006F4F0C">
        <w:rPr>
          <w:rFonts w:ascii="Arial" w:hAnsi="Arial" w:cs="Arial"/>
          <w:spacing w:val="-9"/>
        </w:rPr>
        <w:t xml:space="preserve"> </w:t>
      </w:r>
      <w:r w:rsidRPr="006F4F0C">
        <w:rPr>
          <w:rFonts w:ascii="Arial" w:hAnsi="Arial" w:cs="Arial"/>
        </w:rPr>
        <w:t>and</w:t>
      </w:r>
      <w:r w:rsidRPr="006F4F0C">
        <w:rPr>
          <w:rFonts w:ascii="Arial" w:hAnsi="Arial" w:cs="Arial"/>
          <w:spacing w:val="-12"/>
        </w:rPr>
        <w:t xml:space="preserve"> </w:t>
      </w:r>
      <w:r w:rsidRPr="006F4F0C">
        <w:rPr>
          <w:rFonts w:ascii="Arial" w:hAnsi="Arial" w:cs="Arial"/>
        </w:rPr>
        <w:t>authorizations</w:t>
      </w:r>
      <w:r w:rsidRPr="006F4F0C">
        <w:rPr>
          <w:rFonts w:ascii="Arial" w:hAnsi="Arial" w:cs="Arial"/>
          <w:spacing w:val="-9"/>
        </w:rPr>
        <w:t xml:space="preserve"> </w:t>
      </w:r>
      <w:r w:rsidRPr="006F4F0C">
        <w:rPr>
          <w:rFonts w:ascii="Arial" w:hAnsi="Arial" w:cs="Arial"/>
        </w:rPr>
        <w:t>referred</w:t>
      </w:r>
      <w:r w:rsidRPr="006F4F0C">
        <w:rPr>
          <w:rFonts w:ascii="Arial" w:hAnsi="Arial" w:cs="Arial"/>
          <w:spacing w:val="-10"/>
        </w:rPr>
        <w:t xml:space="preserve"> </w:t>
      </w:r>
      <w:r w:rsidRPr="006F4F0C">
        <w:rPr>
          <w:rFonts w:ascii="Arial" w:hAnsi="Arial" w:cs="Arial"/>
        </w:rPr>
        <w:t>to</w:t>
      </w:r>
      <w:r w:rsidRPr="006F4F0C">
        <w:rPr>
          <w:rFonts w:ascii="Arial" w:hAnsi="Arial" w:cs="Arial"/>
          <w:spacing w:val="-13"/>
        </w:rPr>
        <w:t xml:space="preserve"> </w:t>
      </w:r>
      <w:r w:rsidRPr="006F4F0C">
        <w:rPr>
          <w:rFonts w:ascii="Arial" w:hAnsi="Arial" w:cs="Arial"/>
        </w:rPr>
        <w:t>as</w:t>
      </w:r>
      <w:r w:rsidRPr="006F4F0C">
        <w:rPr>
          <w:rFonts w:ascii="Arial" w:hAnsi="Arial" w:cs="Arial"/>
          <w:spacing w:val="-10"/>
        </w:rPr>
        <w:t xml:space="preserve"> </w:t>
      </w:r>
      <w:r w:rsidRPr="006F4F0C">
        <w:rPr>
          <w:rFonts w:ascii="Arial" w:hAnsi="Arial" w:cs="Arial"/>
        </w:rPr>
        <w:t>Contractor’s</w:t>
      </w:r>
      <w:r w:rsidRPr="006F4F0C">
        <w:rPr>
          <w:rFonts w:ascii="Arial" w:hAnsi="Arial" w:cs="Arial"/>
          <w:spacing w:val="-11"/>
        </w:rPr>
        <w:t xml:space="preserve"> </w:t>
      </w:r>
      <w:r w:rsidRPr="006F4F0C">
        <w:rPr>
          <w:rFonts w:ascii="Arial" w:hAnsi="Arial" w:cs="Arial"/>
        </w:rPr>
        <w:t>Permits</w:t>
      </w:r>
      <w:r w:rsidRPr="006F4F0C">
        <w:rPr>
          <w:rFonts w:ascii="Arial" w:hAnsi="Arial" w:cs="Arial"/>
          <w:spacing w:val="-1"/>
        </w:rPr>
        <w:t xml:space="preserve"> </w:t>
      </w:r>
      <w:r w:rsidRPr="006F4F0C">
        <w:rPr>
          <w:rFonts w:ascii="Arial" w:hAnsi="Arial" w:cs="Arial"/>
        </w:rPr>
        <w:t>in</w:t>
      </w:r>
      <w:r w:rsidRPr="006F4F0C">
        <w:rPr>
          <w:rFonts w:ascii="Arial" w:hAnsi="Arial" w:cs="Arial"/>
          <w:spacing w:val="-1"/>
        </w:rPr>
        <w:t xml:space="preserve"> </w:t>
      </w:r>
      <w:r w:rsidRPr="006F4F0C">
        <w:rPr>
          <w:rFonts w:ascii="Arial" w:hAnsi="Arial" w:cs="Arial"/>
        </w:rPr>
        <w:t>Annex 4.</w:t>
      </w:r>
    </w:p>
    <w:p w14:paraId="13AC6BDB" w14:textId="77777777" w:rsidR="00064FFA" w:rsidRPr="006F4F0C" w:rsidRDefault="00064FFA" w:rsidP="00064FFA">
      <w:pPr>
        <w:pStyle w:val="Textoindependiente"/>
        <w:spacing w:before="240" w:after="240"/>
        <w:ind w:right="118"/>
        <w:jc w:val="both"/>
        <w:rPr>
          <w:rFonts w:ascii="Arial" w:hAnsi="Arial" w:cs="Arial"/>
        </w:rPr>
      </w:pPr>
      <w:r w:rsidRPr="006F4F0C">
        <w:rPr>
          <w:rFonts w:ascii="Arial" w:hAnsi="Arial" w:cs="Arial"/>
          <w:b/>
        </w:rPr>
        <w:t xml:space="preserve">Contractor's Representative </w:t>
      </w:r>
      <w:r w:rsidRPr="006F4F0C">
        <w:rPr>
          <w:rFonts w:ascii="Arial" w:hAnsi="Arial" w:cs="Arial"/>
        </w:rPr>
        <w:t>means the person named at Clause 6.2(a) or such other person that the Contractor designates and who will act as a delegate to the Contractor for purposes of the provisions of this Contract.</w:t>
      </w:r>
    </w:p>
    <w:p w14:paraId="58B27D49"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Copyright Works </w:t>
      </w:r>
      <w:r w:rsidRPr="006F4F0C">
        <w:rPr>
          <w:rFonts w:ascii="Arial" w:hAnsi="Arial" w:cs="Arial"/>
        </w:rPr>
        <w:t xml:space="preserve">means any drawings, designs, charts, specifications, plans, software and other </w:t>
      </w:r>
      <w:r w:rsidRPr="006F4F0C">
        <w:rPr>
          <w:rFonts w:ascii="Arial" w:hAnsi="Arial" w:cs="Arial"/>
        </w:rPr>
        <w:lastRenderedPageBreak/>
        <w:t>documents or recorded</w:t>
      </w:r>
      <w:r w:rsidRPr="006F4F0C">
        <w:rPr>
          <w:rFonts w:ascii="Arial" w:hAnsi="Arial" w:cs="Arial"/>
          <w:spacing w:val="-4"/>
        </w:rPr>
        <w:t xml:space="preserve"> </w:t>
      </w:r>
      <w:r w:rsidRPr="006F4F0C">
        <w:rPr>
          <w:rFonts w:ascii="Arial" w:hAnsi="Arial" w:cs="Arial"/>
        </w:rPr>
        <w:t>information</w:t>
      </w:r>
      <w:r w:rsidRPr="006F4F0C">
        <w:rPr>
          <w:rFonts w:ascii="Arial" w:hAnsi="Arial" w:cs="Arial"/>
          <w:spacing w:val="-5"/>
        </w:rPr>
        <w:t xml:space="preserve"> </w:t>
      </w:r>
      <w:r w:rsidRPr="006F4F0C">
        <w:rPr>
          <w:rFonts w:ascii="Arial" w:hAnsi="Arial" w:cs="Arial"/>
        </w:rPr>
        <w:t>whatsoever</w:t>
      </w:r>
      <w:r w:rsidRPr="006F4F0C">
        <w:rPr>
          <w:rFonts w:ascii="Arial" w:hAnsi="Arial" w:cs="Arial"/>
          <w:spacing w:val="-2"/>
        </w:rPr>
        <w:t xml:space="preserve"> </w:t>
      </w:r>
      <w:r w:rsidRPr="006F4F0C">
        <w:rPr>
          <w:rFonts w:ascii="Arial" w:hAnsi="Arial" w:cs="Arial"/>
        </w:rPr>
        <w:t>acquired</w:t>
      </w:r>
      <w:r w:rsidRPr="006F4F0C">
        <w:rPr>
          <w:rFonts w:ascii="Arial" w:hAnsi="Arial" w:cs="Arial"/>
          <w:spacing w:val="-4"/>
        </w:rPr>
        <w:t xml:space="preserve"> </w:t>
      </w:r>
      <w:r w:rsidRPr="006F4F0C">
        <w:rPr>
          <w:rFonts w:ascii="Arial" w:hAnsi="Arial" w:cs="Arial"/>
        </w:rPr>
        <w:t>or</w:t>
      </w:r>
      <w:r w:rsidRPr="006F4F0C">
        <w:rPr>
          <w:rFonts w:ascii="Arial" w:hAnsi="Arial" w:cs="Arial"/>
          <w:spacing w:val="-5"/>
        </w:rPr>
        <w:t xml:space="preserve"> </w:t>
      </w:r>
      <w:r w:rsidRPr="006F4F0C">
        <w:rPr>
          <w:rFonts w:ascii="Arial" w:hAnsi="Arial" w:cs="Arial"/>
        </w:rPr>
        <w:t>brought</w:t>
      </w:r>
      <w:r w:rsidRPr="006F4F0C">
        <w:rPr>
          <w:rFonts w:ascii="Arial" w:hAnsi="Arial" w:cs="Arial"/>
          <w:spacing w:val="-4"/>
        </w:rPr>
        <w:t xml:space="preserve"> </w:t>
      </w:r>
      <w:r w:rsidRPr="006F4F0C">
        <w:rPr>
          <w:rFonts w:ascii="Arial" w:hAnsi="Arial" w:cs="Arial"/>
        </w:rPr>
        <w:t>into</w:t>
      </w:r>
      <w:r w:rsidRPr="006F4F0C">
        <w:rPr>
          <w:rFonts w:ascii="Arial" w:hAnsi="Arial" w:cs="Arial"/>
          <w:spacing w:val="-5"/>
        </w:rPr>
        <w:t xml:space="preserve"> </w:t>
      </w:r>
      <w:r w:rsidRPr="006F4F0C">
        <w:rPr>
          <w:rFonts w:ascii="Arial" w:hAnsi="Arial" w:cs="Arial"/>
        </w:rPr>
        <w:t>existence</w:t>
      </w:r>
      <w:r w:rsidRPr="006F4F0C">
        <w:rPr>
          <w:rFonts w:ascii="Arial" w:hAnsi="Arial" w:cs="Arial"/>
          <w:spacing w:val="-4"/>
        </w:rPr>
        <w:t xml:space="preserve"> </w:t>
      </w:r>
      <w:r w:rsidRPr="006F4F0C">
        <w:rPr>
          <w:rFonts w:ascii="Arial" w:hAnsi="Arial" w:cs="Arial"/>
        </w:rPr>
        <w:t>in</w:t>
      </w:r>
      <w:r w:rsidRPr="006F4F0C">
        <w:rPr>
          <w:rFonts w:ascii="Arial" w:hAnsi="Arial" w:cs="Arial"/>
          <w:spacing w:val="-5"/>
        </w:rPr>
        <w:t xml:space="preserve"> </w:t>
      </w:r>
      <w:r w:rsidRPr="006F4F0C">
        <w:rPr>
          <w:rFonts w:ascii="Arial" w:hAnsi="Arial" w:cs="Arial"/>
        </w:rPr>
        <w:t>any</w:t>
      </w:r>
      <w:r w:rsidRPr="006F4F0C">
        <w:rPr>
          <w:rFonts w:ascii="Arial" w:hAnsi="Arial" w:cs="Arial"/>
          <w:spacing w:val="-4"/>
        </w:rPr>
        <w:t xml:space="preserve"> </w:t>
      </w:r>
      <w:r w:rsidRPr="006F4F0C">
        <w:rPr>
          <w:rFonts w:ascii="Arial" w:hAnsi="Arial" w:cs="Arial"/>
        </w:rPr>
        <w:t>manner</w:t>
      </w:r>
      <w:r w:rsidRPr="006F4F0C">
        <w:rPr>
          <w:rFonts w:ascii="Arial" w:hAnsi="Arial" w:cs="Arial"/>
          <w:spacing w:val="-5"/>
        </w:rPr>
        <w:t xml:space="preserve"> </w:t>
      </w:r>
      <w:r w:rsidRPr="006F4F0C">
        <w:rPr>
          <w:rFonts w:ascii="Arial" w:hAnsi="Arial" w:cs="Arial"/>
        </w:rPr>
        <w:t>whatsoever</w:t>
      </w:r>
      <w:r w:rsidRPr="006F4F0C">
        <w:rPr>
          <w:rFonts w:ascii="Arial" w:hAnsi="Arial" w:cs="Arial"/>
          <w:spacing w:val="-4"/>
        </w:rPr>
        <w:t xml:space="preserve"> </w:t>
      </w:r>
      <w:r w:rsidRPr="006F4F0C">
        <w:rPr>
          <w:rFonts w:ascii="Arial" w:hAnsi="Arial" w:cs="Arial"/>
        </w:rPr>
        <w:t>by</w:t>
      </w:r>
      <w:r w:rsidRPr="006F4F0C">
        <w:rPr>
          <w:rFonts w:ascii="Arial" w:hAnsi="Arial" w:cs="Arial"/>
          <w:spacing w:val="-3"/>
        </w:rPr>
        <w:t xml:space="preserve"> </w:t>
      </w:r>
      <w:r w:rsidRPr="006F4F0C">
        <w:rPr>
          <w:rFonts w:ascii="Arial" w:hAnsi="Arial" w:cs="Arial"/>
        </w:rPr>
        <w:t>or</w:t>
      </w:r>
      <w:r w:rsidRPr="006F4F0C">
        <w:rPr>
          <w:rFonts w:ascii="Arial" w:hAnsi="Arial" w:cs="Arial"/>
          <w:spacing w:val="-1"/>
        </w:rPr>
        <w:t xml:space="preserve"> </w:t>
      </w:r>
      <w:r w:rsidRPr="006F4F0C">
        <w:rPr>
          <w:rFonts w:ascii="Arial" w:hAnsi="Arial" w:cs="Arial"/>
        </w:rPr>
        <w:t>on</w:t>
      </w:r>
      <w:r w:rsidRPr="006F4F0C">
        <w:rPr>
          <w:rFonts w:ascii="Arial" w:hAnsi="Arial" w:cs="Arial"/>
          <w:spacing w:val="-5"/>
        </w:rPr>
        <w:t xml:space="preserve"> </w:t>
      </w:r>
      <w:r w:rsidRPr="006F4F0C">
        <w:rPr>
          <w:rFonts w:ascii="Arial" w:hAnsi="Arial" w:cs="Arial"/>
        </w:rPr>
        <w:t>behalf</w:t>
      </w:r>
      <w:r w:rsidRPr="006F4F0C">
        <w:rPr>
          <w:rFonts w:ascii="Arial" w:hAnsi="Arial" w:cs="Arial"/>
          <w:spacing w:val="-2"/>
        </w:rPr>
        <w:t xml:space="preserve"> </w:t>
      </w:r>
      <w:r w:rsidRPr="006F4F0C">
        <w:rPr>
          <w:rFonts w:ascii="Arial" w:hAnsi="Arial" w:cs="Arial"/>
        </w:rPr>
        <w:t>of the Contractor for and/or in connection with the performance of the Works and/or the performance of its obligations under the</w:t>
      </w:r>
      <w:r w:rsidRPr="006F4F0C">
        <w:rPr>
          <w:rFonts w:ascii="Arial" w:hAnsi="Arial" w:cs="Arial"/>
          <w:spacing w:val="-2"/>
        </w:rPr>
        <w:t xml:space="preserve"> </w:t>
      </w:r>
      <w:r w:rsidRPr="006F4F0C">
        <w:rPr>
          <w:rFonts w:ascii="Arial" w:hAnsi="Arial" w:cs="Arial"/>
        </w:rPr>
        <w:t>Contract.</w:t>
      </w:r>
    </w:p>
    <w:p w14:paraId="527D335C"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Default Interest Rate </w:t>
      </w:r>
      <w:r w:rsidRPr="006F4F0C">
        <w:rPr>
          <w:rFonts w:ascii="Arial" w:hAnsi="Arial" w:cs="Arial"/>
        </w:rPr>
        <w:t>has the meaning ascribed to it at Clause 12.4.</w:t>
      </w:r>
    </w:p>
    <w:p w14:paraId="28282218"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Defect</w:t>
      </w:r>
      <w:r w:rsidRPr="006F4F0C">
        <w:rPr>
          <w:rFonts w:ascii="Arial" w:hAnsi="Arial" w:cs="Arial"/>
          <w:b/>
          <w:spacing w:val="-14"/>
        </w:rPr>
        <w:t xml:space="preserve"> </w:t>
      </w:r>
      <w:r w:rsidRPr="006F4F0C">
        <w:rPr>
          <w:rFonts w:ascii="Arial" w:hAnsi="Arial" w:cs="Arial"/>
        </w:rPr>
        <w:t>means</w:t>
      </w:r>
      <w:r w:rsidRPr="006F4F0C">
        <w:rPr>
          <w:rFonts w:ascii="Arial" w:hAnsi="Arial" w:cs="Arial"/>
          <w:spacing w:val="-14"/>
        </w:rPr>
        <w:t xml:space="preserve"> </w:t>
      </w:r>
      <w:r w:rsidRPr="006F4F0C">
        <w:rPr>
          <w:rFonts w:ascii="Arial" w:hAnsi="Arial" w:cs="Arial"/>
        </w:rPr>
        <w:t>any</w:t>
      </w:r>
      <w:r w:rsidRPr="006F4F0C">
        <w:rPr>
          <w:rFonts w:ascii="Arial" w:hAnsi="Arial" w:cs="Arial"/>
          <w:spacing w:val="-14"/>
        </w:rPr>
        <w:t xml:space="preserve"> </w:t>
      </w:r>
      <w:r w:rsidRPr="006F4F0C">
        <w:rPr>
          <w:rFonts w:ascii="Arial" w:hAnsi="Arial" w:cs="Arial"/>
        </w:rPr>
        <w:t>defect</w:t>
      </w:r>
      <w:r w:rsidRPr="006F4F0C">
        <w:rPr>
          <w:rFonts w:ascii="Arial" w:hAnsi="Arial" w:cs="Arial"/>
          <w:spacing w:val="-15"/>
        </w:rPr>
        <w:t xml:space="preserve"> </w:t>
      </w:r>
      <w:r w:rsidRPr="006F4F0C">
        <w:rPr>
          <w:rFonts w:ascii="Arial" w:hAnsi="Arial" w:cs="Arial"/>
        </w:rPr>
        <w:t>forming</w:t>
      </w:r>
      <w:r w:rsidRPr="006F4F0C">
        <w:rPr>
          <w:rFonts w:ascii="Arial" w:hAnsi="Arial" w:cs="Arial"/>
          <w:spacing w:val="-14"/>
        </w:rPr>
        <w:t xml:space="preserve"> </w:t>
      </w:r>
      <w:r w:rsidRPr="006F4F0C">
        <w:rPr>
          <w:rFonts w:ascii="Arial" w:hAnsi="Arial" w:cs="Arial"/>
        </w:rPr>
        <w:t>part</w:t>
      </w:r>
      <w:r w:rsidRPr="006F4F0C">
        <w:rPr>
          <w:rFonts w:ascii="Arial" w:hAnsi="Arial" w:cs="Arial"/>
          <w:spacing w:val="-15"/>
        </w:rPr>
        <w:t xml:space="preserve"> </w:t>
      </w:r>
      <w:r w:rsidRPr="006F4F0C">
        <w:rPr>
          <w:rFonts w:ascii="Arial" w:hAnsi="Arial" w:cs="Arial"/>
        </w:rPr>
        <w:t>of</w:t>
      </w:r>
      <w:r w:rsidRPr="006F4F0C">
        <w:rPr>
          <w:rFonts w:ascii="Arial" w:hAnsi="Arial" w:cs="Arial"/>
          <w:spacing w:val="-14"/>
        </w:rPr>
        <w:t xml:space="preserve"> </w:t>
      </w:r>
      <w:r w:rsidRPr="006F4F0C">
        <w:rPr>
          <w:rFonts w:ascii="Arial" w:hAnsi="Arial" w:cs="Arial"/>
        </w:rPr>
        <w:t>the</w:t>
      </w:r>
      <w:r w:rsidRPr="006F4F0C">
        <w:rPr>
          <w:rFonts w:ascii="Arial" w:hAnsi="Arial" w:cs="Arial"/>
          <w:spacing w:val="-15"/>
        </w:rPr>
        <w:t xml:space="preserve"> </w:t>
      </w:r>
      <w:r w:rsidRPr="006F4F0C">
        <w:rPr>
          <w:rFonts w:ascii="Arial" w:hAnsi="Arial" w:cs="Arial"/>
        </w:rPr>
        <w:t>Works</w:t>
      </w:r>
      <w:r w:rsidRPr="006F4F0C">
        <w:rPr>
          <w:rFonts w:ascii="Arial" w:hAnsi="Arial" w:cs="Arial"/>
          <w:spacing w:val="-15"/>
        </w:rPr>
        <w:t xml:space="preserve"> </w:t>
      </w:r>
      <w:r w:rsidRPr="006F4F0C">
        <w:rPr>
          <w:rFonts w:ascii="Arial" w:hAnsi="Arial" w:cs="Arial"/>
        </w:rPr>
        <w:t>arising</w:t>
      </w:r>
      <w:r w:rsidRPr="006F4F0C">
        <w:rPr>
          <w:rFonts w:ascii="Arial" w:hAnsi="Arial" w:cs="Arial"/>
          <w:spacing w:val="-14"/>
        </w:rPr>
        <w:t xml:space="preserve"> </w:t>
      </w:r>
      <w:r w:rsidRPr="006F4F0C">
        <w:rPr>
          <w:rFonts w:ascii="Arial" w:hAnsi="Arial" w:cs="Arial"/>
        </w:rPr>
        <w:t>out</w:t>
      </w:r>
      <w:r w:rsidRPr="006F4F0C">
        <w:rPr>
          <w:rFonts w:ascii="Arial" w:hAnsi="Arial" w:cs="Arial"/>
          <w:spacing w:val="-15"/>
        </w:rPr>
        <w:t xml:space="preserve"> </w:t>
      </w:r>
      <w:r w:rsidRPr="006F4F0C">
        <w:rPr>
          <w:rFonts w:ascii="Arial" w:hAnsi="Arial" w:cs="Arial"/>
        </w:rPr>
        <w:t>of</w:t>
      </w:r>
      <w:r w:rsidRPr="006F4F0C">
        <w:rPr>
          <w:rFonts w:ascii="Arial" w:hAnsi="Arial" w:cs="Arial"/>
          <w:spacing w:val="-15"/>
        </w:rPr>
        <w:t xml:space="preserve"> </w:t>
      </w:r>
      <w:r w:rsidRPr="006F4F0C">
        <w:rPr>
          <w:rFonts w:ascii="Arial" w:hAnsi="Arial" w:cs="Arial"/>
        </w:rPr>
        <w:t>any</w:t>
      </w:r>
      <w:r w:rsidRPr="006F4F0C">
        <w:rPr>
          <w:rFonts w:ascii="Arial" w:hAnsi="Arial" w:cs="Arial"/>
          <w:spacing w:val="-13"/>
        </w:rPr>
        <w:t xml:space="preserve"> </w:t>
      </w:r>
      <w:r w:rsidRPr="006F4F0C">
        <w:rPr>
          <w:rFonts w:ascii="Arial" w:hAnsi="Arial" w:cs="Arial"/>
        </w:rPr>
        <w:t>defective</w:t>
      </w:r>
      <w:r w:rsidRPr="006F4F0C">
        <w:rPr>
          <w:rFonts w:ascii="Arial" w:hAnsi="Arial" w:cs="Arial"/>
          <w:spacing w:val="-14"/>
        </w:rPr>
        <w:t xml:space="preserve"> </w:t>
      </w:r>
      <w:r w:rsidRPr="006F4F0C">
        <w:rPr>
          <w:rFonts w:ascii="Arial" w:hAnsi="Arial" w:cs="Arial"/>
        </w:rPr>
        <w:t>installation,</w:t>
      </w:r>
      <w:r w:rsidRPr="006F4F0C">
        <w:rPr>
          <w:rFonts w:ascii="Arial" w:hAnsi="Arial" w:cs="Arial"/>
          <w:spacing w:val="-14"/>
        </w:rPr>
        <w:t xml:space="preserve"> </w:t>
      </w:r>
      <w:r w:rsidRPr="006F4F0C">
        <w:rPr>
          <w:rFonts w:ascii="Arial" w:hAnsi="Arial" w:cs="Arial"/>
        </w:rPr>
        <w:t>materials,</w:t>
      </w:r>
      <w:r w:rsidRPr="006F4F0C">
        <w:rPr>
          <w:rFonts w:ascii="Arial" w:hAnsi="Arial" w:cs="Arial"/>
          <w:spacing w:val="-15"/>
        </w:rPr>
        <w:t xml:space="preserve"> </w:t>
      </w:r>
      <w:r w:rsidRPr="006F4F0C">
        <w:rPr>
          <w:rFonts w:ascii="Arial" w:hAnsi="Arial" w:cs="Arial"/>
        </w:rPr>
        <w:t xml:space="preserve">construction, workmanship, or failure of the Works or arising from any breach caused by the Contractor (or its Subcontractors) of the terms of this Contract, but shall not include defects of a cosmetic nature and/or which neither reduce the value of the Works nor impair the Works functioning, safety or performance nor materially raise the on-going costs of operation of the Works or are otherwise connected with only negligible disadvantages for the Owner (and </w:t>
      </w:r>
      <w:r w:rsidRPr="006F4F0C">
        <w:rPr>
          <w:rFonts w:ascii="Arial" w:hAnsi="Arial" w:cs="Arial"/>
          <w:b/>
        </w:rPr>
        <w:t xml:space="preserve">Defective </w:t>
      </w:r>
      <w:r w:rsidRPr="006F4F0C">
        <w:rPr>
          <w:rFonts w:ascii="Arial" w:hAnsi="Arial" w:cs="Arial"/>
        </w:rPr>
        <w:t>shall be construed</w:t>
      </w:r>
      <w:r w:rsidRPr="006F4F0C">
        <w:rPr>
          <w:rFonts w:ascii="Arial" w:hAnsi="Arial" w:cs="Arial"/>
          <w:spacing w:val="-19"/>
        </w:rPr>
        <w:t xml:space="preserve"> </w:t>
      </w:r>
      <w:r w:rsidRPr="006F4F0C">
        <w:rPr>
          <w:rFonts w:ascii="Arial" w:hAnsi="Arial" w:cs="Arial"/>
        </w:rPr>
        <w:t>accordingly).</w:t>
      </w:r>
    </w:p>
    <w:p w14:paraId="26B0CC1C"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Defect Warranty </w:t>
      </w:r>
      <w:r w:rsidRPr="006F4F0C">
        <w:rPr>
          <w:rFonts w:ascii="Arial" w:hAnsi="Arial" w:cs="Arial"/>
        </w:rPr>
        <w:t xml:space="preserve">and </w:t>
      </w:r>
      <w:r w:rsidRPr="006F4F0C">
        <w:rPr>
          <w:rFonts w:ascii="Arial" w:hAnsi="Arial" w:cs="Arial"/>
          <w:b/>
        </w:rPr>
        <w:t xml:space="preserve">Notice of Defect </w:t>
      </w:r>
      <w:r w:rsidRPr="006F4F0C">
        <w:rPr>
          <w:rFonts w:ascii="Arial" w:hAnsi="Arial" w:cs="Arial"/>
        </w:rPr>
        <w:t>have the meaning ascribed to each of them in Clause 14.</w:t>
      </w:r>
    </w:p>
    <w:p w14:paraId="67931C65"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Defect Warranty Expiration Certificate </w:t>
      </w:r>
      <w:r w:rsidRPr="006F4F0C">
        <w:rPr>
          <w:rFonts w:ascii="Arial" w:hAnsi="Arial" w:cs="Arial"/>
        </w:rPr>
        <w:t>has the meaning ascribed to it at Clause 14.3.</w:t>
      </w:r>
    </w:p>
    <w:p w14:paraId="11B540CF"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Delivery Certificate </w:t>
      </w:r>
      <w:r w:rsidRPr="006F4F0C">
        <w:rPr>
          <w:rFonts w:ascii="Arial" w:hAnsi="Arial" w:cs="Arial"/>
        </w:rPr>
        <w:t>means a certificate provided by the Contractor and signed by the Owner accepting delivery of the Component Parts.</w:t>
      </w:r>
    </w:p>
    <w:p w14:paraId="7184112C"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Dispute </w:t>
      </w:r>
      <w:r w:rsidRPr="006F4F0C">
        <w:rPr>
          <w:rFonts w:ascii="Arial" w:hAnsi="Arial" w:cs="Arial"/>
        </w:rPr>
        <w:t>has the meaning indicated in Clause 22.2.</w:t>
      </w:r>
    </w:p>
    <w:p w14:paraId="7293CC3A" w14:textId="77777777" w:rsidR="00064FFA" w:rsidRPr="00411978" w:rsidRDefault="00064FFA" w:rsidP="00064FFA">
      <w:pPr>
        <w:pStyle w:val="Textoindependiente"/>
        <w:spacing w:before="240" w:after="240"/>
        <w:ind w:right="118"/>
        <w:jc w:val="both"/>
        <w:rPr>
          <w:rFonts w:ascii="Arial" w:hAnsi="Arial" w:cs="Arial"/>
          <w:vanish/>
          <w:specVanish/>
        </w:rPr>
      </w:pPr>
      <w:r w:rsidRPr="006F4F0C">
        <w:rPr>
          <w:rFonts w:ascii="Arial" w:hAnsi="Arial" w:cs="Arial"/>
          <w:b/>
        </w:rPr>
        <w:t xml:space="preserve">Distribution Company </w:t>
      </w:r>
      <w:r w:rsidRPr="006F4F0C">
        <w:rPr>
          <w:rFonts w:ascii="Arial" w:hAnsi="Arial" w:cs="Arial"/>
        </w:rPr>
        <w:t xml:space="preserve">means </w:t>
      </w:r>
      <w:r>
        <w:rPr>
          <w:rFonts w:ascii="Arial" w:hAnsi="Arial" w:cs="Arial"/>
        </w:rPr>
        <w:t>CGE</w:t>
      </w:r>
      <w:r w:rsidRPr="006F4F0C">
        <w:rPr>
          <w:rFonts w:ascii="Arial" w:hAnsi="Arial" w:cs="Arial"/>
        </w:rPr>
        <w:t>, who is in charge of conducting the Solar Park’s connection to the Grid based on the Connection Offer and/or Connection Agreement, as applicable, and to provide the Connection Infrastructure.</w:t>
      </w:r>
    </w:p>
    <w:p w14:paraId="2B0EC807" w14:textId="77777777" w:rsidR="00064FFA" w:rsidRDefault="00064FFA" w:rsidP="00064FFA">
      <w:pPr>
        <w:spacing w:before="240" w:after="240"/>
        <w:ind w:left="394"/>
        <w:rPr>
          <w:rFonts w:ascii="Arial" w:hAnsi="Arial" w:cs="Arial"/>
          <w:b/>
        </w:rPr>
      </w:pPr>
      <w:r>
        <w:rPr>
          <w:rFonts w:ascii="Arial" w:hAnsi="Arial" w:cs="Arial"/>
          <w:b/>
        </w:rPr>
        <w:t xml:space="preserve"> </w:t>
      </w:r>
    </w:p>
    <w:p w14:paraId="711C913A"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Effective Date </w:t>
      </w:r>
      <w:r w:rsidRPr="006F4F0C">
        <w:rPr>
          <w:rFonts w:ascii="Arial" w:hAnsi="Arial" w:cs="Arial"/>
        </w:rPr>
        <w:t>is the Notice to Proceed Date.</w:t>
      </w:r>
    </w:p>
    <w:p w14:paraId="6FFC525B" w14:textId="77777777" w:rsidR="00064FFA" w:rsidRPr="006F4F0C" w:rsidRDefault="00064FFA" w:rsidP="00064FFA">
      <w:pPr>
        <w:pStyle w:val="Textoindependiente"/>
        <w:spacing w:before="240" w:after="240"/>
        <w:ind w:right="121"/>
        <w:jc w:val="both"/>
        <w:rPr>
          <w:rFonts w:ascii="Arial" w:hAnsi="Arial" w:cs="Arial"/>
        </w:rPr>
      </w:pPr>
      <w:r w:rsidRPr="006F4F0C">
        <w:rPr>
          <w:rFonts w:ascii="Arial" w:hAnsi="Arial" w:cs="Arial"/>
          <w:b/>
        </w:rPr>
        <w:t xml:space="preserve">Electrical Completion </w:t>
      </w:r>
      <w:r w:rsidRPr="006F4F0C">
        <w:rPr>
          <w:rFonts w:ascii="Arial" w:hAnsi="Arial" w:cs="Arial"/>
        </w:rPr>
        <w:t>means that all electrical works have been performed and all necessary materials installed for the Works to start commercial operation safely, at full power.</w:t>
      </w:r>
    </w:p>
    <w:p w14:paraId="3DF069AA"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Electrical Infrastructure </w:t>
      </w:r>
      <w:r w:rsidRPr="006F4F0C">
        <w:rPr>
          <w:rFonts w:ascii="Arial" w:hAnsi="Arial" w:cs="Arial"/>
        </w:rPr>
        <w:t>means the entirety of the electrical elements allowing for the proper operation of the Works, including supplemental elements of supervision, monitoring and data collection, but excluding the Connection Infrastructure.</w:t>
      </w:r>
    </w:p>
    <w:p w14:paraId="4B127B4B"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Engineering Works </w:t>
      </w:r>
      <w:r w:rsidRPr="006F4F0C">
        <w:rPr>
          <w:rFonts w:ascii="Arial" w:hAnsi="Arial" w:cs="Arial"/>
        </w:rPr>
        <w:t>means those Works listed at Clause 2.7(b).</w:t>
      </w:r>
    </w:p>
    <w:p w14:paraId="1F10D29A"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Environment </w:t>
      </w:r>
      <w:r w:rsidRPr="006F4F0C">
        <w:rPr>
          <w:rFonts w:ascii="Arial" w:hAnsi="Arial" w:cs="Arial"/>
        </w:rPr>
        <w:t>means any and all living organisms (including man), ecosystems, property and the media of air (including air in buildings, natural or man-made structures, below or above ground), water (including drains and sewers) and land (including under any water as described above or below surface).</w:t>
      </w:r>
    </w:p>
    <w:p w14:paraId="636C1611" w14:textId="77777777" w:rsidR="00064FFA" w:rsidRPr="006F4F0C" w:rsidRDefault="00064FFA" w:rsidP="00064FFA">
      <w:pPr>
        <w:pStyle w:val="Textoindependiente"/>
        <w:spacing w:before="240" w:after="240"/>
        <w:ind w:right="116"/>
        <w:jc w:val="both"/>
        <w:rPr>
          <w:rFonts w:ascii="Arial" w:hAnsi="Arial" w:cs="Arial"/>
        </w:rPr>
      </w:pPr>
      <w:r w:rsidRPr="006F4F0C">
        <w:rPr>
          <w:rFonts w:ascii="Arial" w:hAnsi="Arial" w:cs="Arial"/>
          <w:b/>
        </w:rPr>
        <w:t xml:space="preserve">Environmental Harm </w:t>
      </w:r>
      <w:r w:rsidRPr="006F4F0C">
        <w:rPr>
          <w:rFonts w:ascii="Arial" w:hAnsi="Arial" w:cs="Arial"/>
        </w:rPr>
        <w:t>means any adverse impact on or deterioration in the quality of air, land or water or the Environment as a whole, harm to the health of human beings or other organisms, offence to the senses of human beings, impairment or interference with ecosystems and habitats, impairment or interference with the amenity of the Environment or any release, discharge or spillage of Hazardous Substances.</w:t>
      </w:r>
    </w:p>
    <w:p w14:paraId="449765E3"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Environmental Laws </w:t>
      </w:r>
      <w:r w:rsidRPr="006F4F0C">
        <w:rPr>
          <w:rFonts w:ascii="Arial" w:hAnsi="Arial" w:cs="Arial"/>
        </w:rPr>
        <w:t xml:space="preserve">means any rule of common law, statute, code of practice, circular, obligated fulfilment guidance note, by-law or regulation in force or any consent, license, permit, order, notice, recording, registration or judgment whose breach can give rise, whether immediately or not, to criminal, civil or administrative damages, sanctions or penalties for the failure to meet any obligations </w:t>
      </w:r>
      <w:r w:rsidRPr="006F4F0C">
        <w:rPr>
          <w:rFonts w:ascii="Arial" w:hAnsi="Arial" w:cs="Arial"/>
        </w:rPr>
        <w:lastRenderedPageBreak/>
        <w:t>relating to the presence, release, spillage, treatment, handling, deposit, escape or other mode of existence of any condition or phenomenon which has or could have detrimental impact on the Environment or could harm any physical entity whether living or not, impair the well- being</w:t>
      </w:r>
      <w:r w:rsidRPr="006F4F0C">
        <w:rPr>
          <w:rFonts w:ascii="Arial" w:hAnsi="Arial" w:cs="Arial"/>
          <w:spacing w:val="-2"/>
        </w:rPr>
        <w:t xml:space="preserve"> </w:t>
      </w:r>
      <w:r w:rsidRPr="006F4F0C">
        <w:rPr>
          <w:rFonts w:ascii="Arial" w:hAnsi="Arial" w:cs="Arial"/>
        </w:rPr>
        <w:t>or</w:t>
      </w:r>
      <w:r w:rsidRPr="006F4F0C">
        <w:rPr>
          <w:rFonts w:ascii="Arial" w:hAnsi="Arial" w:cs="Arial"/>
          <w:spacing w:val="-2"/>
        </w:rPr>
        <w:t xml:space="preserve"> </w:t>
      </w:r>
      <w:r w:rsidRPr="006F4F0C">
        <w:rPr>
          <w:rFonts w:ascii="Arial" w:hAnsi="Arial" w:cs="Arial"/>
        </w:rPr>
        <w:t>normal</w:t>
      </w:r>
      <w:r w:rsidRPr="006F4F0C">
        <w:rPr>
          <w:rFonts w:ascii="Arial" w:hAnsi="Arial" w:cs="Arial"/>
          <w:spacing w:val="-2"/>
        </w:rPr>
        <w:t xml:space="preserve"> </w:t>
      </w:r>
      <w:r w:rsidRPr="006F4F0C">
        <w:rPr>
          <w:rFonts w:ascii="Arial" w:hAnsi="Arial" w:cs="Arial"/>
        </w:rPr>
        <w:t>function</w:t>
      </w:r>
      <w:r w:rsidRPr="006F4F0C">
        <w:rPr>
          <w:rFonts w:ascii="Arial" w:hAnsi="Arial" w:cs="Arial"/>
          <w:spacing w:val="-2"/>
        </w:rPr>
        <w:t xml:space="preserve"> </w:t>
      </w:r>
      <w:r w:rsidRPr="006F4F0C">
        <w:rPr>
          <w:rFonts w:ascii="Arial" w:hAnsi="Arial" w:cs="Arial"/>
        </w:rPr>
        <w:t>of</w:t>
      </w:r>
      <w:r w:rsidRPr="006F4F0C">
        <w:rPr>
          <w:rFonts w:ascii="Arial" w:hAnsi="Arial" w:cs="Arial"/>
          <w:spacing w:val="-2"/>
        </w:rPr>
        <w:t xml:space="preserve"> </w:t>
      </w:r>
      <w:r w:rsidRPr="006F4F0C">
        <w:rPr>
          <w:rFonts w:ascii="Arial" w:hAnsi="Arial" w:cs="Arial"/>
        </w:rPr>
        <w:t>any</w:t>
      </w:r>
      <w:r w:rsidRPr="006F4F0C">
        <w:rPr>
          <w:rFonts w:ascii="Arial" w:hAnsi="Arial" w:cs="Arial"/>
          <w:spacing w:val="-1"/>
        </w:rPr>
        <w:t xml:space="preserve"> </w:t>
      </w:r>
      <w:r w:rsidRPr="006F4F0C">
        <w:rPr>
          <w:rFonts w:ascii="Arial" w:hAnsi="Arial" w:cs="Arial"/>
        </w:rPr>
        <w:t>living</w:t>
      </w:r>
      <w:r w:rsidRPr="006F4F0C">
        <w:rPr>
          <w:rFonts w:ascii="Arial" w:hAnsi="Arial" w:cs="Arial"/>
          <w:spacing w:val="-2"/>
        </w:rPr>
        <w:t xml:space="preserve"> </w:t>
      </w:r>
      <w:r w:rsidRPr="006F4F0C">
        <w:rPr>
          <w:rFonts w:ascii="Arial" w:hAnsi="Arial" w:cs="Arial"/>
        </w:rPr>
        <w:t>entity</w:t>
      </w:r>
      <w:r w:rsidRPr="006F4F0C">
        <w:rPr>
          <w:rFonts w:ascii="Arial" w:hAnsi="Arial" w:cs="Arial"/>
          <w:spacing w:val="-7"/>
        </w:rPr>
        <w:t xml:space="preserve"> </w:t>
      </w:r>
      <w:r w:rsidRPr="006F4F0C">
        <w:rPr>
          <w:rFonts w:ascii="Arial" w:hAnsi="Arial" w:cs="Arial"/>
        </w:rPr>
        <w:t>which</w:t>
      </w:r>
      <w:r w:rsidRPr="006F4F0C">
        <w:rPr>
          <w:rFonts w:ascii="Arial" w:hAnsi="Arial" w:cs="Arial"/>
          <w:spacing w:val="-8"/>
        </w:rPr>
        <w:t xml:space="preserve"> </w:t>
      </w:r>
      <w:r w:rsidRPr="006F4F0C">
        <w:rPr>
          <w:rFonts w:ascii="Arial" w:hAnsi="Arial" w:cs="Arial"/>
        </w:rPr>
        <w:t>could</w:t>
      </w:r>
      <w:r w:rsidRPr="006F4F0C">
        <w:rPr>
          <w:rFonts w:ascii="Arial" w:hAnsi="Arial" w:cs="Arial"/>
          <w:spacing w:val="-6"/>
        </w:rPr>
        <w:t xml:space="preserve"> </w:t>
      </w:r>
      <w:r w:rsidRPr="006F4F0C">
        <w:rPr>
          <w:rFonts w:ascii="Arial" w:hAnsi="Arial" w:cs="Arial"/>
        </w:rPr>
        <w:t>reasonably</w:t>
      </w:r>
      <w:r w:rsidRPr="006F4F0C">
        <w:rPr>
          <w:rFonts w:ascii="Arial" w:hAnsi="Arial" w:cs="Arial"/>
          <w:spacing w:val="-8"/>
        </w:rPr>
        <w:t xml:space="preserve"> </w:t>
      </w:r>
      <w:r w:rsidRPr="006F4F0C">
        <w:rPr>
          <w:rFonts w:ascii="Arial" w:hAnsi="Arial" w:cs="Arial"/>
        </w:rPr>
        <w:t>be</w:t>
      </w:r>
      <w:r w:rsidRPr="006F4F0C">
        <w:rPr>
          <w:rFonts w:ascii="Arial" w:hAnsi="Arial" w:cs="Arial"/>
          <w:spacing w:val="-9"/>
        </w:rPr>
        <w:t xml:space="preserve"> </w:t>
      </w:r>
      <w:r w:rsidRPr="006F4F0C">
        <w:rPr>
          <w:rFonts w:ascii="Arial" w:hAnsi="Arial" w:cs="Arial"/>
        </w:rPr>
        <w:t>expected</w:t>
      </w:r>
      <w:r w:rsidRPr="006F4F0C">
        <w:rPr>
          <w:rFonts w:ascii="Arial" w:hAnsi="Arial" w:cs="Arial"/>
          <w:spacing w:val="-7"/>
        </w:rPr>
        <w:t xml:space="preserve"> </w:t>
      </w:r>
      <w:r w:rsidRPr="006F4F0C">
        <w:rPr>
          <w:rFonts w:ascii="Arial" w:hAnsi="Arial" w:cs="Arial"/>
        </w:rPr>
        <w:t>to</w:t>
      </w:r>
      <w:r w:rsidRPr="006F4F0C">
        <w:rPr>
          <w:rFonts w:ascii="Arial" w:hAnsi="Arial" w:cs="Arial"/>
          <w:spacing w:val="-8"/>
        </w:rPr>
        <w:t xml:space="preserve"> </w:t>
      </w:r>
      <w:r w:rsidRPr="006F4F0C">
        <w:rPr>
          <w:rFonts w:ascii="Arial" w:hAnsi="Arial" w:cs="Arial"/>
        </w:rPr>
        <w:t>be</w:t>
      </w:r>
      <w:r w:rsidRPr="006F4F0C">
        <w:rPr>
          <w:rFonts w:ascii="Arial" w:hAnsi="Arial" w:cs="Arial"/>
          <w:spacing w:val="-6"/>
        </w:rPr>
        <w:t xml:space="preserve"> </w:t>
      </w:r>
      <w:r w:rsidRPr="006F4F0C">
        <w:rPr>
          <w:rFonts w:ascii="Arial" w:hAnsi="Arial" w:cs="Arial"/>
        </w:rPr>
        <w:t>affected,</w:t>
      </w:r>
      <w:r w:rsidRPr="006F4F0C">
        <w:rPr>
          <w:rFonts w:ascii="Arial" w:hAnsi="Arial" w:cs="Arial"/>
          <w:spacing w:val="-6"/>
        </w:rPr>
        <w:t xml:space="preserve"> </w:t>
      </w:r>
      <w:r w:rsidRPr="006F4F0C">
        <w:rPr>
          <w:rFonts w:ascii="Arial" w:hAnsi="Arial" w:cs="Arial"/>
        </w:rPr>
        <w:t>which</w:t>
      </w:r>
      <w:r w:rsidRPr="006F4F0C">
        <w:rPr>
          <w:rFonts w:ascii="Arial" w:hAnsi="Arial" w:cs="Arial"/>
          <w:spacing w:val="-9"/>
        </w:rPr>
        <w:t xml:space="preserve"> </w:t>
      </w:r>
      <w:r w:rsidRPr="006F4F0C">
        <w:rPr>
          <w:rFonts w:ascii="Arial" w:hAnsi="Arial" w:cs="Arial"/>
        </w:rPr>
        <w:t>in</w:t>
      </w:r>
      <w:r w:rsidRPr="006F4F0C">
        <w:rPr>
          <w:rFonts w:ascii="Arial" w:hAnsi="Arial" w:cs="Arial"/>
          <w:spacing w:val="-9"/>
        </w:rPr>
        <w:t xml:space="preserve"> </w:t>
      </w:r>
      <w:r w:rsidRPr="006F4F0C">
        <w:rPr>
          <w:rFonts w:ascii="Arial" w:hAnsi="Arial" w:cs="Arial"/>
        </w:rPr>
        <w:t>any</w:t>
      </w:r>
      <w:r w:rsidRPr="006F4F0C">
        <w:rPr>
          <w:rFonts w:ascii="Arial" w:hAnsi="Arial" w:cs="Arial"/>
          <w:spacing w:val="-8"/>
        </w:rPr>
        <w:t xml:space="preserve"> </w:t>
      </w:r>
      <w:r w:rsidRPr="006F4F0C">
        <w:rPr>
          <w:rFonts w:ascii="Arial" w:hAnsi="Arial" w:cs="Arial"/>
        </w:rPr>
        <w:t>such case has its primary purpose or effect the protection or enhancement of the environment generally or in any particular</w:t>
      </w:r>
      <w:r w:rsidRPr="006F4F0C">
        <w:rPr>
          <w:rFonts w:ascii="Arial" w:hAnsi="Arial" w:cs="Arial"/>
          <w:spacing w:val="-25"/>
        </w:rPr>
        <w:t xml:space="preserve"> </w:t>
      </w:r>
      <w:r w:rsidRPr="006F4F0C">
        <w:rPr>
          <w:rFonts w:ascii="Arial" w:hAnsi="Arial" w:cs="Arial"/>
        </w:rPr>
        <w:t>location.</w:t>
      </w:r>
    </w:p>
    <w:p w14:paraId="7F2C9BE3" w14:textId="77777777" w:rsidR="00064FFA" w:rsidRPr="006F4F0C" w:rsidRDefault="00064FFA" w:rsidP="00064FFA">
      <w:pPr>
        <w:pStyle w:val="Textoindependiente"/>
        <w:spacing w:before="240" w:after="240"/>
        <w:ind w:right="117"/>
        <w:jc w:val="both"/>
        <w:rPr>
          <w:rFonts w:ascii="Arial" w:hAnsi="Arial" w:cs="Arial"/>
        </w:rPr>
      </w:pPr>
      <w:r w:rsidRPr="006F4F0C">
        <w:rPr>
          <w:rFonts w:ascii="Arial" w:hAnsi="Arial" w:cs="Arial"/>
          <w:b/>
        </w:rPr>
        <w:t>Equipment</w:t>
      </w:r>
      <w:r w:rsidRPr="006F4F0C">
        <w:rPr>
          <w:rFonts w:ascii="Arial" w:hAnsi="Arial" w:cs="Arial"/>
          <w:b/>
          <w:spacing w:val="-8"/>
        </w:rPr>
        <w:t xml:space="preserve"> </w:t>
      </w:r>
      <w:r w:rsidRPr="006F4F0C">
        <w:rPr>
          <w:rFonts w:ascii="Arial" w:hAnsi="Arial" w:cs="Arial"/>
        </w:rPr>
        <w:t>means</w:t>
      </w:r>
      <w:r w:rsidRPr="006F4F0C">
        <w:rPr>
          <w:rFonts w:ascii="Arial" w:hAnsi="Arial" w:cs="Arial"/>
          <w:spacing w:val="-9"/>
        </w:rPr>
        <w:t xml:space="preserve"> </w:t>
      </w:r>
      <w:r w:rsidRPr="006F4F0C">
        <w:rPr>
          <w:rFonts w:ascii="Arial" w:hAnsi="Arial" w:cs="Arial"/>
        </w:rPr>
        <w:t>all</w:t>
      </w:r>
      <w:r w:rsidRPr="006F4F0C">
        <w:rPr>
          <w:rFonts w:ascii="Arial" w:hAnsi="Arial" w:cs="Arial"/>
          <w:spacing w:val="-10"/>
        </w:rPr>
        <w:t xml:space="preserve"> </w:t>
      </w:r>
      <w:r w:rsidRPr="006F4F0C">
        <w:rPr>
          <w:rFonts w:ascii="Arial" w:hAnsi="Arial" w:cs="Arial"/>
        </w:rPr>
        <w:t>of</w:t>
      </w:r>
      <w:r w:rsidRPr="006F4F0C">
        <w:rPr>
          <w:rFonts w:ascii="Arial" w:hAnsi="Arial" w:cs="Arial"/>
          <w:spacing w:val="-10"/>
        </w:rPr>
        <w:t xml:space="preserve"> </w:t>
      </w:r>
      <w:r w:rsidRPr="006F4F0C">
        <w:rPr>
          <w:rFonts w:ascii="Arial" w:hAnsi="Arial" w:cs="Arial"/>
        </w:rPr>
        <w:t>the</w:t>
      </w:r>
      <w:r w:rsidRPr="006F4F0C">
        <w:rPr>
          <w:rFonts w:ascii="Arial" w:hAnsi="Arial" w:cs="Arial"/>
          <w:spacing w:val="-9"/>
        </w:rPr>
        <w:t xml:space="preserve"> </w:t>
      </w:r>
      <w:r w:rsidRPr="006F4F0C">
        <w:rPr>
          <w:rFonts w:ascii="Arial" w:hAnsi="Arial" w:cs="Arial"/>
        </w:rPr>
        <w:t>materials,</w:t>
      </w:r>
      <w:r w:rsidRPr="006F4F0C">
        <w:rPr>
          <w:rFonts w:ascii="Arial" w:hAnsi="Arial" w:cs="Arial"/>
          <w:spacing w:val="-9"/>
        </w:rPr>
        <w:t xml:space="preserve"> </w:t>
      </w:r>
      <w:r w:rsidRPr="006F4F0C">
        <w:rPr>
          <w:rFonts w:ascii="Arial" w:hAnsi="Arial" w:cs="Arial"/>
        </w:rPr>
        <w:t>accessories,</w:t>
      </w:r>
      <w:r w:rsidRPr="006F4F0C">
        <w:rPr>
          <w:rFonts w:ascii="Arial" w:hAnsi="Arial" w:cs="Arial"/>
          <w:spacing w:val="-9"/>
        </w:rPr>
        <w:t xml:space="preserve"> </w:t>
      </w:r>
      <w:r w:rsidRPr="006F4F0C">
        <w:rPr>
          <w:rFonts w:ascii="Arial" w:hAnsi="Arial" w:cs="Arial"/>
        </w:rPr>
        <w:t>equipment</w:t>
      </w:r>
      <w:r w:rsidRPr="006F4F0C">
        <w:rPr>
          <w:rFonts w:ascii="Arial" w:hAnsi="Arial" w:cs="Arial"/>
          <w:spacing w:val="-10"/>
        </w:rPr>
        <w:t xml:space="preserve"> </w:t>
      </w:r>
      <w:r w:rsidRPr="006F4F0C">
        <w:rPr>
          <w:rFonts w:ascii="Arial" w:hAnsi="Arial" w:cs="Arial"/>
        </w:rPr>
        <w:t>(including,</w:t>
      </w:r>
      <w:r w:rsidRPr="006F4F0C">
        <w:rPr>
          <w:rFonts w:ascii="Arial" w:hAnsi="Arial" w:cs="Arial"/>
          <w:spacing w:val="-10"/>
        </w:rPr>
        <w:t xml:space="preserve"> </w:t>
      </w:r>
      <w:r w:rsidRPr="006F4F0C">
        <w:rPr>
          <w:rFonts w:ascii="Arial" w:hAnsi="Arial" w:cs="Arial"/>
        </w:rPr>
        <w:t>without</w:t>
      </w:r>
      <w:r w:rsidRPr="006F4F0C">
        <w:rPr>
          <w:rFonts w:ascii="Arial" w:hAnsi="Arial" w:cs="Arial"/>
          <w:spacing w:val="-9"/>
        </w:rPr>
        <w:t xml:space="preserve"> </w:t>
      </w:r>
      <w:r w:rsidRPr="006F4F0C">
        <w:rPr>
          <w:rFonts w:ascii="Arial" w:hAnsi="Arial" w:cs="Arial"/>
        </w:rPr>
        <w:t>limitation,</w:t>
      </w:r>
      <w:r w:rsidRPr="006F4F0C">
        <w:rPr>
          <w:rFonts w:ascii="Arial" w:hAnsi="Arial" w:cs="Arial"/>
          <w:spacing w:val="-10"/>
        </w:rPr>
        <w:t xml:space="preserve"> </w:t>
      </w:r>
      <w:r w:rsidRPr="006F4F0C">
        <w:rPr>
          <w:rFonts w:ascii="Arial" w:hAnsi="Arial" w:cs="Arial"/>
        </w:rPr>
        <w:t>the</w:t>
      </w:r>
      <w:r w:rsidRPr="006F4F0C">
        <w:rPr>
          <w:rFonts w:ascii="Arial" w:hAnsi="Arial" w:cs="Arial"/>
          <w:spacing w:val="-9"/>
        </w:rPr>
        <w:t xml:space="preserve"> </w:t>
      </w:r>
      <w:r w:rsidRPr="006F4F0C">
        <w:rPr>
          <w:rFonts w:ascii="Arial" w:hAnsi="Arial" w:cs="Arial"/>
        </w:rPr>
        <w:t>PV</w:t>
      </w:r>
      <w:r w:rsidRPr="006F4F0C">
        <w:rPr>
          <w:rFonts w:ascii="Arial" w:hAnsi="Arial" w:cs="Arial"/>
          <w:spacing w:val="-9"/>
        </w:rPr>
        <w:t xml:space="preserve"> </w:t>
      </w:r>
      <w:r w:rsidRPr="006F4F0C">
        <w:rPr>
          <w:rFonts w:ascii="Arial" w:hAnsi="Arial" w:cs="Arial"/>
        </w:rPr>
        <w:t>Modules)</w:t>
      </w:r>
      <w:r w:rsidRPr="006F4F0C">
        <w:rPr>
          <w:rFonts w:ascii="Arial" w:hAnsi="Arial" w:cs="Arial"/>
          <w:spacing w:val="-9"/>
        </w:rPr>
        <w:t xml:space="preserve"> </w:t>
      </w:r>
      <w:r w:rsidRPr="006F4F0C">
        <w:rPr>
          <w:rFonts w:ascii="Arial" w:hAnsi="Arial" w:cs="Arial"/>
        </w:rPr>
        <w:t>and their spare parts that are necessary for the operation of the Works pursuant to the scope of this</w:t>
      </w:r>
      <w:r w:rsidRPr="006F4F0C">
        <w:rPr>
          <w:rFonts w:ascii="Arial" w:hAnsi="Arial" w:cs="Arial"/>
          <w:spacing w:val="-29"/>
        </w:rPr>
        <w:t xml:space="preserve"> </w:t>
      </w:r>
      <w:r w:rsidRPr="006F4F0C">
        <w:rPr>
          <w:rFonts w:ascii="Arial" w:hAnsi="Arial" w:cs="Arial"/>
        </w:rPr>
        <w:t>Contract.</w:t>
      </w:r>
    </w:p>
    <w:p w14:paraId="6D655F47"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Expert </w:t>
      </w:r>
      <w:r w:rsidRPr="006F4F0C">
        <w:rPr>
          <w:rFonts w:ascii="Arial" w:hAnsi="Arial" w:cs="Arial"/>
        </w:rPr>
        <w:t>means the person appointed for the solution of technical matters in accordance with Clause 16.</w:t>
      </w:r>
    </w:p>
    <w:p w14:paraId="650524E5" w14:textId="77777777" w:rsidR="00064FFA" w:rsidRPr="006F4F0C" w:rsidRDefault="00064FFA" w:rsidP="00064FFA">
      <w:pPr>
        <w:pStyle w:val="Textoindependiente"/>
        <w:spacing w:before="240" w:after="240"/>
        <w:ind w:right="119"/>
        <w:jc w:val="both"/>
        <w:rPr>
          <w:rFonts w:ascii="Arial" w:hAnsi="Arial" w:cs="Arial"/>
        </w:rPr>
      </w:pPr>
      <w:r w:rsidRPr="006F4F0C">
        <w:rPr>
          <w:rFonts w:ascii="Arial" w:hAnsi="Arial" w:cs="Arial"/>
          <w:b/>
        </w:rPr>
        <w:t xml:space="preserve">Final Acceptance </w:t>
      </w:r>
      <w:r w:rsidRPr="006F4F0C">
        <w:rPr>
          <w:rFonts w:ascii="Arial" w:hAnsi="Arial" w:cs="Arial"/>
        </w:rPr>
        <w:t>means the final acceptance by the Owner of the Solar Park, as certified by the issuance of the relevant Final Acceptance Certificate in accordance with the terms and conditions of this Contract.</w:t>
      </w:r>
    </w:p>
    <w:p w14:paraId="11655A02" w14:textId="77777777" w:rsidR="00064FFA" w:rsidRPr="006F4F0C" w:rsidRDefault="00064FFA" w:rsidP="00064FFA">
      <w:pPr>
        <w:spacing w:before="240" w:after="240"/>
        <w:ind w:left="394" w:right="113"/>
        <w:jc w:val="both"/>
        <w:rPr>
          <w:rFonts w:ascii="Arial" w:hAnsi="Arial" w:cs="Arial"/>
        </w:rPr>
      </w:pPr>
      <w:r w:rsidRPr="006F4F0C">
        <w:rPr>
          <w:rFonts w:ascii="Arial" w:hAnsi="Arial" w:cs="Arial"/>
          <w:b/>
        </w:rPr>
        <w:t>Final</w:t>
      </w:r>
      <w:r w:rsidRPr="006F4F0C">
        <w:rPr>
          <w:rFonts w:ascii="Arial" w:hAnsi="Arial" w:cs="Arial"/>
          <w:b/>
          <w:spacing w:val="-8"/>
        </w:rPr>
        <w:t xml:space="preserve"> </w:t>
      </w:r>
      <w:r w:rsidRPr="006F4F0C">
        <w:rPr>
          <w:rFonts w:ascii="Arial" w:hAnsi="Arial" w:cs="Arial"/>
          <w:b/>
        </w:rPr>
        <w:t>Acceptance</w:t>
      </w:r>
      <w:r w:rsidRPr="006F4F0C">
        <w:rPr>
          <w:rFonts w:ascii="Arial" w:hAnsi="Arial" w:cs="Arial"/>
          <w:b/>
          <w:spacing w:val="-5"/>
        </w:rPr>
        <w:t xml:space="preserve"> </w:t>
      </w:r>
      <w:r w:rsidRPr="006F4F0C">
        <w:rPr>
          <w:rFonts w:ascii="Arial" w:hAnsi="Arial" w:cs="Arial"/>
          <w:b/>
        </w:rPr>
        <w:t>Certificate</w:t>
      </w:r>
      <w:r w:rsidRPr="006F4F0C">
        <w:rPr>
          <w:rFonts w:ascii="Arial" w:hAnsi="Arial" w:cs="Arial"/>
          <w:b/>
          <w:spacing w:val="-3"/>
        </w:rPr>
        <w:t xml:space="preserve"> </w:t>
      </w:r>
      <w:r w:rsidRPr="006F4F0C">
        <w:rPr>
          <w:rFonts w:ascii="Arial" w:hAnsi="Arial" w:cs="Arial"/>
        </w:rPr>
        <w:t>or</w:t>
      </w:r>
      <w:r w:rsidRPr="006F4F0C">
        <w:rPr>
          <w:rFonts w:ascii="Arial" w:hAnsi="Arial" w:cs="Arial"/>
          <w:spacing w:val="-6"/>
        </w:rPr>
        <w:t xml:space="preserve"> </w:t>
      </w:r>
      <w:r w:rsidRPr="006F4F0C">
        <w:rPr>
          <w:rFonts w:ascii="Arial" w:hAnsi="Arial" w:cs="Arial"/>
          <w:b/>
        </w:rPr>
        <w:t>FAC</w:t>
      </w:r>
      <w:r w:rsidRPr="006F4F0C">
        <w:rPr>
          <w:rFonts w:ascii="Arial" w:hAnsi="Arial" w:cs="Arial"/>
          <w:b/>
          <w:spacing w:val="-7"/>
        </w:rPr>
        <w:t xml:space="preserve"> </w:t>
      </w:r>
      <w:r w:rsidRPr="006F4F0C">
        <w:rPr>
          <w:rFonts w:ascii="Arial" w:hAnsi="Arial" w:cs="Arial"/>
        </w:rPr>
        <w:t>means</w:t>
      </w:r>
      <w:r w:rsidRPr="006F4F0C">
        <w:rPr>
          <w:rFonts w:ascii="Arial" w:hAnsi="Arial" w:cs="Arial"/>
          <w:spacing w:val="-6"/>
        </w:rPr>
        <w:t xml:space="preserve"> </w:t>
      </w:r>
      <w:r w:rsidRPr="006F4F0C">
        <w:rPr>
          <w:rFonts w:ascii="Arial" w:hAnsi="Arial" w:cs="Arial"/>
        </w:rPr>
        <w:t>the</w:t>
      </w:r>
      <w:r w:rsidRPr="006F4F0C">
        <w:rPr>
          <w:rFonts w:ascii="Arial" w:hAnsi="Arial" w:cs="Arial"/>
          <w:spacing w:val="-5"/>
        </w:rPr>
        <w:t xml:space="preserve"> </w:t>
      </w:r>
      <w:r w:rsidRPr="006F4F0C">
        <w:rPr>
          <w:rFonts w:ascii="Arial" w:hAnsi="Arial" w:cs="Arial"/>
        </w:rPr>
        <w:t>certificate</w:t>
      </w:r>
      <w:r w:rsidRPr="006F4F0C">
        <w:rPr>
          <w:rFonts w:ascii="Arial" w:hAnsi="Arial" w:cs="Arial"/>
          <w:spacing w:val="-6"/>
        </w:rPr>
        <w:t xml:space="preserve"> </w:t>
      </w:r>
      <w:r w:rsidRPr="006F4F0C">
        <w:rPr>
          <w:rFonts w:ascii="Arial" w:hAnsi="Arial" w:cs="Arial"/>
        </w:rPr>
        <w:t>issued</w:t>
      </w:r>
      <w:r w:rsidRPr="006F4F0C">
        <w:rPr>
          <w:rFonts w:ascii="Arial" w:hAnsi="Arial" w:cs="Arial"/>
          <w:spacing w:val="-7"/>
        </w:rPr>
        <w:t xml:space="preserve"> </w:t>
      </w:r>
      <w:r w:rsidRPr="006F4F0C">
        <w:rPr>
          <w:rFonts w:ascii="Arial" w:hAnsi="Arial" w:cs="Arial"/>
        </w:rPr>
        <w:t>(or</w:t>
      </w:r>
      <w:r w:rsidRPr="006F4F0C">
        <w:rPr>
          <w:rFonts w:ascii="Arial" w:hAnsi="Arial" w:cs="Arial"/>
          <w:spacing w:val="-6"/>
        </w:rPr>
        <w:t xml:space="preserve"> </w:t>
      </w:r>
      <w:r w:rsidRPr="006F4F0C">
        <w:rPr>
          <w:rFonts w:ascii="Arial" w:hAnsi="Arial" w:cs="Arial"/>
        </w:rPr>
        <w:t>deemed</w:t>
      </w:r>
      <w:r w:rsidRPr="006F4F0C">
        <w:rPr>
          <w:rFonts w:ascii="Arial" w:hAnsi="Arial" w:cs="Arial"/>
          <w:spacing w:val="-6"/>
        </w:rPr>
        <w:t xml:space="preserve"> </w:t>
      </w:r>
      <w:r w:rsidRPr="006F4F0C">
        <w:rPr>
          <w:rFonts w:ascii="Arial" w:hAnsi="Arial" w:cs="Arial"/>
        </w:rPr>
        <w:t>to</w:t>
      </w:r>
      <w:r w:rsidRPr="006F4F0C">
        <w:rPr>
          <w:rFonts w:ascii="Arial" w:hAnsi="Arial" w:cs="Arial"/>
          <w:spacing w:val="-4"/>
        </w:rPr>
        <w:t xml:space="preserve"> </w:t>
      </w:r>
      <w:r w:rsidRPr="006F4F0C">
        <w:rPr>
          <w:rFonts w:ascii="Arial" w:hAnsi="Arial" w:cs="Arial"/>
        </w:rPr>
        <w:t>be</w:t>
      </w:r>
      <w:r w:rsidRPr="006F4F0C">
        <w:rPr>
          <w:rFonts w:ascii="Arial" w:hAnsi="Arial" w:cs="Arial"/>
          <w:spacing w:val="-9"/>
        </w:rPr>
        <w:t xml:space="preserve"> </w:t>
      </w:r>
      <w:r w:rsidRPr="006F4F0C">
        <w:rPr>
          <w:rFonts w:ascii="Arial" w:hAnsi="Arial" w:cs="Arial"/>
        </w:rPr>
        <w:t>issued)</w:t>
      </w:r>
      <w:r w:rsidRPr="006F4F0C">
        <w:rPr>
          <w:rFonts w:ascii="Arial" w:hAnsi="Arial" w:cs="Arial"/>
          <w:spacing w:val="-7"/>
        </w:rPr>
        <w:t xml:space="preserve"> </w:t>
      </w:r>
      <w:r w:rsidRPr="006F4F0C">
        <w:rPr>
          <w:rFonts w:ascii="Arial" w:hAnsi="Arial" w:cs="Arial"/>
        </w:rPr>
        <w:t>by</w:t>
      </w:r>
      <w:r w:rsidRPr="006F4F0C">
        <w:rPr>
          <w:rFonts w:ascii="Arial" w:hAnsi="Arial" w:cs="Arial"/>
          <w:spacing w:val="-6"/>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Owner</w:t>
      </w:r>
      <w:r w:rsidRPr="006F4F0C">
        <w:rPr>
          <w:rFonts w:ascii="Arial" w:hAnsi="Arial" w:cs="Arial"/>
          <w:spacing w:val="5"/>
        </w:rPr>
        <w:t xml:space="preserve"> </w:t>
      </w:r>
      <w:r w:rsidRPr="006F4F0C">
        <w:rPr>
          <w:rFonts w:ascii="Arial" w:hAnsi="Arial" w:cs="Arial"/>
        </w:rPr>
        <w:t>stating the date that Final Acceptance</w:t>
      </w:r>
      <w:r w:rsidRPr="006F4F0C">
        <w:rPr>
          <w:rFonts w:ascii="Arial" w:hAnsi="Arial" w:cs="Arial"/>
          <w:spacing w:val="-8"/>
        </w:rPr>
        <w:t xml:space="preserve"> </w:t>
      </w:r>
      <w:r w:rsidRPr="006F4F0C">
        <w:rPr>
          <w:rFonts w:ascii="Arial" w:hAnsi="Arial" w:cs="Arial"/>
        </w:rPr>
        <w:t>occurred.</w:t>
      </w:r>
    </w:p>
    <w:p w14:paraId="783AB905"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Final Acceptance Test </w:t>
      </w:r>
      <w:r w:rsidRPr="006F4F0C">
        <w:rPr>
          <w:rFonts w:ascii="Arial" w:hAnsi="Arial" w:cs="Arial"/>
        </w:rPr>
        <w:t>means the test of which the procedure is described in Annex 16.</w:t>
      </w:r>
    </w:p>
    <w:p w14:paraId="7FD8DACA" w14:textId="77777777" w:rsidR="00064FFA" w:rsidRPr="006F4F0C" w:rsidRDefault="00064FFA" w:rsidP="00064FFA">
      <w:pPr>
        <w:pStyle w:val="Textoindependiente"/>
        <w:spacing w:before="240" w:after="240"/>
        <w:ind w:right="112"/>
        <w:jc w:val="both"/>
        <w:rPr>
          <w:rFonts w:ascii="Arial" w:hAnsi="Arial" w:cs="Arial"/>
        </w:rPr>
      </w:pPr>
      <w:r w:rsidRPr="006F4F0C">
        <w:rPr>
          <w:rFonts w:ascii="Arial" w:hAnsi="Arial" w:cs="Arial"/>
          <w:b/>
        </w:rPr>
        <w:t>Final</w:t>
      </w:r>
      <w:r w:rsidRPr="006F4F0C">
        <w:rPr>
          <w:rFonts w:ascii="Arial" w:hAnsi="Arial" w:cs="Arial"/>
          <w:b/>
          <w:spacing w:val="-9"/>
        </w:rPr>
        <w:t xml:space="preserve"> </w:t>
      </w:r>
      <w:r w:rsidRPr="006F4F0C">
        <w:rPr>
          <w:rFonts w:ascii="Arial" w:hAnsi="Arial" w:cs="Arial"/>
          <w:b/>
        </w:rPr>
        <w:t>Documentation</w:t>
      </w:r>
      <w:r w:rsidRPr="006F4F0C">
        <w:rPr>
          <w:rFonts w:ascii="Arial" w:hAnsi="Arial" w:cs="Arial"/>
          <w:b/>
          <w:spacing w:val="-7"/>
        </w:rPr>
        <w:t xml:space="preserve"> </w:t>
      </w:r>
      <w:r w:rsidRPr="006F4F0C">
        <w:rPr>
          <w:rFonts w:ascii="Arial" w:hAnsi="Arial" w:cs="Arial"/>
        </w:rPr>
        <w:t>means</w:t>
      </w:r>
      <w:r w:rsidRPr="006F4F0C">
        <w:rPr>
          <w:rFonts w:ascii="Arial" w:hAnsi="Arial" w:cs="Arial"/>
          <w:spacing w:val="-8"/>
        </w:rPr>
        <w:t xml:space="preserve"> </w:t>
      </w:r>
      <w:r w:rsidRPr="006F4F0C">
        <w:rPr>
          <w:rFonts w:ascii="Arial" w:hAnsi="Arial" w:cs="Arial"/>
        </w:rPr>
        <w:t>any</w:t>
      </w:r>
      <w:r w:rsidRPr="006F4F0C">
        <w:rPr>
          <w:rFonts w:ascii="Arial" w:hAnsi="Arial" w:cs="Arial"/>
          <w:spacing w:val="-8"/>
        </w:rPr>
        <w:t xml:space="preserve"> </w:t>
      </w:r>
      <w:r w:rsidRPr="006F4F0C">
        <w:rPr>
          <w:rFonts w:ascii="Arial" w:hAnsi="Arial" w:cs="Arial"/>
        </w:rPr>
        <w:t>and</w:t>
      </w:r>
      <w:r w:rsidRPr="006F4F0C">
        <w:rPr>
          <w:rFonts w:ascii="Arial" w:hAnsi="Arial" w:cs="Arial"/>
          <w:spacing w:val="-7"/>
        </w:rPr>
        <w:t xml:space="preserve"> </w:t>
      </w:r>
      <w:r w:rsidRPr="006F4F0C">
        <w:rPr>
          <w:rFonts w:ascii="Arial" w:hAnsi="Arial" w:cs="Arial"/>
        </w:rPr>
        <w:t>all</w:t>
      </w:r>
      <w:r w:rsidRPr="006F4F0C">
        <w:rPr>
          <w:rFonts w:ascii="Arial" w:hAnsi="Arial" w:cs="Arial"/>
          <w:spacing w:val="-7"/>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documents</w:t>
      </w:r>
      <w:r w:rsidRPr="006F4F0C">
        <w:rPr>
          <w:rFonts w:ascii="Arial" w:hAnsi="Arial" w:cs="Arial"/>
          <w:spacing w:val="-8"/>
        </w:rPr>
        <w:t xml:space="preserve"> </w:t>
      </w:r>
      <w:r w:rsidRPr="006F4F0C">
        <w:rPr>
          <w:rFonts w:ascii="Arial" w:hAnsi="Arial" w:cs="Arial"/>
        </w:rPr>
        <w:t>listed</w:t>
      </w:r>
      <w:r w:rsidRPr="006F4F0C">
        <w:rPr>
          <w:rFonts w:ascii="Arial" w:hAnsi="Arial" w:cs="Arial"/>
          <w:spacing w:val="-8"/>
        </w:rPr>
        <w:t xml:space="preserve"> </w:t>
      </w:r>
      <w:r w:rsidRPr="006F4F0C">
        <w:rPr>
          <w:rFonts w:ascii="Arial" w:hAnsi="Arial" w:cs="Arial"/>
        </w:rPr>
        <w:t>in</w:t>
      </w:r>
      <w:r w:rsidRPr="006F4F0C">
        <w:rPr>
          <w:rFonts w:ascii="Arial" w:hAnsi="Arial" w:cs="Arial"/>
          <w:spacing w:val="-7"/>
        </w:rPr>
        <w:t xml:space="preserve"> </w:t>
      </w:r>
      <w:r w:rsidRPr="006F4F0C">
        <w:rPr>
          <w:rFonts w:ascii="Arial" w:hAnsi="Arial" w:cs="Arial"/>
        </w:rPr>
        <w:t>Annex</w:t>
      </w:r>
      <w:r w:rsidRPr="006F4F0C">
        <w:rPr>
          <w:rFonts w:ascii="Arial" w:hAnsi="Arial" w:cs="Arial"/>
          <w:spacing w:val="-8"/>
        </w:rPr>
        <w:t xml:space="preserve"> </w:t>
      </w:r>
      <w:r w:rsidRPr="006F4F0C">
        <w:rPr>
          <w:rFonts w:ascii="Arial" w:hAnsi="Arial" w:cs="Arial"/>
        </w:rPr>
        <w:t>9</w:t>
      </w:r>
      <w:r w:rsidRPr="006F4F0C">
        <w:rPr>
          <w:rFonts w:ascii="Arial" w:hAnsi="Arial" w:cs="Arial"/>
          <w:spacing w:val="-8"/>
        </w:rPr>
        <w:t xml:space="preserve"> </w:t>
      </w:r>
      <w:r w:rsidRPr="006F4F0C">
        <w:rPr>
          <w:rFonts w:ascii="Arial" w:hAnsi="Arial" w:cs="Arial"/>
        </w:rPr>
        <w:t>to</w:t>
      </w:r>
      <w:r w:rsidRPr="006F4F0C">
        <w:rPr>
          <w:rFonts w:ascii="Arial" w:hAnsi="Arial" w:cs="Arial"/>
          <w:spacing w:val="-8"/>
        </w:rPr>
        <w:t xml:space="preserve"> </w:t>
      </w:r>
      <w:r w:rsidRPr="006F4F0C">
        <w:rPr>
          <w:rFonts w:ascii="Arial" w:hAnsi="Arial" w:cs="Arial"/>
        </w:rPr>
        <w:t>be</w:t>
      </w:r>
      <w:r w:rsidRPr="006F4F0C">
        <w:rPr>
          <w:rFonts w:ascii="Arial" w:hAnsi="Arial" w:cs="Arial"/>
          <w:spacing w:val="-9"/>
        </w:rPr>
        <w:t xml:space="preserve"> </w:t>
      </w:r>
      <w:r w:rsidRPr="006F4F0C">
        <w:rPr>
          <w:rFonts w:ascii="Arial" w:hAnsi="Arial" w:cs="Arial"/>
        </w:rPr>
        <w:t>delivered</w:t>
      </w:r>
      <w:r w:rsidRPr="006F4F0C">
        <w:rPr>
          <w:rFonts w:ascii="Arial" w:hAnsi="Arial" w:cs="Arial"/>
          <w:spacing w:val="-8"/>
        </w:rPr>
        <w:t xml:space="preserve"> </w:t>
      </w:r>
      <w:r w:rsidRPr="006F4F0C">
        <w:rPr>
          <w:rFonts w:ascii="Arial" w:hAnsi="Arial" w:cs="Arial"/>
        </w:rPr>
        <w:t>by</w:t>
      </w:r>
      <w:r w:rsidRPr="006F4F0C">
        <w:rPr>
          <w:rFonts w:ascii="Arial" w:hAnsi="Arial" w:cs="Arial"/>
          <w:spacing w:val="-9"/>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Contractor</w:t>
      </w:r>
      <w:r w:rsidRPr="006F4F0C">
        <w:rPr>
          <w:rFonts w:ascii="Arial" w:hAnsi="Arial" w:cs="Arial"/>
          <w:spacing w:val="-15"/>
        </w:rPr>
        <w:t xml:space="preserve"> </w:t>
      </w:r>
      <w:r w:rsidRPr="006F4F0C">
        <w:rPr>
          <w:rFonts w:ascii="Arial" w:hAnsi="Arial" w:cs="Arial"/>
        </w:rPr>
        <w:t>to</w:t>
      </w:r>
      <w:r w:rsidRPr="006F4F0C">
        <w:rPr>
          <w:rFonts w:ascii="Arial" w:hAnsi="Arial" w:cs="Arial"/>
          <w:spacing w:val="-16"/>
        </w:rPr>
        <w:t xml:space="preserve"> </w:t>
      </w:r>
      <w:r w:rsidRPr="006F4F0C">
        <w:rPr>
          <w:rFonts w:ascii="Arial" w:hAnsi="Arial" w:cs="Arial"/>
        </w:rPr>
        <w:t>the Owner</w:t>
      </w:r>
      <w:r w:rsidRPr="006F4F0C">
        <w:rPr>
          <w:rFonts w:ascii="Arial" w:hAnsi="Arial" w:cs="Arial"/>
          <w:spacing w:val="-11"/>
        </w:rPr>
        <w:t xml:space="preserve"> </w:t>
      </w:r>
      <w:r w:rsidRPr="006F4F0C">
        <w:rPr>
          <w:rFonts w:ascii="Arial" w:hAnsi="Arial" w:cs="Arial"/>
        </w:rPr>
        <w:t>(electronically</w:t>
      </w:r>
      <w:r w:rsidRPr="006F4F0C">
        <w:rPr>
          <w:rFonts w:ascii="Arial" w:hAnsi="Arial" w:cs="Arial"/>
          <w:spacing w:val="-13"/>
        </w:rPr>
        <w:t xml:space="preserve"> </w:t>
      </w:r>
      <w:r w:rsidRPr="006F4F0C">
        <w:rPr>
          <w:rFonts w:ascii="Arial" w:hAnsi="Arial" w:cs="Arial"/>
        </w:rPr>
        <w:t>only</w:t>
      </w:r>
      <w:r w:rsidRPr="006F4F0C">
        <w:rPr>
          <w:rFonts w:ascii="Arial" w:hAnsi="Arial" w:cs="Arial"/>
          <w:spacing w:val="-12"/>
        </w:rPr>
        <w:t xml:space="preserve"> </w:t>
      </w:r>
      <w:r w:rsidRPr="006F4F0C">
        <w:rPr>
          <w:rFonts w:ascii="Arial" w:hAnsi="Arial" w:cs="Arial"/>
        </w:rPr>
        <w:t>unless</w:t>
      </w:r>
      <w:r w:rsidRPr="006F4F0C">
        <w:rPr>
          <w:rFonts w:ascii="Arial" w:hAnsi="Arial" w:cs="Arial"/>
          <w:spacing w:val="-13"/>
        </w:rPr>
        <w:t xml:space="preserve"> </w:t>
      </w:r>
      <w:r w:rsidRPr="006F4F0C">
        <w:rPr>
          <w:rFonts w:ascii="Arial" w:hAnsi="Arial" w:cs="Arial"/>
        </w:rPr>
        <w:t>it</w:t>
      </w:r>
      <w:r w:rsidRPr="006F4F0C">
        <w:rPr>
          <w:rFonts w:ascii="Arial" w:hAnsi="Arial" w:cs="Arial"/>
          <w:spacing w:val="-11"/>
        </w:rPr>
        <w:t xml:space="preserve"> </w:t>
      </w:r>
      <w:r w:rsidRPr="006F4F0C">
        <w:rPr>
          <w:rFonts w:ascii="Arial" w:hAnsi="Arial" w:cs="Arial"/>
        </w:rPr>
        <w:t>is</w:t>
      </w:r>
      <w:r w:rsidRPr="006F4F0C">
        <w:rPr>
          <w:rFonts w:ascii="Arial" w:hAnsi="Arial" w:cs="Arial"/>
          <w:spacing w:val="-13"/>
        </w:rPr>
        <w:t xml:space="preserve"> </w:t>
      </w:r>
      <w:r w:rsidRPr="006F4F0C">
        <w:rPr>
          <w:rFonts w:ascii="Arial" w:hAnsi="Arial" w:cs="Arial"/>
        </w:rPr>
        <w:t>required</w:t>
      </w:r>
      <w:r w:rsidRPr="006F4F0C">
        <w:rPr>
          <w:rFonts w:ascii="Arial" w:hAnsi="Arial" w:cs="Arial"/>
          <w:spacing w:val="-12"/>
        </w:rPr>
        <w:t xml:space="preserve"> </w:t>
      </w:r>
      <w:r w:rsidRPr="006F4F0C">
        <w:rPr>
          <w:rFonts w:ascii="Arial" w:hAnsi="Arial" w:cs="Arial"/>
        </w:rPr>
        <w:t>in</w:t>
      </w:r>
      <w:r w:rsidRPr="006F4F0C">
        <w:rPr>
          <w:rFonts w:ascii="Arial" w:hAnsi="Arial" w:cs="Arial"/>
          <w:spacing w:val="-14"/>
        </w:rPr>
        <w:t xml:space="preserve"> </w:t>
      </w:r>
      <w:r w:rsidRPr="006F4F0C">
        <w:rPr>
          <w:rFonts w:ascii="Arial" w:hAnsi="Arial" w:cs="Arial"/>
        </w:rPr>
        <w:t>paper</w:t>
      </w:r>
      <w:r w:rsidRPr="006F4F0C">
        <w:rPr>
          <w:rFonts w:ascii="Arial" w:hAnsi="Arial" w:cs="Arial"/>
          <w:spacing w:val="-13"/>
        </w:rPr>
        <w:t xml:space="preserve"> </w:t>
      </w:r>
      <w:r w:rsidRPr="006F4F0C">
        <w:rPr>
          <w:rFonts w:ascii="Arial" w:hAnsi="Arial" w:cs="Arial"/>
        </w:rPr>
        <w:t>for</w:t>
      </w:r>
      <w:r w:rsidRPr="006F4F0C">
        <w:rPr>
          <w:rFonts w:ascii="Arial" w:hAnsi="Arial" w:cs="Arial"/>
          <w:spacing w:val="-14"/>
        </w:rPr>
        <w:t xml:space="preserve"> </w:t>
      </w:r>
      <w:r w:rsidRPr="006F4F0C">
        <w:rPr>
          <w:rFonts w:ascii="Arial" w:hAnsi="Arial" w:cs="Arial"/>
        </w:rPr>
        <w:t>public</w:t>
      </w:r>
      <w:r w:rsidRPr="006F4F0C">
        <w:rPr>
          <w:rFonts w:ascii="Arial" w:hAnsi="Arial" w:cs="Arial"/>
          <w:spacing w:val="-12"/>
        </w:rPr>
        <w:t xml:space="preserve"> </w:t>
      </w:r>
      <w:r w:rsidRPr="006F4F0C">
        <w:rPr>
          <w:rFonts w:ascii="Arial" w:hAnsi="Arial" w:cs="Arial"/>
        </w:rPr>
        <w:t>authorities)</w:t>
      </w:r>
      <w:r w:rsidRPr="006F4F0C">
        <w:rPr>
          <w:rFonts w:ascii="Arial" w:hAnsi="Arial" w:cs="Arial"/>
          <w:spacing w:val="-2"/>
        </w:rPr>
        <w:t xml:space="preserve"> </w:t>
      </w:r>
      <w:r w:rsidRPr="006F4F0C">
        <w:rPr>
          <w:rFonts w:ascii="Arial" w:hAnsi="Arial" w:cs="Arial"/>
        </w:rPr>
        <w:t>in</w:t>
      </w:r>
      <w:r w:rsidRPr="006F4F0C">
        <w:rPr>
          <w:rFonts w:ascii="Arial" w:hAnsi="Arial" w:cs="Arial"/>
          <w:spacing w:val="-3"/>
        </w:rPr>
        <w:t xml:space="preserve"> </w:t>
      </w:r>
      <w:r w:rsidRPr="006F4F0C">
        <w:rPr>
          <w:rFonts w:ascii="Arial" w:hAnsi="Arial" w:cs="Arial"/>
        </w:rPr>
        <w:t>relation</w:t>
      </w:r>
      <w:r w:rsidRPr="006F4F0C">
        <w:rPr>
          <w:rFonts w:ascii="Arial" w:hAnsi="Arial" w:cs="Arial"/>
          <w:spacing w:val="-2"/>
        </w:rPr>
        <w:t xml:space="preserve"> </w:t>
      </w:r>
      <w:r w:rsidRPr="006F4F0C">
        <w:rPr>
          <w:rFonts w:ascii="Arial" w:hAnsi="Arial" w:cs="Arial"/>
        </w:rPr>
        <w:t>to</w:t>
      </w:r>
      <w:r w:rsidRPr="006F4F0C">
        <w:rPr>
          <w:rFonts w:ascii="Arial" w:hAnsi="Arial" w:cs="Arial"/>
          <w:spacing w:val="-2"/>
        </w:rPr>
        <w:t xml:space="preserve"> </w:t>
      </w:r>
      <w:r w:rsidRPr="006F4F0C">
        <w:rPr>
          <w:rFonts w:ascii="Arial" w:hAnsi="Arial" w:cs="Arial"/>
        </w:rPr>
        <w:t>the</w:t>
      </w:r>
      <w:r w:rsidRPr="006F4F0C">
        <w:rPr>
          <w:rFonts w:ascii="Arial" w:hAnsi="Arial" w:cs="Arial"/>
          <w:spacing w:val="-2"/>
        </w:rPr>
        <w:t xml:space="preserve"> </w:t>
      </w:r>
      <w:r w:rsidRPr="006F4F0C">
        <w:rPr>
          <w:rFonts w:ascii="Arial" w:hAnsi="Arial" w:cs="Arial"/>
        </w:rPr>
        <w:t>Works.</w:t>
      </w:r>
    </w:p>
    <w:p w14:paraId="3D4E7FD4" w14:textId="77777777" w:rsidR="00064FFA" w:rsidRPr="006F4F0C" w:rsidRDefault="00064FFA" w:rsidP="00064FFA">
      <w:pPr>
        <w:pStyle w:val="BodyText1"/>
        <w:widowControl w:val="0"/>
        <w:spacing w:before="240"/>
        <w:ind w:left="426" w:right="135"/>
        <w:rPr>
          <w:rFonts w:ascii="Arial" w:hAnsi="Arial" w:cs="Arial"/>
          <w:sz w:val="22"/>
          <w:szCs w:val="22"/>
          <w:lang w:val="en-US"/>
        </w:rPr>
      </w:pPr>
      <w:bookmarkStart w:id="0" w:name="_Ref479065435"/>
      <w:r w:rsidRPr="006F4F0C">
        <w:rPr>
          <w:rFonts w:ascii="Arial" w:hAnsi="Arial" w:cs="Arial"/>
          <w:sz w:val="22"/>
          <w:szCs w:val="22"/>
          <w:lang w:val="en-US"/>
        </w:rPr>
        <w:t>"</w:t>
      </w:r>
      <w:r w:rsidRPr="006F4F0C">
        <w:rPr>
          <w:rFonts w:ascii="Arial" w:hAnsi="Arial" w:cs="Arial"/>
          <w:b/>
          <w:bCs/>
          <w:sz w:val="22"/>
          <w:szCs w:val="22"/>
          <w:lang w:val="en-US"/>
        </w:rPr>
        <w:t>Force Majeure</w:t>
      </w:r>
      <w:r w:rsidRPr="006F4F0C">
        <w:rPr>
          <w:rFonts w:ascii="Arial" w:hAnsi="Arial" w:cs="Arial"/>
          <w:sz w:val="22"/>
          <w:szCs w:val="22"/>
          <w:lang w:val="en-US"/>
        </w:rPr>
        <w:t>" or "</w:t>
      </w:r>
      <w:r w:rsidRPr="006F4F0C">
        <w:rPr>
          <w:rFonts w:ascii="Arial" w:hAnsi="Arial" w:cs="Arial"/>
          <w:b/>
          <w:bCs/>
          <w:sz w:val="22"/>
          <w:szCs w:val="22"/>
          <w:lang w:val="en-US"/>
        </w:rPr>
        <w:t>Force Majeure Event</w:t>
      </w:r>
      <w:r w:rsidRPr="006F4F0C">
        <w:rPr>
          <w:rFonts w:ascii="Arial" w:hAnsi="Arial" w:cs="Arial"/>
          <w:sz w:val="22"/>
          <w:szCs w:val="22"/>
          <w:lang w:val="en-US"/>
        </w:rPr>
        <w:t>"</w:t>
      </w:r>
      <w:bookmarkEnd w:id="0"/>
      <w:r w:rsidRPr="006F4F0C">
        <w:rPr>
          <w:rFonts w:ascii="Arial" w:hAnsi="Arial" w:cs="Arial"/>
          <w:sz w:val="22"/>
          <w:szCs w:val="22"/>
          <w:lang w:val="en-US"/>
        </w:rPr>
        <w:t xml:space="preserve"> means an exceptional event or circumstance occurring inside or directly affecting the Republic of Chile: </w:t>
      </w:r>
    </w:p>
    <w:p w14:paraId="078AB904" w14:textId="77777777" w:rsidR="00064FFA" w:rsidRPr="006F4F0C" w:rsidRDefault="00064FFA" w:rsidP="00064FFA">
      <w:pPr>
        <w:pStyle w:val="LongStandardL4"/>
        <w:widowControl w:val="0"/>
        <w:spacing w:before="240"/>
        <w:ind w:left="1134" w:right="135" w:firstLine="0"/>
        <w:rPr>
          <w:rFonts w:ascii="Arial" w:hAnsi="Arial" w:cs="Arial"/>
          <w:sz w:val="22"/>
          <w:szCs w:val="22"/>
          <w:lang w:val="en-US"/>
        </w:rPr>
      </w:pPr>
      <w:r w:rsidRPr="006F4F0C">
        <w:rPr>
          <w:rFonts w:ascii="Arial" w:hAnsi="Arial" w:cs="Arial"/>
          <w:sz w:val="22"/>
          <w:szCs w:val="22"/>
          <w:lang w:val="en-US"/>
        </w:rPr>
        <w:t>which is beyond a Party's control and</w:t>
      </w:r>
      <w:r>
        <w:rPr>
          <w:rFonts w:ascii="Arial" w:hAnsi="Arial" w:cs="Arial"/>
          <w:sz w:val="22"/>
          <w:szCs w:val="22"/>
          <w:lang w:val="en-US"/>
        </w:rPr>
        <w:t>/or</w:t>
      </w:r>
      <w:r w:rsidRPr="006F4F0C">
        <w:rPr>
          <w:rFonts w:ascii="Arial" w:hAnsi="Arial" w:cs="Arial"/>
          <w:sz w:val="22"/>
          <w:szCs w:val="22"/>
          <w:lang w:val="en-US"/>
        </w:rPr>
        <w:t xml:space="preserve"> unforeseeable.</w:t>
      </w:r>
    </w:p>
    <w:p w14:paraId="6FE88F7D" w14:textId="77777777" w:rsidR="00064FFA" w:rsidRPr="006F4F0C" w:rsidRDefault="00064FFA" w:rsidP="00064FFA">
      <w:pPr>
        <w:pStyle w:val="LongStandardL4"/>
        <w:widowControl w:val="0"/>
        <w:spacing w:before="240"/>
        <w:ind w:left="2127" w:right="135" w:hanging="993"/>
        <w:rPr>
          <w:rFonts w:ascii="Arial" w:hAnsi="Arial" w:cs="Arial"/>
          <w:sz w:val="22"/>
          <w:szCs w:val="22"/>
          <w:lang w:val="en-US"/>
        </w:rPr>
      </w:pPr>
      <w:r w:rsidRPr="006F4F0C">
        <w:rPr>
          <w:rFonts w:ascii="Arial" w:hAnsi="Arial" w:cs="Arial"/>
          <w:sz w:val="22"/>
          <w:szCs w:val="22"/>
          <w:lang w:val="en-US"/>
        </w:rPr>
        <w:t>which such Party could not reasonably have provided against before entering into this Contract.</w:t>
      </w:r>
    </w:p>
    <w:p w14:paraId="47D5A1BA" w14:textId="77777777" w:rsidR="00064FFA" w:rsidRPr="006F4F0C" w:rsidRDefault="00064FFA" w:rsidP="00064FFA">
      <w:pPr>
        <w:pStyle w:val="LongStandardL4"/>
        <w:widowControl w:val="0"/>
        <w:spacing w:before="240"/>
        <w:ind w:left="2127" w:right="135" w:hanging="993"/>
        <w:rPr>
          <w:rFonts w:ascii="Arial" w:hAnsi="Arial" w:cs="Arial"/>
          <w:sz w:val="22"/>
          <w:szCs w:val="22"/>
          <w:lang w:val="en-US"/>
        </w:rPr>
      </w:pPr>
      <w:r w:rsidRPr="006F4F0C">
        <w:rPr>
          <w:rFonts w:ascii="Arial" w:hAnsi="Arial" w:cs="Arial"/>
          <w:sz w:val="22"/>
          <w:szCs w:val="22"/>
          <w:lang w:val="en-US"/>
        </w:rPr>
        <w:t>which, having arisen, such Party could not reasonably have avoided or overcome; and</w:t>
      </w:r>
    </w:p>
    <w:p w14:paraId="69AA2506" w14:textId="77777777" w:rsidR="00064FFA" w:rsidRPr="006F4F0C" w:rsidRDefault="00064FFA" w:rsidP="00064FFA">
      <w:pPr>
        <w:pStyle w:val="LongStandardL4"/>
        <w:widowControl w:val="0"/>
        <w:spacing w:before="240"/>
        <w:ind w:left="2127" w:right="135" w:hanging="993"/>
        <w:rPr>
          <w:rFonts w:ascii="Arial" w:hAnsi="Arial" w:cs="Arial"/>
          <w:sz w:val="22"/>
          <w:szCs w:val="22"/>
          <w:lang w:val="en-US"/>
        </w:rPr>
      </w:pPr>
      <w:r w:rsidRPr="006F4F0C">
        <w:rPr>
          <w:rFonts w:ascii="Arial" w:hAnsi="Arial" w:cs="Arial"/>
          <w:sz w:val="22"/>
          <w:szCs w:val="22"/>
          <w:lang w:val="en-US"/>
        </w:rPr>
        <w:t>which is not substantially attributable to the other Party.</w:t>
      </w:r>
    </w:p>
    <w:p w14:paraId="3F5B49D2" w14:textId="77777777" w:rsidR="00064FFA" w:rsidRPr="006F4F0C" w:rsidRDefault="00064FFA" w:rsidP="00064FFA">
      <w:pPr>
        <w:pStyle w:val="BodyText1"/>
        <w:widowControl w:val="0"/>
        <w:spacing w:before="240"/>
        <w:ind w:left="426" w:right="135"/>
        <w:rPr>
          <w:rFonts w:ascii="Arial" w:hAnsi="Arial" w:cs="Arial"/>
          <w:sz w:val="22"/>
          <w:szCs w:val="22"/>
          <w:lang w:val="en-US"/>
        </w:rPr>
      </w:pPr>
      <w:r w:rsidRPr="006F4F0C">
        <w:rPr>
          <w:rFonts w:ascii="Arial" w:hAnsi="Arial" w:cs="Arial"/>
          <w:sz w:val="22"/>
          <w:szCs w:val="22"/>
          <w:lang w:val="en-US"/>
        </w:rPr>
        <w:t>Force Majeure may include exceptional events or circumstances of the kind listed below, so long as conditions (a) to (d) above are satisfied:</w:t>
      </w:r>
    </w:p>
    <w:p w14:paraId="2C2BD3AF" w14:textId="77777777" w:rsidR="00064FFA" w:rsidRPr="006F4F0C" w:rsidRDefault="00064FFA" w:rsidP="00064FFA">
      <w:pPr>
        <w:pStyle w:val="LongStandardL5"/>
        <w:tabs>
          <w:tab w:val="clear" w:pos="2880"/>
          <w:tab w:val="num" w:pos="2127"/>
        </w:tabs>
        <w:spacing w:before="240"/>
        <w:ind w:left="2127" w:hanging="993"/>
        <w:rPr>
          <w:rFonts w:ascii="Arial" w:hAnsi="Arial" w:cs="Arial"/>
          <w:sz w:val="22"/>
          <w:szCs w:val="22"/>
        </w:rPr>
      </w:pPr>
      <w:r w:rsidRPr="006F4F0C">
        <w:rPr>
          <w:rFonts w:ascii="Arial" w:hAnsi="Arial" w:cs="Arial"/>
          <w:sz w:val="22"/>
          <w:szCs w:val="22"/>
        </w:rPr>
        <w:t>war, hostilities (whether war be declared or not), invasion, act of foreign enemies.</w:t>
      </w:r>
    </w:p>
    <w:p w14:paraId="2864A49C" w14:textId="77777777" w:rsidR="00064FFA" w:rsidRPr="006F4F0C" w:rsidRDefault="00064FFA" w:rsidP="00064FFA">
      <w:pPr>
        <w:pStyle w:val="LongStandardL5"/>
        <w:tabs>
          <w:tab w:val="clear" w:pos="2880"/>
          <w:tab w:val="num" w:pos="2127"/>
        </w:tabs>
        <w:spacing w:before="240"/>
        <w:ind w:left="2127" w:hanging="993"/>
        <w:rPr>
          <w:rFonts w:ascii="Arial" w:hAnsi="Arial" w:cs="Arial"/>
          <w:sz w:val="22"/>
          <w:szCs w:val="22"/>
        </w:rPr>
      </w:pPr>
      <w:r w:rsidRPr="006F4F0C">
        <w:rPr>
          <w:rFonts w:ascii="Arial" w:hAnsi="Arial" w:cs="Arial"/>
          <w:sz w:val="22"/>
          <w:szCs w:val="22"/>
          <w:lang w:val="en-US"/>
        </w:rPr>
        <w:t>rebellion, act of terrorism, revolution, insurrection, military or usurped power, or civil war.</w:t>
      </w:r>
    </w:p>
    <w:p w14:paraId="380BCBD0" w14:textId="77777777" w:rsidR="00064FFA" w:rsidRPr="006F4F0C" w:rsidRDefault="00064FFA" w:rsidP="00064FFA">
      <w:pPr>
        <w:pStyle w:val="LongStandardL5"/>
        <w:tabs>
          <w:tab w:val="clear" w:pos="2880"/>
          <w:tab w:val="num" w:pos="2127"/>
        </w:tabs>
        <w:spacing w:before="240"/>
        <w:ind w:left="2127" w:hanging="993"/>
        <w:rPr>
          <w:rFonts w:ascii="Arial" w:hAnsi="Arial" w:cs="Arial"/>
          <w:sz w:val="22"/>
          <w:szCs w:val="22"/>
          <w:lang w:val="en-US"/>
        </w:rPr>
      </w:pPr>
      <w:r w:rsidRPr="006F4F0C">
        <w:rPr>
          <w:rFonts w:ascii="Arial" w:hAnsi="Arial" w:cs="Arial"/>
          <w:sz w:val="22"/>
          <w:szCs w:val="22"/>
          <w:lang w:val="en-US"/>
        </w:rPr>
        <w:t>riot, commotion, disorder, strike or lockout by persons other than the Contractor's personnel and other employees of Contractor and the Subcontractors.</w:t>
      </w:r>
    </w:p>
    <w:p w14:paraId="3796CDEB" w14:textId="77777777" w:rsidR="00064FFA" w:rsidRPr="006F4F0C" w:rsidRDefault="00064FFA" w:rsidP="00064FFA">
      <w:pPr>
        <w:pStyle w:val="LongStandardL5"/>
        <w:tabs>
          <w:tab w:val="clear" w:pos="2880"/>
          <w:tab w:val="num" w:pos="2127"/>
        </w:tabs>
        <w:spacing w:before="240"/>
        <w:ind w:left="2127" w:hanging="993"/>
        <w:rPr>
          <w:rFonts w:ascii="Arial" w:hAnsi="Arial" w:cs="Arial"/>
          <w:sz w:val="22"/>
          <w:szCs w:val="22"/>
          <w:lang w:val="en-US"/>
        </w:rPr>
      </w:pPr>
      <w:r w:rsidRPr="006F4F0C">
        <w:rPr>
          <w:rFonts w:ascii="Arial" w:hAnsi="Arial" w:cs="Arial"/>
          <w:sz w:val="22"/>
          <w:szCs w:val="22"/>
          <w:lang w:val="en-US"/>
        </w:rPr>
        <w:lastRenderedPageBreak/>
        <w:t>munitions of war, explosive materials, ionizing radiation or contamination by radio-activity, except as may be attributable to Contractor's use of such munitions, explosives, radiation or radio-activity; and</w:t>
      </w:r>
    </w:p>
    <w:p w14:paraId="2F6684AB" w14:textId="77777777" w:rsidR="00064FFA" w:rsidRPr="006F4F0C" w:rsidRDefault="00064FFA" w:rsidP="00064FFA">
      <w:pPr>
        <w:pStyle w:val="LongStandardL5"/>
        <w:tabs>
          <w:tab w:val="clear" w:pos="2880"/>
          <w:tab w:val="num" w:pos="2127"/>
        </w:tabs>
        <w:spacing w:before="240"/>
        <w:ind w:left="2127" w:hanging="993"/>
        <w:rPr>
          <w:rFonts w:ascii="Arial" w:hAnsi="Arial" w:cs="Arial"/>
          <w:sz w:val="22"/>
          <w:szCs w:val="22"/>
          <w:lang w:val="en-US"/>
        </w:rPr>
      </w:pPr>
      <w:r w:rsidRPr="006F4F0C">
        <w:rPr>
          <w:rFonts w:ascii="Arial" w:hAnsi="Arial" w:cs="Arial"/>
          <w:sz w:val="22"/>
          <w:szCs w:val="22"/>
          <w:lang w:val="en-US"/>
        </w:rPr>
        <w:t xml:space="preserve">natural catastrophes such as earthquake, hurricane, typhoon, epidemics, pandemics, landslide, fire, sandstorm or volcanic activity, </w:t>
      </w:r>
    </w:p>
    <w:p w14:paraId="0AFC54DD" w14:textId="77777777" w:rsidR="00064FFA" w:rsidRPr="006F4F0C" w:rsidRDefault="00064FFA" w:rsidP="00064FFA">
      <w:pPr>
        <w:pStyle w:val="BodyText1"/>
        <w:widowControl w:val="0"/>
        <w:spacing w:before="240"/>
        <w:ind w:left="426" w:right="135"/>
        <w:rPr>
          <w:rFonts w:ascii="Arial" w:hAnsi="Arial" w:cs="Arial"/>
          <w:sz w:val="22"/>
          <w:szCs w:val="22"/>
          <w:lang w:val="en-US"/>
        </w:rPr>
      </w:pPr>
      <w:proofErr w:type="gramStart"/>
      <w:r w:rsidRPr="006F4F0C">
        <w:rPr>
          <w:rFonts w:ascii="Arial" w:hAnsi="Arial" w:cs="Arial"/>
          <w:sz w:val="22"/>
          <w:szCs w:val="22"/>
          <w:lang w:val="en-US"/>
        </w:rPr>
        <w:t>however</w:t>
      </w:r>
      <w:proofErr w:type="gramEnd"/>
      <w:r w:rsidRPr="006F4F0C">
        <w:rPr>
          <w:rFonts w:ascii="Arial" w:hAnsi="Arial" w:cs="Arial"/>
          <w:sz w:val="22"/>
          <w:szCs w:val="22"/>
          <w:lang w:val="en-US"/>
        </w:rPr>
        <w:t xml:space="preserve"> Force Majeure shall exclude the following events or circumstances (or any combination of them and any other events or circumstances which are not Force Majeure): </w:t>
      </w:r>
    </w:p>
    <w:p w14:paraId="0D50535E" w14:textId="77777777" w:rsidR="00064FFA" w:rsidRPr="006F4F0C" w:rsidRDefault="00064FFA" w:rsidP="00064FFA">
      <w:pPr>
        <w:pStyle w:val="LongStandardL8"/>
        <w:tabs>
          <w:tab w:val="clear" w:pos="1440"/>
        </w:tabs>
        <w:spacing w:before="240"/>
        <w:ind w:left="2127" w:hanging="993"/>
        <w:rPr>
          <w:rFonts w:ascii="Arial" w:hAnsi="Arial" w:cs="Arial"/>
          <w:sz w:val="22"/>
          <w:szCs w:val="22"/>
        </w:rPr>
      </w:pPr>
      <w:r w:rsidRPr="006F4F0C">
        <w:rPr>
          <w:rFonts w:ascii="Arial" w:hAnsi="Arial" w:cs="Arial"/>
          <w:sz w:val="22"/>
          <w:szCs w:val="22"/>
        </w:rPr>
        <w:t xml:space="preserve">weather conditions which fall within the severity limits stipulated in the Technical Specifications as permitted working conditions (if any). </w:t>
      </w:r>
    </w:p>
    <w:p w14:paraId="5D9AEFA6" w14:textId="77777777" w:rsidR="00064FFA" w:rsidRPr="006F4F0C" w:rsidRDefault="00064FFA" w:rsidP="00064FFA">
      <w:pPr>
        <w:pStyle w:val="LongStandardL8"/>
        <w:tabs>
          <w:tab w:val="clear" w:pos="1440"/>
        </w:tabs>
        <w:spacing w:before="240"/>
        <w:ind w:left="2127" w:hanging="993"/>
        <w:rPr>
          <w:rFonts w:ascii="Arial" w:hAnsi="Arial" w:cs="Arial"/>
          <w:sz w:val="22"/>
          <w:szCs w:val="22"/>
        </w:rPr>
      </w:pPr>
      <w:r w:rsidRPr="006F4F0C">
        <w:rPr>
          <w:rFonts w:ascii="Arial" w:hAnsi="Arial" w:cs="Arial"/>
          <w:sz w:val="22"/>
          <w:szCs w:val="22"/>
        </w:rPr>
        <w:t>delays resulting from unsuitable sub-surface, ground or sea conditions or other similar adverse conditions.</w:t>
      </w:r>
    </w:p>
    <w:p w14:paraId="1BE89D7B" w14:textId="77777777" w:rsidR="00064FFA" w:rsidRPr="006F4F0C" w:rsidRDefault="00064FFA" w:rsidP="00064FFA">
      <w:pPr>
        <w:pStyle w:val="LongStandardL8"/>
        <w:tabs>
          <w:tab w:val="clear" w:pos="1440"/>
        </w:tabs>
        <w:spacing w:before="240"/>
        <w:ind w:left="2127" w:hanging="993"/>
        <w:rPr>
          <w:rFonts w:ascii="Arial" w:hAnsi="Arial" w:cs="Arial"/>
          <w:sz w:val="22"/>
          <w:szCs w:val="22"/>
        </w:rPr>
      </w:pPr>
      <w:r w:rsidRPr="006F4F0C">
        <w:rPr>
          <w:rFonts w:ascii="Arial" w:hAnsi="Arial" w:cs="Arial"/>
          <w:sz w:val="22"/>
          <w:szCs w:val="22"/>
        </w:rPr>
        <w:t>acts, omissions or failure of any Subcontractor.</w:t>
      </w:r>
    </w:p>
    <w:p w14:paraId="45EE39EC" w14:textId="77777777" w:rsidR="00064FFA" w:rsidRPr="006F4F0C" w:rsidRDefault="00064FFA" w:rsidP="00064FFA">
      <w:pPr>
        <w:pStyle w:val="LongStandardL8"/>
        <w:tabs>
          <w:tab w:val="clear" w:pos="1440"/>
        </w:tabs>
        <w:spacing w:before="240"/>
        <w:ind w:left="2127" w:hanging="993"/>
        <w:rPr>
          <w:rFonts w:ascii="Arial" w:hAnsi="Arial" w:cs="Arial"/>
          <w:sz w:val="22"/>
          <w:szCs w:val="22"/>
        </w:rPr>
      </w:pPr>
      <w:r w:rsidRPr="006F4F0C">
        <w:rPr>
          <w:rFonts w:ascii="Arial" w:hAnsi="Arial" w:cs="Arial"/>
          <w:sz w:val="22"/>
          <w:szCs w:val="22"/>
        </w:rPr>
        <w:t>shortage of Subcontractors, labour or materials.</w:t>
      </w:r>
    </w:p>
    <w:p w14:paraId="5F30DC16" w14:textId="77777777" w:rsidR="00064FFA" w:rsidRPr="006F4F0C" w:rsidRDefault="00064FFA" w:rsidP="00064FFA">
      <w:pPr>
        <w:pStyle w:val="LongStandardL8"/>
        <w:tabs>
          <w:tab w:val="clear" w:pos="1440"/>
        </w:tabs>
        <w:spacing w:before="240"/>
        <w:ind w:left="2127" w:hanging="993"/>
        <w:rPr>
          <w:rFonts w:ascii="Arial" w:hAnsi="Arial" w:cs="Arial"/>
          <w:sz w:val="22"/>
          <w:szCs w:val="22"/>
        </w:rPr>
      </w:pPr>
      <w:r w:rsidRPr="006F4F0C">
        <w:rPr>
          <w:rFonts w:ascii="Arial" w:hAnsi="Arial" w:cs="Arial"/>
          <w:sz w:val="22"/>
          <w:szCs w:val="22"/>
        </w:rPr>
        <w:t>mechanical or electrical breakdown or failure of equipment, machinery or plant owned or operated by either Party.</w:t>
      </w:r>
    </w:p>
    <w:p w14:paraId="70783186" w14:textId="77777777" w:rsidR="00064FFA" w:rsidRPr="006F4F0C" w:rsidRDefault="00064FFA" w:rsidP="00064FFA">
      <w:pPr>
        <w:pStyle w:val="LongStandardL8"/>
        <w:tabs>
          <w:tab w:val="clear" w:pos="1440"/>
        </w:tabs>
        <w:spacing w:before="240"/>
        <w:ind w:left="2127" w:hanging="993"/>
        <w:rPr>
          <w:rFonts w:ascii="Arial" w:hAnsi="Arial" w:cs="Arial"/>
          <w:sz w:val="22"/>
          <w:szCs w:val="22"/>
        </w:rPr>
      </w:pPr>
      <w:r w:rsidRPr="006F4F0C">
        <w:rPr>
          <w:rFonts w:ascii="Arial" w:hAnsi="Arial" w:cs="Arial"/>
          <w:sz w:val="22"/>
          <w:szCs w:val="22"/>
        </w:rPr>
        <w:t>any failure by the Contractor to obtain and/or maintain an Applicable Permit, consent, authorization, waiver or license which it is his responsibility under this Contract to obtain.</w:t>
      </w:r>
    </w:p>
    <w:p w14:paraId="4E10D358" w14:textId="77777777" w:rsidR="00064FFA" w:rsidRPr="006F4F0C" w:rsidRDefault="00064FFA" w:rsidP="00064FFA">
      <w:pPr>
        <w:pStyle w:val="LongStandardL8"/>
        <w:tabs>
          <w:tab w:val="clear" w:pos="1440"/>
        </w:tabs>
        <w:spacing w:before="240"/>
        <w:ind w:left="2127" w:hanging="993"/>
        <w:rPr>
          <w:rFonts w:ascii="Arial" w:hAnsi="Arial" w:cs="Arial"/>
          <w:sz w:val="22"/>
          <w:szCs w:val="22"/>
        </w:rPr>
      </w:pPr>
      <w:r w:rsidRPr="006F4F0C">
        <w:rPr>
          <w:rFonts w:ascii="Arial" w:hAnsi="Arial" w:cs="Arial"/>
          <w:sz w:val="22"/>
          <w:szCs w:val="22"/>
        </w:rPr>
        <w:t>any inability of a Party to raise finance or pay any amount due to the other in accordance with this Contract; and</w:t>
      </w:r>
    </w:p>
    <w:p w14:paraId="7688C5EF" w14:textId="77777777" w:rsidR="00064FFA" w:rsidRPr="006F4F0C" w:rsidRDefault="00064FFA" w:rsidP="00064FFA">
      <w:pPr>
        <w:pStyle w:val="LongStandardL8"/>
        <w:tabs>
          <w:tab w:val="clear" w:pos="1440"/>
        </w:tabs>
        <w:spacing w:before="240"/>
        <w:ind w:left="2127" w:hanging="993"/>
        <w:rPr>
          <w:rFonts w:ascii="Arial" w:hAnsi="Arial" w:cs="Arial"/>
          <w:sz w:val="22"/>
          <w:szCs w:val="22"/>
        </w:rPr>
      </w:pPr>
      <w:r w:rsidRPr="006F4F0C">
        <w:rPr>
          <w:rFonts w:ascii="Arial" w:hAnsi="Arial" w:cs="Arial"/>
          <w:sz w:val="22"/>
          <w:szCs w:val="22"/>
        </w:rPr>
        <w:t xml:space="preserve">risks which are expressly assumed by the Party who relies on the event of Force Majeure. </w:t>
      </w:r>
    </w:p>
    <w:p w14:paraId="781E6266"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Funder </w:t>
      </w:r>
      <w:r w:rsidRPr="006F4F0C">
        <w:rPr>
          <w:rFonts w:ascii="Arial" w:hAnsi="Arial" w:cs="Arial"/>
        </w:rPr>
        <w:t>means any banks and/or financial intermediaries and institutions that may grant the Owner of the Solar Park non–recourse facilities in connection with the Solar Park.</w:t>
      </w:r>
    </w:p>
    <w:p w14:paraId="40B1D792" w14:textId="77777777" w:rsidR="00064FFA" w:rsidRPr="006F4F0C" w:rsidRDefault="00064FFA" w:rsidP="00064FFA">
      <w:pPr>
        <w:pStyle w:val="Textoindependiente"/>
        <w:spacing w:before="240" w:after="240"/>
        <w:ind w:right="116"/>
        <w:jc w:val="both"/>
        <w:rPr>
          <w:rFonts w:ascii="Arial" w:hAnsi="Arial" w:cs="Arial"/>
        </w:rPr>
      </w:pPr>
      <w:r w:rsidRPr="006F4F0C">
        <w:rPr>
          <w:rFonts w:ascii="Arial" w:hAnsi="Arial" w:cs="Arial"/>
          <w:b/>
        </w:rPr>
        <w:t xml:space="preserve">Good Industry Practice </w:t>
      </w:r>
      <w:r w:rsidRPr="006F4F0C">
        <w:rPr>
          <w:rFonts w:ascii="Arial" w:hAnsi="Arial" w:cs="Arial"/>
        </w:rPr>
        <w:t>means the exercise of the degree of skill, care, diligence, prudence, efficiency, foresight and timeliness which would be expected from a skilled, reputable and experienced company within the relevant industry or business sector in the same or similar circumstances and seeking to fulfil their obligations under a contract the same or similar (in whole or in part) to this Contract.</w:t>
      </w:r>
    </w:p>
    <w:p w14:paraId="01A7C0E7" w14:textId="77777777" w:rsidR="00064FFA" w:rsidRPr="006F4F0C" w:rsidRDefault="00064FFA" w:rsidP="00064FFA">
      <w:pPr>
        <w:pStyle w:val="Textoindependiente"/>
        <w:spacing w:before="240" w:after="240"/>
        <w:ind w:right="120"/>
        <w:jc w:val="both"/>
        <w:rPr>
          <w:rFonts w:ascii="Arial" w:hAnsi="Arial" w:cs="Arial"/>
        </w:rPr>
      </w:pPr>
      <w:r w:rsidRPr="006F4F0C">
        <w:rPr>
          <w:rFonts w:ascii="Arial" w:hAnsi="Arial" w:cs="Arial"/>
          <w:b/>
        </w:rPr>
        <w:t xml:space="preserve">Grid </w:t>
      </w:r>
      <w:r w:rsidRPr="006F4F0C">
        <w:rPr>
          <w:rFonts w:ascii="Arial" w:hAnsi="Arial" w:cs="Arial"/>
        </w:rPr>
        <w:t>means the Central Interconnected System of Chile (“Sistema Interconectado Central”) or the National Transmission System, as applicable, pursuant to Law N°20,936.</w:t>
      </w:r>
    </w:p>
    <w:p w14:paraId="1BA00EA0" w14:textId="77777777" w:rsidR="00064FFA" w:rsidRPr="006F4F0C" w:rsidRDefault="00064FFA" w:rsidP="00064FFA">
      <w:pPr>
        <w:pStyle w:val="Textoindependiente"/>
        <w:spacing w:before="240" w:after="240"/>
        <w:ind w:left="399"/>
        <w:jc w:val="both"/>
        <w:rPr>
          <w:rFonts w:ascii="Arial" w:hAnsi="Arial" w:cs="Arial"/>
        </w:rPr>
      </w:pPr>
      <w:r w:rsidRPr="006F4F0C">
        <w:rPr>
          <w:rFonts w:ascii="Arial" w:hAnsi="Arial" w:cs="Arial"/>
          <w:b/>
        </w:rPr>
        <w:t xml:space="preserve">Guarantee </w:t>
      </w:r>
      <w:r w:rsidRPr="006F4F0C">
        <w:rPr>
          <w:rFonts w:ascii="Arial" w:hAnsi="Arial" w:cs="Arial"/>
        </w:rPr>
        <w:t>means the Performance Guarantee and/or Warranty Guarantee, as applicable.</w:t>
      </w:r>
    </w:p>
    <w:p w14:paraId="665DC626" w14:textId="77777777" w:rsidR="00064FFA" w:rsidRPr="006F4F0C" w:rsidRDefault="00064FFA" w:rsidP="00064FFA">
      <w:pPr>
        <w:spacing w:before="240" w:after="240"/>
        <w:ind w:left="394" w:right="117"/>
        <w:jc w:val="both"/>
        <w:rPr>
          <w:rFonts w:ascii="Arial" w:hAnsi="Arial" w:cs="Arial"/>
        </w:rPr>
      </w:pPr>
      <w:r w:rsidRPr="006F4F0C">
        <w:rPr>
          <w:rFonts w:ascii="Arial" w:hAnsi="Arial" w:cs="Arial"/>
          <w:b/>
        </w:rPr>
        <w:t xml:space="preserve">Guaranteed Commercial Operation Date </w:t>
      </w:r>
      <w:r w:rsidRPr="006F4F0C">
        <w:rPr>
          <w:rFonts w:ascii="Arial" w:hAnsi="Arial" w:cs="Arial"/>
        </w:rPr>
        <w:t xml:space="preserve">means </w:t>
      </w:r>
      <w:r>
        <w:rPr>
          <w:rFonts w:ascii="Arial" w:hAnsi="Arial" w:cs="Arial"/>
        </w:rPr>
        <w:t>the date included in Annex 7</w:t>
      </w:r>
      <w:r w:rsidRPr="006F4F0C">
        <w:rPr>
          <w:rFonts w:ascii="Arial" w:hAnsi="Arial" w:cs="Arial"/>
        </w:rPr>
        <w:t xml:space="preserve">. </w:t>
      </w:r>
    </w:p>
    <w:p w14:paraId="368783B9"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Guaranteed Performance Ratio </w:t>
      </w:r>
      <w:r w:rsidRPr="006F4F0C">
        <w:rPr>
          <w:rFonts w:ascii="Arial" w:hAnsi="Arial" w:cs="Arial"/>
        </w:rPr>
        <w:t xml:space="preserve">means the minimum guaranteed performance ratio between the actual alternating-current power produced and the theoretical direct-current power production calculated considering irradiation in the plane of array, the installed DC peak power and the temperature, calculated as per Annex 15 and Annex 16. Guaranteed Performance Ratio should be </w:t>
      </w:r>
      <w:r w:rsidRPr="006F4F0C">
        <w:rPr>
          <w:rFonts w:ascii="Arial" w:hAnsi="Arial" w:cs="Arial"/>
        </w:rPr>
        <w:lastRenderedPageBreak/>
        <w:t>reached during the Performance Test necessary for the issuance</w:t>
      </w:r>
      <w:r w:rsidRPr="006F4F0C">
        <w:rPr>
          <w:rFonts w:ascii="Arial" w:hAnsi="Arial" w:cs="Arial"/>
          <w:spacing w:val="-13"/>
        </w:rPr>
        <w:t xml:space="preserve"> </w:t>
      </w:r>
      <w:r w:rsidRPr="006F4F0C">
        <w:rPr>
          <w:rFonts w:ascii="Arial" w:hAnsi="Arial" w:cs="Arial"/>
        </w:rPr>
        <w:t>of</w:t>
      </w:r>
      <w:r w:rsidRPr="006F4F0C">
        <w:rPr>
          <w:rFonts w:ascii="Arial" w:hAnsi="Arial" w:cs="Arial"/>
          <w:spacing w:val="-13"/>
        </w:rPr>
        <w:t xml:space="preserve"> </w:t>
      </w:r>
      <w:r w:rsidRPr="006F4F0C">
        <w:rPr>
          <w:rFonts w:ascii="Arial" w:hAnsi="Arial" w:cs="Arial"/>
        </w:rPr>
        <w:t>the</w:t>
      </w:r>
      <w:r w:rsidRPr="006F4F0C">
        <w:rPr>
          <w:rFonts w:ascii="Arial" w:hAnsi="Arial" w:cs="Arial"/>
          <w:spacing w:val="-13"/>
        </w:rPr>
        <w:t xml:space="preserve"> </w:t>
      </w:r>
      <w:r w:rsidRPr="006F4F0C">
        <w:rPr>
          <w:rFonts w:ascii="Arial" w:hAnsi="Arial" w:cs="Arial"/>
        </w:rPr>
        <w:t>Provisional</w:t>
      </w:r>
      <w:r w:rsidRPr="006F4F0C">
        <w:rPr>
          <w:rFonts w:ascii="Arial" w:hAnsi="Arial" w:cs="Arial"/>
          <w:spacing w:val="-13"/>
        </w:rPr>
        <w:t xml:space="preserve"> </w:t>
      </w:r>
      <w:r w:rsidRPr="006F4F0C">
        <w:rPr>
          <w:rFonts w:ascii="Arial" w:hAnsi="Arial" w:cs="Arial"/>
        </w:rPr>
        <w:t>Acceptance</w:t>
      </w:r>
      <w:r w:rsidRPr="006F4F0C">
        <w:rPr>
          <w:rFonts w:ascii="Arial" w:hAnsi="Arial" w:cs="Arial"/>
          <w:spacing w:val="-13"/>
        </w:rPr>
        <w:t xml:space="preserve"> </w:t>
      </w:r>
      <w:r w:rsidRPr="006F4F0C">
        <w:rPr>
          <w:rFonts w:ascii="Arial" w:hAnsi="Arial" w:cs="Arial"/>
        </w:rPr>
        <w:t>Certificate,</w:t>
      </w:r>
      <w:r w:rsidRPr="006F4F0C">
        <w:rPr>
          <w:rFonts w:ascii="Arial" w:hAnsi="Arial" w:cs="Arial"/>
          <w:spacing w:val="-12"/>
        </w:rPr>
        <w:t xml:space="preserve"> </w:t>
      </w:r>
      <w:r w:rsidRPr="006F4F0C">
        <w:rPr>
          <w:rFonts w:ascii="Arial" w:hAnsi="Arial" w:cs="Arial"/>
        </w:rPr>
        <w:t>the</w:t>
      </w:r>
      <w:r w:rsidRPr="006F4F0C">
        <w:rPr>
          <w:rFonts w:ascii="Arial" w:hAnsi="Arial" w:cs="Arial"/>
          <w:spacing w:val="-12"/>
        </w:rPr>
        <w:t xml:space="preserve"> </w:t>
      </w:r>
      <w:r w:rsidRPr="006F4F0C">
        <w:rPr>
          <w:rFonts w:ascii="Arial" w:hAnsi="Arial" w:cs="Arial"/>
        </w:rPr>
        <w:t>Intermediate</w:t>
      </w:r>
      <w:r w:rsidRPr="006F4F0C">
        <w:rPr>
          <w:rFonts w:ascii="Arial" w:hAnsi="Arial" w:cs="Arial"/>
          <w:spacing w:val="-14"/>
        </w:rPr>
        <w:t xml:space="preserve"> </w:t>
      </w:r>
      <w:r w:rsidRPr="006F4F0C">
        <w:rPr>
          <w:rFonts w:ascii="Arial" w:hAnsi="Arial" w:cs="Arial"/>
        </w:rPr>
        <w:t>Acceptance</w:t>
      </w:r>
      <w:r w:rsidRPr="006F4F0C">
        <w:rPr>
          <w:rFonts w:ascii="Arial" w:hAnsi="Arial" w:cs="Arial"/>
          <w:spacing w:val="-13"/>
        </w:rPr>
        <w:t xml:space="preserve"> </w:t>
      </w:r>
      <w:r w:rsidRPr="006F4F0C">
        <w:rPr>
          <w:rFonts w:ascii="Arial" w:hAnsi="Arial" w:cs="Arial"/>
        </w:rPr>
        <w:t>Test</w:t>
      </w:r>
      <w:r w:rsidRPr="006F4F0C">
        <w:rPr>
          <w:rFonts w:ascii="Arial" w:hAnsi="Arial" w:cs="Arial"/>
          <w:spacing w:val="-13"/>
        </w:rPr>
        <w:t xml:space="preserve"> </w:t>
      </w:r>
      <w:r w:rsidRPr="006F4F0C">
        <w:rPr>
          <w:rFonts w:ascii="Arial" w:hAnsi="Arial" w:cs="Arial"/>
        </w:rPr>
        <w:t>and</w:t>
      </w:r>
      <w:r w:rsidRPr="006F4F0C">
        <w:rPr>
          <w:rFonts w:ascii="Arial" w:hAnsi="Arial" w:cs="Arial"/>
          <w:spacing w:val="-14"/>
        </w:rPr>
        <w:t xml:space="preserve"> </w:t>
      </w:r>
      <w:r w:rsidRPr="006F4F0C">
        <w:rPr>
          <w:rFonts w:ascii="Arial" w:hAnsi="Arial" w:cs="Arial"/>
        </w:rPr>
        <w:t>the</w:t>
      </w:r>
      <w:r w:rsidRPr="006F4F0C">
        <w:rPr>
          <w:rFonts w:ascii="Arial" w:hAnsi="Arial" w:cs="Arial"/>
          <w:spacing w:val="-13"/>
        </w:rPr>
        <w:t xml:space="preserve"> </w:t>
      </w:r>
      <w:r w:rsidRPr="006F4F0C">
        <w:rPr>
          <w:rFonts w:ascii="Arial" w:hAnsi="Arial" w:cs="Arial"/>
        </w:rPr>
        <w:t>Final</w:t>
      </w:r>
      <w:r w:rsidRPr="006F4F0C">
        <w:rPr>
          <w:rFonts w:ascii="Arial" w:hAnsi="Arial" w:cs="Arial"/>
          <w:spacing w:val="-13"/>
        </w:rPr>
        <w:t xml:space="preserve"> </w:t>
      </w:r>
      <w:r w:rsidRPr="006F4F0C">
        <w:rPr>
          <w:rFonts w:ascii="Arial" w:hAnsi="Arial" w:cs="Arial"/>
        </w:rPr>
        <w:t>Acceptance</w:t>
      </w:r>
      <w:r w:rsidRPr="006F4F0C">
        <w:rPr>
          <w:rFonts w:ascii="Arial" w:hAnsi="Arial" w:cs="Arial"/>
          <w:spacing w:val="-12"/>
        </w:rPr>
        <w:t xml:space="preserve"> </w:t>
      </w:r>
      <w:r w:rsidRPr="006F4F0C">
        <w:rPr>
          <w:rFonts w:ascii="Arial" w:hAnsi="Arial" w:cs="Arial"/>
        </w:rPr>
        <w:t>Test at the meter. In case of discrepancy between the Parties regarding which is the value to be reached, Expert's interpretation will be binding upon the</w:t>
      </w:r>
      <w:r w:rsidRPr="006F4F0C">
        <w:rPr>
          <w:rFonts w:ascii="Arial" w:hAnsi="Arial" w:cs="Arial"/>
          <w:spacing w:val="-4"/>
        </w:rPr>
        <w:t xml:space="preserve"> </w:t>
      </w:r>
      <w:r w:rsidRPr="006F4F0C">
        <w:rPr>
          <w:rFonts w:ascii="Arial" w:hAnsi="Arial" w:cs="Arial"/>
        </w:rPr>
        <w:t>Parties.</w:t>
      </w:r>
    </w:p>
    <w:p w14:paraId="07D51F2F" w14:textId="77777777" w:rsidR="00064FFA" w:rsidRPr="006F4F0C" w:rsidRDefault="00064FFA" w:rsidP="00064FFA">
      <w:pPr>
        <w:spacing w:before="240" w:after="240"/>
        <w:ind w:left="394" w:right="116"/>
        <w:jc w:val="both"/>
        <w:rPr>
          <w:rFonts w:ascii="Arial" w:hAnsi="Arial" w:cs="Arial"/>
        </w:rPr>
      </w:pPr>
      <w:r w:rsidRPr="006F4F0C">
        <w:rPr>
          <w:rFonts w:ascii="Arial" w:hAnsi="Arial" w:cs="Arial"/>
          <w:b/>
        </w:rPr>
        <w:t>Guaranteed</w:t>
      </w:r>
      <w:r w:rsidRPr="006F4F0C">
        <w:rPr>
          <w:rFonts w:ascii="Arial" w:hAnsi="Arial" w:cs="Arial"/>
          <w:b/>
          <w:spacing w:val="-8"/>
        </w:rPr>
        <w:t xml:space="preserve"> </w:t>
      </w:r>
      <w:r w:rsidRPr="006F4F0C">
        <w:rPr>
          <w:rFonts w:ascii="Arial" w:hAnsi="Arial" w:cs="Arial"/>
          <w:b/>
        </w:rPr>
        <w:t>Provisional</w:t>
      </w:r>
      <w:r w:rsidRPr="006F4F0C">
        <w:rPr>
          <w:rFonts w:ascii="Arial" w:hAnsi="Arial" w:cs="Arial"/>
          <w:b/>
          <w:spacing w:val="-9"/>
        </w:rPr>
        <w:t xml:space="preserve"> </w:t>
      </w:r>
      <w:r w:rsidRPr="006F4F0C">
        <w:rPr>
          <w:rFonts w:ascii="Arial" w:hAnsi="Arial" w:cs="Arial"/>
          <w:b/>
        </w:rPr>
        <w:t>Acceptance</w:t>
      </w:r>
      <w:r w:rsidRPr="006F4F0C">
        <w:rPr>
          <w:rFonts w:ascii="Arial" w:hAnsi="Arial" w:cs="Arial"/>
          <w:b/>
          <w:spacing w:val="-9"/>
        </w:rPr>
        <w:t xml:space="preserve"> </w:t>
      </w:r>
      <w:r w:rsidRPr="006F4F0C">
        <w:rPr>
          <w:rFonts w:ascii="Arial" w:hAnsi="Arial" w:cs="Arial"/>
          <w:b/>
        </w:rPr>
        <w:t>Date</w:t>
      </w:r>
      <w:r w:rsidRPr="006F4F0C">
        <w:rPr>
          <w:rFonts w:ascii="Arial" w:hAnsi="Arial" w:cs="Arial"/>
          <w:b/>
          <w:spacing w:val="-9"/>
        </w:rPr>
        <w:t xml:space="preserve"> </w:t>
      </w:r>
      <w:r w:rsidRPr="006F4F0C">
        <w:rPr>
          <w:rFonts w:ascii="Arial" w:hAnsi="Arial" w:cs="Arial"/>
        </w:rPr>
        <w:t>means</w:t>
      </w:r>
      <w:r w:rsidRPr="006F4F0C">
        <w:rPr>
          <w:rFonts w:ascii="Arial" w:hAnsi="Arial" w:cs="Arial"/>
          <w:spacing w:val="-9"/>
        </w:rPr>
        <w:t xml:space="preserve"> sixty (60) days after </w:t>
      </w:r>
      <w:r>
        <w:rPr>
          <w:rFonts w:ascii="Arial" w:hAnsi="Arial" w:cs="Arial"/>
          <w:spacing w:val="-9"/>
        </w:rPr>
        <w:t xml:space="preserve">the </w:t>
      </w:r>
      <w:r w:rsidRPr="006F4F0C">
        <w:rPr>
          <w:rFonts w:ascii="Arial" w:hAnsi="Arial" w:cs="Arial"/>
          <w:spacing w:val="-9"/>
        </w:rPr>
        <w:t xml:space="preserve">Commercial Operation Date. </w:t>
      </w:r>
    </w:p>
    <w:p w14:paraId="161A12C9" w14:textId="77777777" w:rsidR="00064FFA" w:rsidRPr="006F4F0C" w:rsidRDefault="00064FFA" w:rsidP="00064FFA">
      <w:pPr>
        <w:pStyle w:val="Textoindependiente"/>
        <w:spacing w:before="240" w:after="240"/>
        <w:ind w:right="116"/>
        <w:jc w:val="both"/>
        <w:rPr>
          <w:rFonts w:ascii="Arial" w:hAnsi="Arial" w:cs="Arial"/>
        </w:rPr>
      </w:pPr>
      <w:r w:rsidRPr="006F4F0C">
        <w:rPr>
          <w:rFonts w:ascii="Arial" w:hAnsi="Arial" w:cs="Arial"/>
          <w:b/>
        </w:rPr>
        <w:t xml:space="preserve">Hazardous Substance </w:t>
      </w:r>
      <w:r w:rsidRPr="006F4F0C">
        <w:rPr>
          <w:rFonts w:ascii="Arial" w:hAnsi="Arial" w:cs="Arial"/>
        </w:rPr>
        <w:t>means, collectively, any chemical, substance or material that is or becomes regulated, governed, listed or controlled pursuant to any international, national, federal, provincial, state or local statute, ordinance,</w:t>
      </w:r>
      <w:r w:rsidRPr="006F4F0C">
        <w:rPr>
          <w:rFonts w:ascii="Arial" w:hAnsi="Arial" w:cs="Arial"/>
          <w:spacing w:val="-14"/>
        </w:rPr>
        <w:t xml:space="preserve"> </w:t>
      </w:r>
      <w:r w:rsidRPr="006F4F0C">
        <w:rPr>
          <w:rFonts w:ascii="Arial" w:hAnsi="Arial" w:cs="Arial"/>
        </w:rPr>
        <w:t>order,</w:t>
      </w:r>
      <w:r w:rsidRPr="006F4F0C">
        <w:rPr>
          <w:rFonts w:ascii="Arial" w:hAnsi="Arial" w:cs="Arial"/>
          <w:spacing w:val="-11"/>
        </w:rPr>
        <w:t xml:space="preserve"> </w:t>
      </w:r>
      <w:r w:rsidRPr="006F4F0C">
        <w:rPr>
          <w:rFonts w:ascii="Arial" w:hAnsi="Arial" w:cs="Arial"/>
        </w:rPr>
        <w:t>directive,</w:t>
      </w:r>
      <w:r w:rsidRPr="006F4F0C">
        <w:rPr>
          <w:rFonts w:ascii="Arial" w:hAnsi="Arial" w:cs="Arial"/>
          <w:spacing w:val="-12"/>
        </w:rPr>
        <w:t xml:space="preserve"> </w:t>
      </w:r>
      <w:r w:rsidRPr="006F4F0C">
        <w:rPr>
          <w:rFonts w:ascii="Arial" w:hAnsi="Arial" w:cs="Arial"/>
        </w:rPr>
        <w:t>regulation,</w:t>
      </w:r>
      <w:r w:rsidRPr="006F4F0C">
        <w:rPr>
          <w:rFonts w:ascii="Arial" w:hAnsi="Arial" w:cs="Arial"/>
          <w:spacing w:val="-13"/>
        </w:rPr>
        <w:t xml:space="preserve"> </w:t>
      </w:r>
      <w:r w:rsidRPr="006F4F0C">
        <w:rPr>
          <w:rFonts w:ascii="Arial" w:hAnsi="Arial" w:cs="Arial"/>
        </w:rPr>
        <w:t>judicial</w:t>
      </w:r>
      <w:r w:rsidRPr="006F4F0C">
        <w:rPr>
          <w:rFonts w:ascii="Arial" w:hAnsi="Arial" w:cs="Arial"/>
          <w:spacing w:val="-13"/>
        </w:rPr>
        <w:t xml:space="preserve"> </w:t>
      </w:r>
      <w:r w:rsidRPr="006F4F0C">
        <w:rPr>
          <w:rFonts w:ascii="Arial" w:hAnsi="Arial" w:cs="Arial"/>
        </w:rPr>
        <w:t>decision</w:t>
      </w:r>
      <w:r w:rsidRPr="006F4F0C">
        <w:rPr>
          <w:rFonts w:ascii="Arial" w:hAnsi="Arial" w:cs="Arial"/>
          <w:spacing w:val="-12"/>
        </w:rPr>
        <w:t xml:space="preserve"> </w:t>
      </w:r>
      <w:r w:rsidRPr="006F4F0C">
        <w:rPr>
          <w:rFonts w:ascii="Arial" w:hAnsi="Arial" w:cs="Arial"/>
        </w:rPr>
        <w:t>or</w:t>
      </w:r>
      <w:r w:rsidRPr="006F4F0C">
        <w:rPr>
          <w:rFonts w:ascii="Arial" w:hAnsi="Arial" w:cs="Arial"/>
          <w:spacing w:val="-13"/>
        </w:rPr>
        <w:t xml:space="preserve"> </w:t>
      </w:r>
      <w:r w:rsidRPr="006F4F0C">
        <w:rPr>
          <w:rFonts w:ascii="Arial" w:hAnsi="Arial" w:cs="Arial"/>
        </w:rPr>
        <w:t>other</w:t>
      </w:r>
      <w:r w:rsidRPr="006F4F0C">
        <w:rPr>
          <w:rFonts w:ascii="Arial" w:hAnsi="Arial" w:cs="Arial"/>
          <w:spacing w:val="-13"/>
        </w:rPr>
        <w:t xml:space="preserve"> </w:t>
      </w:r>
      <w:r w:rsidRPr="006F4F0C">
        <w:rPr>
          <w:rFonts w:ascii="Arial" w:hAnsi="Arial" w:cs="Arial"/>
        </w:rPr>
        <w:t>legal</w:t>
      </w:r>
      <w:r w:rsidRPr="006F4F0C">
        <w:rPr>
          <w:rFonts w:ascii="Arial" w:hAnsi="Arial" w:cs="Arial"/>
          <w:spacing w:val="-12"/>
        </w:rPr>
        <w:t xml:space="preserve"> </w:t>
      </w:r>
      <w:r w:rsidRPr="006F4F0C">
        <w:rPr>
          <w:rFonts w:ascii="Arial" w:hAnsi="Arial" w:cs="Arial"/>
        </w:rPr>
        <w:t>requirement</w:t>
      </w:r>
      <w:r w:rsidRPr="006F4F0C">
        <w:rPr>
          <w:rFonts w:ascii="Arial" w:hAnsi="Arial" w:cs="Arial"/>
          <w:spacing w:val="-13"/>
        </w:rPr>
        <w:t xml:space="preserve"> </w:t>
      </w:r>
      <w:r w:rsidRPr="006F4F0C">
        <w:rPr>
          <w:rFonts w:ascii="Arial" w:hAnsi="Arial" w:cs="Arial"/>
        </w:rPr>
        <w:t>applicable</w:t>
      </w:r>
      <w:r w:rsidRPr="006F4F0C">
        <w:rPr>
          <w:rFonts w:ascii="Arial" w:hAnsi="Arial" w:cs="Arial"/>
          <w:spacing w:val="-13"/>
        </w:rPr>
        <w:t xml:space="preserve"> </w:t>
      </w:r>
      <w:r w:rsidRPr="006F4F0C">
        <w:rPr>
          <w:rFonts w:ascii="Arial" w:hAnsi="Arial" w:cs="Arial"/>
        </w:rPr>
        <w:t>to</w:t>
      </w:r>
      <w:r w:rsidRPr="006F4F0C">
        <w:rPr>
          <w:rFonts w:ascii="Arial" w:hAnsi="Arial" w:cs="Arial"/>
          <w:spacing w:val="-13"/>
        </w:rPr>
        <w:t xml:space="preserve"> </w:t>
      </w:r>
      <w:r w:rsidRPr="006F4F0C">
        <w:rPr>
          <w:rFonts w:ascii="Arial" w:hAnsi="Arial" w:cs="Arial"/>
        </w:rPr>
        <w:t>the</w:t>
      </w:r>
      <w:r w:rsidRPr="006F4F0C">
        <w:rPr>
          <w:rFonts w:ascii="Arial" w:hAnsi="Arial" w:cs="Arial"/>
          <w:spacing w:val="-13"/>
        </w:rPr>
        <w:t xml:space="preserve"> </w:t>
      </w:r>
      <w:r w:rsidRPr="006F4F0C">
        <w:rPr>
          <w:rFonts w:ascii="Arial" w:hAnsi="Arial" w:cs="Arial"/>
        </w:rPr>
        <w:t>Works</w:t>
      </w:r>
      <w:r w:rsidRPr="006F4F0C">
        <w:rPr>
          <w:rFonts w:ascii="Arial" w:hAnsi="Arial" w:cs="Arial"/>
          <w:spacing w:val="-13"/>
        </w:rPr>
        <w:t xml:space="preserve"> </w:t>
      </w:r>
      <w:r w:rsidRPr="006F4F0C">
        <w:rPr>
          <w:rFonts w:ascii="Arial" w:hAnsi="Arial" w:cs="Arial"/>
        </w:rPr>
        <w:t>as</w:t>
      </w:r>
      <w:r w:rsidRPr="006F4F0C">
        <w:rPr>
          <w:rFonts w:ascii="Arial" w:hAnsi="Arial" w:cs="Arial"/>
          <w:spacing w:val="-12"/>
        </w:rPr>
        <w:t xml:space="preserve"> </w:t>
      </w:r>
      <w:r w:rsidRPr="006F4F0C">
        <w:rPr>
          <w:rFonts w:ascii="Arial" w:hAnsi="Arial" w:cs="Arial"/>
        </w:rPr>
        <w:t>a</w:t>
      </w:r>
      <w:r w:rsidRPr="006F4F0C">
        <w:rPr>
          <w:rFonts w:ascii="Arial" w:hAnsi="Arial" w:cs="Arial"/>
          <w:spacing w:val="-13"/>
        </w:rPr>
        <w:t xml:space="preserve"> </w:t>
      </w:r>
      <w:r w:rsidRPr="006F4F0C">
        <w:rPr>
          <w:rFonts w:ascii="Arial" w:hAnsi="Arial" w:cs="Arial"/>
        </w:rPr>
        <w:t>toxic substance, hazardous substance, hazardous material, dangerous or hazardous waste, dangerous good, pesticide, radioactive</w:t>
      </w:r>
      <w:r w:rsidRPr="006F4F0C">
        <w:rPr>
          <w:rFonts w:ascii="Arial" w:hAnsi="Arial" w:cs="Arial"/>
          <w:spacing w:val="-5"/>
        </w:rPr>
        <w:t xml:space="preserve"> </w:t>
      </w:r>
      <w:r w:rsidRPr="006F4F0C">
        <w:rPr>
          <w:rFonts w:ascii="Arial" w:hAnsi="Arial" w:cs="Arial"/>
        </w:rPr>
        <w:t>material,</w:t>
      </w:r>
      <w:r w:rsidRPr="006F4F0C">
        <w:rPr>
          <w:rFonts w:ascii="Arial" w:hAnsi="Arial" w:cs="Arial"/>
          <w:spacing w:val="-6"/>
        </w:rPr>
        <w:t xml:space="preserve"> </w:t>
      </w:r>
      <w:r w:rsidRPr="006F4F0C">
        <w:rPr>
          <w:rFonts w:ascii="Arial" w:hAnsi="Arial" w:cs="Arial"/>
        </w:rPr>
        <w:t>regulated</w:t>
      </w:r>
      <w:r w:rsidRPr="006F4F0C">
        <w:rPr>
          <w:rFonts w:ascii="Arial" w:hAnsi="Arial" w:cs="Arial"/>
          <w:spacing w:val="-5"/>
        </w:rPr>
        <w:t xml:space="preserve"> </w:t>
      </w:r>
      <w:r w:rsidRPr="006F4F0C">
        <w:rPr>
          <w:rFonts w:ascii="Arial" w:hAnsi="Arial" w:cs="Arial"/>
        </w:rPr>
        <w:t>substance</w:t>
      </w:r>
      <w:r w:rsidRPr="006F4F0C">
        <w:rPr>
          <w:rFonts w:ascii="Arial" w:hAnsi="Arial" w:cs="Arial"/>
          <w:spacing w:val="-5"/>
        </w:rPr>
        <w:t xml:space="preserve"> </w:t>
      </w:r>
      <w:r w:rsidRPr="006F4F0C">
        <w:rPr>
          <w:rFonts w:ascii="Arial" w:hAnsi="Arial" w:cs="Arial"/>
        </w:rPr>
        <w:t>or</w:t>
      </w:r>
      <w:r w:rsidRPr="006F4F0C">
        <w:rPr>
          <w:rFonts w:ascii="Arial" w:hAnsi="Arial" w:cs="Arial"/>
          <w:spacing w:val="-4"/>
        </w:rPr>
        <w:t xml:space="preserve"> </w:t>
      </w:r>
      <w:r w:rsidRPr="006F4F0C">
        <w:rPr>
          <w:rFonts w:ascii="Arial" w:hAnsi="Arial" w:cs="Arial"/>
        </w:rPr>
        <w:t>any</w:t>
      </w:r>
      <w:r w:rsidRPr="006F4F0C">
        <w:rPr>
          <w:rFonts w:ascii="Arial" w:hAnsi="Arial" w:cs="Arial"/>
          <w:spacing w:val="-7"/>
        </w:rPr>
        <w:t xml:space="preserve"> </w:t>
      </w:r>
      <w:r w:rsidRPr="006F4F0C">
        <w:rPr>
          <w:rFonts w:ascii="Arial" w:hAnsi="Arial" w:cs="Arial"/>
        </w:rPr>
        <w:t>similar</w:t>
      </w:r>
      <w:r w:rsidRPr="006F4F0C">
        <w:rPr>
          <w:rFonts w:ascii="Arial" w:hAnsi="Arial" w:cs="Arial"/>
          <w:spacing w:val="-5"/>
        </w:rPr>
        <w:t xml:space="preserve"> </w:t>
      </w:r>
      <w:r w:rsidRPr="006F4F0C">
        <w:rPr>
          <w:rFonts w:ascii="Arial" w:hAnsi="Arial" w:cs="Arial"/>
        </w:rPr>
        <w:t>classification,</w:t>
      </w:r>
      <w:r w:rsidRPr="006F4F0C">
        <w:rPr>
          <w:rFonts w:ascii="Arial" w:hAnsi="Arial" w:cs="Arial"/>
          <w:spacing w:val="-5"/>
        </w:rPr>
        <w:t xml:space="preserve"> </w:t>
      </w:r>
      <w:r w:rsidRPr="006F4F0C">
        <w:rPr>
          <w:rFonts w:ascii="Arial" w:hAnsi="Arial" w:cs="Arial"/>
        </w:rPr>
        <w:t>or</w:t>
      </w:r>
      <w:r w:rsidRPr="006F4F0C">
        <w:rPr>
          <w:rFonts w:ascii="Arial" w:hAnsi="Arial" w:cs="Arial"/>
          <w:spacing w:val="-6"/>
        </w:rPr>
        <w:t xml:space="preserve"> </w:t>
      </w:r>
      <w:r w:rsidRPr="006F4F0C">
        <w:rPr>
          <w:rFonts w:ascii="Arial" w:hAnsi="Arial" w:cs="Arial"/>
        </w:rPr>
        <w:t>any</w:t>
      </w:r>
      <w:r w:rsidRPr="006F4F0C">
        <w:rPr>
          <w:rFonts w:ascii="Arial" w:hAnsi="Arial" w:cs="Arial"/>
          <w:spacing w:val="-5"/>
        </w:rPr>
        <w:t xml:space="preserve"> </w:t>
      </w:r>
      <w:r w:rsidRPr="006F4F0C">
        <w:rPr>
          <w:rFonts w:ascii="Arial" w:hAnsi="Arial" w:cs="Arial"/>
        </w:rPr>
        <w:t>other</w:t>
      </w:r>
      <w:r w:rsidRPr="006F4F0C">
        <w:rPr>
          <w:rFonts w:ascii="Arial" w:hAnsi="Arial" w:cs="Arial"/>
          <w:spacing w:val="-6"/>
        </w:rPr>
        <w:t xml:space="preserve"> </w:t>
      </w:r>
      <w:r w:rsidRPr="006F4F0C">
        <w:rPr>
          <w:rFonts w:ascii="Arial" w:hAnsi="Arial" w:cs="Arial"/>
        </w:rPr>
        <w:t>chemical,</w:t>
      </w:r>
      <w:r w:rsidRPr="006F4F0C">
        <w:rPr>
          <w:rFonts w:ascii="Arial" w:hAnsi="Arial" w:cs="Arial"/>
          <w:spacing w:val="-6"/>
        </w:rPr>
        <w:t xml:space="preserve"> </w:t>
      </w:r>
      <w:r w:rsidRPr="006F4F0C">
        <w:rPr>
          <w:rFonts w:ascii="Arial" w:hAnsi="Arial" w:cs="Arial"/>
        </w:rPr>
        <w:t>substance,</w:t>
      </w:r>
      <w:r w:rsidRPr="006F4F0C">
        <w:rPr>
          <w:rFonts w:ascii="Arial" w:hAnsi="Arial" w:cs="Arial"/>
          <w:spacing w:val="-6"/>
        </w:rPr>
        <w:t xml:space="preserve"> </w:t>
      </w:r>
      <w:r w:rsidRPr="006F4F0C">
        <w:rPr>
          <w:rFonts w:ascii="Arial" w:hAnsi="Arial" w:cs="Arial"/>
        </w:rPr>
        <w:t>or</w:t>
      </w:r>
      <w:r w:rsidRPr="006F4F0C">
        <w:rPr>
          <w:rFonts w:ascii="Arial" w:hAnsi="Arial" w:cs="Arial"/>
          <w:spacing w:val="-6"/>
        </w:rPr>
        <w:t xml:space="preserve"> </w:t>
      </w:r>
      <w:r w:rsidRPr="006F4F0C">
        <w:rPr>
          <w:rFonts w:ascii="Arial" w:hAnsi="Arial" w:cs="Arial"/>
        </w:rPr>
        <w:t>material, including,</w:t>
      </w:r>
      <w:r w:rsidRPr="006F4F0C">
        <w:rPr>
          <w:rFonts w:ascii="Arial" w:hAnsi="Arial" w:cs="Arial"/>
          <w:spacing w:val="-8"/>
        </w:rPr>
        <w:t xml:space="preserve"> </w:t>
      </w:r>
      <w:r w:rsidRPr="006F4F0C">
        <w:rPr>
          <w:rFonts w:ascii="Arial" w:hAnsi="Arial" w:cs="Arial"/>
        </w:rPr>
        <w:t>without</w:t>
      </w:r>
      <w:r w:rsidRPr="006F4F0C">
        <w:rPr>
          <w:rFonts w:ascii="Arial" w:hAnsi="Arial" w:cs="Arial"/>
          <w:spacing w:val="-7"/>
        </w:rPr>
        <w:t xml:space="preserve"> </w:t>
      </w:r>
      <w:r w:rsidRPr="006F4F0C">
        <w:rPr>
          <w:rFonts w:ascii="Arial" w:hAnsi="Arial" w:cs="Arial"/>
        </w:rPr>
        <w:t>limitation,</w:t>
      </w:r>
      <w:r w:rsidRPr="006F4F0C">
        <w:rPr>
          <w:rFonts w:ascii="Arial" w:hAnsi="Arial" w:cs="Arial"/>
          <w:spacing w:val="-9"/>
        </w:rPr>
        <w:t xml:space="preserve"> </w:t>
      </w:r>
      <w:r w:rsidRPr="006F4F0C">
        <w:rPr>
          <w:rFonts w:ascii="Arial" w:hAnsi="Arial" w:cs="Arial"/>
        </w:rPr>
        <w:t>petroleum</w:t>
      </w:r>
      <w:r w:rsidRPr="006F4F0C">
        <w:rPr>
          <w:rFonts w:ascii="Arial" w:hAnsi="Arial" w:cs="Arial"/>
          <w:spacing w:val="-6"/>
        </w:rPr>
        <w:t xml:space="preserve"> </w:t>
      </w:r>
      <w:r w:rsidRPr="006F4F0C">
        <w:rPr>
          <w:rFonts w:ascii="Arial" w:hAnsi="Arial" w:cs="Arial"/>
        </w:rPr>
        <w:t>or</w:t>
      </w:r>
      <w:r w:rsidRPr="006F4F0C">
        <w:rPr>
          <w:rFonts w:ascii="Arial" w:hAnsi="Arial" w:cs="Arial"/>
          <w:spacing w:val="-8"/>
        </w:rPr>
        <w:t xml:space="preserve"> </w:t>
      </w:r>
      <w:r w:rsidRPr="006F4F0C">
        <w:rPr>
          <w:rFonts w:ascii="Arial" w:hAnsi="Arial" w:cs="Arial"/>
        </w:rPr>
        <w:t>petroleum-derived</w:t>
      </w:r>
      <w:r w:rsidRPr="006F4F0C">
        <w:rPr>
          <w:rFonts w:ascii="Arial" w:hAnsi="Arial" w:cs="Arial"/>
          <w:spacing w:val="-7"/>
        </w:rPr>
        <w:t xml:space="preserve"> </w:t>
      </w:r>
      <w:r w:rsidRPr="006F4F0C">
        <w:rPr>
          <w:rFonts w:ascii="Arial" w:hAnsi="Arial" w:cs="Arial"/>
        </w:rPr>
        <w:t>products,</w:t>
      </w:r>
      <w:r w:rsidRPr="006F4F0C">
        <w:rPr>
          <w:rFonts w:ascii="Arial" w:hAnsi="Arial" w:cs="Arial"/>
          <w:spacing w:val="-7"/>
        </w:rPr>
        <w:t xml:space="preserve"> </w:t>
      </w:r>
      <w:r w:rsidRPr="006F4F0C">
        <w:rPr>
          <w:rFonts w:ascii="Arial" w:hAnsi="Arial" w:cs="Arial"/>
        </w:rPr>
        <w:t>asbestos</w:t>
      </w:r>
      <w:r w:rsidRPr="006F4F0C">
        <w:rPr>
          <w:rFonts w:ascii="Arial" w:hAnsi="Arial" w:cs="Arial"/>
          <w:spacing w:val="-7"/>
        </w:rPr>
        <w:t xml:space="preserve"> </w:t>
      </w:r>
      <w:r w:rsidRPr="006F4F0C">
        <w:rPr>
          <w:rFonts w:ascii="Arial" w:hAnsi="Arial" w:cs="Arial"/>
        </w:rPr>
        <w:t>in</w:t>
      </w:r>
      <w:r w:rsidRPr="006F4F0C">
        <w:rPr>
          <w:rFonts w:ascii="Arial" w:hAnsi="Arial" w:cs="Arial"/>
          <w:spacing w:val="-9"/>
        </w:rPr>
        <w:t xml:space="preserve"> </w:t>
      </w:r>
      <w:r w:rsidRPr="006F4F0C">
        <w:rPr>
          <w:rFonts w:ascii="Arial" w:hAnsi="Arial" w:cs="Arial"/>
        </w:rPr>
        <w:t>any</w:t>
      </w:r>
      <w:r w:rsidRPr="006F4F0C">
        <w:rPr>
          <w:rFonts w:ascii="Arial" w:hAnsi="Arial" w:cs="Arial"/>
          <w:spacing w:val="-8"/>
        </w:rPr>
        <w:t xml:space="preserve"> </w:t>
      </w:r>
      <w:r w:rsidRPr="006F4F0C">
        <w:rPr>
          <w:rFonts w:ascii="Arial" w:hAnsi="Arial" w:cs="Arial"/>
        </w:rPr>
        <w:t>form</w:t>
      </w:r>
      <w:r w:rsidRPr="006F4F0C">
        <w:rPr>
          <w:rFonts w:ascii="Arial" w:hAnsi="Arial" w:cs="Arial"/>
          <w:spacing w:val="-6"/>
        </w:rPr>
        <w:t xml:space="preserve"> </w:t>
      </w:r>
      <w:r w:rsidRPr="006F4F0C">
        <w:rPr>
          <w:rFonts w:ascii="Arial" w:hAnsi="Arial" w:cs="Arial"/>
        </w:rPr>
        <w:t>that</w:t>
      </w:r>
      <w:r w:rsidRPr="006F4F0C">
        <w:rPr>
          <w:rFonts w:ascii="Arial" w:hAnsi="Arial" w:cs="Arial"/>
          <w:spacing w:val="-8"/>
        </w:rPr>
        <w:t xml:space="preserve"> </w:t>
      </w:r>
      <w:r w:rsidRPr="006F4F0C">
        <w:rPr>
          <w:rFonts w:ascii="Arial" w:hAnsi="Arial" w:cs="Arial"/>
        </w:rPr>
        <w:t>is</w:t>
      </w:r>
      <w:r w:rsidRPr="006F4F0C">
        <w:rPr>
          <w:rFonts w:ascii="Arial" w:hAnsi="Arial" w:cs="Arial"/>
          <w:spacing w:val="-7"/>
        </w:rPr>
        <w:t xml:space="preserve"> </w:t>
      </w:r>
      <w:r w:rsidRPr="006F4F0C">
        <w:rPr>
          <w:rFonts w:ascii="Arial" w:hAnsi="Arial" w:cs="Arial"/>
        </w:rPr>
        <w:t>or</w:t>
      </w:r>
      <w:r w:rsidRPr="006F4F0C">
        <w:rPr>
          <w:rFonts w:ascii="Arial" w:hAnsi="Arial" w:cs="Arial"/>
          <w:spacing w:val="-8"/>
        </w:rPr>
        <w:t xml:space="preserve"> </w:t>
      </w:r>
      <w:r w:rsidRPr="006F4F0C">
        <w:rPr>
          <w:rFonts w:ascii="Arial" w:hAnsi="Arial" w:cs="Arial"/>
        </w:rPr>
        <w:t>could</w:t>
      </w:r>
      <w:r w:rsidRPr="006F4F0C">
        <w:rPr>
          <w:rFonts w:ascii="Arial" w:hAnsi="Arial" w:cs="Arial"/>
          <w:spacing w:val="-7"/>
        </w:rPr>
        <w:t xml:space="preserve"> </w:t>
      </w:r>
      <w:r w:rsidRPr="006F4F0C">
        <w:rPr>
          <w:rFonts w:ascii="Arial" w:hAnsi="Arial" w:cs="Arial"/>
        </w:rPr>
        <w:t>be</w:t>
      </w:r>
      <w:r w:rsidRPr="006F4F0C">
        <w:rPr>
          <w:rFonts w:ascii="Arial" w:hAnsi="Arial" w:cs="Arial"/>
          <w:spacing w:val="-7"/>
        </w:rPr>
        <w:t xml:space="preserve"> </w:t>
      </w:r>
      <w:r w:rsidRPr="006F4F0C">
        <w:rPr>
          <w:rFonts w:ascii="Arial" w:hAnsi="Arial" w:cs="Arial"/>
        </w:rPr>
        <w:t>or could become friable, transformers or other equipment that contain dielectric fluid containing levels of polychlorinated biphenyls (PCBs), or by-products, regulated, governed, listed or controlled or as to which liability is imposed on the basis of potential impact to safety, health or the environment pursuant to the Applicable</w:t>
      </w:r>
      <w:r w:rsidRPr="006F4F0C">
        <w:rPr>
          <w:rFonts w:ascii="Arial" w:hAnsi="Arial" w:cs="Arial"/>
          <w:spacing w:val="-34"/>
        </w:rPr>
        <w:t xml:space="preserve"> </w:t>
      </w:r>
      <w:r w:rsidRPr="006F4F0C">
        <w:rPr>
          <w:rFonts w:ascii="Arial" w:hAnsi="Arial" w:cs="Arial"/>
        </w:rPr>
        <w:t>Law.</w:t>
      </w:r>
    </w:p>
    <w:p w14:paraId="014F7227" w14:textId="77777777" w:rsidR="00064FFA" w:rsidRPr="006F4F0C" w:rsidRDefault="00064FFA" w:rsidP="00064FFA">
      <w:pPr>
        <w:spacing w:before="240" w:after="240"/>
        <w:ind w:left="399" w:right="120"/>
        <w:jc w:val="both"/>
        <w:rPr>
          <w:rFonts w:ascii="Arial" w:hAnsi="Arial" w:cs="Arial"/>
        </w:rPr>
      </w:pPr>
      <w:r w:rsidRPr="006F4F0C">
        <w:rPr>
          <w:rFonts w:ascii="Arial" w:hAnsi="Arial" w:cs="Arial"/>
          <w:b/>
        </w:rPr>
        <w:t xml:space="preserve">Health and Safety Legislation </w:t>
      </w:r>
      <w:r w:rsidRPr="006F4F0C">
        <w:rPr>
          <w:rFonts w:ascii="Arial" w:hAnsi="Arial" w:cs="Arial"/>
        </w:rPr>
        <w:t>means any and all Applicable Law relating to health and safety matters that are applicable to the Works.</w:t>
      </w:r>
    </w:p>
    <w:p w14:paraId="5FDB006F" w14:textId="77777777" w:rsidR="00064FFA" w:rsidRPr="006F4F0C" w:rsidRDefault="00064FFA" w:rsidP="00064FFA">
      <w:pPr>
        <w:pStyle w:val="Textoindependiente"/>
        <w:spacing w:before="240" w:after="240"/>
        <w:ind w:left="399"/>
        <w:jc w:val="both"/>
        <w:rPr>
          <w:rFonts w:ascii="Arial" w:hAnsi="Arial" w:cs="Arial"/>
        </w:rPr>
      </w:pPr>
      <w:r w:rsidRPr="006F4F0C">
        <w:rPr>
          <w:rFonts w:ascii="Arial" w:hAnsi="Arial" w:cs="Arial"/>
          <w:b/>
        </w:rPr>
        <w:t xml:space="preserve">HSSE Plan </w:t>
      </w:r>
      <w:r w:rsidRPr="006F4F0C">
        <w:rPr>
          <w:rFonts w:ascii="Arial" w:hAnsi="Arial" w:cs="Arial"/>
        </w:rPr>
        <w:t>has the definition ascribed to it in Clause 4.13 of this Contract.</w:t>
      </w:r>
    </w:p>
    <w:p w14:paraId="6FAC79FD" w14:textId="77777777" w:rsidR="00064FFA" w:rsidRPr="006F4F0C" w:rsidRDefault="00064FFA" w:rsidP="00064FFA">
      <w:pPr>
        <w:pStyle w:val="Textoindependiente"/>
        <w:spacing w:before="240" w:after="240"/>
        <w:ind w:right="115"/>
        <w:jc w:val="both"/>
        <w:rPr>
          <w:rFonts w:ascii="Arial" w:hAnsi="Arial" w:cs="Arial"/>
        </w:rPr>
      </w:pPr>
      <w:r w:rsidRPr="006F4F0C">
        <w:rPr>
          <w:rFonts w:ascii="Arial" w:hAnsi="Arial" w:cs="Arial"/>
          <w:b/>
        </w:rPr>
        <w:t xml:space="preserve">Independent System Operator </w:t>
      </w:r>
      <w:r w:rsidRPr="006F4F0C">
        <w:rPr>
          <w:rFonts w:ascii="Arial" w:hAnsi="Arial" w:cs="Arial"/>
        </w:rPr>
        <w:t>corresponds to the Economic Dispatch Centre of the Chilean Central Interconnected System (“Centro de Despacho Económico de Carga del Sistema Interconectado Central”), or its successor the Independent Coordination of the National Transmission System (“Coordinador Independiente del Sistema de Eléctrico Nacional”) pursuant to Law N°20,936.</w:t>
      </w:r>
    </w:p>
    <w:p w14:paraId="46D0D825" w14:textId="77777777" w:rsidR="00064FFA" w:rsidRPr="006F4F0C" w:rsidRDefault="00064FFA" w:rsidP="00064FFA">
      <w:pPr>
        <w:spacing w:before="240" w:after="240"/>
        <w:ind w:left="394"/>
        <w:jc w:val="both"/>
        <w:rPr>
          <w:rFonts w:ascii="Arial" w:hAnsi="Arial" w:cs="Arial"/>
        </w:rPr>
      </w:pPr>
      <w:r w:rsidRPr="006F4F0C">
        <w:rPr>
          <w:rFonts w:ascii="Arial" w:hAnsi="Arial" w:cs="Arial"/>
          <w:b/>
        </w:rPr>
        <w:t xml:space="preserve">Insolvent </w:t>
      </w:r>
      <w:r w:rsidRPr="006F4F0C">
        <w:rPr>
          <w:rFonts w:ascii="Arial" w:hAnsi="Arial" w:cs="Arial"/>
        </w:rPr>
        <w:t xml:space="preserve">or </w:t>
      </w:r>
      <w:r w:rsidRPr="006F4F0C">
        <w:rPr>
          <w:rFonts w:ascii="Arial" w:hAnsi="Arial" w:cs="Arial"/>
          <w:b/>
        </w:rPr>
        <w:t xml:space="preserve">Insolvency </w:t>
      </w:r>
      <w:r w:rsidRPr="006F4F0C">
        <w:rPr>
          <w:rFonts w:ascii="Arial" w:hAnsi="Arial" w:cs="Arial"/>
        </w:rPr>
        <w:t>means where a Party:</w:t>
      </w:r>
    </w:p>
    <w:p w14:paraId="5500D962" w14:textId="77777777" w:rsidR="00064FFA" w:rsidRPr="006F4F0C" w:rsidRDefault="00064FFA" w:rsidP="00064FFA">
      <w:pPr>
        <w:pStyle w:val="Prrafodelista"/>
        <w:numPr>
          <w:ilvl w:val="0"/>
          <w:numId w:val="4"/>
        </w:numPr>
        <w:tabs>
          <w:tab w:val="left" w:pos="1115"/>
        </w:tabs>
        <w:spacing w:before="240" w:after="240"/>
        <w:ind w:right="121"/>
        <w:jc w:val="both"/>
        <w:rPr>
          <w:rFonts w:ascii="Arial" w:hAnsi="Arial" w:cs="Arial"/>
        </w:rPr>
      </w:pPr>
      <w:r w:rsidRPr="006F4F0C">
        <w:rPr>
          <w:rFonts w:ascii="Arial" w:hAnsi="Arial" w:cs="Arial"/>
        </w:rPr>
        <w:t>makes a declaration in virtue of which it acknowledges its inability to timely pay or meet its obligations within a bankruptcy</w:t>
      </w:r>
      <w:r w:rsidRPr="006F4F0C">
        <w:rPr>
          <w:rFonts w:ascii="Arial" w:hAnsi="Arial" w:cs="Arial"/>
          <w:spacing w:val="-6"/>
        </w:rPr>
        <w:t xml:space="preserve"> </w:t>
      </w:r>
      <w:r w:rsidRPr="006F4F0C">
        <w:rPr>
          <w:rFonts w:ascii="Arial" w:hAnsi="Arial" w:cs="Arial"/>
        </w:rPr>
        <w:t>procedure.;</w:t>
      </w:r>
    </w:p>
    <w:p w14:paraId="1CA06B8E" w14:textId="77777777" w:rsidR="00064FFA" w:rsidRPr="006F4F0C" w:rsidRDefault="00064FFA" w:rsidP="00064FFA">
      <w:pPr>
        <w:pStyle w:val="Prrafodelista"/>
        <w:numPr>
          <w:ilvl w:val="0"/>
          <w:numId w:val="4"/>
        </w:numPr>
        <w:tabs>
          <w:tab w:val="left" w:pos="1115"/>
        </w:tabs>
        <w:spacing w:before="240" w:after="240"/>
        <w:ind w:right="115"/>
        <w:jc w:val="both"/>
        <w:rPr>
          <w:rFonts w:ascii="Arial" w:hAnsi="Arial" w:cs="Arial"/>
        </w:rPr>
      </w:pPr>
      <w:r w:rsidRPr="006F4F0C">
        <w:rPr>
          <w:rFonts w:ascii="Arial" w:hAnsi="Arial" w:cs="Arial"/>
        </w:rPr>
        <w:t>proposes or passes a resolution for its winding up or in the case of a limited liability partnership proposes or</w:t>
      </w:r>
      <w:r w:rsidRPr="006F4F0C">
        <w:rPr>
          <w:rFonts w:ascii="Arial" w:hAnsi="Arial" w:cs="Arial"/>
          <w:spacing w:val="-16"/>
        </w:rPr>
        <w:t xml:space="preserve"> </w:t>
      </w:r>
      <w:r w:rsidRPr="006F4F0C">
        <w:rPr>
          <w:rFonts w:ascii="Arial" w:hAnsi="Arial" w:cs="Arial"/>
        </w:rPr>
        <w:t>determines</w:t>
      </w:r>
      <w:r w:rsidRPr="006F4F0C">
        <w:rPr>
          <w:rFonts w:ascii="Arial" w:hAnsi="Arial" w:cs="Arial"/>
          <w:spacing w:val="-12"/>
        </w:rPr>
        <w:t xml:space="preserve"> </w:t>
      </w:r>
      <w:r w:rsidRPr="006F4F0C">
        <w:rPr>
          <w:rFonts w:ascii="Arial" w:hAnsi="Arial" w:cs="Arial"/>
        </w:rPr>
        <w:t>that</w:t>
      </w:r>
      <w:r w:rsidRPr="006F4F0C">
        <w:rPr>
          <w:rFonts w:ascii="Arial" w:hAnsi="Arial" w:cs="Arial"/>
          <w:spacing w:val="-15"/>
        </w:rPr>
        <w:t xml:space="preserve"> </w:t>
      </w:r>
      <w:r w:rsidRPr="006F4F0C">
        <w:rPr>
          <w:rFonts w:ascii="Arial" w:hAnsi="Arial" w:cs="Arial"/>
        </w:rPr>
        <w:t>it</w:t>
      </w:r>
      <w:r w:rsidRPr="006F4F0C">
        <w:rPr>
          <w:rFonts w:ascii="Arial" w:hAnsi="Arial" w:cs="Arial"/>
          <w:spacing w:val="-14"/>
        </w:rPr>
        <w:t xml:space="preserve"> </w:t>
      </w:r>
      <w:r w:rsidRPr="006F4F0C">
        <w:rPr>
          <w:rFonts w:ascii="Arial" w:hAnsi="Arial" w:cs="Arial"/>
        </w:rPr>
        <w:t>will</w:t>
      </w:r>
      <w:r w:rsidRPr="006F4F0C">
        <w:rPr>
          <w:rFonts w:ascii="Arial" w:hAnsi="Arial" w:cs="Arial"/>
          <w:spacing w:val="-15"/>
        </w:rPr>
        <w:t xml:space="preserve"> </w:t>
      </w:r>
      <w:r w:rsidRPr="006F4F0C">
        <w:rPr>
          <w:rFonts w:ascii="Arial" w:hAnsi="Arial" w:cs="Arial"/>
        </w:rPr>
        <w:t>be</w:t>
      </w:r>
      <w:r w:rsidRPr="006F4F0C">
        <w:rPr>
          <w:rFonts w:ascii="Arial" w:hAnsi="Arial" w:cs="Arial"/>
          <w:spacing w:val="-14"/>
        </w:rPr>
        <w:t xml:space="preserve"> </w:t>
      </w:r>
      <w:r w:rsidRPr="006F4F0C">
        <w:rPr>
          <w:rFonts w:ascii="Arial" w:hAnsi="Arial" w:cs="Arial"/>
        </w:rPr>
        <w:t>wound</w:t>
      </w:r>
      <w:r w:rsidRPr="006F4F0C">
        <w:rPr>
          <w:rFonts w:ascii="Arial" w:hAnsi="Arial" w:cs="Arial"/>
          <w:spacing w:val="-16"/>
        </w:rPr>
        <w:t xml:space="preserve"> </w:t>
      </w:r>
      <w:r w:rsidRPr="006F4F0C">
        <w:rPr>
          <w:rFonts w:ascii="Arial" w:hAnsi="Arial" w:cs="Arial"/>
        </w:rPr>
        <w:t>up</w:t>
      </w:r>
      <w:r w:rsidRPr="006F4F0C">
        <w:rPr>
          <w:rFonts w:ascii="Arial" w:hAnsi="Arial" w:cs="Arial"/>
          <w:spacing w:val="-15"/>
        </w:rPr>
        <w:t xml:space="preserve"> </w:t>
      </w:r>
      <w:r w:rsidRPr="006F4F0C">
        <w:rPr>
          <w:rFonts w:ascii="Arial" w:hAnsi="Arial" w:cs="Arial"/>
        </w:rPr>
        <w:t>(save</w:t>
      </w:r>
      <w:r w:rsidRPr="006F4F0C">
        <w:rPr>
          <w:rFonts w:ascii="Arial" w:hAnsi="Arial" w:cs="Arial"/>
          <w:spacing w:val="-16"/>
        </w:rPr>
        <w:t xml:space="preserve"> </w:t>
      </w:r>
      <w:r w:rsidRPr="006F4F0C">
        <w:rPr>
          <w:rFonts w:ascii="Arial" w:hAnsi="Arial" w:cs="Arial"/>
        </w:rPr>
        <w:t>for</w:t>
      </w:r>
      <w:r w:rsidRPr="006F4F0C">
        <w:rPr>
          <w:rFonts w:ascii="Arial" w:hAnsi="Arial" w:cs="Arial"/>
          <w:spacing w:val="-12"/>
        </w:rPr>
        <w:t xml:space="preserve"> </w:t>
      </w:r>
      <w:r w:rsidRPr="006F4F0C">
        <w:rPr>
          <w:rFonts w:ascii="Arial" w:hAnsi="Arial" w:cs="Arial"/>
        </w:rPr>
        <w:t>the</w:t>
      </w:r>
      <w:r w:rsidRPr="006F4F0C">
        <w:rPr>
          <w:rFonts w:ascii="Arial" w:hAnsi="Arial" w:cs="Arial"/>
          <w:spacing w:val="-13"/>
        </w:rPr>
        <w:t xml:space="preserve"> </w:t>
      </w:r>
      <w:r w:rsidRPr="006F4F0C">
        <w:rPr>
          <w:rFonts w:ascii="Arial" w:hAnsi="Arial" w:cs="Arial"/>
        </w:rPr>
        <w:t>purpose</w:t>
      </w:r>
      <w:r w:rsidRPr="006F4F0C">
        <w:rPr>
          <w:rFonts w:ascii="Arial" w:hAnsi="Arial" w:cs="Arial"/>
          <w:spacing w:val="-14"/>
        </w:rPr>
        <w:t xml:space="preserve"> </w:t>
      </w:r>
      <w:r w:rsidRPr="006F4F0C">
        <w:rPr>
          <w:rFonts w:ascii="Arial" w:hAnsi="Arial" w:cs="Arial"/>
        </w:rPr>
        <w:t>of</w:t>
      </w:r>
      <w:r w:rsidRPr="006F4F0C">
        <w:rPr>
          <w:rFonts w:ascii="Arial" w:hAnsi="Arial" w:cs="Arial"/>
          <w:spacing w:val="-14"/>
        </w:rPr>
        <w:t xml:space="preserve"> </w:t>
      </w:r>
      <w:r w:rsidRPr="006F4F0C">
        <w:rPr>
          <w:rFonts w:ascii="Arial" w:hAnsi="Arial" w:cs="Arial"/>
        </w:rPr>
        <w:t>a</w:t>
      </w:r>
      <w:r w:rsidRPr="006F4F0C">
        <w:rPr>
          <w:rFonts w:ascii="Arial" w:hAnsi="Arial" w:cs="Arial"/>
          <w:spacing w:val="-16"/>
        </w:rPr>
        <w:t xml:space="preserve"> </w:t>
      </w:r>
      <w:r w:rsidRPr="006F4F0C">
        <w:rPr>
          <w:rFonts w:ascii="Arial" w:hAnsi="Arial" w:cs="Arial"/>
        </w:rPr>
        <w:t>solvent</w:t>
      </w:r>
      <w:r w:rsidRPr="006F4F0C">
        <w:rPr>
          <w:rFonts w:ascii="Arial" w:hAnsi="Arial" w:cs="Arial"/>
          <w:spacing w:val="-16"/>
        </w:rPr>
        <w:t xml:space="preserve"> </w:t>
      </w:r>
      <w:r w:rsidRPr="006F4F0C">
        <w:rPr>
          <w:rFonts w:ascii="Arial" w:hAnsi="Arial" w:cs="Arial"/>
        </w:rPr>
        <w:t>reconstruction</w:t>
      </w:r>
      <w:r w:rsidRPr="006F4F0C">
        <w:rPr>
          <w:rFonts w:ascii="Arial" w:hAnsi="Arial" w:cs="Arial"/>
          <w:spacing w:val="-2"/>
        </w:rPr>
        <w:t xml:space="preserve"> </w:t>
      </w:r>
      <w:r w:rsidRPr="006F4F0C">
        <w:rPr>
          <w:rFonts w:ascii="Arial" w:hAnsi="Arial" w:cs="Arial"/>
        </w:rPr>
        <w:t>or</w:t>
      </w:r>
      <w:r w:rsidRPr="006F4F0C">
        <w:rPr>
          <w:rFonts w:ascii="Arial" w:hAnsi="Arial" w:cs="Arial"/>
          <w:spacing w:val="-1"/>
        </w:rPr>
        <w:t xml:space="preserve"> </w:t>
      </w:r>
      <w:r w:rsidRPr="006F4F0C">
        <w:rPr>
          <w:rFonts w:ascii="Arial" w:hAnsi="Arial" w:cs="Arial"/>
        </w:rPr>
        <w:t>amalgamation);</w:t>
      </w:r>
    </w:p>
    <w:p w14:paraId="514AF017" w14:textId="77777777" w:rsidR="00064FFA" w:rsidRPr="006F4F0C" w:rsidRDefault="00064FFA" w:rsidP="00064FFA">
      <w:pPr>
        <w:pStyle w:val="Prrafodelista"/>
        <w:numPr>
          <w:ilvl w:val="0"/>
          <w:numId w:val="4"/>
        </w:numPr>
        <w:tabs>
          <w:tab w:val="left" w:pos="1115"/>
        </w:tabs>
        <w:spacing w:before="240" w:after="240"/>
        <w:ind w:right="118"/>
        <w:jc w:val="both"/>
        <w:rPr>
          <w:rFonts w:ascii="Arial" w:hAnsi="Arial" w:cs="Arial"/>
        </w:rPr>
      </w:pPr>
      <w:r w:rsidRPr="006F4F0C">
        <w:rPr>
          <w:rFonts w:ascii="Arial" w:hAnsi="Arial" w:cs="Arial"/>
        </w:rPr>
        <w:t>enters</w:t>
      </w:r>
      <w:r w:rsidRPr="006F4F0C">
        <w:rPr>
          <w:rFonts w:ascii="Arial" w:hAnsi="Arial" w:cs="Arial"/>
          <w:spacing w:val="-3"/>
        </w:rPr>
        <w:t xml:space="preserve"> </w:t>
      </w:r>
      <w:r w:rsidRPr="006F4F0C">
        <w:rPr>
          <w:rFonts w:ascii="Arial" w:hAnsi="Arial" w:cs="Arial"/>
        </w:rPr>
        <w:t>into</w:t>
      </w:r>
      <w:r w:rsidRPr="006F4F0C">
        <w:rPr>
          <w:rFonts w:ascii="Arial" w:hAnsi="Arial" w:cs="Arial"/>
          <w:spacing w:val="-3"/>
        </w:rPr>
        <w:t xml:space="preserve"> </w:t>
      </w:r>
      <w:r w:rsidRPr="006F4F0C">
        <w:rPr>
          <w:rFonts w:ascii="Arial" w:hAnsi="Arial" w:cs="Arial"/>
        </w:rPr>
        <w:t>a</w:t>
      </w:r>
      <w:r w:rsidRPr="006F4F0C">
        <w:rPr>
          <w:rFonts w:ascii="Arial" w:hAnsi="Arial" w:cs="Arial"/>
          <w:spacing w:val="-3"/>
        </w:rPr>
        <w:t xml:space="preserve"> </w:t>
      </w:r>
      <w:r w:rsidRPr="006F4F0C">
        <w:rPr>
          <w:rFonts w:ascii="Arial" w:hAnsi="Arial" w:cs="Arial"/>
        </w:rPr>
        <w:t>Judicial</w:t>
      </w:r>
      <w:r w:rsidRPr="006F4F0C">
        <w:rPr>
          <w:rFonts w:ascii="Arial" w:hAnsi="Arial" w:cs="Arial"/>
          <w:spacing w:val="-3"/>
        </w:rPr>
        <w:t xml:space="preserve"> </w:t>
      </w:r>
      <w:r w:rsidRPr="006F4F0C">
        <w:rPr>
          <w:rFonts w:ascii="Arial" w:hAnsi="Arial" w:cs="Arial"/>
        </w:rPr>
        <w:t>Reorganization</w:t>
      </w:r>
      <w:r w:rsidRPr="006F4F0C">
        <w:rPr>
          <w:rFonts w:ascii="Arial" w:hAnsi="Arial" w:cs="Arial"/>
          <w:spacing w:val="-4"/>
        </w:rPr>
        <w:t xml:space="preserve"> </w:t>
      </w:r>
      <w:r w:rsidRPr="006F4F0C">
        <w:rPr>
          <w:rFonts w:ascii="Arial" w:hAnsi="Arial" w:cs="Arial"/>
        </w:rPr>
        <w:t>Procedure</w:t>
      </w:r>
      <w:r w:rsidRPr="006F4F0C">
        <w:rPr>
          <w:rFonts w:ascii="Arial" w:hAnsi="Arial" w:cs="Arial"/>
          <w:spacing w:val="-3"/>
        </w:rPr>
        <w:t xml:space="preserve"> </w:t>
      </w:r>
      <w:r w:rsidRPr="006F4F0C">
        <w:rPr>
          <w:rFonts w:ascii="Arial" w:hAnsi="Arial" w:cs="Arial"/>
        </w:rPr>
        <w:t>or</w:t>
      </w:r>
      <w:r w:rsidRPr="006F4F0C">
        <w:rPr>
          <w:rFonts w:ascii="Arial" w:hAnsi="Arial" w:cs="Arial"/>
          <w:spacing w:val="-4"/>
        </w:rPr>
        <w:t xml:space="preserve"> </w:t>
      </w:r>
      <w:r w:rsidRPr="006F4F0C">
        <w:rPr>
          <w:rFonts w:ascii="Arial" w:hAnsi="Arial" w:cs="Arial"/>
        </w:rPr>
        <w:t>a</w:t>
      </w:r>
      <w:r w:rsidRPr="006F4F0C">
        <w:rPr>
          <w:rFonts w:ascii="Arial" w:hAnsi="Arial" w:cs="Arial"/>
          <w:spacing w:val="-2"/>
        </w:rPr>
        <w:t xml:space="preserve"> </w:t>
      </w:r>
      <w:r w:rsidRPr="006F4F0C">
        <w:rPr>
          <w:rFonts w:ascii="Arial" w:hAnsi="Arial" w:cs="Arial"/>
        </w:rPr>
        <w:t>Judicial</w:t>
      </w:r>
      <w:r w:rsidRPr="006F4F0C">
        <w:rPr>
          <w:rFonts w:ascii="Arial" w:hAnsi="Arial" w:cs="Arial"/>
          <w:spacing w:val="-4"/>
        </w:rPr>
        <w:t xml:space="preserve"> </w:t>
      </w:r>
      <w:r w:rsidRPr="006F4F0C">
        <w:rPr>
          <w:rFonts w:ascii="Arial" w:hAnsi="Arial" w:cs="Arial"/>
        </w:rPr>
        <w:t>Winding</w:t>
      </w:r>
      <w:r w:rsidRPr="006F4F0C">
        <w:rPr>
          <w:rFonts w:ascii="Arial" w:hAnsi="Arial" w:cs="Arial"/>
          <w:spacing w:val="-1"/>
        </w:rPr>
        <w:t xml:space="preserve"> </w:t>
      </w:r>
      <w:r w:rsidRPr="006F4F0C">
        <w:rPr>
          <w:rFonts w:ascii="Arial" w:hAnsi="Arial" w:cs="Arial"/>
        </w:rPr>
        <w:t>Up</w:t>
      </w:r>
      <w:r w:rsidRPr="006F4F0C">
        <w:rPr>
          <w:rFonts w:ascii="Arial" w:hAnsi="Arial" w:cs="Arial"/>
          <w:spacing w:val="-4"/>
        </w:rPr>
        <w:t xml:space="preserve"> </w:t>
      </w:r>
      <w:r w:rsidRPr="006F4F0C">
        <w:rPr>
          <w:rFonts w:ascii="Arial" w:hAnsi="Arial" w:cs="Arial"/>
        </w:rPr>
        <w:t>Procedure,</w:t>
      </w:r>
      <w:r w:rsidRPr="006F4F0C">
        <w:rPr>
          <w:rFonts w:ascii="Arial" w:hAnsi="Arial" w:cs="Arial"/>
          <w:spacing w:val="-2"/>
        </w:rPr>
        <w:t xml:space="preserve"> </w:t>
      </w:r>
      <w:r w:rsidRPr="006F4F0C">
        <w:rPr>
          <w:rFonts w:ascii="Arial" w:hAnsi="Arial" w:cs="Arial"/>
        </w:rPr>
        <w:t>whichever</w:t>
      </w:r>
      <w:r w:rsidRPr="006F4F0C">
        <w:rPr>
          <w:rFonts w:ascii="Arial" w:hAnsi="Arial" w:cs="Arial"/>
          <w:spacing w:val="-4"/>
        </w:rPr>
        <w:t xml:space="preserve"> </w:t>
      </w:r>
      <w:r w:rsidRPr="006F4F0C">
        <w:rPr>
          <w:rFonts w:ascii="Arial" w:hAnsi="Arial" w:cs="Arial"/>
        </w:rPr>
        <w:t>the</w:t>
      </w:r>
      <w:r w:rsidRPr="006F4F0C">
        <w:rPr>
          <w:rFonts w:ascii="Arial" w:hAnsi="Arial" w:cs="Arial"/>
          <w:spacing w:val="-2"/>
        </w:rPr>
        <w:t xml:space="preserve"> </w:t>
      </w:r>
      <w:r w:rsidRPr="006F4F0C">
        <w:rPr>
          <w:rFonts w:ascii="Arial" w:hAnsi="Arial" w:cs="Arial"/>
        </w:rPr>
        <w:t>cause, or any other procedure regulated under Law N° 20.720, or any law which amends or replaces it and such application or order remains undismissed or undischarged for a period of thirty (30)</w:t>
      </w:r>
      <w:r w:rsidRPr="006F4F0C">
        <w:rPr>
          <w:rFonts w:ascii="Arial" w:hAnsi="Arial" w:cs="Arial"/>
          <w:spacing w:val="-17"/>
        </w:rPr>
        <w:t xml:space="preserve"> </w:t>
      </w:r>
      <w:r w:rsidRPr="006F4F0C">
        <w:rPr>
          <w:rFonts w:ascii="Arial" w:hAnsi="Arial" w:cs="Arial"/>
        </w:rPr>
        <w:t>days;</w:t>
      </w:r>
    </w:p>
    <w:p w14:paraId="42E98376" w14:textId="77777777" w:rsidR="00064FFA" w:rsidRPr="006F4F0C" w:rsidRDefault="00064FFA" w:rsidP="00064FFA">
      <w:pPr>
        <w:pStyle w:val="Prrafodelista"/>
        <w:numPr>
          <w:ilvl w:val="0"/>
          <w:numId w:val="4"/>
        </w:numPr>
        <w:tabs>
          <w:tab w:val="left" w:pos="1115"/>
        </w:tabs>
        <w:spacing w:before="240" w:after="240"/>
        <w:ind w:right="114"/>
        <w:jc w:val="both"/>
        <w:rPr>
          <w:rFonts w:ascii="Arial" w:hAnsi="Arial" w:cs="Arial"/>
        </w:rPr>
      </w:pPr>
      <w:r w:rsidRPr="006F4F0C">
        <w:rPr>
          <w:rFonts w:ascii="Arial" w:hAnsi="Arial" w:cs="Arial"/>
        </w:rPr>
        <w:t>is</w:t>
      </w:r>
      <w:r w:rsidRPr="006F4F0C">
        <w:rPr>
          <w:rFonts w:ascii="Arial" w:hAnsi="Arial" w:cs="Arial"/>
          <w:spacing w:val="-23"/>
        </w:rPr>
        <w:t xml:space="preserve"> </w:t>
      </w:r>
      <w:r w:rsidRPr="006F4F0C">
        <w:rPr>
          <w:rFonts w:ascii="Arial" w:hAnsi="Arial" w:cs="Arial"/>
        </w:rPr>
        <w:t>subject</w:t>
      </w:r>
      <w:r w:rsidRPr="006F4F0C">
        <w:rPr>
          <w:rFonts w:ascii="Arial" w:hAnsi="Arial" w:cs="Arial"/>
          <w:spacing w:val="-21"/>
        </w:rPr>
        <w:t xml:space="preserve"> </w:t>
      </w:r>
      <w:r w:rsidRPr="006F4F0C">
        <w:rPr>
          <w:rFonts w:ascii="Arial" w:hAnsi="Arial" w:cs="Arial"/>
        </w:rPr>
        <w:t>to</w:t>
      </w:r>
      <w:r w:rsidRPr="006F4F0C">
        <w:rPr>
          <w:rFonts w:ascii="Arial" w:hAnsi="Arial" w:cs="Arial"/>
          <w:spacing w:val="-21"/>
        </w:rPr>
        <w:t xml:space="preserve"> </w:t>
      </w:r>
      <w:r w:rsidRPr="006F4F0C">
        <w:rPr>
          <w:rFonts w:ascii="Arial" w:hAnsi="Arial" w:cs="Arial"/>
        </w:rPr>
        <w:t>an</w:t>
      </w:r>
      <w:r w:rsidRPr="006F4F0C">
        <w:rPr>
          <w:rFonts w:ascii="Arial" w:hAnsi="Arial" w:cs="Arial"/>
          <w:spacing w:val="-21"/>
        </w:rPr>
        <w:t xml:space="preserve"> </w:t>
      </w:r>
      <w:r w:rsidRPr="006F4F0C">
        <w:rPr>
          <w:rFonts w:ascii="Arial" w:hAnsi="Arial" w:cs="Arial"/>
        </w:rPr>
        <w:t>application</w:t>
      </w:r>
      <w:r w:rsidRPr="006F4F0C">
        <w:rPr>
          <w:rFonts w:ascii="Arial" w:hAnsi="Arial" w:cs="Arial"/>
          <w:spacing w:val="-22"/>
        </w:rPr>
        <w:t xml:space="preserve"> </w:t>
      </w:r>
      <w:r w:rsidRPr="006F4F0C">
        <w:rPr>
          <w:rFonts w:ascii="Arial" w:hAnsi="Arial" w:cs="Arial"/>
        </w:rPr>
        <w:t>to</w:t>
      </w:r>
      <w:r w:rsidRPr="006F4F0C">
        <w:rPr>
          <w:rFonts w:ascii="Arial" w:hAnsi="Arial" w:cs="Arial"/>
          <w:spacing w:val="-23"/>
        </w:rPr>
        <w:t xml:space="preserve"> </w:t>
      </w:r>
      <w:r w:rsidRPr="006F4F0C">
        <w:rPr>
          <w:rFonts w:ascii="Arial" w:hAnsi="Arial" w:cs="Arial"/>
        </w:rPr>
        <w:t>or</w:t>
      </w:r>
      <w:r w:rsidRPr="006F4F0C">
        <w:rPr>
          <w:rFonts w:ascii="Arial" w:hAnsi="Arial" w:cs="Arial"/>
          <w:spacing w:val="-22"/>
        </w:rPr>
        <w:t xml:space="preserve"> </w:t>
      </w:r>
      <w:r w:rsidRPr="006F4F0C">
        <w:rPr>
          <w:rFonts w:ascii="Arial" w:hAnsi="Arial" w:cs="Arial"/>
        </w:rPr>
        <w:t>order</w:t>
      </w:r>
      <w:r w:rsidRPr="006F4F0C">
        <w:rPr>
          <w:rFonts w:ascii="Arial" w:hAnsi="Arial" w:cs="Arial"/>
          <w:spacing w:val="-21"/>
        </w:rPr>
        <w:t xml:space="preserve"> </w:t>
      </w:r>
      <w:r w:rsidRPr="006F4F0C">
        <w:rPr>
          <w:rFonts w:ascii="Arial" w:hAnsi="Arial" w:cs="Arial"/>
        </w:rPr>
        <w:t>or</w:t>
      </w:r>
      <w:r w:rsidRPr="006F4F0C">
        <w:rPr>
          <w:rFonts w:ascii="Arial" w:hAnsi="Arial" w:cs="Arial"/>
          <w:spacing w:val="-20"/>
        </w:rPr>
        <w:t xml:space="preserve"> </w:t>
      </w:r>
      <w:r w:rsidRPr="006F4F0C">
        <w:rPr>
          <w:rFonts w:ascii="Arial" w:hAnsi="Arial" w:cs="Arial"/>
        </w:rPr>
        <w:t>notice</w:t>
      </w:r>
      <w:r w:rsidRPr="006F4F0C">
        <w:rPr>
          <w:rFonts w:ascii="Arial" w:hAnsi="Arial" w:cs="Arial"/>
          <w:spacing w:val="-22"/>
        </w:rPr>
        <w:t xml:space="preserve"> </w:t>
      </w:r>
      <w:r w:rsidRPr="006F4F0C">
        <w:rPr>
          <w:rFonts w:ascii="Arial" w:hAnsi="Arial" w:cs="Arial"/>
        </w:rPr>
        <w:t>issued</w:t>
      </w:r>
      <w:r w:rsidRPr="006F4F0C">
        <w:rPr>
          <w:rFonts w:ascii="Arial" w:hAnsi="Arial" w:cs="Arial"/>
          <w:spacing w:val="-21"/>
        </w:rPr>
        <w:t xml:space="preserve"> </w:t>
      </w:r>
      <w:r w:rsidRPr="006F4F0C">
        <w:rPr>
          <w:rFonts w:ascii="Arial" w:hAnsi="Arial" w:cs="Arial"/>
        </w:rPr>
        <w:t>by</w:t>
      </w:r>
      <w:r w:rsidRPr="006F4F0C">
        <w:rPr>
          <w:rFonts w:ascii="Arial" w:hAnsi="Arial" w:cs="Arial"/>
          <w:spacing w:val="-24"/>
        </w:rPr>
        <w:t xml:space="preserve"> </w:t>
      </w:r>
      <w:r w:rsidRPr="006F4F0C">
        <w:rPr>
          <w:rFonts w:ascii="Arial" w:hAnsi="Arial" w:cs="Arial"/>
        </w:rPr>
        <w:t>a</w:t>
      </w:r>
      <w:r w:rsidRPr="006F4F0C">
        <w:rPr>
          <w:rFonts w:ascii="Arial" w:hAnsi="Arial" w:cs="Arial"/>
          <w:spacing w:val="-23"/>
        </w:rPr>
        <w:t xml:space="preserve"> </w:t>
      </w:r>
      <w:r w:rsidRPr="006F4F0C">
        <w:rPr>
          <w:rFonts w:ascii="Arial" w:hAnsi="Arial" w:cs="Arial"/>
        </w:rPr>
        <w:t>court</w:t>
      </w:r>
      <w:r w:rsidRPr="006F4F0C">
        <w:rPr>
          <w:rFonts w:ascii="Arial" w:hAnsi="Arial" w:cs="Arial"/>
          <w:spacing w:val="-22"/>
        </w:rPr>
        <w:t xml:space="preserve"> </w:t>
      </w:r>
      <w:r w:rsidRPr="006F4F0C">
        <w:rPr>
          <w:rFonts w:ascii="Arial" w:hAnsi="Arial" w:cs="Arial"/>
        </w:rPr>
        <w:t>or</w:t>
      </w:r>
      <w:r w:rsidRPr="006F4F0C">
        <w:rPr>
          <w:rFonts w:ascii="Arial" w:hAnsi="Arial" w:cs="Arial"/>
          <w:spacing w:val="-21"/>
        </w:rPr>
        <w:t xml:space="preserve"> </w:t>
      </w:r>
      <w:r w:rsidRPr="006F4F0C">
        <w:rPr>
          <w:rFonts w:ascii="Arial" w:hAnsi="Arial" w:cs="Arial"/>
        </w:rPr>
        <w:t>other</w:t>
      </w:r>
      <w:r w:rsidRPr="006F4F0C">
        <w:rPr>
          <w:rFonts w:ascii="Arial" w:hAnsi="Arial" w:cs="Arial"/>
          <w:spacing w:val="-20"/>
        </w:rPr>
        <w:t xml:space="preserve"> </w:t>
      </w:r>
      <w:r w:rsidRPr="006F4F0C">
        <w:rPr>
          <w:rFonts w:ascii="Arial" w:hAnsi="Arial" w:cs="Arial"/>
        </w:rPr>
        <w:t>authority</w:t>
      </w:r>
      <w:r w:rsidRPr="006F4F0C">
        <w:rPr>
          <w:rFonts w:ascii="Arial" w:hAnsi="Arial" w:cs="Arial"/>
          <w:spacing w:val="-22"/>
        </w:rPr>
        <w:t xml:space="preserve"> </w:t>
      </w:r>
      <w:r w:rsidRPr="006F4F0C">
        <w:rPr>
          <w:rFonts w:ascii="Arial" w:hAnsi="Arial" w:cs="Arial"/>
        </w:rPr>
        <w:t>of</w:t>
      </w:r>
      <w:r w:rsidRPr="006F4F0C">
        <w:rPr>
          <w:rFonts w:ascii="Arial" w:hAnsi="Arial" w:cs="Arial"/>
          <w:spacing w:val="-22"/>
        </w:rPr>
        <w:t xml:space="preserve"> </w:t>
      </w:r>
      <w:r w:rsidRPr="006F4F0C">
        <w:rPr>
          <w:rFonts w:ascii="Arial" w:hAnsi="Arial" w:cs="Arial"/>
        </w:rPr>
        <w:t>competent</w:t>
      </w:r>
      <w:r w:rsidRPr="006F4F0C">
        <w:rPr>
          <w:rFonts w:ascii="Arial" w:hAnsi="Arial" w:cs="Arial"/>
          <w:spacing w:val="-11"/>
        </w:rPr>
        <w:t xml:space="preserve"> </w:t>
      </w:r>
      <w:r w:rsidRPr="006F4F0C">
        <w:rPr>
          <w:rFonts w:ascii="Arial" w:hAnsi="Arial" w:cs="Arial"/>
        </w:rPr>
        <w:t>jurisdiction for</w:t>
      </w:r>
      <w:r w:rsidRPr="006F4F0C">
        <w:rPr>
          <w:rFonts w:ascii="Arial" w:hAnsi="Arial" w:cs="Arial"/>
          <w:spacing w:val="-8"/>
        </w:rPr>
        <w:t xml:space="preserve"> </w:t>
      </w:r>
      <w:r w:rsidRPr="006F4F0C">
        <w:rPr>
          <w:rFonts w:ascii="Arial" w:hAnsi="Arial" w:cs="Arial"/>
        </w:rPr>
        <w:t>its</w:t>
      </w:r>
      <w:r w:rsidRPr="006F4F0C">
        <w:rPr>
          <w:rFonts w:ascii="Arial" w:hAnsi="Arial" w:cs="Arial"/>
          <w:spacing w:val="-6"/>
        </w:rPr>
        <w:t xml:space="preserve"> </w:t>
      </w:r>
      <w:r w:rsidRPr="006F4F0C">
        <w:rPr>
          <w:rFonts w:ascii="Arial" w:hAnsi="Arial" w:cs="Arial"/>
        </w:rPr>
        <w:t>winding</w:t>
      </w:r>
      <w:r w:rsidRPr="006F4F0C">
        <w:rPr>
          <w:rFonts w:ascii="Arial" w:hAnsi="Arial" w:cs="Arial"/>
          <w:spacing w:val="-5"/>
        </w:rPr>
        <w:t xml:space="preserve"> </w:t>
      </w:r>
      <w:r w:rsidRPr="006F4F0C">
        <w:rPr>
          <w:rFonts w:ascii="Arial" w:hAnsi="Arial" w:cs="Arial"/>
        </w:rPr>
        <w:t>up</w:t>
      </w:r>
      <w:r w:rsidRPr="006F4F0C">
        <w:rPr>
          <w:rFonts w:ascii="Arial" w:hAnsi="Arial" w:cs="Arial"/>
          <w:spacing w:val="-9"/>
        </w:rPr>
        <w:t xml:space="preserve"> </w:t>
      </w:r>
      <w:r w:rsidRPr="006F4F0C">
        <w:rPr>
          <w:rFonts w:ascii="Arial" w:hAnsi="Arial" w:cs="Arial"/>
        </w:rPr>
        <w:t>or</w:t>
      </w:r>
      <w:r w:rsidRPr="006F4F0C">
        <w:rPr>
          <w:rFonts w:ascii="Arial" w:hAnsi="Arial" w:cs="Arial"/>
          <w:spacing w:val="-4"/>
        </w:rPr>
        <w:t xml:space="preserve"> </w:t>
      </w:r>
      <w:r w:rsidRPr="006F4F0C">
        <w:rPr>
          <w:rFonts w:ascii="Arial" w:hAnsi="Arial" w:cs="Arial"/>
        </w:rPr>
        <w:t>striking</w:t>
      </w:r>
      <w:r w:rsidRPr="006F4F0C">
        <w:rPr>
          <w:rFonts w:ascii="Arial" w:hAnsi="Arial" w:cs="Arial"/>
          <w:spacing w:val="-6"/>
        </w:rPr>
        <w:t xml:space="preserve"> </w:t>
      </w:r>
      <w:r w:rsidRPr="006F4F0C">
        <w:rPr>
          <w:rFonts w:ascii="Arial" w:hAnsi="Arial" w:cs="Arial"/>
        </w:rPr>
        <w:t>off</w:t>
      </w:r>
      <w:r w:rsidRPr="006F4F0C">
        <w:rPr>
          <w:rFonts w:ascii="Arial" w:hAnsi="Arial" w:cs="Arial"/>
          <w:spacing w:val="-7"/>
        </w:rPr>
        <w:t xml:space="preserve"> </w:t>
      </w:r>
      <w:r w:rsidRPr="006F4F0C">
        <w:rPr>
          <w:rFonts w:ascii="Arial" w:hAnsi="Arial" w:cs="Arial"/>
        </w:rPr>
        <w:t>and</w:t>
      </w:r>
      <w:r w:rsidRPr="006F4F0C">
        <w:rPr>
          <w:rFonts w:ascii="Arial" w:hAnsi="Arial" w:cs="Arial"/>
          <w:spacing w:val="-7"/>
        </w:rPr>
        <w:t xml:space="preserve"> </w:t>
      </w:r>
      <w:r w:rsidRPr="006F4F0C">
        <w:rPr>
          <w:rFonts w:ascii="Arial" w:hAnsi="Arial" w:cs="Arial"/>
        </w:rPr>
        <w:t>such</w:t>
      </w:r>
      <w:r w:rsidRPr="006F4F0C">
        <w:rPr>
          <w:rFonts w:ascii="Arial" w:hAnsi="Arial" w:cs="Arial"/>
          <w:spacing w:val="-6"/>
        </w:rPr>
        <w:t xml:space="preserve"> </w:t>
      </w:r>
      <w:r w:rsidRPr="006F4F0C">
        <w:rPr>
          <w:rFonts w:ascii="Arial" w:hAnsi="Arial" w:cs="Arial"/>
        </w:rPr>
        <w:t>application</w:t>
      </w:r>
      <w:r w:rsidRPr="006F4F0C">
        <w:rPr>
          <w:rFonts w:ascii="Arial" w:hAnsi="Arial" w:cs="Arial"/>
          <w:spacing w:val="-5"/>
        </w:rPr>
        <w:t xml:space="preserve"> </w:t>
      </w:r>
      <w:r w:rsidRPr="006F4F0C">
        <w:rPr>
          <w:rFonts w:ascii="Arial" w:hAnsi="Arial" w:cs="Arial"/>
        </w:rPr>
        <w:t>or</w:t>
      </w:r>
      <w:r w:rsidRPr="006F4F0C">
        <w:rPr>
          <w:rFonts w:ascii="Arial" w:hAnsi="Arial" w:cs="Arial"/>
          <w:spacing w:val="-5"/>
        </w:rPr>
        <w:t xml:space="preserve"> </w:t>
      </w:r>
      <w:r w:rsidRPr="006F4F0C">
        <w:rPr>
          <w:rFonts w:ascii="Arial" w:hAnsi="Arial" w:cs="Arial"/>
        </w:rPr>
        <w:t>order</w:t>
      </w:r>
      <w:r w:rsidRPr="006F4F0C">
        <w:rPr>
          <w:rFonts w:ascii="Arial" w:hAnsi="Arial" w:cs="Arial"/>
          <w:spacing w:val="-6"/>
        </w:rPr>
        <w:t xml:space="preserve"> </w:t>
      </w:r>
      <w:r w:rsidRPr="006F4F0C">
        <w:rPr>
          <w:rFonts w:ascii="Arial" w:hAnsi="Arial" w:cs="Arial"/>
        </w:rPr>
        <w:t>remains</w:t>
      </w:r>
      <w:r w:rsidRPr="006F4F0C">
        <w:rPr>
          <w:rFonts w:ascii="Arial" w:hAnsi="Arial" w:cs="Arial"/>
          <w:spacing w:val="-6"/>
        </w:rPr>
        <w:t xml:space="preserve"> </w:t>
      </w:r>
      <w:r w:rsidRPr="006F4F0C">
        <w:rPr>
          <w:rFonts w:ascii="Arial" w:hAnsi="Arial" w:cs="Arial"/>
        </w:rPr>
        <w:t>undismissed</w:t>
      </w:r>
      <w:r w:rsidRPr="006F4F0C">
        <w:rPr>
          <w:rFonts w:ascii="Arial" w:hAnsi="Arial" w:cs="Arial"/>
          <w:spacing w:val="-1"/>
        </w:rPr>
        <w:t xml:space="preserve"> </w:t>
      </w:r>
      <w:r w:rsidRPr="006F4F0C">
        <w:rPr>
          <w:rFonts w:ascii="Arial" w:hAnsi="Arial" w:cs="Arial"/>
        </w:rPr>
        <w:t>or</w:t>
      </w:r>
      <w:r w:rsidRPr="006F4F0C">
        <w:rPr>
          <w:rFonts w:ascii="Arial" w:hAnsi="Arial" w:cs="Arial"/>
          <w:spacing w:val="-4"/>
        </w:rPr>
        <w:t xml:space="preserve"> </w:t>
      </w:r>
      <w:r w:rsidRPr="006F4F0C">
        <w:rPr>
          <w:rFonts w:ascii="Arial" w:hAnsi="Arial" w:cs="Arial"/>
        </w:rPr>
        <w:t>undischarged</w:t>
      </w:r>
      <w:r w:rsidRPr="006F4F0C">
        <w:rPr>
          <w:rFonts w:ascii="Arial" w:hAnsi="Arial" w:cs="Arial"/>
          <w:spacing w:val="-2"/>
        </w:rPr>
        <w:t xml:space="preserve"> </w:t>
      </w:r>
      <w:r w:rsidRPr="006F4F0C">
        <w:rPr>
          <w:rFonts w:ascii="Arial" w:hAnsi="Arial" w:cs="Arial"/>
        </w:rPr>
        <w:t>for</w:t>
      </w:r>
      <w:r w:rsidRPr="006F4F0C">
        <w:rPr>
          <w:rFonts w:ascii="Arial" w:hAnsi="Arial" w:cs="Arial"/>
          <w:spacing w:val="-1"/>
        </w:rPr>
        <w:t xml:space="preserve"> </w:t>
      </w:r>
      <w:r w:rsidRPr="006F4F0C">
        <w:rPr>
          <w:rFonts w:ascii="Arial" w:hAnsi="Arial" w:cs="Arial"/>
        </w:rPr>
        <w:t>a period of thirty (30)</w:t>
      </w:r>
      <w:r w:rsidRPr="006F4F0C">
        <w:rPr>
          <w:rFonts w:ascii="Arial" w:hAnsi="Arial" w:cs="Arial"/>
          <w:spacing w:val="-6"/>
        </w:rPr>
        <w:t xml:space="preserve"> </w:t>
      </w:r>
      <w:r w:rsidRPr="006F4F0C">
        <w:rPr>
          <w:rFonts w:ascii="Arial" w:hAnsi="Arial" w:cs="Arial"/>
        </w:rPr>
        <w:t>days;</w:t>
      </w:r>
    </w:p>
    <w:p w14:paraId="13652F4B" w14:textId="77777777" w:rsidR="00064FFA" w:rsidRPr="006F4F0C" w:rsidRDefault="00064FFA" w:rsidP="00064FFA">
      <w:pPr>
        <w:pStyle w:val="Prrafodelista"/>
        <w:numPr>
          <w:ilvl w:val="0"/>
          <w:numId w:val="4"/>
        </w:numPr>
        <w:tabs>
          <w:tab w:val="left" w:pos="1115"/>
        </w:tabs>
        <w:spacing w:before="240" w:after="240"/>
        <w:ind w:right="231"/>
        <w:jc w:val="both"/>
        <w:rPr>
          <w:rFonts w:ascii="Arial" w:hAnsi="Arial" w:cs="Arial"/>
        </w:rPr>
      </w:pPr>
      <w:r w:rsidRPr="006F4F0C">
        <w:rPr>
          <w:rFonts w:ascii="Arial" w:hAnsi="Arial" w:cs="Arial"/>
        </w:rPr>
        <w:t>a</w:t>
      </w:r>
      <w:r w:rsidRPr="006F4F0C">
        <w:rPr>
          <w:rFonts w:ascii="Arial" w:hAnsi="Arial" w:cs="Arial"/>
          <w:spacing w:val="-5"/>
        </w:rPr>
        <w:t xml:space="preserve"> </w:t>
      </w:r>
      <w:r w:rsidRPr="006F4F0C">
        <w:rPr>
          <w:rFonts w:ascii="Arial" w:hAnsi="Arial" w:cs="Arial"/>
        </w:rPr>
        <w:t>process</w:t>
      </w:r>
      <w:r w:rsidRPr="006F4F0C">
        <w:rPr>
          <w:rFonts w:ascii="Arial" w:hAnsi="Arial" w:cs="Arial"/>
          <w:spacing w:val="-3"/>
        </w:rPr>
        <w:t xml:space="preserve"> </w:t>
      </w:r>
      <w:r w:rsidRPr="006F4F0C">
        <w:rPr>
          <w:rFonts w:ascii="Arial" w:hAnsi="Arial" w:cs="Arial"/>
        </w:rPr>
        <w:t>to</w:t>
      </w:r>
      <w:r w:rsidRPr="006F4F0C">
        <w:rPr>
          <w:rFonts w:ascii="Arial" w:hAnsi="Arial" w:cs="Arial"/>
          <w:spacing w:val="-4"/>
        </w:rPr>
        <w:t xml:space="preserve"> </w:t>
      </w:r>
      <w:r w:rsidRPr="006F4F0C">
        <w:rPr>
          <w:rFonts w:ascii="Arial" w:hAnsi="Arial" w:cs="Arial"/>
        </w:rPr>
        <w:t>appoint</w:t>
      </w:r>
      <w:r w:rsidRPr="006F4F0C">
        <w:rPr>
          <w:rFonts w:ascii="Arial" w:hAnsi="Arial" w:cs="Arial"/>
          <w:spacing w:val="-3"/>
        </w:rPr>
        <w:t xml:space="preserve"> </w:t>
      </w:r>
      <w:r w:rsidRPr="006F4F0C">
        <w:rPr>
          <w:rFonts w:ascii="Arial" w:hAnsi="Arial" w:cs="Arial"/>
        </w:rPr>
        <w:t>a</w:t>
      </w:r>
      <w:r w:rsidRPr="006F4F0C">
        <w:rPr>
          <w:rFonts w:ascii="Arial" w:hAnsi="Arial" w:cs="Arial"/>
          <w:spacing w:val="-4"/>
        </w:rPr>
        <w:t xml:space="preserve"> </w:t>
      </w:r>
      <w:r w:rsidRPr="006F4F0C">
        <w:rPr>
          <w:rFonts w:ascii="Arial" w:hAnsi="Arial" w:cs="Arial"/>
        </w:rPr>
        <w:t>liquidator</w:t>
      </w:r>
      <w:r w:rsidRPr="006F4F0C">
        <w:rPr>
          <w:rFonts w:ascii="Arial" w:hAnsi="Arial" w:cs="Arial"/>
          <w:spacing w:val="-3"/>
        </w:rPr>
        <w:t xml:space="preserve"> </w:t>
      </w:r>
      <w:r w:rsidRPr="006F4F0C">
        <w:rPr>
          <w:rFonts w:ascii="Arial" w:hAnsi="Arial" w:cs="Arial"/>
        </w:rPr>
        <w:t>and/or</w:t>
      </w:r>
      <w:r w:rsidRPr="006F4F0C">
        <w:rPr>
          <w:rFonts w:ascii="Arial" w:hAnsi="Arial" w:cs="Arial"/>
          <w:spacing w:val="-3"/>
        </w:rPr>
        <w:t xml:space="preserve"> </w:t>
      </w:r>
      <w:r w:rsidRPr="006F4F0C">
        <w:rPr>
          <w:rFonts w:ascii="Arial" w:hAnsi="Arial" w:cs="Arial"/>
        </w:rPr>
        <w:t>provisional</w:t>
      </w:r>
      <w:r w:rsidRPr="006F4F0C">
        <w:rPr>
          <w:rFonts w:ascii="Arial" w:hAnsi="Arial" w:cs="Arial"/>
          <w:spacing w:val="-4"/>
        </w:rPr>
        <w:t xml:space="preserve"> </w:t>
      </w:r>
      <w:r w:rsidRPr="006F4F0C">
        <w:rPr>
          <w:rFonts w:ascii="Arial" w:hAnsi="Arial" w:cs="Arial"/>
        </w:rPr>
        <w:t>administration</w:t>
      </w:r>
      <w:r w:rsidRPr="006F4F0C">
        <w:rPr>
          <w:rFonts w:ascii="Arial" w:hAnsi="Arial" w:cs="Arial"/>
          <w:spacing w:val="-3"/>
        </w:rPr>
        <w:t xml:space="preserve"> </w:t>
      </w:r>
      <w:r w:rsidRPr="006F4F0C">
        <w:rPr>
          <w:rFonts w:ascii="Arial" w:hAnsi="Arial" w:cs="Arial"/>
        </w:rPr>
        <w:t>over</w:t>
      </w:r>
      <w:r w:rsidRPr="006F4F0C">
        <w:rPr>
          <w:rFonts w:ascii="Arial" w:hAnsi="Arial" w:cs="Arial"/>
          <w:spacing w:val="-4"/>
        </w:rPr>
        <w:t xml:space="preserve"> </w:t>
      </w:r>
      <w:r w:rsidRPr="006F4F0C">
        <w:rPr>
          <w:rFonts w:ascii="Arial" w:hAnsi="Arial" w:cs="Arial"/>
        </w:rPr>
        <w:t>any</w:t>
      </w:r>
      <w:r w:rsidRPr="006F4F0C">
        <w:rPr>
          <w:rFonts w:ascii="Arial" w:hAnsi="Arial" w:cs="Arial"/>
          <w:spacing w:val="-4"/>
        </w:rPr>
        <w:t xml:space="preserve"> </w:t>
      </w:r>
      <w:r w:rsidRPr="006F4F0C">
        <w:rPr>
          <w:rFonts w:ascii="Arial" w:hAnsi="Arial" w:cs="Arial"/>
        </w:rPr>
        <w:t>of</w:t>
      </w:r>
      <w:r w:rsidRPr="006F4F0C">
        <w:rPr>
          <w:rFonts w:ascii="Arial" w:hAnsi="Arial" w:cs="Arial"/>
          <w:spacing w:val="-4"/>
        </w:rPr>
        <w:t xml:space="preserve"> </w:t>
      </w:r>
      <w:r w:rsidRPr="006F4F0C">
        <w:rPr>
          <w:rFonts w:ascii="Arial" w:hAnsi="Arial" w:cs="Arial"/>
        </w:rPr>
        <w:t>its</w:t>
      </w:r>
      <w:r w:rsidRPr="006F4F0C">
        <w:rPr>
          <w:rFonts w:ascii="Arial" w:hAnsi="Arial" w:cs="Arial"/>
          <w:spacing w:val="-2"/>
        </w:rPr>
        <w:t xml:space="preserve"> </w:t>
      </w:r>
      <w:r w:rsidRPr="006F4F0C">
        <w:rPr>
          <w:rFonts w:ascii="Arial" w:hAnsi="Arial" w:cs="Arial"/>
        </w:rPr>
        <w:t>assets,</w:t>
      </w:r>
      <w:r w:rsidRPr="006F4F0C">
        <w:rPr>
          <w:rFonts w:ascii="Arial" w:hAnsi="Arial" w:cs="Arial"/>
          <w:spacing w:val="-3"/>
        </w:rPr>
        <w:t xml:space="preserve"> </w:t>
      </w:r>
      <w:r w:rsidRPr="006F4F0C">
        <w:rPr>
          <w:rFonts w:ascii="Arial" w:hAnsi="Arial" w:cs="Arial"/>
        </w:rPr>
        <w:t>undertaking</w:t>
      </w:r>
      <w:r w:rsidRPr="006F4F0C">
        <w:rPr>
          <w:rFonts w:ascii="Arial" w:hAnsi="Arial" w:cs="Arial"/>
          <w:spacing w:val="-4"/>
        </w:rPr>
        <w:t xml:space="preserve"> </w:t>
      </w:r>
      <w:r w:rsidRPr="006F4F0C">
        <w:rPr>
          <w:rFonts w:ascii="Arial" w:hAnsi="Arial" w:cs="Arial"/>
        </w:rPr>
        <w:t>or income is initiated; or is the subject of an application to appoint a liquidator and/or for provisional administration</w:t>
      </w:r>
      <w:r w:rsidRPr="006F4F0C">
        <w:rPr>
          <w:rFonts w:ascii="Arial" w:hAnsi="Arial" w:cs="Arial"/>
          <w:spacing w:val="-3"/>
        </w:rPr>
        <w:t xml:space="preserve"> </w:t>
      </w:r>
      <w:r w:rsidRPr="006F4F0C">
        <w:rPr>
          <w:rFonts w:ascii="Arial" w:hAnsi="Arial" w:cs="Arial"/>
        </w:rPr>
        <w:t>over</w:t>
      </w:r>
      <w:r w:rsidRPr="006F4F0C">
        <w:rPr>
          <w:rFonts w:ascii="Arial" w:hAnsi="Arial" w:cs="Arial"/>
          <w:spacing w:val="-3"/>
        </w:rPr>
        <w:t xml:space="preserve"> </w:t>
      </w:r>
      <w:r w:rsidRPr="006F4F0C">
        <w:rPr>
          <w:rFonts w:ascii="Arial" w:hAnsi="Arial" w:cs="Arial"/>
        </w:rPr>
        <w:t>any</w:t>
      </w:r>
      <w:r w:rsidRPr="006F4F0C">
        <w:rPr>
          <w:rFonts w:ascii="Arial" w:hAnsi="Arial" w:cs="Arial"/>
          <w:spacing w:val="-4"/>
        </w:rPr>
        <w:t xml:space="preserve"> </w:t>
      </w:r>
      <w:r w:rsidRPr="006F4F0C">
        <w:rPr>
          <w:rFonts w:ascii="Arial" w:hAnsi="Arial" w:cs="Arial"/>
        </w:rPr>
        <w:t>of</w:t>
      </w:r>
      <w:r w:rsidRPr="006F4F0C">
        <w:rPr>
          <w:rFonts w:ascii="Arial" w:hAnsi="Arial" w:cs="Arial"/>
          <w:spacing w:val="-2"/>
        </w:rPr>
        <w:t xml:space="preserve"> </w:t>
      </w:r>
      <w:r w:rsidRPr="006F4F0C">
        <w:rPr>
          <w:rFonts w:ascii="Arial" w:hAnsi="Arial" w:cs="Arial"/>
        </w:rPr>
        <w:t>its</w:t>
      </w:r>
      <w:r w:rsidRPr="006F4F0C">
        <w:rPr>
          <w:rFonts w:ascii="Arial" w:hAnsi="Arial" w:cs="Arial"/>
          <w:spacing w:val="-2"/>
        </w:rPr>
        <w:t xml:space="preserve"> </w:t>
      </w:r>
      <w:r w:rsidRPr="006F4F0C">
        <w:rPr>
          <w:rFonts w:ascii="Arial" w:hAnsi="Arial" w:cs="Arial"/>
        </w:rPr>
        <w:t>assets,</w:t>
      </w:r>
      <w:r w:rsidRPr="006F4F0C">
        <w:rPr>
          <w:rFonts w:ascii="Arial" w:hAnsi="Arial" w:cs="Arial"/>
          <w:spacing w:val="-3"/>
        </w:rPr>
        <w:t xml:space="preserve"> </w:t>
      </w:r>
      <w:r w:rsidRPr="006F4F0C">
        <w:rPr>
          <w:rFonts w:ascii="Arial" w:hAnsi="Arial" w:cs="Arial"/>
        </w:rPr>
        <w:t>undertaking</w:t>
      </w:r>
      <w:r w:rsidRPr="006F4F0C">
        <w:rPr>
          <w:rFonts w:ascii="Arial" w:hAnsi="Arial" w:cs="Arial"/>
          <w:spacing w:val="-1"/>
        </w:rPr>
        <w:t xml:space="preserve"> </w:t>
      </w:r>
      <w:r w:rsidRPr="006F4F0C">
        <w:rPr>
          <w:rFonts w:ascii="Arial" w:hAnsi="Arial" w:cs="Arial"/>
        </w:rPr>
        <w:t>or</w:t>
      </w:r>
      <w:r w:rsidRPr="006F4F0C">
        <w:rPr>
          <w:rFonts w:ascii="Arial" w:hAnsi="Arial" w:cs="Arial"/>
          <w:spacing w:val="-4"/>
        </w:rPr>
        <w:t xml:space="preserve"> </w:t>
      </w:r>
      <w:r w:rsidRPr="006F4F0C">
        <w:rPr>
          <w:rFonts w:ascii="Arial" w:hAnsi="Arial" w:cs="Arial"/>
        </w:rPr>
        <w:t>income,</w:t>
      </w:r>
      <w:r w:rsidRPr="006F4F0C">
        <w:rPr>
          <w:rFonts w:ascii="Arial" w:hAnsi="Arial" w:cs="Arial"/>
          <w:spacing w:val="-2"/>
        </w:rPr>
        <w:t xml:space="preserve"> </w:t>
      </w:r>
      <w:r w:rsidRPr="006F4F0C">
        <w:rPr>
          <w:rFonts w:ascii="Arial" w:hAnsi="Arial" w:cs="Arial"/>
        </w:rPr>
        <w:t>filed</w:t>
      </w:r>
      <w:r w:rsidRPr="006F4F0C">
        <w:rPr>
          <w:rFonts w:ascii="Arial" w:hAnsi="Arial" w:cs="Arial"/>
          <w:spacing w:val="-2"/>
        </w:rPr>
        <w:t xml:space="preserve"> </w:t>
      </w:r>
      <w:r w:rsidRPr="006F4F0C">
        <w:rPr>
          <w:rFonts w:ascii="Arial" w:hAnsi="Arial" w:cs="Arial"/>
        </w:rPr>
        <w:t>at</w:t>
      </w:r>
      <w:r w:rsidRPr="006F4F0C">
        <w:rPr>
          <w:rFonts w:ascii="Arial" w:hAnsi="Arial" w:cs="Arial"/>
          <w:spacing w:val="-3"/>
        </w:rPr>
        <w:t xml:space="preserve"> </w:t>
      </w:r>
      <w:r w:rsidRPr="006F4F0C">
        <w:rPr>
          <w:rFonts w:ascii="Arial" w:hAnsi="Arial" w:cs="Arial"/>
        </w:rPr>
        <w:t>any</w:t>
      </w:r>
      <w:r w:rsidRPr="006F4F0C">
        <w:rPr>
          <w:rFonts w:ascii="Arial" w:hAnsi="Arial" w:cs="Arial"/>
          <w:spacing w:val="-3"/>
        </w:rPr>
        <w:t xml:space="preserve"> </w:t>
      </w:r>
      <w:r w:rsidRPr="006F4F0C">
        <w:rPr>
          <w:rFonts w:ascii="Arial" w:hAnsi="Arial" w:cs="Arial"/>
        </w:rPr>
        <w:t>court</w:t>
      </w:r>
      <w:r w:rsidRPr="006F4F0C">
        <w:rPr>
          <w:rFonts w:ascii="Arial" w:hAnsi="Arial" w:cs="Arial"/>
          <w:spacing w:val="-5"/>
        </w:rPr>
        <w:t xml:space="preserve"> </w:t>
      </w:r>
      <w:r w:rsidRPr="006F4F0C">
        <w:rPr>
          <w:rFonts w:ascii="Arial" w:hAnsi="Arial" w:cs="Arial"/>
        </w:rPr>
        <w:t>or</w:t>
      </w:r>
      <w:r w:rsidRPr="006F4F0C">
        <w:rPr>
          <w:rFonts w:ascii="Arial" w:hAnsi="Arial" w:cs="Arial"/>
          <w:spacing w:val="-6"/>
        </w:rPr>
        <w:t xml:space="preserve"> </w:t>
      </w:r>
      <w:r w:rsidRPr="006F4F0C">
        <w:rPr>
          <w:rFonts w:ascii="Arial" w:hAnsi="Arial" w:cs="Arial"/>
        </w:rPr>
        <w:t>a</w:t>
      </w:r>
      <w:r w:rsidRPr="006F4F0C">
        <w:rPr>
          <w:rFonts w:ascii="Arial" w:hAnsi="Arial" w:cs="Arial"/>
          <w:spacing w:val="-6"/>
        </w:rPr>
        <w:t xml:space="preserve"> </w:t>
      </w:r>
      <w:r w:rsidRPr="006F4F0C">
        <w:rPr>
          <w:rFonts w:ascii="Arial" w:hAnsi="Arial" w:cs="Arial"/>
        </w:rPr>
        <w:t>notice</w:t>
      </w:r>
      <w:r w:rsidRPr="006F4F0C">
        <w:rPr>
          <w:rFonts w:ascii="Arial" w:hAnsi="Arial" w:cs="Arial"/>
          <w:spacing w:val="-5"/>
        </w:rPr>
        <w:t xml:space="preserve"> </w:t>
      </w:r>
      <w:r w:rsidRPr="006F4F0C">
        <w:rPr>
          <w:rFonts w:ascii="Arial" w:hAnsi="Arial" w:cs="Arial"/>
        </w:rPr>
        <w:t>of</w:t>
      </w:r>
      <w:r w:rsidRPr="006F4F0C">
        <w:rPr>
          <w:rFonts w:ascii="Arial" w:hAnsi="Arial" w:cs="Arial"/>
          <w:spacing w:val="-6"/>
        </w:rPr>
        <w:t xml:space="preserve"> </w:t>
      </w:r>
      <w:r w:rsidRPr="006F4F0C">
        <w:rPr>
          <w:rFonts w:ascii="Arial" w:hAnsi="Arial" w:cs="Arial"/>
        </w:rPr>
        <w:t>intention</w:t>
      </w:r>
      <w:r w:rsidRPr="006F4F0C">
        <w:rPr>
          <w:rFonts w:ascii="Arial" w:hAnsi="Arial" w:cs="Arial"/>
          <w:spacing w:val="-6"/>
        </w:rPr>
        <w:t xml:space="preserve"> </w:t>
      </w:r>
      <w:r w:rsidRPr="006F4F0C">
        <w:rPr>
          <w:rFonts w:ascii="Arial" w:hAnsi="Arial" w:cs="Arial"/>
        </w:rPr>
        <w:t>to appoint a provisional administrator given by any person filed at any court, including any application for such Party’s dissolution is filed by any person at any</w:t>
      </w:r>
      <w:r w:rsidRPr="006F4F0C">
        <w:rPr>
          <w:rFonts w:ascii="Arial" w:hAnsi="Arial" w:cs="Arial"/>
          <w:spacing w:val="-9"/>
        </w:rPr>
        <w:t xml:space="preserve"> </w:t>
      </w:r>
      <w:r w:rsidRPr="006F4F0C">
        <w:rPr>
          <w:rFonts w:ascii="Arial" w:hAnsi="Arial" w:cs="Arial"/>
        </w:rPr>
        <w:t>court;</w:t>
      </w:r>
    </w:p>
    <w:p w14:paraId="2BD41987" w14:textId="77777777" w:rsidR="00064FFA" w:rsidRPr="006F4F0C" w:rsidRDefault="00064FFA" w:rsidP="00064FFA">
      <w:pPr>
        <w:pStyle w:val="Prrafodelista"/>
        <w:numPr>
          <w:ilvl w:val="0"/>
          <w:numId w:val="4"/>
        </w:numPr>
        <w:tabs>
          <w:tab w:val="left" w:pos="1115"/>
        </w:tabs>
        <w:spacing w:before="240" w:after="240"/>
        <w:ind w:right="114"/>
        <w:jc w:val="both"/>
        <w:rPr>
          <w:rFonts w:ascii="Arial" w:hAnsi="Arial" w:cs="Arial"/>
        </w:rPr>
      </w:pPr>
      <w:r w:rsidRPr="006F4F0C">
        <w:rPr>
          <w:rFonts w:ascii="Arial" w:hAnsi="Arial" w:cs="Arial"/>
        </w:rPr>
        <w:lastRenderedPageBreak/>
        <w:t>proposes, makes or is subject to, a company voluntary arrangement or a composition with its creditors generally, an application to a court of competent jurisdiction for protection from its creditors generally or a scheme of arrangement under Law N° 20.720 or any law which amends or replaces it (save in the latter case</w:t>
      </w:r>
      <w:r w:rsidRPr="006F4F0C">
        <w:rPr>
          <w:rFonts w:ascii="Arial" w:hAnsi="Arial" w:cs="Arial"/>
          <w:spacing w:val="-17"/>
        </w:rPr>
        <w:t xml:space="preserve"> </w:t>
      </w:r>
      <w:r w:rsidRPr="006F4F0C">
        <w:rPr>
          <w:rFonts w:ascii="Arial" w:hAnsi="Arial" w:cs="Arial"/>
        </w:rPr>
        <w:t>for</w:t>
      </w:r>
      <w:r w:rsidRPr="006F4F0C">
        <w:rPr>
          <w:rFonts w:ascii="Arial" w:hAnsi="Arial" w:cs="Arial"/>
          <w:spacing w:val="-17"/>
        </w:rPr>
        <w:t xml:space="preserve"> </w:t>
      </w:r>
      <w:r w:rsidRPr="006F4F0C">
        <w:rPr>
          <w:rFonts w:ascii="Arial" w:hAnsi="Arial" w:cs="Arial"/>
        </w:rPr>
        <w:t>the</w:t>
      </w:r>
      <w:r w:rsidRPr="006F4F0C">
        <w:rPr>
          <w:rFonts w:ascii="Arial" w:hAnsi="Arial" w:cs="Arial"/>
          <w:spacing w:val="-18"/>
        </w:rPr>
        <w:t xml:space="preserve"> </w:t>
      </w:r>
      <w:r w:rsidRPr="006F4F0C">
        <w:rPr>
          <w:rFonts w:ascii="Arial" w:hAnsi="Arial" w:cs="Arial"/>
        </w:rPr>
        <w:t>purpose</w:t>
      </w:r>
      <w:r w:rsidRPr="006F4F0C">
        <w:rPr>
          <w:rFonts w:ascii="Arial" w:hAnsi="Arial" w:cs="Arial"/>
          <w:spacing w:val="-16"/>
        </w:rPr>
        <w:t xml:space="preserve"> </w:t>
      </w:r>
      <w:r w:rsidRPr="006F4F0C">
        <w:rPr>
          <w:rFonts w:ascii="Arial" w:hAnsi="Arial" w:cs="Arial"/>
        </w:rPr>
        <w:t>of</w:t>
      </w:r>
      <w:r w:rsidRPr="006F4F0C">
        <w:rPr>
          <w:rFonts w:ascii="Arial" w:hAnsi="Arial" w:cs="Arial"/>
          <w:spacing w:val="-15"/>
        </w:rPr>
        <w:t xml:space="preserve"> </w:t>
      </w:r>
      <w:r w:rsidRPr="006F4F0C">
        <w:rPr>
          <w:rFonts w:ascii="Arial" w:hAnsi="Arial" w:cs="Arial"/>
        </w:rPr>
        <w:t>a</w:t>
      </w:r>
      <w:r w:rsidRPr="006F4F0C">
        <w:rPr>
          <w:rFonts w:ascii="Arial" w:hAnsi="Arial" w:cs="Arial"/>
          <w:spacing w:val="-19"/>
        </w:rPr>
        <w:t xml:space="preserve"> </w:t>
      </w:r>
      <w:r w:rsidRPr="006F4F0C">
        <w:rPr>
          <w:rFonts w:ascii="Arial" w:hAnsi="Arial" w:cs="Arial"/>
        </w:rPr>
        <w:t>solvent</w:t>
      </w:r>
      <w:r w:rsidRPr="006F4F0C">
        <w:rPr>
          <w:rFonts w:ascii="Arial" w:hAnsi="Arial" w:cs="Arial"/>
          <w:spacing w:val="-13"/>
        </w:rPr>
        <w:t xml:space="preserve"> </w:t>
      </w:r>
      <w:r w:rsidRPr="006F4F0C">
        <w:rPr>
          <w:rFonts w:ascii="Arial" w:hAnsi="Arial" w:cs="Arial"/>
        </w:rPr>
        <w:t>reconstruction</w:t>
      </w:r>
      <w:r w:rsidRPr="006F4F0C">
        <w:rPr>
          <w:rFonts w:ascii="Arial" w:hAnsi="Arial" w:cs="Arial"/>
          <w:spacing w:val="-17"/>
        </w:rPr>
        <w:t xml:space="preserve"> </w:t>
      </w:r>
      <w:r w:rsidRPr="006F4F0C">
        <w:rPr>
          <w:rFonts w:ascii="Arial" w:hAnsi="Arial" w:cs="Arial"/>
        </w:rPr>
        <w:t>or</w:t>
      </w:r>
      <w:r w:rsidRPr="006F4F0C">
        <w:rPr>
          <w:rFonts w:ascii="Arial" w:hAnsi="Arial" w:cs="Arial"/>
          <w:spacing w:val="-16"/>
        </w:rPr>
        <w:t xml:space="preserve"> </w:t>
      </w:r>
      <w:r w:rsidRPr="006F4F0C">
        <w:rPr>
          <w:rFonts w:ascii="Arial" w:hAnsi="Arial" w:cs="Arial"/>
        </w:rPr>
        <w:t>amalgamation);</w:t>
      </w:r>
    </w:p>
    <w:p w14:paraId="02E41C40" w14:textId="77777777" w:rsidR="00064FFA" w:rsidRPr="006F4F0C" w:rsidRDefault="00064FFA" w:rsidP="00064FFA">
      <w:pPr>
        <w:pStyle w:val="Prrafodelista"/>
        <w:numPr>
          <w:ilvl w:val="0"/>
          <w:numId w:val="4"/>
        </w:numPr>
        <w:tabs>
          <w:tab w:val="left" w:pos="1115"/>
        </w:tabs>
        <w:spacing w:before="240" w:after="240"/>
        <w:ind w:hanging="294"/>
        <w:jc w:val="both"/>
        <w:rPr>
          <w:rFonts w:ascii="Arial" w:hAnsi="Arial" w:cs="Arial"/>
        </w:rPr>
      </w:pPr>
      <w:r w:rsidRPr="006F4F0C">
        <w:rPr>
          <w:rFonts w:ascii="Arial" w:hAnsi="Arial" w:cs="Arial"/>
        </w:rPr>
        <w:t>is declared in liquidation or winding up by a final judicial</w:t>
      </w:r>
      <w:r w:rsidRPr="006F4F0C">
        <w:rPr>
          <w:rFonts w:ascii="Arial" w:hAnsi="Arial" w:cs="Arial"/>
          <w:spacing w:val="-29"/>
        </w:rPr>
        <w:t xml:space="preserve"> </w:t>
      </w:r>
      <w:r w:rsidRPr="006F4F0C">
        <w:rPr>
          <w:rFonts w:ascii="Arial" w:hAnsi="Arial" w:cs="Arial"/>
        </w:rPr>
        <w:t>ruling;</w:t>
      </w:r>
    </w:p>
    <w:p w14:paraId="041C6C51" w14:textId="77777777" w:rsidR="00064FFA" w:rsidRPr="006F4F0C" w:rsidRDefault="00064FFA" w:rsidP="00064FFA">
      <w:pPr>
        <w:pStyle w:val="Prrafodelista"/>
        <w:numPr>
          <w:ilvl w:val="0"/>
          <w:numId w:val="4"/>
        </w:numPr>
        <w:tabs>
          <w:tab w:val="left" w:pos="1115"/>
        </w:tabs>
        <w:spacing w:before="240" w:after="240"/>
        <w:ind w:hanging="294"/>
        <w:jc w:val="both"/>
        <w:rPr>
          <w:rFonts w:ascii="Arial" w:hAnsi="Arial" w:cs="Arial"/>
        </w:rPr>
      </w:pPr>
      <w:r w:rsidRPr="006F4F0C">
        <w:rPr>
          <w:rFonts w:ascii="Arial" w:hAnsi="Arial" w:cs="Arial"/>
        </w:rPr>
        <w:t>ceases to</w:t>
      </w:r>
      <w:r w:rsidRPr="006F4F0C">
        <w:rPr>
          <w:rFonts w:ascii="Arial" w:hAnsi="Arial" w:cs="Arial"/>
          <w:spacing w:val="-2"/>
        </w:rPr>
        <w:t xml:space="preserve"> </w:t>
      </w:r>
      <w:r w:rsidRPr="006F4F0C">
        <w:rPr>
          <w:rFonts w:ascii="Arial" w:hAnsi="Arial" w:cs="Arial"/>
        </w:rPr>
        <w:t>trade;</w:t>
      </w:r>
    </w:p>
    <w:p w14:paraId="51740138" w14:textId="77777777" w:rsidR="00064FFA" w:rsidRPr="006F4F0C" w:rsidRDefault="00064FFA" w:rsidP="00064FFA">
      <w:pPr>
        <w:pStyle w:val="Prrafodelista"/>
        <w:numPr>
          <w:ilvl w:val="0"/>
          <w:numId w:val="4"/>
        </w:numPr>
        <w:tabs>
          <w:tab w:val="left" w:pos="1115"/>
        </w:tabs>
        <w:spacing w:before="240" w:after="240"/>
        <w:ind w:hanging="294"/>
        <w:jc w:val="both"/>
        <w:rPr>
          <w:rFonts w:ascii="Arial" w:hAnsi="Arial" w:cs="Arial"/>
        </w:rPr>
      </w:pPr>
      <w:r w:rsidRPr="006F4F0C">
        <w:rPr>
          <w:rFonts w:ascii="Arial" w:hAnsi="Arial" w:cs="Arial"/>
        </w:rPr>
        <w:t>is unable to pay its debts within the applicable timeframe within a bankruptcy</w:t>
      </w:r>
      <w:r w:rsidRPr="006F4F0C">
        <w:rPr>
          <w:rFonts w:ascii="Arial" w:hAnsi="Arial" w:cs="Arial"/>
          <w:spacing w:val="-29"/>
        </w:rPr>
        <w:t xml:space="preserve"> </w:t>
      </w:r>
      <w:r w:rsidRPr="006F4F0C">
        <w:rPr>
          <w:rFonts w:ascii="Arial" w:hAnsi="Arial" w:cs="Arial"/>
        </w:rPr>
        <w:t>procedure;</w:t>
      </w:r>
    </w:p>
    <w:p w14:paraId="6A5FAF1A" w14:textId="77777777" w:rsidR="00064FFA" w:rsidRPr="006F4F0C" w:rsidRDefault="00064FFA" w:rsidP="00064FFA">
      <w:pPr>
        <w:pStyle w:val="Prrafodelista"/>
        <w:numPr>
          <w:ilvl w:val="0"/>
          <w:numId w:val="4"/>
        </w:numPr>
        <w:tabs>
          <w:tab w:val="left" w:pos="1171"/>
          <w:tab w:val="left" w:pos="1172"/>
        </w:tabs>
        <w:spacing w:before="240" w:after="240"/>
        <w:ind w:right="113"/>
        <w:jc w:val="both"/>
        <w:rPr>
          <w:rFonts w:ascii="Arial" w:hAnsi="Arial" w:cs="Arial"/>
        </w:rPr>
      </w:pPr>
      <w:r>
        <w:rPr>
          <w:rFonts w:ascii="Arial" w:hAnsi="Arial" w:cs="Arial"/>
        </w:rPr>
        <w:tab/>
        <w:t>any writ of execution, injunction measure of any kind, warrant of attachment or similar process is issued, levied or enforced against a substantial part of the other Party's assets,</w:t>
      </w:r>
      <w:r w:rsidRPr="006F4F0C">
        <w:rPr>
          <w:rFonts w:ascii="Arial" w:hAnsi="Arial" w:cs="Arial"/>
          <w:spacing w:val="-26"/>
        </w:rPr>
        <w:t xml:space="preserve"> </w:t>
      </w:r>
      <w:r w:rsidRPr="006F4F0C">
        <w:rPr>
          <w:rFonts w:ascii="Arial" w:hAnsi="Arial" w:cs="Arial"/>
        </w:rPr>
        <w:t>or</w:t>
      </w:r>
    </w:p>
    <w:p w14:paraId="73CD6D55" w14:textId="77777777" w:rsidR="00064FFA" w:rsidRPr="006F4F0C" w:rsidRDefault="00064FFA" w:rsidP="00064FFA">
      <w:pPr>
        <w:pStyle w:val="Prrafodelista"/>
        <w:numPr>
          <w:ilvl w:val="0"/>
          <w:numId w:val="4"/>
        </w:numPr>
        <w:tabs>
          <w:tab w:val="left" w:pos="1115"/>
        </w:tabs>
        <w:spacing w:before="240" w:after="240"/>
        <w:ind w:hanging="294"/>
        <w:jc w:val="both"/>
        <w:rPr>
          <w:rFonts w:ascii="Arial" w:hAnsi="Arial" w:cs="Arial"/>
        </w:rPr>
      </w:pPr>
      <w:r w:rsidRPr="006F4F0C">
        <w:rPr>
          <w:rFonts w:ascii="Arial" w:hAnsi="Arial" w:cs="Arial"/>
        </w:rPr>
        <w:t>is</w:t>
      </w:r>
      <w:r w:rsidRPr="006F4F0C">
        <w:rPr>
          <w:rFonts w:ascii="Arial" w:hAnsi="Arial" w:cs="Arial"/>
          <w:spacing w:val="-14"/>
        </w:rPr>
        <w:t xml:space="preserve"> </w:t>
      </w:r>
      <w:r w:rsidRPr="006F4F0C">
        <w:rPr>
          <w:rFonts w:ascii="Arial" w:hAnsi="Arial" w:cs="Arial"/>
        </w:rPr>
        <w:t>the</w:t>
      </w:r>
      <w:r w:rsidRPr="006F4F0C">
        <w:rPr>
          <w:rFonts w:ascii="Arial" w:hAnsi="Arial" w:cs="Arial"/>
          <w:spacing w:val="-17"/>
        </w:rPr>
        <w:t xml:space="preserve"> </w:t>
      </w:r>
      <w:r w:rsidRPr="006F4F0C">
        <w:rPr>
          <w:rFonts w:ascii="Arial" w:hAnsi="Arial" w:cs="Arial"/>
        </w:rPr>
        <w:t>subject</w:t>
      </w:r>
      <w:r w:rsidRPr="006F4F0C">
        <w:rPr>
          <w:rFonts w:ascii="Arial" w:hAnsi="Arial" w:cs="Arial"/>
          <w:spacing w:val="-16"/>
        </w:rPr>
        <w:t xml:space="preserve"> </w:t>
      </w:r>
      <w:r w:rsidRPr="006F4F0C">
        <w:rPr>
          <w:rFonts w:ascii="Arial" w:hAnsi="Arial" w:cs="Arial"/>
        </w:rPr>
        <w:t>of</w:t>
      </w:r>
      <w:r w:rsidRPr="006F4F0C">
        <w:rPr>
          <w:rFonts w:ascii="Arial" w:hAnsi="Arial" w:cs="Arial"/>
          <w:spacing w:val="-16"/>
        </w:rPr>
        <w:t xml:space="preserve"> </w:t>
      </w:r>
      <w:r w:rsidRPr="006F4F0C">
        <w:rPr>
          <w:rFonts w:ascii="Arial" w:hAnsi="Arial" w:cs="Arial"/>
        </w:rPr>
        <w:t>anything</w:t>
      </w:r>
      <w:r w:rsidRPr="006F4F0C">
        <w:rPr>
          <w:rFonts w:ascii="Arial" w:hAnsi="Arial" w:cs="Arial"/>
          <w:spacing w:val="-14"/>
        </w:rPr>
        <w:t xml:space="preserve"> </w:t>
      </w:r>
      <w:r w:rsidRPr="006F4F0C">
        <w:rPr>
          <w:rFonts w:ascii="Arial" w:hAnsi="Arial" w:cs="Arial"/>
        </w:rPr>
        <w:t>analogous</w:t>
      </w:r>
      <w:r w:rsidRPr="006F4F0C">
        <w:rPr>
          <w:rFonts w:ascii="Arial" w:hAnsi="Arial" w:cs="Arial"/>
          <w:spacing w:val="-15"/>
        </w:rPr>
        <w:t xml:space="preserve"> </w:t>
      </w:r>
      <w:r w:rsidRPr="006F4F0C">
        <w:rPr>
          <w:rFonts w:ascii="Arial" w:hAnsi="Arial" w:cs="Arial"/>
        </w:rPr>
        <w:t>to</w:t>
      </w:r>
      <w:r w:rsidRPr="006F4F0C">
        <w:rPr>
          <w:rFonts w:ascii="Arial" w:hAnsi="Arial" w:cs="Arial"/>
          <w:spacing w:val="-15"/>
        </w:rPr>
        <w:t xml:space="preserve"> </w:t>
      </w:r>
      <w:r w:rsidRPr="006F4F0C">
        <w:rPr>
          <w:rFonts w:ascii="Arial" w:hAnsi="Arial" w:cs="Arial"/>
        </w:rPr>
        <w:t>the</w:t>
      </w:r>
      <w:r w:rsidRPr="006F4F0C">
        <w:rPr>
          <w:rFonts w:ascii="Arial" w:hAnsi="Arial" w:cs="Arial"/>
          <w:spacing w:val="-14"/>
        </w:rPr>
        <w:t xml:space="preserve"> </w:t>
      </w:r>
      <w:r w:rsidRPr="006F4F0C">
        <w:rPr>
          <w:rFonts w:ascii="Arial" w:hAnsi="Arial" w:cs="Arial"/>
        </w:rPr>
        <w:t>foregoing</w:t>
      </w:r>
      <w:r w:rsidRPr="006F4F0C">
        <w:rPr>
          <w:rFonts w:ascii="Arial" w:hAnsi="Arial" w:cs="Arial"/>
          <w:spacing w:val="-14"/>
        </w:rPr>
        <w:t xml:space="preserve"> </w:t>
      </w:r>
      <w:r w:rsidRPr="006F4F0C">
        <w:rPr>
          <w:rFonts w:ascii="Arial" w:hAnsi="Arial" w:cs="Arial"/>
        </w:rPr>
        <w:t>under</w:t>
      </w:r>
      <w:r w:rsidRPr="006F4F0C">
        <w:rPr>
          <w:rFonts w:ascii="Arial" w:hAnsi="Arial" w:cs="Arial"/>
          <w:spacing w:val="-15"/>
        </w:rPr>
        <w:t xml:space="preserve"> </w:t>
      </w:r>
      <w:r w:rsidRPr="006F4F0C">
        <w:rPr>
          <w:rFonts w:ascii="Arial" w:hAnsi="Arial" w:cs="Arial"/>
        </w:rPr>
        <w:t>the</w:t>
      </w:r>
      <w:r w:rsidRPr="006F4F0C">
        <w:rPr>
          <w:rFonts w:ascii="Arial" w:hAnsi="Arial" w:cs="Arial"/>
          <w:spacing w:val="-13"/>
        </w:rPr>
        <w:t xml:space="preserve"> </w:t>
      </w:r>
      <w:r w:rsidRPr="006F4F0C">
        <w:rPr>
          <w:rFonts w:ascii="Arial" w:hAnsi="Arial" w:cs="Arial"/>
        </w:rPr>
        <w:t>laws</w:t>
      </w:r>
      <w:r w:rsidRPr="006F4F0C">
        <w:rPr>
          <w:rFonts w:ascii="Arial" w:hAnsi="Arial" w:cs="Arial"/>
          <w:spacing w:val="-12"/>
        </w:rPr>
        <w:t xml:space="preserve"> </w:t>
      </w:r>
      <w:r w:rsidRPr="006F4F0C">
        <w:rPr>
          <w:rFonts w:ascii="Arial" w:hAnsi="Arial" w:cs="Arial"/>
        </w:rPr>
        <w:t>of</w:t>
      </w:r>
      <w:r w:rsidRPr="006F4F0C">
        <w:rPr>
          <w:rFonts w:ascii="Arial" w:hAnsi="Arial" w:cs="Arial"/>
          <w:spacing w:val="-13"/>
        </w:rPr>
        <w:t xml:space="preserve"> </w:t>
      </w:r>
      <w:r w:rsidRPr="006F4F0C">
        <w:rPr>
          <w:rFonts w:ascii="Arial" w:hAnsi="Arial" w:cs="Arial"/>
        </w:rPr>
        <w:t>any</w:t>
      </w:r>
      <w:r w:rsidRPr="006F4F0C">
        <w:rPr>
          <w:rFonts w:ascii="Arial" w:hAnsi="Arial" w:cs="Arial"/>
          <w:spacing w:val="-15"/>
        </w:rPr>
        <w:t xml:space="preserve"> </w:t>
      </w:r>
      <w:r w:rsidRPr="006F4F0C">
        <w:rPr>
          <w:rFonts w:ascii="Arial" w:hAnsi="Arial" w:cs="Arial"/>
        </w:rPr>
        <w:t>applicable</w:t>
      </w:r>
      <w:r w:rsidRPr="006F4F0C">
        <w:rPr>
          <w:rFonts w:ascii="Arial" w:hAnsi="Arial" w:cs="Arial"/>
          <w:spacing w:val="-13"/>
        </w:rPr>
        <w:t xml:space="preserve"> </w:t>
      </w:r>
      <w:r w:rsidRPr="006F4F0C">
        <w:rPr>
          <w:rFonts w:ascii="Arial" w:hAnsi="Arial" w:cs="Arial"/>
        </w:rPr>
        <w:t>jurisdiction.</w:t>
      </w:r>
    </w:p>
    <w:p w14:paraId="2AE83D82"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Inspection </w:t>
      </w:r>
      <w:r w:rsidRPr="006F4F0C">
        <w:rPr>
          <w:rFonts w:ascii="Arial" w:hAnsi="Arial" w:cs="Arial"/>
        </w:rPr>
        <w:t>has the meaning ascribed to it in Clause 14.3(c).</w:t>
      </w:r>
    </w:p>
    <w:p w14:paraId="2A8C5FCC"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Intermediate Acceptance Tests </w:t>
      </w:r>
      <w:r w:rsidRPr="006F4F0C">
        <w:rPr>
          <w:rFonts w:ascii="Arial" w:hAnsi="Arial" w:cs="Arial"/>
        </w:rPr>
        <w:t>have the meaning as set out in Annex 16.</w:t>
      </w:r>
    </w:p>
    <w:p w14:paraId="6643D818"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Key Personnel </w:t>
      </w:r>
      <w:r w:rsidRPr="006F4F0C">
        <w:rPr>
          <w:rFonts w:ascii="Arial" w:hAnsi="Arial" w:cs="Arial"/>
        </w:rPr>
        <w:t>has the meaning set forth in Section 4.11.</w:t>
      </w:r>
    </w:p>
    <w:p w14:paraId="53C5F965" w14:textId="77777777" w:rsidR="00064FFA" w:rsidRPr="006F4F0C" w:rsidRDefault="00064FFA" w:rsidP="00064FFA">
      <w:pPr>
        <w:pStyle w:val="Textoindependiente"/>
        <w:spacing w:before="240" w:after="240"/>
        <w:ind w:left="399"/>
        <w:rPr>
          <w:rFonts w:ascii="Arial" w:hAnsi="Arial" w:cs="Arial"/>
        </w:rPr>
      </w:pPr>
      <w:r w:rsidRPr="006F4F0C">
        <w:rPr>
          <w:rFonts w:ascii="Arial" w:hAnsi="Arial" w:cs="Arial"/>
          <w:b/>
        </w:rPr>
        <w:t xml:space="preserve">Main Structure </w:t>
      </w:r>
      <w:r w:rsidRPr="006F4F0C">
        <w:rPr>
          <w:rFonts w:ascii="Arial" w:hAnsi="Arial" w:cs="Arial"/>
        </w:rPr>
        <w:t>means the frames and the piles supporting the PV Modules to be installed at Solar Park.</w:t>
      </w:r>
    </w:p>
    <w:p w14:paraId="6CFD6803"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Maximum Performance Liquidated Damage </w:t>
      </w:r>
      <w:r w:rsidRPr="006F4F0C">
        <w:rPr>
          <w:rFonts w:ascii="Arial" w:hAnsi="Arial" w:cs="Arial"/>
        </w:rPr>
        <w:t>has the meaning ascribed to it in Clause 14.6(e).</w:t>
      </w:r>
    </w:p>
    <w:p w14:paraId="508C3080"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Mechanical Completion </w:t>
      </w:r>
      <w:r w:rsidRPr="006F4F0C">
        <w:rPr>
          <w:rFonts w:ascii="Arial" w:hAnsi="Arial" w:cs="Arial"/>
        </w:rPr>
        <w:t>means completion of all civil and mechanical works, including but not limited to structures, fence, gates, internal and access roads, prefabricated buildings and containers for electrical equipment in order for the Solar Park to start commercial operation safely, at full power.</w:t>
      </w:r>
    </w:p>
    <w:p w14:paraId="2D2D909E"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Mechanical and Electrical Completion Notice </w:t>
      </w:r>
      <w:r w:rsidRPr="006F4F0C">
        <w:rPr>
          <w:rFonts w:ascii="Arial" w:hAnsi="Arial" w:cs="Arial"/>
        </w:rPr>
        <w:t>means, that the Contractor by written notice to the Owner and Owner's Representative shall state a date when the Contractor considers that both Mechanical Completion and Electrical Completion have occurred.</w:t>
      </w:r>
    </w:p>
    <w:p w14:paraId="4811C960" w14:textId="77777777" w:rsidR="00064FFA" w:rsidRPr="006F4F0C" w:rsidRDefault="00064FFA" w:rsidP="00064FFA">
      <w:pPr>
        <w:spacing w:before="240" w:after="240"/>
        <w:ind w:left="394" w:right="115"/>
        <w:jc w:val="both"/>
        <w:rPr>
          <w:rFonts w:ascii="Arial" w:hAnsi="Arial" w:cs="Arial"/>
        </w:rPr>
      </w:pPr>
      <w:r w:rsidRPr="006F4F0C">
        <w:rPr>
          <w:rFonts w:ascii="Arial" w:hAnsi="Arial" w:cs="Arial"/>
          <w:b/>
        </w:rPr>
        <w:t xml:space="preserve">Milestone Completion Certificate </w:t>
      </w:r>
      <w:r w:rsidRPr="006F4F0C">
        <w:rPr>
          <w:rFonts w:ascii="Arial" w:hAnsi="Arial" w:cs="Arial"/>
        </w:rPr>
        <w:t>means any certificate to be issued by the Owner in accordance with Clause 12.3.</w:t>
      </w:r>
    </w:p>
    <w:p w14:paraId="6D6748C1" w14:textId="77777777" w:rsidR="00064FFA" w:rsidRPr="006F4F0C" w:rsidRDefault="00064FFA" w:rsidP="00064FFA">
      <w:pPr>
        <w:spacing w:before="240" w:after="240"/>
        <w:ind w:left="394" w:right="115"/>
        <w:jc w:val="both"/>
        <w:rPr>
          <w:rFonts w:ascii="Arial" w:hAnsi="Arial" w:cs="Arial"/>
          <w:b/>
        </w:rPr>
      </w:pPr>
      <w:r w:rsidRPr="006F4F0C">
        <w:rPr>
          <w:rFonts w:ascii="Arial" w:hAnsi="Arial" w:cs="Arial"/>
          <w:b/>
        </w:rPr>
        <w:t xml:space="preserve">Minimum Performance Ratio </w:t>
      </w:r>
      <w:r w:rsidRPr="00990AEA">
        <w:rPr>
          <w:rFonts w:ascii="Arial" w:hAnsi="Arial" w:cs="Arial"/>
        </w:rPr>
        <w:t>means ninety-six percent (96%) of the Guaranteed Performance Ratio.</w:t>
      </w:r>
    </w:p>
    <w:p w14:paraId="2E5F0EFF" w14:textId="77777777" w:rsidR="00064FFA" w:rsidRPr="00935F26" w:rsidRDefault="00064FFA" w:rsidP="00064FFA">
      <w:pPr>
        <w:spacing w:before="240" w:after="240"/>
        <w:ind w:left="394" w:right="115"/>
        <w:jc w:val="both"/>
        <w:rPr>
          <w:rFonts w:ascii="Times New Roman" w:eastAsiaTheme="minorHAnsi" w:hAnsi="Times New Roman" w:cs="Times New Roman"/>
          <w:sz w:val="24"/>
          <w:szCs w:val="24"/>
          <w:lang w:val="en-US" w:eastAsia="es-ES" w:bidi="ar-SA"/>
        </w:rPr>
      </w:pPr>
      <w:r w:rsidRPr="006F4F0C">
        <w:rPr>
          <w:rFonts w:ascii="Arial" w:hAnsi="Arial" w:cs="Arial"/>
          <w:b/>
        </w:rPr>
        <w:t xml:space="preserve">Minor Finishing Works </w:t>
      </w:r>
      <w:r w:rsidRPr="006F4F0C">
        <w:rPr>
          <w:rFonts w:ascii="Arial" w:hAnsi="Arial" w:cs="Arial"/>
        </w:rPr>
        <w:t xml:space="preserve">indicates certain minor </w:t>
      </w:r>
      <w:r w:rsidRPr="00A20AB7">
        <w:rPr>
          <w:rFonts w:ascii="Arial" w:hAnsi="Arial" w:cs="Arial"/>
        </w:rPr>
        <w:t xml:space="preserve">works </w:t>
      </w:r>
      <w:r w:rsidRPr="00F20C9F">
        <w:rPr>
          <w:rFonts w:ascii="Arial" w:hAnsi="Arial"/>
        </w:rPr>
        <w:t>including the approval of minor permits (in particular PAS 138 and the</w:t>
      </w:r>
      <w:r>
        <w:rPr>
          <w:rFonts w:ascii="Arial" w:hAnsi="Arial"/>
        </w:rPr>
        <w:t xml:space="preserve"> </w:t>
      </w:r>
      <w:r>
        <w:rPr>
          <w:rFonts w:ascii="Arial" w:hAnsi="Arial" w:cs="Arial"/>
          <w:i/>
          <w:iCs/>
        </w:rPr>
        <w:t>Recepción Final de Obras</w:t>
      </w:r>
      <w:r w:rsidRPr="00F20C9F">
        <w:rPr>
          <w:rFonts w:ascii="Arial" w:hAnsi="Arial"/>
        </w:rPr>
        <w:t>) provided they have been presented by the Contractor and are awaiting approval of the local authority</w:t>
      </w:r>
      <w:r w:rsidRPr="00A20AB7">
        <w:rPr>
          <w:rFonts w:ascii="Arial" w:hAnsi="Arial" w:cs="Arial"/>
        </w:rPr>
        <w:t>, in each case not affecting the operation, production or performance yield</w:t>
      </w:r>
      <w:r w:rsidRPr="00A20AB7">
        <w:rPr>
          <w:rFonts w:ascii="Arial" w:hAnsi="Arial" w:cs="Arial"/>
          <w:spacing w:val="-10"/>
        </w:rPr>
        <w:t xml:space="preserve"> </w:t>
      </w:r>
      <w:r w:rsidRPr="00A20AB7">
        <w:rPr>
          <w:rFonts w:ascii="Arial" w:hAnsi="Arial" w:cs="Arial"/>
        </w:rPr>
        <w:t>of</w:t>
      </w:r>
      <w:r w:rsidRPr="00A20AB7">
        <w:rPr>
          <w:rFonts w:ascii="Arial" w:hAnsi="Arial" w:cs="Arial"/>
          <w:spacing w:val="-10"/>
        </w:rPr>
        <w:t xml:space="preserve"> </w:t>
      </w:r>
      <w:r w:rsidRPr="00A20AB7">
        <w:rPr>
          <w:rFonts w:ascii="Arial" w:hAnsi="Arial" w:cs="Arial"/>
        </w:rPr>
        <w:t>the</w:t>
      </w:r>
      <w:r w:rsidRPr="00A20AB7">
        <w:rPr>
          <w:rFonts w:ascii="Arial" w:hAnsi="Arial" w:cs="Arial"/>
          <w:spacing w:val="-8"/>
        </w:rPr>
        <w:t xml:space="preserve"> </w:t>
      </w:r>
      <w:r w:rsidRPr="00A20AB7">
        <w:rPr>
          <w:rFonts w:ascii="Arial" w:hAnsi="Arial" w:cs="Arial"/>
        </w:rPr>
        <w:t>Solar</w:t>
      </w:r>
      <w:r w:rsidRPr="00A20AB7">
        <w:rPr>
          <w:rFonts w:ascii="Arial" w:hAnsi="Arial" w:cs="Arial"/>
          <w:spacing w:val="-11"/>
        </w:rPr>
        <w:t xml:space="preserve"> </w:t>
      </w:r>
      <w:r w:rsidRPr="00A20AB7">
        <w:rPr>
          <w:rFonts w:ascii="Arial" w:hAnsi="Arial" w:cs="Arial"/>
        </w:rPr>
        <w:t>Park,</w:t>
      </w:r>
      <w:r w:rsidRPr="00A20AB7">
        <w:rPr>
          <w:rFonts w:ascii="Arial" w:hAnsi="Arial" w:cs="Arial"/>
          <w:spacing w:val="-12"/>
        </w:rPr>
        <w:t xml:space="preserve"> </w:t>
      </w:r>
      <w:r w:rsidRPr="00A20AB7">
        <w:rPr>
          <w:rFonts w:ascii="Arial" w:hAnsi="Arial" w:cs="Arial"/>
        </w:rPr>
        <w:t>nor</w:t>
      </w:r>
      <w:r w:rsidRPr="00A20AB7">
        <w:rPr>
          <w:rFonts w:ascii="Arial" w:hAnsi="Arial" w:cs="Arial"/>
          <w:spacing w:val="-10"/>
        </w:rPr>
        <w:t xml:space="preserve"> </w:t>
      </w:r>
      <w:r w:rsidRPr="00A20AB7">
        <w:rPr>
          <w:rFonts w:ascii="Arial" w:hAnsi="Arial" w:cs="Arial"/>
        </w:rPr>
        <w:t>relating</w:t>
      </w:r>
      <w:r w:rsidRPr="00A20AB7">
        <w:rPr>
          <w:rFonts w:ascii="Arial" w:hAnsi="Arial" w:cs="Arial"/>
          <w:spacing w:val="-9"/>
        </w:rPr>
        <w:t xml:space="preserve"> </w:t>
      </w:r>
      <w:r w:rsidRPr="00A20AB7">
        <w:rPr>
          <w:rFonts w:ascii="Arial" w:hAnsi="Arial" w:cs="Arial"/>
        </w:rPr>
        <w:t>to</w:t>
      </w:r>
      <w:r w:rsidRPr="006F4F0C">
        <w:rPr>
          <w:rFonts w:ascii="Arial" w:hAnsi="Arial" w:cs="Arial"/>
          <w:spacing w:val="-10"/>
        </w:rPr>
        <w:t xml:space="preserve"> </w:t>
      </w:r>
      <w:r w:rsidRPr="006F4F0C">
        <w:rPr>
          <w:rFonts w:ascii="Arial" w:hAnsi="Arial" w:cs="Arial"/>
        </w:rPr>
        <w:t>its</w:t>
      </w:r>
      <w:r w:rsidRPr="006F4F0C">
        <w:rPr>
          <w:rFonts w:ascii="Arial" w:hAnsi="Arial" w:cs="Arial"/>
          <w:spacing w:val="-11"/>
        </w:rPr>
        <w:t xml:space="preserve"> </w:t>
      </w:r>
      <w:r w:rsidRPr="006F4F0C">
        <w:rPr>
          <w:rFonts w:ascii="Arial" w:hAnsi="Arial" w:cs="Arial"/>
        </w:rPr>
        <w:t>security</w:t>
      </w:r>
      <w:r w:rsidRPr="006F4F0C">
        <w:rPr>
          <w:rFonts w:ascii="Arial" w:hAnsi="Arial" w:cs="Arial"/>
          <w:spacing w:val="-10"/>
        </w:rPr>
        <w:t xml:space="preserve"> </w:t>
      </w:r>
      <w:r w:rsidRPr="006F4F0C">
        <w:rPr>
          <w:rFonts w:ascii="Arial" w:hAnsi="Arial" w:cs="Arial"/>
        </w:rPr>
        <w:t>(such</w:t>
      </w:r>
      <w:r w:rsidRPr="006F4F0C">
        <w:rPr>
          <w:rFonts w:ascii="Arial" w:hAnsi="Arial" w:cs="Arial"/>
          <w:spacing w:val="-9"/>
        </w:rPr>
        <w:t xml:space="preserve"> </w:t>
      </w:r>
      <w:r w:rsidRPr="006F4F0C">
        <w:rPr>
          <w:rFonts w:ascii="Arial" w:hAnsi="Arial" w:cs="Arial"/>
        </w:rPr>
        <w:t>as</w:t>
      </w:r>
      <w:r w:rsidRPr="006F4F0C">
        <w:rPr>
          <w:rFonts w:ascii="Arial" w:hAnsi="Arial" w:cs="Arial"/>
          <w:spacing w:val="-8"/>
        </w:rPr>
        <w:t xml:space="preserve"> </w:t>
      </w:r>
      <w:r w:rsidRPr="006F4F0C">
        <w:rPr>
          <w:rFonts w:ascii="Arial" w:hAnsi="Arial" w:cs="Arial"/>
        </w:rPr>
        <w:t>erection</w:t>
      </w:r>
      <w:r w:rsidRPr="006F4F0C">
        <w:rPr>
          <w:rFonts w:ascii="Arial" w:hAnsi="Arial" w:cs="Arial"/>
          <w:spacing w:val="-11"/>
        </w:rPr>
        <w:t xml:space="preserve"> </w:t>
      </w:r>
      <w:r w:rsidRPr="006F4F0C">
        <w:rPr>
          <w:rFonts w:ascii="Arial" w:hAnsi="Arial" w:cs="Arial"/>
        </w:rPr>
        <w:t>of</w:t>
      </w:r>
      <w:r w:rsidRPr="006F4F0C">
        <w:rPr>
          <w:rFonts w:ascii="Arial" w:hAnsi="Arial" w:cs="Arial"/>
          <w:spacing w:val="-11"/>
        </w:rPr>
        <w:t xml:space="preserve"> </w:t>
      </w:r>
      <w:r w:rsidRPr="006F4F0C">
        <w:rPr>
          <w:rFonts w:ascii="Arial" w:hAnsi="Arial" w:cs="Arial"/>
        </w:rPr>
        <w:t>the</w:t>
      </w:r>
      <w:r w:rsidRPr="006F4F0C">
        <w:rPr>
          <w:rFonts w:ascii="Arial" w:hAnsi="Arial" w:cs="Arial"/>
          <w:spacing w:val="-10"/>
        </w:rPr>
        <w:t xml:space="preserve"> </w:t>
      </w:r>
      <w:r w:rsidRPr="006F4F0C">
        <w:rPr>
          <w:rFonts w:ascii="Arial" w:hAnsi="Arial" w:cs="Arial"/>
        </w:rPr>
        <w:t>fencing</w:t>
      </w:r>
      <w:r w:rsidRPr="006F4F0C">
        <w:rPr>
          <w:rFonts w:ascii="Arial" w:hAnsi="Arial" w:cs="Arial"/>
          <w:spacing w:val="-11"/>
        </w:rPr>
        <w:t xml:space="preserve"> </w:t>
      </w:r>
      <w:r w:rsidRPr="006F4F0C">
        <w:rPr>
          <w:rFonts w:ascii="Arial" w:hAnsi="Arial" w:cs="Arial"/>
        </w:rPr>
        <w:t>of</w:t>
      </w:r>
      <w:r w:rsidRPr="006F4F0C">
        <w:rPr>
          <w:rFonts w:ascii="Arial" w:hAnsi="Arial" w:cs="Arial"/>
          <w:spacing w:val="-11"/>
        </w:rPr>
        <w:t xml:space="preserve"> </w:t>
      </w:r>
      <w:r w:rsidRPr="006F4F0C">
        <w:rPr>
          <w:rFonts w:ascii="Arial" w:hAnsi="Arial" w:cs="Arial"/>
        </w:rPr>
        <w:t>the</w:t>
      </w:r>
      <w:r w:rsidRPr="006F4F0C">
        <w:rPr>
          <w:rFonts w:ascii="Arial" w:hAnsi="Arial" w:cs="Arial"/>
          <w:spacing w:val="-9"/>
        </w:rPr>
        <w:t xml:space="preserve"> </w:t>
      </w:r>
      <w:r w:rsidRPr="006F4F0C">
        <w:rPr>
          <w:rFonts w:ascii="Arial" w:hAnsi="Arial" w:cs="Arial"/>
        </w:rPr>
        <w:t>Site</w:t>
      </w:r>
      <w:r w:rsidRPr="006F4F0C">
        <w:rPr>
          <w:rFonts w:ascii="Arial" w:hAnsi="Arial" w:cs="Arial"/>
          <w:spacing w:val="-4"/>
        </w:rPr>
        <w:t xml:space="preserve"> </w:t>
      </w:r>
      <w:r w:rsidRPr="006F4F0C">
        <w:rPr>
          <w:rFonts w:ascii="Arial" w:hAnsi="Arial" w:cs="Arial"/>
        </w:rPr>
        <w:t>and</w:t>
      </w:r>
      <w:r w:rsidRPr="006F4F0C">
        <w:rPr>
          <w:rFonts w:ascii="Arial" w:hAnsi="Arial" w:cs="Arial"/>
          <w:spacing w:val="-2"/>
        </w:rPr>
        <w:t xml:space="preserve"> </w:t>
      </w:r>
      <w:r w:rsidRPr="006F4F0C">
        <w:rPr>
          <w:rFonts w:ascii="Arial" w:hAnsi="Arial" w:cs="Arial"/>
        </w:rPr>
        <w:t>the</w:t>
      </w:r>
      <w:r w:rsidRPr="006F4F0C">
        <w:rPr>
          <w:rFonts w:ascii="Arial" w:hAnsi="Arial" w:cs="Arial"/>
          <w:spacing w:val="-4"/>
        </w:rPr>
        <w:t xml:space="preserve"> </w:t>
      </w:r>
      <w:r w:rsidRPr="006F4F0C">
        <w:rPr>
          <w:rFonts w:ascii="Arial" w:hAnsi="Arial" w:cs="Arial"/>
        </w:rPr>
        <w:t>due</w:t>
      </w:r>
      <w:r w:rsidRPr="006F4F0C">
        <w:rPr>
          <w:rFonts w:ascii="Arial" w:hAnsi="Arial" w:cs="Arial"/>
          <w:spacing w:val="-3"/>
        </w:rPr>
        <w:t xml:space="preserve"> </w:t>
      </w:r>
      <w:r w:rsidRPr="006F4F0C">
        <w:rPr>
          <w:rFonts w:ascii="Arial" w:hAnsi="Arial" w:cs="Arial"/>
        </w:rPr>
        <w:t>installation of</w:t>
      </w:r>
      <w:r w:rsidRPr="006F4F0C">
        <w:rPr>
          <w:rFonts w:ascii="Arial" w:hAnsi="Arial" w:cs="Arial"/>
          <w:spacing w:val="-7"/>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video</w:t>
      </w:r>
      <w:r w:rsidRPr="006F4F0C">
        <w:rPr>
          <w:rFonts w:ascii="Arial" w:hAnsi="Arial" w:cs="Arial"/>
          <w:spacing w:val="-7"/>
        </w:rPr>
        <w:t xml:space="preserve"> </w:t>
      </w:r>
      <w:r w:rsidRPr="006F4F0C">
        <w:rPr>
          <w:rFonts w:ascii="Arial" w:hAnsi="Arial" w:cs="Arial"/>
        </w:rPr>
        <w:t>surveillance,</w:t>
      </w:r>
      <w:r w:rsidRPr="006F4F0C">
        <w:rPr>
          <w:rFonts w:ascii="Arial" w:hAnsi="Arial" w:cs="Arial"/>
          <w:spacing w:val="-6"/>
        </w:rPr>
        <w:t xml:space="preserve"> </w:t>
      </w:r>
      <w:r w:rsidRPr="006F4F0C">
        <w:rPr>
          <w:rFonts w:ascii="Arial" w:hAnsi="Arial" w:cs="Arial"/>
        </w:rPr>
        <w:t>security</w:t>
      </w:r>
      <w:r w:rsidRPr="006F4F0C">
        <w:rPr>
          <w:rFonts w:ascii="Arial" w:hAnsi="Arial" w:cs="Arial"/>
          <w:spacing w:val="-7"/>
        </w:rPr>
        <w:t xml:space="preserve"> </w:t>
      </w:r>
      <w:r w:rsidRPr="006F4F0C">
        <w:rPr>
          <w:rFonts w:ascii="Arial" w:hAnsi="Arial" w:cs="Arial"/>
        </w:rPr>
        <w:t>devices</w:t>
      </w:r>
      <w:r w:rsidRPr="006F4F0C">
        <w:rPr>
          <w:rFonts w:ascii="Arial" w:hAnsi="Arial" w:cs="Arial"/>
          <w:spacing w:val="-6"/>
        </w:rPr>
        <w:t xml:space="preserve"> </w:t>
      </w:r>
      <w:r w:rsidRPr="006F4F0C">
        <w:rPr>
          <w:rFonts w:ascii="Arial" w:hAnsi="Arial" w:cs="Arial"/>
        </w:rPr>
        <w:t>and</w:t>
      </w:r>
      <w:r w:rsidRPr="006F4F0C">
        <w:rPr>
          <w:rFonts w:ascii="Arial" w:hAnsi="Arial" w:cs="Arial"/>
          <w:spacing w:val="-5"/>
        </w:rPr>
        <w:t xml:space="preserve"> </w:t>
      </w:r>
      <w:r w:rsidRPr="006F4F0C">
        <w:rPr>
          <w:rFonts w:ascii="Arial" w:hAnsi="Arial" w:cs="Arial"/>
        </w:rPr>
        <w:t>burglar</w:t>
      </w:r>
      <w:r w:rsidRPr="006F4F0C">
        <w:rPr>
          <w:rFonts w:ascii="Arial" w:hAnsi="Arial" w:cs="Arial"/>
          <w:spacing w:val="-6"/>
        </w:rPr>
        <w:t xml:space="preserve"> </w:t>
      </w:r>
      <w:r w:rsidRPr="006F4F0C">
        <w:rPr>
          <w:rFonts w:ascii="Arial" w:hAnsi="Arial" w:cs="Arial"/>
        </w:rPr>
        <w:t>alarm),</w:t>
      </w:r>
      <w:r w:rsidRPr="006F4F0C">
        <w:rPr>
          <w:rFonts w:ascii="Arial" w:hAnsi="Arial" w:cs="Arial"/>
          <w:spacing w:val="-7"/>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performance</w:t>
      </w:r>
      <w:r w:rsidRPr="006F4F0C">
        <w:rPr>
          <w:rFonts w:ascii="Arial" w:hAnsi="Arial" w:cs="Arial"/>
          <w:spacing w:val="-7"/>
        </w:rPr>
        <w:t xml:space="preserve"> </w:t>
      </w:r>
      <w:r w:rsidRPr="006F4F0C">
        <w:rPr>
          <w:rFonts w:ascii="Arial" w:hAnsi="Arial" w:cs="Arial"/>
        </w:rPr>
        <w:t>of</w:t>
      </w:r>
      <w:r w:rsidRPr="006F4F0C">
        <w:rPr>
          <w:rFonts w:ascii="Arial" w:hAnsi="Arial" w:cs="Arial"/>
          <w:spacing w:val="-6"/>
        </w:rPr>
        <w:t xml:space="preserve"> </w:t>
      </w:r>
      <w:r w:rsidRPr="006F4F0C">
        <w:rPr>
          <w:rFonts w:ascii="Arial" w:hAnsi="Arial" w:cs="Arial"/>
        </w:rPr>
        <w:t>which</w:t>
      </w:r>
      <w:r w:rsidRPr="006F4F0C">
        <w:rPr>
          <w:rFonts w:ascii="Arial" w:hAnsi="Arial" w:cs="Arial"/>
          <w:spacing w:val="-7"/>
        </w:rPr>
        <w:t xml:space="preserve"> </w:t>
      </w:r>
      <w:r w:rsidRPr="006F4F0C">
        <w:rPr>
          <w:rFonts w:ascii="Arial" w:hAnsi="Arial" w:cs="Arial"/>
        </w:rPr>
        <w:t>is</w:t>
      </w:r>
      <w:r w:rsidRPr="006F4F0C">
        <w:rPr>
          <w:rFonts w:ascii="Arial" w:hAnsi="Arial" w:cs="Arial"/>
          <w:spacing w:val="-5"/>
        </w:rPr>
        <w:t xml:space="preserve"> </w:t>
      </w:r>
      <w:r w:rsidRPr="006F4F0C">
        <w:rPr>
          <w:rFonts w:ascii="Arial" w:hAnsi="Arial" w:cs="Arial"/>
        </w:rPr>
        <w:t>still</w:t>
      </w:r>
      <w:r w:rsidRPr="006F4F0C">
        <w:rPr>
          <w:rFonts w:ascii="Arial" w:hAnsi="Arial" w:cs="Arial"/>
          <w:spacing w:val="-6"/>
        </w:rPr>
        <w:t xml:space="preserve"> </w:t>
      </w:r>
      <w:r w:rsidRPr="006F4F0C">
        <w:rPr>
          <w:rFonts w:ascii="Arial" w:hAnsi="Arial" w:cs="Arial"/>
        </w:rPr>
        <w:t>pending, but</w:t>
      </w:r>
      <w:r w:rsidRPr="006F4F0C">
        <w:rPr>
          <w:rFonts w:ascii="Arial" w:hAnsi="Arial" w:cs="Arial"/>
          <w:spacing w:val="-4"/>
        </w:rPr>
        <w:t xml:space="preserve"> </w:t>
      </w:r>
      <w:r w:rsidRPr="006F4F0C">
        <w:rPr>
          <w:rFonts w:ascii="Arial" w:hAnsi="Arial" w:cs="Arial"/>
        </w:rPr>
        <w:t>which</w:t>
      </w:r>
      <w:r w:rsidRPr="006F4F0C">
        <w:rPr>
          <w:rFonts w:ascii="Arial" w:hAnsi="Arial" w:cs="Arial"/>
          <w:spacing w:val="-2"/>
        </w:rPr>
        <w:t xml:space="preserve"> </w:t>
      </w:r>
      <w:r w:rsidRPr="006F4F0C">
        <w:rPr>
          <w:rFonts w:ascii="Arial" w:hAnsi="Arial" w:cs="Arial"/>
        </w:rPr>
        <w:t>–</w:t>
      </w:r>
      <w:r w:rsidRPr="006F4F0C">
        <w:rPr>
          <w:rFonts w:ascii="Arial" w:hAnsi="Arial" w:cs="Arial"/>
          <w:spacing w:val="-2"/>
        </w:rPr>
        <w:t xml:space="preserve"> </w:t>
      </w:r>
      <w:r w:rsidRPr="006F4F0C">
        <w:rPr>
          <w:rFonts w:ascii="Arial" w:hAnsi="Arial" w:cs="Arial"/>
        </w:rPr>
        <w:t>with</w:t>
      </w:r>
      <w:r w:rsidRPr="006F4F0C">
        <w:rPr>
          <w:rFonts w:ascii="Arial" w:hAnsi="Arial" w:cs="Arial"/>
          <w:spacing w:val="-3"/>
        </w:rPr>
        <w:t xml:space="preserve"> </w:t>
      </w:r>
      <w:r w:rsidRPr="006F4F0C">
        <w:rPr>
          <w:rFonts w:ascii="Arial" w:hAnsi="Arial" w:cs="Arial"/>
        </w:rPr>
        <w:t>the</w:t>
      </w:r>
      <w:r w:rsidRPr="006F4F0C">
        <w:rPr>
          <w:rFonts w:ascii="Arial" w:hAnsi="Arial" w:cs="Arial"/>
          <w:spacing w:val="-2"/>
        </w:rPr>
        <w:t xml:space="preserve"> </w:t>
      </w:r>
      <w:r w:rsidRPr="006F4F0C">
        <w:rPr>
          <w:rFonts w:ascii="Arial" w:hAnsi="Arial" w:cs="Arial"/>
        </w:rPr>
        <w:t>prior</w:t>
      </w:r>
      <w:r w:rsidRPr="006F4F0C">
        <w:rPr>
          <w:rFonts w:ascii="Arial" w:hAnsi="Arial" w:cs="Arial"/>
          <w:spacing w:val="-3"/>
        </w:rPr>
        <w:t xml:space="preserve"> </w:t>
      </w:r>
      <w:r w:rsidRPr="006F4F0C">
        <w:rPr>
          <w:rFonts w:ascii="Arial" w:hAnsi="Arial" w:cs="Arial"/>
        </w:rPr>
        <w:t>approval</w:t>
      </w:r>
      <w:r w:rsidRPr="006F4F0C">
        <w:rPr>
          <w:rFonts w:ascii="Arial" w:hAnsi="Arial" w:cs="Arial"/>
          <w:spacing w:val="-3"/>
        </w:rPr>
        <w:t xml:space="preserve"> </w:t>
      </w:r>
      <w:r w:rsidRPr="006F4F0C">
        <w:rPr>
          <w:rFonts w:ascii="Arial" w:hAnsi="Arial" w:cs="Arial"/>
        </w:rPr>
        <w:t>of</w:t>
      </w:r>
      <w:r w:rsidRPr="006F4F0C">
        <w:rPr>
          <w:rFonts w:ascii="Arial" w:hAnsi="Arial" w:cs="Arial"/>
          <w:spacing w:val="-3"/>
        </w:rPr>
        <w:t xml:space="preserve"> </w:t>
      </w:r>
      <w:r w:rsidRPr="006F4F0C">
        <w:rPr>
          <w:rFonts w:ascii="Arial" w:hAnsi="Arial" w:cs="Arial"/>
        </w:rPr>
        <w:t>the</w:t>
      </w:r>
      <w:r w:rsidRPr="006F4F0C">
        <w:rPr>
          <w:rFonts w:ascii="Arial" w:hAnsi="Arial" w:cs="Arial"/>
          <w:spacing w:val="-2"/>
        </w:rPr>
        <w:t xml:space="preserve"> </w:t>
      </w:r>
      <w:r w:rsidRPr="006F4F0C">
        <w:rPr>
          <w:rFonts w:ascii="Arial" w:hAnsi="Arial" w:cs="Arial"/>
        </w:rPr>
        <w:t>engineer</w:t>
      </w:r>
      <w:r w:rsidRPr="006F4F0C">
        <w:rPr>
          <w:rFonts w:ascii="Arial" w:hAnsi="Arial" w:cs="Arial"/>
          <w:spacing w:val="-2"/>
        </w:rPr>
        <w:t xml:space="preserve"> </w:t>
      </w:r>
      <w:r w:rsidRPr="006F4F0C">
        <w:rPr>
          <w:rFonts w:ascii="Arial" w:hAnsi="Arial" w:cs="Arial"/>
        </w:rPr>
        <w:t>appointed</w:t>
      </w:r>
      <w:r w:rsidRPr="006F4F0C">
        <w:rPr>
          <w:rFonts w:ascii="Arial" w:hAnsi="Arial" w:cs="Arial"/>
          <w:spacing w:val="-3"/>
        </w:rPr>
        <w:t xml:space="preserve"> </w:t>
      </w:r>
      <w:r w:rsidRPr="006F4F0C">
        <w:rPr>
          <w:rFonts w:ascii="Arial" w:hAnsi="Arial" w:cs="Arial"/>
        </w:rPr>
        <w:t>by</w:t>
      </w:r>
      <w:r w:rsidRPr="006F4F0C">
        <w:rPr>
          <w:rFonts w:ascii="Arial" w:hAnsi="Arial" w:cs="Arial"/>
          <w:spacing w:val="-3"/>
        </w:rPr>
        <w:t xml:space="preserve"> </w:t>
      </w:r>
      <w:r w:rsidRPr="006F4F0C">
        <w:rPr>
          <w:rFonts w:ascii="Arial" w:hAnsi="Arial" w:cs="Arial"/>
        </w:rPr>
        <w:t>the</w:t>
      </w:r>
      <w:r w:rsidRPr="006F4F0C">
        <w:rPr>
          <w:rFonts w:ascii="Arial" w:hAnsi="Arial" w:cs="Arial"/>
          <w:spacing w:val="-3"/>
        </w:rPr>
        <w:t xml:space="preserve"> </w:t>
      </w:r>
      <w:r w:rsidRPr="006F4F0C">
        <w:rPr>
          <w:rFonts w:ascii="Arial" w:hAnsi="Arial" w:cs="Arial"/>
        </w:rPr>
        <w:t>Funder</w:t>
      </w:r>
      <w:r w:rsidRPr="006F4F0C">
        <w:rPr>
          <w:rFonts w:ascii="Arial" w:hAnsi="Arial" w:cs="Arial"/>
          <w:spacing w:val="-2"/>
        </w:rPr>
        <w:t xml:space="preserve"> </w:t>
      </w:r>
      <w:r w:rsidRPr="006F4F0C">
        <w:rPr>
          <w:rFonts w:ascii="Arial" w:hAnsi="Arial" w:cs="Arial"/>
        </w:rPr>
        <w:t>can</w:t>
      </w:r>
      <w:r w:rsidRPr="006F4F0C">
        <w:rPr>
          <w:rFonts w:ascii="Arial" w:hAnsi="Arial" w:cs="Arial"/>
          <w:spacing w:val="-2"/>
        </w:rPr>
        <w:t xml:space="preserve"> </w:t>
      </w:r>
      <w:r w:rsidRPr="006F4F0C">
        <w:rPr>
          <w:rFonts w:ascii="Arial" w:hAnsi="Arial" w:cs="Arial"/>
        </w:rPr>
        <w:t>be</w:t>
      </w:r>
      <w:r w:rsidRPr="006F4F0C">
        <w:rPr>
          <w:rFonts w:ascii="Arial" w:hAnsi="Arial" w:cs="Arial"/>
          <w:spacing w:val="-2"/>
        </w:rPr>
        <w:t xml:space="preserve"> </w:t>
      </w:r>
      <w:r w:rsidRPr="006F4F0C">
        <w:rPr>
          <w:rFonts w:ascii="Arial" w:hAnsi="Arial" w:cs="Arial"/>
        </w:rPr>
        <w:t>carried</w:t>
      </w:r>
      <w:r w:rsidRPr="006F4F0C">
        <w:rPr>
          <w:rFonts w:ascii="Arial" w:hAnsi="Arial" w:cs="Arial"/>
          <w:spacing w:val="-2"/>
        </w:rPr>
        <w:t xml:space="preserve"> </w:t>
      </w:r>
      <w:r w:rsidRPr="006F4F0C">
        <w:rPr>
          <w:rFonts w:ascii="Arial" w:hAnsi="Arial" w:cs="Arial"/>
        </w:rPr>
        <w:t>out</w:t>
      </w:r>
      <w:r w:rsidRPr="006F4F0C">
        <w:rPr>
          <w:rFonts w:ascii="Arial" w:hAnsi="Arial" w:cs="Arial"/>
          <w:spacing w:val="-3"/>
        </w:rPr>
        <w:t xml:space="preserve"> </w:t>
      </w:r>
      <w:r w:rsidRPr="006F4F0C">
        <w:rPr>
          <w:rFonts w:ascii="Arial" w:hAnsi="Arial" w:cs="Arial"/>
        </w:rPr>
        <w:t>by</w:t>
      </w:r>
      <w:r w:rsidRPr="006F4F0C">
        <w:rPr>
          <w:rFonts w:ascii="Arial" w:hAnsi="Arial" w:cs="Arial"/>
          <w:spacing w:val="-2"/>
        </w:rPr>
        <w:t xml:space="preserve"> </w:t>
      </w:r>
      <w:r w:rsidRPr="006F4F0C">
        <w:rPr>
          <w:rFonts w:ascii="Arial" w:hAnsi="Arial" w:cs="Arial"/>
        </w:rPr>
        <w:t>the</w:t>
      </w:r>
      <w:r w:rsidRPr="006F4F0C">
        <w:rPr>
          <w:rFonts w:ascii="Arial" w:hAnsi="Arial" w:cs="Arial"/>
          <w:spacing w:val="-2"/>
        </w:rPr>
        <w:t xml:space="preserve"> </w:t>
      </w:r>
      <w:r w:rsidRPr="006F4F0C">
        <w:rPr>
          <w:rFonts w:ascii="Arial" w:hAnsi="Arial" w:cs="Arial"/>
        </w:rPr>
        <w:t>Contractor also following the issuance of the</w:t>
      </w:r>
      <w:r w:rsidRPr="006F4F0C">
        <w:rPr>
          <w:rFonts w:ascii="Arial" w:hAnsi="Arial" w:cs="Arial"/>
          <w:spacing w:val="-18"/>
        </w:rPr>
        <w:t xml:space="preserve"> </w:t>
      </w:r>
      <w:r w:rsidRPr="006F4F0C">
        <w:rPr>
          <w:rFonts w:ascii="Arial" w:hAnsi="Arial" w:cs="Arial"/>
        </w:rPr>
        <w:t>PAC.</w:t>
      </w:r>
    </w:p>
    <w:p w14:paraId="0FCF2248"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Modules Supplier </w:t>
      </w:r>
      <w:r w:rsidRPr="006F4F0C">
        <w:rPr>
          <w:rFonts w:ascii="Arial" w:hAnsi="Arial" w:cs="Arial"/>
        </w:rPr>
        <w:t>means the supplier with which the Contractor enters the Modules Supply Agreement.</w:t>
      </w:r>
    </w:p>
    <w:p w14:paraId="1862EF3D" w14:textId="77777777" w:rsidR="00064FFA" w:rsidRPr="006F4F0C" w:rsidRDefault="00064FFA" w:rsidP="00064FFA">
      <w:pPr>
        <w:pStyle w:val="Textoindependiente"/>
        <w:spacing w:before="240" w:after="240"/>
        <w:ind w:right="112"/>
        <w:jc w:val="both"/>
        <w:rPr>
          <w:rFonts w:ascii="Arial" w:hAnsi="Arial" w:cs="Arial"/>
        </w:rPr>
      </w:pPr>
      <w:r w:rsidRPr="006F4F0C">
        <w:rPr>
          <w:rFonts w:ascii="Arial" w:hAnsi="Arial" w:cs="Arial"/>
          <w:b/>
        </w:rPr>
        <w:lastRenderedPageBreak/>
        <w:t xml:space="preserve">Modules Supply Agreement </w:t>
      </w:r>
      <w:r w:rsidRPr="006F4F0C">
        <w:rPr>
          <w:rFonts w:ascii="Arial" w:hAnsi="Arial" w:cs="Arial"/>
        </w:rPr>
        <w:t>means the supply agreement to be entered into between the Contractor and the Modules Supplier in order for the Modules Supplier to supply the PV Modules in the form set out in Annex 25</w:t>
      </w:r>
      <w:bookmarkStart w:id="1" w:name="_GoBack"/>
      <w:bookmarkEnd w:id="1"/>
      <w:r w:rsidRPr="006F4F0C">
        <w:rPr>
          <w:rFonts w:ascii="Arial" w:hAnsi="Arial" w:cs="Arial"/>
        </w:rPr>
        <w:t>.</w:t>
      </w:r>
    </w:p>
    <w:p w14:paraId="2680AACA" w14:textId="77777777" w:rsidR="00064FFA" w:rsidRDefault="00064FFA" w:rsidP="00064FFA">
      <w:pPr>
        <w:spacing w:before="240" w:after="240"/>
        <w:ind w:left="394"/>
        <w:jc w:val="both"/>
        <w:rPr>
          <w:rFonts w:ascii="Arial" w:hAnsi="Arial" w:cs="Arial"/>
        </w:rPr>
      </w:pPr>
      <w:r w:rsidRPr="006F4F0C">
        <w:rPr>
          <w:rFonts w:ascii="Arial" w:hAnsi="Arial" w:cs="Arial"/>
          <w:b/>
        </w:rPr>
        <w:t xml:space="preserve">Monthly Report </w:t>
      </w:r>
      <w:r w:rsidRPr="006F4F0C">
        <w:rPr>
          <w:rFonts w:ascii="Arial" w:hAnsi="Arial" w:cs="Arial"/>
        </w:rPr>
        <w:t>has the meaning ascribed to it in Clause 4.8(a).</w:t>
      </w:r>
    </w:p>
    <w:p w14:paraId="3124C0A1" w14:textId="77777777" w:rsidR="00064FFA" w:rsidRPr="006F4F0C" w:rsidRDefault="00064FFA" w:rsidP="00064FFA">
      <w:pPr>
        <w:spacing w:before="240" w:after="240"/>
        <w:ind w:left="394"/>
        <w:jc w:val="both"/>
        <w:rPr>
          <w:rFonts w:ascii="Arial" w:hAnsi="Arial" w:cs="Arial"/>
        </w:rPr>
      </w:pPr>
      <w:r w:rsidRPr="006F4F0C">
        <w:rPr>
          <w:rFonts w:ascii="Arial" w:hAnsi="Arial" w:cs="Arial"/>
          <w:b/>
        </w:rPr>
        <w:t>Notice to Proceed Certificate</w:t>
      </w:r>
      <w:r w:rsidRPr="006F4F0C">
        <w:rPr>
          <w:rFonts w:ascii="Arial" w:hAnsi="Arial" w:cs="Arial"/>
        </w:rPr>
        <w:t xml:space="preserve"> means</w:t>
      </w:r>
      <w:r w:rsidRPr="006F4F0C">
        <w:rPr>
          <w:rFonts w:ascii="Arial" w:hAnsi="Arial" w:cs="Arial"/>
          <w:spacing w:val="-6"/>
        </w:rPr>
        <w:t xml:space="preserve"> </w:t>
      </w:r>
      <w:r w:rsidRPr="006F4F0C">
        <w:rPr>
          <w:rFonts w:ascii="Arial" w:hAnsi="Arial" w:cs="Arial"/>
        </w:rPr>
        <w:t>the</w:t>
      </w:r>
      <w:r w:rsidRPr="006F4F0C">
        <w:rPr>
          <w:rFonts w:ascii="Arial" w:hAnsi="Arial" w:cs="Arial"/>
          <w:spacing w:val="-5"/>
        </w:rPr>
        <w:t xml:space="preserve"> </w:t>
      </w:r>
      <w:r w:rsidRPr="006F4F0C">
        <w:rPr>
          <w:rFonts w:ascii="Arial" w:hAnsi="Arial" w:cs="Arial"/>
        </w:rPr>
        <w:t>certificate</w:t>
      </w:r>
      <w:r w:rsidRPr="006F4F0C">
        <w:rPr>
          <w:rFonts w:ascii="Arial" w:hAnsi="Arial" w:cs="Arial"/>
          <w:spacing w:val="-6"/>
        </w:rPr>
        <w:t xml:space="preserve"> </w:t>
      </w:r>
      <w:r w:rsidRPr="006F4F0C">
        <w:rPr>
          <w:rFonts w:ascii="Arial" w:hAnsi="Arial" w:cs="Arial"/>
        </w:rPr>
        <w:t>issued</w:t>
      </w:r>
      <w:r w:rsidRPr="006F4F0C">
        <w:rPr>
          <w:rFonts w:ascii="Arial" w:hAnsi="Arial" w:cs="Arial"/>
          <w:spacing w:val="-7"/>
        </w:rPr>
        <w:t xml:space="preserve"> </w:t>
      </w:r>
      <w:r w:rsidRPr="006F4F0C">
        <w:rPr>
          <w:rFonts w:ascii="Arial" w:hAnsi="Arial" w:cs="Arial"/>
        </w:rPr>
        <w:t>(or</w:t>
      </w:r>
      <w:r w:rsidRPr="006F4F0C">
        <w:rPr>
          <w:rFonts w:ascii="Arial" w:hAnsi="Arial" w:cs="Arial"/>
          <w:spacing w:val="-6"/>
        </w:rPr>
        <w:t xml:space="preserve"> </w:t>
      </w:r>
      <w:r w:rsidRPr="006F4F0C">
        <w:rPr>
          <w:rFonts w:ascii="Arial" w:hAnsi="Arial" w:cs="Arial"/>
        </w:rPr>
        <w:t>deemed</w:t>
      </w:r>
      <w:r w:rsidRPr="006F4F0C">
        <w:rPr>
          <w:rFonts w:ascii="Arial" w:hAnsi="Arial" w:cs="Arial"/>
          <w:spacing w:val="-6"/>
        </w:rPr>
        <w:t xml:space="preserve"> </w:t>
      </w:r>
      <w:r w:rsidRPr="006F4F0C">
        <w:rPr>
          <w:rFonts w:ascii="Arial" w:hAnsi="Arial" w:cs="Arial"/>
        </w:rPr>
        <w:t>to</w:t>
      </w:r>
      <w:r w:rsidRPr="006F4F0C">
        <w:rPr>
          <w:rFonts w:ascii="Arial" w:hAnsi="Arial" w:cs="Arial"/>
          <w:spacing w:val="-4"/>
        </w:rPr>
        <w:t xml:space="preserve"> </w:t>
      </w:r>
      <w:r w:rsidRPr="006F4F0C">
        <w:rPr>
          <w:rFonts w:ascii="Arial" w:hAnsi="Arial" w:cs="Arial"/>
        </w:rPr>
        <w:t>be</w:t>
      </w:r>
      <w:r w:rsidRPr="006F4F0C">
        <w:rPr>
          <w:rFonts w:ascii="Arial" w:hAnsi="Arial" w:cs="Arial"/>
          <w:spacing w:val="-9"/>
        </w:rPr>
        <w:t xml:space="preserve"> </w:t>
      </w:r>
      <w:r w:rsidRPr="006F4F0C">
        <w:rPr>
          <w:rFonts w:ascii="Arial" w:hAnsi="Arial" w:cs="Arial"/>
        </w:rPr>
        <w:t>issued)</w:t>
      </w:r>
      <w:r w:rsidRPr="006F4F0C">
        <w:rPr>
          <w:rFonts w:ascii="Arial" w:hAnsi="Arial" w:cs="Arial"/>
          <w:spacing w:val="-7"/>
        </w:rPr>
        <w:t xml:space="preserve"> </w:t>
      </w:r>
      <w:r w:rsidRPr="006F4F0C">
        <w:rPr>
          <w:rFonts w:ascii="Arial" w:hAnsi="Arial" w:cs="Arial"/>
        </w:rPr>
        <w:t>by</w:t>
      </w:r>
      <w:r w:rsidRPr="006F4F0C">
        <w:rPr>
          <w:rFonts w:ascii="Arial" w:hAnsi="Arial" w:cs="Arial"/>
          <w:spacing w:val="-6"/>
        </w:rPr>
        <w:t xml:space="preserve"> </w:t>
      </w:r>
      <w:r w:rsidRPr="006F4F0C">
        <w:rPr>
          <w:rFonts w:ascii="Arial" w:hAnsi="Arial" w:cs="Arial"/>
        </w:rPr>
        <w:t>the</w:t>
      </w:r>
      <w:r w:rsidRPr="006F4F0C">
        <w:rPr>
          <w:rFonts w:ascii="Arial" w:hAnsi="Arial" w:cs="Arial"/>
          <w:spacing w:val="-6"/>
        </w:rPr>
        <w:t xml:space="preserve"> Contractor</w:t>
      </w:r>
      <w:r w:rsidRPr="006F4F0C">
        <w:rPr>
          <w:rFonts w:ascii="Arial" w:hAnsi="Arial" w:cs="Arial"/>
          <w:spacing w:val="5"/>
        </w:rPr>
        <w:t xml:space="preserve"> </w:t>
      </w:r>
      <w:r w:rsidRPr="006F4F0C">
        <w:rPr>
          <w:rFonts w:ascii="Arial" w:hAnsi="Arial" w:cs="Arial"/>
        </w:rPr>
        <w:t>stating the date that Notice to Proceed</w:t>
      </w:r>
      <w:r w:rsidRPr="006F4F0C">
        <w:rPr>
          <w:rFonts w:ascii="Arial" w:hAnsi="Arial" w:cs="Arial"/>
          <w:spacing w:val="-8"/>
        </w:rPr>
        <w:t xml:space="preserve"> </w:t>
      </w:r>
      <w:r w:rsidRPr="006F4F0C">
        <w:rPr>
          <w:rFonts w:ascii="Arial" w:hAnsi="Arial" w:cs="Arial"/>
        </w:rPr>
        <w:t>occurred</w:t>
      </w:r>
    </w:p>
    <w:p w14:paraId="69FEB1A2" w14:textId="143440D6" w:rsidR="00064FFA" w:rsidRPr="006F4F0C" w:rsidRDefault="00064FFA" w:rsidP="00064FFA">
      <w:pPr>
        <w:spacing w:before="240" w:after="240"/>
        <w:ind w:left="394"/>
        <w:jc w:val="both"/>
        <w:rPr>
          <w:rFonts w:ascii="Arial" w:hAnsi="Arial" w:cs="Arial"/>
        </w:rPr>
      </w:pPr>
      <w:r w:rsidRPr="006F4F0C">
        <w:rPr>
          <w:rFonts w:ascii="Arial" w:hAnsi="Arial" w:cs="Arial"/>
          <w:b/>
        </w:rPr>
        <w:t xml:space="preserve">Notice to Proceed Date </w:t>
      </w:r>
      <w:r w:rsidRPr="006F4F0C">
        <w:rPr>
          <w:rFonts w:ascii="Arial" w:hAnsi="Arial" w:cs="Arial"/>
        </w:rPr>
        <w:t>means the Date on which all items defined in Clau</w:t>
      </w:r>
      <w:r>
        <w:rPr>
          <w:rFonts w:ascii="Arial" w:hAnsi="Arial" w:cs="Arial"/>
        </w:rPr>
        <w:t>s</w:t>
      </w:r>
      <w:r w:rsidRPr="006F4F0C">
        <w:rPr>
          <w:rFonts w:ascii="Arial" w:hAnsi="Arial" w:cs="Arial"/>
        </w:rPr>
        <w:t>e 7</w:t>
      </w:r>
      <w:r>
        <w:rPr>
          <w:rFonts w:ascii="Arial" w:hAnsi="Arial" w:cs="Arial"/>
        </w:rPr>
        <w:t>(a)</w:t>
      </w:r>
      <w:r w:rsidRPr="006F4F0C">
        <w:rPr>
          <w:rFonts w:ascii="Arial" w:hAnsi="Arial" w:cs="Arial"/>
        </w:rPr>
        <w:t xml:space="preserve"> have been met. </w:t>
      </w:r>
    </w:p>
    <w:p w14:paraId="6AF18930" w14:textId="77777777" w:rsidR="00064FFA" w:rsidRPr="00CC0245" w:rsidRDefault="00064FFA" w:rsidP="00064FFA">
      <w:pPr>
        <w:spacing w:before="240" w:after="240"/>
        <w:ind w:left="394"/>
        <w:jc w:val="both"/>
        <w:rPr>
          <w:rFonts w:ascii="Arial" w:hAnsi="Arial" w:cs="Arial"/>
          <w:b/>
        </w:rPr>
      </w:pPr>
      <w:r w:rsidRPr="00CC0245">
        <w:rPr>
          <w:rFonts w:ascii="Arial" w:hAnsi="Arial" w:cs="Arial"/>
          <w:b/>
        </w:rPr>
        <w:t>NTP Long Stop Date</w:t>
      </w:r>
      <w:r w:rsidRPr="00CC0245">
        <w:rPr>
          <w:rFonts w:ascii="Arial" w:hAnsi="Arial" w:cs="Arial"/>
        </w:rPr>
        <w:t xml:space="preserve"> </w:t>
      </w:r>
      <w:r w:rsidRPr="006F4F0C">
        <w:rPr>
          <w:rFonts w:ascii="Arial" w:hAnsi="Arial" w:cs="Arial"/>
        </w:rPr>
        <w:t xml:space="preserve">means </w:t>
      </w:r>
      <w:r>
        <w:rPr>
          <w:rFonts w:ascii="Arial" w:hAnsi="Arial" w:cs="Arial"/>
        </w:rPr>
        <w:t>31st October 2022.</w:t>
      </w:r>
    </w:p>
    <w:p w14:paraId="4F28E182"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bCs/>
          <w:lang w:val="en-US"/>
        </w:rPr>
        <w:t>O&amp;M Contract</w:t>
      </w:r>
      <w:r w:rsidRPr="0004118D">
        <w:rPr>
          <w:rFonts w:ascii="Arial" w:hAnsi="Arial"/>
          <w:b/>
          <w:lang w:val="en-US"/>
        </w:rPr>
        <w:t xml:space="preserve"> </w:t>
      </w:r>
      <w:r w:rsidRPr="0004118D">
        <w:rPr>
          <w:rFonts w:ascii="Arial" w:hAnsi="Arial"/>
          <w:lang w:val="en-US"/>
        </w:rPr>
        <w:t xml:space="preserve">means </w:t>
      </w:r>
      <w:r w:rsidRPr="006F4F0C">
        <w:rPr>
          <w:rFonts w:ascii="Arial" w:hAnsi="Arial" w:cs="Arial"/>
          <w:lang w:val="en-US"/>
        </w:rPr>
        <w:t xml:space="preserve">the O&amp;M Contract to be entered into by and between the Owner and the </w:t>
      </w:r>
      <w:proofErr w:type="spellStart"/>
      <w:r>
        <w:rPr>
          <w:rFonts w:ascii="Arial" w:hAnsi="Arial" w:cs="Arial"/>
          <w:lang w:val="en-US"/>
        </w:rPr>
        <w:t>Verano</w:t>
      </w:r>
      <w:proofErr w:type="spellEnd"/>
      <w:r>
        <w:rPr>
          <w:rFonts w:ascii="Arial" w:hAnsi="Arial" w:cs="Arial"/>
          <w:lang w:val="en-US"/>
        </w:rPr>
        <w:t xml:space="preserve"> OYM </w:t>
      </w:r>
      <w:proofErr w:type="spellStart"/>
      <w:r>
        <w:rPr>
          <w:rFonts w:ascii="Arial" w:hAnsi="Arial" w:cs="Arial"/>
          <w:lang w:val="en-US"/>
        </w:rPr>
        <w:t>SpA</w:t>
      </w:r>
      <w:proofErr w:type="spellEnd"/>
      <w:r w:rsidRPr="006F4F0C">
        <w:rPr>
          <w:rFonts w:ascii="Arial" w:hAnsi="Arial" w:cs="Arial"/>
          <w:lang w:val="en-US"/>
        </w:rPr>
        <w:t>.</w:t>
      </w:r>
    </w:p>
    <w:p w14:paraId="6E6027CB" w14:textId="4235E629"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Owner </w:t>
      </w:r>
      <w:r w:rsidRPr="006F4F0C">
        <w:rPr>
          <w:rFonts w:ascii="Arial" w:hAnsi="Arial" w:cs="Arial"/>
        </w:rPr>
        <w:t xml:space="preserve">means </w:t>
      </w:r>
      <w:r w:rsidR="006F527C">
        <w:rPr>
          <w:rFonts w:ascii="Arial" w:hAnsi="Arial" w:cs="Arial"/>
        </w:rPr>
        <w:t>Pomerape</w:t>
      </w:r>
      <w:r w:rsidRPr="00F65E84">
        <w:rPr>
          <w:rFonts w:ascii="Arial" w:hAnsi="Arial" w:cs="Arial"/>
        </w:rPr>
        <w:t xml:space="preserve"> SpA</w:t>
      </w:r>
      <w:r w:rsidRPr="006F4F0C">
        <w:rPr>
          <w:rFonts w:ascii="Arial" w:hAnsi="Arial" w:cs="Arial"/>
        </w:rPr>
        <w:t>, the information for which appears in the preamble of this Contract.</w:t>
      </w:r>
    </w:p>
    <w:p w14:paraId="79E38257"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Owner's Permits </w:t>
      </w:r>
      <w:r w:rsidRPr="006F4F0C">
        <w:rPr>
          <w:rFonts w:ascii="Arial" w:hAnsi="Arial" w:cs="Arial"/>
        </w:rPr>
        <w:t>means</w:t>
      </w:r>
      <w:r w:rsidRPr="0004118D">
        <w:rPr>
          <w:rFonts w:ascii="Arial" w:hAnsi="Arial"/>
          <w:spacing w:val="-11"/>
        </w:rPr>
        <w:t xml:space="preserve"> </w:t>
      </w:r>
      <w:r w:rsidRPr="006F4F0C">
        <w:rPr>
          <w:rFonts w:ascii="Arial" w:hAnsi="Arial" w:cs="Arial"/>
        </w:rPr>
        <w:t>the</w:t>
      </w:r>
      <w:r w:rsidRPr="0004118D">
        <w:rPr>
          <w:rFonts w:ascii="Arial" w:hAnsi="Arial"/>
          <w:spacing w:val="-10"/>
        </w:rPr>
        <w:t xml:space="preserve"> </w:t>
      </w:r>
      <w:r w:rsidRPr="006F4F0C">
        <w:rPr>
          <w:rFonts w:ascii="Arial" w:hAnsi="Arial" w:cs="Arial"/>
        </w:rPr>
        <w:t>permits,</w:t>
      </w:r>
      <w:r w:rsidRPr="006F4F0C">
        <w:rPr>
          <w:rFonts w:ascii="Arial" w:hAnsi="Arial" w:cs="Arial"/>
          <w:spacing w:val="-13"/>
        </w:rPr>
        <w:t xml:space="preserve"> </w:t>
      </w:r>
      <w:r w:rsidRPr="006F4F0C">
        <w:rPr>
          <w:rFonts w:ascii="Arial" w:hAnsi="Arial" w:cs="Arial"/>
        </w:rPr>
        <w:t>licenses</w:t>
      </w:r>
      <w:r w:rsidRPr="006F4F0C">
        <w:rPr>
          <w:rFonts w:ascii="Arial" w:hAnsi="Arial" w:cs="Arial"/>
          <w:spacing w:val="-9"/>
        </w:rPr>
        <w:t xml:space="preserve"> </w:t>
      </w:r>
      <w:r w:rsidRPr="006F4F0C">
        <w:rPr>
          <w:rFonts w:ascii="Arial" w:hAnsi="Arial" w:cs="Arial"/>
        </w:rPr>
        <w:t>and</w:t>
      </w:r>
      <w:r w:rsidRPr="006F4F0C">
        <w:rPr>
          <w:rFonts w:ascii="Arial" w:hAnsi="Arial" w:cs="Arial"/>
          <w:spacing w:val="-12"/>
        </w:rPr>
        <w:t xml:space="preserve"> </w:t>
      </w:r>
      <w:r w:rsidRPr="006F4F0C">
        <w:rPr>
          <w:rFonts w:ascii="Arial" w:hAnsi="Arial" w:cs="Arial"/>
        </w:rPr>
        <w:t>authorizations</w:t>
      </w:r>
      <w:r w:rsidRPr="006F4F0C">
        <w:rPr>
          <w:rFonts w:ascii="Arial" w:hAnsi="Arial" w:cs="Arial"/>
          <w:spacing w:val="-9"/>
        </w:rPr>
        <w:t xml:space="preserve"> </w:t>
      </w:r>
      <w:r w:rsidRPr="006F4F0C">
        <w:rPr>
          <w:rFonts w:ascii="Arial" w:hAnsi="Arial" w:cs="Arial"/>
        </w:rPr>
        <w:t>referred</w:t>
      </w:r>
      <w:r w:rsidRPr="006F4F0C">
        <w:rPr>
          <w:rFonts w:ascii="Arial" w:hAnsi="Arial" w:cs="Arial"/>
          <w:spacing w:val="-10"/>
        </w:rPr>
        <w:t xml:space="preserve"> </w:t>
      </w:r>
      <w:r w:rsidRPr="006F4F0C">
        <w:rPr>
          <w:rFonts w:ascii="Arial" w:hAnsi="Arial" w:cs="Arial"/>
        </w:rPr>
        <w:t>to</w:t>
      </w:r>
      <w:r w:rsidRPr="006F4F0C">
        <w:rPr>
          <w:rFonts w:ascii="Arial" w:hAnsi="Arial" w:cs="Arial"/>
          <w:spacing w:val="-13"/>
        </w:rPr>
        <w:t xml:space="preserve"> </w:t>
      </w:r>
      <w:r w:rsidRPr="006F4F0C">
        <w:rPr>
          <w:rFonts w:ascii="Arial" w:hAnsi="Arial" w:cs="Arial"/>
        </w:rPr>
        <w:t>as</w:t>
      </w:r>
      <w:r w:rsidRPr="006F4F0C">
        <w:rPr>
          <w:rFonts w:ascii="Arial" w:hAnsi="Arial" w:cs="Arial"/>
          <w:spacing w:val="-10"/>
        </w:rPr>
        <w:t xml:space="preserve"> </w:t>
      </w:r>
      <w:r w:rsidRPr="006F4F0C">
        <w:rPr>
          <w:rFonts w:ascii="Arial" w:hAnsi="Arial" w:cs="Arial"/>
        </w:rPr>
        <w:t>Owner’s</w:t>
      </w:r>
      <w:r w:rsidRPr="006F4F0C">
        <w:rPr>
          <w:rFonts w:ascii="Arial" w:hAnsi="Arial" w:cs="Arial"/>
          <w:spacing w:val="-11"/>
        </w:rPr>
        <w:t xml:space="preserve"> </w:t>
      </w:r>
      <w:r w:rsidRPr="006F4F0C">
        <w:rPr>
          <w:rFonts w:ascii="Arial" w:hAnsi="Arial" w:cs="Arial"/>
        </w:rPr>
        <w:t>Permits</w:t>
      </w:r>
      <w:r w:rsidRPr="0004118D">
        <w:rPr>
          <w:rFonts w:ascii="Arial" w:hAnsi="Arial"/>
          <w:spacing w:val="-1"/>
        </w:rPr>
        <w:t xml:space="preserve"> </w:t>
      </w:r>
      <w:r w:rsidRPr="006F4F0C">
        <w:rPr>
          <w:rFonts w:ascii="Arial" w:hAnsi="Arial" w:cs="Arial"/>
        </w:rPr>
        <w:t>in</w:t>
      </w:r>
      <w:r w:rsidRPr="0004118D">
        <w:rPr>
          <w:rFonts w:ascii="Arial" w:hAnsi="Arial"/>
          <w:spacing w:val="-1"/>
        </w:rPr>
        <w:t xml:space="preserve"> </w:t>
      </w:r>
      <w:r w:rsidRPr="006F4F0C">
        <w:rPr>
          <w:rFonts w:ascii="Arial" w:hAnsi="Arial" w:cs="Arial"/>
        </w:rPr>
        <w:t>Annex 4:</w:t>
      </w:r>
    </w:p>
    <w:p w14:paraId="280C3D84" w14:textId="77777777" w:rsidR="00064FFA" w:rsidRPr="006F4F0C" w:rsidRDefault="00064FFA" w:rsidP="00064FFA">
      <w:pPr>
        <w:spacing w:before="240" w:after="240"/>
        <w:ind w:left="394"/>
        <w:rPr>
          <w:rFonts w:ascii="Arial" w:hAnsi="Arial" w:cs="Arial"/>
        </w:rPr>
      </w:pPr>
      <w:r w:rsidRPr="006F4F0C">
        <w:rPr>
          <w:rFonts w:ascii="Arial" w:hAnsi="Arial" w:cs="Arial"/>
          <w:b/>
        </w:rPr>
        <w:t>Owner´s</w:t>
      </w:r>
      <w:r w:rsidRPr="006F4F0C">
        <w:rPr>
          <w:rFonts w:ascii="Arial" w:hAnsi="Arial" w:cs="Arial"/>
          <w:b/>
          <w:spacing w:val="-12"/>
        </w:rPr>
        <w:t xml:space="preserve"> </w:t>
      </w:r>
      <w:r w:rsidRPr="006F4F0C">
        <w:rPr>
          <w:rFonts w:ascii="Arial" w:hAnsi="Arial" w:cs="Arial"/>
          <w:b/>
        </w:rPr>
        <w:t>Representative</w:t>
      </w:r>
      <w:r w:rsidRPr="006F4F0C">
        <w:rPr>
          <w:rFonts w:ascii="Arial" w:hAnsi="Arial" w:cs="Arial"/>
          <w:b/>
          <w:spacing w:val="-11"/>
        </w:rPr>
        <w:t xml:space="preserve"> </w:t>
      </w:r>
      <w:r w:rsidRPr="006F4F0C">
        <w:rPr>
          <w:rFonts w:ascii="Arial" w:hAnsi="Arial" w:cs="Arial"/>
        </w:rPr>
        <w:t>means</w:t>
      </w:r>
      <w:r w:rsidRPr="006F4F0C">
        <w:rPr>
          <w:rFonts w:ascii="Arial" w:hAnsi="Arial" w:cs="Arial"/>
          <w:spacing w:val="-12"/>
        </w:rPr>
        <w:t xml:space="preserve"> </w:t>
      </w:r>
      <w:r w:rsidRPr="006F4F0C">
        <w:rPr>
          <w:rFonts w:ascii="Arial" w:hAnsi="Arial" w:cs="Arial"/>
        </w:rPr>
        <w:t>the</w:t>
      </w:r>
      <w:r w:rsidRPr="006F4F0C">
        <w:rPr>
          <w:rFonts w:ascii="Arial" w:hAnsi="Arial" w:cs="Arial"/>
          <w:spacing w:val="-12"/>
        </w:rPr>
        <w:t xml:space="preserve"> </w:t>
      </w:r>
      <w:r w:rsidRPr="006F4F0C">
        <w:rPr>
          <w:rFonts w:ascii="Arial" w:hAnsi="Arial" w:cs="Arial"/>
        </w:rPr>
        <w:t>legal</w:t>
      </w:r>
      <w:r w:rsidRPr="006F4F0C">
        <w:rPr>
          <w:rFonts w:ascii="Arial" w:hAnsi="Arial" w:cs="Arial"/>
          <w:spacing w:val="-10"/>
        </w:rPr>
        <w:t xml:space="preserve"> </w:t>
      </w:r>
      <w:r w:rsidRPr="006F4F0C">
        <w:rPr>
          <w:rFonts w:ascii="Arial" w:hAnsi="Arial" w:cs="Arial"/>
        </w:rPr>
        <w:t>representative</w:t>
      </w:r>
      <w:r w:rsidRPr="006F4F0C">
        <w:rPr>
          <w:rFonts w:ascii="Arial" w:hAnsi="Arial" w:cs="Arial"/>
          <w:spacing w:val="-11"/>
        </w:rPr>
        <w:t xml:space="preserve"> </w:t>
      </w:r>
      <w:r w:rsidRPr="006F4F0C">
        <w:rPr>
          <w:rFonts w:ascii="Arial" w:hAnsi="Arial" w:cs="Arial"/>
        </w:rPr>
        <w:t>of</w:t>
      </w:r>
      <w:r w:rsidRPr="006F4F0C">
        <w:rPr>
          <w:rFonts w:ascii="Arial" w:hAnsi="Arial" w:cs="Arial"/>
          <w:spacing w:val="-11"/>
        </w:rPr>
        <w:t xml:space="preserve"> </w:t>
      </w:r>
      <w:r w:rsidRPr="006F4F0C">
        <w:rPr>
          <w:rFonts w:ascii="Arial" w:hAnsi="Arial" w:cs="Arial"/>
        </w:rPr>
        <w:t>the</w:t>
      </w:r>
      <w:r w:rsidRPr="006F4F0C">
        <w:rPr>
          <w:rFonts w:ascii="Arial" w:hAnsi="Arial" w:cs="Arial"/>
          <w:spacing w:val="-11"/>
        </w:rPr>
        <w:t xml:space="preserve"> </w:t>
      </w:r>
      <w:r w:rsidRPr="006F4F0C">
        <w:rPr>
          <w:rFonts w:ascii="Arial" w:hAnsi="Arial" w:cs="Arial"/>
        </w:rPr>
        <w:t>Owner,</w:t>
      </w:r>
      <w:r w:rsidRPr="006F4F0C">
        <w:rPr>
          <w:rFonts w:ascii="Arial" w:hAnsi="Arial" w:cs="Arial"/>
          <w:spacing w:val="-11"/>
        </w:rPr>
        <w:t xml:space="preserve"> </w:t>
      </w:r>
      <w:r w:rsidRPr="006F4F0C">
        <w:rPr>
          <w:rFonts w:ascii="Arial" w:hAnsi="Arial" w:cs="Arial"/>
        </w:rPr>
        <w:t>authorized</w:t>
      </w:r>
      <w:r w:rsidRPr="006F4F0C">
        <w:rPr>
          <w:rFonts w:ascii="Arial" w:hAnsi="Arial" w:cs="Arial"/>
          <w:spacing w:val="-12"/>
        </w:rPr>
        <w:t xml:space="preserve"> </w:t>
      </w:r>
      <w:r w:rsidRPr="006F4F0C">
        <w:rPr>
          <w:rFonts w:ascii="Arial" w:hAnsi="Arial" w:cs="Arial"/>
        </w:rPr>
        <w:t>to</w:t>
      </w:r>
      <w:r w:rsidRPr="006F4F0C">
        <w:rPr>
          <w:rFonts w:ascii="Arial" w:hAnsi="Arial" w:cs="Arial"/>
          <w:spacing w:val="-10"/>
        </w:rPr>
        <w:t xml:space="preserve"> </w:t>
      </w:r>
      <w:r w:rsidRPr="006F4F0C">
        <w:rPr>
          <w:rFonts w:ascii="Arial" w:hAnsi="Arial" w:cs="Arial"/>
        </w:rPr>
        <w:t>act</w:t>
      </w:r>
      <w:r w:rsidRPr="006F4F0C">
        <w:rPr>
          <w:rFonts w:ascii="Arial" w:hAnsi="Arial" w:cs="Arial"/>
          <w:spacing w:val="-11"/>
        </w:rPr>
        <w:t xml:space="preserve"> </w:t>
      </w:r>
      <w:r w:rsidRPr="006F4F0C">
        <w:rPr>
          <w:rFonts w:ascii="Arial" w:hAnsi="Arial" w:cs="Arial"/>
        </w:rPr>
        <w:t>in</w:t>
      </w:r>
      <w:r w:rsidRPr="006F4F0C">
        <w:rPr>
          <w:rFonts w:ascii="Arial" w:hAnsi="Arial" w:cs="Arial"/>
          <w:spacing w:val="-12"/>
        </w:rPr>
        <w:t xml:space="preserve"> </w:t>
      </w:r>
      <w:r w:rsidRPr="006F4F0C">
        <w:rPr>
          <w:rFonts w:ascii="Arial" w:hAnsi="Arial" w:cs="Arial"/>
        </w:rPr>
        <w:t>the</w:t>
      </w:r>
      <w:r w:rsidRPr="006F4F0C">
        <w:rPr>
          <w:rFonts w:ascii="Arial" w:hAnsi="Arial" w:cs="Arial"/>
          <w:spacing w:val="-11"/>
        </w:rPr>
        <w:t xml:space="preserve"> </w:t>
      </w:r>
      <w:r w:rsidRPr="006F4F0C">
        <w:rPr>
          <w:rFonts w:ascii="Arial" w:hAnsi="Arial" w:cs="Arial"/>
        </w:rPr>
        <w:t>name</w:t>
      </w:r>
      <w:r w:rsidRPr="006F4F0C">
        <w:rPr>
          <w:rFonts w:ascii="Arial" w:hAnsi="Arial" w:cs="Arial"/>
          <w:spacing w:val="-12"/>
        </w:rPr>
        <w:t xml:space="preserve"> </w:t>
      </w:r>
      <w:r w:rsidRPr="006F4F0C">
        <w:rPr>
          <w:rFonts w:ascii="Arial" w:hAnsi="Arial" w:cs="Arial"/>
        </w:rPr>
        <w:t>and</w:t>
      </w:r>
      <w:r w:rsidRPr="006F4F0C">
        <w:rPr>
          <w:rFonts w:ascii="Arial" w:hAnsi="Arial" w:cs="Arial"/>
          <w:spacing w:val="-10"/>
        </w:rPr>
        <w:t xml:space="preserve"> </w:t>
      </w:r>
      <w:r w:rsidRPr="006F4F0C">
        <w:rPr>
          <w:rFonts w:ascii="Arial" w:hAnsi="Arial" w:cs="Arial"/>
        </w:rPr>
        <w:t>on</w:t>
      </w:r>
      <w:r w:rsidRPr="006F4F0C">
        <w:rPr>
          <w:rFonts w:ascii="Arial" w:hAnsi="Arial" w:cs="Arial"/>
          <w:spacing w:val="-12"/>
        </w:rPr>
        <w:t xml:space="preserve"> </w:t>
      </w:r>
      <w:r w:rsidRPr="006F4F0C">
        <w:rPr>
          <w:rFonts w:ascii="Arial" w:hAnsi="Arial" w:cs="Arial"/>
        </w:rPr>
        <w:t>behalf of</w:t>
      </w:r>
      <w:r w:rsidRPr="006F4F0C">
        <w:rPr>
          <w:rFonts w:ascii="Arial" w:hAnsi="Arial" w:cs="Arial"/>
          <w:spacing w:val="-6"/>
        </w:rPr>
        <w:t xml:space="preserve"> </w:t>
      </w:r>
      <w:r w:rsidRPr="006F4F0C">
        <w:rPr>
          <w:rFonts w:ascii="Arial" w:hAnsi="Arial" w:cs="Arial"/>
        </w:rPr>
        <w:t>the</w:t>
      </w:r>
      <w:r w:rsidRPr="006F4F0C">
        <w:rPr>
          <w:rFonts w:ascii="Arial" w:hAnsi="Arial" w:cs="Arial"/>
          <w:spacing w:val="-4"/>
        </w:rPr>
        <w:t xml:space="preserve"> </w:t>
      </w:r>
      <w:r w:rsidRPr="006F4F0C">
        <w:rPr>
          <w:rFonts w:ascii="Arial" w:hAnsi="Arial" w:cs="Arial"/>
        </w:rPr>
        <w:t>Owner</w:t>
      </w:r>
      <w:r w:rsidRPr="006F4F0C">
        <w:rPr>
          <w:rFonts w:ascii="Arial" w:hAnsi="Arial" w:cs="Arial"/>
          <w:spacing w:val="-3"/>
        </w:rPr>
        <w:t xml:space="preserve"> </w:t>
      </w:r>
      <w:r w:rsidRPr="006F4F0C">
        <w:rPr>
          <w:rFonts w:ascii="Arial" w:hAnsi="Arial" w:cs="Arial"/>
        </w:rPr>
        <w:t>in</w:t>
      </w:r>
      <w:r w:rsidRPr="006F4F0C">
        <w:rPr>
          <w:rFonts w:ascii="Arial" w:hAnsi="Arial" w:cs="Arial"/>
          <w:spacing w:val="-5"/>
        </w:rPr>
        <w:t xml:space="preserve"> </w:t>
      </w:r>
      <w:r w:rsidRPr="006F4F0C">
        <w:rPr>
          <w:rFonts w:ascii="Arial" w:hAnsi="Arial" w:cs="Arial"/>
        </w:rPr>
        <w:t>all</w:t>
      </w:r>
      <w:r w:rsidRPr="006F4F0C">
        <w:rPr>
          <w:rFonts w:ascii="Arial" w:hAnsi="Arial" w:cs="Arial"/>
          <w:spacing w:val="-5"/>
        </w:rPr>
        <w:t xml:space="preserve"> </w:t>
      </w:r>
      <w:r w:rsidRPr="006F4F0C">
        <w:rPr>
          <w:rFonts w:ascii="Arial" w:hAnsi="Arial" w:cs="Arial"/>
        </w:rPr>
        <w:t>matters</w:t>
      </w:r>
      <w:r w:rsidRPr="006F4F0C">
        <w:rPr>
          <w:rFonts w:ascii="Arial" w:hAnsi="Arial" w:cs="Arial"/>
          <w:spacing w:val="-4"/>
        </w:rPr>
        <w:t xml:space="preserve"> </w:t>
      </w:r>
      <w:r w:rsidRPr="006F4F0C">
        <w:rPr>
          <w:rFonts w:ascii="Arial" w:hAnsi="Arial" w:cs="Arial"/>
        </w:rPr>
        <w:t>associated</w:t>
      </w:r>
      <w:r w:rsidRPr="006F4F0C">
        <w:rPr>
          <w:rFonts w:ascii="Arial" w:hAnsi="Arial" w:cs="Arial"/>
          <w:spacing w:val="-5"/>
        </w:rPr>
        <w:t xml:space="preserve"> </w:t>
      </w:r>
      <w:r w:rsidRPr="006F4F0C">
        <w:rPr>
          <w:rFonts w:ascii="Arial" w:hAnsi="Arial" w:cs="Arial"/>
        </w:rPr>
        <w:t>with</w:t>
      </w:r>
      <w:r w:rsidRPr="006F4F0C">
        <w:rPr>
          <w:rFonts w:ascii="Arial" w:hAnsi="Arial" w:cs="Arial"/>
          <w:spacing w:val="-5"/>
        </w:rPr>
        <w:t xml:space="preserve"> </w:t>
      </w:r>
      <w:r w:rsidRPr="006F4F0C">
        <w:rPr>
          <w:rFonts w:ascii="Arial" w:hAnsi="Arial" w:cs="Arial"/>
        </w:rPr>
        <w:t>this</w:t>
      </w:r>
      <w:r w:rsidRPr="006F4F0C">
        <w:rPr>
          <w:rFonts w:ascii="Arial" w:hAnsi="Arial" w:cs="Arial"/>
          <w:spacing w:val="-5"/>
        </w:rPr>
        <w:t xml:space="preserve"> </w:t>
      </w:r>
      <w:r w:rsidRPr="006F4F0C">
        <w:rPr>
          <w:rFonts w:ascii="Arial" w:hAnsi="Arial" w:cs="Arial"/>
        </w:rPr>
        <w:t>Contract</w:t>
      </w:r>
      <w:r w:rsidRPr="006F4F0C">
        <w:rPr>
          <w:rFonts w:ascii="Arial" w:hAnsi="Arial" w:cs="Arial"/>
          <w:spacing w:val="-5"/>
        </w:rPr>
        <w:t xml:space="preserve"> </w:t>
      </w:r>
      <w:r w:rsidRPr="006F4F0C">
        <w:rPr>
          <w:rFonts w:ascii="Arial" w:hAnsi="Arial" w:cs="Arial"/>
        </w:rPr>
        <w:t>as</w:t>
      </w:r>
      <w:r w:rsidRPr="006F4F0C">
        <w:rPr>
          <w:rFonts w:ascii="Arial" w:hAnsi="Arial" w:cs="Arial"/>
          <w:spacing w:val="-5"/>
        </w:rPr>
        <w:t xml:space="preserve"> </w:t>
      </w:r>
      <w:r w:rsidRPr="006F4F0C">
        <w:rPr>
          <w:rFonts w:ascii="Arial" w:hAnsi="Arial" w:cs="Arial"/>
        </w:rPr>
        <w:t>stated</w:t>
      </w:r>
      <w:r w:rsidRPr="006F4F0C">
        <w:rPr>
          <w:rFonts w:ascii="Arial" w:hAnsi="Arial" w:cs="Arial"/>
          <w:spacing w:val="-4"/>
        </w:rPr>
        <w:t xml:space="preserve"> </w:t>
      </w:r>
      <w:r w:rsidRPr="006F4F0C">
        <w:rPr>
          <w:rFonts w:ascii="Arial" w:hAnsi="Arial" w:cs="Arial"/>
        </w:rPr>
        <w:t>in</w:t>
      </w:r>
      <w:r w:rsidRPr="006F4F0C">
        <w:rPr>
          <w:rFonts w:ascii="Arial" w:hAnsi="Arial" w:cs="Arial"/>
          <w:spacing w:val="-5"/>
        </w:rPr>
        <w:t xml:space="preserve"> </w:t>
      </w:r>
      <w:r w:rsidRPr="006F4F0C">
        <w:rPr>
          <w:rFonts w:ascii="Arial" w:hAnsi="Arial" w:cs="Arial"/>
        </w:rPr>
        <w:t>Clause</w:t>
      </w:r>
      <w:r w:rsidRPr="006F4F0C">
        <w:rPr>
          <w:rFonts w:ascii="Arial" w:hAnsi="Arial" w:cs="Arial"/>
          <w:spacing w:val="-5"/>
        </w:rPr>
        <w:t xml:space="preserve"> </w:t>
      </w:r>
      <w:r w:rsidRPr="006F4F0C">
        <w:rPr>
          <w:rFonts w:ascii="Arial" w:hAnsi="Arial" w:cs="Arial"/>
        </w:rPr>
        <w:t>6.1</w:t>
      </w:r>
      <w:r w:rsidRPr="006F4F0C">
        <w:rPr>
          <w:rFonts w:ascii="Arial" w:hAnsi="Arial" w:cs="Arial"/>
          <w:spacing w:val="-4"/>
        </w:rPr>
        <w:t xml:space="preserve"> </w:t>
      </w:r>
      <w:r w:rsidRPr="006F4F0C">
        <w:rPr>
          <w:rFonts w:ascii="Arial" w:hAnsi="Arial" w:cs="Arial"/>
        </w:rPr>
        <w:t>or</w:t>
      </w:r>
      <w:r w:rsidRPr="006F4F0C">
        <w:rPr>
          <w:rFonts w:ascii="Arial" w:hAnsi="Arial" w:cs="Arial"/>
          <w:spacing w:val="-4"/>
        </w:rPr>
        <w:t xml:space="preserve"> </w:t>
      </w:r>
      <w:r w:rsidRPr="006F4F0C">
        <w:rPr>
          <w:rFonts w:ascii="Arial" w:hAnsi="Arial" w:cs="Arial"/>
        </w:rPr>
        <w:t>such</w:t>
      </w:r>
      <w:r w:rsidRPr="006F4F0C">
        <w:rPr>
          <w:rFonts w:ascii="Arial" w:hAnsi="Arial" w:cs="Arial"/>
          <w:spacing w:val="-5"/>
        </w:rPr>
        <w:t xml:space="preserve"> </w:t>
      </w:r>
      <w:r w:rsidRPr="006F4F0C">
        <w:rPr>
          <w:rFonts w:ascii="Arial" w:hAnsi="Arial" w:cs="Arial"/>
        </w:rPr>
        <w:t>other</w:t>
      </w:r>
      <w:r w:rsidRPr="006F4F0C">
        <w:rPr>
          <w:rFonts w:ascii="Arial" w:hAnsi="Arial" w:cs="Arial"/>
          <w:spacing w:val="-5"/>
        </w:rPr>
        <w:t xml:space="preserve"> </w:t>
      </w:r>
      <w:r w:rsidRPr="006F4F0C">
        <w:rPr>
          <w:rFonts w:ascii="Arial" w:hAnsi="Arial" w:cs="Arial"/>
        </w:rPr>
        <w:t>person</w:t>
      </w:r>
      <w:r w:rsidRPr="006F4F0C">
        <w:rPr>
          <w:rFonts w:ascii="Arial" w:hAnsi="Arial" w:cs="Arial"/>
          <w:spacing w:val="-4"/>
        </w:rPr>
        <w:t xml:space="preserve"> </w:t>
      </w:r>
      <w:r w:rsidRPr="006F4F0C">
        <w:rPr>
          <w:rFonts w:ascii="Arial" w:hAnsi="Arial" w:cs="Arial"/>
        </w:rPr>
        <w:t>as</w:t>
      </w:r>
      <w:r w:rsidRPr="006F4F0C">
        <w:rPr>
          <w:rFonts w:ascii="Arial" w:hAnsi="Arial" w:cs="Arial"/>
          <w:spacing w:val="-6"/>
        </w:rPr>
        <w:t xml:space="preserve"> </w:t>
      </w:r>
      <w:r w:rsidRPr="006F4F0C">
        <w:rPr>
          <w:rFonts w:ascii="Arial" w:hAnsi="Arial" w:cs="Arial"/>
        </w:rPr>
        <w:t>the Owner shall nominate in his</w:t>
      </w:r>
      <w:r w:rsidRPr="006F4F0C">
        <w:rPr>
          <w:rFonts w:ascii="Arial" w:hAnsi="Arial" w:cs="Arial"/>
          <w:spacing w:val="-3"/>
        </w:rPr>
        <w:t xml:space="preserve"> </w:t>
      </w:r>
      <w:r w:rsidRPr="006F4F0C">
        <w:rPr>
          <w:rFonts w:ascii="Arial" w:hAnsi="Arial" w:cs="Arial"/>
        </w:rPr>
        <w:t>place.</w:t>
      </w:r>
    </w:p>
    <w:p w14:paraId="78A0B8CE"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Owner´s</w:t>
      </w:r>
      <w:r w:rsidRPr="006F4F0C">
        <w:rPr>
          <w:rFonts w:ascii="Arial" w:hAnsi="Arial" w:cs="Arial"/>
          <w:b/>
          <w:spacing w:val="-7"/>
        </w:rPr>
        <w:t xml:space="preserve"> </w:t>
      </w:r>
      <w:r w:rsidRPr="006F4F0C">
        <w:rPr>
          <w:rFonts w:ascii="Arial" w:hAnsi="Arial" w:cs="Arial"/>
          <w:b/>
        </w:rPr>
        <w:t>Requirements</w:t>
      </w:r>
      <w:r w:rsidRPr="006F4F0C">
        <w:rPr>
          <w:rFonts w:ascii="Arial" w:hAnsi="Arial" w:cs="Arial"/>
          <w:b/>
          <w:spacing w:val="-6"/>
        </w:rPr>
        <w:t xml:space="preserve"> </w:t>
      </w:r>
      <w:r w:rsidRPr="006F4F0C">
        <w:rPr>
          <w:rFonts w:ascii="Arial" w:hAnsi="Arial" w:cs="Arial"/>
        </w:rPr>
        <w:t>means</w:t>
      </w:r>
      <w:r w:rsidRPr="006F4F0C">
        <w:rPr>
          <w:rFonts w:ascii="Arial" w:hAnsi="Arial" w:cs="Arial"/>
          <w:spacing w:val="-6"/>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functional</w:t>
      </w:r>
      <w:r w:rsidRPr="006F4F0C">
        <w:rPr>
          <w:rFonts w:ascii="Arial" w:hAnsi="Arial" w:cs="Arial"/>
          <w:spacing w:val="-6"/>
        </w:rPr>
        <w:t xml:space="preserve"> </w:t>
      </w:r>
      <w:r w:rsidRPr="006F4F0C">
        <w:rPr>
          <w:rFonts w:ascii="Arial" w:hAnsi="Arial" w:cs="Arial"/>
        </w:rPr>
        <w:t>characteristics</w:t>
      </w:r>
      <w:r w:rsidRPr="006F4F0C">
        <w:rPr>
          <w:rFonts w:ascii="Arial" w:hAnsi="Arial" w:cs="Arial"/>
          <w:spacing w:val="-6"/>
        </w:rPr>
        <w:t xml:space="preserve"> </w:t>
      </w:r>
      <w:r w:rsidRPr="006F4F0C">
        <w:rPr>
          <w:rFonts w:ascii="Arial" w:hAnsi="Arial" w:cs="Arial"/>
        </w:rPr>
        <w:t>and</w:t>
      </w:r>
      <w:r w:rsidRPr="006F4F0C">
        <w:rPr>
          <w:rFonts w:ascii="Arial" w:hAnsi="Arial" w:cs="Arial"/>
          <w:spacing w:val="-5"/>
        </w:rPr>
        <w:t xml:space="preserve"> </w:t>
      </w:r>
      <w:r w:rsidRPr="006F4F0C">
        <w:rPr>
          <w:rFonts w:ascii="Arial" w:hAnsi="Arial" w:cs="Arial"/>
        </w:rPr>
        <w:t>criteria</w:t>
      </w:r>
      <w:r w:rsidRPr="006F4F0C">
        <w:rPr>
          <w:rFonts w:ascii="Arial" w:hAnsi="Arial" w:cs="Arial"/>
          <w:spacing w:val="-7"/>
        </w:rPr>
        <w:t xml:space="preserve"> </w:t>
      </w:r>
      <w:r w:rsidRPr="006F4F0C">
        <w:rPr>
          <w:rFonts w:ascii="Arial" w:hAnsi="Arial" w:cs="Arial"/>
        </w:rPr>
        <w:t>and</w:t>
      </w:r>
      <w:r w:rsidRPr="006F4F0C">
        <w:rPr>
          <w:rFonts w:ascii="Arial" w:hAnsi="Arial" w:cs="Arial"/>
          <w:spacing w:val="-6"/>
        </w:rPr>
        <w:t xml:space="preserve"> </w:t>
      </w:r>
      <w:r w:rsidRPr="006F4F0C">
        <w:rPr>
          <w:rFonts w:ascii="Arial" w:hAnsi="Arial" w:cs="Arial"/>
        </w:rPr>
        <w:t>other</w:t>
      </w:r>
      <w:r w:rsidRPr="006F4F0C">
        <w:rPr>
          <w:rFonts w:ascii="Arial" w:hAnsi="Arial" w:cs="Arial"/>
          <w:spacing w:val="-6"/>
        </w:rPr>
        <w:t xml:space="preserve"> </w:t>
      </w:r>
      <w:r w:rsidRPr="006F4F0C">
        <w:rPr>
          <w:rFonts w:ascii="Arial" w:hAnsi="Arial" w:cs="Arial"/>
        </w:rPr>
        <w:t>requirements</w:t>
      </w:r>
      <w:r w:rsidRPr="006F4F0C">
        <w:rPr>
          <w:rFonts w:ascii="Arial" w:hAnsi="Arial" w:cs="Arial"/>
          <w:spacing w:val="-5"/>
        </w:rPr>
        <w:t xml:space="preserve"> </w:t>
      </w:r>
      <w:r w:rsidRPr="006F4F0C">
        <w:rPr>
          <w:rFonts w:ascii="Arial" w:hAnsi="Arial" w:cs="Arial"/>
        </w:rPr>
        <w:t>of</w:t>
      </w:r>
      <w:r w:rsidRPr="006F4F0C">
        <w:rPr>
          <w:rFonts w:ascii="Arial" w:hAnsi="Arial" w:cs="Arial"/>
          <w:spacing w:val="-6"/>
        </w:rPr>
        <w:t xml:space="preserve"> </w:t>
      </w:r>
      <w:r w:rsidRPr="006F4F0C">
        <w:rPr>
          <w:rFonts w:ascii="Arial" w:hAnsi="Arial" w:cs="Arial"/>
        </w:rPr>
        <w:t>the</w:t>
      </w:r>
      <w:r w:rsidRPr="006F4F0C">
        <w:rPr>
          <w:rFonts w:ascii="Arial" w:hAnsi="Arial" w:cs="Arial"/>
          <w:spacing w:val="-4"/>
        </w:rPr>
        <w:t xml:space="preserve"> </w:t>
      </w:r>
      <w:r w:rsidRPr="006F4F0C">
        <w:rPr>
          <w:rFonts w:ascii="Arial" w:hAnsi="Arial" w:cs="Arial"/>
        </w:rPr>
        <w:t>Owner</w:t>
      </w:r>
      <w:r w:rsidRPr="006F4F0C">
        <w:rPr>
          <w:rFonts w:ascii="Arial" w:hAnsi="Arial" w:cs="Arial"/>
          <w:spacing w:val="-3"/>
        </w:rPr>
        <w:t xml:space="preserve"> </w:t>
      </w:r>
      <w:r w:rsidRPr="006F4F0C">
        <w:rPr>
          <w:rFonts w:ascii="Arial" w:hAnsi="Arial" w:cs="Arial"/>
        </w:rPr>
        <w:t>in relation to the Solar Park. The Owner´s Requirements are listed in Annex</w:t>
      </w:r>
      <w:r w:rsidRPr="006F4F0C">
        <w:rPr>
          <w:rFonts w:ascii="Arial" w:hAnsi="Arial" w:cs="Arial"/>
          <w:spacing w:val="-6"/>
        </w:rPr>
        <w:t xml:space="preserve"> </w:t>
      </w:r>
      <w:r w:rsidRPr="006F4F0C">
        <w:rPr>
          <w:rFonts w:ascii="Arial" w:hAnsi="Arial" w:cs="Arial"/>
        </w:rPr>
        <w:t>6.</w:t>
      </w:r>
    </w:p>
    <w:p w14:paraId="48DEBE75"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Parent Company Guarantee or PCG </w:t>
      </w:r>
      <w:r w:rsidRPr="006F4F0C">
        <w:rPr>
          <w:rFonts w:ascii="Arial" w:hAnsi="Arial" w:cs="Arial"/>
        </w:rPr>
        <w:t>has the meaning ascribed to it in Clause 13.3a).</w:t>
      </w:r>
    </w:p>
    <w:p w14:paraId="243D5FA7"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Payment Milestones </w:t>
      </w:r>
      <w:r w:rsidRPr="006F4F0C">
        <w:rPr>
          <w:rFonts w:ascii="Arial" w:hAnsi="Arial" w:cs="Arial"/>
        </w:rPr>
        <w:t>means the milestones dates for the payment of the Price identified in Clause 12.2.</w:t>
      </w:r>
    </w:p>
    <w:p w14:paraId="618B58A4" w14:textId="77777777" w:rsidR="00064FFA" w:rsidRPr="006F4F0C" w:rsidRDefault="00064FFA" w:rsidP="00064FFA">
      <w:pPr>
        <w:spacing w:before="240" w:after="240"/>
        <w:ind w:left="399"/>
        <w:rPr>
          <w:rFonts w:ascii="Arial" w:hAnsi="Arial" w:cs="Arial"/>
        </w:rPr>
      </w:pPr>
      <w:r w:rsidRPr="006F4F0C">
        <w:rPr>
          <w:rFonts w:ascii="Arial" w:hAnsi="Arial" w:cs="Arial"/>
          <w:b/>
        </w:rPr>
        <w:t xml:space="preserve">Performance Guarantee </w:t>
      </w:r>
      <w:r w:rsidRPr="006F4F0C">
        <w:rPr>
          <w:rFonts w:ascii="Arial" w:hAnsi="Arial" w:cs="Arial"/>
        </w:rPr>
        <w:t>has the meaning ascribed to it in Clause 13.1a).</w:t>
      </w:r>
    </w:p>
    <w:p w14:paraId="39D476A7"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Performance Ratio </w:t>
      </w:r>
      <w:r w:rsidRPr="006F4F0C">
        <w:rPr>
          <w:rFonts w:ascii="Arial" w:hAnsi="Arial" w:cs="Arial"/>
        </w:rPr>
        <w:t>means the performance calculations for the Solar Park set out in Annex 16 and 18.</w:t>
      </w:r>
    </w:p>
    <w:p w14:paraId="26D8ADCD"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Performance Tests </w:t>
      </w:r>
      <w:r w:rsidRPr="006F4F0C">
        <w:rPr>
          <w:rFonts w:ascii="Arial" w:hAnsi="Arial" w:cs="Arial"/>
        </w:rPr>
        <w:t>mean the Performance Tests set out in Annex 16 required prior to Provisional Acceptance.</w:t>
      </w:r>
    </w:p>
    <w:p w14:paraId="61904FBD" w14:textId="77777777" w:rsidR="00064FFA" w:rsidRPr="006F4F0C" w:rsidRDefault="00064FFA" w:rsidP="00064FFA">
      <w:pPr>
        <w:pStyle w:val="Textoindependiente"/>
        <w:spacing w:before="240" w:after="240"/>
        <w:ind w:right="122"/>
        <w:jc w:val="both"/>
        <w:rPr>
          <w:rFonts w:ascii="Arial" w:hAnsi="Arial" w:cs="Arial"/>
        </w:rPr>
      </w:pPr>
      <w:r w:rsidRPr="006F4F0C">
        <w:rPr>
          <w:rFonts w:ascii="Arial" w:hAnsi="Arial" w:cs="Arial"/>
          <w:b/>
        </w:rPr>
        <w:t xml:space="preserve">Performance Warranty </w:t>
      </w:r>
      <w:r w:rsidRPr="006F4F0C">
        <w:rPr>
          <w:rFonts w:ascii="Arial" w:hAnsi="Arial" w:cs="Arial"/>
        </w:rPr>
        <w:t>means the warranty given by the Contractor in relation to the actual production level of the Solar Park under Clause 14.4.</w:t>
      </w:r>
    </w:p>
    <w:p w14:paraId="784FDD53" w14:textId="77777777" w:rsidR="00064FFA" w:rsidRPr="006F4F0C" w:rsidRDefault="00064FFA" w:rsidP="00064FFA">
      <w:pPr>
        <w:pStyle w:val="Textoindependiente"/>
        <w:spacing w:before="240" w:after="240"/>
        <w:ind w:right="116"/>
        <w:jc w:val="both"/>
        <w:rPr>
          <w:rFonts w:ascii="Arial" w:hAnsi="Arial" w:cs="Arial"/>
        </w:rPr>
      </w:pPr>
      <w:r w:rsidRPr="006F4F0C">
        <w:rPr>
          <w:rFonts w:ascii="Arial" w:hAnsi="Arial" w:cs="Arial"/>
          <w:b/>
        </w:rPr>
        <w:t xml:space="preserve">Performance Warranty Period </w:t>
      </w:r>
      <w:r w:rsidRPr="006F4F0C">
        <w:rPr>
          <w:rFonts w:ascii="Arial" w:hAnsi="Arial" w:cs="Arial"/>
        </w:rPr>
        <w:t>means the two years period starting on the date of the Provisional Acceptance Certificate during which the average performance level of the Solar Park will be registered for the purpose of the Performance Warranty.</w:t>
      </w:r>
    </w:p>
    <w:p w14:paraId="2AEAA6ED" w14:textId="77777777" w:rsidR="00064FFA" w:rsidRPr="006F4F0C" w:rsidRDefault="00064FFA" w:rsidP="00064FFA">
      <w:pPr>
        <w:pStyle w:val="Textoindependiente"/>
        <w:spacing w:before="240" w:after="240"/>
        <w:ind w:right="115"/>
        <w:jc w:val="both"/>
        <w:rPr>
          <w:rFonts w:ascii="Arial" w:hAnsi="Arial" w:cs="Arial"/>
        </w:rPr>
      </w:pPr>
      <w:r w:rsidRPr="006F4F0C">
        <w:rPr>
          <w:rFonts w:ascii="Arial" w:hAnsi="Arial" w:cs="Arial"/>
          <w:b/>
        </w:rPr>
        <w:t xml:space="preserve">Performance Warranty Schedule </w:t>
      </w:r>
      <w:r w:rsidRPr="006F4F0C">
        <w:rPr>
          <w:rFonts w:ascii="Arial" w:hAnsi="Arial" w:cs="Arial"/>
        </w:rPr>
        <w:t>means Annex 18, defining the Guaranteed Performance Ratio and certain specific</w:t>
      </w:r>
      <w:r w:rsidRPr="006F4F0C">
        <w:rPr>
          <w:rFonts w:ascii="Arial" w:hAnsi="Arial" w:cs="Arial"/>
          <w:spacing w:val="-10"/>
        </w:rPr>
        <w:t xml:space="preserve"> </w:t>
      </w:r>
      <w:r w:rsidRPr="006F4F0C">
        <w:rPr>
          <w:rFonts w:ascii="Arial" w:hAnsi="Arial" w:cs="Arial"/>
        </w:rPr>
        <w:t>rules</w:t>
      </w:r>
      <w:r w:rsidRPr="006F4F0C">
        <w:rPr>
          <w:rFonts w:ascii="Arial" w:hAnsi="Arial" w:cs="Arial"/>
          <w:spacing w:val="-9"/>
        </w:rPr>
        <w:t xml:space="preserve"> </w:t>
      </w:r>
      <w:r w:rsidRPr="006F4F0C">
        <w:rPr>
          <w:rFonts w:ascii="Arial" w:hAnsi="Arial" w:cs="Arial"/>
        </w:rPr>
        <w:t>to</w:t>
      </w:r>
      <w:r w:rsidRPr="006F4F0C">
        <w:rPr>
          <w:rFonts w:ascii="Arial" w:hAnsi="Arial" w:cs="Arial"/>
          <w:spacing w:val="-9"/>
        </w:rPr>
        <w:t xml:space="preserve"> </w:t>
      </w:r>
      <w:r w:rsidRPr="006F4F0C">
        <w:rPr>
          <w:rFonts w:ascii="Arial" w:hAnsi="Arial" w:cs="Arial"/>
        </w:rPr>
        <w:t>be</w:t>
      </w:r>
      <w:r w:rsidRPr="006F4F0C">
        <w:rPr>
          <w:rFonts w:ascii="Arial" w:hAnsi="Arial" w:cs="Arial"/>
          <w:spacing w:val="-9"/>
        </w:rPr>
        <w:t xml:space="preserve"> </w:t>
      </w:r>
      <w:r w:rsidRPr="006F4F0C">
        <w:rPr>
          <w:rFonts w:ascii="Arial" w:hAnsi="Arial" w:cs="Arial"/>
        </w:rPr>
        <w:t>followed</w:t>
      </w:r>
      <w:r w:rsidRPr="006F4F0C">
        <w:rPr>
          <w:rFonts w:ascii="Arial" w:hAnsi="Arial" w:cs="Arial"/>
          <w:spacing w:val="-8"/>
        </w:rPr>
        <w:t xml:space="preserve"> </w:t>
      </w:r>
      <w:r w:rsidRPr="006F4F0C">
        <w:rPr>
          <w:rFonts w:ascii="Arial" w:hAnsi="Arial" w:cs="Arial"/>
        </w:rPr>
        <w:t>in</w:t>
      </w:r>
      <w:r w:rsidRPr="006F4F0C">
        <w:rPr>
          <w:rFonts w:ascii="Arial" w:hAnsi="Arial" w:cs="Arial"/>
          <w:spacing w:val="-10"/>
        </w:rPr>
        <w:t xml:space="preserve"> </w:t>
      </w:r>
      <w:r w:rsidRPr="006F4F0C">
        <w:rPr>
          <w:rFonts w:ascii="Arial" w:hAnsi="Arial" w:cs="Arial"/>
        </w:rPr>
        <w:t>calculating</w:t>
      </w:r>
      <w:r w:rsidRPr="006F4F0C">
        <w:rPr>
          <w:rFonts w:ascii="Arial" w:hAnsi="Arial" w:cs="Arial"/>
          <w:spacing w:val="-7"/>
        </w:rPr>
        <w:t xml:space="preserve"> </w:t>
      </w:r>
      <w:r w:rsidRPr="006F4F0C">
        <w:rPr>
          <w:rFonts w:ascii="Arial" w:hAnsi="Arial" w:cs="Arial"/>
        </w:rPr>
        <w:t>the</w:t>
      </w:r>
      <w:r w:rsidRPr="006F4F0C">
        <w:rPr>
          <w:rFonts w:ascii="Arial" w:hAnsi="Arial" w:cs="Arial"/>
          <w:spacing w:val="-9"/>
        </w:rPr>
        <w:t xml:space="preserve"> </w:t>
      </w:r>
      <w:r w:rsidRPr="006F4F0C">
        <w:rPr>
          <w:rFonts w:ascii="Arial" w:hAnsi="Arial" w:cs="Arial"/>
        </w:rPr>
        <w:t>performance</w:t>
      </w:r>
      <w:r w:rsidRPr="006F4F0C">
        <w:rPr>
          <w:rFonts w:ascii="Arial" w:hAnsi="Arial" w:cs="Arial"/>
          <w:spacing w:val="-9"/>
        </w:rPr>
        <w:t xml:space="preserve"> </w:t>
      </w:r>
      <w:r w:rsidRPr="006F4F0C">
        <w:rPr>
          <w:rFonts w:ascii="Arial" w:hAnsi="Arial" w:cs="Arial"/>
        </w:rPr>
        <w:t>levels</w:t>
      </w:r>
      <w:r w:rsidRPr="006F4F0C">
        <w:rPr>
          <w:rFonts w:ascii="Arial" w:hAnsi="Arial" w:cs="Arial"/>
          <w:spacing w:val="-4"/>
        </w:rPr>
        <w:t xml:space="preserve"> </w:t>
      </w:r>
      <w:r w:rsidRPr="006F4F0C">
        <w:rPr>
          <w:rFonts w:ascii="Arial" w:hAnsi="Arial" w:cs="Arial"/>
        </w:rPr>
        <w:t>during</w:t>
      </w:r>
      <w:r w:rsidRPr="006F4F0C">
        <w:rPr>
          <w:rFonts w:ascii="Arial" w:hAnsi="Arial" w:cs="Arial"/>
          <w:spacing w:val="-8"/>
        </w:rPr>
        <w:t xml:space="preserve"> </w:t>
      </w:r>
      <w:r w:rsidRPr="006F4F0C">
        <w:rPr>
          <w:rFonts w:ascii="Arial" w:hAnsi="Arial" w:cs="Arial"/>
        </w:rPr>
        <w:t>the</w:t>
      </w:r>
      <w:r w:rsidRPr="006F4F0C">
        <w:rPr>
          <w:rFonts w:ascii="Arial" w:hAnsi="Arial" w:cs="Arial"/>
          <w:spacing w:val="-9"/>
        </w:rPr>
        <w:t xml:space="preserve"> </w:t>
      </w:r>
      <w:r w:rsidRPr="006F4F0C">
        <w:rPr>
          <w:rFonts w:ascii="Arial" w:hAnsi="Arial" w:cs="Arial"/>
        </w:rPr>
        <w:t>Performance</w:t>
      </w:r>
      <w:r w:rsidRPr="006F4F0C">
        <w:rPr>
          <w:rFonts w:ascii="Arial" w:hAnsi="Arial" w:cs="Arial"/>
          <w:spacing w:val="-9"/>
        </w:rPr>
        <w:t xml:space="preserve"> </w:t>
      </w:r>
      <w:r w:rsidRPr="006F4F0C">
        <w:rPr>
          <w:rFonts w:ascii="Arial" w:hAnsi="Arial" w:cs="Arial"/>
        </w:rPr>
        <w:t>Warranty</w:t>
      </w:r>
      <w:r w:rsidRPr="006F4F0C">
        <w:rPr>
          <w:rFonts w:ascii="Arial" w:hAnsi="Arial" w:cs="Arial"/>
          <w:spacing w:val="-9"/>
        </w:rPr>
        <w:t xml:space="preserve"> </w:t>
      </w:r>
      <w:r w:rsidRPr="006F4F0C">
        <w:rPr>
          <w:rFonts w:ascii="Arial" w:hAnsi="Arial" w:cs="Arial"/>
        </w:rPr>
        <w:t>Period</w:t>
      </w:r>
      <w:r w:rsidRPr="006F4F0C">
        <w:rPr>
          <w:rFonts w:ascii="Arial" w:hAnsi="Arial" w:cs="Arial"/>
          <w:spacing w:val="-8"/>
        </w:rPr>
        <w:t xml:space="preserve"> </w:t>
      </w:r>
      <w:r w:rsidRPr="006F4F0C">
        <w:rPr>
          <w:rFonts w:ascii="Arial" w:hAnsi="Arial" w:cs="Arial"/>
        </w:rPr>
        <w:t>and</w:t>
      </w:r>
      <w:r w:rsidRPr="006F4F0C">
        <w:rPr>
          <w:rFonts w:ascii="Arial" w:hAnsi="Arial" w:cs="Arial"/>
          <w:spacing w:val="-8"/>
        </w:rPr>
        <w:t xml:space="preserve"> </w:t>
      </w:r>
      <w:r w:rsidRPr="006F4F0C">
        <w:rPr>
          <w:rFonts w:ascii="Arial" w:hAnsi="Arial" w:cs="Arial"/>
        </w:rPr>
        <w:t>the Acceptance</w:t>
      </w:r>
      <w:r w:rsidRPr="006F4F0C">
        <w:rPr>
          <w:rFonts w:ascii="Arial" w:hAnsi="Arial" w:cs="Arial"/>
          <w:spacing w:val="-2"/>
        </w:rPr>
        <w:t xml:space="preserve"> </w:t>
      </w:r>
      <w:r w:rsidRPr="006F4F0C">
        <w:rPr>
          <w:rFonts w:ascii="Arial" w:hAnsi="Arial" w:cs="Arial"/>
        </w:rPr>
        <w:t>Test.</w:t>
      </w:r>
    </w:p>
    <w:p w14:paraId="071289A0" w14:textId="77777777" w:rsidR="00064FFA" w:rsidRPr="006F4F0C" w:rsidRDefault="00064FFA" w:rsidP="00064FFA">
      <w:pPr>
        <w:pStyle w:val="Textoindependiente"/>
        <w:spacing w:before="240" w:after="240"/>
        <w:ind w:right="122"/>
        <w:jc w:val="both"/>
        <w:rPr>
          <w:rFonts w:ascii="Arial" w:hAnsi="Arial" w:cs="Arial"/>
        </w:rPr>
      </w:pPr>
      <w:r w:rsidRPr="006F4F0C">
        <w:rPr>
          <w:rFonts w:ascii="Arial" w:hAnsi="Arial" w:cs="Arial"/>
          <w:b/>
        </w:rPr>
        <w:t xml:space="preserve">PMGD </w:t>
      </w:r>
      <w:r w:rsidRPr="006F4F0C">
        <w:rPr>
          <w:rFonts w:ascii="Arial" w:hAnsi="Arial" w:cs="Arial"/>
        </w:rPr>
        <w:t>means "Pequeños Medios de Generación Distribuida", in reference to the Chilean law regulating the connection to the grid of power generators under 9MWs.</w:t>
      </w:r>
    </w:p>
    <w:p w14:paraId="6D366317" w14:textId="77777777" w:rsidR="00064FFA" w:rsidRPr="006F4F0C" w:rsidRDefault="00064FFA" w:rsidP="00064FFA">
      <w:pPr>
        <w:pStyle w:val="Textoindependiente"/>
        <w:spacing w:before="240" w:after="240"/>
        <w:ind w:right="116"/>
        <w:jc w:val="both"/>
        <w:rPr>
          <w:rFonts w:ascii="Arial" w:hAnsi="Arial" w:cs="Arial"/>
        </w:rPr>
      </w:pPr>
      <w:r w:rsidRPr="006F4F0C">
        <w:rPr>
          <w:rFonts w:ascii="Arial" w:hAnsi="Arial" w:cs="Arial"/>
          <w:b/>
        </w:rPr>
        <w:lastRenderedPageBreak/>
        <w:t xml:space="preserve">Price </w:t>
      </w:r>
      <w:r w:rsidRPr="006F4F0C">
        <w:rPr>
          <w:rFonts w:ascii="Arial" w:hAnsi="Arial" w:cs="Arial"/>
        </w:rPr>
        <w:t>means the total, fixed and lump-sum price to be paid by the Owner to the Contractor for the design and construction of the Works, as well as for the performance of all its obligations under this Contract. The Price is indicated in Clause 12.1 of this Contract.</w:t>
      </w:r>
    </w:p>
    <w:p w14:paraId="5A844A63" w14:textId="77777777" w:rsidR="00064FFA" w:rsidRPr="006F4F0C" w:rsidRDefault="00064FFA" w:rsidP="00064FFA">
      <w:pPr>
        <w:pStyle w:val="Textoindependiente"/>
        <w:spacing w:before="240" w:after="240"/>
        <w:ind w:right="117"/>
        <w:jc w:val="both"/>
        <w:rPr>
          <w:rFonts w:ascii="Arial" w:hAnsi="Arial" w:cs="Arial"/>
        </w:rPr>
      </w:pPr>
      <w:r w:rsidRPr="006F4F0C">
        <w:rPr>
          <w:rFonts w:ascii="Arial" w:hAnsi="Arial" w:cs="Arial"/>
          <w:b/>
        </w:rPr>
        <w:t xml:space="preserve">Project </w:t>
      </w:r>
      <w:r w:rsidRPr="006F4F0C">
        <w:rPr>
          <w:rFonts w:ascii="Arial" w:hAnsi="Arial" w:cs="Arial"/>
        </w:rPr>
        <w:t xml:space="preserve">means the Solar Park under construction, including component parts, and any equipment, material, items or facilities that, under the scope specified in this Contract, are necessary for its construction, assembly, </w:t>
      </w:r>
      <w:r>
        <w:rPr>
          <w:rFonts w:ascii="Arial" w:hAnsi="Arial" w:cs="Arial"/>
        </w:rPr>
        <w:t>commissioning</w:t>
      </w:r>
      <w:r w:rsidRPr="006F4F0C">
        <w:rPr>
          <w:rFonts w:ascii="Arial" w:hAnsi="Arial" w:cs="Arial"/>
        </w:rPr>
        <w:t>, testing, Take Over, commercial operation and proper functioning.</w:t>
      </w:r>
    </w:p>
    <w:p w14:paraId="20269A7F"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Project</w:t>
      </w:r>
      <w:r w:rsidRPr="006F4F0C">
        <w:rPr>
          <w:rFonts w:ascii="Arial" w:hAnsi="Arial" w:cs="Arial"/>
          <w:b/>
          <w:spacing w:val="-4"/>
        </w:rPr>
        <w:t xml:space="preserve"> </w:t>
      </w:r>
      <w:r w:rsidRPr="006F4F0C">
        <w:rPr>
          <w:rFonts w:ascii="Arial" w:hAnsi="Arial" w:cs="Arial"/>
          <w:b/>
        </w:rPr>
        <w:t>Implementation</w:t>
      </w:r>
      <w:r w:rsidRPr="006F4F0C">
        <w:rPr>
          <w:rFonts w:ascii="Arial" w:hAnsi="Arial" w:cs="Arial"/>
          <w:b/>
          <w:spacing w:val="-4"/>
        </w:rPr>
        <w:t xml:space="preserve"> </w:t>
      </w:r>
      <w:r w:rsidRPr="006F4F0C">
        <w:rPr>
          <w:rFonts w:ascii="Arial" w:hAnsi="Arial" w:cs="Arial"/>
          <w:b/>
        </w:rPr>
        <w:t>Schedule</w:t>
      </w:r>
      <w:r w:rsidRPr="006F4F0C">
        <w:rPr>
          <w:rFonts w:ascii="Arial" w:hAnsi="Arial" w:cs="Arial"/>
          <w:b/>
          <w:spacing w:val="-3"/>
        </w:rPr>
        <w:t xml:space="preserve"> </w:t>
      </w:r>
      <w:r w:rsidRPr="006F4F0C">
        <w:rPr>
          <w:rFonts w:ascii="Arial" w:hAnsi="Arial" w:cs="Arial"/>
        </w:rPr>
        <w:t>means</w:t>
      </w:r>
      <w:r w:rsidRPr="006F4F0C">
        <w:rPr>
          <w:rFonts w:ascii="Arial" w:hAnsi="Arial" w:cs="Arial"/>
          <w:spacing w:val="-4"/>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schedule,</w:t>
      </w:r>
      <w:r w:rsidRPr="006F4F0C">
        <w:rPr>
          <w:rFonts w:ascii="Arial" w:hAnsi="Arial" w:cs="Arial"/>
          <w:spacing w:val="-3"/>
        </w:rPr>
        <w:t xml:space="preserve"> </w:t>
      </w:r>
      <w:r w:rsidRPr="006F4F0C">
        <w:rPr>
          <w:rFonts w:ascii="Arial" w:hAnsi="Arial" w:cs="Arial"/>
        </w:rPr>
        <w:t>and</w:t>
      </w:r>
      <w:r w:rsidRPr="006F4F0C">
        <w:rPr>
          <w:rFonts w:ascii="Arial" w:hAnsi="Arial" w:cs="Arial"/>
          <w:spacing w:val="-3"/>
        </w:rPr>
        <w:t xml:space="preserve"> </w:t>
      </w:r>
      <w:r w:rsidRPr="006F4F0C">
        <w:rPr>
          <w:rFonts w:ascii="Arial" w:hAnsi="Arial" w:cs="Arial"/>
        </w:rPr>
        <w:t>critical</w:t>
      </w:r>
      <w:r w:rsidRPr="006F4F0C">
        <w:rPr>
          <w:rFonts w:ascii="Arial" w:hAnsi="Arial" w:cs="Arial"/>
          <w:spacing w:val="-6"/>
        </w:rPr>
        <w:t xml:space="preserve"> </w:t>
      </w:r>
      <w:r w:rsidRPr="006F4F0C">
        <w:rPr>
          <w:rFonts w:ascii="Arial" w:hAnsi="Arial" w:cs="Arial"/>
        </w:rPr>
        <w:t>path</w:t>
      </w:r>
      <w:r w:rsidRPr="006F4F0C">
        <w:rPr>
          <w:rFonts w:ascii="Arial" w:hAnsi="Arial" w:cs="Arial"/>
          <w:spacing w:val="-6"/>
        </w:rPr>
        <w:t xml:space="preserve"> </w:t>
      </w:r>
      <w:r w:rsidRPr="006F4F0C">
        <w:rPr>
          <w:rFonts w:ascii="Arial" w:hAnsi="Arial" w:cs="Arial"/>
        </w:rPr>
        <w:t>for</w:t>
      </w:r>
      <w:r w:rsidRPr="006F4F0C">
        <w:rPr>
          <w:rFonts w:ascii="Arial" w:hAnsi="Arial" w:cs="Arial"/>
          <w:spacing w:val="-6"/>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implementation</w:t>
      </w:r>
      <w:r w:rsidRPr="006F4F0C">
        <w:rPr>
          <w:rFonts w:ascii="Arial" w:hAnsi="Arial" w:cs="Arial"/>
          <w:spacing w:val="-6"/>
        </w:rPr>
        <w:t xml:space="preserve"> </w:t>
      </w:r>
      <w:r w:rsidRPr="006F4F0C">
        <w:rPr>
          <w:rFonts w:ascii="Arial" w:hAnsi="Arial" w:cs="Arial"/>
        </w:rPr>
        <w:t>of</w:t>
      </w:r>
      <w:r w:rsidRPr="006F4F0C">
        <w:rPr>
          <w:rFonts w:ascii="Arial" w:hAnsi="Arial" w:cs="Arial"/>
          <w:spacing w:val="-5"/>
        </w:rPr>
        <w:t xml:space="preserve"> </w:t>
      </w:r>
      <w:r w:rsidRPr="006F4F0C">
        <w:rPr>
          <w:rFonts w:ascii="Arial" w:hAnsi="Arial" w:cs="Arial"/>
        </w:rPr>
        <w:t>the</w:t>
      </w:r>
      <w:r w:rsidRPr="006F4F0C">
        <w:rPr>
          <w:rFonts w:ascii="Arial" w:hAnsi="Arial" w:cs="Arial"/>
          <w:spacing w:val="1"/>
        </w:rPr>
        <w:t xml:space="preserve"> </w:t>
      </w:r>
      <w:r w:rsidRPr="006F4F0C">
        <w:rPr>
          <w:rFonts w:ascii="Arial" w:hAnsi="Arial" w:cs="Arial"/>
        </w:rPr>
        <w:t>Works</w:t>
      </w:r>
      <w:r w:rsidRPr="006F4F0C">
        <w:rPr>
          <w:rFonts w:ascii="Arial" w:hAnsi="Arial" w:cs="Arial"/>
          <w:spacing w:val="1"/>
        </w:rPr>
        <w:t xml:space="preserve"> </w:t>
      </w:r>
      <w:r w:rsidRPr="006F4F0C">
        <w:rPr>
          <w:rFonts w:ascii="Arial" w:hAnsi="Arial" w:cs="Arial"/>
        </w:rPr>
        <w:t>in accordance</w:t>
      </w:r>
      <w:r w:rsidRPr="006F4F0C">
        <w:rPr>
          <w:rFonts w:ascii="Arial" w:hAnsi="Arial" w:cs="Arial"/>
          <w:spacing w:val="-3"/>
        </w:rPr>
        <w:t xml:space="preserve"> </w:t>
      </w:r>
      <w:r w:rsidRPr="006F4F0C">
        <w:rPr>
          <w:rFonts w:ascii="Arial" w:hAnsi="Arial" w:cs="Arial"/>
        </w:rPr>
        <w:t>with</w:t>
      </w:r>
      <w:r w:rsidRPr="006F4F0C">
        <w:rPr>
          <w:rFonts w:ascii="Arial" w:hAnsi="Arial" w:cs="Arial"/>
          <w:spacing w:val="-3"/>
        </w:rPr>
        <w:t xml:space="preserve"> </w:t>
      </w:r>
      <w:r w:rsidRPr="006F4F0C">
        <w:rPr>
          <w:rFonts w:ascii="Arial" w:hAnsi="Arial" w:cs="Arial"/>
        </w:rPr>
        <w:t>the</w:t>
      </w:r>
      <w:r w:rsidRPr="006F4F0C">
        <w:rPr>
          <w:rFonts w:ascii="Arial" w:hAnsi="Arial" w:cs="Arial"/>
          <w:spacing w:val="-5"/>
        </w:rPr>
        <w:t xml:space="preserve"> </w:t>
      </w:r>
      <w:r w:rsidRPr="006F4F0C">
        <w:rPr>
          <w:rFonts w:ascii="Arial" w:hAnsi="Arial" w:cs="Arial"/>
        </w:rPr>
        <w:t>Guaranteed</w:t>
      </w:r>
      <w:r w:rsidRPr="006F4F0C">
        <w:rPr>
          <w:rFonts w:ascii="Arial" w:hAnsi="Arial" w:cs="Arial"/>
          <w:spacing w:val="-2"/>
        </w:rPr>
        <w:t xml:space="preserve"> </w:t>
      </w:r>
      <w:r>
        <w:rPr>
          <w:rFonts w:ascii="Arial" w:hAnsi="Arial" w:cs="Arial"/>
          <w:spacing w:val="-2"/>
        </w:rPr>
        <w:t xml:space="preserve">Comercial Operation </w:t>
      </w:r>
      <w:r w:rsidRPr="006F4F0C">
        <w:rPr>
          <w:rFonts w:ascii="Arial" w:hAnsi="Arial" w:cs="Arial"/>
        </w:rPr>
        <w:t>Date,</w:t>
      </w:r>
      <w:r w:rsidRPr="006F4F0C">
        <w:rPr>
          <w:rFonts w:ascii="Arial" w:hAnsi="Arial" w:cs="Arial"/>
          <w:spacing w:val="-2"/>
        </w:rPr>
        <w:t xml:space="preserve"> </w:t>
      </w:r>
      <w:r w:rsidRPr="006F4F0C">
        <w:rPr>
          <w:rFonts w:ascii="Arial" w:hAnsi="Arial" w:cs="Arial"/>
        </w:rPr>
        <w:t>which</w:t>
      </w:r>
      <w:r w:rsidRPr="006F4F0C">
        <w:rPr>
          <w:rFonts w:ascii="Arial" w:hAnsi="Arial" w:cs="Arial"/>
          <w:spacing w:val="-3"/>
        </w:rPr>
        <w:t xml:space="preserve"> </w:t>
      </w:r>
      <w:r w:rsidRPr="006F4F0C">
        <w:rPr>
          <w:rFonts w:ascii="Arial" w:hAnsi="Arial" w:cs="Arial"/>
        </w:rPr>
        <w:t>is</w:t>
      </w:r>
      <w:r w:rsidRPr="006F4F0C">
        <w:rPr>
          <w:rFonts w:ascii="Arial" w:hAnsi="Arial" w:cs="Arial"/>
          <w:spacing w:val="-2"/>
        </w:rPr>
        <w:t xml:space="preserve"> </w:t>
      </w:r>
      <w:r w:rsidRPr="006F4F0C">
        <w:rPr>
          <w:rFonts w:ascii="Arial" w:hAnsi="Arial" w:cs="Arial"/>
        </w:rPr>
        <w:t>attached</w:t>
      </w:r>
      <w:r w:rsidRPr="006F4F0C">
        <w:rPr>
          <w:rFonts w:ascii="Arial" w:hAnsi="Arial" w:cs="Arial"/>
          <w:spacing w:val="-3"/>
        </w:rPr>
        <w:t xml:space="preserve"> </w:t>
      </w:r>
      <w:r w:rsidRPr="006F4F0C">
        <w:rPr>
          <w:rFonts w:ascii="Arial" w:hAnsi="Arial" w:cs="Arial"/>
        </w:rPr>
        <w:t>as</w:t>
      </w:r>
      <w:r w:rsidRPr="006F4F0C">
        <w:rPr>
          <w:rFonts w:ascii="Arial" w:hAnsi="Arial" w:cs="Arial"/>
          <w:spacing w:val="-2"/>
        </w:rPr>
        <w:t xml:space="preserve"> </w:t>
      </w:r>
      <w:r w:rsidRPr="006F4F0C">
        <w:rPr>
          <w:rFonts w:ascii="Arial" w:hAnsi="Arial" w:cs="Arial"/>
        </w:rPr>
        <w:t>Annex</w:t>
      </w:r>
      <w:r w:rsidRPr="006F4F0C">
        <w:rPr>
          <w:rFonts w:ascii="Arial" w:hAnsi="Arial" w:cs="Arial"/>
          <w:spacing w:val="-3"/>
        </w:rPr>
        <w:t xml:space="preserve"> </w:t>
      </w:r>
      <w:r w:rsidRPr="006F4F0C">
        <w:rPr>
          <w:rFonts w:ascii="Arial" w:hAnsi="Arial" w:cs="Arial"/>
        </w:rPr>
        <w:t>7</w:t>
      </w:r>
      <w:r w:rsidRPr="006F4F0C">
        <w:rPr>
          <w:rFonts w:ascii="Arial" w:hAnsi="Arial" w:cs="Arial"/>
          <w:spacing w:val="-2"/>
        </w:rPr>
        <w:t xml:space="preserve"> </w:t>
      </w:r>
      <w:r w:rsidRPr="006F4F0C">
        <w:rPr>
          <w:rFonts w:ascii="Arial" w:hAnsi="Arial" w:cs="Arial"/>
        </w:rPr>
        <w:t>to</w:t>
      </w:r>
      <w:r w:rsidRPr="006F4F0C">
        <w:rPr>
          <w:rFonts w:ascii="Arial" w:hAnsi="Arial" w:cs="Arial"/>
          <w:spacing w:val="-2"/>
        </w:rPr>
        <w:t xml:space="preserve"> </w:t>
      </w:r>
      <w:r w:rsidRPr="006F4F0C">
        <w:rPr>
          <w:rFonts w:ascii="Arial" w:hAnsi="Arial" w:cs="Arial"/>
        </w:rPr>
        <w:t>this</w:t>
      </w:r>
      <w:r w:rsidRPr="006F4F0C">
        <w:rPr>
          <w:rFonts w:ascii="Arial" w:hAnsi="Arial" w:cs="Arial"/>
          <w:spacing w:val="-4"/>
        </w:rPr>
        <w:t xml:space="preserve"> </w:t>
      </w:r>
      <w:r w:rsidRPr="006F4F0C">
        <w:rPr>
          <w:rFonts w:ascii="Arial" w:hAnsi="Arial" w:cs="Arial"/>
        </w:rPr>
        <w:t>Contract</w:t>
      </w:r>
      <w:r w:rsidRPr="006F4F0C">
        <w:rPr>
          <w:rFonts w:ascii="Arial" w:hAnsi="Arial" w:cs="Arial"/>
          <w:spacing w:val="-3"/>
        </w:rPr>
        <w:t xml:space="preserve"> </w:t>
      </w:r>
      <w:r w:rsidRPr="006F4F0C">
        <w:rPr>
          <w:rFonts w:ascii="Arial" w:hAnsi="Arial" w:cs="Arial"/>
        </w:rPr>
        <w:t>as</w:t>
      </w:r>
      <w:r w:rsidRPr="006F4F0C">
        <w:rPr>
          <w:rFonts w:ascii="Arial" w:hAnsi="Arial" w:cs="Arial"/>
          <w:spacing w:val="-4"/>
        </w:rPr>
        <w:t xml:space="preserve"> </w:t>
      </w:r>
      <w:r w:rsidRPr="006F4F0C">
        <w:rPr>
          <w:rFonts w:ascii="Arial" w:hAnsi="Arial" w:cs="Arial"/>
        </w:rPr>
        <w:t>may</w:t>
      </w:r>
      <w:r w:rsidRPr="006F4F0C">
        <w:rPr>
          <w:rFonts w:ascii="Arial" w:hAnsi="Arial" w:cs="Arial"/>
          <w:spacing w:val="-2"/>
        </w:rPr>
        <w:t xml:space="preserve"> </w:t>
      </w:r>
      <w:r w:rsidRPr="006F4F0C">
        <w:rPr>
          <w:rFonts w:ascii="Arial" w:hAnsi="Arial" w:cs="Arial"/>
        </w:rPr>
        <w:t>be amended in accordance with this</w:t>
      </w:r>
      <w:r w:rsidRPr="006F4F0C">
        <w:rPr>
          <w:rFonts w:ascii="Arial" w:hAnsi="Arial" w:cs="Arial"/>
          <w:spacing w:val="-8"/>
        </w:rPr>
        <w:t xml:space="preserve"> </w:t>
      </w:r>
      <w:r w:rsidRPr="006F4F0C">
        <w:rPr>
          <w:rFonts w:ascii="Arial" w:hAnsi="Arial" w:cs="Arial"/>
        </w:rPr>
        <w:t>Contract.</w:t>
      </w:r>
    </w:p>
    <w:p w14:paraId="0401CE83"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Project Manager </w:t>
      </w:r>
      <w:r w:rsidRPr="006F4F0C">
        <w:rPr>
          <w:rFonts w:ascii="Arial" w:hAnsi="Arial" w:cs="Arial"/>
        </w:rPr>
        <w:t>has the meaning ascribed to it in Clause 6.2(e).</w:t>
      </w:r>
    </w:p>
    <w:p w14:paraId="545C18EF" w14:textId="77777777" w:rsidR="00064FFA" w:rsidRPr="006F4F0C" w:rsidRDefault="00064FFA" w:rsidP="00064FFA">
      <w:pPr>
        <w:pStyle w:val="Textoindependiente"/>
        <w:spacing w:before="240" w:after="240"/>
        <w:ind w:right="117"/>
        <w:jc w:val="both"/>
        <w:rPr>
          <w:rFonts w:ascii="Arial" w:hAnsi="Arial" w:cs="Arial"/>
        </w:rPr>
      </w:pPr>
      <w:r w:rsidRPr="006F4F0C">
        <w:rPr>
          <w:rFonts w:ascii="Arial" w:hAnsi="Arial" w:cs="Arial"/>
          <w:b/>
        </w:rPr>
        <w:t xml:space="preserve">Provisional Acceptance </w:t>
      </w:r>
      <w:r w:rsidRPr="006F4F0C">
        <w:rPr>
          <w:rFonts w:ascii="Arial" w:hAnsi="Arial" w:cs="Arial"/>
        </w:rPr>
        <w:t>means the provisional acceptance by the Owner of the Works, as evidenced by the issuance (or deemed issuance) of the Provisional Acceptance Certificate in accordance with the terms and conditions of this Contract.</w:t>
      </w:r>
    </w:p>
    <w:p w14:paraId="6C355C24"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Provisional Acceptance Certificate (or PAC) </w:t>
      </w:r>
      <w:r w:rsidRPr="006F4F0C">
        <w:rPr>
          <w:rFonts w:ascii="Arial" w:hAnsi="Arial" w:cs="Arial"/>
        </w:rPr>
        <w:t>means a certificate issued by the Owner pursuant to Clause 10.4.</w:t>
      </w:r>
    </w:p>
    <w:p w14:paraId="561CD0AE"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Public Holiday </w:t>
      </w:r>
      <w:r w:rsidRPr="006F4F0C">
        <w:rPr>
          <w:rFonts w:ascii="Arial" w:hAnsi="Arial" w:cs="Arial"/>
        </w:rPr>
        <w:t>means a day which under the Applicable Law is a bank holiday, or a day which is a recognized public holiday in the Republic of Chile.</w:t>
      </w:r>
    </w:p>
    <w:p w14:paraId="2A7E89F0"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Punch List </w:t>
      </w:r>
      <w:r w:rsidRPr="006F4F0C">
        <w:rPr>
          <w:rFonts w:ascii="Arial" w:hAnsi="Arial" w:cs="Arial"/>
        </w:rPr>
        <w:t>means the list of the Minor Finishing Works identified by the Owner's Representative.</w:t>
      </w:r>
    </w:p>
    <w:p w14:paraId="537E9726"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Punch List Retention </w:t>
      </w:r>
      <w:r w:rsidRPr="006F4F0C">
        <w:rPr>
          <w:rFonts w:ascii="Arial" w:hAnsi="Arial" w:cs="Arial"/>
        </w:rPr>
        <w:t>has the meaning ascribed to it in Clause 10.7a).</w:t>
      </w:r>
    </w:p>
    <w:p w14:paraId="3A797A47" w14:textId="77777777" w:rsidR="00064FFA" w:rsidRPr="006F4F0C" w:rsidRDefault="00064FFA" w:rsidP="00064FFA">
      <w:pPr>
        <w:pStyle w:val="Textoindependiente"/>
        <w:spacing w:before="240" w:after="240"/>
        <w:ind w:right="119"/>
        <w:jc w:val="both"/>
        <w:rPr>
          <w:rFonts w:ascii="Arial" w:hAnsi="Arial" w:cs="Arial"/>
        </w:rPr>
      </w:pPr>
      <w:r w:rsidRPr="006F4F0C">
        <w:rPr>
          <w:rFonts w:ascii="Arial" w:hAnsi="Arial" w:cs="Arial"/>
          <w:b/>
        </w:rPr>
        <w:t xml:space="preserve">Purchaser </w:t>
      </w:r>
      <w:r w:rsidRPr="006F4F0C">
        <w:rPr>
          <w:rFonts w:ascii="Arial" w:hAnsi="Arial" w:cs="Arial"/>
        </w:rPr>
        <w:t>means any person or entity that purchases the whole or part of the assets of the Solar Park from the Owner.</w:t>
      </w:r>
    </w:p>
    <w:p w14:paraId="6154B7BA" w14:textId="77777777" w:rsidR="00064FFA" w:rsidRPr="006F4F0C" w:rsidRDefault="00064FFA" w:rsidP="00064FFA">
      <w:pPr>
        <w:pStyle w:val="Textoindependiente"/>
        <w:spacing w:before="240" w:after="240"/>
        <w:ind w:right="115"/>
        <w:jc w:val="both"/>
        <w:rPr>
          <w:rFonts w:ascii="Arial" w:hAnsi="Arial" w:cs="Arial"/>
        </w:rPr>
      </w:pPr>
      <w:r w:rsidRPr="006F4F0C">
        <w:rPr>
          <w:rFonts w:ascii="Arial" w:hAnsi="Arial" w:cs="Arial"/>
          <w:b/>
        </w:rPr>
        <w:t xml:space="preserve">PV Modules </w:t>
      </w:r>
      <w:r w:rsidRPr="006F4F0C">
        <w:rPr>
          <w:rFonts w:ascii="Arial" w:hAnsi="Arial" w:cs="Arial"/>
        </w:rPr>
        <w:t>means the photovoltaic modules necessary for the construction of the Solar Park to be provided by the Contractor. The PV Modules will be bought by the Contractor from the Modules Supplier under the Modules Supply Agreement.</w:t>
      </w:r>
    </w:p>
    <w:p w14:paraId="0A1954C8"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Quality Assurance Plan and Manual </w:t>
      </w:r>
      <w:r w:rsidRPr="006F4F0C">
        <w:rPr>
          <w:rFonts w:ascii="Arial" w:hAnsi="Arial" w:cs="Arial"/>
        </w:rPr>
        <w:t>means a Quality Assurance Plan and Manual consistent with Applicable Laws, prepared by Contractor and delivered to Owner no later than twenty (20) calendar days after Notice to Proceed, consistent with the outline set forth in Owner’s Requirements, and in form and substance reasonably satisfactory to Owner. Any modifications to the Quality Assurance Plan and Manual shall be subject to mutual agreement by Owner and Contractor</w:t>
      </w:r>
    </w:p>
    <w:p w14:paraId="08D639F4"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 xml:space="preserve">Regulatory Bodies </w:t>
      </w:r>
      <w:r w:rsidRPr="006F4F0C">
        <w:rPr>
          <w:rFonts w:ascii="Arial" w:hAnsi="Arial" w:cs="Arial"/>
        </w:rPr>
        <w:t>mean those administrative, municipal, legislative or judicial authorities, government departments and regulatory, statutory and/or other entities, committees and bodies which, whether under statute, rules, regulations, codes of practice or otherwise, are entitled to regulate, approve or disapprove, investigate, supervise,</w:t>
      </w:r>
      <w:r w:rsidRPr="006F4F0C">
        <w:rPr>
          <w:rFonts w:ascii="Arial" w:hAnsi="Arial" w:cs="Arial"/>
          <w:spacing w:val="-14"/>
        </w:rPr>
        <w:t xml:space="preserve"> </w:t>
      </w:r>
      <w:r w:rsidRPr="006F4F0C">
        <w:rPr>
          <w:rFonts w:ascii="Arial" w:hAnsi="Arial" w:cs="Arial"/>
        </w:rPr>
        <w:t>inspect</w:t>
      </w:r>
      <w:r w:rsidRPr="006F4F0C">
        <w:rPr>
          <w:rFonts w:ascii="Arial" w:hAnsi="Arial" w:cs="Arial"/>
          <w:spacing w:val="-12"/>
        </w:rPr>
        <w:t xml:space="preserve"> </w:t>
      </w:r>
      <w:r w:rsidRPr="006F4F0C">
        <w:rPr>
          <w:rFonts w:ascii="Arial" w:hAnsi="Arial" w:cs="Arial"/>
        </w:rPr>
        <w:t>or</w:t>
      </w:r>
      <w:r w:rsidRPr="006F4F0C">
        <w:rPr>
          <w:rFonts w:ascii="Arial" w:hAnsi="Arial" w:cs="Arial"/>
          <w:spacing w:val="-13"/>
        </w:rPr>
        <w:t xml:space="preserve"> </w:t>
      </w:r>
      <w:r w:rsidRPr="006F4F0C">
        <w:rPr>
          <w:rFonts w:ascii="Arial" w:hAnsi="Arial" w:cs="Arial"/>
        </w:rPr>
        <w:t>influence</w:t>
      </w:r>
      <w:r w:rsidRPr="006F4F0C">
        <w:rPr>
          <w:rFonts w:ascii="Arial" w:hAnsi="Arial" w:cs="Arial"/>
          <w:spacing w:val="-11"/>
        </w:rPr>
        <w:t xml:space="preserve"> </w:t>
      </w:r>
      <w:r w:rsidRPr="006F4F0C">
        <w:rPr>
          <w:rFonts w:ascii="Arial" w:hAnsi="Arial" w:cs="Arial"/>
        </w:rPr>
        <w:t>the</w:t>
      </w:r>
      <w:r w:rsidRPr="006F4F0C">
        <w:rPr>
          <w:rFonts w:ascii="Arial" w:hAnsi="Arial" w:cs="Arial"/>
          <w:spacing w:val="-13"/>
        </w:rPr>
        <w:t xml:space="preserve"> </w:t>
      </w:r>
      <w:r w:rsidRPr="006F4F0C">
        <w:rPr>
          <w:rFonts w:ascii="Arial" w:hAnsi="Arial" w:cs="Arial"/>
        </w:rPr>
        <w:t>matters</w:t>
      </w:r>
      <w:r w:rsidRPr="006F4F0C">
        <w:rPr>
          <w:rFonts w:ascii="Arial" w:hAnsi="Arial" w:cs="Arial"/>
          <w:spacing w:val="-11"/>
        </w:rPr>
        <w:t xml:space="preserve"> </w:t>
      </w:r>
      <w:r w:rsidRPr="006F4F0C">
        <w:rPr>
          <w:rFonts w:ascii="Arial" w:hAnsi="Arial" w:cs="Arial"/>
        </w:rPr>
        <w:t>dealt</w:t>
      </w:r>
      <w:r w:rsidRPr="006F4F0C">
        <w:rPr>
          <w:rFonts w:ascii="Arial" w:hAnsi="Arial" w:cs="Arial"/>
          <w:spacing w:val="-12"/>
        </w:rPr>
        <w:t xml:space="preserve"> </w:t>
      </w:r>
      <w:r w:rsidRPr="006F4F0C">
        <w:rPr>
          <w:rFonts w:ascii="Arial" w:hAnsi="Arial" w:cs="Arial"/>
        </w:rPr>
        <w:t>with</w:t>
      </w:r>
      <w:r w:rsidRPr="006F4F0C">
        <w:rPr>
          <w:rFonts w:ascii="Arial" w:hAnsi="Arial" w:cs="Arial"/>
          <w:spacing w:val="-12"/>
        </w:rPr>
        <w:t xml:space="preserve"> </w:t>
      </w:r>
      <w:r w:rsidRPr="006F4F0C">
        <w:rPr>
          <w:rFonts w:ascii="Arial" w:hAnsi="Arial" w:cs="Arial"/>
        </w:rPr>
        <w:t>in</w:t>
      </w:r>
      <w:r w:rsidRPr="006F4F0C">
        <w:rPr>
          <w:rFonts w:ascii="Arial" w:hAnsi="Arial" w:cs="Arial"/>
          <w:spacing w:val="-12"/>
        </w:rPr>
        <w:t xml:space="preserve"> </w:t>
      </w:r>
      <w:r w:rsidRPr="006F4F0C">
        <w:rPr>
          <w:rFonts w:ascii="Arial" w:hAnsi="Arial" w:cs="Arial"/>
        </w:rPr>
        <w:t>this</w:t>
      </w:r>
      <w:r w:rsidRPr="006F4F0C">
        <w:rPr>
          <w:rFonts w:ascii="Arial" w:hAnsi="Arial" w:cs="Arial"/>
          <w:spacing w:val="-10"/>
        </w:rPr>
        <w:t xml:space="preserve"> </w:t>
      </w:r>
      <w:r w:rsidRPr="006F4F0C">
        <w:rPr>
          <w:rFonts w:ascii="Arial" w:hAnsi="Arial" w:cs="Arial"/>
        </w:rPr>
        <w:t>Contract,</w:t>
      </w:r>
      <w:r w:rsidRPr="006F4F0C">
        <w:rPr>
          <w:rFonts w:ascii="Arial" w:hAnsi="Arial" w:cs="Arial"/>
          <w:spacing w:val="-11"/>
        </w:rPr>
        <w:t xml:space="preserve"> </w:t>
      </w:r>
      <w:r w:rsidRPr="006F4F0C">
        <w:rPr>
          <w:rFonts w:ascii="Arial" w:hAnsi="Arial" w:cs="Arial"/>
        </w:rPr>
        <w:t>the</w:t>
      </w:r>
      <w:r w:rsidRPr="006F4F0C">
        <w:rPr>
          <w:rFonts w:ascii="Arial" w:hAnsi="Arial" w:cs="Arial"/>
          <w:spacing w:val="-10"/>
        </w:rPr>
        <w:t xml:space="preserve"> </w:t>
      </w:r>
      <w:r w:rsidRPr="006F4F0C">
        <w:rPr>
          <w:rFonts w:ascii="Arial" w:hAnsi="Arial" w:cs="Arial"/>
        </w:rPr>
        <w:t>Works</w:t>
      </w:r>
      <w:r w:rsidRPr="006F4F0C">
        <w:rPr>
          <w:rFonts w:ascii="Arial" w:hAnsi="Arial" w:cs="Arial"/>
          <w:spacing w:val="-12"/>
        </w:rPr>
        <w:t xml:space="preserve"> </w:t>
      </w:r>
      <w:r w:rsidRPr="006F4F0C">
        <w:rPr>
          <w:rFonts w:ascii="Arial" w:hAnsi="Arial" w:cs="Arial"/>
        </w:rPr>
        <w:t>or</w:t>
      </w:r>
      <w:r w:rsidRPr="006F4F0C">
        <w:rPr>
          <w:rFonts w:ascii="Arial" w:hAnsi="Arial" w:cs="Arial"/>
          <w:spacing w:val="-13"/>
        </w:rPr>
        <w:t xml:space="preserve"> </w:t>
      </w:r>
      <w:r w:rsidRPr="006F4F0C">
        <w:rPr>
          <w:rFonts w:ascii="Arial" w:hAnsi="Arial" w:cs="Arial"/>
        </w:rPr>
        <w:t>any</w:t>
      </w:r>
      <w:r w:rsidRPr="006F4F0C">
        <w:rPr>
          <w:rFonts w:ascii="Arial" w:hAnsi="Arial" w:cs="Arial"/>
          <w:spacing w:val="-11"/>
        </w:rPr>
        <w:t xml:space="preserve"> </w:t>
      </w:r>
      <w:r w:rsidRPr="006F4F0C">
        <w:rPr>
          <w:rFonts w:ascii="Arial" w:hAnsi="Arial" w:cs="Arial"/>
        </w:rPr>
        <w:t>other</w:t>
      </w:r>
      <w:r w:rsidRPr="006F4F0C">
        <w:rPr>
          <w:rFonts w:ascii="Arial" w:hAnsi="Arial" w:cs="Arial"/>
          <w:spacing w:val="-5"/>
        </w:rPr>
        <w:t xml:space="preserve"> </w:t>
      </w:r>
      <w:r w:rsidRPr="006F4F0C">
        <w:rPr>
          <w:rFonts w:ascii="Arial" w:hAnsi="Arial" w:cs="Arial"/>
        </w:rPr>
        <w:t>affairs</w:t>
      </w:r>
      <w:r w:rsidRPr="006F4F0C">
        <w:rPr>
          <w:rFonts w:ascii="Arial" w:hAnsi="Arial" w:cs="Arial"/>
          <w:spacing w:val="-6"/>
        </w:rPr>
        <w:t xml:space="preserve"> </w:t>
      </w:r>
      <w:r w:rsidRPr="006F4F0C">
        <w:rPr>
          <w:rFonts w:ascii="Arial" w:hAnsi="Arial" w:cs="Arial"/>
        </w:rPr>
        <w:t>of</w:t>
      </w:r>
      <w:r w:rsidRPr="006F4F0C">
        <w:rPr>
          <w:rFonts w:ascii="Arial" w:hAnsi="Arial" w:cs="Arial"/>
          <w:spacing w:val="-6"/>
        </w:rPr>
        <w:t xml:space="preserve"> </w:t>
      </w:r>
      <w:r w:rsidRPr="006F4F0C">
        <w:rPr>
          <w:rFonts w:ascii="Arial" w:hAnsi="Arial" w:cs="Arial"/>
        </w:rPr>
        <w:t>either</w:t>
      </w:r>
      <w:r w:rsidRPr="006F4F0C">
        <w:rPr>
          <w:rFonts w:ascii="Arial" w:hAnsi="Arial" w:cs="Arial"/>
          <w:spacing w:val="-6"/>
        </w:rPr>
        <w:t xml:space="preserve"> </w:t>
      </w:r>
      <w:r w:rsidRPr="006F4F0C">
        <w:rPr>
          <w:rFonts w:ascii="Arial" w:hAnsi="Arial" w:cs="Arial"/>
        </w:rPr>
        <w:t>Party; "Regulatory Body" shall be construed</w:t>
      </w:r>
      <w:r w:rsidRPr="006F4F0C">
        <w:rPr>
          <w:rFonts w:ascii="Arial" w:hAnsi="Arial" w:cs="Arial"/>
          <w:spacing w:val="-11"/>
        </w:rPr>
        <w:t xml:space="preserve"> </w:t>
      </w:r>
      <w:r w:rsidRPr="006F4F0C">
        <w:rPr>
          <w:rFonts w:ascii="Arial" w:hAnsi="Arial" w:cs="Arial"/>
        </w:rPr>
        <w:t>accordingly.</w:t>
      </w:r>
    </w:p>
    <w:p w14:paraId="1D79E916"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Reinforcement Works </w:t>
      </w:r>
      <w:r w:rsidRPr="006F4F0C">
        <w:rPr>
          <w:rFonts w:ascii="Arial" w:hAnsi="Arial" w:cs="Arial"/>
        </w:rPr>
        <w:t>means any required modification to the transmission or distribution facilities, made in compliance with the Connection Offer or Agreement -as the case may be, and Connection Infrastructure’s Technical Design approved by the Transmission Company or the Distribution Company and the Connection Infrastructure Authorization.</w:t>
      </w:r>
    </w:p>
    <w:p w14:paraId="68EFA13E"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lastRenderedPageBreak/>
        <w:t xml:space="preserve">Retention </w:t>
      </w:r>
      <w:r w:rsidRPr="006F4F0C">
        <w:rPr>
          <w:rFonts w:ascii="Arial" w:hAnsi="Arial" w:cs="Arial"/>
        </w:rPr>
        <w:t>has the meaning ascribed to it in Clause 13.1a).</w:t>
      </w:r>
    </w:p>
    <w:p w14:paraId="4C09C6D4" w14:textId="77777777" w:rsidR="00064FFA" w:rsidRPr="006F4F0C" w:rsidRDefault="00064FFA" w:rsidP="00064FFA">
      <w:pPr>
        <w:spacing w:before="240" w:after="240"/>
        <w:ind w:left="394"/>
        <w:rPr>
          <w:rFonts w:ascii="Arial" w:hAnsi="Arial" w:cs="Arial"/>
        </w:rPr>
      </w:pPr>
      <w:r w:rsidRPr="006F4F0C">
        <w:rPr>
          <w:rFonts w:ascii="Arial" w:hAnsi="Arial" w:cs="Arial"/>
          <w:b/>
        </w:rPr>
        <w:t xml:space="preserve">Signing Date </w:t>
      </w:r>
      <w:r w:rsidRPr="006F4F0C">
        <w:rPr>
          <w:rFonts w:ascii="Arial" w:hAnsi="Arial" w:cs="Arial"/>
        </w:rPr>
        <w:t>means the signing date as defined in the preamble of this Contract.</w:t>
      </w:r>
    </w:p>
    <w:p w14:paraId="2E1D7DCC"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Site</w:t>
      </w:r>
      <w:r w:rsidRPr="006F4F0C">
        <w:rPr>
          <w:rFonts w:ascii="Arial" w:hAnsi="Arial" w:cs="Arial"/>
          <w:b/>
          <w:spacing w:val="-2"/>
        </w:rPr>
        <w:t xml:space="preserve"> </w:t>
      </w:r>
      <w:r w:rsidRPr="006F4F0C">
        <w:rPr>
          <w:rFonts w:ascii="Arial" w:hAnsi="Arial" w:cs="Arial"/>
        </w:rPr>
        <w:t>means</w:t>
      </w:r>
      <w:r w:rsidRPr="006F4F0C">
        <w:rPr>
          <w:rFonts w:ascii="Arial" w:hAnsi="Arial" w:cs="Arial"/>
          <w:spacing w:val="-3"/>
        </w:rPr>
        <w:t xml:space="preserve"> </w:t>
      </w:r>
      <w:r w:rsidRPr="006F4F0C">
        <w:rPr>
          <w:rFonts w:ascii="Arial" w:hAnsi="Arial" w:cs="Arial"/>
        </w:rPr>
        <w:t>the</w:t>
      </w:r>
      <w:r w:rsidRPr="006F4F0C">
        <w:rPr>
          <w:rFonts w:ascii="Arial" w:hAnsi="Arial" w:cs="Arial"/>
          <w:spacing w:val="-3"/>
        </w:rPr>
        <w:t xml:space="preserve"> </w:t>
      </w:r>
      <w:r w:rsidRPr="006F4F0C">
        <w:rPr>
          <w:rFonts w:ascii="Arial" w:hAnsi="Arial" w:cs="Arial"/>
        </w:rPr>
        <w:t>area</w:t>
      </w:r>
      <w:r w:rsidRPr="006F4F0C">
        <w:rPr>
          <w:rFonts w:ascii="Arial" w:hAnsi="Arial" w:cs="Arial"/>
          <w:spacing w:val="-3"/>
        </w:rPr>
        <w:t xml:space="preserve"> </w:t>
      </w:r>
      <w:r w:rsidRPr="006F4F0C">
        <w:rPr>
          <w:rFonts w:ascii="Arial" w:hAnsi="Arial" w:cs="Arial"/>
        </w:rPr>
        <w:t>identified</w:t>
      </w:r>
      <w:r w:rsidRPr="006F4F0C">
        <w:rPr>
          <w:rFonts w:ascii="Arial" w:hAnsi="Arial" w:cs="Arial"/>
          <w:spacing w:val="-2"/>
        </w:rPr>
        <w:t xml:space="preserve"> </w:t>
      </w:r>
      <w:r w:rsidRPr="006F4F0C">
        <w:rPr>
          <w:rFonts w:ascii="Arial" w:hAnsi="Arial" w:cs="Arial"/>
        </w:rPr>
        <w:t>in</w:t>
      </w:r>
      <w:r w:rsidRPr="006F4F0C">
        <w:rPr>
          <w:rFonts w:ascii="Arial" w:hAnsi="Arial" w:cs="Arial"/>
          <w:spacing w:val="-3"/>
        </w:rPr>
        <w:t xml:space="preserve"> </w:t>
      </w:r>
      <w:r w:rsidRPr="006F4F0C">
        <w:rPr>
          <w:rFonts w:ascii="Arial" w:hAnsi="Arial" w:cs="Arial"/>
        </w:rPr>
        <w:t>Annex</w:t>
      </w:r>
      <w:r w:rsidRPr="006F4F0C">
        <w:rPr>
          <w:rFonts w:ascii="Arial" w:hAnsi="Arial" w:cs="Arial"/>
          <w:spacing w:val="-4"/>
        </w:rPr>
        <w:t xml:space="preserve"> </w:t>
      </w:r>
      <w:r w:rsidRPr="006F4F0C">
        <w:rPr>
          <w:rFonts w:ascii="Arial" w:hAnsi="Arial" w:cs="Arial"/>
        </w:rPr>
        <w:t>2</w:t>
      </w:r>
      <w:r w:rsidRPr="006F4F0C">
        <w:rPr>
          <w:rFonts w:ascii="Arial" w:hAnsi="Arial" w:cs="Arial"/>
          <w:spacing w:val="-1"/>
        </w:rPr>
        <w:t xml:space="preserve"> </w:t>
      </w:r>
      <w:r w:rsidRPr="006F4F0C">
        <w:rPr>
          <w:rFonts w:ascii="Arial" w:hAnsi="Arial" w:cs="Arial"/>
        </w:rPr>
        <w:t>to</w:t>
      </w:r>
      <w:r w:rsidRPr="006F4F0C">
        <w:rPr>
          <w:rFonts w:ascii="Arial" w:hAnsi="Arial" w:cs="Arial"/>
          <w:spacing w:val="-3"/>
        </w:rPr>
        <w:t xml:space="preserve"> </w:t>
      </w:r>
      <w:r w:rsidRPr="006F4F0C">
        <w:rPr>
          <w:rFonts w:ascii="Arial" w:hAnsi="Arial" w:cs="Arial"/>
        </w:rPr>
        <w:t>this</w:t>
      </w:r>
      <w:r w:rsidRPr="006F4F0C">
        <w:rPr>
          <w:rFonts w:ascii="Arial" w:hAnsi="Arial" w:cs="Arial"/>
          <w:spacing w:val="-2"/>
        </w:rPr>
        <w:t xml:space="preserve"> </w:t>
      </w:r>
      <w:r w:rsidRPr="006F4F0C">
        <w:rPr>
          <w:rFonts w:ascii="Arial" w:hAnsi="Arial" w:cs="Arial"/>
        </w:rPr>
        <w:t>Contract,</w:t>
      </w:r>
      <w:r w:rsidRPr="006F4F0C">
        <w:rPr>
          <w:rFonts w:ascii="Arial" w:hAnsi="Arial" w:cs="Arial"/>
          <w:spacing w:val="-1"/>
        </w:rPr>
        <w:t xml:space="preserve"> </w:t>
      </w:r>
      <w:r w:rsidRPr="006F4F0C">
        <w:rPr>
          <w:rFonts w:ascii="Arial" w:hAnsi="Arial" w:cs="Arial"/>
        </w:rPr>
        <w:t>where</w:t>
      </w:r>
      <w:r w:rsidRPr="006F4F0C">
        <w:rPr>
          <w:rFonts w:ascii="Arial" w:hAnsi="Arial" w:cs="Arial"/>
          <w:spacing w:val="-3"/>
        </w:rPr>
        <w:t xml:space="preserve"> </w:t>
      </w:r>
      <w:r w:rsidRPr="006F4F0C">
        <w:rPr>
          <w:rFonts w:ascii="Arial" w:hAnsi="Arial" w:cs="Arial"/>
        </w:rPr>
        <w:t>the</w:t>
      </w:r>
      <w:r w:rsidRPr="006F4F0C">
        <w:rPr>
          <w:rFonts w:ascii="Arial" w:hAnsi="Arial" w:cs="Arial"/>
          <w:spacing w:val="-2"/>
        </w:rPr>
        <w:t xml:space="preserve"> </w:t>
      </w:r>
      <w:r w:rsidRPr="006F4F0C">
        <w:rPr>
          <w:rFonts w:ascii="Arial" w:hAnsi="Arial" w:cs="Arial"/>
        </w:rPr>
        <w:t>Solar</w:t>
      </w:r>
      <w:r w:rsidRPr="006F4F0C">
        <w:rPr>
          <w:rFonts w:ascii="Arial" w:hAnsi="Arial" w:cs="Arial"/>
          <w:spacing w:val="-3"/>
        </w:rPr>
        <w:t xml:space="preserve"> </w:t>
      </w:r>
      <w:r w:rsidRPr="006F4F0C">
        <w:rPr>
          <w:rFonts w:ascii="Arial" w:hAnsi="Arial" w:cs="Arial"/>
        </w:rPr>
        <w:t>Park</w:t>
      </w:r>
      <w:r w:rsidRPr="006F4F0C">
        <w:rPr>
          <w:rFonts w:ascii="Arial" w:hAnsi="Arial" w:cs="Arial"/>
          <w:spacing w:val="-4"/>
        </w:rPr>
        <w:t xml:space="preserve"> </w:t>
      </w:r>
      <w:r w:rsidRPr="006F4F0C">
        <w:rPr>
          <w:rFonts w:ascii="Arial" w:hAnsi="Arial" w:cs="Arial"/>
        </w:rPr>
        <w:t>will</w:t>
      </w:r>
      <w:r w:rsidRPr="006F4F0C">
        <w:rPr>
          <w:rFonts w:ascii="Arial" w:hAnsi="Arial" w:cs="Arial"/>
          <w:spacing w:val="-3"/>
        </w:rPr>
        <w:t xml:space="preserve"> </w:t>
      </w:r>
      <w:r w:rsidRPr="006F4F0C">
        <w:rPr>
          <w:rFonts w:ascii="Arial" w:hAnsi="Arial" w:cs="Arial"/>
        </w:rPr>
        <w:t>be</w:t>
      </w:r>
      <w:r w:rsidRPr="006F4F0C">
        <w:rPr>
          <w:rFonts w:ascii="Arial" w:hAnsi="Arial" w:cs="Arial"/>
          <w:spacing w:val="-3"/>
        </w:rPr>
        <w:t xml:space="preserve"> </w:t>
      </w:r>
      <w:r w:rsidRPr="006F4F0C">
        <w:rPr>
          <w:rFonts w:ascii="Arial" w:hAnsi="Arial" w:cs="Arial"/>
        </w:rPr>
        <w:t>built.</w:t>
      </w:r>
    </w:p>
    <w:p w14:paraId="3C6FB93A"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Solar</w:t>
      </w:r>
      <w:r w:rsidRPr="006F4F0C">
        <w:rPr>
          <w:rFonts w:ascii="Arial" w:hAnsi="Arial" w:cs="Arial"/>
          <w:b/>
          <w:spacing w:val="-14"/>
        </w:rPr>
        <w:t xml:space="preserve"> </w:t>
      </w:r>
      <w:r w:rsidRPr="006F4F0C">
        <w:rPr>
          <w:rFonts w:ascii="Arial" w:hAnsi="Arial" w:cs="Arial"/>
          <w:b/>
        </w:rPr>
        <w:t>Park</w:t>
      </w:r>
      <w:r w:rsidRPr="006F4F0C">
        <w:rPr>
          <w:rFonts w:ascii="Arial" w:hAnsi="Arial" w:cs="Arial"/>
          <w:b/>
          <w:spacing w:val="-16"/>
        </w:rPr>
        <w:t xml:space="preserve"> </w:t>
      </w:r>
      <w:r w:rsidRPr="006F4F0C">
        <w:rPr>
          <w:rFonts w:ascii="Arial" w:hAnsi="Arial" w:cs="Arial"/>
        </w:rPr>
        <w:t>means</w:t>
      </w:r>
      <w:r w:rsidRPr="006F4F0C">
        <w:rPr>
          <w:rFonts w:ascii="Arial" w:hAnsi="Arial" w:cs="Arial"/>
          <w:spacing w:val="-12"/>
        </w:rPr>
        <w:t xml:space="preserve"> </w:t>
      </w:r>
      <w:r w:rsidRPr="006F4F0C">
        <w:rPr>
          <w:rFonts w:ascii="Arial" w:hAnsi="Arial" w:cs="Arial"/>
        </w:rPr>
        <w:t>the</w:t>
      </w:r>
      <w:r w:rsidRPr="006F4F0C">
        <w:rPr>
          <w:rFonts w:ascii="Arial" w:hAnsi="Arial" w:cs="Arial"/>
          <w:spacing w:val="-15"/>
        </w:rPr>
        <w:t xml:space="preserve"> </w:t>
      </w:r>
      <w:r w:rsidRPr="006F4F0C">
        <w:rPr>
          <w:rFonts w:ascii="Arial" w:hAnsi="Arial" w:cs="Arial"/>
        </w:rPr>
        <w:t>photovoltaic</w:t>
      </w:r>
      <w:r w:rsidRPr="006F4F0C">
        <w:rPr>
          <w:rFonts w:ascii="Arial" w:hAnsi="Arial" w:cs="Arial"/>
          <w:spacing w:val="-13"/>
        </w:rPr>
        <w:t xml:space="preserve"> </w:t>
      </w:r>
      <w:r w:rsidRPr="006F4F0C">
        <w:rPr>
          <w:rFonts w:ascii="Arial" w:hAnsi="Arial" w:cs="Arial"/>
        </w:rPr>
        <w:t>power</w:t>
      </w:r>
      <w:r w:rsidRPr="006F4F0C">
        <w:rPr>
          <w:rFonts w:ascii="Arial" w:hAnsi="Arial" w:cs="Arial"/>
          <w:spacing w:val="-12"/>
        </w:rPr>
        <w:t xml:space="preserve"> </w:t>
      </w:r>
      <w:r w:rsidRPr="006F4F0C">
        <w:rPr>
          <w:rFonts w:ascii="Arial" w:hAnsi="Arial" w:cs="Arial"/>
        </w:rPr>
        <w:t>plant,</w:t>
      </w:r>
      <w:r w:rsidRPr="006F4F0C">
        <w:rPr>
          <w:rFonts w:ascii="Arial" w:hAnsi="Arial" w:cs="Arial"/>
          <w:spacing w:val="-14"/>
        </w:rPr>
        <w:t xml:space="preserve"> </w:t>
      </w:r>
      <w:r w:rsidRPr="006F4F0C">
        <w:rPr>
          <w:rFonts w:ascii="Arial" w:hAnsi="Arial" w:cs="Arial"/>
        </w:rPr>
        <w:t>with</w:t>
      </w:r>
      <w:r w:rsidRPr="006F4F0C">
        <w:rPr>
          <w:rFonts w:ascii="Arial" w:hAnsi="Arial" w:cs="Arial"/>
          <w:spacing w:val="-14"/>
        </w:rPr>
        <w:t xml:space="preserve"> </w:t>
      </w:r>
      <w:r w:rsidRPr="006F4F0C">
        <w:rPr>
          <w:rFonts w:ascii="Arial" w:hAnsi="Arial" w:cs="Arial"/>
        </w:rPr>
        <w:t>a</w:t>
      </w:r>
      <w:r w:rsidRPr="006F4F0C">
        <w:rPr>
          <w:rFonts w:ascii="Arial" w:hAnsi="Arial" w:cs="Arial"/>
          <w:spacing w:val="-14"/>
        </w:rPr>
        <w:t xml:space="preserve"> </w:t>
      </w:r>
      <w:r w:rsidRPr="006F4F0C">
        <w:rPr>
          <w:rFonts w:ascii="Arial" w:hAnsi="Arial" w:cs="Arial"/>
        </w:rPr>
        <w:t>total</w:t>
      </w:r>
      <w:r w:rsidRPr="006F4F0C">
        <w:rPr>
          <w:rFonts w:ascii="Arial" w:hAnsi="Arial" w:cs="Arial"/>
          <w:spacing w:val="-14"/>
        </w:rPr>
        <w:t xml:space="preserve"> </w:t>
      </w:r>
      <w:r w:rsidRPr="006F4F0C">
        <w:rPr>
          <w:rFonts w:ascii="Arial" w:hAnsi="Arial" w:cs="Arial"/>
        </w:rPr>
        <w:t>peak</w:t>
      </w:r>
      <w:r w:rsidRPr="006F4F0C">
        <w:rPr>
          <w:rFonts w:ascii="Arial" w:hAnsi="Arial" w:cs="Arial"/>
          <w:spacing w:val="-12"/>
        </w:rPr>
        <w:t xml:space="preserve"> </w:t>
      </w:r>
      <w:r w:rsidRPr="006F4F0C">
        <w:rPr>
          <w:rFonts w:ascii="Arial" w:hAnsi="Arial" w:cs="Arial"/>
        </w:rPr>
        <w:t>capacity</w:t>
      </w:r>
      <w:r w:rsidRPr="00577C0B">
        <w:rPr>
          <w:rFonts w:ascii="Arial" w:hAnsi="Arial" w:cs="Arial"/>
        </w:rPr>
        <w:t xml:space="preserve"> </w:t>
      </w:r>
      <w:r w:rsidRPr="006F4F0C">
        <w:rPr>
          <w:rFonts w:ascii="Arial" w:hAnsi="Arial" w:cs="Arial"/>
        </w:rPr>
        <w:t>of</w:t>
      </w:r>
      <w:r w:rsidRPr="00577C0B">
        <w:rPr>
          <w:rFonts w:ascii="Arial" w:hAnsi="Arial" w:cs="Arial"/>
        </w:rPr>
        <w:t xml:space="preserve"> 2.991</w:t>
      </w:r>
      <w:r w:rsidRPr="006F4F0C">
        <w:rPr>
          <w:rFonts w:ascii="Arial" w:hAnsi="Arial" w:cs="Arial"/>
        </w:rPr>
        <w:t>MW</w:t>
      </w:r>
      <w:r w:rsidRPr="006F4F0C">
        <w:rPr>
          <w:rFonts w:ascii="Arial" w:hAnsi="Arial" w:cs="Arial"/>
          <w:spacing w:val="-15"/>
        </w:rPr>
        <w:t xml:space="preserve"> </w:t>
      </w:r>
      <w:r w:rsidRPr="006F4F0C">
        <w:rPr>
          <w:rFonts w:ascii="Arial" w:hAnsi="Arial" w:cs="Arial"/>
        </w:rPr>
        <w:t>DC</w:t>
      </w:r>
      <w:r w:rsidRPr="006F4F0C">
        <w:rPr>
          <w:rFonts w:ascii="Arial" w:hAnsi="Arial" w:cs="Arial"/>
          <w:spacing w:val="-14"/>
        </w:rPr>
        <w:t xml:space="preserve"> </w:t>
      </w:r>
      <w:r w:rsidRPr="006F4F0C">
        <w:rPr>
          <w:rFonts w:ascii="Arial" w:hAnsi="Arial" w:cs="Arial"/>
        </w:rPr>
        <w:t>peak, to be located in the Site,</w:t>
      </w:r>
      <w:r w:rsidRPr="006F4F0C">
        <w:rPr>
          <w:rFonts w:ascii="Arial" w:hAnsi="Arial" w:cs="Arial"/>
          <w:spacing w:val="-7"/>
        </w:rPr>
        <w:t xml:space="preserve"> </w:t>
      </w:r>
      <w:r w:rsidRPr="006F4F0C">
        <w:rPr>
          <w:rFonts w:ascii="Arial" w:hAnsi="Arial" w:cs="Arial"/>
        </w:rPr>
        <w:t>which</w:t>
      </w:r>
      <w:r w:rsidRPr="006F4F0C">
        <w:rPr>
          <w:rFonts w:ascii="Arial" w:hAnsi="Arial" w:cs="Arial"/>
          <w:spacing w:val="-7"/>
        </w:rPr>
        <w:t xml:space="preserve"> </w:t>
      </w:r>
      <w:r w:rsidRPr="006F4F0C">
        <w:rPr>
          <w:rFonts w:ascii="Arial" w:hAnsi="Arial" w:cs="Arial"/>
        </w:rPr>
        <w:t>also includes its Connection Infrastructure, Electrical Infrastructure, the Component Parts (such as the electrical and supplemental elements of supervision, monitoring and data collection), that in accordance with the Works, are necessary for its construction, Start Up, Take Over, commercial exploitation, maintenance and proper operation) for the purposes of revenue producing electricity</w:t>
      </w:r>
      <w:r w:rsidRPr="006F4F0C">
        <w:rPr>
          <w:rFonts w:ascii="Arial" w:hAnsi="Arial" w:cs="Arial"/>
          <w:spacing w:val="-4"/>
        </w:rPr>
        <w:t xml:space="preserve"> </w:t>
      </w:r>
      <w:r w:rsidRPr="006F4F0C">
        <w:rPr>
          <w:rFonts w:ascii="Arial" w:hAnsi="Arial" w:cs="Arial"/>
        </w:rPr>
        <w:t>generation.</w:t>
      </w:r>
    </w:p>
    <w:p w14:paraId="2521AFCD" w14:textId="77777777" w:rsidR="00064FFA" w:rsidRPr="006F4F0C" w:rsidRDefault="00064FFA" w:rsidP="00064FFA">
      <w:pPr>
        <w:pStyle w:val="Textoindependiente"/>
        <w:spacing w:before="240" w:after="240"/>
        <w:jc w:val="both"/>
        <w:rPr>
          <w:rFonts w:ascii="Arial" w:hAnsi="Arial" w:cs="Arial"/>
        </w:rPr>
      </w:pPr>
      <w:r w:rsidRPr="006F4F0C">
        <w:rPr>
          <w:rFonts w:ascii="Arial" w:hAnsi="Arial" w:cs="Arial"/>
          <w:b/>
        </w:rPr>
        <w:t xml:space="preserve">Spare Parts </w:t>
      </w:r>
      <w:r w:rsidRPr="006F4F0C">
        <w:rPr>
          <w:rFonts w:ascii="Arial" w:hAnsi="Arial" w:cs="Arial"/>
        </w:rPr>
        <w:t>has the meaning ascribed to it in Clause</w:t>
      </w:r>
      <w:r w:rsidRPr="006F4F0C">
        <w:rPr>
          <w:rFonts w:ascii="Arial" w:hAnsi="Arial" w:cs="Arial"/>
          <w:spacing w:val="-26"/>
        </w:rPr>
        <w:t xml:space="preserve"> </w:t>
      </w:r>
      <w:r w:rsidRPr="006F4F0C">
        <w:rPr>
          <w:rFonts w:ascii="Arial" w:hAnsi="Arial" w:cs="Arial"/>
        </w:rPr>
        <w:t>4.17(a).</w:t>
      </w:r>
    </w:p>
    <w:p w14:paraId="18621B20" w14:textId="77777777" w:rsidR="00064FFA" w:rsidRPr="006F4F0C" w:rsidRDefault="00064FFA" w:rsidP="00064FFA">
      <w:pPr>
        <w:pStyle w:val="Textoindependiente"/>
        <w:spacing w:before="240" w:after="240"/>
        <w:jc w:val="both"/>
        <w:rPr>
          <w:rFonts w:ascii="Arial" w:hAnsi="Arial" w:cs="Arial"/>
        </w:rPr>
      </w:pPr>
      <w:r w:rsidRPr="006F4F0C">
        <w:rPr>
          <w:rFonts w:ascii="Arial" w:hAnsi="Arial" w:cs="Arial"/>
          <w:b/>
        </w:rPr>
        <w:t xml:space="preserve">State </w:t>
      </w:r>
      <w:r w:rsidRPr="006F4F0C">
        <w:rPr>
          <w:rFonts w:ascii="Arial" w:hAnsi="Arial" w:cs="Arial"/>
        </w:rPr>
        <w:t>means the civil government of the country within which the Site is situated.</w:t>
      </w:r>
    </w:p>
    <w:p w14:paraId="06B75154"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Subcontractors </w:t>
      </w:r>
      <w:r w:rsidRPr="006F4F0C">
        <w:rPr>
          <w:rFonts w:ascii="Arial" w:hAnsi="Arial" w:cs="Arial"/>
        </w:rPr>
        <w:t>means the subcontractors to which the Contractor may subcontract a portion of the: (i) Work to be performed under the Contract and/or (ii) supply of the materials and components to be installed in the Works (to the extent that such materials and components are among those listed in the Authorized Equipment) and/or services necessary for the performance of the Work.</w:t>
      </w:r>
    </w:p>
    <w:p w14:paraId="41B7A78E" w14:textId="77777777" w:rsidR="00064FFA" w:rsidRPr="006F4F0C" w:rsidRDefault="00064FFA" w:rsidP="00064FFA">
      <w:pPr>
        <w:pStyle w:val="Textoindependiente"/>
        <w:spacing w:before="240" w:after="240"/>
        <w:ind w:right="112"/>
        <w:jc w:val="both"/>
        <w:rPr>
          <w:rFonts w:ascii="Arial" w:hAnsi="Arial" w:cs="Arial"/>
        </w:rPr>
      </w:pPr>
      <w:r w:rsidRPr="006F4F0C">
        <w:rPr>
          <w:rFonts w:ascii="Arial" w:hAnsi="Arial" w:cs="Arial"/>
          <w:b/>
        </w:rPr>
        <w:t xml:space="preserve">Take Over </w:t>
      </w:r>
      <w:r w:rsidRPr="006F4F0C">
        <w:rPr>
          <w:rFonts w:ascii="Arial" w:hAnsi="Arial" w:cs="Arial"/>
        </w:rPr>
        <w:t>means the date in which the Works become the responsibility of the Owner, upon the terms set forth in</w:t>
      </w:r>
      <w:r w:rsidRPr="006F4F0C">
        <w:rPr>
          <w:rFonts w:ascii="Arial" w:hAnsi="Arial" w:cs="Arial"/>
          <w:spacing w:val="-25"/>
        </w:rPr>
        <w:t xml:space="preserve"> </w:t>
      </w:r>
      <w:r w:rsidRPr="006F4F0C">
        <w:rPr>
          <w:rFonts w:ascii="Arial" w:hAnsi="Arial" w:cs="Arial"/>
        </w:rPr>
        <w:t>this</w:t>
      </w:r>
      <w:r w:rsidRPr="006F4F0C">
        <w:rPr>
          <w:rFonts w:ascii="Arial" w:hAnsi="Arial" w:cs="Arial"/>
          <w:spacing w:val="-22"/>
        </w:rPr>
        <w:t xml:space="preserve"> </w:t>
      </w:r>
      <w:r w:rsidRPr="006F4F0C">
        <w:rPr>
          <w:rFonts w:ascii="Arial" w:hAnsi="Arial" w:cs="Arial"/>
        </w:rPr>
        <w:t>Contract</w:t>
      </w:r>
      <w:r w:rsidRPr="006F4F0C">
        <w:rPr>
          <w:rFonts w:ascii="Arial" w:hAnsi="Arial" w:cs="Arial"/>
          <w:spacing w:val="-23"/>
        </w:rPr>
        <w:t xml:space="preserve"> </w:t>
      </w:r>
      <w:r w:rsidRPr="006F4F0C">
        <w:rPr>
          <w:rFonts w:ascii="Arial" w:hAnsi="Arial" w:cs="Arial"/>
        </w:rPr>
        <w:t>and</w:t>
      </w:r>
      <w:r w:rsidRPr="006F4F0C">
        <w:rPr>
          <w:rFonts w:ascii="Arial" w:hAnsi="Arial" w:cs="Arial"/>
          <w:spacing w:val="-23"/>
        </w:rPr>
        <w:t xml:space="preserve"> </w:t>
      </w:r>
      <w:r w:rsidRPr="006F4F0C">
        <w:rPr>
          <w:rFonts w:ascii="Arial" w:hAnsi="Arial" w:cs="Arial"/>
        </w:rPr>
        <w:t>the</w:t>
      </w:r>
      <w:r w:rsidRPr="006F4F0C">
        <w:rPr>
          <w:rFonts w:ascii="Arial" w:hAnsi="Arial" w:cs="Arial"/>
          <w:spacing w:val="-25"/>
        </w:rPr>
        <w:t xml:space="preserve"> </w:t>
      </w:r>
      <w:r w:rsidRPr="006F4F0C">
        <w:rPr>
          <w:rFonts w:ascii="Arial" w:hAnsi="Arial" w:cs="Arial"/>
        </w:rPr>
        <w:t>Annexes</w:t>
      </w:r>
      <w:r w:rsidRPr="006F4F0C">
        <w:rPr>
          <w:rFonts w:ascii="Arial" w:hAnsi="Arial" w:cs="Arial"/>
          <w:spacing w:val="-22"/>
        </w:rPr>
        <w:t xml:space="preserve"> </w:t>
      </w:r>
      <w:r w:rsidRPr="006F4F0C">
        <w:rPr>
          <w:rFonts w:ascii="Arial" w:hAnsi="Arial" w:cs="Arial"/>
        </w:rPr>
        <w:t>hereto.</w:t>
      </w:r>
      <w:r w:rsidRPr="006F4F0C">
        <w:rPr>
          <w:rFonts w:ascii="Arial" w:hAnsi="Arial" w:cs="Arial"/>
          <w:spacing w:val="-25"/>
        </w:rPr>
        <w:t xml:space="preserve"> </w:t>
      </w:r>
      <w:r w:rsidRPr="006F4F0C">
        <w:rPr>
          <w:rFonts w:ascii="Arial" w:hAnsi="Arial" w:cs="Arial"/>
        </w:rPr>
        <w:t>Unless</w:t>
      </w:r>
      <w:r w:rsidRPr="006F4F0C">
        <w:rPr>
          <w:rFonts w:ascii="Arial" w:hAnsi="Arial" w:cs="Arial"/>
          <w:spacing w:val="-23"/>
        </w:rPr>
        <w:t xml:space="preserve"> </w:t>
      </w:r>
      <w:r w:rsidRPr="006F4F0C">
        <w:rPr>
          <w:rFonts w:ascii="Arial" w:hAnsi="Arial" w:cs="Arial"/>
        </w:rPr>
        <w:t>differently</w:t>
      </w:r>
      <w:r w:rsidRPr="006F4F0C">
        <w:rPr>
          <w:rFonts w:ascii="Arial" w:hAnsi="Arial" w:cs="Arial"/>
          <w:spacing w:val="-22"/>
        </w:rPr>
        <w:t xml:space="preserve"> </w:t>
      </w:r>
      <w:r w:rsidRPr="006F4F0C">
        <w:rPr>
          <w:rFonts w:ascii="Arial" w:hAnsi="Arial" w:cs="Arial"/>
        </w:rPr>
        <w:t>agreed</w:t>
      </w:r>
      <w:r w:rsidRPr="006F4F0C">
        <w:rPr>
          <w:rFonts w:ascii="Arial" w:hAnsi="Arial" w:cs="Arial"/>
          <w:spacing w:val="-24"/>
        </w:rPr>
        <w:t xml:space="preserve"> </w:t>
      </w:r>
      <w:r w:rsidRPr="006F4F0C">
        <w:rPr>
          <w:rFonts w:ascii="Arial" w:hAnsi="Arial" w:cs="Arial"/>
        </w:rPr>
        <w:t>between</w:t>
      </w:r>
      <w:r w:rsidRPr="006F4F0C">
        <w:rPr>
          <w:rFonts w:ascii="Arial" w:hAnsi="Arial" w:cs="Arial"/>
          <w:spacing w:val="-24"/>
        </w:rPr>
        <w:t xml:space="preserve"> </w:t>
      </w:r>
      <w:r w:rsidRPr="006F4F0C">
        <w:rPr>
          <w:rFonts w:ascii="Arial" w:hAnsi="Arial" w:cs="Arial"/>
        </w:rPr>
        <w:t>the</w:t>
      </w:r>
      <w:r w:rsidRPr="006F4F0C">
        <w:rPr>
          <w:rFonts w:ascii="Arial" w:hAnsi="Arial" w:cs="Arial"/>
          <w:spacing w:val="-23"/>
        </w:rPr>
        <w:t xml:space="preserve"> </w:t>
      </w:r>
      <w:r w:rsidRPr="006F4F0C">
        <w:rPr>
          <w:rFonts w:ascii="Arial" w:hAnsi="Arial" w:cs="Arial"/>
        </w:rPr>
        <w:t>Parties,</w:t>
      </w:r>
      <w:r w:rsidRPr="006F4F0C">
        <w:rPr>
          <w:rFonts w:ascii="Arial" w:hAnsi="Arial" w:cs="Arial"/>
          <w:spacing w:val="-14"/>
        </w:rPr>
        <w:t xml:space="preserve"> </w:t>
      </w:r>
      <w:r w:rsidRPr="006F4F0C">
        <w:rPr>
          <w:rFonts w:ascii="Arial" w:hAnsi="Arial" w:cs="Arial"/>
        </w:rPr>
        <w:t>the</w:t>
      </w:r>
      <w:r w:rsidRPr="006F4F0C">
        <w:rPr>
          <w:rFonts w:ascii="Arial" w:hAnsi="Arial" w:cs="Arial"/>
          <w:spacing w:val="-25"/>
        </w:rPr>
        <w:t xml:space="preserve"> </w:t>
      </w:r>
      <w:r w:rsidRPr="006F4F0C">
        <w:rPr>
          <w:rFonts w:ascii="Arial" w:hAnsi="Arial" w:cs="Arial"/>
        </w:rPr>
        <w:t>date</w:t>
      </w:r>
      <w:r w:rsidRPr="006F4F0C">
        <w:rPr>
          <w:rFonts w:ascii="Arial" w:hAnsi="Arial" w:cs="Arial"/>
          <w:spacing w:val="-26"/>
        </w:rPr>
        <w:t xml:space="preserve"> </w:t>
      </w:r>
      <w:r w:rsidRPr="006F4F0C">
        <w:rPr>
          <w:rFonts w:ascii="Arial" w:hAnsi="Arial" w:cs="Arial"/>
        </w:rPr>
        <w:t>of</w:t>
      </w:r>
      <w:r w:rsidRPr="006F4F0C">
        <w:rPr>
          <w:rFonts w:ascii="Arial" w:hAnsi="Arial" w:cs="Arial"/>
          <w:spacing w:val="-25"/>
        </w:rPr>
        <w:t xml:space="preserve"> </w:t>
      </w:r>
      <w:r w:rsidRPr="006F4F0C">
        <w:rPr>
          <w:rFonts w:ascii="Arial" w:hAnsi="Arial" w:cs="Arial"/>
        </w:rPr>
        <w:t>the</w:t>
      </w:r>
      <w:r w:rsidRPr="006F4F0C">
        <w:rPr>
          <w:rFonts w:ascii="Arial" w:hAnsi="Arial" w:cs="Arial"/>
          <w:spacing w:val="-25"/>
        </w:rPr>
        <w:t xml:space="preserve"> </w:t>
      </w:r>
      <w:r w:rsidRPr="006F4F0C">
        <w:rPr>
          <w:rFonts w:ascii="Arial" w:hAnsi="Arial" w:cs="Arial"/>
        </w:rPr>
        <w:t>Take</w:t>
      </w:r>
      <w:r w:rsidRPr="006F4F0C">
        <w:rPr>
          <w:rFonts w:ascii="Arial" w:hAnsi="Arial" w:cs="Arial"/>
          <w:spacing w:val="-24"/>
        </w:rPr>
        <w:t xml:space="preserve"> </w:t>
      </w:r>
      <w:r w:rsidRPr="006F4F0C">
        <w:rPr>
          <w:rFonts w:ascii="Arial" w:hAnsi="Arial" w:cs="Arial"/>
        </w:rPr>
        <w:t>Over</w:t>
      </w:r>
      <w:r w:rsidRPr="006F4F0C">
        <w:rPr>
          <w:rFonts w:ascii="Arial" w:hAnsi="Arial" w:cs="Arial"/>
          <w:spacing w:val="-25"/>
        </w:rPr>
        <w:t xml:space="preserve"> </w:t>
      </w:r>
      <w:r w:rsidRPr="006F4F0C">
        <w:rPr>
          <w:rFonts w:ascii="Arial" w:hAnsi="Arial" w:cs="Arial"/>
        </w:rPr>
        <w:t>shall coincide</w:t>
      </w:r>
      <w:r w:rsidRPr="006F4F0C">
        <w:rPr>
          <w:rFonts w:ascii="Arial" w:hAnsi="Arial" w:cs="Arial"/>
          <w:spacing w:val="-15"/>
        </w:rPr>
        <w:t xml:space="preserve"> </w:t>
      </w:r>
      <w:r w:rsidRPr="006F4F0C">
        <w:rPr>
          <w:rFonts w:ascii="Arial" w:hAnsi="Arial" w:cs="Arial"/>
        </w:rPr>
        <w:t>with</w:t>
      </w:r>
      <w:r w:rsidRPr="006F4F0C">
        <w:rPr>
          <w:rFonts w:ascii="Arial" w:hAnsi="Arial" w:cs="Arial"/>
          <w:spacing w:val="-17"/>
        </w:rPr>
        <w:t xml:space="preserve"> </w:t>
      </w:r>
      <w:r w:rsidRPr="006F4F0C">
        <w:rPr>
          <w:rFonts w:ascii="Arial" w:hAnsi="Arial" w:cs="Arial"/>
        </w:rPr>
        <w:t>the</w:t>
      </w:r>
      <w:r w:rsidRPr="006F4F0C">
        <w:rPr>
          <w:rFonts w:ascii="Arial" w:hAnsi="Arial" w:cs="Arial"/>
          <w:spacing w:val="-18"/>
        </w:rPr>
        <w:t xml:space="preserve"> </w:t>
      </w:r>
      <w:r w:rsidRPr="006F4F0C">
        <w:rPr>
          <w:rFonts w:ascii="Arial" w:hAnsi="Arial" w:cs="Arial"/>
        </w:rPr>
        <w:t>date</w:t>
      </w:r>
      <w:r w:rsidRPr="006F4F0C">
        <w:rPr>
          <w:rFonts w:ascii="Arial" w:hAnsi="Arial" w:cs="Arial"/>
          <w:spacing w:val="-16"/>
        </w:rPr>
        <w:t xml:space="preserve"> </w:t>
      </w:r>
      <w:r w:rsidRPr="006F4F0C">
        <w:rPr>
          <w:rFonts w:ascii="Arial" w:hAnsi="Arial" w:cs="Arial"/>
        </w:rPr>
        <w:t>of</w:t>
      </w:r>
      <w:r w:rsidRPr="006F4F0C">
        <w:rPr>
          <w:rFonts w:ascii="Arial" w:hAnsi="Arial" w:cs="Arial"/>
          <w:spacing w:val="-16"/>
        </w:rPr>
        <w:t xml:space="preserve"> </w:t>
      </w:r>
      <w:r w:rsidRPr="006F4F0C">
        <w:rPr>
          <w:rFonts w:ascii="Arial" w:hAnsi="Arial" w:cs="Arial"/>
        </w:rPr>
        <w:t>signing</w:t>
      </w:r>
      <w:r w:rsidRPr="006F4F0C">
        <w:rPr>
          <w:rFonts w:ascii="Arial" w:hAnsi="Arial" w:cs="Arial"/>
          <w:spacing w:val="-16"/>
        </w:rPr>
        <w:t xml:space="preserve"> </w:t>
      </w:r>
      <w:r w:rsidRPr="006F4F0C">
        <w:rPr>
          <w:rFonts w:ascii="Arial" w:hAnsi="Arial" w:cs="Arial"/>
        </w:rPr>
        <w:t>of</w:t>
      </w:r>
      <w:r w:rsidRPr="006F4F0C">
        <w:rPr>
          <w:rFonts w:ascii="Arial" w:hAnsi="Arial" w:cs="Arial"/>
          <w:spacing w:val="-15"/>
        </w:rPr>
        <w:t xml:space="preserve"> </w:t>
      </w:r>
      <w:r w:rsidRPr="006F4F0C">
        <w:rPr>
          <w:rFonts w:ascii="Arial" w:hAnsi="Arial" w:cs="Arial"/>
        </w:rPr>
        <w:t>the</w:t>
      </w:r>
      <w:r w:rsidRPr="006F4F0C">
        <w:rPr>
          <w:rFonts w:ascii="Arial" w:hAnsi="Arial" w:cs="Arial"/>
          <w:spacing w:val="-16"/>
        </w:rPr>
        <w:t xml:space="preserve"> </w:t>
      </w:r>
      <w:r w:rsidRPr="006F4F0C">
        <w:rPr>
          <w:rFonts w:ascii="Arial" w:hAnsi="Arial" w:cs="Arial"/>
        </w:rPr>
        <w:t>Provisional</w:t>
      </w:r>
      <w:r w:rsidRPr="006F4F0C">
        <w:rPr>
          <w:rFonts w:ascii="Arial" w:hAnsi="Arial" w:cs="Arial"/>
          <w:spacing w:val="-14"/>
        </w:rPr>
        <w:t xml:space="preserve"> </w:t>
      </w:r>
      <w:r w:rsidRPr="006F4F0C">
        <w:rPr>
          <w:rFonts w:ascii="Arial" w:hAnsi="Arial" w:cs="Arial"/>
        </w:rPr>
        <w:t>Acceptance</w:t>
      </w:r>
      <w:r w:rsidRPr="006F4F0C">
        <w:rPr>
          <w:rFonts w:ascii="Arial" w:hAnsi="Arial" w:cs="Arial"/>
          <w:spacing w:val="-14"/>
        </w:rPr>
        <w:t xml:space="preserve"> </w:t>
      </w:r>
      <w:r w:rsidRPr="006F4F0C">
        <w:rPr>
          <w:rFonts w:ascii="Arial" w:hAnsi="Arial" w:cs="Arial"/>
        </w:rPr>
        <w:t>Certificate.</w:t>
      </w:r>
    </w:p>
    <w:p w14:paraId="3DA3DA96" w14:textId="77777777" w:rsidR="00064FFA" w:rsidRPr="006F4F0C" w:rsidRDefault="00064FFA" w:rsidP="00064FFA">
      <w:pPr>
        <w:spacing w:before="240" w:after="240"/>
        <w:ind w:left="394" w:right="114"/>
        <w:jc w:val="both"/>
        <w:rPr>
          <w:rFonts w:ascii="Arial" w:hAnsi="Arial" w:cs="Arial"/>
        </w:rPr>
      </w:pPr>
      <w:r w:rsidRPr="006F4F0C">
        <w:rPr>
          <w:rFonts w:ascii="Arial" w:hAnsi="Arial" w:cs="Arial"/>
          <w:b/>
        </w:rPr>
        <w:t xml:space="preserve">Technical Acceptance Certificate (TAC) </w:t>
      </w:r>
      <w:r w:rsidRPr="006F4F0C">
        <w:rPr>
          <w:rFonts w:ascii="Arial" w:hAnsi="Arial" w:cs="Arial"/>
        </w:rPr>
        <w:t>means the certificate that shall be issued by the Owner in accordance with Clause 10.1.</w:t>
      </w:r>
    </w:p>
    <w:p w14:paraId="52058AD3"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Technical</w:t>
      </w:r>
      <w:r w:rsidRPr="006F4F0C">
        <w:rPr>
          <w:rFonts w:ascii="Arial" w:hAnsi="Arial" w:cs="Arial"/>
          <w:b/>
          <w:spacing w:val="-8"/>
        </w:rPr>
        <w:t xml:space="preserve"> </w:t>
      </w:r>
      <w:r w:rsidRPr="006F4F0C">
        <w:rPr>
          <w:rFonts w:ascii="Arial" w:hAnsi="Arial" w:cs="Arial"/>
          <w:b/>
        </w:rPr>
        <w:t>Acceptance</w:t>
      </w:r>
      <w:r w:rsidRPr="006F4F0C">
        <w:rPr>
          <w:rFonts w:ascii="Arial" w:hAnsi="Arial" w:cs="Arial"/>
          <w:b/>
          <w:spacing w:val="-8"/>
        </w:rPr>
        <w:t xml:space="preserve"> </w:t>
      </w:r>
      <w:r w:rsidRPr="006F4F0C">
        <w:rPr>
          <w:rFonts w:ascii="Arial" w:hAnsi="Arial" w:cs="Arial"/>
          <w:b/>
        </w:rPr>
        <w:t>Inspection</w:t>
      </w:r>
      <w:r w:rsidRPr="006F4F0C">
        <w:rPr>
          <w:rFonts w:ascii="Arial" w:hAnsi="Arial" w:cs="Arial"/>
          <w:b/>
          <w:spacing w:val="-7"/>
        </w:rPr>
        <w:t xml:space="preserve"> </w:t>
      </w:r>
      <w:r w:rsidRPr="006F4F0C">
        <w:rPr>
          <w:rFonts w:ascii="Arial" w:hAnsi="Arial" w:cs="Arial"/>
        </w:rPr>
        <w:t>means</w:t>
      </w:r>
      <w:r w:rsidRPr="006F4F0C">
        <w:rPr>
          <w:rFonts w:ascii="Arial" w:hAnsi="Arial" w:cs="Arial"/>
          <w:spacing w:val="-8"/>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inspection</w:t>
      </w:r>
      <w:r w:rsidRPr="006F4F0C">
        <w:rPr>
          <w:rFonts w:ascii="Arial" w:hAnsi="Arial" w:cs="Arial"/>
          <w:spacing w:val="-9"/>
        </w:rPr>
        <w:t xml:space="preserve"> </w:t>
      </w:r>
      <w:r w:rsidRPr="006F4F0C">
        <w:rPr>
          <w:rFonts w:ascii="Arial" w:hAnsi="Arial" w:cs="Arial"/>
        </w:rPr>
        <w:t>procedure</w:t>
      </w:r>
      <w:r w:rsidRPr="006F4F0C">
        <w:rPr>
          <w:rFonts w:ascii="Arial" w:hAnsi="Arial" w:cs="Arial"/>
          <w:spacing w:val="-9"/>
        </w:rPr>
        <w:t xml:space="preserve"> </w:t>
      </w:r>
      <w:r w:rsidRPr="006F4F0C">
        <w:rPr>
          <w:rFonts w:ascii="Arial" w:hAnsi="Arial" w:cs="Arial"/>
        </w:rPr>
        <w:t>that</w:t>
      </w:r>
      <w:r w:rsidRPr="006F4F0C">
        <w:rPr>
          <w:rFonts w:ascii="Arial" w:hAnsi="Arial" w:cs="Arial"/>
          <w:spacing w:val="-7"/>
        </w:rPr>
        <w:t xml:space="preserve"> </w:t>
      </w:r>
      <w:r w:rsidRPr="006F4F0C">
        <w:rPr>
          <w:rFonts w:ascii="Arial" w:hAnsi="Arial" w:cs="Arial"/>
        </w:rPr>
        <w:t>the</w:t>
      </w:r>
      <w:r w:rsidRPr="006F4F0C">
        <w:rPr>
          <w:rFonts w:ascii="Arial" w:hAnsi="Arial" w:cs="Arial"/>
          <w:spacing w:val="-5"/>
        </w:rPr>
        <w:t xml:space="preserve"> </w:t>
      </w:r>
      <w:r w:rsidRPr="006F4F0C">
        <w:rPr>
          <w:rFonts w:ascii="Arial" w:hAnsi="Arial" w:cs="Arial"/>
        </w:rPr>
        <w:t>Owner</w:t>
      </w:r>
      <w:r w:rsidRPr="006F4F0C">
        <w:rPr>
          <w:rFonts w:ascii="Arial" w:hAnsi="Arial" w:cs="Arial"/>
          <w:spacing w:val="-8"/>
        </w:rPr>
        <w:t xml:space="preserve"> </w:t>
      </w:r>
      <w:r w:rsidRPr="006F4F0C">
        <w:rPr>
          <w:rFonts w:ascii="Arial" w:hAnsi="Arial" w:cs="Arial"/>
        </w:rPr>
        <w:t>and</w:t>
      </w:r>
      <w:r w:rsidRPr="006F4F0C">
        <w:rPr>
          <w:rFonts w:ascii="Arial" w:hAnsi="Arial" w:cs="Arial"/>
          <w:spacing w:val="-8"/>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Works</w:t>
      </w:r>
      <w:r w:rsidRPr="006F4F0C">
        <w:rPr>
          <w:rFonts w:ascii="Arial" w:hAnsi="Arial" w:cs="Arial"/>
          <w:spacing w:val="-14"/>
        </w:rPr>
        <w:t xml:space="preserve"> </w:t>
      </w:r>
      <w:r w:rsidRPr="006F4F0C">
        <w:rPr>
          <w:rFonts w:ascii="Arial" w:hAnsi="Arial" w:cs="Arial"/>
        </w:rPr>
        <w:t>Director</w:t>
      </w:r>
      <w:r w:rsidRPr="006F4F0C">
        <w:rPr>
          <w:rFonts w:ascii="Arial" w:hAnsi="Arial" w:cs="Arial"/>
          <w:spacing w:val="-16"/>
        </w:rPr>
        <w:t xml:space="preserve"> </w:t>
      </w:r>
      <w:r w:rsidRPr="006F4F0C">
        <w:rPr>
          <w:rFonts w:ascii="Arial" w:hAnsi="Arial" w:cs="Arial"/>
        </w:rPr>
        <w:t>shall carry out in order to verify that the Mechanical and Electrical Completion complies with the Technical Specifications,</w:t>
      </w:r>
      <w:r w:rsidRPr="006F4F0C">
        <w:rPr>
          <w:rFonts w:ascii="Arial" w:hAnsi="Arial" w:cs="Arial"/>
          <w:spacing w:val="-3"/>
        </w:rPr>
        <w:t xml:space="preserve"> </w:t>
      </w:r>
      <w:r w:rsidRPr="006F4F0C">
        <w:rPr>
          <w:rFonts w:ascii="Arial" w:hAnsi="Arial" w:cs="Arial"/>
        </w:rPr>
        <w:t>Technical</w:t>
      </w:r>
      <w:r w:rsidRPr="006F4F0C">
        <w:rPr>
          <w:rFonts w:ascii="Arial" w:hAnsi="Arial" w:cs="Arial"/>
          <w:spacing w:val="-4"/>
        </w:rPr>
        <w:t xml:space="preserve"> </w:t>
      </w:r>
      <w:r w:rsidRPr="006F4F0C">
        <w:rPr>
          <w:rFonts w:ascii="Arial" w:hAnsi="Arial" w:cs="Arial"/>
        </w:rPr>
        <w:t>Design,</w:t>
      </w:r>
      <w:r w:rsidRPr="006F4F0C">
        <w:rPr>
          <w:rFonts w:ascii="Arial" w:hAnsi="Arial" w:cs="Arial"/>
          <w:spacing w:val="-3"/>
        </w:rPr>
        <w:t xml:space="preserve"> </w:t>
      </w:r>
      <w:r w:rsidRPr="006F4F0C">
        <w:rPr>
          <w:rFonts w:ascii="Arial" w:hAnsi="Arial" w:cs="Arial"/>
        </w:rPr>
        <w:t>Applicable</w:t>
      </w:r>
      <w:r w:rsidRPr="006F4F0C">
        <w:rPr>
          <w:rFonts w:ascii="Arial" w:hAnsi="Arial" w:cs="Arial"/>
          <w:spacing w:val="-4"/>
        </w:rPr>
        <w:t xml:space="preserve"> </w:t>
      </w:r>
      <w:r w:rsidRPr="006F4F0C">
        <w:rPr>
          <w:rFonts w:ascii="Arial" w:hAnsi="Arial" w:cs="Arial"/>
        </w:rPr>
        <w:t>Law,</w:t>
      </w:r>
      <w:r w:rsidRPr="006F4F0C">
        <w:rPr>
          <w:rFonts w:ascii="Arial" w:hAnsi="Arial" w:cs="Arial"/>
          <w:spacing w:val="-2"/>
        </w:rPr>
        <w:t xml:space="preserve"> </w:t>
      </w:r>
      <w:r w:rsidRPr="006F4F0C">
        <w:rPr>
          <w:rFonts w:ascii="Arial" w:hAnsi="Arial" w:cs="Arial"/>
        </w:rPr>
        <w:t>with</w:t>
      </w:r>
      <w:r w:rsidRPr="006F4F0C">
        <w:rPr>
          <w:rFonts w:ascii="Arial" w:hAnsi="Arial" w:cs="Arial"/>
          <w:spacing w:val="-4"/>
        </w:rPr>
        <w:t xml:space="preserve"> </w:t>
      </w:r>
      <w:r w:rsidRPr="006F4F0C">
        <w:rPr>
          <w:rFonts w:ascii="Arial" w:hAnsi="Arial" w:cs="Arial"/>
        </w:rPr>
        <w:t>reference</w:t>
      </w:r>
      <w:r w:rsidRPr="006F4F0C">
        <w:rPr>
          <w:rFonts w:ascii="Arial" w:hAnsi="Arial" w:cs="Arial"/>
          <w:spacing w:val="-4"/>
        </w:rPr>
        <w:t xml:space="preserve"> </w:t>
      </w:r>
      <w:r w:rsidRPr="006F4F0C">
        <w:rPr>
          <w:rFonts w:ascii="Arial" w:hAnsi="Arial" w:cs="Arial"/>
        </w:rPr>
        <w:t>to</w:t>
      </w:r>
      <w:r w:rsidRPr="006F4F0C">
        <w:rPr>
          <w:rFonts w:ascii="Arial" w:hAnsi="Arial" w:cs="Arial"/>
          <w:spacing w:val="-3"/>
        </w:rPr>
        <w:t xml:space="preserve"> </w:t>
      </w:r>
      <w:r w:rsidRPr="006F4F0C">
        <w:rPr>
          <w:rFonts w:ascii="Arial" w:hAnsi="Arial" w:cs="Arial"/>
        </w:rPr>
        <w:t>the</w:t>
      </w:r>
      <w:r w:rsidRPr="006F4F0C">
        <w:rPr>
          <w:rFonts w:ascii="Arial" w:hAnsi="Arial" w:cs="Arial"/>
          <w:spacing w:val="-3"/>
        </w:rPr>
        <w:t xml:space="preserve"> </w:t>
      </w:r>
      <w:r w:rsidRPr="006F4F0C">
        <w:rPr>
          <w:rFonts w:ascii="Arial" w:hAnsi="Arial" w:cs="Arial"/>
        </w:rPr>
        <w:t>Works</w:t>
      </w:r>
      <w:r w:rsidRPr="006F4F0C">
        <w:rPr>
          <w:rFonts w:ascii="Arial" w:hAnsi="Arial" w:cs="Arial"/>
          <w:spacing w:val="-2"/>
        </w:rPr>
        <w:t xml:space="preserve"> </w:t>
      </w:r>
      <w:r w:rsidRPr="006F4F0C">
        <w:rPr>
          <w:rFonts w:ascii="Arial" w:hAnsi="Arial" w:cs="Arial"/>
        </w:rPr>
        <w:t>(i.e.</w:t>
      </w:r>
      <w:r w:rsidRPr="006F4F0C">
        <w:rPr>
          <w:rFonts w:ascii="Arial" w:hAnsi="Arial" w:cs="Arial"/>
          <w:spacing w:val="-3"/>
        </w:rPr>
        <w:t xml:space="preserve"> </w:t>
      </w:r>
      <w:r w:rsidRPr="006F4F0C">
        <w:rPr>
          <w:rFonts w:ascii="Arial" w:hAnsi="Arial" w:cs="Arial"/>
        </w:rPr>
        <w:t>physical</w:t>
      </w:r>
      <w:r w:rsidRPr="006F4F0C">
        <w:rPr>
          <w:rFonts w:ascii="Arial" w:hAnsi="Arial" w:cs="Arial"/>
          <w:spacing w:val="-14"/>
        </w:rPr>
        <w:t xml:space="preserve"> </w:t>
      </w:r>
      <w:r w:rsidRPr="006F4F0C">
        <w:rPr>
          <w:rFonts w:ascii="Arial" w:hAnsi="Arial" w:cs="Arial"/>
        </w:rPr>
        <w:t>inspection</w:t>
      </w:r>
      <w:r w:rsidRPr="006F4F0C">
        <w:rPr>
          <w:rFonts w:ascii="Arial" w:hAnsi="Arial" w:cs="Arial"/>
          <w:spacing w:val="-17"/>
        </w:rPr>
        <w:t xml:space="preserve"> </w:t>
      </w:r>
      <w:r w:rsidRPr="006F4F0C">
        <w:rPr>
          <w:rFonts w:ascii="Arial" w:hAnsi="Arial" w:cs="Arial"/>
        </w:rPr>
        <w:t>of</w:t>
      </w:r>
      <w:r w:rsidRPr="006F4F0C">
        <w:rPr>
          <w:rFonts w:ascii="Arial" w:hAnsi="Arial" w:cs="Arial"/>
          <w:spacing w:val="-17"/>
        </w:rPr>
        <w:t xml:space="preserve"> </w:t>
      </w:r>
      <w:r w:rsidRPr="006F4F0C">
        <w:rPr>
          <w:rFonts w:ascii="Arial" w:hAnsi="Arial" w:cs="Arial"/>
        </w:rPr>
        <w:t>the</w:t>
      </w:r>
      <w:r w:rsidRPr="006F4F0C">
        <w:rPr>
          <w:rFonts w:ascii="Arial" w:hAnsi="Arial" w:cs="Arial"/>
          <w:spacing w:val="-17"/>
        </w:rPr>
        <w:t xml:space="preserve"> </w:t>
      </w:r>
      <w:r w:rsidRPr="006F4F0C">
        <w:rPr>
          <w:rFonts w:ascii="Arial" w:hAnsi="Arial" w:cs="Arial"/>
        </w:rPr>
        <w:t>Solar Park,</w:t>
      </w:r>
      <w:r w:rsidRPr="006F4F0C">
        <w:rPr>
          <w:rFonts w:ascii="Arial" w:hAnsi="Arial" w:cs="Arial"/>
          <w:spacing w:val="-12"/>
        </w:rPr>
        <w:t xml:space="preserve"> </w:t>
      </w:r>
      <w:r w:rsidRPr="006F4F0C">
        <w:rPr>
          <w:rFonts w:ascii="Arial" w:hAnsi="Arial" w:cs="Arial"/>
        </w:rPr>
        <w:t>verification</w:t>
      </w:r>
      <w:r w:rsidRPr="006F4F0C">
        <w:rPr>
          <w:rFonts w:ascii="Arial" w:hAnsi="Arial" w:cs="Arial"/>
          <w:spacing w:val="-10"/>
        </w:rPr>
        <w:t xml:space="preserve"> </w:t>
      </w:r>
      <w:r w:rsidRPr="006F4F0C">
        <w:rPr>
          <w:rFonts w:ascii="Arial" w:hAnsi="Arial" w:cs="Arial"/>
        </w:rPr>
        <w:t>of</w:t>
      </w:r>
      <w:r w:rsidRPr="006F4F0C">
        <w:rPr>
          <w:rFonts w:ascii="Arial" w:hAnsi="Arial" w:cs="Arial"/>
          <w:spacing w:val="-10"/>
        </w:rPr>
        <w:t xml:space="preserve"> </w:t>
      </w:r>
      <w:r w:rsidRPr="006F4F0C">
        <w:rPr>
          <w:rFonts w:ascii="Arial" w:hAnsi="Arial" w:cs="Arial"/>
        </w:rPr>
        <w:t>PV</w:t>
      </w:r>
      <w:r w:rsidRPr="006F4F0C">
        <w:rPr>
          <w:rFonts w:ascii="Arial" w:hAnsi="Arial" w:cs="Arial"/>
          <w:spacing w:val="-14"/>
        </w:rPr>
        <w:t xml:space="preserve"> </w:t>
      </w:r>
      <w:r w:rsidRPr="006F4F0C">
        <w:rPr>
          <w:rFonts w:ascii="Arial" w:hAnsi="Arial" w:cs="Arial"/>
        </w:rPr>
        <w:t>Modules,</w:t>
      </w:r>
      <w:r w:rsidRPr="006F4F0C">
        <w:rPr>
          <w:rFonts w:ascii="Arial" w:hAnsi="Arial" w:cs="Arial"/>
          <w:spacing w:val="-10"/>
        </w:rPr>
        <w:t xml:space="preserve"> </w:t>
      </w:r>
      <w:r w:rsidRPr="006F4F0C">
        <w:rPr>
          <w:rFonts w:ascii="Arial" w:hAnsi="Arial" w:cs="Arial"/>
        </w:rPr>
        <w:t>verification</w:t>
      </w:r>
      <w:r w:rsidRPr="006F4F0C">
        <w:rPr>
          <w:rFonts w:ascii="Arial" w:hAnsi="Arial" w:cs="Arial"/>
          <w:spacing w:val="-12"/>
        </w:rPr>
        <w:t xml:space="preserve"> </w:t>
      </w:r>
      <w:r w:rsidRPr="006F4F0C">
        <w:rPr>
          <w:rFonts w:ascii="Arial" w:hAnsi="Arial" w:cs="Arial"/>
        </w:rPr>
        <w:t>of</w:t>
      </w:r>
      <w:r w:rsidRPr="006F4F0C">
        <w:rPr>
          <w:rFonts w:ascii="Arial" w:hAnsi="Arial" w:cs="Arial"/>
          <w:spacing w:val="-10"/>
        </w:rPr>
        <w:t xml:space="preserve"> </w:t>
      </w:r>
      <w:r w:rsidRPr="006F4F0C">
        <w:rPr>
          <w:rFonts w:ascii="Arial" w:hAnsi="Arial" w:cs="Arial"/>
        </w:rPr>
        <w:t>correspondence</w:t>
      </w:r>
      <w:r w:rsidRPr="006F4F0C">
        <w:rPr>
          <w:rFonts w:ascii="Arial" w:hAnsi="Arial" w:cs="Arial"/>
          <w:spacing w:val="-11"/>
        </w:rPr>
        <w:t xml:space="preserve"> </w:t>
      </w:r>
      <w:r w:rsidRPr="006F4F0C">
        <w:rPr>
          <w:rFonts w:ascii="Arial" w:hAnsi="Arial" w:cs="Arial"/>
        </w:rPr>
        <w:t>between</w:t>
      </w:r>
      <w:r w:rsidRPr="006F4F0C">
        <w:rPr>
          <w:rFonts w:ascii="Arial" w:hAnsi="Arial" w:cs="Arial"/>
          <w:spacing w:val="7"/>
        </w:rPr>
        <w:t xml:space="preserve"> </w:t>
      </w:r>
      <w:r w:rsidRPr="006F4F0C">
        <w:rPr>
          <w:rFonts w:ascii="Arial" w:hAnsi="Arial" w:cs="Arial"/>
        </w:rPr>
        <w:t>circuit</w:t>
      </w:r>
      <w:r w:rsidRPr="006F4F0C">
        <w:rPr>
          <w:rFonts w:ascii="Arial" w:hAnsi="Arial" w:cs="Arial"/>
          <w:spacing w:val="-9"/>
        </w:rPr>
        <w:t xml:space="preserve"> </w:t>
      </w:r>
      <w:r w:rsidRPr="006F4F0C">
        <w:rPr>
          <w:rFonts w:ascii="Arial" w:hAnsi="Arial" w:cs="Arial"/>
        </w:rPr>
        <w:t>board</w:t>
      </w:r>
      <w:r w:rsidRPr="006F4F0C">
        <w:rPr>
          <w:rFonts w:ascii="Arial" w:hAnsi="Arial" w:cs="Arial"/>
          <w:spacing w:val="-8"/>
        </w:rPr>
        <w:t xml:space="preserve"> </w:t>
      </w:r>
      <w:r w:rsidRPr="006F4F0C">
        <w:rPr>
          <w:rFonts w:ascii="Arial" w:hAnsi="Arial" w:cs="Arial"/>
        </w:rPr>
        <w:t>labels,</w:t>
      </w:r>
      <w:r w:rsidRPr="006F4F0C">
        <w:rPr>
          <w:rFonts w:ascii="Arial" w:hAnsi="Arial" w:cs="Arial"/>
          <w:spacing w:val="-7"/>
        </w:rPr>
        <w:t xml:space="preserve"> </w:t>
      </w:r>
      <w:r w:rsidRPr="006F4F0C">
        <w:rPr>
          <w:rFonts w:ascii="Arial" w:hAnsi="Arial" w:cs="Arial"/>
        </w:rPr>
        <w:t>terminals</w:t>
      </w:r>
      <w:r w:rsidRPr="006F4F0C">
        <w:rPr>
          <w:rFonts w:ascii="Arial" w:hAnsi="Arial" w:cs="Arial"/>
          <w:spacing w:val="-7"/>
        </w:rPr>
        <w:t xml:space="preserve"> </w:t>
      </w:r>
      <w:r w:rsidRPr="006F4F0C">
        <w:rPr>
          <w:rFonts w:ascii="Arial" w:hAnsi="Arial" w:cs="Arial"/>
        </w:rPr>
        <w:t>and</w:t>
      </w:r>
      <w:r w:rsidRPr="006F4F0C">
        <w:rPr>
          <w:rFonts w:ascii="Arial" w:hAnsi="Arial" w:cs="Arial"/>
          <w:spacing w:val="-11"/>
        </w:rPr>
        <w:t xml:space="preserve"> </w:t>
      </w:r>
      <w:r w:rsidRPr="006F4F0C">
        <w:rPr>
          <w:rFonts w:ascii="Arial" w:hAnsi="Arial" w:cs="Arial"/>
        </w:rPr>
        <w:t>cables with</w:t>
      </w:r>
      <w:r w:rsidRPr="006F4F0C">
        <w:rPr>
          <w:rFonts w:ascii="Arial" w:hAnsi="Arial" w:cs="Arial"/>
          <w:spacing w:val="-16"/>
        </w:rPr>
        <w:t xml:space="preserve"> </w:t>
      </w:r>
      <w:r w:rsidRPr="006F4F0C">
        <w:rPr>
          <w:rFonts w:ascii="Arial" w:hAnsi="Arial" w:cs="Arial"/>
        </w:rPr>
        <w:t>project</w:t>
      </w:r>
      <w:r w:rsidRPr="006F4F0C">
        <w:rPr>
          <w:rFonts w:ascii="Arial" w:hAnsi="Arial" w:cs="Arial"/>
          <w:spacing w:val="-18"/>
        </w:rPr>
        <w:t xml:space="preserve"> </w:t>
      </w:r>
      <w:r w:rsidRPr="006F4F0C">
        <w:rPr>
          <w:rFonts w:ascii="Arial" w:hAnsi="Arial" w:cs="Arial"/>
        </w:rPr>
        <w:t>documentation,</w:t>
      </w:r>
      <w:r w:rsidRPr="006F4F0C">
        <w:rPr>
          <w:rFonts w:ascii="Arial" w:hAnsi="Arial" w:cs="Arial"/>
          <w:spacing w:val="-16"/>
        </w:rPr>
        <w:t xml:space="preserve"> </w:t>
      </w:r>
      <w:r w:rsidRPr="006F4F0C">
        <w:rPr>
          <w:rFonts w:ascii="Arial" w:hAnsi="Arial" w:cs="Arial"/>
        </w:rPr>
        <w:t>functional</w:t>
      </w:r>
      <w:r w:rsidRPr="006F4F0C">
        <w:rPr>
          <w:rFonts w:ascii="Arial" w:hAnsi="Arial" w:cs="Arial"/>
          <w:spacing w:val="-17"/>
        </w:rPr>
        <w:t xml:space="preserve"> </w:t>
      </w:r>
      <w:r w:rsidRPr="006F4F0C">
        <w:rPr>
          <w:rFonts w:ascii="Arial" w:hAnsi="Arial" w:cs="Arial"/>
        </w:rPr>
        <w:t>test</w:t>
      </w:r>
      <w:r w:rsidRPr="006F4F0C">
        <w:rPr>
          <w:rFonts w:ascii="Arial" w:hAnsi="Arial" w:cs="Arial"/>
          <w:spacing w:val="-19"/>
        </w:rPr>
        <w:t xml:space="preserve"> </w:t>
      </w:r>
      <w:r w:rsidRPr="006F4F0C">
        <w:rPr>
          <w:rFonts w:ascii="Arial" w:hAnsi="Arial" w:cs="Arial"/>
        </w:rPr>
        <w:t>on</w:t>
      </w:r>
      <w:r w:rsidRPr="006F4F0C">
        <w:rPr>
          <w:rFonts w:ascii="Arial" w:hAnsi="Arial" w:cs="Arial"/>
          <w:spacing w:val="-17"/>
        </w:rPr>
        <w:t xml:space="preserve"> </w:t>
      </w:r>
      <w:r w:rsidRPr="006F4F0C">
        <w:rPr>
          <w:rFonts w:ascii="Arial" w:hAnsi="Arial" w:cs="Arial"/>
        </w:rPr>
        <w:t>the</w:t>
      </w:r>
      <w:r w:rsidRPr="006F4F0C">
        <w:rPr>
          <w:rFonts w:ascii="Arial" w:hAnsi="Arial" w:cs="Arial"/>
          <w:spacing w:val="-17"/>
        </w:rPr>
        <w:t xml:space="preserve"> </w:t>
      </w:r>
      <w:r w:rsidRPr="006F4F0C">
        <w:rPr>
          <w:rFonts w:ascii="Arial" w:hAnsi="Arial" w:cs="Arial"/>
        </w:rPr>
        <w:t>anti-intrusion</w:t>
      </w:r>
      <w:r w:rsidRPr="006F4F0C">
        <w:rPr>
          <w:rFonts w:ascii="Arial" w:hAnsi="Arial" w:cs="Arial"/>
          <w:spacing w:val="-5"/>
        </w:rPr>
        <w:t xml:space="preserve"> </w:t>
      </w:r>
      <w:r w:rsidRPr="006F4F0C">
        <w:rPr>
          <w:rFonts w:ascii="Arial" w:hAnsi="Arial" w:cs="Arial"/>
        </w:rPr>
        <w:t>system,</w:t>
      </w:r>
      <w:r w:rsidRPr="006F4F0C">
        <w:rPr>
          <w:rFonts w:ascii="Arial" w:hAnsi="Arial" w:cs="Arial"/>
          <w:spacing w:val="-4"/>
        </w:rPr>
        <w:t xml:space="preserve"> </w:t>
      </w:r>
      <w:r w:rsidRPr="006F4F0C">
        <w:rPr>
          <w:rFonts w:ascii="Arial" w:hAnsi="Arial" w:cs="Arial"/>
        </w:rPr>
        <w:t>on</w:t>
      </w:r>
      <w:r w:rsidRPr="006F4F0C">
        <w:rPr>
          <w:rFonts w:ascii="Arial" w:hAnsi="Arial" w:cs="Arial"/>
          <w:spacing w:val="-6"/>
        </w:rPr>
        <w:t xml:space="preserve"> </w:t>
      </w:r>
      <w:r w:rsidRPr="006F4F0C">
        <w:rPr>
          <w:rFonts w:ascii="Arial" w:hAnsi="Arial" w:cs="Arial"/>
        </w:rPr>
        <w:t>the</w:t>
      </w:r>
      <w:r w:rsidRPr="006F4F0C">
        <w:rPr>
          <w:rFonts w:ascii="Arial" w:hAnsi="Arial" w:cs="Arial"/>
          <w:spacing w:val="-4"/>
        </w:rPr>
        <w:t xml:space="preserve"> </w:t>
      </w:r>
      <w:r w:rsidRPr="006F4F0C">
        <w:rPr>
          <w:rFonts w:ascii="Arial" w:hAnsi="Arial" w:cs="Arial"/>
        </w:rPr>
        <w:t>supervision</w:t>
      </w:r>
      <w:r w:rsidRPr="006F4F0C">
        <w:rPr>
          <w:rFonts w:ascii="Arial" w:hAnsi="Arial" w:cs="Arial"/>
          <w:spacing w:val="-5"/>
        </w:rPr>
        <w:t xml:space="preserve"> </w:t>
      </w:r>
      <w:r w:rsidRPr="006F4F0C">
        <w:rPr>
          <w:rFonts w:ascii="Arial" w:hAnsi="Arial" w:cs="Arial"/>
        </w:rPr>
        <w:t>system,</w:t>
      </w:r>
      <w:r w:rsidRPr="006F4F0C">
        <w:rPr>
          <w:rFonts w:ascii="Arial" w:hAnsi="Arial" w:cs="Arial"/>
          <w:spacing w:val="-4"/>
        </w:rPr>
        <w:t xml:space="preserve"> </w:t>
      </w:r>
      <w:r w:rsidRPr="006F4F0C">
        <w:rPr>
          <w:rFonts w:ascii="Arial" w:hAnsi="Arial" w:cs="Arial"/>
        </w:rPr>
        <w:t>on</w:t>
      </w:r>
      <w:r w:rsidRPr="006F4F0C">
        <w:rPr>
          <w:rFonts w:ascii="Arial" w:hAnsi="Arial" w:cs="Arial"/>
          <w:spacing w:val="-5"/>
        </w:rPr>
        <w:t xml:space="preserve"> </w:t>
      </w:r>
      <w:r w:rsidRPr="006F4F0C">
        <w:rPr>
          <w:rFonts w:ascii="Arial" w:hAnsi="Arial" w:cs="Arial"/>
        </w:rPr>
        <w:t>the</w:t>
      </w:r>
      <w:r w:rsidRPr="006F4F0C">
        <w:rPr>
          <w:rFonts w:ascii="Arial" w:hAnsi="Arial" w:cs="Arial"/>
          <w:spacing w:val="-5"/>
        </w:rPr>
        <w:t xml:space="preserve"> </w:t>
      </w:r>
      <w:r w:rsidRPr="006F4F0C">
        <w:rPr>
          <w:rFonts w:ascii="Arial" w:hAnsi="Arial" w:cs="Arial"/>
        </w:rPr>
        <w:t>weather station, etc.) in accordance with Clause</w:t>
      </w:r>
      <w:r w:rsidRPr="006F4F0C">
        <w:rPr>
          <w:rFonts w:ascii="Arial" w:hAnsi="Arial" w:cs="Arial"/>
          <w:spacing w:val="-22"/>
        </w:rPr>
        <w:t xml:space="preserve"> </w:t>
      </w:r>
      <w:r w:rsidRPr="006F4F0C">
        <w:rPr>
          <w:rFonts w:ascii="Arial" w:hAnsi="Arial" w:cs="Arial"/>
        </w:rPr>
        <w:t>10.1.</w:t>
      </w:r>
    </w:p>
    <w:p w14:paraId="39ABB4CB" w14:textId="77777777" w:rsidR="00064FFA" w:rsidRPr="006F4F0C" w:rsidRDefault="00064FFA" w:rsidP="00064FFA">
      <w:pPr>
        <w:pStyle w:val="Textoindependiente"/>
        <w:spacing w:before="240" w:after="240"/>
        <w:ind w:right="114"/>
        <w:jc w:val="both"/>
        <w:rPr>
          <w:rFonts w:ascii="Arial" w:hAnsi="Arial" w:cs="Arial"/>
        </w:rPr>
      </w:pPr>
      <w:r w:rsidRPr="006F4F0C">
        <w:rPr>
          <w:rFonts w:ascii="Arial" w:hAnsi="Arial" w:cs="Arial"/>
          <w:b/>
        </w:rPr>
        <w:t>Technical</w:t>
      </w:r>
      <w:r w:rsidRPr="006F4F0C">
        <w:rPr>
          <w:rFonts w:ascii="Arial" w:hAnsi="Arial" w:cs="Arial"/>
          <w:b/>
          <w:spacing w:val="-5"/>
        </w:rPr>
        <w:t xml:space="preserve"> </w:t>
      </w:r>
      <w:r w:rsidRPr="006F4F0C">
        <w:rPr>
          <w:rFonts w:ascii="Arial" w:hAnsi="Arial" w:cs="Arial"/>
          <w:b/>
        </w:rPr>
        <w:t>Design</w:t>
      </w:r>
      <w:r w:rsidRPr="006F4F0C">
        <w:rPr>
          <w:rFonts w:ascii="Arial" w:hAnsi="Arial" w:cs="Arial"/>
          <w:b/>
          <w:spacing w:val="-4"/>
        </w:rPr>
        <w:t xml:space="preserve"> </w:t>
      </w:r>
      <w:r w:rsidRPr="006F4F0C">
        <w:rPr>
          <w:rFonts w:ascii="Arial" w:hAnsi="Arial" w:cs="Arial"/>
        </w:rPr>
        <w:t>means</w:t>
      </w:r>
      <w:r w:rsidRPr="006F4F0C">
        <w:rPr>
          <w:rFonts w:ascii="Arial" w:hAnsi="Arial" w:cs="Arial"/>
          <w:spacing w:val="-3"/>
        </w:rPr>
        <w:t xml:space="preserve"> </w:t>
      </w:r>
      <w:r w:rsidRPr="006F4F0C">
        <w:rPr>
          <w:rFonts w:ascii="Arial" w:hAnsi="Arial" w:cs="Arial"/>
        </w:rPr>
        <w:t>the</w:t>
      </w:r>
      <w:r w:rsidRPr="006F4F0C">
        <w:rPr>
          <w:rFonts w:ascii="Arial" w:hAnsi="Arial" w:cs="Arial"/>
          <w:spacing w:val="-5"/>
        </w:rPr>
        <w:t xml:space="preserve"> </w:t>
      </w:r>
      <w:r w:rsidRPr="006F4F0C">
        <w:rPr>
          <w:rFonts w:ascii="Arial" w:hAnsi="Arial" w:cs="Arial"/>
        </w:rPr>
        <w:t>final</w:t>
      </w:r>
      <w:r w:rsidRPr="006F4F0C">
        <w:rPr>
          <w:rFonts w:ascii="Arial" w:hAnsi="Arial" w:cs="Arial"/>
          <w:spacing w:val="-5"/>
        </w:rPr>
        <w:t xml:space="preserve"> </w:t>
      </w:r>
      <w:r w:rsidRPr="006F4F0C">
        <w:rPr>
          <w:rFonts w:ascii="Arial" w:hAnsi="Arial" w:cs="Arial"/>
        </w:rPr>
        <w:t>detailed</w:t>
      </w:r>
      <w:r w:rsidRPr="006F4F0C">
        <w:rPr>
          <w:rFonts w:ascii="Arial" w:hAnsi="Arial" w:cs="Arial"/>
          <w:spacing w:val="-4"/>
        </w:rPr>
        <w:t xml:space="preserve"> </w:t>
      </w:r>
      <w:r w:rsidRPr="006F4F0C">
        <w:rPr>
          <w:rFonts w:ascii="Arial" w:hAnsi="Arial" w:cs="Arial"/>
        </w:rPr>
        <w:t>design</w:t>
      </w:r>
      <w:r w:rsidRPr="006F4F0C">
        <w:rPr>
          <w:rFonts w:ascii="Arial" w:hAnsi="Arial" w:cs="Arial"/>
          <w:spacing w:val="-5"/>
        </w:rPr>
        <w:t xml:space="preserve"> </w:t>
      </w:r>
      <w:r w:rsidRPr="006F4F0C">
        <w:rPr>
          <w:rFonts w:ascii="Arial" w:hAnsi="Arial" w:cs="Arial"/>
        </w:rPr>
        <w:t>for</w:t>
      </w:r>
      <w:r w:rsidRPr="006F4F0C">
        <w:rPr>
          <w:rFonts w:ascii="Arial" w:hAnsi="Arial" w:cs="Arial"/>
          <w:spacing w:val="-5"/>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construction</w:t>
      </w:r>
      <w:r w:rsidRPr="006F4F0C">
        <w:rPr>
          <w:rFonts w:ascii="Arial" w:hAnsi="Arial" w:cs="Arial"/>
          <w:spacing w:val="-6"/>
        </w:rPr>
        <w:t xml:space="preserve"> </w:t>
      </w:r>
      <w:r w:rsidRPr="006F4F0C">
        <w:rPr>
          <w:rFonts w:ascii="Arial" w:hAnsi="Arial" w:cs="Arial"/>
        </w:rPr>
        <w:t>of</w:t>
      </w:r>
      <w:r w:rsidRPr="006F4F0C">
        <w:rPr>
          <w:rFonts w:ascii="Arial" w:hAnsi="Arial" w:cs="Arial"/>
          <w:spacing w:val="-4"/>
        </w:rPr>
        <w:t xml:space="preserve"> </w:t>
      </w:r>
      <w:r w:rsidRPr="006F4F0C">
        <w:rPr>
          <w:rFonts w:ascii="Arial" w:hAnsi="Arial" w:cs="Arial"/>
        </w:rPr>
        <w:t>the</w:t>
      </w:r>
      <w:r w:rsidRPr="006F4F0C">
        <w:rPr>
          <w:rFonts w:ascii="Arial" w:hAnsi="Arial" w:cs="Arial"/>
          <w:spacing w:val="-4"/>
        </w:rPr>
        <w:t xml:space="preserve"> </w:t>
      </w:r>
      <w:r w:rsidRPr="006F4F0C">
        <w:rPr>
          <w:rFonts w:ascii="Arial" w:hAnsi="Arial" w:cs="Arial"/>
        </w:rPr>
        <w:t>Works</w:t>
      </w:r>
      <w:r w:rsidRPr="006F4F0C">
        <w:rPr>
          <w:rFonts w:ascii="Arial" w:hAnsi="Arial" w:cs="Arial"/>
          <w:spacing w:val="-5"/>
        </w:rPr>
        <w:t xml:space="preserve"> </w:t>
      </w:r>
      <w:r w:rsidRPr="006F4F0C">
        <w:rPr>
          <w:rFonts w:ascii="Arial" w:hAnsi="Arial" w:cs="Arial"/>
        </w:rPr>
        <w:t>with</w:t>
      </w:r>
      <w:r w:rsidRPr="006F4F0C">
        <w:rPr>
          <w:rFonts w:ascii="Arial" w:hAnsi="Arial" w:cs="Arial"/>
          <w:spacing w:val="-4"/>
        </w:rPr>
        <w:t xml:space="preserve"> </w:t>
      </w:r>
      <w:r w:rsidRPr="006F4F0C">
        <w:rPr>
          <w:rFonts w:ascii="Arial" w:hAnsi="Arial" w:cs="Arial"/>
        </w:rPr>
        <w:t>Authorized</w:t>
      </w:r>
      <w:r w:rsidRPr="006F4F0C">
        <w:rPr>
          <w:rFonts w:ascii="Arial" w:hAnsi="Arial" w:cs="Arial"/>
          <w:spacing w:val="-6"/>
        </w:rPr>
        <w:t xml:space="preserve"> </w:t>
      </w:r>
      <w:r w:rsidRPr="006F4F0C">
        <w:rPr>
          <w:rFonts w:ascii="Arial" w:hAnsi="Arial" w:cs="Arial"/>
        </w:rPr>
        <w:t>Equipment and Component Parts in accordance with the Owner's Requirements and the Development Design attached as Annex</w:t>
      </w:r>
      <w:r w:rsidRPr="006F4F0C">
        <w:rPr>
          <w:rFonts w:ascii="Arial" w:hAnsi="Arial" w:cs="Arial"/>
          <w:spacing w:val="-5"/>
        </w:rPr>
        <w:t xml:space="preserve"> </w:t>
      </w:r>
      <w:r w:rsidRPr="006F4F0C">
        <w:rPr>
          <w:rFonts w:ascii="Arial" w:hAnsi="Arial" w:cs="Arial"/>
        </w:rPr>
        <w:t>8</w:t>
      </w:r>
      <w:r w:rsidRPr="006F4F0C">
        <w:rPr>
          <w:rFonts w:ascii="Arial" w:hAnsi="Arial" w:cs="Arial"/>
          <w:spacing w:val="-5"/>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Connection</w:t>
      </w:r>
      <w:r w:rsidRPr="006F4F0C">
        <w:rPr>
          <w:rFonts w:ascii="Arial" w:hAnsi="Arial" w:cs="Arial"/>
          <w:spacing w:val="-6"/>
        </w:rPr>
        <w:t xml:space="preserve"> </w:t>
      </w:r>
      <w:r w:rsidRPr="006F4F0C">
        <w:rPr>
          <w:rFonts w:ascii="Arial" w:hAnsi="Arial" w:cs="Arial"/>
        </w:rPr>
        <w:t>Infrastructure</w:t>
      </w:r>
      <w:r w:rsidRPr="006F4F0C">
        <w:rPr>
          <w:rFonts w:ascii="Arial" w:hAnsi="Arial" w:cs="Arial"/>
          <w:spacing w:val="-6"/>
        </w:rPr>
        <w:t xml:space="preserve"> </w:t>
      </w:r>
      <w:r w:rsidRPr="006F4F0C">
        <w:rPr>
          <w:rFonts w:ascii="Arial" w:hAnsi="Arial" w:cs="Arial"/>
        </w:rPr>
        <w:t>Technical</w:t>
      </w:r>
      <w:r w:rsidRPr="006F4F0C">
        <w:rPr>
          <w:rFonts w:ascii="Arial" w:hAnsi="Arial" w:cs="Arial"/>
          <w:spacing w:val="-5"/>
        </w:rPr>
        <w:t xml:space="preserve"> </w:t>
      </w:r>
      <w:r w:rsidRPr="006F4F0C">
        <w:rPr>
          <w:rFonts w:ascii="Arial" w:hAnsi="Arial" w:cs="Arial"/>
        </w:rPr>
        <w:t>Design</w:t>
      </w:r>
      <w:r w:rsidRPr="006F4F0C">
        <w:rPr>
          <w:rFonts w:ascii="Arial" w:hAnsi="Arial" w:cs="Arial"/>
          <w:spacing w:val="-6"/>
        </w:rPr>
        <w:t xml:space="preserve"> </w:t>
      </w:r>
      <w:r w:rsidRPr="006F4F0C">
        <w:rPr>
          <w:rFonts w:ascii="Arial" w:hAnsi="Arial" w:cs="Arial"/>
        </w:rPr>
        <w:t>shall</w:t>
      </w:r>
      <w:r w:rsidRPr="006F4F0C">
        <w:rPr>
          <w:rFonts w:ascii="Arial" w:hAnsi="Arial" w:cs="Arial"/>
          <w:spacing w:val="-6"/>
        </w:rPr>
        <w:t xml:space="preserve"> </w:t>
      </w:r>
      <w:r w:rsidRPr="006F4F0C">
        <w:rPr>
          <w:rFonts w:ascii="Arial" w:hAnsi="Arial" w:cs="Arial"/>
        </w:rPr>
        <w:t>be</w:t>
      </w:r>
      <w:r w:rsidRPr="006F4F0C">
        <w:rPr>
          <w:rFonts w:ascii="Arial" w:hAnsi="Arial" w:cs="Arial"/>
          <w:spacing w:val="-5"/>
        </w:rPr>
        <w:t xml:space="preserve"> </w:t>
      </w:r>
      <w:r w:rsidRPr="006F4F0C">
        <w:rPr>
          <w:rFonts w:ascii="Arial" w:hAnsi="Arial" w:cs="Arial"/>
        </w:rPr>
        <w:t>considered</w:t>
      </w:r>
      <w:r w:rsidRPr="006F4F0C">
        <w:rPr>
          <w:rFonts w:ascii="Arial" w:hAnsi="Arial" w:cs="Arial"/>
          <w:spacing w:val="-5"/>
        </w:rPr>
        <w:t xml:space="preserve"> </w:t>
      </w:r>
      <w:r w:rsidRPr="006F4F0C">
        <w:rPr>
          <w:rFonts w:ascii="Arial" w:hAnsi="Arial" w:cs="Arial"/>
        </w:rPr>
        <w:t>as</w:t>
      </w:r>
      <w:r w:rsidRPr="006F4F0C">
        <w:rPr>
          <w:rFonts w:ascii="Arial" w:hAnsi="Arial" w:cs="Arial"/>
          <w:spacing w:val="-6"/>
        </w:rPr>
        <w:t xml:space="preserve"> </w:t>
      </w:r>
      <w:r w:rsidRPr="006F4F0C">
        <w:rPr>
          <w:rFonts w:ascii="Arial" w:hAnsi="Arial" w:cs="Arial"/>
        </w:rPr>
        <w:t>an</w:t>
      </w:r>
      <w:r w:rsidRPr="006F4F0C">
        <w:rPr>
          <w:rFonts w:ascii="Arial" w:hAnsi="Arial" w:cs="Arial"/>
          <w:spacing w:val="-4"/>
        </w:rPr>
        <w:t xml:space="preserve"> </w:t>
      </w:r>
      <w:r w:rsidRPr="006F4F0C">
        <w:rPr>
          <w:rFonts w:ascii="Arial" w:hAnsi="Arial" w:cs="Arial"/>
        </w:rPr>
        <w:t>integral</w:t>
      </w:r>
      <w:r w:rsidRPr="006F4F0C">
        <w:rPr>
          <w:rFonts w:ascii="Arial" w:hAnsi="Arial" w:cs="Arial"/>
          <w:spacing w:val="-6"/>
        </w:rPr>
        <w:t xml:space="preserve"> </w:t>
      </w:r>
      <w:r w:rsidRPr="006F4F0C">
        <w:rPr>
          <w:rFonts w:ascii="Arial" w:hAnsi="Arial" w:cs="Arial"/>
        </w:rPr>
        <w:t>and</w:t>
      </w:r>
      <w:r w:rsidRPr="006F4F0C">
        <w:rPr>
          <w:rFonts w:ascii="Arial" w:hAnsi="Arial" w:cs="Arial"/>
          <w:spacing w:val="-5"/>
        </w:rPr>
        <w:t xml:space="preserve"> </w:t>
      </w:r>
      <w:r w:rsidRPr="006F4F0C">
        <w:rPr>
          <w:rFonts w:ascii="Arial" w:hAnsi="Arial" w:cs="Arial"/>
        </w:rPr>
        <w:t>substantial</w:t>
      </w:r>
      <w:r w:rsidRPr="006F4F0C">
        <w:rPr>
          <w:rFonts w:ascii="Arial" w:hAnsi="Arial" w:cs="Arial"/>
          <w:spacing w:val="-5"/>
        </w:rPr>
        <w:t xml:space="preserve"> </w:t>
      </w:r>
      <w:r w:rsidRPr="006F4F0C">
        <w:rPr>
          <w:rFonts w:ascii="Arial" w:hAnsi="Arial" w:cs="Arial"/>
        </w:rPr>
        <w:t>part</w:t>
      </w:r>
      <w:r w:rsidRPr="006F4F0C">
        <w:rPr>
          <w:rFonts w:ascii="Arial" w:hAnsi="Arial" w:cs="Arial"/>
          <w:spacing w:val="-4"/>
        </w:rPr>
        <w:t xml:space="preserve"> </w:t>
      </w:r>
      <w:r w:rsidRPr="006F4F0C">
        <w:rPr>
          <w:rFonts w:ascii="Arial" w:hAnsi="Arial" w:cs="Arial"/>
        </w:rPr>
        <w:t>of the Technical Design).</w:t>
      </w:r>
    </w:p>
    <w:p w14:paraId="0B43980E"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Technical</w:t>
      </w:r>
      <w:r w:rsidRPr="006F4F0C">
        <w:rPr>
          <w:rFonts w:ascii="Arial" w:hAnsi="Arial" w:cs="Arial"/>
          <w:b/>
          <w:spacing w:val="-7"/>
        </w:rPr>
        <w:t xml:space="preserve"> </w:t>
      </w:r>
      <w:r w:rsidRPr="006F4F0C">
        <w:rPr>
          <w:rFonts w:ascii="Arial" w:hAnsi="Arial" w:cs="Arial"/>
          <w:b/>
        </w:rPr>
        <w:t>Specifications</w:t>
      </w:r>
      <w:r w:rsidRPr="006F4F0C">
        <w:rPr>
          <w:rFonts w:ascii="Arial" w:hAnsi="Arial" w:cs="Arial"/>
          <w:b/>
          <w:spacing w:val="-8"/>
        </w:rPr>
        <w:t xml:space="preserve"> </w:t>
      </w:r>
      <w:r w:rsidRPr="006F4F0C">
        <w:rPr>
          <w:rFonts w:ascii="Arial" w:hAnsi="Arial" w:cs="Arial"/>
        </w:rPr>
        <w:t>means</w:t>
      </w:r>
      <w:r w:rsidRPr="006F4F0C">
        <w:rPr>
          <w:rFonts w:ascii="Arial" w:hAnsi="Arial" w:cs="Arial"/>
          <w:spacing w:val="-8"/>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conditions</w:t>
      </w:r>
      <w:r w:rsidRPr="006F4F0C">
        <w:rPr>
          <w:rFonts w:ascii="Arial" w:hAnsi="Arial" w:cs="Arial"/>
          <w:spacing w:val="-8"/>
        </w:rPr>
        <w:t xml:space="preserve"> </w:t>
      </w:r>
      <w:r w:rsidRPr="006F4F0C">
        <w:rPr>
          <w:rFonts w:ascii="Arial" w:hAnsi="Arial" w:cs="Arial"/>
        </w:rPr>
        <w:t>prepared</w:t>
      </w:r>
      <w:r w:rsidRPr="006F4F0C">
        <w:rPr>
          <w:rFonts w:ascii="Arial" w:hAnsi="Arial" w:cs="Arial"/>
          <w:spacing w:val="-8"/>
        </w:rPr>
        <w:t xml:space="preserve"> </w:t>
      </w:r>
      <w:r w:rsidRPr="006F4F0C">
        <w:rPr>
          <w:rFonts w:ascii="Arial" w:hAnsi="Arial" w:cs="Arial"/>
        </w:rPr>
        <w:t>by</w:t>
      </w:r>
      <w:r w:rsidRPr="006F4F0C">
        <w:rPr>
          <w:rFonts w:ascii="Arial" w:hAnsi="Arial" w:cs="Arial"/>
          <w:spacing w:val="-8"/>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Owner</w:t>
      </w:r>
      <w:r w:rsidRPr="006F4F0C">
        <w:rPr>
          <w:rFonts w:ascii="Arial" w:hAnsi="Arial" w:cs="Arial"/>
          <w:spacing w:val="-7"/>
        </w:rPr>
        <w:t xml:space="preserve"> </w:t>
      </w:r>
      <w:r w:rsidRPr="006F4F0C">
        <w:rPr>
          <w:rFonts w:ascii="Arial" w:hAnsi="Arial" w:cs="Arial"/>
        </w:rPr>
        <w:t>for</w:t>
      </w:r>
      <w:r w:rsidRPr="006F4F0C">
        <w:rPr>
          <w:rFonts w:ascii="Arial" w:hAnsi="Arial" w:cs="Arial"/>
          <w:spacing w:val="-9"/>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performance</w:t>
      </w:r>
      <w:r w:rsidRPr="006F4F0C">
        <w:rPr>
          <w:rFonts w:ascii="Arial" w:hAnsi="Arial" w:cs="Arial"/>
          <w:spacing w:val="-7"/>
        </w:rPr>
        <w:t xml:space="preserve"> </w:t>
      </w:r>
      <w:r w:rsidRPr="006F4F0C">
        <w:rPr>
          <w:rFonts w:ascii="Arial" w:hAnsi="Arial" w:cs="Arial"/>
        </w:rPr>
        <w:t>of</w:t>
      </w:r>
      <w:r w:rsidRPr="006F4F0C">
        <w:rPr>
          <w:rFonts w:ascii="Arial" w:hAnsi="Arial" w:cs="Arial"/>
          <w:spacing w:val="-6"/>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Work</w:t>
      </w:r>
      <w:r w:rsidRPr="006F4F0C">
        <w:rPr>
          <w:rFonts w:ascii="Arial" w:hAnsi="Arial" w:cs="Arial"/>
          <w:spacing w:val="-7"/>
        </w:rPr>
        <w:t xml:space="preserve"> </w:t>
      </w:r>
      <w:r w:rsidRPr="006F4F0C">
        <w:rPr>
          <w:rFonts w:ascii="Arial" w:hAnsi="Arial" w:cs="Arial"/>
        </w:rPr>
        <w:t>and</w:t>
      </w:r>
      <w:r w:rsidRPr="006F4F0C">
        <w:rPr>
          <w:rFonts w:ascii="Arial" w:hAnsi="Arial" w:cs="Arial"/>
          <w:spacing w:val="-6"/>
        </w:rPr>
        <w:t xml:space="preserve"> </w:t>
      </w:r>
      <w:r w:rsidRPr="006F4F0C">
        <w:rPr>
          <w:rFonts w:ascii="Arial" w:hAnsi="Arial" w:cs="Arial"/>
        </w:rPr>
        <w:t>the implementation of the Work with Authorized Equipment and Component Parts in accordance with Annex 6 Owner's Requirements.</w:t>
      </w:r>
    </w:p>
    <w:p w14:paraId="3B2D0F6D" w14:textId="77777777" w:rsidR="00064FFA" w:rsidRPr="006F4F0C" w:rsidRDefault="00064FFA" w:rsidP="00064FFA">
      <w:pPr>
        <w:pStyle w:val="Textoindependiente"/>
        <w:spacing w:before="240" w:after="240"/>
        <w:ind w:right="117"/>
        <w:jc w:val="both"/>
        <w:rPr>
          <w:rFonts w:ascii="Arial" w:hAnsi="Arial" w:cs="Arial"/>
        </w:rPr>
      </w:pPr>
      <w:r w:rsidRPr="006F4F0C">
        <w:rPr>
          <w:rFonts w:ascii="Arial" w:hAnsi="Arial" w:cs="Arial"/>
          <w:b/>
        </w:rPr>
        <w:t xml:space="preserve">Vegetation Management </w:t>
      </w:r>
      <w:r w:rsidRPr="006F4F0C">
        <w:rPr>
          <w:rFonts w:ascii="Arial" w:hAnsi="Arial" w:cs="Arial"/>
        </w:rPr>
        <w:t>means the execution of appropriate methods by the Contractor to control the growth of</w:t>
      </w:r>
      <w:r w:rsidRPr="006F4F0C">
        <w:rPr>
          <w:rFonts w:ascii="Arial" w:hAnsi="Arial" w:cs="Arial"/>
          <w:spacing w:val="-4"/>
        </w:rPr>
        <w:t xml:space="preserve"> </w:t>
      </w:r>
      <w:r w:rsidRPr="006F4F0C">
        <w:rPr>
          <w:rFonts w:ascii="Arial" w:hAnsi="Arial" w:cs="Arial"/>
        </w:rPr>
        <w:t>vegetation</w:t>
      </w:r>
      <w:r w:rsidRPr="006F4F0C">
        <w:rPr>
          <w:rFonts w:ascii="Arial" w:hAnsi="Arial" w:cs="Arial"/>
          <w:spacing w:val="-4"/>
        </w:rPr>
        <w:t xml:space="preserve"> </w:t>
      </w:r>
      <w:r w:rsidRPr="006F4F0C">
        <w:rPr>
          <w:rFonts w:ascii="Arial" w:hAnsi="Arial" w:cs="Arial"/>
        </w:rPr>
        <w:t>in</w:t>
      </w:r>
      <w:r w:rsidRPr="006F4F0C">
        <w:rPr>
          <w:rFonts w:ascii="Arial" w:hAnsi="Arial" w:cs="Arial"/>
          <w:spacing w:val="-3"/>
        </w:rPr>
        <w:t xml:space="preserve"> </w:t>
      </w:r>
      <w:r w:rsidRPr="006F4F0C">
        <w:rPr>
          <w:rFonts w:ascii="Arial" w:hAnsi="Arial" w:cs="Arial"/>
        </w:rPr>
        <w:t>the</w:t>
      </w:r>
      <w:r w:rsidRPr="006F4F0C">
        <w:rPr>
          <w:rFonts w:ascii="Arial" w:hAnsi="Arial" w:cs="Arial"/>
          <w:spacing w:val="-2"/>
        </w:rPr>
        <w:t xml:space="preserve"> </w:t>
      </w:r>
      <w:r w:rsidRPr="006F4F0C">
        <w:rPr>
          <w:rFonts w:ascii="Arial" w:hAnsi="Arial" w:cs="Arial"/>
        </w:rPr>
        <w:t>Solar</w:t>
      </w:r>
      <w:r w:rsidRPr="006F4F0C">
        <w:rPr>
          <w:rFonts w:ascii="Arial" w:hAnsi="Arial" w:cs="Arial"/>
          <w:spacing w:val="-3"/>
        </w:rPr>
        <w:t xml:space="preserve"> </w:t>
      </w:r>
      <w:r w:rsidRPr="006F4F0C">
        <w:rPr>
          <w:rFonts w:ascii="Arial" w:hAnsi="Arial" w:cs="Arial"/>
        </w:rPr>
        <w:t>Park</w:t>
      </w:r>
      <w:r w:rsidRPr="006F4F0C">
        <w:rPr>
          <w:rFonts w:ascii="Arial" w:hAnsi="Arial" w:cs="Arial"/>
          <w:spacing w:val="-4"/>
        </w:rPr>
        <w:t xml:space="preserve"> </w:t>
      </w:r>
      <w:r w:rsidRPr="006F4F0C">
        <w:rPr>
          <w:rFonts w:ascii="Arial" w:hAnsi="Arial" w:cs="Arial"/>
        </w:rPr>
        <w:t>that</w:t>
      </w:r>
      <w:r w:rsidRPr="006F4F0C">
        <w:rPr>
          <w:rFonts w:ascii="Arial" w:hAnsi="Arial" w:cs="Arial"/>
          <w:spacing w:val="-2"/>
        </w:rPr>
        <w:t xml:space="preserve"> </w:t>
      </w:r>
      <w:r w:rsidRPr="006F4F0C">
        <w:rPr>
          <w:rFonts w:ascii="Arial" w:hAnsi="Arial" w:cs="Arial"/>
        </w:rPr>
        <w:t>may</w:t>
      </w:r>
      <w:r w:rsidRPr="006F4F0C">
        <w:rPr>
          <w:rFonts w:ascii="Arial" w:hAnsi="Arial" w:cs="Arial"/>
          <w:spacing w:val="-3"/>
        </w:rPr>
        <w:t xml:space="preserve"> </w:t>
      </w:r>
      <w:r w:rsidRPr="006F4F0C">
        <w:rPr>
          <w:rFonts w:ascii="Arial" w:hAnsi="Arial" w:cs="Arial"/>
        </w:rPr>
        <w:t>affect</w:t>
      </w:r>
      <w:r w:rsidRPr="006F4F0C">
        <w:rPr>
          <w:rFonts w:ascii="Arial" w:hAnsi="Arial" w:cs="Arial"/>
          <w:spacing w:val="-2"/>
        </w:rPr>
        <w:t xml:space="preserve"> </w:t>
      </w:r>
      <w:r w:rsidRPr="006F4F0C">
        <w:rPr>
          <w:rFonts w:ascii="Arial" w:hAnsi="Arial" w:cs="Arial"/>
        </w:rPr>
        <w:t>the</w:t>
      </w:r>
      <w:r w:rsidRPr="006F4F0C">
        <w:rPr>
          <w:rFonts w:ascii="Arial" w:hAnsi="Arial" w:cs="Arial"/>
          <w:spacing w:val="-3"/>
        </w:rPr>
        <w:t xml:space="preserve"> </w:t>
      </w:r>
      <w:r w:rsidRPr="006F4F0C">
        <w:rPr>
          <w:rFonts w:ascii="Arial" w:hAnsi="Arial" w:cs="Arial"/>
        </w:rPr>
        <w:t>performance</w:t>
      </w:r>
      <w:r w:rsidRPr="006F4F0C">
        <w:rPr>
          <w:rFonts w:ascii="Arial" w:hAnsi="Arial" w:cs="Arial"/>
          <w:spacing w:val="-2"/>
        </w:rPr>
        <w:t xml:space="preserve"> </w:t>
      </w:r>
      <w:r w:rsidRPr="006F4F0C">
        <w:rPr>
          <w:rFonts w:ascii="Arial" w:hAnsi="Arial" w:cs="Arial"/>
        </w:rPr>
        <w:t>of</w:t>
      </w:r>
      <w:r w:rsidRPr="006F4F0C">
        <w:rPr>
          <w:rFonts w:ascii="Arial" w:hAnsi="Arial" w:cs="Arial"/>
          <w:spacing w:val="-3"/>
        </w:rPr>
        <w:t xml:space="preserve"> </w:t>
      </w:r>
      <w:r w:rsidRPr="006F4F0C">
        <w:rPr>
          <w:rFonts w:ascii="Arial" w:hAnsi="Arial" w:cs="Arial"/>
        </w:rPr>
        <w:t>the</w:t>
      </w:r>
      <w:r w:rsidRPr="006F4F0C">
        <w:rPr>
          <w:rFonts w:ascii="Arial" w:hAnsi="Arial" w:cs="Arial"/>
          <w:spacing w:val="-2"/>
        </w:rPr>
        <w:t xml:space="preserve"> </w:t>
      </w:r>
      <w:r w:rsidRPr="006F4F0C">
        <w:rPr>
          <w:rFonts w:ascii="Arial" w:hAnsi="Arial" w:cs="Arial"/>
        </w:rPr>
        <w:t>PV</w:t>
      </w:r>
      <w:r w:rsidRPr="006F4F0C">
        <w:rPr>
          <w:rFonts w:ascii="Arial" w:hAnsi="Arial" w:cs="Arial"/>
          <w:spacing w:val="-2"/>
        </w:rPr>
        <w:t xml:space="preserve"> </w:t>
      </w:r>
      <w:r w:rsidRPr="006F4F0C">
        <w:rPr>
          <w:rFonts w:ascii="Arial" w:hAnsi="Arial" w:cs="Arial"/>
        </w:rPr>
        <w:t>Modules</w:t>
      </w:r>
      <w:r w:rsidRPr="006F4F0C">
        <w:rPr>
          <w:rFonts w:ascii="Arial" w:hAnsi="Arial" w:cs="Arial"/>
          <w:spacing w:val="-6"/>
        </w:rPr>
        <w:t xml:space="preserve"> </w:t>
      </w:r>
      <w:r w:rsidRPr="006F4F0C">
        <w:rPr>
          <w:rFonts w:ascii="Arial" w:hAnsi="Arial" w:cs="Arial"/>
        </w:rPr>
        <w:t>or</w:t>
      </w:r>
      <w:r w:rsidRPr="006F4F0C">
        <w:rPr>
          <w:rFonts w:ascii="Arial" w:hAnsi="Arial" w:cs="Arial"/>
          <w:spacing w:val="-3"/>
        </w:rPr>
        <w:t xml:space="preserve"> </w:t>
      </w:r>
      <w:r w:rsidRPr="006F4F0C">
        <w:rPr>
          <w:rFonts w:ascii="Arial" w:hAnsi="Arial" w:cs="Arial"/>
        </w:rPr>
        <w:t>Component</w:t>
      </w:r>
      <w:r w:rsidRPr="006F4F0C">
        <w:rPr>
          <w:rFonts w:ascii="Arial" w:hAnsi="Arial" w:cs="Arial"/>
          <w:spacing w:val="-3"/>
        </w:rPr>
        <w:t xml:space="preserve"> </w:t>
      </w:r>
      <w:r w:rsidRPr="006F4F0C">
        <w:rPr>
          <w:rFonts w:ascii="Arial" w:hAnsi="Arial" w:cs="Arial"/>
        </w:rPr>
        <w:t>Parts</w:t>
      </w:r>
      <w:r w:rsidRPr="006F4F0C">
        <w:rPr>
          <w:rFonts w:ascii="Arial" w:hAnsi="Arial" w:cs="Arial"/>
          <w:spacing w:val="-3"/>
        </w:rPr>
        <w:t xml:space="preserve"> </w:t>
      </w:r>
      <w:r w:rsidRPr="006F4F0C">
        <w:rPr>
          <w:rFonts w:ascii="Arial" w:hAnsi="Arial" w:cs="Arial"/>
        </w:rPr>
        <w:t>that</w:t>
      </w:r>
      <w:r w:rsidRPr="006F4F0C">
        <w:rPr>
          <w:rFonts w:ascii="Arial" w:hAnsi="Arial" w:cs="Arial"/>
          <w:spacing w:val="-3"/>
        </w:rPr>
        <w:t xml:space="preserve"> </w:t>
      </w:r>
      <w:r w:rsidRPr="006F4F0C">
        <w:rPr>
          <w:rFonts w:ascii="Arial" w:hAnsi="Arial" w:cs="Arial"/>
        </w:rPr>
        <w:t>make up the Solar Park, including the areas under the PV Modules, between the module strings and at the security perimeter fencing, during the construction of the</w:t>
      </w:r>
      <w:r w:rsidRPr="006F4F0C">
        <w:rPr>
          <w:rFonts w:ascii="Arial" w:hAnsi="Arial" w:cs="Arial"/>
          <w:spacing w:val="-7"/>
        </w:rPr>
        <w:t xml:space="preserve"> </w:t>
      </w:r>
      <w:r w:rsidRPr="006F4F0C">
        <w:rPr>
          <w:rFonts w:ascii="Arial" w:hAnsi="Arial" w:cs="Arial"/>
        </w:rPr>
        <w:t>Works.</w:t>
      </w:r>
    </w:p>
    <w:p w14:paraId="4AB5A73B" w14:textId="77777777" w:rsidR="00064FFA" w:rsidRPr="0052326F" w:rsidRDefault="00064FFA" w:rsidP="00064FFA">
      <w:pPr>
        <w:pStyle w:val="Textoindependiente"/>
        <w:spacing w:line="360" w:lineRule="auto"/>
        <w:ind w:right="117"/>
        <w:jc w:val="both"/>
        <w:rPr>
          <w:rFonts w:ascii="Arial" w:hAnsi="Arial" w:cs="Arial"/>
          <w:b/>
        </w:rPr>
      </w:pPr>
      <w:r w:rsidRPr="0052326F">
        <w:rPr>
          <w:rFonts w:ascii="Arial" w:hAnsi="Arial" w:cs="Arial"/>
          <w:b/>
        </w:rPr>
        <w:t>Theoretical PR</w:t>
      </w:r>
      <w:r>
        <w:rPr>
          <w:rFonts w:ascii="Arial" w:hAnsi="Arial" w:cs="Arial"/>
          <w:b/>
        </w:rPr>
        <w:t xml:space="preserve"> </w:t>
      </w:r>
      <w:r>
        <w:rPr>
          <w:rFonts w:ascii="Arial" w:hAnsi="Arial" w:cs="Arial"/>
        </w:rPr>
        <w:t>has the meaning stated in Annex 17.</w:t>
      </w:r>
    </w:p>
    <w:p w14:paraId="35DD6C15"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lastRenderedPageBreak/>
        <w:t xml:space="preserve">Warranties </w:t>
      </w:r>
      <w:r w:rsidRPr="006F4F0C">
        <w:rPr>
          <w:rFonts w:ascii="Arial" w:hAnsi="Arial" w:cs="Arial"/>
        </w:rPr>
        <w:t>means any warranty given by the Contractor to the Owner pursuant to this Contract.</w:t>
      </w:r>
    </w:p>
    <w:p w14:paraId="0A883FD1"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Warranty</w:t>
      </w:r>
      <w:r w:rsidRPr="006F4F0C">
        <w:rPr>
          <w:rFonts w:ascii="Arial" w:hAnsi="Arial" w:cs="Arial"/>
          <w:b/>
          <w:spacing w:val="-5"/>
        </w:rPr>
        <w:t xml:space="preserve"> </w:t>
      </w:r>
      <w:r w:rsidRPr="006F4F0C">
        <w:rPr>
          <w:rFonts w:ascii="Arial" w:hAnsi="Arial" w:cs="Arial"/>
          <w:b/>
        </w:rPr>
        <w:t>Guarantee</w:t>
      </w:r>
      <w:r w:rsidRPr="006F4F0C">
        <w:rPr>
          <w:rFonts w:ascii="Arial" w:hAnsi="Arial" w:cs="Arial"/>
          <w:b/>
          <w:spacing w:val="-6"/>
        </w:rPr>
        <w:t xml:space="preserve"> </w:t>
      </w:r>
      <w:r w:rsidRPr="006F4F0C">
        <w:rPr>
          <w:rFonts w:ascii="Arial" w:hAnsi="Arial" w:cs="Arial"/>
        </w:rPr>
        <w:t>means</w:t>
      </w:r>
      <w:r w:rsidRPr="006F4F0C">
        <w:rPr>
          <w:rFonts w:ascii="Arial" w:hAnsi="Arial" w:cs="Arial"/>
          <w:spacing w:val="-3"/>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autonomous</w:t>
      </w:r>
      <w:r w:rsidRPr="006F4F0C">
        <w:rPr>
          <w:rFonts w:ascii="Arial" w:hAnsi="Arial" w:cs="Arial"/>
          <w:spacing w:val="-6"/>
        </w:rPr>
        <w:t xml:space="preserve"> </w:t>
      </w:r>
      <w:r w:rsidRPr="006F4F0C">
        <w:rPr>
          <w:rFonts w:ascii="Arial" w:hAnsi="Arial" w:cs="Arial"/>
        </w:rPr>
        <w:t>and</w:t>
      </w:r>
      <w:r w:rsidRPr="006F4F0C">
        <w:rPr>
          <w:rFonts w:ascii="Arial" w:hAnsi="Arial" w:cs="Arial"/>
          <w:spacing w:val="-7"/>
        </w:rPr>
        <w:t xml:space="preserve"> </w:t>
      </w:r>
      <w:r w:rsidRPr="006F4F0C">
        <w:rPr>
          <w:rFonts w:ascii="Arial" w:hAnsi="Arial" w:cs="Arial"/>
        </w:rPr>
        <w:t>first</w:t>
      </w:r>
      <w:r w:rsidRPr="006F4F0C">
        <w:rPr>
          <w:rFonts w:ascii="Arial" w:hAnsi="Arial" w:cs="Arial"/>
          <w:spacing w:val="-4"/>
        </w:rPr>
        <w:t xml:space="preserve"> </w:t>
      </w:r>
      <w:r w:rsidRPr="006F4F0C">
        <w:rPr>
          <w:rFonts w:ascii="Arial" w:hAnsi="Arial" w:cs="Arial"/>
        </w:rPr>
        <w:t>demand</w:t>
      </w:r>
      <w:r w:rsidRPr="006F4F0C">
        <w:rPr>
          <w:rFonts w:ascii="Arial" w:hAnsi="Arial" w:cs="Arial"/>
          <w:spacing w:val="-7"/>
        </w:rPr>
        <w:t xml:space="preserve"> </w:t>
      </w:r>
      <w:r w:rsidRPr="006F4F0C">
        <w:rPr>
          <w:rFonts w:ascii="Arial" w:hAnsi="Arial" w:cs="Arial"/>
        </w:rPr>
        <w:t>guarantee</w:t>
      </w:r>
      <w:r w:rsidRPr="006F4F0C">
        <w:rPr>
          <w:rFonts w:ascii="Arial" w:hAnsi="Arial" w:cs="Arial"/>
          <w:spacing w:val="-6"/>
        </w:rPr>
        <w:t xml:space="preserve"> </w:t>
      </w:r>
      <w:r w:rsidRPr="006F4F0C">
        <w:rPr>
          <w:rFonts w:ascii="Arial" w:hAnsi="Arial" w:cs="Arial"/>
        </w:rPr>
        <w:t>substantially</w:t>
      </w:r>
      <w:r w:rsidRPr="006F4F0C">
        <w:rPr>
          <w:rFonts w:ascii="Arial" w:hAnsi="Arial" w:cs="Arial"/>
          <w:spacing w:val="-6"/>
        </w:rPr>
        <w:t xml:space="preserve"> </w:t>
      </w:r>
      <w:r w:rsidRPr="006F4F0C">
        <w:rPr>
          <w:rFonts w:ascii="Arial" w:hAnsi="Arial" w:cs="Arial"/>
        </w:rPr>
        <w:t>in</w:t>
      </w:r>
      <w:r w:rsidRPr="006F4F0C">
        <w:rPr>
          <w:rFonts w:ascii="Arial" w:hAnsi="Arial" w:cs="Arial"/>
          <w:spacing w:val="-6"/>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form</w:t>
      </w:r>
      <w:r w:rsidRPr="006F4F0C">
        <w:rPr>
          <w:rFonts w:ascii="Arial" w:hAnsi="Arial" w:cs="Arial"/>
          <w:spacing w:val="-2"/>
        </w:rPr>
        <w:t xml:space="preserve"> </w:t>
      </w:r>
      <w:r w:rsidRPr="006F4F0C">
        <w:rPr>
          <w:rFonts w:ascii="Arial" w:hAnsi="Arial" w:cs="Arial"/>
        </w:rPr>
        <w:t>set</w:t>
      </w:r>
      <w:r w:rsidRPr="006F4F0C">
        <w:rPr>
          <w:rFonts w:ascii="Arial" w:hAnsi="Arial" w:cs="Arial"/>
          <w:spacing w:val="-1"/>
        </w:rPr>
        <w:t xml:space="preserve"> </w:t>
      </w:r>
      <w:r w:rsidRPr="006F4F0C">
        <w:rPr>
          <w:rFonts w:ascii="Arial" w:hAnsi="Arial" w:cs="Arial"/>
        </w:rPr>
        <w:t>out in Annex 19 to be provided by the Contractor to guarantee the due performance of its contractual obligations until the execution of the Final Acceptance</w:t>
      </w:r>
      <w:r w:rsidRPr="006F4F0C">
        <w:rPr>
          <w:rFonts w:ascii="Arial" w:hAnsi="Arial" w:cs="Arial"/>
          <w:spacing w:val="-14"/>
        </w:rPr>
        <w:t xml:space="preserve"> </w:t>
      </w:r>
      <w:r w:rsidRPr="006F4F0C">
        <w:rPr>
          <w:rFonts w:ascii="Arial" w:hAnsi="Arial" w:cs="Arial"/>
        </w:rPr>
        <w:t>Certificate.</w:t>
      </w:r>
    </w:p>
    <w:p w14:paraId="2804F4C4" w14:textId="77777777" w:rsidR="00064FFA" w:rsidRPr="006F4F0C" w:rsidRDefault="00064FFA" w:rsidP="00064FFA">
      <w:pPr>
        <w:pStyle w:val="Textoindependiente"/>
        <w:spacing w:before="240" w:after="240"/>
        <w:ind w:right="116"/>
        <w:jc w:val="both"/>
        <w:rPr>
          <w:rFonts w:ascii="Arial" w:hAnsi="Arial" w:cs="Arial"/>
        </w:rPr>
      </w:pPr>
      <w:r w:rsidRPr="006F4F0C">
        <w:rPr>
          <w:rFonts w:ascii="Arial" w:hAnsi="Arial" w:cs="Arial"/>
          <w:b/>
        </w:rPr>
        <w:t>Warranty</w:t>
      </w:r>
      <w:r w:rsidRPr="006F4F0C">
        <w:rPr>
          <w:rFonts w:ascii="Arial" w:hAnsi="Arial" w:cs="Arial"/>
          <w:b/>
          <w:spacing w:val="-5"/>
        </w:rPr>
        <w:t xml:space="preserve"> </w:t>
      </w:r>
      <w:r w:rsidRPr="006F4F0C">
        <w:rPr>
          <w:rFonts w:ascii="Arial" w:hAnsi="Arial" w:cs="Arial"/>
          <w:b/>
        </w:rPr>
        <w:t>Period</w:t>
      </w:r>
      <w:r w:rsidRPr="006F4F0C">
        <w:rPr>
          <w:rFonts w:ascii="Arial" w:hAnsi="Arial" w:cs="Arial"/>
          <w:b/>
          <w:spacing w:val="-3"/>
        </w:rPr>
        <w:t xml:space="preserve"> </w:t>
      </w:r>
      <w:r w:rsidRPr="006F4F0C">
        <w:rPr>
          <w:rFonts w:ascii="Arial" w:hAnsi="Arial" w:cs="Arial"/>
        </w:rPr>
        <w:t>means</w:t>
      </w:r>
      <w:r w:rsidRPr="006F4F0C">
        <w:rPr>
          <w:rFonts w:ascii="Arial" w:hAnsi="Arial" w:cs="Arial"/>
          <w:spacing w:val="-4"/>
        </w:rPr>
        <w:t xml:space="preserve"> </w:t>
      </w:r>
      <w:r w:rsidRPr="006F4F0C">
        <w:rPr>
          <w:rFonts w:ascii="Arial" w:hAnsi="Arial" w:cs="Arial"/>
        </w:rPr>
        <w:t>the</w:t>
      </w:r>
      <w:r w:rsidRPr="006F4F0C">
        <w:rPr>
          <w:rFonts w:ascii="Arial" w:hAnsi="Arial" w:cs="Arial"/>
          <w:spacing w:val="-4"/>
        </w:rPr>
        <w:t xml:space="preserve"> </w:t>
      </w:r>
      <w:r w:rsidRPr="006F4F0C">
        <w:rPr>
          <w:rFonts w:ascii="Arial" w:hAnsi="Arial" w:cs="Arial"/>
        </w:rPr>
        <w:t>period</w:t>
      </w:r>
      <w:r w:rsidRPr="006F4F0C">
        <w:rPr>
          <w:rFonts w:ascii="Arial" w:hAnsi="Arial" w:cs="Arial"/>
          <w:spacing w:val="-5"/>
        </w:rPr>
        <w:t xml:space="preserve"> </w:t>
      </w:r>
      <w:r w:rsidRPr="006F4F0C">
        <w:rPr>
          <w:rFonts w:ascii="Arial" w:hAnsi="Arial" w:cs="Arial"/>
        </w:rPr>
        <w:t>commencing</w:t>
      </w:r>
      <w:r w:rsidRPr="006F4F0C">
        <w:rPr>
          <w:rFonts w:ascii="Arial" w:hAnsi="Arial" w:cs="Arial"/>
          <w:spacing w:val="-5"/>
        </w:rPr>
        <w:t xml:space="preserve"> </w:t>
      </w:r>
      <w:r w:rsidRPr="006F4F0C">
        <w:rPr>
          <w:rFonts w:ascii="Arial" w:hAnsi="Arial" w:cs="Arial"/>
        </w:rPr>
        <w:t>on</w:t>
      </w:r>
      <w:r w:rsidRPr="006F4F0C">
        <w:rPr>
          <w:rFonts w:ascii="Arial" w:hAnsi="Arial" w:cs="Arial"/>
          <w:spacing w:val="-5"/>
        </w:rPr>
        <w:t xml:space="preserve"> </w:t>
      </w:r>
      <w:r w:rsidRPr="006F4F0C">
        <w:rPr>
          <w:rFonts w:ascii="Arial" w:hAnsi="Arial" w:cs="Arial"/>
        </w:rPr>
        <w:t>the</w:t>
      </w:r>
      <w:r w:rsidRPr="006F4F0C">
        <w:rPr>
          <w:rFonts w:ascii="Arial" w:hAnsi="Arial" w:cs="Arial"/>
          <w:spacing w:val="-4"/>
        </w:rPr>
        <w:t xml:space="preserve"> </w:t>
      </w:r>
      <w:r w:rsidRPr="006F4F0C">
        <w:rPr>
          <w:rFonts w:ascii="Arial" w:hAnsi="Arial" w:cs="Arial"/>
        </w:rPr>
        <w:t>date</w:t>
      </w:r>
      <w:r w:rsidRPr="006F4F0C">
        <w:rPr>
          <w:rFonts w:ascii="Arial" w:hAnsi="Arial" w:cs="Arial"/>
          <w:spacing w:val="-5"/>
        </w:rPr>
        <w:t xml:space="preserve"> </w:t>
      </w:r>
      <w:r w:rsidRPr="006F4F0C">
        <w:rPr>
          <w:rFonts w:ascii="Arial" w:hAnsi="Arial" w:cs="Arial"/>
        </w:rPr>
        <w:t>of</w:t>
      </w:r>
      <w:r w:rsidRPr="006F4F0C">
        <w:rPr>
          <w:rFonts w:ascii="Arial" w:hAnsi="Arial" w:cs="Arial"/>
          <w:spacing w:val="-5"/>
        </w:rPr>
        <w:t xml:space="preserve"> </w:t>
      </w:r>
      <w:r w:rsidRPr="006F4F0C">
        <w:rPr>
          <w:rFonts w:ascii="Arial" w:hAnsi="Arial" w:cs="Arial"/>
        </w:rPr>
        <w:t>Works</w:t>
      </w:r>
      <w:r w:rsidRPr="006F4F0C">
        <w:rPr>
          <w:rFonts w:ascii="Arial" w:hAnsi="Arial" w:cs="Arial"/>
          <w:spacing w:val="-4"/>
        </w:rPr>
        <w:t xml:space="preserve"> </w:t>
      </w:r>
      <w:r w:rsidRPr="006F4F0C">
        <w:rPr>
          <w:rFonts w:ascii="Arial" w:hAnsi="Arial" w:cs="Arial"/>
        </w:rPr>
        <w:t>Completion</w:t>
      </w:r>
      <w:r w:rsidRPr="006F4F0C">
        <w:rPr>
          <w:rFonts w:ascii="Arial" w:hAnsi="Arial" w:cs="Arial"/>
          <w:spacing w:val="-5"/>
        </w:rPr>
        <w:t xml:space="preserve"> </w:t>
      </w:r>
      <w:r w:rsidRPr="006F4F0C">
        <w:rPr>
          <w:rFonts w:ascii="Arial" w:hAnsi="Arial" w:cs="Arial"/>
        </w:rPr>
        <w:t>and</w:t>
      </w:r>
      <w:r w:rsidRPr="006F4F0C">
        <w:rPr>
          <w:rFonts w:ascii="Arial" w:hAnsi="Arial" w:cs="Arial"/>
          <w:spacing w:val="-5"/>
        </w:rPr>
        <w:t xml:space="preserve"> </w:t>
      </w:r>
      <w:r w:rsidRPr="006F4F0C">
        <w:rPr>
          <w:rFonts w:ascii="Arial" w:hAnsi="Arial" w:cs="Arial"/>
        </w:rPr>
        <w:t>ending</w:t>
      </w:r>
      <w:r w:rsidRPr="006F4F0C">
        <w:rPr>
          <w:rFonts w:ascii="Arial" w:hAnsi="Arial" w:cs="Arial"/>
          <w:spacing w:val="-4"/>
        </w:rPr>
        <w:t xml:space="preserve"> </w:t>
      </w:r>
      <w:r w:rsidRPr="006F4F0C">
        <w:rPr>
          <w:rFonts w:ascii="Arial" w:hAnsi="Arial" w:cs="Arial"/>
        </w:rPr>
        <w:t>two</w:t>
      </w:r>
      <w:r w:rsidRPr="006F4F0C">
        <w:rPr>
          <w:rFonts w:ascii="Arial" w:hAnsi="Arial" w:cs="Arial"/>
          <w:spacing w:val="-4"/>
        </w:rPr>
        <w:t xml:space="preserve"> </w:t>
      </w:r>
      <w:r w:rsidRPr="006F4F0C">
        <w:rPr>
          <w:rFonts w:ascii="Arial" w:hAnsi="Arial" w:cs="Arial"/>
        </w:rPr>
        <w:t>(2)</w:t>
      </w:r>
      <w:r w:rsidRPr="006F4F0C">
        <w:rPr>
          <w:rFonts w:ascii="Arial" w:hAnsi="Arial" w:cs="Arial"/>
          <w:spacing w:val="-6"/>
        </w:rPr>
        <w:t xml:space="preserve"> </w:t>
      </w:r>
      <w:r w:rsidRPr="006F4F0C">
        <w:rPr>
          <w:rFonts w:ascii="Arial" w:hAnsi="Arial" w:cs="Arial"/>
        </w:rPr>
        <w:t>years</w:t>
      </w:r>
      <w:r w:rsidRPr="006F4F0C">
        <w:rPr>
          <w:rFonts w:ascii="Arial" w:hAnsi="Arial" w:cs="Arial"/>
          <w:spacing w:val="-4"/>
        </w:rPr>
        <w:t xml:space="preserve"> </w:t>
      </w:r>
      <w:r w:rsidRPr="006F4F0C">
        <w:rPr>
          <w:rFonts w:ascii="Arial" w:hAnsi="Arial" w:cs="Arial"/>
        </w:rPr>
        <w:t>after the issue or deemed issue of the Provisional Acceptance</w:t>
      </w:r>
      <w:r w:rsidRPr="006F4F0C">
        <w:rPr>
          <w:rFonts w:ascii="Arial" w:hAnsi="Arial" w:cs="Arial"/>
          <w:spacing w:val="-6"/>
        </w:rPr>
        <w:t xml:space="preserve"> </w:t>
      </w:r>
      <w:r w:rsidRPr="006F4F0C">
        <w:rPr>
          <w:rFonts w:ascii="Arial" w:hAnsi="Arial" w:cs="Arial"/>
        </w:rPr>
        <w:t>Certificate.</w:t>
      </w:r>
    </w:p>
    <w:p w14:paraId="612ED3C0" w14:textId="77777777" w:rsidR="00064FFA" w:rsidRPr="006F4F0C" w:rsidRDefault="00064FFA" w:rsidP="00064FFA">
      <w:pPr>
        <w:pStyle w:val="Textoindependiente"/>
        <w:spacing w:before="240" w:after="240"/>
        <w:rPr>
          <w:rFonts w:ascii="Arial" w:hAnsi="Arial" w:cs="Arial"/>
        </w:rPr>
      </w:pPr>
      <w:r w:rsidRPr="006F4F0C">
        <w:rPr>
          <w:rFonts w:ascii="Arial" w:hAnsi="Arial" w:cs="Arial"/>
          <w:b/>
        </w:rPr>
        <w:t xml:space="preserve">Willful Default </w:t>
      </w:r>
      <w:r w:rsidRPr="006F4F0C">
        <w:rPr>
          <w:rFonts w:ascii="Arial" w:hAnsi="Arial" w:cs="Arial"/>
        </w:rPr>
        <w:t>means an intentional breach by the Contractor of its obligations under this Contract.</w:t>
      </w:r>
    </w:p>
    <w:p w14:paraId="5C7E50B4" w14:textId="77777777" w:rsidR="00064FFA" w:rsidRPr="006F4F0C" w:rsidRDefault="00064FFA" w:rsidP="00064FFA">
      <w:pPr>
        <w:pStyle w:val="Textoindependiente"/>
        <w:spacing w:before="240" w:after="240"/>
        <w:ind w:right="113"/>
        <w:jc w:val="both"/>
        <w:rPr>
          <w:rFonts w:ascii="Arial" w:hAnsi="Arial" w:cs="Arial"/>
        </w:rPr>
      </w:pPr>
      <w:r w:rsidRPr="006F4F0C">
        <w:rPr>
          <w:rFonts w:ascii="Arial" w:hAnsi="Arial" w:cs="Arial"/>
          <w:b/>
        </w:rPr>
        <w:t xml:space="preserve">Work </w:t>
      </w:r>
      <w:r w:rsidRPr="006F4F0C">
        <w:rPr>
          <w:rFonts w:ascii="Arial" w:hAnsi="Arial" w:cs="Arial"/>
        </w:rPr>
        <w:t xml:space="preserve">or </w:t>
      </w:r>
      <w:r w:rsidRPr="006F4F0C">
        <w:rPr>
          <w:rFonts w:ascii="Arial" w:hAnsi="Arial" w:cs="Arial"/>
          <w:b/>
        </w:rPr>
        <w:t xml:space="preserve">Works </w:t>
      </w:r>
      <w:r w:rsidRPr="006F4F0C">
        <w:rPr>
          <w:rFonts w:ascii="Arial" w:hAnsi="Arial" w:cs="Arial"/>
        </w:rPr>
        <w:t>means the activities, works and supplies to be provided by the Contractor, including the construction</w:t>
      </w:r>
      <w:r w:rsidRPr="006F4F0C">
        <w:rPr>
          <w:rFonts w:ascii="Arial" w:hAnsi="Arial" w:cs="Arial"/>
          <w:spacing w:val="-6"/>
        </w:rPr>
        <w:t xml:space="preserve"> </w:t>
      </w:r>
      <w:r w:rsidRPr="006F4F0C">
        <w:rPr>
          <w:rFonts w:ascii="Arial" w:hAnsi="Arial" w:cs="Arial"/>
        </w:rPr>
        <w:t>Works,</w:t>
      </w:r>
      <w:r w:rsidRPr="006F4F0C">
        <w:rPr>
          <w:rFonts w:ascii="Arial" w:hAnsi="Arial" w:cs="Arial"/>
          <w:spacing w:val="-5"/>
        </w:rPr>
        <w:t xml:space="preserve"> </w:t>
      </w:r>
      <w:r w:rsidRPr="006F4F0C">
        <w:rPr>
          <w:rFonts w:ascii="Arial" w:hAnsi="Arial" w:cs="Arial"/>
        </w:rPr>
        <w:t>pursuant</w:t>
      </w:r>
      <w:r w:rsidRPr="006F4F0C">
        <w:rPr>
          <w:rFonts w:ascii="Arial" w:hAnsi="Arial" w:cs="Arial"/>
          <w:spacing w:val="-5"/>
        </w:rPr>
        <w:t xml:space="preserve"> </w:t>
      </w:r>
      <w:r w:rsidRPr="006F4F0C">
        <w:rPr>
          <w:rFonts w:ascii="Arial" w:hAnsi="Arial" w:cs="Arial"/>
        </w:rPr>
        <w:t>to</w:t>
      </w:r>
      <w:r w:rsidRPr="006F4F0C">
        <w:rPr>
          <w:rFonts w:ascii="Arial" w:hAnsi="Arial" w:cs="Arial"/>
          <w:spacing w:val="-6"/>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provisions</w:t>
      </w:r>
      <w:r w:rsidRPr="006F4F0C">
        <w:rPr>
          <w:rFonts w:ascii="Arial" w:hAnsi="Arial" w:cs="Arial"/>
          <w:spacing w:val="-4"/>
        </w:rPr>
        <w:t xml:space="preserve"> </w:t>
      </w:r>
      <w:r w:rsidRPr="006F4F0C">
        <w:rPr>
          <w:rFonts w:ascii="Arial" w:hAnsi="Arial" w:cs="Arial"/>
        </w:rPr>
        <w:t>of</w:t>
      </w:r>
      <w:r w:rsidRPr="006F4F0C">
        <w:rPr>
          <w:rFonts w:ascii="Arial" w:hAnsi="Arial" w:cs="Arial"/>
          <w:spacing w:val="-6"/>
        </w:rPr>
        <w:t xml:space="preserve"> </w:t>
      </w:r>
      <w:r w:rsidRPr="006F4F0C">
        <w:rPr>
          <w:rFonts w:ascii="Arial" w:hAnsi="Arial" w:cs="Arial"/>
        </w:rPr>
        <w:t>this</w:t>
      </w:r>
      <w:r w:rsidRPr="006F4F0C">
        <w:rPr>
          <w:rFonts w:ascii="Arial" w:hAnsi="Arial" w:cs="Arial"/>
          <w:spacing w:val="-5"/>
        </w:rPr>
        <w:t xml:space="preserve"> </w:t>
      </w:r>
      <w:r w:rsidRPr="006F4F0C">
        <w:rPr>
          <w:rFonts w:ascii="Arial" w:hAnsi="Arial" w:cs="Arial"/>
        </w:rPr>
        <w:t>Contract</w:t>
      </w:r>
      <w:r w:rsidRPr="006F4F0C">
        <w:rPr>
          <w:rFonts w:ascii="Arial" w:hAnsi="Arial" w:cs="Arial"/>
          <w:spacing w:val="-6"/>
        </w:rPr>
        <w:t xml:space="preserve"> </w:t>
      </w:r>
      <w:r w:rsidRPr="006F4F0C">
        <w:rPr>
          <w:rFonts w:ascii="Arial" w:hAnsi="Arial" w:cs="Arial"/>
        </w:rPr>
        <w:t>to</w:t>
      </w:r>
      <w:r w:rsidRPr="006F4F0C">
        <w:rPr>
          <w:rFonts w:ascii="Arial" w:hAnsi="Arial" w:cs="Arial"/>
          <w:spacing w:val="-6"/>
        </w:rPr>
        <w:t xml:space="preserve"> </w:t>
      </w:r>
      <w:r w:rsidRPr="006F4F0C">
        <w:rPr>
          <w:rFonts w:ascii="Arial" w:hAnsi="Arial" w:cs="Arial"/>
        </w:rPr>
        <w:t>meet</w:t>
      </w:r>
      <w:r w:rsidRPr="006F4F0C">
        <w:rPr>
          <w:rFonts w:ascii="Arial" w:hAnsi="Arial" w:cs="Arial"/>
          <w:spacing w:val="-4"/>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Contractor's</w:t>
      </w:r>
      <w:r w:rsidRPr="0004118D">
        <w:rPr>
          <w:rFonts w:ascii="Arial" w:hAnsi="Arial"/>
          <w:spacing w:val="-4"/>
        </w:rPr>
        <w:t xml:space="preserve"> </w:t>
      </w:r>
      <w:r w:rsidRPr="006F4F0C">
        <w:rPr>
          <w:rFonts w:ascii="Arial" w:hAnsi="Arial" w:cs="Arial"/>
        </w:rPr>
        <w:t>requirements</w:t>
      </w:r>
      <w:r w:rsidRPr="0004118D">
        <w:rPr>
          <w:rFonts w:ascii="Arial" w:hAnsi="Arial"/>
          <w:spacing w:val="-4"/>
        </w:rPr>
        <w:t xml:space="preserve"> </w:t>
      </w:r>
      <w:r w:rsidRPr="006F4F0C">
        <w:rPr>
          <w:rFonts w:ascii="Arial" w:hAnsi="Arial" w:cs="Arial"/>
        </w:rPr>
        <w:t>set out</w:t>
      </w:r>
      <w:r w:rsidRPr="006F4F0C">
        <w:rPr>
          <w:rFonts w:ascii="Arial" w:hAnsi="Arial" w:cs="Arial"/>
          <w:spacing w:val="-7"/>
        </w:rPr>
        <w:t xml:space="preserve"> </w:t>
      </w:r>
      <w:r w:rsidRPr="006F4F0C">
        <w:rPr>
          <w:rFonts w:ascii="Arial" w:hAnsi="Arial" w:cs="Arial"/>
        </w:rPr>
        <w:t>in,</w:t>
      </w:r>
    </w:p>
    <w:p w14:paraId="74EAEF11" w14:textId="77777777" w:rsidR="00064FFA" w:rsidRPr="006F4F0C" w:rsidRDefault="00064FFA" w:rsidP="00064FFA">
      <w:pPr>
        <w:pStyle w:val="Prrafodelista"/>
        <w:numPr>
          <w:ilvl w:val="1"/>
          <w:numId w:val="3"/>
        </w:numPr>
        <w:tabs>
          <w:tab w:val="left" w:pos="1811"/>
          <w:tab w:val="left" w:pos="1812"/>
        </w:tabs>
        <w:spacing w:before="240" w:after="240"/>
        <w:rPr>
          <w:rFonts w:ascii="Arial" w:hAnsi="Arial" w:cs="Arial"/>
        </w:rPr>
      </w:pPr>
      <w:r w:rsidRPr="006F4F0C">
        <w:rPr>
          <w:rFonts w:ascii="Arial" w:hAnsi="Arial" w:cs="Arial"/>
        </w:rPr>
        <w:t>the Recitals, Clauses and Annexes of this</w:t>
      </w:r>
      <w:r w:rsidRPr="006F4F0C">
        <w:rPr>
          <w:rFonts w:ascii="Arial" w:hAnsi="Arial" w:cs="Arial"/>
          <w:spacing w:val="2"/>
        </w:rPr>
        <w:t xml:space="preserve"> </w:t>
      </w:r>
      <w:r w:rsidRPr="006F4F0C">
        <w:rPr>
          <w:rFonts w:ascii="Arial" w:hAnsi="Arial" w:cs="Arial"/>
        </w:rPr>
        <w:t>Contract;</w:t>
      </w:r>
    </w:p>
    <w:p w14:paraId="73E24BAB" w14:textId="77777777" w:rsidR="00064FFA" w:rsidRPr="006F4F0C" w:rsidRDefault="00064FFA" w:rsidP="00064FFA">
      <w:pPr>
        <w:pStyle w:val="Prrafodelista"/>
        <w:numPr>
          <w:ilvl w:val="1"/>
          <w:numId w:val="3"/>
        </w:numPr>
        <w:tabs>
          <w:tab w:val="left" w:pos="1811"/>
          <w:tab w:val="left" w:pos="1812"/>
        </w:tabs>
        <w:spacing w:before="240" w:after="240"/>
        <w:rPr>
          <w:rFonts w:ascii="Arial" w:hAnsi="Arial" w:cs="Arial"/>
        </w:rPr>
      </w:pPr>
      <w:r w:rsidRPr="006F4F0C">
        <w:rPr>
          <w:rFonts w:ascii="Arial" w:hAnsi="Arial" w:cs="Arial"/>
        </w:rPr>
        <w:t>the Applicable</w:t>
      </w:r>
      <w:r w:rsidRPr="006F4F0C">
        <w:rPr>
          <w:rFonts w:ascii="Arial" w:hAnsi="Arial" w:cs="Arial"/>
          <w:spacing w:val="-4"/>
        </w:rPr>
        <w:t xml:space="preserve"> </w:t>
      </w:r>
      <w:r w:rsidRPr="006F4F0C">
        <w:rPr>
          <w:rFonts w:ascii="Arial" w:hAnsi="Arial" w:cs="Arial"/>
        </w:rPr>
        <w:t>Permits;</w:t>
      </w:r>
    </w:p>
    <w:p w14:paraId="4B7DDFEC" w14:textId="77777777" w:rsidR="00064FFA" w:rsidRPr="006F4F0C" w:rsidRDefault="00064FFA" w:rsidP="00064FFA">
      <w:pPr>
        <w:pStyle w:val="Prrafodelista"/>
        <w:numPr>
          <w:ilvl w:val="1"/>
          <w:numId w:val="3"/>
        </w:numPr>
        <w:tabs>
          <w:tab w:val="left" w:pos="1811"/>
          <w:tab w:val="left" w:pos="1812"/>
        </w:tabs>
        <w:spacing w:before="240" w:after="240"/>
        <w:rPr>
          <w:rFonts w:ascii="Arial" w:hAnsi="Arial" w:cs="Arial"/>
        </w:rPr>
      </w:pPr>
      <w:r w:rsidRPr="006F4F0C">
        <w:rPr>
          <w:rFonts w:ascii="Arial" w:hAnsi="Arial" w:cs="Arial"/>
        </w:rPr>
        <w:t>the Development</w:t>
      </w:r>
      <w:r w:rsidRPr="006F4F0C">
        <w:rPr>
          <w:rFonts w:ascii="Arial" w:hAnsi="Arial" w:cs="Arial"/>
          <w:spacing w:val="-2"/>
        </w:rPr>
        <w:t xml:space="preserve"> </w:t>
      </w:r>
      <w:r w:rsidRPr="006F4F0C">
        <w:rPr>
          <w:rFonts w:ascii="Arial" w:hAnsi="Arial" w:cs="Arial"/>
        </w:rPr>
        <w:t>Design;</w:t>
      </w:r>
    </w:p>
    <w:p w14:paraId="370443DE" w14:textId="77777777" w:rsidR="00064FFA" w:rsidRPr="006F4F0C" w:rsidRDefault="00064FFA" w:rsidP="00064FFA">
      <w:pPr>
        <w:pStyle w:val="Prrafodelista"/>
        <w:numPr>
          <w:ilvl w:val="1"/>
          <w:numId w:val="3"/>
        </w:numPr>
        <w:tabs>
          <w:tab w:val="left" w:pos="1811"/>
          <w:tab w:val="left" w:pos="1812"/>
        </w:tabs>
        <w:spacing w:before="240" w:after="240"/>
        <w:rPr>
          <w:rFonts w:ascii="Arial" w:hAnsi="Arial" w:cs="Arial"/>
        </w:rPr>
      </w:pPr>
      <w:r w:rsidRPr="006F4F0C">
        <w:rPr>
          <w:rFonts w:ascii="Arial" w:hAnsi="Arial" w:cs="Arial"/>
        </w:rPr>
        <w:t>the Technical</w:t>
      </w:r>
      <w:r w:rsidRPr="006F4F0C">
        <w:rPr>
          <w:rFonts w:ascii="Arial" w:hAnsi="Arial" w:cs="Arial"/>
          <w:spacing w:val="-1"/>
        </w:rPr>
        <w:t xml:space="preserve"> </w:t>
      </w:r>
      <w:r w:rsidRPr="006F4F0C">
        <w:rPr>
          <w:rFonts w:ascii="Arial" w:hAnsi="Arial" w:cs="Arial"/>
        </w:rPr>
        <w:t>Specifications;</w:t>
      </w:r>
    </w:p>
    <w:p w14:paraId="39AC5B0A" w14:textId="77777777" w:rsidR="00064FFA" w:rsidRPr="006F4F0C" w:rsidRDefault="00064FFA" w:rsidP="00064FFA">
      <w:pPr>
        <w:pStyle w:val="Prrafodelista"/>
        <w:numPr>
          <w:ilvl w:val="1"/>
          <w:numId w:val="3"/>
        </w:numPr>
        <w:tabs>
          <w:tab w:val="left" w:pos="1811"/>
          <w:tab w:val="left" w:pos="1812"/>
        </w:tabs>
        <w:spacing w:before="240" w:after="240"/>
        <w:rPr>
          <w:rFonts w:ascii="Arial" w:hAnsi="Arial" w:cs="Arial"/>
        </w:rPr>
      </w:pPr>
      <w:r w:rsidRPr="006F4F0C">
        <w:rPr>
          <w:rFonts w:ascii="Arial" w:hAnsi="Arial" w:cs="Arial"/>
        </w:rPr>
        <w:t>the Authorized Equipment;</w:t>
      </w:r>
      <w:r w:rsidRPr="006F4F0C">
        <w:rPr>
          <w:rFonts w:ascii="Arial" w:hAnsi="Arial" w:cs="Arial"/>
          <w:spacing w:val="-5"/>
        </w:rPr>
        <w:t xml:space="preserve"> </w:t>
      </w:r>
      <w:r w:rsidRPr="006F4F0C">
        <w:rPr>
          <w:rFonts w:ascii="Arial" w:hAnsi="Arial" w:cs="Arial"/>
        </w:rPr>
        <w:t>and</w:t>
      </w:r>
    </w:p>
    <w:p w14:paraId="242D5BBC" w14:textId="77777777" w:rsidR="00064FFA" w:rsidRPr="006F4F0C" w:rsidRDefault="00064FFA" w:rsidP="00064FFA">
      <w:pPr>
        <w:pStyle w:val="Prrafodelista"/>
        <w:numPr>
          <w:ilvl w:val="1"/>
          <w:numId w:val="3"/>
        </w:numPr>
        <w:tabs>
          <w:tab w:val="left" w:pos="1811"/>
          <w:tab w:val="left" w:pos="1812"/>
        </w:tabs>
        <w:spacing w:before="240" w:after="240"/>
        <w:rPr>
          <w:rFonts w:ascii="Arial" w:hAnsi="Arial" w:cs="Arial"/>
        </w:rPr>
      </w:pPr>
      <w:r w:rsidRPr="006F4F0C">
        <w:rPr>
          <w:rFonts w:ascii="Arial" w:hAnsi="Arial" w:cs="Arial"/>
        </w:rPr>
        <w:t>the Technical</w:t>
      </w:r>
      <w:r w:rsidRPr="006F4F0C">
        <w:rPr>
          <w:rFonts w:ascii="Arial" w:hAnsi="Arial" w:cs="Arial"/>
          <w:spacing w:val="-1"/>
        </w:rPr>
        <w:t xml:space="preserve"> </w:t>
      </w:r>
      <w:r w:rsidRPr="006F4F0C">
        <w:rPr>
          <w:rFonts w:ascii="Arial" w:hAnsi="Arial" w:cs="Arial"/>
        </w:rPr>
        <w:t>Design.</w:t>
      </w:r>
    </w:p>
    <w:p w14:paraId="7B25119C" w14:textId="77777777" w:rsidR="00064FFA" w:rsidRPr="006F4F0C" w:rsidRDefault="00064FFA" w:rsidP="00064FFA">
      <w:pPr>
        <w:pStyle w:val="Textoindependiente"/>
        <w:spacing w:before="240" w:after="240"/>
        <w:jc w:val="both"/>
        <w:rPr>
          <w:rFonts w:ascii="Arial" w:hAnsi="Arial" w:cs="Arial"/>
        </w:rPr>
      </w:pPr>
      <w:r w:rsidRPr="006F4F0C">
        <w:rPr>
          <w:rFonts w:ascii="Arial" w:hAnsi="Arial" w:cs="Arial"/>
          <w:b/>
        </w:rPr>
        <w:t xml:space="preserve">Works Completion </w:t>
      </w:r>
      <w:r w:rsidRPr="006F4F0C">
        <w:rPr>
          <w:rFonts w:ascii="Arial" w:hAnsi="Arial" w:cs="Arial"/>
        </w:rPr>
        <w:t>means, with respect to the Works, the satisfaction of all the following conditions:</w:t>
      </w:r>
    </w:p>
    <w:p w14:paraId="58219777" w14:textId="77777777" w:rsidR="00064FFA" w:rsidRPr="006F4F0C" w:rsidRDefault="00064FFA" w:rsidP="00064FFA">
      <w:pPr>
        <w:pStyle w:val="Prrafodelista"/>
        <w:numPr>
          <w:ilvl w:val="0"/>
          <w:numId w:val="2"/>
        </w:numPr>
        <w:tabs>
          <w:tab w:val="left" w:pos="1474"/>
          <w:tab w:val="left" w:pos="1475"/>
        </w:tabs>
        <w:spacing w:before="240" w:after="240"/>
        <w:ind w:right="113"/>
        <w:rPr>
          <w:rFonts w:ascii="Arial" w:hAnsi="Arial" w:cs="Arial"/>
        </w:rPr>
      </w:pPr>
      <w:r w:rsidRPr="006F4F0C">
        <w:rPr>
          <w:rFonts w:ascii="Arial" w:hAnsi="Arial" w:cs="Arial"/>
        </w:rPr>
        <w:t xml:space="preserve">the Mechanical and Electrical Completion Certificate is issued in accordance with the relevant provision of the Contract and excluding any and all </w:t>
      </w:r>
      <w:r>
        <w:rPr>
          <w:rFonts w:ascii="Arial" w:hAnsi="Arial" w:cs="Arial"/>
        </w:rPr>
        <w:t>Reinforcement</w:t>
      </w:r>
      <w:r w:rsidRPr="006F4F0C">
        <w:rPr>
          <w:rFonts w:ascii="Arial" w:hAnsi="Arial" w:cs="Arial"/>
          <w:spacing w:val="-28"/>
        </w:rPr>
        <w:t xml:space="preserve"> </w:t>
      </w:r>
      <w:r w:rsidRPr="006F4F0C">
        <w:rPr>
          <w:rFonts w:ascii="Arial" w:hAnsi="Arial" w:cs="Arial"/>
        </w:rPr>
        <w:t>Works;</w:t>
      </w:r>
    </w:p>
    <w:p w14:paraId="1BBC8B92" w14:textId="77777777" w:rsidR="00064FFA" w:rsidRPr="006F4F0C" w:rsidRDefault="00064FFA" w:rsidP="00064FFA">
      <w:pPr>
        <w:pStyle w:val="Prrafodelista"/>
        <w:numPr>
          <w:ilvl w:val="0"/>
          <w:numId w:val="2"/>
        </w:numPr>
        <w:tabs>
          <w:tab w:val="left" w:pos="1475"/>
        </w:tabs>
        <w:spacing w:before="240" w:after="240"/>
        <w:ind w:hanging="361"/>
        <w:rPr>
          <w:rFonts w:ascii="Arial" w:hAnsi="Arial" w:cs="Arial"/>
        </w:rPr>
      </w:pPr>
      <w:r w:rsidRPr="006F4F0C">
        <w:rPr>
          <w:rFonts w:ascii="Arial" w:hAnsi="Arial" w:cs="Arial"/>
        </w:rPr>
        <w:t>the Contractor's Permits have been</w:t>
      </w:r>
      <w:r w:rsidRPr="006F4F0C">
        <w:rPr>
          <w:rFonts w:ascii="Arial" w:hAnsi="Arial" w:cs="Arial"/>
          <w:spacing w:val="-4"/>
        </w:rPr>
        <w:t xml:space="preserve"> </w:t>
      </w:r>
      <w:r w:rsidRPr="006F4F0C">
        <w:rPr>
          <w:rFonts w:ascii="Arial" w:hAnsi="Arial" w:cs="Arial"/>
        </w:rPr>
        <w:t>obtained;</w:t>
      </w:r>
    </w:p>
    <w:p w14:paraId="2B4323A0" w14:textId="77777777" w:rsidR="00064FFA" w:rsidRPr="006F4F0C" w:rsidRDefault="00064FFA" w:rsidP="00064FFA">
      <w:pPr>
        <w:pStyle w:val="Prrafodelista"/>
        <w:numPr>
          <w:ilvl w:val="0"/>
          <w:numId w:val="2"/>
        </w:numPr>
        <w:tabs>
          <w:tab w:val="left" w:pos="1474"/>
          <w:tab w:val="left" w:pos="1475"/>
        </w:tabs>
        <w:spacing w:before="240" w:after="240"/>
        <w:ind w:hanging="361"/>
        <w:rPr>
          <w:rFonts w:ascii="Arial" w:hAnsi="Arial" w:cs="Arial"/>
        </w:rPr>
      </w:pPr>
      <w:r w:rsidRPr="006F4F0C">
        <w:rPr>
          <w:rFonts w:ascii="Arial" w:hAnsi="Arial" w:cs="Arial"/>
        </w:rPr>
        <w:t>the Commissioning Tests have been</w:t>
      </w:r>
      <w:r w:rsidRPr="006F4F0C">
        <w:rPr>
          <w:rFonts w:ascii="Arial" w:hAnsi="Arial" w:cs="Arial"/>
          <w:spacing w:val="-2"/>
        </w:rPr>
        <w:t xml:space="preserve"> </w:t>
      </w:r>
      <w:r w:rsidRPr="006F4F0C">
        <w:rPr>
          <w:rFonts w:ascii="Arial" w:hAnsi="Arial" w:cs="Arial"/>
        </w:rPr>
        <w:t>passed;</w:t>
      </w:r>
    </w:p>
    <w:p w14:paraId="49BA84D2" w14:textId="77777777" w:rsidR="00064FFA" w:rsidRPr="006F4F0C" w:rsidRDefault="00064FFA" w:rsidP="00064FFA">
      <w:pPr>
        <w:spacing w:before="240" w:after="240"/>
        <w:ind w:left="355" w:right="114"/>
        <w:jc w:val="both"/>
        <w:rPr>
          <w:rFonts w:ascii="Arial" w:hAnsi="Arial" w:cs="Arial"/>
        </w:rPr>
      </w:pPr>
      <w:r w:rsidRPr="006F4F0C">
        <w:rPr>
          <w:rFonts w:ascii="Arial" w:hAnsi="Arial" w:cs="Arial"/>
          <w:b/>
        </w:rPr>
        <w:t>Works</w:t>
      </w:r>
      <w:r w:rsidRPr="006F4F0C">
        <w:rPr>
          <w:rFonts w:ascii="Arial" w:hAnsi="Arial" w:cs="Arial"/>
          <w:b/>
          <w:spacing w:val="3"/>
        </w:rPr>
        <w:t xml:space="preserve"> </w:t>
      </w:r>
      <w:r w:rsidRPr="006F4F0C">
        <w:rPr>
          <w:rFonts w:ascii="Arial" w:hAnsi="Arial" w:cs="Arial"/>
          <w:b/>
        </w:rPr>
        <w:t>Completion</w:t>
      </w:r>
      <w:r w:rsidRPr="006F4F0C">
        <w:rPr>
          <w:rFonts w:ascii="Arial" w:hAnsi="Arial" w:cs="Arial"/>
          <w:b/>
          <w:spacing w:val="3"/>
        </w:rPr>
        <w:t xml:space="preserve"> </w:t>
      </w:r>
      <w:r w:rsidRPr="006F4F0C">
        <w:rPr>
          <w:rFonts w:ascii="Arial" w:hAnsi="Arial" w:cs="Arial"/>
          <w:b/>
        </w:rPr>
        <w:t>Certificate</w:t>
      </w:r>
      <w:r w:rsidRPr="006F4F0C">
        <w:rPr>
          <w:rFonts w:ascii="Arial" w:hAnsi="Arial" w:cs="Arial"/>
          <w:b/>
          <w:spacing w:val="5"/>
        </w:rPr>
        <w:t xml:space="preserve"> </w:t>
      </w:r>
      <w:r w:rsidRPr="006F4F0C">
        <w:rPr>
          <w:rFonts w:ascii="Arial" w:hAnsi="Arial" w:cs="Arial"/>
        </w:rPr>
        <w:t>means</w:t>
      </w:r>
      <w:r w:rsidRPr="006F4F0C">
        <w:rPr>
          <w:rFonts w:ascii="Arial" w:hAnsi="Arial" w:cs="Arial"/>
          <w:spacing w:val="4"/>
        </w:rPr>
        <w:t xml:space="preserve"> </w:t>
      </w:r>
      <w:r w:rsidRPr="006F4F0C">
        <w:rPr>
          <w:rFonts w:ascii="Arial" w:hAnsi="Arial" w:cs="Arial"/>
        </w:rPr>
        <w:t>the</w:t>
      </w:r>
      <w:r w:rsidRPr="006F4F0C">
        <w:rPr>
          <w:rFonts w:ascii="Arial" w:hAnsi="Arial" w:cs="Arial"/>
          <w:spacing w:val="4"/>
        </w:rPr>
        <w:t xml:space="preserve"> </w:t>
      </w:r>
      <w:r w:rsidRPr="006F4F0C">
        <w:rPr>
          <w:rFonts w:ascii="Arial" w:hAnsi="Arial" w:cs="Arial"/>
        </w:rPr>
        <w:t>certificate</w:t>
      </w:r>
      <w:r w:rsidRPr="006F4F0C">
        <w:rPr>
          <w:rFonts w:ascii="Arial" w:hAnsi="Arial" w:cs="Arial"/>
          <w:spacing w:val="-9"/>
        </w:rPr>
        <w:t xml:space="preserve"> </w:t>
      </w:r>
      <w:r w:rsidRPr="006F4F0C">
        <w:rPr>
          <w:rFonts w:ascii="Arial" w:hAnsi="Arial" w:cs="Arial"/>
        </w:rPr>
        <w:t>issued</w:t>
      </w:r>
      <w:r w:rsidRPr="006F4F0C">
        <w:rPr>
          <w:rFonts w:ascii="Arial" w:hAnsi="Arial" w:cs="Arial"/>
          <w:spacing w:val="-8"/>
        </w:rPr>
        <w:t xml:space="preserve"> </w:t>
      </w:r>
      <w:r w:rsidRPr="006F4F0C">
        <w:rPr>
          <w:rFonts w:ascii="Arial" w:hAnsi="Arial" w:cs="Arial"/>
        </w:rPr>
        <w:t>(or</w:t>
      </w:r>
      <w:r w:rsidRPr="006F4F0C">
        <w:rPr>
          <w:rFonts w:ascii="Arial" w:hAnsi="Arial" w:cs="Arial"/>
          <w:spacing w:val="-7"/>
        </w:rPr>
        <w:t xml:space="preserve"> </w:t>
      </w:r>
      <w:r w:rsidRPr="006F4F0C">
        <w:rPr>
          <w:rFonts w:ascii="Arial" w:hAnsi="Arial" w:cs="Arial"/>
        </w:rPr>
        <w:t>deemed</w:t>
      </w:r>
      <w:r w:rsidRPr="006F4F0C">
        <w:rPr>
          <w:rFonts w:ascii="Arial" w:hAnsi="Arial" w:cs="Arial"/>
          <w:spacing w:val="-9"/>
        </w:rPr>
        <w:t xml:space="preserve"> </w:t>
      </w:r>
      <w:r w:rsidRPr="006F4F0C">
        <w:rPr>
          <w:rFonts w:ascii="Arial" w:hAnsi="Arial" w:cs="Arial"/>
        </w:rPr>
        <w:t>to</w:t>
      </w:r>
      <w:r w:rsidRPr="006F4F0C">
        <w:rPr>
          <w:rFonts w:ascii="Arial" w:hAnsi="Arial" w:cs="Arial"/>
          <w:spacing w:val="-8"/>
        </w:rPr>
        <w:t xml:space="preserve"> </w:t>
      </w:r>
      <w:r w:rsidRPr="006F4F0C">
        <w:rPr>
          <w:rFonts w:ascii="Arial" w:hAnsi="Arial" w:cs="Arial"/>
        </w:rPr>
        <w:t>be</w:t>
      </w:r>
      <w:r w:rsidRPr="006F4F0C">
        <w:rPr>
          <w:rFonts w:ascii="Arial" w:hAnsi="Arial" w:cs="Arial"/>
          <w:spacing w:val="-9"/>
        </w:rPr>
        <w:t xml:space="preserve"> </w:t>
      </w:r>
      <w:r w:rsidRPr="006F4F0C">
        <w:rPr>
          <w:rFonts w:ascii="Arial" w:hAnsi="Arial" w:cs="Arial"/>
        </w:rPr>
        <w:t>issued)</w:t>
      </w:r>
      <w:r w:rsidRPr="006F4F0C">
        <w:rPr>
          <w:rFonts w:ascii="Arial" w:hAnsi="Arial" w:cs="Arial"/>
          <w:spacing w:val="-6"/>
        </w:rPr>
        <w:t xml:space="preserve"> </w:t>
      </w:r>
      <w:r w:rsidRPr="006F4F0C">
        <w:rPr>
          <w:rFonts w:ascii="Arial" w:hAnsi="Arial" w:cs="Arial"/>
        </w:rPr>
        <w:t>by</w:t>
      </w:r>
      <w:r w:rsidRPr="006F4F0C">
        <w:rPr>
          <w:rFonts w:ascii="Arial" w:hAnsi="Arial" w:cs="Arial"/>
          <w:spacing w:val="-10"/>
        </w:rPr>
        <w:t xml:space="preserve"> </w:t>
      </w:r>
      <w:r w:rsidRPr="006F4F0C">
        <w:rPr>
          <w:rFonts w:ascii="Arial" w:hAnsi="Arial" w:cs="Arial"/>
        </w:rPr>
        <w:t>the</w:t>
      </w:r>
      <w:r w:rsidRPr="006F4F0C">
        <w:rPr>
          <w:rFonts w:ascii="Arial" w:hAnsi="Arial" w:cs="Arial"/>
          <w:spacing w:val="-8"/>
        </w:rPr>
        <w:t xml:space="preserve"> </w:t>
      </w:r>
      <w:r w:rsidRPr="006F4F0C">
        <w:rPr>
          <w:rFonts w:ascii="Arial" w:hAnsi="Arial" w:cs="Arial"/>
        </w:rPr>
        <w:t>Owner</w:t>
      </w:r>
      <w:r w:rsidRPr="006F4F0C">
        <w:rPr>
          <w:rFonts w:ascii="Arial" w:hAnsi="Arial" w:cs="Arial"/>
          <w:spacing w:val="-7"/>
        </w:rPr>
        <w:t xml:space="preserve"> </w:t>
      </w:r>
      <w:r w:rsidRPr="006F4F0C">
        <w:rPr>
          <w:rFonts w:ascii="Arial" w:hAnsi="Arial" w:cs="Arial"/>
        </w:rPr>
        <w:t>in</w:t>
      </w:r>
      <w:r w:rsidRPr="006F4F0C">
        <w:rPr>
          <w:rFonts w:ascii="Arial" w:hAnsi="Arial" w:cs="Arial"/>
          <w:spacing w:val="-8"/>
        </w:rPr>
        <w:t xml:space="preserve"> </w:t>
      </w:r>
      <w:r w:rsidRPr="006F4F0C">
        <w:rPr>
          <w:rFonts w:ascii="Arial" w:hAnsi="Arial" w:cs="Arial"/>
        </w:rPr>
        <w:t>accordance with Clause</w:t>
      </w:r>
      <w:r w:rsidRPr="006F4F0C">
        <w:rPr>
          <w:rFonts w:ascii="Arial" w:hAnsi="Arial" w:cs="Arial"/>
          <w:spacing w:val="-15"/>
        </w:rPr>
        <w:t xml:space="preserve"> </w:t>
      </w:r>
      <w:r w:rsidRPr="006F4F0C">
        <w:rPr>
          <w:rFonts w:ascii="Arial" w:hAnsi="Arial" w:cs="Arial"/>
        </w:rPr>
        <w:t>10.3.</w:t>
      </w:r>
    </w:p>
    <w:p w14:paraId="13864203" w14:textId="77777777" w:rsidR="00064FFA" w:rsidRPr="006F4F0C" w:rsidRDefault="00064FFA" w:rsidP="00064FFA">
      <w:pPr>
        <w:pStyle w:val="Textoindependiente"/>
        <w:spacing w:before="240" w:after="240"/>
        <w:ind w:left="355" w:right="113"/>
        <w:jc w:val="both"/>
        <w:rPr>
          <w:rFonts w:ascii="Arial" w:hAnsi="Arial" w:cs="Arial"/>
        </w:rPr>
      </w:pPr>
      <w:r w:rsidRPr="006F4F0C">
        <w:rPr>
          <w:rFonts w:ascii="Arial" w:hAnsi="Arial" w:cs="Arial"/>
          <w:b/>
        </w:rPr>
        <w:t xml:space="preserve">Works Director </w:t>
      </w:r>
      <w:r w:rsidRPr="006F4F0C">
        <w:rPr>
          <w:rFonts w:ascii="Arial" w:hAnsi="Arial" w:cs="Arial"/>
        </w:rPr>
        <w:t>means the person designated by the Owner for the purpose to verify the due performance of the Contractor's</w:t>
      </w:r>
      <w:r w:rsidRPr="006F4F0C">
        <w:rPr>
          <w:rFonts w:ascii="Arial" w:hAnsi="Arial" w:cs="Arial"/>
          <w:spacing w:val="-7"/>
        </w:rPr>
        <w:t xml:space="preserve"> </w:t>
      </w:r>
      <w:r w:rsidRPr="006F4F0C">
        <w:rPr>
          <w:rFonts w:ascii="Arial" w:hAnsi="Arial" w:cs="Arial"/>
        </w:rPr>
        <w:t>obligations</w:t>
      </w:r>
      <w:r w:rsidRPr="006F4F0C">
        <w:rPr>
          <w:rFonts w:ascii="Arial" w:hAnsi="Arial" w:cs="Arial"/>
          <w:spacing w:val="-6"/>
        </w:rPr>
        <w:t xml:space="preserve"> </w:t>
      </w:r>
      <w:r w:rsidRPr="006F4F0C">
        <w:rPr>
          <w:rFonts w:ascii="Arial" w:hAnsi="Arial" w:cs="Arial"/>
        </w:rPr>
        <w:t>under</w:t>
      </w:r>
      <w:r w:rsidRPr="006F4F0C">
        <w:rPr>
          <w:rFonts w:ascii="Arial" w:hAnsi="Arial" w:cs="Arial"/>
          <w:spacing w:val="-7"/>
        </w:rPr>
        <w:t xml:space="preserve"> </w:t>
      </w:r>
      <w:r w:rsidRPr="006F4F0C">
        <w:rPr>
          <w:rFonts w:ascii="Arial" w:hAnsi="Arial" w:cs="Arial"/>
        </w:rPr>
        <w:t>this</w:t>
      </w:r>
      <w:r w:rsidRPr="006F4F0C">
        <w:rPr>
          <w:rFonts w:ascii="Arial" w:hAnsi="Arial" w:cs="Arial"/>
          <w:spacing w:val="-6"/>
        </w:rPr>
        <w:t xml:space="preserve"> </w:t>
      </w:r>
      <w:r w:rsidRPr="006F4F0C">
        <w:rPr>
          <w:rFonts w:ascii="Arial" w:hAnsi="Arial" w:cs="Arial"/>
        </w:rPr>
        <w:t>Contract</w:t>
      </w:r>
      <w:r w:rsidRPr="006F4F0C">
        <w:rPr>
          <w:rFonts w:ascii="Arial" w:hAnsi="Arial" w:cs="Arial"/>
          <w:spacing w:val="-7"/>
        </w:rPr>
        <w:t xml:space="preserve"> </w:t>
      </w:r>
      <w:r w:rsidRPr="006F4F0C">
        <w:rPr>
          <w:rFonts w:ascii="Arial" w:hAnsi="Arial" w:cs="Arial"/>
        </w:rPr>
        <w:t>and</w:t>
      </w:r>
      <w:r w:rsidRPr="006F4F0C">
        <w:rPr>
          <w:rFonts w:ascii="Arial" w:hAnsi="Arial" w:cs="Arial"/>
          <w:spacing w:val="-6"/>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compliance</w:t>
      </w:r>
      <w:r w:rsidRPr="006F4F0C">
        <w:rPr>
          <w:rFonts w:ascii="Arial" w:hAnsi="Arial" w:cs="Arial"/>
          <w:spacing w:val="-7"/>
        </w:rPr>
        <w:t xml:space="preserve"> </w:t>
      </w:r>
      <w:r w:rsidRPr="006F4F0C">
        <w:rPr>
          <w:rFonts w:ascii="Arial" w:hAnsi="Arial" w:cs="Arial"/>
        </w:rPr>
        <w:t>of</w:t>
      </w:r>
      <w:r w:rsidRPr="006F4F0C">
        <w:rPr>
          <w:rFonts w:ascii="Arial" w:hAnsi="Arial" w:cs="Arial"/>
          <w:spacing w:val="-7"/>
        </w:rPr>
        <w:t xml:space="preserve"> </w:t>
      </w:r>
      <w:r w:rsidRPr="006F4F0C">
        <w:rPr>
          <w:rFonts w:ascii="Arial" w:hAnsi="Arial" w:cs="Arial"/>
        </w:rPr>
        <w:t>the</w:t>
      </w:r>
      <w:r w:rsidRPr="006F4F0C">
        <w:rPr>
          <w:rFonts w:ascii="Arial" w:hAnsi="Arial" w:cs="Arial"/>
          <w:spacing w:val="-6"/>
        </w:rPr>
        <w:t xml:space="preserve"> </w:t>
      </w:r>
      <w:r w:rsidRPr="006F4F0C">
        <w:rPr>
          <w:rFonts w:ascii="Arial" w:hAnsi="Arial" w:cs="Arial"/>
        </w:rPr>
        <w:t>Work</w:t>
      </w:r>
      <w:r w:rsidRPr="006F4F0C">
        <w:rPr>
          <w:rFonts w:ascii="Arial" w:hAnsi="Arial" w:cs="Arial"/>
          <w:spacing w:val="-7"/>
        </w:rPr>
        <w:t xml:space="preserve"> </w:t>
      </w:r>
      <w:r w:rsidRPr="006F4F0C">
        <w:rPr>
          <w:rFonts w:ascii="Arial" w:hAnsi="Arial" w:cs="Arial"/>
        </w:rPr>
        <w:t>with</w:t>
      </w:r>
      <w:r w:rsidRPr="006F4F0C">
        <w:rPr>
          <w:rFonts w:ascii="Arial" w:hAnsi="Arial" w:cs="Arial"/>
          <w:spacing w:val="-7"/>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Applicable</w:t>
      </w:r>
      <w:r w:rsidRPr="006F4F0C">
        <w:rPr>
          <w:rFonts w:ascii="Arial" w:hAnsi="Arial" w:cs="Arial"/>
          <w:spacing w:val="-7"/>
        </w:rPr>
        <w:t xml:space="preserve"> </w:t>
      </w:r>
      <w:r w:rsidRPr="006F4F0C">
        <w:rPr>
          <w:rFonts w:ascii="Arial" w:hAnsi="Arial" w:cs="Arial"/>
        </w:rPr>
        <w:t>Law.</w:t>
      </w:r>
      <w:r w:rsidRPr="006F4F0C">
        <w:rPr>
          <w:rFonts w:ascii="Arial" w:hAnsi="Arial" w:cs="Arial"/>
          <w:spacing w:val="-6"/>
        </w:rPr>
        <w:t xml:space="preserve"> </w:t>
      </w:r>
      <w:r w:rsidRPr="006F4F0C">
        <w:rPr>
          <w:rFonts w:ascii="Arial" w:hAnsi="Arial" w:cs="Arial"/>
        </w:rPr>
        <w:t>The</w:t>
      </w:r>
      <w:r w:rsidRPr="006F4F0C">
        <w:rPr>
          <w:rFonts w:ascii="Arial" w:hAnsi="Arial" w:cs="Arial"/>
          <w:spacing w:val="-7"/>
        </w:rPr>
        <w:t xml:space="preserve"> </w:t>
      </w:r>
      <w:r w:rsidRPr="006F4F0C">
        <w:rPr>
          <w:rFonts w:ascii="Arial" w:hAnsi="Arial" w:cs="Arial"/>
        </w:rPr>
        <w:t>Owner has appointed the Work Director as Construction Phase Health and Safety</w:t>
      </w:r>
      <w:r w:rsidRPr="006F4F0C">
        <w:rPr>
          <w:rFonts w:ascii="Arial" w:hAnsi="Arial" w:cs="Arial"/>
          <w:spacing w:val="-15"/>
        </w:rPr>
        <w:t xml:space="preserve"> </w:t>
      </w:r>
      <w:r w:rsidRPr="006F4F0C">
        <w:rPr>
          <w:rFonts w:ascii="Arial" w:hAnsi="Arial" w:cs="Arial"/>
        </w:rPr>
        <w:t>Supervisor.</w:t>
      </w:r>
    </w:p>
    <w:p w14:paraId="209F18C6" w14:textId="77777777" w:rsidR="00064FFA" w:rsidRPr="006F4F0C" w:rsidRDefault="00064FFA" w:rsidP="00064FFA">
      <w:pPr>
        <w:spacing w:before="240" w:after="240"/>
        <w:ind w:left="355"/>
        <w:jc w:val="both"/>
        <w:rPr>
          <w:rFonts w:ascii="Arial" w:hAnsi="Arial" w:cs="Arial"/>
        </w:rPr>
      </w:pPr>
      <w:r w:rsidRPr="006F4F0C">
        <w:rPr>
          <w:rFonts w:ascii="Arial" w:hAnsi="Arial" w:cs="Arial"/>
          <w:b/>
        </w:rPr>
        <w:t xml:space="preserve">Yearly Performance Report </w:t>
      </w:r>
      <w:r w:rsidRPr="006F4F0C">
        <w:rPr>
          <w:rFonts w:ascii="Arial" w:hAnsi="Arial" w:cs="Arial"/>
        </w:rPr>
        <w:t>has the meaning ascribed to it in Clause 14.6(d).</w:t>
      </w:r>
    </w:p>
    <w:p w14:paraId="128639CD" w14:textId="77777777" w:rsidR="00064FFA" w:rsidRPr="006F4F0C" w:rsidRDefault="00064FFA" w:rsidP="00064FFA">
      <w:pPr>
        <w:pStyle w:val="Ttulo1"/>
        <w:tabs>
          <w:tab w:val="left" w:pos="544"/>
        </w:tabs>
        <w:spacing w:before="240" w:after="240"/>
        <w:rPr>
          <w:rFonts w:ascii="Arial" w:hAnsi="Arial" w:cs="Arial"/>
        </w:rPr>
      </w:pPr>
      <w:r w:rsidRPr="006F4F0C">
        <w:rPr>
          <w:rFonts w:ascii="Arial" w:hAnsi="Arial" w:cs="Arial"/>
        </w:rPr>
        <w:t>Part 2 -</w:t>
      </w:r>
      <w:r w:rsidRPr="006F4F0C">
        <w:rPr>
          <w:rFonts w:ascii="Arial" w:hAnsi="Arial" w:cs="Arial"/>
          <w:spacing w:val="-3"/>
        </w:rPr>
        <w:t xml:space="preserve"> </w:t>
      </w:r>
      <w:r w:rsidRPr="006F4F0C">
        <w:rPr>
          <w:rFonts w:ascii="Arial" w:hAnsi="Arial" w:cs="Arial"/>
        </w:rPr>
        <w:t>Interpretation</w:t>
      </w:r>
    </w:p>
    <w:p w14:paraId="42642718" w14:textId="77777777" w:rsidR="00064FFA" w:rsidRPr="006F4F0C" w:rsidRDefault="00064FFA" w:rsidP="00064FFA">
      <w:pPr>
        <w:pStyle w:val="Textoindependiente"/>
        <w:spacing w:before="240" w:after="240"/>
        <w:ind w:left="112" w:right="113"/>
        <w:jc w:val="both"/>
        <w:rPr>
          <w:rFonts w:ascii="Arial" w:hAnsi="Arial" w:cs="Arial"/>
        </w:rPr>
      </w:pPr>
      <w:r w:rsidRPr="006F4F0C">
        <w:rPr>
          <w:rFonts w:ascii="Arial" w:hAnsi="Arial" w:cs="Arial"/>
        </w:rPr>
        <w:t>Any reference to a law, legislative decree or other provision of law shall be construed as a reference to such law, regulation or other provision of law as amended and/or supplemented and/or replaced from time to time.</w:t>
      </w:r>
    </w:p>
    <w:p w14:paraId="173C9159" w14:textId="77777777" w:rsidR="00064FFA" w:rsidRPr="006F4F0C" w:rsidRDefault="00064FFA" w:rsidP="00064FFA">
      <w:pPr>
        <w:pStyle w:val="Textoindependiente"/>
        <w:spacing w:before="240" w:after="240"/>
        <w:ind w:left="112" w:right="113"/>
        <w:jc w:val="both"/>
        <w:rPr>
          <w:rFonts w:ascii="Arial" w:hAnsi="Arial" w:cs="Arial"/>
        </w:rPr>
      </w:pPr>
      <w:r w:rsidRPr="006F4F0C">
        <w:rPr>
          <w:rFonts w:ascii="Arial" w:hAnsi="Arial" w:cs="Arial"/>
        </w:rPr>
        <w:t xml:space="preserve">In this Contract any reference to a contract, agreement, deed or document shall be construed as a reference to such agreement, deed or document as from time to time amended or supplemented by the </w:t>
      </w:r>
      <w:r w:rsidRPr="006F4F0C">
        <w:rPr>
          <w:rFonts w:ascii="Arial" w:hAnsi="Arial" w:cs="Arial"/>
        </w:rPr>
        <w:lastRenderedPageBreak/>
        <w:t>relevant parties.</w:t>
      </w:r>
    </w:p>
    <w:p w14:paraId="09A0BDB4" w14:textId="77777777" w:rsidR="00064FFA" w:rsidRPr="006F4F0C" w:rsidRDefault="00064FFA" w:rsidP="00064FFA">
      <w:pPr>
        <w:pStyle w:val="Textoindependiente"/>
        <w:spacing w:before="240" w:after="240"/>
        <w:ind w:left="112" w:right="121"/>
        <w:jc w:val="both"/>
        <w:rPr>
          <w:rFonts w:ascii="Arial" w:hAnsi="Arial" w:cs="Arial"/>
        </w:rPr>
      </w:pPr>
      <w:r w:rsidRPr="006F4F0C">
        <w:rPr>
          <w:rFonts w:ascii="Arial" w:hAnsi="Arial" w:cs="Arial"/>
        </w:rPr>
        <w:t>Unless otherwise required by the context, in this Contract the use of the masculine gender shall include the feminine gender and the terms in the singular shall include the plural and vice versa.</w:t>
      </w:r>
    </w:p>
    <w:p w14:paraId="769A68F8" w14:textId="77777777" w:rsidR="00064FFA" w:rsidRPr="006F4F0C" w:rsidRDefault="00064FFA" w:rsidP="00064FFA">
      <w:pPr>
        <w:pStyle w:val="Textoindependiente"/>
        <w:spacing w:before="240" w:after="240"/>
        <w:ind w:left="112" w:right="117"/>
        <w:jc w:val="both"/>
        <w:rPr>
          <w:rFonts w:ascii="Arial" w:hAnsi="Arial" w:cs="Arial"/>
        </w:rPr>
      </w:pPr>
      <w:r w:rsidRPr="006F4F0C">
        <w:rPr>
          <w:rFonts w:ascii="Arial" w:hAnsi="Arial" w:cs="Arial"/>
        </w:rPr>
        <w:t>All references herein to this Contract are to this turnkey contract as it may be amended, supplemented or replaced from time to time and any reference to Recitals, Clauses and Annexes shall be construed as reference to the recitals, clauses and Annexes of this Contract, unless otherwise specified.</w:t>
      </w:r>
    </w:p>
    <w:p w14:paraId="1CB9F658" w14:textId="77777777" w:rsidR="00064FFA" w:rsidRPr="006F4F0C" w:rsidRDefault="00064FFA" w:rsidP="00064FFA">
      <w:pPr>
        <w:pStyle w:val="Textoindependiente"/>
        <w:spacing w:before="240" w:after="240"/>
        <w:ind w:left="112" w:right="124"/>
        <w:jc w:val="both"/>
        <w:rPr>
          <w:rFonts w:ascii="Arial" w:hAnsi="Arial" w:cs="Arial"/>
        </w:rPr>
      </w:pPr>
      <w:r w:rsidRPr="006F4F0C">
        <w:rPr>
          <w:rFonts w:ascii="Arial" w:hAnsi="Arial" w:cs="Arial"/>
        </w:rPr>
        <w:t>The headings of the Clauses, paragraphs and Annexes in this Contract are for ease of reference only and shall not affect the interpretation of this Contract.</w:t>
      </w:r>
    </w:p>
    <w:p w14:paraId="252C5860" w14:textId="77777777" w:rsidR="00064FFA" w:rsidRPr="006F4F0C" w:rsidRDefault="00064FFA" w:rsidP="00064FFA">
      <w:pPr>
        <w:pStyle w:val="Textoindependiente"/>
        <w:spacing w:before="240" w:after="240"/>
        <w:ind w:left="112" w:right="120"/>
        <w:jc w:val="both"/>
        <w:rPr>
          <w:rFonts w:ascii="Arial" w:hAnsi="Arial" w:cs="Arial"/>
        </w:rPr>
      </w:pPr>
      <w:r w:rsidRPr="006F4F0C">
        <w:rPr>
          <w:rFonts w:ascii="Arial" w:hAnsi="Arial" w:cs="Arial"/>
        </w:rPr>
        <w:t>Any</w:t>
      </w:r>
      <w:r w:rsidRPr="006F4F0C">
        <w:rPr>
          <w:rFonts w:ascii="Arial" w:hAnsi="Arial" w:cs="Arial"/>
          <w:spacing w:val="-6"/>
        </w:rPr>
        <w:t xml:space="preserve"> </w:t>
      </w:r>
      <w:r w:rsidRPr="006F4F0C">
        <w:rPr>
          <w:rFonts w:ascii="Arial" w:hAnsi="Arial" w:cs="Arial"/>
        </w:rPr>
        <w:t>reference</w:t>
      </w:r>
      <w:r w:rsidRPr="006F4F0C">
        <w:rPr>
          <w:rFonts w:ascii="Arial" w:hAnsi="Arial" w:cs="Arial"/>
          <w:spacing w:val="-4"/>
        </w:rPr>
        <w:t xml:space="preserve"> </w:t>
      </w:r>
      <w:r w:rsidRPr="006F4F0C">
        <w:rPr>
          <w:rFonts w:ascii="Arial" w:hAnsi="Arial" w:cs="Arial"/>
        </w:rPr>
        <w:t>to</w:t>
      </w:r>
      <w:r w:rsidRPr="006F4F0C">
        <w:rPr>
          <w:rFonts w:ascii="Arial" w:hAnsi="Arial" w:cs="Arial"/>
          <w:spacing w:val="-7"/>
        </w:rPr>
        <w:t xml:space="preserve"> </w:t>
      </w:r>
      <w:r w:rsidRPr="006F4F0C">
        <w:rPr>
          <w:rFonts w:ascii="Arial" w:hAnsi="Arial" w:cs="Arial"/>
        </w:rPr>
        <w:t>data,</w:t>
      </w:r>
      <w:r w:rsidRPr="006F4F0C">
        <w:rPr>
          <w:rFonts w:ascii="Arial" w:hAnsi="Arial" w:cs="Arial"/>
          <w:spacing w:val="-5"/>
        </w:rPr>
        <w:t xml:space="preserve"> </w:t>
      </w:r>
      <w:r w:rsidRPr="006F4F0C">
        <w:rPr>
          <w:rFonts w:ascii="Arial" w:hAnsi="Arial" w:cs="Arial"/>
        </w:rPr>
        <w:t>documents,</w:t>
      </w:r>
      <w:r w:rsidRPr="006F4F0C">
        <w:rPr>
          <w:rFonts w:ascii="Arial" w:hAnsi="Arial" w:cs="Arial"/>
          <w:spacing w:val="-5"/>
        </w:rPr>
        <w:t xml:space="preserve"> </w:t>
      </w:r>
      <w:r w:rsidRPr="006F4F0C">
        <w:rPr>
          <w:rFonts w:ascii="Arial" w:hAnsi="Arial" w:cs="Arial"/>
        </w:rPr>
        <w:t>records</w:t>
      </w:r>
      <w:r w:rsidRPr="006F4F0C">
        <w:rPr>
          <w:rFonts w:ascii="Arial" w:hAnsi="Arial" w:cs="Arial"/>
          <w:spacing w:val="-5"/>
        </w:rPr>
        <w:t xml:space="preserve"> </w:t>
      </w:r>
      <w:r w:rsidRPr="006F4F0C">
        <w:rPr>
          <w:rFonts w:ascii="Arial" w:hAnsi="Arial" w:cs="Arial"/>
        </w:rPr>
        <w:t>or</w:t>
      </w:r>
      <w:r w:rsidRPr="006F4F0C">
        <w:rPr>
          <w:rFonts w:ascii="Arial" w:hAnsi="Arial" w:cs="Arial"/>
          <w:spacing w:val="-5"/>
        </w:rPr>
        <w:t xml:space="preserve"> </w:t>
      </w:r>
      <w:r w:rsidRPr="006F4F0C">
        <w:rPr>
          <w:rFonts w:ascii="Arial" w:hAnsi="Arial" w:cs="Arial"/>
        </w:rPr>
        <w:t>information</w:t>
      </w:r>
      <w:r w:rsidRPr="006F4F0C">
        <w:rPr>
          <w:rFonts w:ascii="Arial" w:hAnsi="Arial" w:cs="Arial"/>
          <w:spacing w:val="-7"/>
        </w:rPr>
        <w:t xml:space="preserve"> </w:t>
      </w:r>
      <w:r w:rsidRPr="006F4F0C">
        <w:rPr>
          <w:rFonts w:ascii="Arial" w:hAnsi="Arial" w:cs="Arial"/>
        </w:rPr>
        <w:t>shall</w:t>
      </w:r>
      <w:r w:rsidRPr="006F4F0C">
        <w:rPr>
          <w:rFonts w:ascii="Arial" w:hAnsi="Arial" w:cs="Arial"/>
          <w:spacing w:val="-3"/>
        </w:rPr>
        <w:t xml:space="preserve"> </w:t>
      </w:r>
      <w:r w:rsidRPr="006F4F0C">
        <w:rPr>
          <w:rFonts w:ascii="Arial" w:hAnsi="Arial" w:cs="Arial"/>
        </w:rPr>
        <w:t>be</w:t>
      </w:r>
      <w:r w:rsidRPr="006F4F0C">
        <w:rPr>
          <w:rFonts w:ascii="Arial" w:hAnsi="Arial" w:cs="Arial"/>
          <w:spacing w:val="-6"/>
        </w:rPr>
        <w:t xml:space="preserve"> </w:t>
      </w:r>
      <w:r w:rsidRPr="006F4F0C">
        <w:rPr>
          <w:rFonts w:ascii="Arial" w:hAnsi="Arial" w:cs="Arial"/>
        </w:rPr>
        <w:t>construed</w:t>
      </w:r>
      <w:r w:rsidRPr="006F4F0C">
        <w:rPr>
          <w:rFonts w:ascii="Arial" w:hAnsi="Arial" w:cs="Arial"/>
          <w:spacing w:val="-5"/>
        </w:rPr>
        <w:t xml:space="preserve"> </w:t>
      </w:r>
      <w:r w:rsidRPr="006F4F0C">
        <w:rPr>
          <w:rFonts w:ascii="Arial" w:hAnsi="Arial" w:cs="Arial"/>
        </w:rPr>
        <w:t>as</w:t>
      </w:r>
      <w:r w:rsidRPr="006F4F0C">
        <w:rPr>
          <w:rFonts w:ascii="Arial" w:hAnsi="Arial" w:cs="Arial"/>
          <w:spacing w:val="-5"/>
        </w:rPr>
        <w:t xml:space="preserve"> </w:t>
      </w:r>
      <w:r w:rsidRPr="006F4F0C">
        <w:rPr>
          <w:rFonts w:ascii="Arial" w:hAnsi="Arial" w:cs="Arial"/>
        </w:rPr>
        <w:t>reference</w:t>
      </w:r>
      <w:r w:rsidRPr="006F4F0C">
        <w:rPr>
          <w:rFonts w:ascii="Arial" w:hAnsi="Arial" w:cs="Arial"/>
          <w:spacing w:val="-5"/>
        </w:rPr>
        <w:t xml:space="preserve"> </w:t>
      </w:r>
      <w:r w:rsidRPr="006F4F0C">
        <w:rPr>
          <w:rFonts w:ascii="Arial" w:hAnsi="Arial" w:cs="Arial"/>
        </w:rPr>
        <w:t>to</w:t>
      </w:r>
      <w:r w:rsidRPr="006F4F0C">
        <w:rPr>
          <w:rFonts w:ascii="Arial" w:hAnsi="Arial" w:cs="Arial"/>
          <w:spacing w:val="-6"/>
        </w:rPr>
        <w:t xml:space="preserve"> </w:t>
      </w:r>
      <w:r w:rsidRPr="006F4F0C">
        <w:rPr>
          <w:rFonts w:ascii="Arial" w:hAnsi="Arial" w:cs="Arial"/>
        </w:rPr>
        <w:t>data,</w:t>
      </w:r>
      <w:r w:rsidRPr="006F4F0C">
        <w:rPr>
          <w:rFonts w:ascii="Arial" w:hAnsi="Arial" w:cs="Arial"/>
          <w:spacing w:val="-5"/>
        </w:rPr>
        <w:t xml:space="preserve"> </w:t>
      </w:r>
      <w:r w:rsidRPr="006F4F0C">
        <w:rPr>
          <w:rFonts w:ascii="Arial" w:hAnsi="Arial" w:cs="Arial"/>
        </w:rPr>
        <w:t>documents,</w:t>
      </w:r>
      <w:r w:rsidRPr="006F4F0C">
        <w:rPr>
          <w:rFonts w:ascii="Arial" w:hAnsi="Arial" w:cs="Arial"/>
          <w:spacing w:val="-4"/>
        </w:rPr>
        <w:t xml:space="preserve"> </w:t>
      </w:r>
      <w:r w:rsidRPr="006F4F0C">
        <w:rPr>
          <w:rFonts w:ascii="Arial" w:hAnsi="Arial" w:cs="Arial"/>
        </w:rPr>
        <w:t>records or information in any</w:t>
      </w:r>
      <w:r w:rsidRPr="006F4F0C">
        <w:rPr>
          <w:rFonts w:ascii="Arial" w:hAnsi="Arial" w:cs="Arial"/>
          <w:spacing w:val="-6"/>
        </w:rPr>
        <w:t xml:space="preserve"> </w:t>
      </w:r>
      <w:r w:rsidRPr="006F4F0C">
        <w:rPr>
          <w:rFonts w:ascii="Arial" w:hAnsi="Arial" w:cs="Arial"/>
        </w:rPr>
        <w:t>support.</w:t>
      </w:r>
    </w:p>
    <w:p w14:paraId="31471C83" w14:textId="77777777" w:rsidR="00064FFA" w:rsidRPr="000B1BEA" w:rsidRDefault="00064FFA" w:rsidP="00064FFA">
      <w:pPr>
        <w:pStyle w:val="Textoindependiente"/>
        <w:spacing w:before="240" w:after="240"/>
        <w:ind w:left="112"/>
        <w:jc w:val="both"/>
        <w:rPr>
          <w:rFonts w:ascii="Arial" w:hAnsi="Arial" w:cs="Arial"/>
        </w:rPr>
      </w:pPr>
      <w:r w:rsidRPr="006F4F0C">
        <w:rPr>
          <w:rFonts w:ascii="Arial" w:hAnsi="Arial" w:cs="Arial"/>
        </w:rPr>
        <w:t>Any reference to a company will be interpreted in a manner as to include its successors</w:t>
      </w:r>
      <w:r w:rsidRPr="000B1BEA">
        <w:rPr>
          <w:rFonts w:ascii="Arial" w:hAnsi="Arial" w:cs="Arial"/>
        </w:rPr>
        <w:t xml:space="preserve"> and assignees.</w:t>
      </w:r>
    </w:p>
    <w:p w14:paraId="101DABEE" w14:textId="77777777" w:rsidR="00064FFA" w:rsidRPr="000B1BEA" w:rsidRDefault="00064FFA" w:rsidP="00064FFA">
      <w:pPr>
        <w:pStyle w:val="Textoindependiente"/>
        <w:spacing w:before="240" w:after="240"/>
        <w:ind w:left="112"/>
        <w:jc w:val="both"/>
        <w:rPr>
          <w:rFonts w:ascii="Arial" w:hAnsi="Arial" w:cs="Arial"/>
        </w:rPr>
      </w:pPr>
    </w:p>
    <w:p w14:paraId="73E8B8F9" w14:textId="2958C22D" w:rsidR="00260A4A" w:rsidRPr="000B1BEA" w:rsidRDefault="004274DD" w:rsidP="0004118D">
      <w:pPr>
        <w:pStyle w:val="Textoindependiente"/>
        <w:spacing w:before="240" w:after="240"/>
        <w:ind w:left="112"/>
        <w:jc w:val="both"/>
        <w:rPr>
          <w:rFonts w:ascii="Arial" w:hAnsi="Arial" w:cs="Arial"/>
        </w:rPr>
      </w:pPr>
    </w:p>
    <w:sectPr w:rsidR="00260A4A" w:rsidRPr="000B1BEA">
      <w:headerReference w:type="even" r:id="rId11"/>
      <w:headerReference w:type="default" r:id="rId12"/>
      <w:footerReference w:type="even" r:id="rId13"/>
      <w:footerReference w:type="default" r:id="rId14"/>
      <w:headerReference w:type="first" r:id="rId15"/>
      <w:footerReference w:type="first" r:id="rId16"/>
      <w:pgSz w:w="12240" w:h="15840"/>
      <w:pgMar w:top="1500" w:right="740" w:bottom="900" w:left="1300" w:header="0" w:footer="70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22399E" w14:textId="77777777" w:rsidR="004274DD" w:rsidRDefault="004274DD">
      <w:r>
        <w:separator/>
      </w:r>
    </w:p>
  </w:endnote>
  <w:endnote w:type="continuationSeparator" w:id="0">
    <w:p w14:paraId="3C7B4048" w14:textId="77777777" w:rsidR="004274DD" w:rsidRDefault="004274DD"/>
  </w:endnote>
  <w:endnote w:type="continuationNotice" w:id="1">
    <w:p w14:paraId="2E45D33A" w14:textId="77777777" w:rsidR="004274DD" w:rsidRDefault="004274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plified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08E5F" w14:textId="77777777" w:rsidR="00514A1E" w:rsidRDefault="004274D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9201A4" w14:textId="00FDD5F3" w:rsidR="00260A4A" w:rsidRDefault="00AE0598">
    <w:pPr>
      <w:pStyle w:val="Textoindependiente"/>
      <w:spacing w:line="14" w:lineRule="auto"/>
      <w:ind w:left="0"/>
      <w:rPr>
        <w:sz w:val="20"/>
      </w:rPr>
    </w:pPr>
    <w:r>
      <w:rPr>
        <w:noProof/>
        <w:lang w:val="en-US" w:eastAsia="en-US" w:bidi="ar-SA"/>
      </w:rPr>
      <mc:AlternateContent>
        <mc:Choice Requires="wps">
          <w:drawing>
            <wp:anchor distT="0" distB="0" distL="114300" distR="114300" simplePos="0" relativeHeight="251657728" behindDoc="1" locked="0" layoutInCell="1" allowOverlap="1" wp14:anchorId="0180E64D" wp14:editId="374F8714">
              <wp:simplePos x="0" y="0"/>
              <wp:positionH relativeFrom="page">
                <wp:posOffset>3763645</wp:posOffset>
              </wp:positionH>
              <wp:positionV relativeFrom="page">
                <wp:posOffset>9472930</wp:posOffset>
              </wp:positionV>
              <wp:extent cx="189230" cy="1390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FDB55" w14:textId="6474FF02" w:rsidR="00260A4A" w:rsidRDefault="00AE0598">
                          <w:pPr>
                            <w:spacing w:before="14"/>
                            <w:ind w:left="60"/>
                            <w:rPr>
                              <w:rFonts w:ascii="Arial"/>
                              <w:sz w:val="16"/>
                            </w:rPr>
                          </w:pPr>
                          <w:r>
                            <w:fldChar w:fldCharType="begin"/>
                          </w:r>
                          <w:r>
                            <w:rPr>
                              <w:rFonts w:ascii="Arial"/>
                              <w:sz w:val="16"/>
                            </w:rPr>
                            <w:instrText xml:space="preserve"> PAGE </w:instrText>
                          </w:r>
                          <w:r>
                            <w:fldChar w:fldCharType="separate"/>
                          </w:r>
                          <w:r w:rsidR="007D5346">
                            <w:rPr>
                              <w:rFonts w:ascii="Arial"/>
                              <w:noProof/>
                              <w:sz w:val="16"/>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80E64D" id="_x0000_t202" coordsize="21600,21600" o:spt="202" path="m,l,21600r21600,l21600,xe">
              <v:stroke joinstyle="miter"/>
              <v:path gradientshapeok="t" o:connecttype="rect"/>
            </v:shapetype>
            <v:shape id="Text Box 1" o:spid="_x0000_s1026" type="#_x0000_t202" style="position:absolute;margin-left:296.35pt;margin-top:745.9pt;width:14.9pt;height:10.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" filled="f" stroked="f">
              <v:textbox inset="0,0,0,0">
                <w:txbxContent>
                  <w:p w14:paraId="490FDB55" w14:textId="6474FF02" w:rsidR="00260A4A" w:rsidRDefault="00AE0598">
                    <w:pPr>
                      <w:spacing w:before="14"/>
                      <w:ind w:left="60"/>
                      <w:rPr>
                        <w:rFonts w:ascii="Arial"/>
                        <w:sz w:val="16"/>
                      </w:rPr>
                    </w:pPr>
                    <w:r>
                      <w:fldChar w:fldCharType="begin"/>
                    </w:r>
                    <w:r>
                      <w:rPr>
                        <w:rFonts w:ascii="Arial"/>
                        <w:sz w:val="16"/>
                      </w:rPr>
                      <w:instrText xml:space="preserve"> PAGE </w:instrText>
                    </w:r>
                    <w:r>
                      <w:fldChar w:fldCharType="separate"/>
                    </w:r>
                    <w:r w:rsidR="007D5346">
                      <w:rPr>
                        <w:rFonts w:ascii="Arial"/>
                        <w:noProof/>
                        <w:sz w:val="16"/>
                      </w:rPr>
                      <w:t>11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E2AFF" w14:textId="77777777" w:rsidR="00514A1E" w:rsidRDefault="004274D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BA8E04" w14:textId="77777777" w:rsidR="004274DD" w:rsidRDefault="004274DD">
      <w:r>
        <w:separator/>
      </w:r>
    </w:p>
  </w:footnote>
  <w:footnote w:type="continuationSeparator" w:id="0">
    <w:p w14:paraId="136318B9" w14:textId="77777777" w:rsidR="004274DD" w:rsidRDefault="004274DD"/>
  </w:footnote>
  <w:footnote w:type="continuationNotice" w:id="1">
    <w:p w14:paraId="433315EF" w14:textId="77777777" w:rsidR="004274DD" w:rsidRDefault="004274D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F82CC" w14:textId="77777777" w:rsidR="00514A1E" w:rsidRDefault="004274D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B5F0E" w14:textId="77777777" w:rsidR="00514A1E" w:rsidRDefault="004274D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D4DF1F" w14:textId="77777777" w:rsidR="00514A1E" w:rsidRDefault="004274D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1D6C"/>
    <w:multiLevelType w:val="hybridMultilevel"/>
    <w:tmpl w:val="197028FA"/>
    <w:lvl w:ilvl="0" w:tplc="C57EE780">
      <w:start w:val="3"/>
      <w:numFmt w:val="lowerRoman"/>
      <w:lvlText w:val="(%1)"/>
      <w:lvlJc w:val="left"/>
      <w:pPr>
        <w:ind w:left="728" w:hanging="334"/>
      </w:pPr>
      <w:rPr>
        <w:rFonts w:ascii="Garamond" w:eastAsia="Garamond" w:hAnsi="Garamond" w:cs="Garamond" w:hint="default"/>
        <w:w w:val="99"/>
        <w:sz w:val="22"/>
        <w:szCs w:val="22"/>
        <w:lang w:val="de-CH" w:eastAsia="de-CH" w:bidi="de-CH"/>
      </w:rPr>
    </w:lvl>
    <w:lvl w:ilvl="1" w:tplc="44280514">
      <w:start w:val="1"/>
      <w:numFmt w:val="lowerRoman"/>
      <w:lvlText w:val="%2."/>
      <w:lvlJc w:val="left"/>
      <w:pPr>
        <w:ind w:left="1812" w:hanging="564"/>
      </w:pPr>
      <w:rPr>
        <w:rFonts w:ascii="Arial" w:eastAsia="Garamond" w:hAnsi="Arial" w:cs="Arial" w:hint="default"/>
        <w:spacing w:val="-2"/>
        <w:w w:val="99"/>
        <w:sz w:val="22"/>
        <w:szCs w:val="22"/>
        <w:lang w:val="de-CH" w:eastAsia="de-CH" w:bidi="de-CH"/>
      </w:rPr>
    </w:lvl>
    <w:lvl w:ilvl="2" w:tplc="2F52C34C">
      <w:numFmt w:val="bullet"/>
      <w:lvlText w:val="•"/>
      <w:lvlJc w:val="left"/>
      <w:pPr>
        <w:ind w:left="2751" w:hanging="564"/>
      </w:pPr>
      <w:rPr>
        <w:rFonts w:hint="default"/>
        <w:lang w:val="de-CH" w:eastAsia="de-CH" w:bidi="de-CH"/>
      </w:rPr>
    </w:lvl>
    <w:lvl w:ilvl="3" w:tplc="EEB41974">
      <w:numFmt w:val="bullet"/>
      <w:lvlText w:val="•"/>
      <w:lvlJc w:val="left"/>
      <w:pPr>
        <w:ind w:left="3682" w:hanging="564"/>
      </w:pPr>
      <w:rPr>
        <w:rFonts w:hint="default"/>
        <w:lang w:val="de-CH" w:eastAsia="de-CH" w:bidi="de-CH"/>
      </w:rPr>
    </w:lvl>
    <w:lvl w:ilvl="4" w:tplc="D3CE32A0">
      <w:numFmt w:val="bullet"/>
      <w:lvlText w:val="•"/>
      <w:lvlJc w:val="left"/>
      <w:pPr>
        <w:ind w:left="4613" w:hanging="564"/>
      </w:pPr>
      <w:rPr>
        <w:rFonts w:hint="default"/>
        <w:lang w:val="de-CH" w:eastAsia="de-CH" w:bidi="de-CH"/>
      </w:rPr>
    </w:lvl>
    <w:lvl w:ilvl="5" w:tplc="8E6414A6">
      <w:numFmt w:val="bullet"/>
      <w:lvlText w:val="•"/>
      <w:lvlJc w:val="left"/>
      <w:pPr>
        <w:ind w:left="5544" w:hanging="564"/>
      </w:pPr>
      <w:rPr>
        <w:rFonts w:hint="default"/>
        <w:lang w:val="de-CH" w:eastAsia="de-CH" w:bidi="de-CH"/>
      </w:rPr>
    </w:lvl>
    <w:lvl w:ilvl="6" w:tplc="7B34E4E6">
      <w:numFmt w:val="bullet"/>
      <w:lvlText w:val="•"/>
      <w:lvlJc w:val="left"/>
      <w:pPr>
        <w:ind w:left="6475" w:hanging="564"/>
      </w:pPr>
      <w:rPr>
        <w:rFonts w:hint="default"/>
        <w:lang w:val="de-CH" w:eastAsia="de-CH" w:bidi="de-CH"/>
      </w:rPr>
    </w:lvl>
    <w:lvl w:ilvl="7" w:tplc="F0741930">
      <w:numFmt w:val="bullet"/>
      <w:lvlText w:val="•"/>
      <w:lvlJc w:val="left"/>
      <w:pPr>
        <w:ind w:left="7406" w:hanging="564"/>
      </w:pPr>
      <w:rPr>
        <w:rFonts w:hint="default"/>
        <w:lang w:val="de-CH" w:eastAsia="de-CH" w:bidi="de-CH"/>
      </w:rPr>
    </w:lvl>
    <w:lvl w:ilvl="8" w:tplc="8DEC27B6">
      <w:numFmt w:val="bullet"/>
      <w:lvlText w:val="•"/>
      <w:lvlJc w:val="left"/>
      <w:pPr>
        <w:ind w:left="8337" w:hanging="564"/>
      </w:pPr>
      <w:rPr>
        <w:rFonts w:hint="default"/>
        <w:lang w:val="de-CH" w:eastAsia="de-CH" w:bidi="de-CH"/>
      </w:rPr>
    </w:lvl>
  </w:abstractNum>
  <w:abstractNum w:abstractNumId="1" w15:restartNumberingAfterBreak="0">
    <w:nsid w:val="05386EC4"/>
    <w:multiLevelType w:val="multilevel"/>
    <w:tmpl w:val="57001F48"/>
    <w:name w:val="Long Standard"/>
    <w:lvl w:ilvl="0">
      <w:start w:val="1"/>
      <w:numFmt w:val="decimal"/>
      <w:isLgl/>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rPr>
    </w:lvl>
    <w:lvl w:ilvl="1">
      <w:start w:val="1"/>
      <w:numFmt w:val="decimal"/>
      <w:pStyle w:val="LongStandardL2"/>
      <w:isLgl/>
      <w:lvlText w:val="%1.%2"/>
      <w:lvlJc w:val="left"/>
      <w:pPr>
        <w:tabs>
          <w:tab w:val="num" w:pos="3272"/>
        </w:tabs>
        <w:ind w:left="1418" w:hanging="738"/>
      </w:pPr>
      <w:rPr>
        <w:rFonts w:ascii="Times New Roman" w:hAnsi="Times New Roman" w:cs="Times New Roman" w:hint="default"/>
        <w:b w:val="0"/>
        <w:i w:val="0"/>
        <w:caps w:val="0"/>
        <w:strike w:val="0"/>
        <w:dstrike w:val="0"/>
        <w:vanish w:val="0"/>
        <w:color w:val="auto"/>
        <w:sz w:val="24"/>
        <w:u w:val="none"/>
      </w:rPr>
    </w:lvl>
    <w:lvl w:ilvl="2">
      <w:start w:val="1"/>
      <w:numFmt w:val="decimal"/>
      <w:pStyle w:val="LongStandardL3"/>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rPr>
    </w:lvl>
    <w:lvl w:ilvl="3">
      <w:start w:val="1"/>
      <w:numFmt w:val="lowerLetter"/>
      <w:pStyle w:val="LongStandardL4"/>
      <w:lvlText w:val="(%4)"/>
      <w:lvlJc w:val="left"/>
      <w:pPr>
        <w:tabs>
          <w:tab w:val="num" w:pos="2160"/>
        </w:tabs>
        <w:ind w:left="2160" w:hanging="720"/>
      </w:pPr>
      <w:rPr>
        <w:rFonts w:ascii="Arial" w:hAnsi="Arial" w:cs="Arial" w:hint="default"/>
        <w:b w:val="0"/>
        <w:i w:val="0"/>
        <w:caps w:val="0"/>
        <w:strike w:val="0"/>
        <w:dstrike w:val="0"/>
        <w:vanish w:val="0"/>
        <w:color w:val="auto"/>
        <w:sz w:val="22"/>
        <w:szCs w:val="22"/>
        <w:u w:val="none"/>
      </w:rPr>
    </w:lvl>
    <w:lvl w:ilvl="4">
      <w:start w:val="1"/>
      <w:numFmt w:val="lowerLetter"/>
      <w:pStyle w:val="LongStandardL5"/>
      <w:lvlText w:val="(%5)"/>
      <w:lvlJc w:val="left"/>
      <w:pPr>
        <w:tabs>
          <w:tab w:val="num" w:pos="2880"/>
        </w:tabs>
        <w:ind w:left="2880" w:hanging="720"/>
      </w:pPr>
      <w:rPr>
        <w:rFonts w:ascii="Arial" w:eastAsia="SimSun" w:hAnsi="Arial" w:cs="Arial" w:hint="default"/>
        <w:b w:val="0"/>
        <w:i w:val="0"/>
        <w:caps w:val="0"/>
        <w:strike w:val="0"/>
        <w:dstrike w:val="0"/>
        <w:vanish w:val="0"/>
        <w:color w:val="auto"/>
        <w:sz w:val="22"/>
        <w:szCs w:val="22"/>
        <w:u w:val="none"/>
      </w:rPr>
    </w:lvl>
    <w:lvl w:ilvl="5">
      <w:start w:val="1"/>
      <w:numFmt w:val="upperLetter"/>
      <w:pStyle w:val="LongStandardL6"/>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rPr>
    </w:lvl>
    <w:lvl w:ilvl="6">
      <w:start w:val="1"/>
      <w:numFmt w:val="decimal"/>
      <w:pStyle w:val="LongStandardL7"/>
      <w:lvlText w:val="(%7)"/>
      <w:lvlJc w:val="left"/>
      <w:pPr>
        <w:tabs>
          <w:tab w:val="num" w:pos="4320"/>
        </w:tabs>
        <w:ind w:left="4320" w:hanging="720"/>
      </w:pPr>
      <w:rPr>
        <w:rFonts w:ascii="Times New Roman" w:hAnsi="Times New Roman" w:cs="Times New Roman" w:hint="default"/>
        <w:b w:val="0"/>
        <w:i w:val="0"/>
        <w:caps w:val="0"/>
        <w:strike w:val="0"/>
        <w:dstrike w:val="0"/>
        <w:vanish w:val="0"/>
        <w:color w:val="auto"/>
        <w:sz w:val="24"/>
        <w:u w:val="none"/>
      </w:rPr>
    </w:lvl>
    <w:lvl w:ilvl="7">
      <w:start w:val="1"/>
      <w:numFmt w:val="lowerLetter"/>
      <w:lvlRestart w:val="2"/>
      <w:pStyle w:val="LongStandardL8"/>
      <w:lvlText w:val="(%8)"/>
      <w:lvlJc w:val="left"/>
      <w:pPr>
        <w:tabs>
          <w:tab w:val="num" w:pos="1440"/>
        </w:tabs>
        <w:ind w:left="1440" w:hanging="720"/>
      </w:pPr>
      <w:rPr>
        <w:rFonts w:ascii="Arial" w:hAnsi="Arial" w:cs="Arial" w:hint="default"/>
        <w:b w:val="0"/>
        <w:i w:val="0"/>
        <w:caps w:val="0"/>
        <w:strike w:val="0"/>
        <w:dstrike w:val="0"/>
        <w:vanish w:val="0"/>
        <w:color w:val="auto"/>
        <w:sz w:val="22"/>
        <w:szCs w:val="22"/>
        <w:u w:val="none"/>
      </w:rPr>
    </w:lvl>
    <w:lvl w:ilvl="8">
      <w:start w:val="1"/>
      <w:numFmt w:val="lowerRoman"/>
      <w:pStyle w:val="LongStandardL9"/>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rPr>
    </w:lvl>
  </w:abstractNum>
  <w:abstractNum w:abstractNumId="2" w15:restartNumberingAfterBreak="0">
    <w:nsid w:val="33197D75"/>
    <w:multiLevelType w:val="hybridMultilevel"/>
    <w:tmpl w:val="99248002"/>
    <w:lvl w:ilvl="0" w:tplc="68F62F7C">
      <w:start w:val="1"/>
      <w:numFmt w:val="lowerLetter"/>
      <w:lvlText w:val="%1)"/>
      <w:lvlJc w:val="left"/>
      <w:pPr>
        <w:ind w:left="1474" w:hanging="360"/>
      </w:pPr>
      <w:rPr>
        <w:rFonts w:hint="default"/>
        <w:spacing w:val="-2"/>
        <w:w w:val="99"/>
        <w:lang w:val="de-CH" w:eastAsia="de-CH" w:bidi="de-CH"/>
      </w:rPr>
    </w:lvl>
    <w:lvl w:ilvl="1" w:tplc="FDAE9608">
      <w:numFmt w:val="bullet"/>
      <w:lvlText w:val="•"/>
      <w:lvlJc w:val="left"/>
      <w:pPr>
        <w:ind w:left="2352" w:hanging="360"/>
      </w:pPr>
      <w:rPr>
        <w:rFonts w:hint="default"/>
        <w:lang w:val="de-CH" w:eastAsia="de-CH" w:bidi="de-CH"/>
      </w:rPr>
    </w:lvl>
    <w:lvl w:ilvl="2" w:tplc="17266394">
      <w:numFmt w:val="bullet"/>
      <w:lvlText w:val="•"/>
      <w:lvlJc w:val="left"/>
      <w:pPr>
        <w:ind w:left="3224" w:hanging="360"/>
      </w:pPr>
      <w:rPr>
        <w:rFonts w:hint="default"/>
        <w:lang w:val="de-CH" w:eastAsia="de-CH" w:bidi="de-CH"/>
      </w:rPr>
    </w:lvl>
    <w:lvl w:ilvl="3" w:tplc="BE30B1E6">
      <w:numFmt w:val="bullet"/>
      <w:lvlText w:val="•"/>
      <w:lvlJc w:val="left"/>
      <w:pPr>
        <w:ind w:left="4096" w:hanging="360"/>
      </w:pPr>
      <w:rPr>
        <w:rFonts w:hint="default"/>
        <w:lang w:val="de-CH" w:eastAsia="de-CH" w:bidi="de-CH"/>
      </w:rPr>
    </w:lvl>
    <w:lvl w:ilvl="4" w:tplc="5A4A1BF2">
      <w:numFmt w:val="bullet"/>
      <w:lvlText w:val="•"/>
      <w:lvlJc w:val="left"/>
      <w:pPr>
        <w:ind w:left="4968" w:hanging="360"/>
      </w:pPr>
      <w:rPr>
        <w:rFonts w:hint="default"/>
        <w:lang w:val="de-CH" w:eastAsia="de-CH" w:bidi="de-CH"/>
      </w:rPr>
    </w:lvl>
    <w:lvl w:ilvl="5" w:tplc="736A0774">
      <w:numFmt w:val="bullet"/>
      <w:lvlText w:val="•"/>
      <w:lvlJc w:val="left"/>
      <w:pPr>
        <w:ind w:left="5840" w:hanging="360"/>
      </w:pPr>
      <w:rPr>
        <w:rFonts w:hint="default"/>
        <w:lang w:val="de-CH" w:eastAsia="de-CH" w:bidi="de-CH"/>
      </w:rPr>
    </w:lvl>
    <w:lvl w:ilvl="6" w:tplc="6F2ECA22">
      <w:numFmt w:val="bullet"/>
      <w:lvlText w:val="•"/>
      <w:lvlJc w:val="left"/>
      <w:pPr>
        <w:ind w:left="6712" w:hanging="360"/>
      </w:pPr>
      <w:rPr>
        <w:rFonts w:hint="default"/>
        <w:lang w:val="de-CH" w:eastAsia="de-CH" w:bidi="de-CH"/>
      </w:rPr>
    </w:lvl>
    <w:lvl w:ilvl="7" w:tplc="F28A4DEC">
      <w:numFmt w:val="bullet"/>
      <w:lvlText w:val="•"/>
      <w:lvlJc w:val="left"/>
      <w:pPr>
        <w:ind w:left="7584" w:hanging="360"/>
      </w:pPr>
      <w:rPr>
        <w:rFonts w:hint="default"/>
        <w:lang w:val="de-CH" w:eastAsia="de-CH" w:bidi="de-CH"/>
      </w:rPr>
    </w:lvl>
    <w:lvl w:ilvl="8" w:tplc="F0429D38">
      <w:numFmt w:val="bullet"/>
      <w:lvlText w:val="•"/>
      <w:lvlJc w:val="left"/>
      <w:pPr>
        <w:ind w:left="8456" w:hanging="360"/>
      </w:pPr>
      <w:rPr>
        <w:rFonts w:hint="default"/>
        <w:lang w:val="de-CH" w:eastAsia="de-CH" w:bidi="de-CH"/>
      </w:rPr>
    </w:lvl>
  </w:abstractNum>
  <w:abstractNum w:abstractNumId="3" w15:restartNumberingAfterBreak="0">
    <w:nsid w:val="3E9F1502"/>
    <w:multiLevelType w:val="hybridMultilevel"/>
    <w:tmpl w:val="52D2C46E"/>
    <w:lvl w:ilvl="0" w:tplc="37900BC4">
      <w:start w:val="1"/>
      <w:numFmt w:val="lowerLetter"/>
      <w:lvlText w:val="%1)"/>
      <w:lvlJc w:val="left"/>
      <w:pPr>
        <w:ind w:left="1474" w:hanging="360"/>
      </w:pPr>
      <w:rPr>
        <w:rFonts w:ascii="Garamond" w:eastAsia="Garamond" w:hAnsi="Garamond" w:cs="Garamond" w:hint="default"/>
        <w:spacing w:val="-2"/>
        <w:w w:val="99"/>
        <w:sz w:val="22"/>
        <w:szCs w:val="22"/>
        <w:lang w:val="de-CH" w:eastAsia="de-CH" w:bidi="de-CH"/>
      </w:rPr>
    </w:lvl>
    <w:lvl w:ilvl="1" w:tplc="AD02CC8A">
      <w:numFmt w:val="bullet"/>
      <w:lvlText w:val="•"/>
      <w:lvlJc w:val="left"/>
      <w:pPr>
        <w:ind w:left="2352" w:hanging="360"/>
      </w:pPr>
      <w:rPr>
        <w:rFonts w:hint="default"/>
        <w:lang w:val="de-CH" w:eastAsia="de-CH" w:bidi="de-CH"/>
      </w:rPr>
    </w:lvl>
    <w:lvl w:ilvl="2" w:tplc="5504D888">
      <w:numFmt w:val="bullet"/>
      <w:lvlText w:val="•"/>
      <w:lvlJc w:val="left"/>
      <w:pPr>
        <w:ind w:left="3224" w:hanging="360"/>
      </w:pPr>
      <w:rPr>
        <w:rFonts w:hint="default"/>
        <w:lang w:val="de-CH" w:eastAsia="de-CH" w:bidi="de-CH"/>
      </w:rPr>
    </w:lvl>
    <w:lvl w:ilvl="3" w:tplc="8946E830">
      <w:numFmt w:val="bullet"/>
      <w:lvlText w:val="•"/>
      <w:lvlJc w:val="left"/>
      <w:pPr>
        <w:ind w:left="4096" w:hanging="360"/>
      </w:pPr>
      <w:rPr>
        <w:rFonts w:hint="default"/>
        <w:lang w:val="de-CH" w:eastAsia="de-CH" w:bidi="de-CH"/>
      </w:rPr>
    </w:lvl>
    <w:lvl w:ilvl="4" w:tplc="3E825B82">
      <w:numFmt w:val="bullet"/>
      <w:lvlText w:val="•"/>
      <w:lvlJc w:val="left"/>
      <w:pPr>
        <w:ind w:left="4968" w:hanging="360"/>
      </w:pPr>
      <w:rPr>
        <w:rFonts w:hint="default"/>
        <w:lang w:val="de-CH" w:eastAsia="de-CH" w:bidi="de-CH"/>
      </w:rPr>
    </w:lvl>
    <w:lvl w:ilvl="5" w:tplc="F6CEFD40">
      <w:numFmt w:val="bullet"/>
      <w:lvlText w:val="•"/>
      <w:lvlJc w:val="left"/>
      <w:pPr>
        <w:ind w:left="5840" w:hanging="360"/>
      </w:pPr>
      <w:rPr>
        <w:rFonts w:hint="default"/>
        <w:lang w:val="de-CH" w:eastAsia="de-CH" w:bidi="de-CH"/>
      </w:rPr>
    </w:lvl>
    <w:lvl w:ilvl="6" w:tplc="17185CE4">
      <w:numFmt w:val="bullet"/>
      <w:lvlText w:val="•"/>
      <w:lvlJc w:val="left"/>
      <w:pPr>
        <w:ind w:left="6712" w:hanging="360"/>
      </w:pPr>
      <w:rPr>
        <w:rFonts w:hint="default"/>
        <w:lang w:val="de-CH" w:eastAsia="de-CH" w:bidi="de-CH"/>
      </w:rPr>
    </w:lvl>
    <w:lvl w:ilvl="7" w:tplc="2A14BF2C">
      <w:numFmt w:val="bullet"/>
      <w:lvlText w:val="•"/>
      <w:lvlJc w:val="left"/>
      <w:pPr>
        <w:ind w:left="7584" w:hanging="360"/>
      </w:pPr>
      <w:rPr>
        <w:rFonts w:hint="default"/>
        <w:lang w:val="de-CH" w:eastAsia="de-CH" w:bidi="de-CH"/>
      </w:rPr>
    </w:lvl>
    <w:lvl w:ilvl="8" w:tplc="70CA5634">
      <w:numFmt w:val="bullet"/>
      <w:lvlText w:val="•"/>
      <w:lvlJc w:val="left"/>
      <w:pPr>
        <w:ind w:left="8456" w:hanging="360"/>
      </w:pPr>
      <w:rPr>
        <w:rFonts w:hint="default"/>
        <w:lang w:val="de-CH" w:eastAsia="de-CH" w:bidi="de-CH"/>
      </w:rPr>
    </w:lvl>
  </w:abstractNum>
  <w:abstractNum w:abstractNumId="4" w15:restartNumberingAfterBreak="0">
    <w:nsid w:val="475B3203"/>
    <w:multiLevelType w:val="hybridMultilevel"/>
    <w:tmpl w:val="6096DEFC"/>
    <w:name w:val="AODoc"/>
    <w:lvl w:ilvl="0" w:tplc="50E4CFEA">
      <w:start w:val="1"/>
      <w:numFmt w:val="none"/>
      <w:suff w:val="nothing"/>
      <w:lvlText w:val=""/>
      <w:lvlJc w:val="left"/>
      <w:pPr>
        <w:ind w:left="0" w:firstLine="0"/>
      </w:pPr>
    </w:lvl>
    <w:lvl w:ilvl="1" w:tplc="CAE42DEA">
      <w:start w:val="1"/>
      <w:numFmt w:val="none"/>
      <w:suff w:val="nothing"/>
      <w:lvlText w:val=""/>
      <w:lvlJc w:val="left"/>
      <w:pPr>
        <w:ind w:left="720" w:firstLine="0"/>
      </w:pPr>
    </w:lvl>
    <w:lvl w:ilvl="2" w:tplc="B652042C">
      <w:start w:val="1"/>
      <w:numFmt w:val="none"/>
      <w:suff w:val="nothing"/>
      <w:lvlText w:val=""/>
      <w:lvlJc w:val="left"/>
      <w:pPr>
        <w:ind w:left="1440" w:firstLine="0"/>
      </w:pPr>
    </w:lvl>
    <w:lvl w:ilvl="3" w:tplc="899A5D8E">
      <w:start w:val="1"/>
      <w:numFmt w:val="none"/>
      <w:suff w:val="nothing"/>
      <w:lvlText w:val=""/>
      <w:lvlJc w:val="left"/>
      <w:pPr>
        <w:ind w:left="2160" w:firstLine="0"/>
      </w:pPr>
    </w:lvl>
    <w:lvl w:ilvl="4" w:tplc="6A06E1DA">
      <w:start w:val="1"/>
      <w:numFmt w:val="none"/>
      <w:suff w:val="nothing"/>
      <w:lvlText w:val=""/>
      <w:lvlJc w:val="left"/>
      <w:pPr>
        <w:ind w:left="2880" w:firstLine="0"/>
      </w:pPr>
    </w:lvl>
    <w:lvl w:ilvl="5" w:tplc="F7BCAABC">
      <w:start w:val="1"/>
      <w:numFmt w:val="none"/>
      <w:suff w:val="nothing"/>
      <w:lvlText w:val=""/>
      <w:lvlJc w:val="left"/>
      <w:pPr>
        <w:ind w:left="3600" w:firstLine="0"/>
      </w:pPr>
    </w:lvl>
    <w:lvl w:ilvl="6" w:tplc="5D1C994E">
      <w:start w:val="1"/>
      <w:numFmt w:val="none"/>
      <w:suff w:val="nothing"/>
      <w:lvlText w:val=""/>
      <w:lvlJc w:val="left"/>
      <w:pPr>
        <w:ind w:left="4320" w:firstLine="0"/>
      </w:pPr>
    </w:lvl>
    <w:lvl w:ilvl="7" w:tplc="B6B49E1E">
      <w:start w:val="1"/>
      <w:numFmt w:val="none"/>
      <w:suff w:val="nothing"/>
      <w:lvlText w:val=""/>
      <w:lvlJc w:val="left"/>
      <w:pPr>
        <w:ind w:left="5040" w:firstLine="0"/>
      </w:pPr>
    </w:lvl>
    <w:lvl w:ilvl="8" w:tplc="4CC238B8">
      <w:start w:val="1"/>
      <w:numFmt w:val="none"/>
      <w:suff w:val="nothing"/>
      <w:lvlText w:val=""/>
      <w:lvlJc w:val="left"/>
      <w:pPr>
        <w:ind w:left="5760" w:firstLine="0"/>
      </w:pPr>
    </w:lvl>
  </w:abstractNum>
  <w:abstractNum w:abstractNumId="5" w15:restartNumberingAfterBreak="0">
    <w:nsid w:val="6F916A07"/>
    <w:multiLevelType w:val="hybridMultilevel"/>
    <w:tmpl w:val="AF2A74D4"/>
    <w:lvl w:ilvl="0" w:tplc="54BAEB7E">
      <w:start w:val="1"/>
      <w:numFmt w:val="lowerLetter"/>
      <w:lvlText w:val="%1."/>
      <w:lvlJc w:val="left"/>
      <w:pPr>
        <w:ind w:left="1114" w:hanging="293"/>
      </w:pPr>
      <w:rPr>
        <w:rFonts w:ascii="Arial" w:eastAsia="Garamond" w:hAnsi="Arial" w:cs="Arial" w:hint="default"/>
        <w:spacing w:val="-2"/>
        <w:w w:val="99"/>
        <w:sz w:val="22"/>
        <w:szCs w:val="22"/>
        <w:lang w:val="de-CH" w:eastAsia="de-CH" w:bidi="de-CH"/>
      </w:rPr>
    </w:lvl>
    <w:lvl w:ilvl="1" w:tplc="A54490C2">
      <w:start w:val="1"/>
      <w:numFmt w:val="lowerLetter"/>
      <w:lvlText w:val="%2)"/>
      <w:lvlJc w:val="left"/>
      <w:pPr>
        <w:ind w:left="1474" w:hanging="360"/>
      </w:pPr>
      <w:rPr>
        <w:rFonts w:hint="default"/>
        <w:spacing w:val="-2"/>
        <w:w w:val="99"/>
        <w:lang w:val="de-CH" w:eastAsia="de-CH" w:bidi="de-CH"/>
      </w:rPr>
    </w:lvl>
    <w:lvl w:ilvl="2" w:tplc="096CDF88">
      <w:numFmt w:val="bullet"/>
      <w:lvlText w:val="•"/>
      <w:lvlJc w:val="left"/>
      <w:pPr>
        <w:ind w:left="2448" w:hanging="360"/>
      </w:pPr>
      <w:rPr>
        <w:rFonts w:hint="default"/>
        <w:lang w:val="de-CH" w:eastAsia="de-CH" w:bidi="de-CH"/>
      </w:rPr>
    </w:lvl>
    <w:lvl w:ilvl="3" w:tplc="05200F20">
      <w:numFmt w:val="bullet"/>
      <w:lvlText w:val="•"/>
      <w:lvlJc w:val="left"/>
      <w:pPr>
        <w:ind w:left="3417" w:hanging="360"/>
      </w:pPr>
      <w:rPr>
        <w:rFonts w:hint="default"/>
        <w:lang w:val="de-CH" w:eastAsia="de-CH" w:bidi="de-CH"/>
      </w:rPr>
    </w:lvl>
    <w:lvl w:ilvl="4" w:tplc="A278782C">
      <w:numFmt w:val="bullet"/>
      <w:lvlText w:val="•"/>
      <w:lvlJc w:val="left"/>
      <w:pPr>
        <w:ind w:left="4386" w:hanging="360"/>
      </w:pPr>
      <w:rPr>
        <w:rFonts w:hint="default"/>
        <w:lang w:val="de-CH" w:eastAsia="de-CH" w:bidi="de-CH"/>
      </w:rPr>
    </w:lvl>
    <w:lvl w:ilvl="5" w:tplc="9A9E48B2">
      <w:numFmt w:val="bullet"/>
      <w:lvlText w:val="•"/>
      <w:lvlJc w:val="left"/>
      <w:pPr>
        <w:ind w:left="5355" w:hanging="360"/>
      </w:pPr>
      <w:rPr>
        <w:rFonts w:hint="default"/>
        <w:lang w:val="de-CH" w:eastAsia="de-CH" w:bidi="de-CH"/>
      </w:rPr>
    </w:lvl>
    <w:lvl w:ilvl="6" w:tplc="52084C9C">
      <w:numFmt w:val="bullet"/>
      <w:lvlText w:val="•"/>
      <w:lvlJc w:val="left"/>
      <w:pPr>
        <w:ind w:left="6324" w:hanging="360"/>
      </w:pPr>
      <w:rPr>
        <w:rFonts w:hint="default"/>
        <w:lang w:val="de-CH" w:eastAsia="de-CH" w:bidi="de-CH"/>
      </w:rPr>
    </w:lvl>
    <w:lvl w:ilvl="7" w:tplc="6CE4F0D6">
      <w:numFmt w:val="bullet"/>
      <w:lvlText w:val="•"/>
      <w:lvlJc w:val="left"/>
      <w:pPr>
        <w:ind w:left="7293" w:hanging="360"/>
      </w:pPr>
      <w:rPr>
        <w:rFonts w:hint="default"/>
        <w:lang w:val="de-CH" w:eastAsia="de-CH" w:bidi="de-CH"/>
      </w:rPr>
    </w:lvl>
    <w:lvl w:ilvl="8" w:tplc="C818D628">
      <w:numFmt w:val="bullet"/>
      <w:lvlText w:val="•"/>
      <w:lvlJc w:val="left"/>
      <w:pPr>
        <w:ind w:left="8262" w:hanging="360"/>
      </w:pPr>
      <w:rPr>
        <w:rFonts w:hint="default"/>
        <w:lang w:val="de-CH" w:eastAsia="de-CH" w:bidi="de-CH"/>
      </w:rPr>
    </w:lvl>
  </w:abstractNum>
  <w:abstractNum w:abstractNumId="6" w15:restartNumberingAfterBreak="0">
    <w:nsid w:val="72B43A11"/>
    <w:multiLevelType w:val="hybridMultilevel"/>
    <w:tmpl w:val="BB3A2D22"/>
    <w:lvl w:ilvl="0" w:tplc="BB6A532A">
      <w:start w:val="1"/>
      <w:numFmt w:val="decimal"/>
      <w:lvlText w:val="%1."/>
      <w:lvlJc w:val="left"/>
      <w:pPr>
        <w:ind w:left="720" w:hanging="360"/>
      </w:pPr>
    </w:lvl>
    <w:lvl w:ilvl="1" w:tplc="F4B2F3B0">
      <w:start w:val="1"/>
      <w:numFmt w:val="decimal"/>
      <w:lvlText w:val="%2."/>
      <w:lvlJc w:val="left"/>
      <w:pPr>
        <w:ind w:left="1440" w:hanging="1080"/>
      </w:pPr>
    </w:lvl>
    <w:lvl w:ilvl="2" w:tplc="3A0A19BE">
      <w:start w:val="1"/>
      <w:numFmt w:val="decimal"/>
      <w:lvlText w:val="%3."/>
      <w:lvlJc w:val="left"/>
      <w:pPr>
        <w:ind w:left="2160" w:hanging="1980"/>
      </w:pPr>
    </w:lvl>
    <w:lvl w:ilvl="3" w:tplc="126275CE">
      <w:start w:val="1"/>
      <w:numFmt w:val="decimal"/>
      <w:lvlText w:val="%4."/>
      <w:lvlJc w:val="left"/>
      <w:pPr>
        <w:ind w:left="2880" w:hanging="2520"/>
      </w:pPr>
    </w:lvl>
    <w:lvl w:ilvl="4" w:tplc="D3BA0720">
      <w:start w:val="1"/>
      <w:numFmt w:val="decimal"/>
      <w:lvlText w:val="%5."/>
      <w:lvlJc w:val="left"/>
      <w:pPr>
        <w:ind w:left="3600" w:hanging="3240"/>
      </w:pPr>
    </w:lvl>
    <w:lvl w:ilvl="5" w:tplc="ACA27846">
      <w:start w:val="1"/>
      <w:numFmt w:val="decimal"/>
      <w:lvlText w:val="%6."/>
      <w:lvlJc w:val="left"/>
      <w:pPr>
        <w:ind w:left="4320" w:hanging="4140"/>
      </w:pPr>
    </w:lvl>
    <w:lvl w:ilvl="6" w:tplc="9140B3CA">
      <w:start w:val="1"/>
      <w:numFmt w:val="decimal"/>
      <w:lvlText w:val="%7."/>
      <w:lvlJc w:val="left"/>
      <w:pPr>
        <w:ind w:left="5040" w:hanging="4680"/>
      </w:pPr>
    </w:lvl>
    <w:lvl w:ilvl="7" w:tplc="EEEA3C28">
      <w:start w:val="1"/>
      <w:numFmt w:val="decimal"/>
      <w:lvlText w:val="%8."/>
      <w:lvlJc w:val="left"/>
      <w:pPr>
        <w:ind w:left="5760" w:hanging="5400"/>
      </w:pPr>
    </w:lvl>
    <w:lvl w:ilvl="8" w:tplc="16F2AFA8">
      <w:start w:val="1"/>
      <w:numFmt w:val="decimal"/>
      <w:lvlText w:val="%9."/>
      <w:lvlJc w:val="left"/>
      <w:pPr>
        <w:ind w:left="6480" w:hanging="6300"/>
      </w:pPr>
    </w:lvl>
  </w:abstractNum>
  <w:abstractNum w:abstractNumId="7" w15:restartNumberingAfterBreak="0">
    <w:nsid w:val="7312564C"/>
    <w:multiLevelType w:val="hybridMultilevel"/>
    <w:tmpl w:val="DD0CAD70"/>
    <w:lvl w:ilvl="0" w:tplc="2A880CE4">
      <w:numFmt w:val="bullet"/>
      <w:lvlText w:val=""/>
      <w:lvlJc w:val="left"/>
      <w:pPr>
        <w:ind w:left="720" w:hanging="360"/>
      </w:pPr>
      <w:rPr>
        <w:rFonts w:ascii="Symbol" w:hAnsi="Symbol"/>
      </w:rPr>
    </w:lvl>
    <w:lvl w:ilvl="1" w:tplc="051665C4">
      <w:numFmt w:val="bullet"/>
      <w:lvlText w:val="o"/>
      <w:lvlJc w:val="left"/>
      <w:pPr>
        <w:ind w:left="1440" w:hanging="1080"/>
      </w:pPr>
      <w:rPr>
        <w:rFonts w:ascii="Courier New" w:hAnsi="Courier New"/>
      </w:rPr>
    </w:lvl>
    <w:lvl w:ilvl="2" w:tplc="9E861A3A">
      <w:numFmt w:val="bullet"/>
      <w:lvlText w:val=""/>
      <w:lvlJc w:val="left"/>
      <w:pPr>
        <w:ind w:left="2160" w:hanging="1800"/>
      </w:pPr>
    </w:lvl>
    <w:lvl w:ilvl="3" w:tplc="7734A992">
      <w:numFmt w:val="bullet"/>
      <w:lvlText w:val=""/>
      <w:lvlJc w:val="left"/>
      <w:pPr>
        <w:ind w:left="2880" w:hanging="2520"/>
      </w:pPr>
      <w:rPr>
        <w:rFonts w:ascii="Symbol" w:hAnsi="Symbol"/>
      </w:rPr>
    </w:lvl>
    <w:lvl w:ilvl="4" w:tplc="DF9E5E8A">
      <w:numFmt w:val="bullet"/>
      <w:lvlText w:val="o"/>
      <w:lvlJc w:val="left"/>
      <w:pPr>
        <w:ind w:left="3600" w:hanging="3240"/>
      </w:pPr>
      <w:rPr>
        <w:rFonts w:ascii="Courier New" w:hAnsi="Courier New"/>
      </w:rPr>
    </w:lvl>
    <w:lvl w:ilvl="5" w:tplc="2BEC678E">
      <w:numFmt w:val="bullet"/>
      <w:lvlText w:val=""/>
      <w:lvlJc w:val="left"/>
      <w:pPr>
        <w:ind w:left="4320" w:hanging="3960"/>
      </w:pPr>
    </w:lvl>
    <w:lvl w:ilvl="6" w:tplc="439AC1BE">
      <w:numFmt w:val="bullet"/>
      <w:lvlText w:val=""/>
      <w:lvlJc w:val="left"/>
      <w:pPr>
        <w:ind w:left="5040" w:hanging="4680"/>
      </w:pPr>
      <w:rPr>
        <w:rFonts w:ascii="Symbol" w:hAnsi="Symbol"/>
      </w:rPr>
    </w:lvl>
    <w:lvl w:ilvl="7" w:tplc="3CE2FFB8">
      <w:numFmt w:val="bullet"/>
      <w:lvlText w:val="o"/>
      <w:lvlJc w:val="left"/>
      <w:pPr>
        <w:ind w:left="5760" w:hanging="5400"/>
      </w:pPr>
      <w:rPr>
        <w:rFonts w:ascii="Courier New" w:hAnsi="Courier New"/>
      </w:rPr>
    </w:lvl>
    <w:lvl w:ilvl="8" w:tplc="D48A32A2">
      <w:numFmt w:val="bullet"/>
      <w:lvlText w:val=""/>
      <w:lvlJc w:val="left"/>
      <w:pPr>
        <w:ind w:left="6480" w:hanging="6120"/>
      </w:pPr>
    </w:lvl>
  </w:abstractNum>
  <w:num w:numId="1">
    <w:abstractNumId w:val="3"/>
  </w:num>
  <w:num w:numId="2">
    <w:abstractNumId w:val="2"/>
  </w:num>
  <w:num w:numId="3">
    <w:abstractNumId w:val="0"/>
  </w:num>
  <w:num w:numId="4">
    <w:abstractNumId w:val="5"/>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1"/>
  </w:num>
  <w:num w:numId="12">
    <w:abstractNumId w:val="4"/>
  </w:num>
  <w:num w:numId="13">
    <w:abstractNumId w:val="7"/>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BBF"/>
    <w:rsid w:val="00064FFA"/>
    <w:rsid w:val="00111F85"/>
    <w:rsid w:val="002752F9"/>
    <w:rsid w:val="004274DD"/>
    <w:rsid w:val="00446B5E"/>
    <w:rsid w:val="00517B0B"/>
    <w:rsid w:val="006328ED"/>
    <w:rsid w:val="006E1C7B"/>
    <w:rsid w:val="006F527C"/>
    <w:rsid w:val="007D5346"/>
    <w:rsid w:val="008104D2"/>
    <w:rsid w:val="00912111"/>
    <w:rsid w:val="00A0324F"/>
    <w:rsid w:val="00A45B03"/>
    <w:rsid w:val="00A63F2E"/>
    <w:rsid w:val="00AE0598"/>
    <w:rsid w:val="00B529DE"/>
    <w:rsid w:val="00EF5B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3C5E77"/>
  <w15:docId w15:val="{A897EF93-4844-4207-A3FD-4C9C5AB4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eastAsia="Garamond" w:hAnsi="Garamond" w:cs="Garamond"/>
      <w:lang w:val="de-CH" w:eastAsia="de-CH" w:bidi="de-CH"/>
    </w:rPr>
  </w:style>
  <w:style w:type="paragraph" w:styleId="Ttulo1">
    <w:name w:val="heading 1"/>
    <w:basedOn w:val="Normal"/>
    <w:uiPriority w:val="9"/>
    <w:qFormat/>
    <w:pPr>
      <w:ind w:left="112"/>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pPr>
      <w:ind w:left="394"/>
    </w:pPr>
  </w:style>
  <w:style w:type="paragraph" w:styleId="Prrafodelista">
    <w:name w:val="List Paragraph"/>
    <w:basedOn w:val="Normal"/>
    <w:uiPriority w:val="1"/>
    <w:qFormat/>
    <w:pPr>
      <w:ind w:left="1474"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969D9"/>
    <w:pPr>
      <w:tabs>
        <w:tab w:val="center" w:pos="4513"/>
        <w:tab w:val="right" w:pos="9026"/>
      </w:tabs>
    </w:pPr>
  </w:style>
  <w:style w:type="character" w:customStyle="1" w:styleId="EncabezadoCar">
    <w:name w:val="Encabezado Car"/>
    <w:basedOn w:val="Fuentedeprrafopredeter"/>
    <w:link w:val="Encabezado"/>
    <w:uiPriority w:val="99"/>
    <w:rsid w:val="00C969D9"/>
    <w:rPr>
      <w:rFonts w:ascii="Garamond" w:eastAsia="Garamond" w:hAnsi="Garamond" w:cs="Garamond"/>
      <w:lang w:val="de-CH" w:eastAsia="de-CH" w:bidi="de-CH"/>
    </w:rPr>
  </w:style>
  <w:style w:type="paragraph" w:styleId="Piedepgina">
    <w:name w:val="footer"/>
    <w:basedOn w:val="Normal"/>
    <w:link w:val="PiedepginaCar"/>
    <w:uiPriority w:val="99"/>
    <w:unhideWhenUsed/>
    <w:rsid w:val="00C969D9"/>
    <w:pPr>
      <w:tabs>
        <w:tab w:val="center" w:pos="4513"/>
        <w:tab w:val="right" w:pos="9026"/>
      </w:tabs>
    </w:pPr>
  </w:style>
  <w:style w:type="character" w:customStyle="1" w:styleId="PiedepginaCar">
    <w:name w:val="Pie de página Car"/>
    <w:basedOn w:val="Fuentedeprrafopredeter"/>
    <w:link w:val="Piedepgina"/>
    <w:uiPriority w:val="99"/>
    <w:rsid w:val="00C969D9"/>
    <w:rPr>
      <w:rFonts w:ascii="Garamond" w:eastAsia="Garamond" w:hAnsi="Garamond" w:cs="Garamond"/>
      <w:lang w:val="de-CH" w:eastAsia="de-CH" w:bidi="de-CH"/>
    </w:rPr>
  </w:style>
  <w:style w:type="paragraph" w:styleId="Textodeglobo">
    <w:name w:val="Balloon Text"/>
    <w:basedOn w:val="Normal"/>
    <w:link w:val="TextodegloboCar"/>
    <w:uiPriority w:val="99"/>
    <w:semiHidden/>
    <w:unhideWhenUsed/>
    <w:rsid w:val="00BE3CF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E3CF9"/>
    <w:rPr>
      <w:rFonts w:ascii="Segoe UI" w:eastAsia="Garamond" w:hAnsi="Segoe UI" w:cs="Segoe UI"/>
      <w:sz w:val="18"/>
      <w:szCs w:val="18"/>
      <w:lang w:val="de-CH" w:eastAsia="de-CH" w:bidi="de-CH"/>
    </w:rPr>
  </w:style>
  <w:style w:type="paragraph" w:styleId="Textoindependiente3">
    <w:name w:val="Body Text 3"/>
    <w:basedOn w:val="Normal"/>
    <w:link w:val="Textoindependiente3Car"/>
    <w:uiPriority w:val="99"/>
    <w:semiHidden/>
    <w:unhideWhenUsed/>
    <w:rsid w:val="00BE3CF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BE3CF9"/>
    <w:rPr>
      <w:rFonts w:ascii="Garamond" w:eastAsia="Garamond" w:hAnsi="Garamond" w:cs="Garamond"/>
      <w:sz w:val="16"/>
      <w:szCs w:val="16"/>
      <w:lang w:val="de-CH" w:eastAsia="de-CH" w:bidi="de-CH"/>
    </w:rPr>
  </w:style>
  <w:style w:type="paragraph" w:styleId="Textonotapie">
    <w:name w:val="footnote text"/>
    <w:basedOn w:val="Normal"/>
    <w:next w:val="Normal"/>
    <w:link w:val="TextonotapieCar"/>
    <w:uiPriority w:val="99"/>
    <w:qFormat/>
    <w:rsid w:val="00BE3CF9"/>
    <w:pPr>
      <w:widowControl/>
      <w:autoSpaceDE/>
      <w:autoSpaceDN/>
      <w:spacing w:after="120"/>
      <w:ind w:left="340" w:hanging="340"/>
      <w:jc w:val="both"/>
    </w:pPr>
    <w:rPr>
      <w:rFonts w:ascii="Times New Roman" w:eastAsia="SimSun" w:hAnsi="Times New Roman" w:cs="Times New Roman"/>
      <w:sz w:val="20"/>
      <w:szCs w:val="20"/>
      <w:lang w:val="en-GB" w:eastAsia="zh-CN" w:bidi="ar-AE"/>
    </w:rPr>
  </w:style>
  <w:style w:type="character" w:customStyle="1" w:styleId="TextonotapieCar">
    <w:name w:val="Texto nota pie Car"/>
    <w:basedOn w:val="Fuentedeprrafopredeter"/>
    <w:link w:val="Textonotapie"/>
    <w:uiPriority w:val="99"/>
    <w:rsid w:val="00BE3CF9"/>
    <w:rPr>
      <w:rFonts w:ascii="Times New Roman" w:eastAsia="SimSun" w:hAnsi="Times New Roman" w:cs="Times New Roman"/>
      <w:sz w:val="20"/>
      <w:szCs w:val="20"/>
      <w:lang w:val="en-GB" w:eastAsia="zh-CN" w:bidi="ar-AE"/>
    </w:rPr>
  </w:style>
  <w:style w:type="character" w:styleId="Refdenotaalpie">
    <w:name w:val="footnote reference"/>
    <w:basedOn w:val="Fuentedeprrafopredeter"/>
    <w:uiPriority w:val="99"/>
    <w:rsid w:val="00BE3CF9"/>
    <w:rPr>
      <w:rFonts w:ascii="Times New Roman" w:eastAsia="SimSun" w:hAnsi="Times New Roman" w:cs="Simplified Arabic"/>
      <w:sz w:val="18"/>
      <w:szCs w:val="18"/>
      <w:vertAlign w:val="superscript"/>
      <w:lang w:bidi="ar-AE"/>
    </w:rPr>
  </w:style>
  <w:style w:type="paragraph" w:customStyle="1" w:styleId="BodyText1">
    <w:name w:val="Body Text 1"/>
    <w:basedOn w:val="Normal"/>
    <w:link w:val="BodyText1Char"/>
    <w:qFormat/>
    <w:rsid w:val="00BE3CF9"/>
    <w:pPr>
      <w:widowControl/>
      <w:autoSpaceDE/>
      <w:autoSpaceDN/>
      <w:spacing w:after="240"/>
      <w:ind w:left="720"/>
      <w:jc w:val="both"/>
    </w:pPr>
    <w:rPr>
      <w:rFonts w:ascii="Times New Roman" w:eastAsia="SimSun" w:hAnsi="Times New Roman" w:cs="Times New Roman"/>
      <w:sz w:val="24"/>
      <w:szCs w:val="24"/>
      <w:lang w:val="en-GB" w:eastAsia="en-GB" w:bidi="ar-AE"/>
    </w:rPr>
  </w:style>
  <w:style w:type="character" w:customStyle="1" w:styleId="BodyText1Char">
    <w:name w:val="Body Text 1 Char"/>
    <w:basedOn w:val="Fuentedeprrafopredeter"/>
    <w:link w:val="BodyText1"/>
    <w:rsid w:val="00BE3CF9"/>
    <w:rPr>
      <w:rFonts w:ascii="Times New Roman" w:eastAsia="SimSun" w:hAnsi="Times New Roman" w:cs="Times New Roman"/>
      <w:sz w:val="24"/>
      <w:szCs w:val="24"/>
      <w:lang w:val="en-GB" w:eastAsia="en-GB" w:bidi="ar-AE"/>
    </w:rPr>
  </w:style>
  <w:style w:type="paragraph" w:customStyle="1" w:styleId="LongStandardL9">
    <w:name w:val="Long Standard L9"/>
    <w:basedOn w:val="Normal"/>
    <w:next w:val="Textoindependiente3"/>
    <w:rsid w:val="00BE3CF9"/>
    <w:pPr>
      <w:widowControl/>
      <w:numPr>
        <w:ilvl w:val="8"/>
        <w:numId w:val="5"/>
      </w:numPr>
      <w:autoSpaceDE/>
      <w:autoSpaceDN/>
      <w:spacing w:after="240"/>
      <w:jc w:val="both"/>
      <w:outlineLvl w:val="8"/>
    </w:pPr>
    <w:rPr>
      <w:rFonts w:ascii="Times New Roman" w:eastAsia="SimSun" w:hAnsi="Times New Roman" w:cs="Times New Roman"/>
      <w:sz w:val="24"/>
      <w:szCs w:val="24"/>
      <w:lang w:val="en-GB" w:eastAsia="zh-CN" w:bidi="ar-AE"/>
    </w:rPr>
  </w:style>
  <w:style w:type="paragraph" w:customStyle="1" w:styleId="LongStandardL8">
    <w:name w:val="Long Standard L8"/>
    <w:basedOn w:val="Normal"/>
    <w:next w:val="Textoindependiente2"/>
    <w:rsid w:val="00BE3CF9"/>
    <w:pPr>
      <w:widowControl/>
      <w:numPr>
        <w:ilvl w:val="7"/>
        <w:numId w:val="5"/>
      </w:numPr>
      <w:autoSpaceDE/>
      <w:autoSpaceDN/>
      <w:spacing w:after="240"/>
      <w:jc w:val="both"/>
      <w:outlineLvl w:val="7"/>
    </w:pPr>
    <w:rPr>
      <w:rFonts w:ascii="Times New Roman" w:eastAsia="SimSun" w:hAnsi="Times New Roman" w:cs="Times New Roman"/>
      <w:sz w:val="24"/>
      <w:szCs w:val="24"/>
      <w:lang w:val="en-GB" w:eastAsia="zh-CN" w:bidi="ar-AE"/>
    </w:rPr>
  </w:style>
  <w:style w:type="paragraph" w:customStyle="1" w:styleId="LongStandardL7">
    <w:name w:val="Long Standard L7"/>
    <w:basedOn w:val="Normal"/>
    <w:next w:val="Normal"/>
    <w:rsid w:val="00BE3CF9"/>
    <w:pPr>
      <w:widowControl/>
      <w:numPr>
        <w:ilvl w:val="6"/>
        <w:numId w:val="5"/>
      </w:numPr>
      <w:autoSpaceDE/>
      <w:autoSpaceDN/>
      <w:spacing w:after="240"/>
      <w:jc w:val="both"/>
      <w:outlineLvl w:val="6"/>
    </w:pPr>
    <w:rPr>
      <w:rFonts w:ascii="Times New Roman" w:eastAsia="SimSun" w:hAnsi="Times New Roman" w:cs="Times New Roman"/>
      <w:sz w:val="24"/>
      <w:szCs w:val="24"/>
      <w:lang w:val="en-GB" w:eastAsia="zh-CN" w:bidi="ar-AE"/>
    </w:rPr>
  </w:style>
  <w:style w:type="paragraph" w:customStyle="1" w:styleId="LongStandardL6">
    <w:name w:val="Long Standard L6"/>
    <w:basedOn w:val="Normal"/>
    <w:next w:val="Normal"/>
    <w:rsid w:val="00BE3CF9"/>
    <w:pPr>
      <w:widowControl/>
      <w:numPr>
        <w:ilvl w:val="5"/>
        <w:numId w:val="5"/>
      </w:numPr>
      <w:autoSpaceDE/>
      <w:autoSpaceDN/>
      <w:spacing w:after="240"/>
      <w:jc w:val="both"/>
      <w:outlineLvl w:val="5"/>
    </w:pPr>
    <w:rPr>
      <w:rFonts w:ascii="Times New Roman" w:eastAsia="SimSun" w:hAnsi="Times New Roman" w:cs="Times New Roman"/>
      <w:sz w:val="24"/>
      <w:szCs w:val="24"/>
      <w:lang w:val="en-GB" w:eastAsia="zh-CN" w:bidi="ar-AE"/>
    </w:rPr>
  </w:style>
  <w:style w:type="paragraph" w:customStyle="1" w:styleId="LongStandardL5">
    <w:name w:val="Long Standard L5"/>
    <w:basedOn w:val="Normal"/>
    <w:next w:val="Normal"/>
    <w:link w:val="LongStandardL5Char"/>
    <w:rsid w:val="00BE3CF9"/>
    <w:pPr>
      <w:widowControl/>
      <w:numPr>
        <w:ilvl w:val="4"/>
        <w:numId w:val="5"/>
      </w:numPr>
      <w:autoSpaceDE/>
      <w:autoSpaceDN/>
      <w:spacing w:after="240"/>
      <w:jc w:val="both"/>
      <w:outlineLvl w:val="4"/>
    </w:pPr>
    <w:rPr>
      <w:rFonts w:ascii="Times New Roman" w:eastAsia="SimSun" w:hAnsi="Times New Roman" w:cs="Times New Roman"/>
      <w:sz w:val="24"/>
      <w:szCs w:val="24"/>
      <w:lang w:val="en-GB" w:eastAsia="zh-CN" w:bidi="ar-AE"/>
    </w:rPr>
  </w:style>
  <w:style w:type="character" w:customStyle="1" w:styleId="LongStandardL5Char">
    <w:name w:val="Long Standard L5 Char"/>
    <w:basedOn w:val="Fuentedeprrafopredeter"/>
    <w:link w:val="LongStandardL5"/>
    <w:rsid w:val="00BE3CF9"/>
    <w:rPr>
      <w:rFonts w:ascii="Times New Roman" w:eastAsia="SimSun" w:hAnsi="Times New Roman" w:cs="Times New Roman"/>
      <w:sz w:val="24"/>
      <w:szCs w:val="24"/>
      <w:lang w:val="en-GB" w:eastAsia="zh-CN" w:bidi="ar-AE"/>
    </w:rPr>
  </w:style>
  <w:style w:type="paragraph" w:customStyle="1" w:styleId="LongStandardL4">
    <w:name w:val="Long Standard L4"/>
    <w:basedOn w:val="Normal"/>
    <w:next w:val="Textoindependiente3"/>
    <w:link w:val="LongStandardL4Char"/>
    <w:rsid w:val="00BE3CF9"/>
    <w:pPr>
      <w:widowControl/>
      <w:numPr>
        <w:ilvl w:val="3"/>
        <w:numId w:val="5"/>
      </w:numPr>
      <w:autoSpaceDE/>
      <w:autoSpaceDN/>
      <w:spacing w:after="240"/>
      <w:jc w:val="both"/>
      <w:outlineLvl w:val="3"/>
    </w:pPr>
    <w:rPr>
      <w:rFonts w:ascii="Times New Roman" w:eastAsia="SimSun" w:hAnsi="Times New Roman" w:cs="Times New Roman"/>
      <w:sz w:val="24"/>
      <w:szCs w:val="24"/>
      <w:lang w:val="en-GB" w:eastAsia="zh-CN" w:bidi="ar-AE"/>
    </w:rPr>
  </w:style>
  <w:style w:type="character" w:customStyle="1" w:styleId="LongStandardL4Char">
    <w:name w:val="Long Standard L4 Char"/>
    <w:basedOn w:val="Fuentedeprrafopredeter"/>
    <w:link w:val="LongStandardL4"/>
    <w:rsid w:val="00BE3CF9"/>
    <w:rPr>
      <w:rFonts w:ascii="Times New Roman" w:eastAsia="SimSun" w:hAnsi="Times New Roman" w:cs="Times New Roman"/>
      <w:sz w:val="24"/>
      <w:szCs w:val="24"/>
      <w:lang w:val="en-GB" w:eastAsia="zh-CN" w:bidi="ar-AE"/>
    </w:rPr>
  </w:style>
  <w:style w:type="paragraph" w:customStyle="1" w:styleId="LongStandardL3">
    <w:name w:val="Long Standard L3"/>
    <w:basedOn w:val="Normal"/>
    <w:next w:val="Textoindependiente2"/>
    <w:rsid w:val="00BE3CF9"/>
    <w:pPr>
      <w:widowControl/>
      <w:numPr>
        <w:ilvl w:val="2"/>
        <w:numId w:val="5"/>
      </w:numPr>
      <w:autoSpaceDE/>
      <w:autoSpaceDN/>
      <w:spacing w:after="240"/>
      <w:jc w:val="both"/>
      <w:outlineLvl w:val="2"/>
    </w:pPr>
    <w:rPr>
      <w:rFonts w:ascii="Times New Roman" w:eastAsia="SimSun" w:hAnsi="Times New Roman" w:cs="Times New Roman"/>
      <w:sz w:val="24"/>
      <w:szCs w:val="24"/>
      <w:lang w:val="en-GB" w:eastAsia="zh-CN" w:bidi="ar-AE"/>
    </w:rPr>
  </w:style>
  <w:style w:type="paragraph" w:customStyle="1" w:styleId="LongStandardL2">
    <w:name w:val="Long Standard L2"/>
    <w:basedOn w:val="Normal"/>
    <w:next w:val="BodyText1"/>
    <w:rsid w:val="00BE3CF9"/>
    <w:pPr>
      <w:keepNext/>
      <w:widowControl/>
      <w:numPr>
        <w:ilvl w:val="1"/>
        <w:numId w:val="5"/>
      </w:numPr>
      <w:suppressAutoHyphens/>
      <w:autoSpaceDE/>
      <w:autoSpaceDN/>
      <w:spacing w:after="240"/>
      <w:outlineLvl w:val="1"/>
    </w:pPr>
    <w:rPr>
      <w:rFonts w:ascii="Times New Roman" w:eastAsia="SimSun" w:hAnsi="Times New Roman" w:cs="Times New Roman"/>
      <w:b/>
      <w:sz w:val="24"/>
      <w:szCs w:val="24"/>
      <w:lang w:val="en-US" w:eastAsia="zh-CN" w:bidi="ar-AE"/>
    </w:rPr>
  </w:style>
  <w:style w:type="paragraph" w:customStyle="1" w:styleId="LongStandardL1">
    <w:name w:val="Long Standard L1"/>
    <w:basedOn w:val="Normal"/>
    <w:next w:val="BodyText1"/>
    <w:rsid w:val="00BE3CF9"/>
    <w:pPr>
      <w:keepNext/>
      <w:widowControl/>
      <w:suppressAutoHyphens/>
      <w:autoSpaceDE/>
      <w:autoSpaceDN/>
      <w:spacing w:after="240"/>
      <w:outlineLvl w:val="0"/>
    </w:pPr>
    <w:rPr>
      <w:rFonts w:ascii="Times New Roman" w:eastAsia="SimSun" w:hAnsi="Times New Roman" w:cs="Times New Roman"/>
      <w:b/>
      <w:caps/>
      <w:sz w:val="24"/>
      <w:szCs w:val="24"/>
      <w:lang w:val="en-GB" w:eastAsia="zh-CN" w:bidi="ar-AE"/>
    </w:rPr>
  </w:style>
  <w:style w:type="paragraph" w:styleId="Textoindependiente2">
    <w:name w:val="Body Text 2"/>
    <w:basedOn w:val="Normal"/>
    <w:link w:val="Textoindependiente2Car"/>
    <w:uiPriority w:val="99"/>
    <w:semiHidden/>
    <w:unhideWhenUsed/>
    <w:rsid w:val="00BE3CF9"/>
    <w:pPr>
      <w:spacing w:after="120" w:line="480" w:lineRule="auto"/>
    </w:pPr>
  </w:style>
  <w:style w:type="character" w:customStyle="1" w:styleId="Textoindependiente2Car">
    <w:name w:val="Texto independiente 2 Car"/>
    <w:basedOn w:val="Fuentedeprrafopredeter"/>
    <w:link w:val="Textoindependiente2"/>
    <w:uiPriority w:val="99"/>
    <w:semiHidden/>
    <w:rsid w:val="00BE3CF9"/>
    <w:rPr>
      <w:rFonts w:ascii="Garamond" w:eastAsia="Garamond" w:hAnsi="Garamond" w:cs="Garamond"/>
      <w:lang w:val="de-CH" w:eastAsia="de-CH" w:bidi="de-CH"/>
    </w:rPr>
  </w:style>
  <w:style w:type="character" w:styleId="Refdecomentario">
    <w:name w:val="annotation reference"/>
    <w:basedOn w:val="Fuentedeprrafopredeter"/>
    <w:uiPriority w:val="99"/>
    <w:semiHidden/>
    <w:unhideWhenUsed/>
    <w:rsid w:val="0028005D"/>
    <w:rPr>
      <w:sz w:val="16"/>
      <w:szCs w:val="16"/>
    </w:rPr>
  </w:style>
  <w:style w:type="paragraph" w:styleId="Textocomentario">
    <w:name w:val="annotation text"/>
    <w:basedOn w:val="Normal"/>
    <w:link w:val="TextocomentarioCar"/>
    <w:uiPriority w:val="99"/>
    <w:semiHidden/>
    <w:unhideWhenUsed/>
    <w:rsid w:val="0028005D"/>
    <w:rPr>
      <w:sz w:val="20"/>
      <w:szCs w:val="20"/>
    </w:rPr>
  </w:style>
  <w:style w:type="character" w:customStyle="1" w:styleId="TextocomentarioCar">
    <w:name w:val="Texto comentario Car"/>
    <w:basedOn w:val="Fuentedeprrafopredeter"/>
    <w:link w:val="Textocomentario"/>
    <w:uiPriority w:val="99"/>
    <w:semiHidden/>
    <w:rsid w:val="0028005D"/>
    <w:rPr>
      <w:rFonts w:ascii="Garamond" w:eastAsia="Garamond" w:hAnsi="Garamond" w:cs="Garamond"/>
      <w:sz w:val="20"/>
      <w:szCs w:val="20"/>
      <w:lang w:val="de-CH" w:eastAsia="de-CH" w:bidi="de-CH"/>
    </w:rPr>
  </w:style>
  <w:style w:type="paragraph" w:styleId="Asuntodelcomentario">
    <w:name w:val="annotation subject"/>
    <w:basedOn w:val="Textocomentario"/>
    <w:next w:val="Textocomentario"/>
    <w:link w:val="AsuntodelcomentarioCar"/>
    <w:uiPriority w:val="99"/>
    <w:semiHidden/>
    <w:unhideWhenUsed/>
    <w:rsid w:val="0028005D"/>
    <w:rPr>
      <w:b/>
      <w:bCs/>
    </w:rPr>
  </w:style>
  <w:style w:type="character" w:customStyle="1" w:styleId="AsuntodelcomentarioCar">
    <w:name w:val="Asunto del comentario Car"/>
    <w:basedOn w:val="TextocomentarioCar"/>
    <w:link w:val="Asuntodelcomentario"/>
    <w:uiPriority w:val="99"/>
    <w:semiHidden/>
    <w:rsid w:val="0028005D"/>
    <w:rPr>
      <w:rFonts w:ascii="Garamond" w:eastAsia="Garamond" w:hAnsi="Garamond" w:cs="Garamond"/>
      <w:b/>
      <w:bCs/>
      <w:sz w:val="20"/>
      <w:szCs w:val="20"/>
      <w:lang w:val="de-CH" w:eastAsia="de-CH" w:bidi="de-CH"/>
    </w:rPr>
  </w:style>
  <w:style w:type="paragraph" w:styleId="Revisin">
    <w:name w:val="Revision"/>
    <w:hidden/>
    <w:uiPriority w:val="99"/>
    <w:semiHidden/>
    <w:rsid w:val="006F4F0C"/>
    <w:pPr>
      <w:widowControl/>
      <w:autoSpaceDE/>
      <w:autoSpaceDN/>
    </w:pPr>
    <w:rPr>
      <w:rFonts w:ascii="Garamond" w:eastAsia="Garamond" w:hAnsi="Garamond" w:cs="Garamond"/>
      <w:lang w:val="de-CH" w:eastAsia="de-CH" w:bidi="de-CH"/>
    </w:rPr>
  </w:style>
  <w:style w:type="paragraph" w:customStyle="1" w:styleId="AODocTxt">
    <w:name w:val="AODocTxt"/>
    <w:basedOn w:val="Normal"/>
    <w:rsid w:val="003260B2"/>
    <w:pPr>
      <w:widowControl/>
      <w:autoSpaceDE/>
      <w:autoSpaceDN/>
      <w:spacing w:before="240" w:line="260" w:lineRule="atLeast"/>
      <w:jc w:val="both"/>
    </w:pPr>
    <w:rPr>
      <w:rFonts w:ascii="Times New Roman" w:eastAsia="SimSun" w:hAnsi="Times New Roman" w:cs="Times New Roman"/>
      <w:lang w:val="en-GB" w:eastAsia="en-US" w:bidi="ar-SA"/>
    </w:rPr>
  </w:style>
  <w:style w:type="paragraph" w:customStyle="1" w:styleId="AODocTxtL1">
    <w:name w:val="AODocTxtL1"/>
    <w:basedOn w:val="AODocTxt"/>
    <w:link w:val="AODocTxtL1Char"/>
    <w:rsid w:val="003260B2"/>
    <w:rPr>
      <w:lang w:eastAsia="x-none"/>
    </w:rPr>
  </w:style>
  <w:style w:type="paragraph" w:customStyle="1" w:styleId="AODocTxtL2">
    <w:name w:val="AODocTxtL2"/>
    <w:basedOn w:val="AODocTxt"/>
    <w:rsid w:val="003260B2"/>
  </w:style>
  <w:style w:type="paragraph" w:customStyle="1" w:styleId="AODocTxtL3">
    <w:name w:val="AODocTxtL3"/>
    <w:basedOn w:val="AODocTxt"/>
    <w:rsid w:val="003260B2"/>
  </w:style>
  <w:style w:type="paragraph" w:customStyle="1" w:styleId="AODocTxtL4">
    <w:name w:val="AODocTxtL4"/>
    <w:basedOn w:val="AODocTxt"/>
    <w:rsid w:val="003260B2"/>
  </w:style>
  <w:style w:type="paragraph" w:customStyle="1" w:styleId="AODocTxtL5">
    <w:name w:val="AODocTxtL5"/>
    <w:basedOn w:val="AODocTxt"/>
    <w:rsid w:val="003260B2"/>
  </w:style>
  <w:style w:type="paragraph" w:customStyle="1" w:styleId="AODocTxtL6">
    <w:name w:val="AODocTxtL6"/>
    <w:basedOn w:val="AODocTxt"/>
    <w:rsid w:val="003260B2"/>
  </w:style>
  <w:style w:type="paragraph" w:customStyle="1" w:styleId="AODocTxtL7">
    <w:name w:val="AODocTxtL7"/>
    <w:basedOn w:val="AODocTxt"/>
    <w:rsid w:val="003260B2"/>
  </w:style>
  <w:style w:type="paragraph" w:customStyle="1" w:styleId="AODocTxtL8">
    <w:name w:val="AODocTxtL8"/>
    <w:basedOn w:val="AODocTxt"/>
    <w:rsid w:val="003260B2"/>
  </w:style>
  <w:style w:type="character" w:customStyle="1" w:styleId="AODocTxtL1Char">
    <w:name w:val="AODocTxtL1 Char"/>
    <w:link w:val="AODocTxtL1"/>
    <w:rsid w:val="003260B2"/>
    <w:rPr>
      <w:rFonts w:ascii="Times New Roman" w:eastAsia="SimSun" w:hAnsi="Times New Roman" w:cs="Times New Roman"/>
      <w:lang w:val="en-GB" w:eastAsia="x-none"/>
    </w:rPr>
  </w:style>
  <w:style w:type="paragraph" w:styleId="Ttulo">
    <w:name w:val="Title"/>
    <w:basedOn w:val="Normal"/>
    <w:pPr>
      <w:spacing w:after="300"/>
    </w:pPr>
    <w:rPr>
      <w:color w:val="17365D"/>
      <w:sz w:val="52"/>
    </w:rPr>
  </w:style>
  <w:style w:type="paragraph" w:styleId="Subttulo">
    <w:name w:val="Subtitle"/>
    <w:basedOn w:val="Normal"/>
    <w:rPr>
      <w:i/>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971266">
      <w:bodyDiv w:val="1"/>
      <w:marLeft w:val="0"/>
      <w:marRight w:val="0"/>
      <w:marTop w:val="0"/>
      <w:marBottom w:val="0"/>
      <w:divBdr>
        <w:top w:val="none" w:sz="0" w:space="0" w:color="auto"/>
        <w:left w:val="none" w:sz="0" w:space="0" w:color="auto"/>
        <w:bottom w:val="none" w:sz="0" w:space="0" w:color="auto"/>
        <w:right w:val="none" w:sz="0" w:space="0" w:color="auto"/>
      </w:divBdr>
    </w:div>
    <w:div w:id="1782992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c4a0759-3b94-4d06-8098-01e1811a55d9">
      <Terms xmlns="http://schemas.microsoft.com/office/infopath/2007/PartnerControls"/>
    </lcf76f155ced4ddcb4097134ff3c332f>
    <TaxCatchAll xmlns="c3d2da22-7a35-4be4-8976-c0f6dd4905cb" xsi:nil="true"/>
    <Portfolio xmlns="c3d2da22-7a35-4be4-8976-c0f6dd4905cb" xsi:nil="true"/>
    <Hipervinculo xmlns="1c4a0759-3b94-4d06-8098-01e1811a55d9">
      <Url xsi:nil="true"/>
      <Description xsi:nil="true"/>
    </Hipervinculo>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8" ma:contentTypeDescription="Crear nuevo documento." ma:contentTypeScope="" ma:versionID="48b31efc7774c32487d532b7a4cf6322">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b7485df0f209046c3a405f895cb29e4e"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element ref="ns2:Hipervincul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Hipervinculo" ma:index="24" nillable="true" ma:displayName="Hipervinculo" ma:format="Hyperlink" ma:internalName="Hipervincul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B46CF-48DF-48EF-AD65-B7F0570887A0}">
  <ds:schemaRefs>
    <ds:schemaRef ds:uri="http://schemas.microsoft.com/sharepoint/v3/contenttype/forms"/>
  </ds:schemaRefs>
</ds:datastoreItem>
</file>

<file path=customXml/itemProps2.xml><?xml version="1.0" encoding="utf-8"?>
<ds:datastoreItem xmlns:ds="http://schemas.openxmlformats.org/officeDocument/2006/customXml" ds:itemID="{0695115C-409B-4521-B5BE-886B37CCDB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8918D1-13F4-401F-AEF3-4736D1C4353F}"/>
</file>

<file path=customXml/itemProps4.xml><?xml version="1.0" encoding="utf-8"?>
<ds:datastoreItem xmlns:ds="http://schemas.openxmlformats.org/officeDocument/2006/customXml" ds:itemID="{291E02F7-A672-4FB5-938F-F87733AAA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4932</Words>
  <Characters>28119</Characters>
  <Application>Microsoft Office Word</Application>
  <DocSecurity>0</DocSecurity>
  <Lines>234</Lines>
  <Paragraphs>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Hamilton</dc:creator>
  <cp:lastModifiedBy>Luis Fernando</cp:lastModifiedBy>
  <cp:revision>12</cp:revision>
  <dcterms:created xsi:type="dcterms:W3CDTF">2021-07-26T09:22:00Z</dcterms:created>
  <dcterms:modified xsi:type="dcterms:W3CDTF">2022-07-25T17:26:00Z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_DOCUMENT_OPEN_CUSTOMIZATION_USING_NRL">
    <vt:lpwstr>IMANAGE
!nrtdms:0:!session:IMANAGE:!database:imCYA:!document:191864,1:</vt:lpwstr>
  </property>
  <property fmtid="{D5CDD505-2E9C-101B-9397-08002B2CF9AE}" pid="3" name="ContentTypeId">
    <vt:lpwstr>0x01010037C060F63283BA4F9BD2444B45E5A355</vt:lpwstr>
  </property>
</Properties>
</file>