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5FBE2D" w14:textId="77777777" w:rsidR="00C23A7D" w:rsidRDefault="00C23A7D" w:rsidP="00C23A7D">
      <w:pPr>
        <w:pStyle w:val="BodyText"/>
        <w:keepNext/>
        <w:pageBreakBefore/>
      </w:pPr>
      <w:r>
        <w:t>Annex 22 – Technical Acceptance Inspection (TAI)</w:t>
      </w:r>
    </w:p>
    <w:p w14:paraId="740F6DB5" w14:textId="77777777" w:rsidR="00C23A7D" w:rsidRDefault="00C23A7D" w:rsidP="00C23A7D">
      <w:pPr>
        <w:pStyle w:val="BodyText"/>
        <w:keepNext/>
        <w:rPr>
          <w:b/>
          <w:bCs/>
          <w:szCs w:val="27"/>
        </w:rPr>
      </w:pPr>
      <w:r>
        <w:rPr>
          <w:b/>
          <w:bCs/>
          <w:color w:val="365F91"/>
          <w:szCs w:val="27"/>
        </w:rPr>
        <w:t>1</w:t>
      </w:r>
      <w:r>
        <w:rPr>
          <w:b/>
          <w:bCs/>
          <w:color w:val="365F91"/>
          <w:szCs w:val="27"/>
        </w:rPr>
        <w:tab/>
        <w:t>Introduction</w:t>
      </w:r>
    </w:p>
    <w:p w14:paraId="0EF09CCA" w14:textId="37FAD9A5" w:rsidR="00C23A7D" w:rsidRDefault="00C23A7D" w:rsidP="00C23A7D">
      <w:pPr>
        <w:pStyle w:val="BodyText"/>
        <w:rPr>
          <w:szCs w:val="21"/>
        </w:rPr>
      </w:pPr>
      <w:r>
        <w:rPr>
          <w:szCs w:val="21"/>
        </w:rPr>
        <w:t>Within ten (10) business days after receipt of the Mechanical Completion notice, together with</w:t>
      </w:r>
      <w:r w:rsidR="00891075">
        <w:rPr>
          <w:szCs w:val="21"/>
        </w:rPr>
        <w:t xml:space="preserve"> </w:t>
      </w:r>
      <w:r>
        <w:rPr>
          <w:szCs w:val="21"/>
        </w:rPr>
        <w:t>all associated documents (listed in Annex 9), the Works Director, Contractor's Representative, Main Contractors Representative and, if applicable, the Independent Technical Advisor will meet to perform the Technical Acceptance Inspection.</w:t>
      </w:r>
    </w:p>
    <w:p w14:paraId="3FBB9FC4" w14:textId="1DDD0623" w:rsidR="00C23A7D" w:rsidRDefault="00C23A7D" w:rsidP="00C23A7D">
      <w:pPr>
        <w:pStyle w:val="BodyText"/>
        <w:keepNext/>
        <w:rPr>
          <w:szCs w:val="21"/>
        </w:rPr>
      </w:pPr>
      <w:r>
        <w:rPr>
          <w:szCs w:val="21"/>
        </w:rPr>
        <w:t>During the Technical Acceptance Inspection the team will verify that</w:t>
      </w:r>
      <w:r w:rsidR="00827237">
        <w:rPr>
          <w:szCs w:val="21"/>
        </w:rPr>
        <w:t>:</w:t>
      </w:r>
    </w:p>
    <w:p w14:paraId="1BECE664" w14:textId="6F23CB71" w:rsidR="00C23A7D" w:rsidRPr="006E58A2" w:rsidRDefault="00C23A7D" w:rsidP="00C23A7D">
      <w:pPr>
        <w:pStyle w:val="BodyText"/>
        <w:numPr>
          <w:ilvl w:val="0"/>
          <w:numId w:val="3"/>
        </w:numPr>
      </w:pPr>
      <w:r w:rsidRPr="006E58A2">
        <w:t>All components, materials and equipment are free from any damage which could affect the safety and operation of the Solar Park and/or personnel,</w:t>
      </w:r>
    </w:p>
    <w:p w14:paraId="6A4F490A" w14:textId="789BD9A8" w:rsidR="00C23A7D" w:rsidRPr="006E58A2" w:rsidRDefault="00C23A7D" w:rsidP="00C23A7D">
      <w:pPr>
        <w:pStyle w:val="BodyText"/>
        <w:numPr>
          <w:ilvl w:val="0"/>
          <w:numId w:val="3"/>
        </w:numPr>
      </w:pPr>
      <w:r w:rsidRPr="006E58A2">
        <w:t>The installed components, materials and equipment meet the agreed technical specifications and are suitably rated for the long term operation of the Solar Park,</w:t>
      </w:r>
    </w:p>
    <w:p w14:paraId="7EB2061B" w14:textId="0DF9F247" w:rsidR="00C23A7D" w:rsidRPr="006E58A2" w:rsidRDefault="00C23A7D" w:rsidP="00C23A7D">
      <w:pPr>
        <w:pStyle w:val="BodyText"/>
        <w:numPr>
          <w:ilvl w:val="0"/>
          <w:numId w:val="3"/>
        </w:numPr>
      </w:pPr>
      <w:r w:rsidRPr="006E58A2">
        <w:t>The installation of all the components and equipment meet the requirements from every manufacturer,</w:t>
      </w:r>
    </w:p>
    <w:p w14:paraId="0EA13538" w14:textId="48D0452A" w:rsidR="00C23A7D" w:rsidRPr="006E58A2" w:rsidRDefault="00C23A7D" w:rsidP="00C23A7D">
      <w:pPr>
        <w:pStyle w:val="BodyText"/>
        <w:numPr>
          <w:ilvl w:val="0"/>
          <w:numId w:val="3"/>
        </w:numPr>
      </w:pPr>
      <w:r w:rsidRPr="006E58A2">
        <w:t>The installation and associated labelling is compliant with the Applicable Laws and Standards,</w:t>
      </w:r>
    </w:p>
    <w:p w14:paraId="59835F1D" w14:textId="78FA3F03" w:rsidR="00C23A7D" w:rsidRPr="006E58A2" w:rsidRDefault="00C23A7D" w:rsidP="00C23A7D">
      <w:pPr>
        <w:pStyle w:val="BodyText"/>
        <w:numPr>
          <w:ilvl w:val="0"/>
          <w:numId w:val="3"/>
        </w:numPr>
      </w:pPr>
      <w:r w:rsidRPr="006E58A2">
        <w:t>The equipment has been installed in accordance with the specifications.</w:t>
      </w:r>
    </w:p>
    <w:p w14:paraId="1FE4B71A" w14:textId="77777777" w:rsidR="00C23A7D" w:rsidRDefault="00C23A7D" w:rsidP="00C23A7D">
      <w:pPr>
        <w:pStyle w:val="BodyText"/>
        <w:rPr>
          <w:szCs w:val="21"/>
        </w:rPr>
      </w:pPr>
      <w:r>
        <w:rPr>
          <w:szCs w:val="21"/>
        </w:rPr>
        <w:t>On completion of the inspection the findings will be compiled, signed and distributed between the parties and, if acceptable, a Technical Acceptance Certificate will be issued. Minor defects or omissions will either be waived or included in a punch list but major deficiencies will need to be rectified immediately.</w:t>
      </w:r>
    </w:p>
    <w:p w14:paraId="24511293" w14:textId="77777777" w:rsidR="00C23A7D" w:rsidRDefault="00C23A7D" w:rsidP="00C23A7D">
      <w:pPr>
        <w:pStyle w:val="BodyText"/>
        <w:keepNext/>
        <w:rPr>
          <w:b/>
          <w:bCs/>
          <w:szCs w:val="27"/>
        </w:rPr>
      </w:pPr>
      <w:r>
        <w:rPr>
          <w:b/>
          <w:bCs/>
          <w:color w:val="365F91"/>
          <w:szCs w:val="27"/>
        </w:rPr>
        <w:t>2</w:t>
      </w:r>
      <w:r>
        <w:rPr>
          <w:b/>
          <w:bCs/>
          <w:color w:val="365F91"/>
          <w:szCs w:val="27"/>
        </w:rPr>
        <w:tab/>
        <w:t>Visual Inspection and Mechanical Tests</w:t>
      </w:r>
    </w:p>
    <w:p w14:paraId="554258BC" w14:textId="77777777" w:rsidR="00C23A7D" w:rsidRDefault="00C23A7D" w:rsidP="00C23A7D">
      <w:pPr>
        <w:pStyle w:val="BodyText"/>
        <w:rPr>
          <w:szCs w:val="21"/>
        </w:rPr>
      </w:pPr>
      <w:r>
        <w:rPr>
          <w:szCs w:val="21"/>
        </w:rPr>
        <w:t>Verify that the site is fully compliant with the permitted design including all conditions precedent.</w:t>
      </w:r>
    </w:p>
    <w:p w14:paraId="6D52FB23" w14:textId="77777777" w:rsidR="00C23A7D" w:rsidRDefault="00C23A7D" w:rsidP="00C23A7D">
      <w:pPr>
        <w:pStyle w:val="BodyText"/>
        <w:keepNext/>
        <w:rPr>
          <w:b/>
          <w:bCs/>
          <w:szCs w:val="21"/>
        </w:rPr>
      </w:pPr>
      <w:r>
        <w:rPr>
          <w:b/>
          <w:bCs/>
          <w:color w:val="4F82BD"/>
          <w:w w:val="101"/>
          <w:szCs w:val="21"/>
        </w:rPr>
        <w:t>2.1</w:t>
      </w:r>
      <w:r>
        <w:rPr>
          <w:rFonts w:ascii="Cambria" w:eastAsia="Cambria" w:hAnsi="Cambria" w:cs="Cambria"/>
          <w:b/>
          <w:bCs/>
          <w:color w:val="4F82BD"/>
          <w:w w:val="101"/>
          <w:szCs w:val="21"/>
        </w:rPr>
        <w:tab/>
      </w:r>
      <w:r>
        <w:rPr>
          <w:b/>
          <w:bCs/>
          <w:color w:val="4F82BD"/>
          <w:szCs w:val="21"/>
        </w:rPr>
        <w:t>Solar Modules</w:t>
      </w:r>
    </w:p>
    <w:p w14:paraId="23795B90" w14:textId="77777777" w:rsidR="00C23A7D" w:rsidRDefault="00C23A7D" w:rsidP="00C23A7D">
      <w:pPr>
        <w:pStyle w:val="BodyText"/>
        <w:keepNext/>
        <w:rPr>
          <w:szCs w:val="21"/>
        </w:rPr>
      </w:pPr>
      <w:r>
        <w:rPr>
          <w:szCs w:val="21"/>
        </w:rPr>
        <w:t>Check that:</w:t>
      </w:r>
    </w:p>
    <w:p w14:paraId="01BA61E2" w14:textId="658DD04B" w:rsidR="00C23A7D" w:rsidRPr="006E58A2" w:rsidRDefault="00C23A7D" w:rsidP="00C23A7D">
      <w:pPr>
        <w:pStyle w:val="BodyText"/>
        <w:numPr>
          <w:ilvl w:val="0"/>
          <w:numId w:val="3"/>
        </w:numPr>
      </w:pPr>
      <w:r w:rsidRPr="006E58A2">
        <w:t>The solar modules are free of visible damage signs.</w:t>
      </w:r>
    </w:p>
    <w:p w14:paraId="6649C1EA" w14:textId="0C7CAA4F" w:rsidR="00C23A7D" w:rsidRPr="006E58A2" w:rsidRDefault="00C23A7D" w:rsidP="00C23A7D">
      <w:pPr>
        <w:pStyle w:val="BodyText"/>
        <w:numPr>
          <w:ilvl w:val="0"/>
          <w:numId w:val="3"/>
        </w:numPr>
      </w:pPr>
      <w:r w:rsidRPr="006E58A2">
        <w:t>Solar module fixing method is in accordance with manufacturer's installation manual.</w:t>
      </w:r>
    </w:p>
    <w:p w14:paraId="36A10B4C" w14:textId="259E631B" w:rsidR="00C23A7D" w:rsidRPr="006E58A2" w:rsidRDefault="00C23A7D" w:rsidP="00C23A7D">
      <w:pPr>
        <w:pStyle w:val="BodyText"/>
        <w:numPr>
          <w:ilvl w:val="0"/>
          <w:numId w:val="3"/>
        </w:numPr>
      </w:pPr>
      <w:r w:rsidRPr="006E58A2">
        <w:t>The tightening torque (or spring force) applied to the screws fixing the clamps is in accordance with the manufacturer recommendations.</w:t>
      </w:r>
    </w:p>
    <w:p w14:paraId="5B3B328E" w14:textId="77777777" w:rsidR="00C23A7D" w:rsidRDefault="00C23A7D" w:rsidP="00C23A7D">
      <w:pPr>
        <w:pStyle w:val="BodyText"/>
        <w:keepNext/>
        <w:rPr>
          <w:b/>
          <w:bCs/>
          <w:szCs w:val="21"/>
        </w:rPr>
      </w:pPr>
      <w:r>
        <w:rPr>
          <w:b/>
          <w:bCs/>
          <w:color w:val="4F82BD"/>
          <w:w w:val="101"/>
          <w:szCs w:val="21"/>
        </w:rPr>
        <w:lastRenderedPageBreak/>
        <w:t>2.2</w:t>
      </w:r>
      <w:r>
        <w:rPr>
          <w:rFonts w:ascii="Cambria" w:eastAsia="Cambria" w:hAnsi="Cambria" w:cs="Cambria"/>
          <w:b/>
          <w:bCs/>
          <w:color w:val="4F82BD"/>
          <w:w w:val="101"/>
          <w:szCs w:val="21"/>
        </w:rPr>
        <w:tab/>
      </w:r>
      <w:r>
        <w:rPr>
          <w:b/>
          <w:bCs/>
          <w:color w:val="4F82BD"/>
          <w:szCs w:val="21"/>
        </w:rPr>
        <w:t>Solar Module Mounting Structures.</w:t>
      </w:r>
    </w:p>
    <w:p w14:paraId="090F6A86" w14:textId="77777777" w:rsidR="00C23A7D" w:rsidRDefault="00C23A7D" w:rsidP="00C23A7D">
      <w:pPr>
        <w:pStyle w:val="BodyText"/>
        <w:keepNext/>
        <w:rPr>
          <w:szCs w:val="21"/>
        </w:rPr>
      </w:pPr>
      <w:r>
        <w:rPr>
          <w:szCs w:val="21"/>
        </w:rPr>
        <w:t>Verify that:</w:t>
      </w:r>
    </w:p>
    <w:p w14:paraId="2F76509A" w14:textId="2EAB8009" w:rsidR="00C23A7D" w:rsidRPr="006E58A2" w:rsidRDefault="00C23A7D" w:rsidP="00C23A7D">
      <w:pPr>
        <w:pStyle w:val="BodyText"/>
        <w:numPr>
          <w:ilvl w:val="0"/>
          <w:numId w:val="3"/>
        </w:numPr>
      </w:pPr>
      <w:r w:rsidRPr="006E58A2">
        <w:t>The height (maximum and minimum) and tilt angle of the completed module table are in accordance with the design.</w:t>
      </w:r>
    </w:p>
    <w:p w14:paraId="68FEE714" w14:textId="045BB7E8" w:rsidR="00C23A7D" w:rsidRPr="006E58A2" w:rsidRDefault="00C23A7D" w:rsidP="00C23A7D">
      <w:pPr>
        <w:pStyle w:val="BodyText"/>
        <w:numPr>
          <w:ilvl w:val="0"/>
          <w:numId w:val="3"/>
        </w:numPr>
      </w:pPr>
      <w:r w:rsidRPr="006E58A2">
        <w:t>The inter row spacing and the spacing between solar module tables and the cabins and fences is in accordance with the design.</w:t>
      </w:r>
    </w:p>
    <w:p w14:paraId="15F3E0E1" w14:textId="3F8C02F3" w:rsidR="00C23A7D" w:rsidRPr="006E58A2" w:rsidRDefault="00C23A7D" w:rsidP="00C23A7D">
      <w:pPr>
        <w:pStyle w:val="BodyText"/>
        <w:numPr>
          <w:ilvl w:val="0"/>
          <w:numId w:val="3"/>
        </w:numPr>
      </w:pPr>
      <w:r w:rsidRPr="006E58A2">
        <w:t xml:space="preserve">The tables are flat and without </w:t>
      </w:r>
      <w:r w:rsidR="00575C9A">
        <w:t xml:space="preserve">material </w:t>
      </w:r>
      <w:r w:rsidRPr="006E58A2">
        <w:t>misalignments.</w:t>
      </w:r>
    </w:p>
    <w:p w14:paraId="4806DFD2" w14:textId="348E52DD" w:rsidR="00C23A7D" w:rsidRPr="006E58A2" w:rsidRDefault="00C23A7D" w:rsidP="00C23A7D">
      <w:pPr>
        <w:pStyle w:val="BodyText"/>
        <w:numPr>
          <w:ilvl w:val="0"/>
          <w:numId w:val="3"/>
        </w:numPr>
      </w:pPr>
      <w:r w:rsidRPr="006E58A2">
        <w:t>All structure's metal parts are correctly connected to earth.</w:t>
      </w:r>
    </w:p>
    <w:p w14:paraId="4AC54B16" w14:textId="530DA820" w:rsidR="00C23A7D" w:rsidRPr="006E58A2" w:rsidRDefault="00C23A7D" w:rsidP="00C23A7D">
      <w:pPr>
        <w:pStyle w:val="BodyText"/>
        <w:numPr>
          <w:ilvl w:val="0"/>
          <w:numId w:val="3"/>
        </w:numPr>
      </w:pPr>
      <w:r w:rsidRPr="006E58A2">
        <w:t>Verify the galvanising certificates and pull out tests results are appropriate for the site.</w:t>
      </w:r>
    </w:p>
    <w:p w14:paraId="0DDE75FE" w14:textId="37BB9A48" w:rsidR="00C23A7D" w:rsidRPr="006E58A2" w:rsidRDefault="00C23A7D" w:rsidP="00C23A7D">
      <w:pPr>
        <w:pStyle w:val="BodyText"/>
        <w:numPr>
          <w:ilvl w:val="0"/>
          <w:numId w:val="3"/>
        </w:numPr>
      </w:pPr>
      <w:r w:rsidRPr="006E58A2">
        <w:t xml:space="preserve">Inspect the structure for signs of damage or </w:t>
      </w:r>
      <w:r w:rsidR="00FF0DB6">
        <w:t xml:space="preserve">structural </w:t>
      </w:r>
      <w:r w:rsidRPr="006E58A2">
        <w:t xml:space="preserve">corrosion, inspect welds and verify that appropriate measures have been taken to prevent localised </w:t>
      </w:r>
      <w:r w:rsidR="00FF0DB6">
        <w:t xml:space="preserve">structural </w:t>
      </w:r>
      <w:r w:rsidRPr="006E58A2">
        <w:t>corrosion as a result of dissimilar metals.</w:t>
      </w:r>
    </w:p>
    <w:p w14:paraId="2A615370" w14:textId="77777777" w:rsidR="00C23A7D" w:rsidRDefault="00C23A7D" w:rsidP="00C23A7D">
      <w:pPr>
        <w:pStyle w:val="BodyText"/>
        <w:keepNext/>
        <w:rPr>
          <w:b/>
          <w:bCs/>
          <w:szCs w:val="21"/>
        </w:rPr>
      </w:pPr>
      <w:r>
        <w:rPr>
          <w:b/>
          <w:bCs/>
          <w:color w:val="4F82BD"/>
          <w:w w:val="101"/>
          <w:szCs w:val="21"/>
        </w:rPr>
        <w:t>2.3</w:t>
      </w:r>
      <w:r>
        <w:rPr>
          <w:rFonts w:ascii="Cambria" w:eastAsia="Cambria" w:hAnsi="Cambria" w:cs="Cambria"/>
          <w:b/>
          <w:bCs/>
          <w:color w:val="4F82BD"/>
          <w:w w:val="101"/>
          <w:szCs w:val="21"/>
        </w:rPr>
        <w:tab/>
      </w:r>
      <w:r>
        <w:rPr>
          <w:b/>
          <w:bCs/>
          <w:color w:val="4F82BD"/>
          <w:szCs w:val="21"/>
        </w:rPr>
        <w:t>DC Wiring</w:t>
      </w:r>
    </w:p>
    <w:p w14:paraId="72CAB212" w14:textId="77777777" w:rsidR="00C23A7D" w:rsidRDefault="00C23A7D" w:rsidP="00C23A7D">
      <w:pPr>
        <w:pStyle w:val="BodyText"/>
        <w:keepNext/>
        <w:rPr>
          <w:szCs w:val="21"/>
        </w:rPr>
      </w:pPr>
      <w:r>
        <w:rPr>
          <w:szCs w:val="21"/>
        </w:rPr>
        <w:t>Verify that:</w:t>
      </w:r>
    </w:p>
    <w:p w14:paraId="651E5A31" w14:textId="7B6487C5" w:rsidR="00C23A7D" w:rsidRPr="006E58A2" w:rsidRDefault="00C23A7D" w:rsidP="00C23A7D">
      <w:pPr>
        <w:pStyle w:val="BodyText"/>
        <w:numPr>
          <w:ilvl w:val="0"/>
          <w:numId w:val="3"/>
        </w:numPr>
      </w:pPr>
      <w:r w:rsidRPr="006E58A2">
        <w:t>All cables are properly protected from external effects such as sunlight, rain, wind, humidity, animals, insects, grazing &amp; farming.</w:t>
      </w:r>
    </w:p>
    <w:p w14:paraId="5876FB2B" w14:textId="5AB995B6" w:rsidR="00C23A7D" w:rsidRPr="006E58A2" w:rsidRDefault="00C23A7D" w:rsidP="00C23A7D">
      <w:pPr>
        <w:pStyle w:val="BodyText"/>
        <w:numPr>
          <w:ilvl w:val="0"/>
          <w:numId w:val="3"/>
        </w:numPr>
      </w:pPr>
      <w:r w:rsidRPr="006E58A2">
        <w:t>The module interconnecting cables are adequately secured and supported to ensure long‐term reliability.</w:t>
      </w:r>
    </w:p>
    <w:p w14:paraId="678E73A4" w14:textId="1CB15EC8" w:rsidR="00C23A7D" w:rsidRPr="006E58A2" w:rsidRDefault="00C23A7D" w:rsidP="00C23A7D">
      <w:pPr>
        <w:pStyle w:val="BodyText"/>
        <w:numPr>
          <w:ilvl w:val="0"/>
          <w:numId w:val="3"/>
        </w:numPr>
      </w:pPr>
      <w:r w:rsidRPr="006E58A2">
        <w:t>Entries to all underground conduits are sealed to prevent entry of animals &amp; rodents.</w:t>
      </w:r>
    </w:p>
    <w:p w14:paraId="5EF73E4E" w14:textId="5B8DD534" w:rsidR="00C23A7D" w:rsidRPr="006E58A2" w:rsidRDefault="00C23A7D" w:rsidP="00C23A7D">
      <w:pPr>
        <w:pStyle w:val="BodyText"/>
        <w:numPr>
          <w:ilvl w:val="0"/>
          <w:numId w:val="3"/>
        </w:numPr>
      </w:pPr>
      <w:r w:rsidRPr="006E58A2">
        <w:t>Cable types and sizes are in accordance with specification and drawings.</w:t>
      </w:r>
    </w:p>
    <w:p w14:paraId="4E1E2D79" w14:textId="6B390EB8" w:rsidR="00C23A7D" w:rsidRPr="006E58A2" w:rsidRDefault="00C23A7D" w:rsidP="00C23A7D">
      <w:pPr>
        <w:pStyle w:val="BodyText"/>
        <w:numPr>
          <w:ilvl w:val="0"/>
          <w:numId w:val="3"/>
        </w:numPr>
      </w:pPr>
      <w:r w:rsidRPr="006E58A2">
        <w:t>All cabling, except inter‐module cables, are labelled and that the labels will withstand long term exposure to the elements.</w:t>
      </w:r>
    </w:p>
    <w:p w14:paraId="76C34D73" w14:textId="06F69917" w:rsidR="00C23A7D" w:rsidRPr="006E58A2" w:rsidRDefault="00C23A7D" w:rsidP="00C23A7D">
      <w:pPr>
        <w:pStyle w:val="BodyText"/>
        <w:numPr>
          <w:ilvl w:val="0"/>
          <w:numId w:val="3"/>
        </w:numPr>
      </w:pPr>
      <w:r w:rsidRPr="006E58A2">
        <w:t>The DC cable insulation is rated at 1500V or greater and has a temperature rating of at least 70°C.</w:t>
      </w:r>
    </w:p>
    <w:p w14:paraId="3D7F3475" w14:textId="3D5BBEBA" w:rsidR="00C23A7D" w:rsidRPr="006E58A2" w:rsidRDefault="00C23A7D" w:rsidP="00C23A7D">
      <w:pPr>
        <w:pStyle w:val="BodyText"/>
        <w:numPr>
          <w:ilvl w:val="0"/>
          <w:numId w:val="3"/>
        </w:numPr>
      </w:pPr>
      <w:r w:rsidRPr="006E58A2">
        <w:t>The minimum bend radius of the cables is in compliance with the manufacture's manual specifications.</w:t>
      </w:r>
    </w:p>
    <w:p w14:paraId="540C33C3" w14:textId="03B0C854" w:rsidR="00C23A7D" w:rsidRPr="006E58A2" w:rsidRDefault="00C23A7D" w:rsidP="00C23A7D">
      <w:pPr>
        <w:pStyle w:val="BodyText"/>
        <w:numPr>
          <w:ilvl w:val="0"/>
          <w:numId w:val="3"/>
        </w:numPr>
      </w:pPr>
      <w:r w:rsidRPr="006E58A2">
        <w:t>The correct connectors have been used and installed correctly.</w:t>
      </w:r>
    </w:p>
    <w:p w14:paraId="732A8FB6" w14:textId="77777777" w:rsidR="00C23A7D" w:rsidRDefault="00C23A7D" w:rsidP="00C23A7D">
      <w:pPr>
        <w:pStyle w:val="BodyText"/>
        <w:keepNext/>
        <w:rPr>
          <w:b/>
          <w:bCs/>
          <w:szCs w:val="21"/>
        </w:rPr>
      </w:pPr>
      <w:r>
        <w:rPr>
          <w:b/>
          <w:bCs/>
          <w:color w:val="4F82BD"/>
          <w:w w:val="101"/>
          <w:szCs w:val="21"/>
        </w:rPr>
        <w:lastRenderedPageBreak/>
        <w:t>2.4</w:t>
      </w:r>
      <w:r>
        <w:rPr>
          <w:rFonts w:ascii="Cambria" w:eastAsia="Cambria" w:hAnsi="Cambria" w:cs="Cambria"/>
          <w:b/>
          <w:bCs/>
          <w:color w:val="4F82BD"/>
          <w:w w:val="101"/>
          <w:szCs w:val="21"/>
        </w:rPr>
        <w:tab/>
      </w:r>
      <w:r>
        <w:rPr>
          <w:b/>
          <w:bCs/>
          <w:color w:val="4F82BD"/>
          <w:szCs w:val="21"/>
        </w:rPr>
        <w:t>String boxes</w:t>
      </w:r>
    </w:p>
    <w:p w14:paraId="42D82B15" w14:textId="77777777" w:rsidR="00C23A7D" w:rsidRDefault="00C23A7D" w:rsidP="00C23A7D">
      <w:pPr>
        <w:pStyle w:val="BodyText"/>
        <w:keepNext/>
        <w:rPr>
          <w:szCs w:val="21"/>
        </w:rPr>
      </w:pPr>
      <w:r>
        <w:rPr>
          <w:szCs w:val="21"/>
        </w:rPr>
        <w:t>Verify that:</w:t>
      </w:r>
    </w:p>
    <w:p w14:paraId="79F9A91B" w14:textId="6EF47C9A" w:rsidR="00C23A7D" w:rsidRPr="006E58A2" w:rsidRDefault="00C23A7D" w:rsidP="00C23A7D">
      <w:pPr>
        <w:pStyle w:val="BodyText"/>
        <w:numPr>
          <w:ilvl w:val="0"/>
          <w:numId w:val="3"/>
        </w:numPr>
      </w:pPr>
      <w:r w:rsidRPr="006E58A2">
        <w:t>The string boxes are mounted appropriately to ensure that the ingress protection will be maintained, cables glands (as appropriate) are well sealed and plug and socket connectors are properly closed (latches engaged).</w:t>
      </w:r>
    </w:p>
    <w:p w14:paraId="79D960E6" w14:textId="77CD5BE0" w:rsidR="00C23A7D" w:rsidRPr="006E58A2" w:rsidRDefault="00C23A7D" w:rsidP="00C23A7D">
      <w:pPr>
        <w:pStyle w:val="BodyText"/>
        <w:numPr>
          <w:ilvl w:val="0"/>
          <w:numId w:val="3"/>
        </w:numPr>
      </w:pPr>
      <w:r w:rsidRPr="006E58A2">
        <w:t>The distance between the ground and bottom of enclosure is adequate.</w:t>
      </w:r>
    </w:p>
    <w:p w14:paraId="23674D92" w14:textId="697849A8" w:rsidR="00C23A7D" w:rsidRPr="006E58A2" w:rsidRDefault="00C23A7D" w:rsidP="00C205E6">
      <w:pPr>
        <w:pStyle w:val="BodyText"/>
        <w:numPr>
          <w:ilvl w:val="0"/>
          <w:numId w:val="3"/>
        </w:numPr>
      </w:pPr>
      <w:r w:rsidRPr="006E58A2">
        <w:t xml:space="preserve">Suitably rated </w:t>
      </w:r>
      <w:r w:rsidR="00C205E6">
        <w:t xml:space="preserve">DC </w:t>
      </w:r>
      <w:r w:rsidRPr="006E58A2">
        <w:t>fuses are fitted</w:t>
      </w:r>
      <w:r w:rsidR="00891075">
        <w:t xml:space="preserve"> </w:t>
      </w:r>
      <w:r w:rsidR="00C205E6">
        <w:t>as applicable</w:t>
      </w:r>
      <w:r w:rsidRPr="006E58A2">
        <w:t>.</w:t>
      </w:r>
    </w:p>
    <w:p w14:paraId="4D1790D0" w14:textId="77638F79" w:rsidR="00C23A7D" w:rsidRPr="006E58A2" w:rsidRDefault="00C23A7D" w:rsidP="00C23A7D">
      <w:pPr>
        <w:pStyle w:val="BodyText"/>
        <w:numPr>
          <w:ilvl w:val="0"/>
          <w:numId w:val="3"/>
        </w:numPr>
      </w:pPr>
      <w:r w:rsidRPr="006E58A2">
        <w:t>Terminal polarities are clearly and permanently marked.</w:t>
      </w:r>
    </w:p>
    <w:p w14:paraId="1C1B4CF0" w14:textId="46AEB2D5" w:rsidR="00C23A7D" w:rsidRPr="006E58A2" w:rsidRDefault="00C23A7D" w:rsidP="00147C8B">
      <w:pPr>
        <w:pStyle w:val="BodyText"/>
        <w:numPr>
          <w:ilvl w:val="0"/>
          <w:numId w:val="3"/>
        </w:numPr>
      </w:pPr>
      <w:r w:rsidRPr="006E58A2">
        <w:t xml:space="preserve">All string boxes carry a warning label, in </w:t>
      </w:r>
      <w:r w:rsidR="00147C8B">
        <w:t>Spanish</w:t>
      </w:r>
      <w:r w:rsidRPr="006E58A2">
        <w:t>, indicating that active parts inside the boxes are fed from a PV array and may still be live after isolation from the PV inverter and public supply.</w:t>
      </w:r>
    </w:p>
    <w:p w14:paraId="5E6350B4" w14:textId="024F41AE" w:rsidR="00C23A7D" w:rsidRPr="006E58A2" w:rsidRDefault="00C23A7D" w:rsidP="00C23A7D">
      <w:pPr>
        <w:pStyle w:val="BodyText"/>
        <w:numPr>
          <w:ilvl w:val="0"/>
          <w:numId w:val="3"/>
        </w:numPr>
      </w:pPr>
      <w:r w:rsidRPr="006E58A2">
        <w:t>Every string box has a permanent ID label in accordance with the as built drawings.</w:t>
      </w:r>
    </w:p>
    <w:p w14:paraId="231BE81A" w14:textId="77777777" w:rsidR="00C23A7D" w:rsidRDefault="00C23A7D" w:rsidP="00C23A7D">
      <w:pPr>
        <w:pStyle w:val="BodyText"/>
        <w:keepNext/>
        <w:rPr>
          <w:b/>
          <w:bCs/>
          <w:szCs w:val="21"/>
        </w:rPr>
      </w:pPr>
      <w:r>
        <w:rPr>
          <w:b/>
          <w:bCs/>
          <w:color w:val="4F82BD"/>
          <w:w w:val="101"/>
          <w:szCs w:val="21"/>
        </w:rPr>
        <w:t>2.5</w:t>
      </w:r>
      <w:r>
        <w:rPr>
          <w:rFonts w:ascii="Cambria" w:eastAsia="Cambria" w:hAnsi="Cambria" w:cs="Cambria"/>
          <w:b/>
          <w:bCs/>
          <w:color w:val="4F82BD"/>
          <w:w w:val="101"/>
          <w:szCs w:val="21"/>
        </w:rPr>
        <w:tab/>
      </w:r>
      <w:r>
        <w:rPr>
          <w:b/>
          <w:bCs/>
          <w:color w:val="4F82BD"/>
          <w:szCs w:val="21"/>
        </w:rPr>
        <w:t>Inverter</w:t>
      </w:r>
    </w:p>
    <w:p w14:paraId="00A3F7B4" w14:textId="77777777" w:rsidR="00C23A7D" w:rsidRDefault="00C23A7D" w:rsidP="00C23A7D">
      <w:pPr>
        <w:pStyle w:val="BodyText"/>
        <w:keepNext/>
        <w:rPr>
          <w:szCs w:val="21"/>
        </w:rPr>
      </w:pPr>
      <w:r>
        <w:rPr>
          <w:szCs w:val="21"/>
        </w:rPr>
        <w:t>Verify that:</w:t>
      </w:r>
    </w:p>
    <w:p w14:paraId="2D626818" w14:textId="6A071450" w:rsidR="00C23A7D" w:rsidRPr="006E58A2" w:rsidRDefault="00C23A7D" w:rsidP="00C23A7D">
      <w:pPr>
        <w:pStyle w:val="BodyText"/>
        <w:numPr>
          <w:ilvl w:val="0"/>
          <w:numId w:val="9"/>
        </w:numPr>
      </w:pPr>
      <w:r w:rsidRPr="006E58A2">
        <w:t>The inverter has been installed in accordance with the manufacturer's instructions.</w:t>
      </w:r>
    </w:p>
    <w:p w14:paraId="334020EF" w14:textId="19737FF6" w:rsidR="00C23A7D" w:rsidRPr="006E58A2" w:rsidRDefault="00C23A7D" w:rsidP="00C23A7D">
      <w:pPr>
        <w:pStyle w:val="BodyText"/>
        <w:numPr>
          <w:ilvl w:val="0"/>
          <w:numId w:val="9"/>
        </w:numPr>
      </w:pPr>
      <w:r w:rsidRPr="006E58A2">
        <w:t>The installation meets the minimal spacing, venting and related requirements.</w:t>
      </w:r>
    </w:p>
    <w:p w14:paraId="3E3C495A" w14:textId="5C02947B" w:rsidR="00C23A7D" w:rsidRPr="006E58A2" w:rsidRDefault="00C23A7D" w:rsidP="00C23A7D">
      <w:pPr>
        <w:pStyle w:val="BodyText"/>
        <w:numPr>
          <w:ilvl w:val="0"/>
          <w:numId w:val="9"/>
        </w:numPr>
      </w:pPr>
      <w:r w:rsidRPr="006E58A2">
        <w:t>The DC isolation switch is easily identified, clearly marked and can be locked off during maintenance.</w:t>
      </w:r>
    </w:p>
    <w:p w14:paraId="29D6DFB2" w14:textId="370F786F" w:rsidR="00C23A7D" w:rsidRPr="006E58A2" w:rsidRDefault="00C23A7D" w:rsidP="00147C8B">
      <w:pPr>
        <w:pStyle w:val="BodyText"/>
        <w:numPr>
          <w:ilvl w:val="0"/>
          <w:numId w:val="9"/>
        </w:numPr>
      </w:pPr>
      <w:r w:rsidRPr="006E58A2">
        <w:t xml:space="preserve">All inverter housings are labelled in accordance with the as‐built drawings and additionally carry a warning label, in </w:t>
      </w:r>
      <w:r w:rsidR="00147C8B">
        <w:t>Spanish</w:t>
      </w:r>
      <w:r w:rsidRPr="006E58A2">
        <w:t>, indicating that hazardous voltages may be present even after isolation of the DC switch or the public supply.</w:t>
      </w:r>
    </w:p>
    <w:p w14:paraId="3350714D" w14:textId="1B36F079" w:rsidR="00C23A7D" w:rsidRPr="006E58A2" w:rsidRDefault="00C23A7D" w:rsidP="00C23A7D">
      <w:pPr>
        <w:pStyle w:val="BodyText"/>
        <w:numPr>
          <w:ilvl w:val="0"/>
          <w:numId w:val="9"/>
        </w:numPr>
      </w:pPr>
      <w:r w:rsidRPr="006E58A2">
        <w:t>The inverter housings have been undamaged during transportation and installation.</w:t>
      </w:r>
    </w:p>
    <w:p w14:paraId="3017754F" w14:textId="0ABC3166" w:rsidR="00C23A7D" w:rsidRPr="006E58A2" w:rsidRDefault="00C23A7D" w:rsidP="00C23A7D">
      <w:pPr>
        <w:pStyle w:val="BodyText"/>
        <w:numPr>
          <w:ilvl w:val="0"/>
          <w:numId w:val="9"/>
        </w:numPr>
      </w:pPr>
      <w:r w:rsidRPr="006E58A2">
        <w:t>The foundations have not been damaged and are correctly installed.</w:t>
      </w:r>
    </w:p>
    <w:p w14:paraId="0EFC257A" w14:textId="4E6BA3DC" w:rsidR="00C23A7D" w:rsidRPr="006E58A2" w:rsidRDefault="00C23A7D" w:rsidP="00C23A7D">
      <w:pPr>
        <w:pStyle w:val="BodyText"/>
        <w:numPr>
          <w:ilvl w:val="0"/>
          <w:numId w:val="9"/>
        </w:numPr>
      </w:pPr>
      <w:r w:rsidRPr="006E58A2">
        <w:t>There are adequate drainage measures in place</w:t>
      </w:r>
      <w:r w:rsidR="00C205E6">
        <w:t xml:space="preserve"> as applicable</w:t>
      </w:r>
      <w:r w:rsidRPr="006E58A2">
        <w:t>.</w:t>
      </w:r>
    </w:p>
    <w:p w14:paraId="7A36819F" w14:textId="30D9A84F" w:rsidR="00C23A7D" w:rsidRPr="006E58A2" w:rsidRDefault="00C23A7D" w:rsidP="00C23A7D">
      <w:pPr>
        <w:pStyle w:val="BodyText"/>
        <w:numPr>
          <w:ilvl w:val="0"/>
          <w:numId w:val="9"/>
        </w:numPr>
      </w:pPr>
      <w:r w:rsidRPr="006E58A2">
        <w:t>The foundations are properly backfilled to prevent water and rodent intrusion.</w:t>
      </w:r>
    </w:p>
    <w:p w14:paraId="1817BBD5" w14:textId="77777777" w:rsidR="00C23A7D" w:rsidRDefault="00C23A7D" w:rsidP="00C23A7D">
      <w:pPr>
        <w:pStyle w:val="BodyText"/>
        <w:keepNext/>
        <w:rPr>
          <w:b/>
          <w:bCs/>
          <w:szCs w:val="21"/>
        </w:rPr>
      </w:pPr>
      <w:r>
        <w:rPr>
          <w:b/>
          <w:bCs/>
          <w:color w:val="4F82BD"/>
          <w:w w:val="101"/>
          <w:szCs w:val="21"/>
        </w:rPr>
        <w:t>2.6</w:t>
      </w:r>
      <w:r>
        <w:rPr>
          <w:rFonts w:ascii="Cambria" w:eastAsia="Cambria" w:hAnsi="Cambria" w:cs="Cambria"/>
          <w:b/>
          <w:bCs/>
          <w:color w:val="4F82BD"/>
          <w:w w:val="101"/>
          <w:szCs w:val="21"/>
        </w:rPr>
        <w:tab/>
      </w:r>
      <w:r>
        <w:rPr>
          <w:b/>
          <w:bCs/>
          <w:color w:val="4F82BD"/>
          <w:szCs w:val="21"/>
        </w:rPr>
        <w:t>Transformer</w:t>
      </w:r>
    </w:p>
    <w:p w14:paraId="618D92A6" w14:textId="1736039D" w:rsidR="00C23A7D" w:rsidRPr="006E58A2" w:rsidRDefault="00C23A7D" w:rsidP="00C23A7D">
      <w:pPr>
        <w:pStyle w:val="BodyText"/>
        <w:numPr>
          <w:ilvl w:val="0"/>
          <w:numId w:val="10"/>
        </w:numPr>
      </w:pPr>
      <w:r w:rsidRPr="006E58A2">
        <w:t>Check that the transformer has been installed in accordance with manufacturer's instructions</w:t>
      </w:r>
    </w:p>
    <w:p w14:paraId="0F3FD3F5" w14:textId="2FFD6F52" w:rsidR="00C23A7D" w:rsidRPr="006E58A2" w:rsidRDefault="00C23A7D" w:rsidP="00C23A7D">
      <w:pPr>
        <w:pStyle w:val="BodyText"/>
        <w:numPr>
          <w:ilvl w:val="0"/>
          <w:numId w:val="10"/>
        </w:numPr>
      </w:pPr>
      <w:r w:rsidRPr="006E58A2">
        <w:lastRenderedPageBreak/>
        <w:t>Verify that the connections are tight and that the transformer has adequate ventilation.</w:t>
      </w:r>
    </w:p>
    <w:p w14:paraId="1EB315D4" w14:textId="47EC35B9" w:rsidR="00C23A7D" w:rsidRPr="006E58A2" w:rsidRDefault="00C23A7D" w:rsidP="00C23A7D">
      <w:pPr>
        <w:pStyle w:val="BodyText"/>
        <w:numPr>
          <w:ilvl w:val="0"/>
          <w:numId w:val="10"/>
        </w:numPr>
      </w:pPr>
      <w:r w:rsidRPr="006E58A2">
        <w:t>If an oil transformer is used then check for signs of oil spills below.</w:t>
      </w:r>
    </w:p>
    <w:p w14:paraId="575925DA" w14:textId="62F2DC06" w:rsidR="00C23A7D" w:rsidRPr="006E58A2" w:rsidRDefault="00C23A7D" w:rsidP="00C23A7D">
      <w:pPr>
        <w:pStyle w:val="BodyText"/>
        <w:numPr>
          <w:ilvl w:val="0"/>
          <w:numId w:val="10"/>
        </w:numPr>
      </w:pPr>
      <w:r w:rsidRPr="006E58A2">
        <w:t>Ensure that the product rating and emergency contact details are clearly displayed,</w:t>
      </w:r>
    </w:p>
    <w:p w14:paraId="120E131C" w14:textId="1DFCC715" w:rsidR="00C23A7D" w:rsidRPr="006E58A2" w:rsidRDefault="00C23A7D" w:rsidP="00C23A7D">
      <w:pPr>
        <w:pStyle w:val="BodyText"/>
        <w:numPr>
          <w:ilvl w:val="0"/>
          <w:numId w:val="10"/>
        </w:numPr>
      </w:pPr>
      <w:r w:rsidRPr="006E58A2">
        <w:t>Verify that the enclosure is in accordance with the specifications, transformers that are not within a housing should be fenced with an access gate provided</w:t>
      </w:r>
    </w:p>
    <w:p w14:paraId="40FFD6C3" w14:textId="6DE78BEB" w:rsidR="00C23A7D" w:rsidRPr="006E58A2" w:rsidRDefault="00C23A7D" w:rsidP="00C23A7D">
      <w:pPr>
        <w:pStyle w:val="BodyText"/>
        <w:numPr>
          <w:ilvl w:val="0"/>
          <w:numId w:val="10"/>
        </w:numPr>
      </w:pPr>
      <w:r w:rsidRPr="006E58A2">
        <w:t>Verify that the transformers are adequately labelled.</w:t>
      </w:r>
    </w:p>
    <w:p w14:paraId="31DEDC85" w14:textId="77777777" w:rsidR="00C23A7D" w:rsidRDefault="00C23A7D" w:rsidP="00C23A7D">
      <w:pPr>
        <w:pStyle w:val="BodyText"/>
        <w:keepNext/>
        <w:rPr>
          <w:b/>
          <w:bCs/>
          <w:szCs w:val="21"/>
        </w:rPr>
      </w:pPr>
      <w:r>
        <w:rPr>
          <w:b/>
          <w:bCs/>
          <w:color w:val="4F82BD"/>
          <w:w w:val="101"/>
          <w:szCs w:val="21"/>
        </w:rPr>
        <w:t>2.7</w:t>
      </w:r>
      <w:r>
        <w:rPr>
          <w:rFonts w:ascii="Cambria" w:eastAsia="Cambria" w:hAnsi="Cambria" w:cs="Cambria"/>
          <w:b/>
          <w:bCs/>
          <w:color w:val="4F82BD"/>
          <w:w w:val="101"/>
          <w:szCs w:val="21"/>
        </w:rPr>
        <w:tab/>
      </w:r>
      <w:r>
        <w:rPr>
          <w:b/>
          <w:bCs/>
          <w:color w:val="4F82BD"/>
          <w:szCs w:val="21"/>
        </w:rPr>
        <w:t>Switch gear</w:t>
      </w:r>
    </w:p>
    <w:p w14:paraId="4DBEA073" w14:textId="75BDAE2C" w:rsidR="00C23A7D" w:rsidRPr="006E58A2" w:rsidRDefault="00C23A7D" w:rsidP="00C23A7D">
      <w:pPr>
        <w:pStyle w:val="BodyText"/>
        <w:numPr>
          <w:ilvl w:val="0"/>
          <w:numId w:val="13"/>
        </w:numPr>
      </w:pPr>
      <w:r w:rsidRPr="006E58A2">
        <w:t>Check the proper installations of the switch gear, their connections,</w:t>
      </w:r>
    </w:p>
    <w:p w14:paraId="251E3638" w14:textId="4B7A0E58" w:rsidR="00C23A7D" w:rsidRPr="006E58A2" w:rsidRDefault="00C23A7D" w:rsidP="00C23A7D">
      <w:pPr>
        <w:pStyle w:val="BodyText"/>
        <w:numPr>
          <w:ilvl w:val="0"/>
          <w:numId w:val="13"/>
        </w:numPr>
      </w:pPr>
      <w:r w:rsidRPr="006E58A2">
        <w:t>Verify that the compartment is clean and free of humidity</w:t>
      </w:r>
    </w:p>
    <w:p w14:paraId="1312BF0A" w14:textId="248530BE" w:rsidR="00C23A7D" w:rsidRPr="006E58A2" w:rsidRDefault="00C23A7D" w:rsidP="00C23A7D">
      <w:pPr>
        <w:pStyle w:val="BodyText"/>
        <w:numPr>
          <w:ilvl w:val="0"/>
          <w:numId w:val="13"/>
        </w:numPr>
      </w:pPr>
      <w:r w:rsidRPr="006E58A2">
        <w:t>Verify that a single line diagram is available and true to the equipment installed</w:t>
      </w:r>
    </w:p>
    <w:p w14:paraId="51379B0E" w14:textId="77777777" w:rsidR="00C23A7D" w:rsidRDefault="00C23A7D" w:rsidP="00C23A7D">
      <w:pPr>
        <w:pStyle w:val="BodyText"/>
        <w:keepNext/>
        <w:rPr>
          <w:b/>
          <w:bCs/>
          <w:szCs w:val="21"/>
        </w:rPr>
      </w:pPr>
      <w:r>
        <w:rPr>
          <w:b/>
          <w:bCs/>
          <w:color w:val="4F82BD"/>
          <w:w w:val="101"/>
          <w:szCs w:val="21"/>
        </w:rPr>
        <w:t>2.8</w:t>
      </w:r>
      <w:r>
        <w:rPr>
          <w:rFonts w:ascii="Cambria" w:eastAsia="Cambria" w:hAnsi="Cambria" w:cs="Cambria"/>
          <w:b/>
          <w:bCs/>
          <w:color w:val="4F82BD"/>
          <w:w w:val="101"/>
          <w:szCs w:val="21"/>
        </w:rPr>
        <w:tab/>
      </w:r>
      <w:r>
        <w:rPr>
          <w:b/>
          <w:bCs/>
          <w:color w:val="4F82BD"/>
          <w:szCs w:val="21"/>
        </w:rPr>
        <w:t>MV Cables</w:t>
      </w:r>
    </w:p>
    <w:p w14:paraId="5D44394F" w14:textId="4A34D174" w:rsidR="00C23A7D" w:rsidRPr="006E58A2" w:rsidRDefault="00C23A7D" w:rsidP="00C23A7D">
      <w:pPr>
        <w:pStyle w:val="BodyText"/>
        <w:numPr>
          <w:ilvl w:val="0"/>
          <w:numId w:val="14"/>
        </w:numPr>
      </w:pPr>
      <w:r w:rsidRPr="006E58A2">
        <w:t>Verify that cable conduits are adequately sealed.</w:t>
      </w:r>
    </w:p>
    <w:p w14:paraId="1D5761A5" w14:textId="77777777" w:rsidR="00C23A7D" w:rsidRDefault="00C23A7D" w:rsidP="00C23A7D">
      <w:pPr>
        <w:pStyle w:val="BodyText"/>
        <w:keepNext/>
        <w:rPr>
          <w:b/>
          <w:bCs/>
          <w:szCs w:val="21"/>
        </w:rPr>
      </w:pPr>
      <w:r>
        <w:rPr>
          <w:b/>
          <w:bCs/>
          <w:color w:val="4F82BD"/>
          <w:w w:val="101"/>
          <w:szCs w:val="21"/>
        </w:rPr>
        <w:t>2.9</w:t>
      </w:r>
      <w:r>
        <w:rPr>
          <w:rFonts w:ascii="Cambria" w:eastAsia="Cambria" w:hAnsi="Cambria" w:cs="Cambria"/>
          <w:b/>
          <w:bCs/>
          <w:color w:val="4F82BD"/>
          <w:w w:val="101"/>
          <w:szCs w:val="21"/>
        </w:rPr>
        <w:tab/>
      </w:r>
      <w:r>
        <w:rPr>
          <w:b/>
          <w:bCs/>
          <w:color w:val="4F82BD"/>
          <w:szCs w:val="21"/>
        </w:rPr>
        <w:t>Earthing</w:t>
      </w:r>
    </w:p>
    <w:p w14:paraId="3C49B788" w14:textId="226FF9F6" w:rsidR="00C23A7D" w:rsidRPr="006E58A2" w:rsidRDefault="00C23A7D" w:rsidP="00C23A7D">
      <w:pPr>
        <w:pStyle w:val="BodyText"/>
        <w:numPr>
          <w:ilvl w:val="0"/>
          <w:numId w:val="14"/>
        </w:numPr>
      </w:pPr>
      <w:r w:rsidRPr="006E58A2">
        <w:t>Check the specifications of the grounding devices (size of the earthing rod, cable sections and resistance) and installation.</w:t>
      </w:r>
    </w:p>
    <w:p w14:paraId="7312A5E8" w14:textId="77777777" w:rsidR="00C23A7D" w:rsidRDefault="00C23A7D" w:rsidP="00C23A7D">
      <w:pPr>
        <w:pStyle w:val="BodyText"/>
        <w:keepNext/>
        <w:rPr>
          <w:b/>
          <w:bCs/>
          <w:szCs w:val="21"/>
        </w:rPr>
      </w:pPr>
      <w:r>
        <w:rPr>
          <w:b/>
          <w:bCs/>
          <w:color w:val="4F82BD"/>
          <w:w w:val="101"/>
          <w:szCs w:val="21"/>
        </w:rPr>
        <w:t>2.10</w:t>
      </w:r>
      <w:r>
        <w:rPr>
          <w:rFonts w:ascii="Cambria" w:eastAsia="Cambria" w:hAnsi="Cambria" w:cs="Cambria"/>
          <w:b/>
          <w:bCs/>
          <w:color w:val="4F82BD"/>
          <w:w w:val="101"/>
          <w:szCs w:val="21"/>
        </w:rPr>
        <w:tab/>
      </w:r>
      <w:r>
        <w:rPr>
          <w:b/>
          <w:bCs/>
          <w:color w:val="4F82BD"/>
          <w:szCs w:val="21"/>
        </w:rPr>
        <w:t>Customer &amp; DNO Building</w:t>
      </w:r>
    </w:p>
    <w:p w14:paraId="2D73BCC1" w14:textId="2061F3A0" w:rsidR="00C23A7D" w:rsidRPr="006E58A2" w:rsidRDefault="00C23A7D" w:rsidP="00C23A7D">
      <w:pPr>
        <w:pStyle w:val="BodyText"/>
        <w:numPr>
          <w:ilvl w:val="0"/>
          <w:numId w:val="14"/>
        </w:numPr>
      </w:pPr>
      <w:r w:rsidRPr="006E58A2">
        <w:t>Check any remedy works required by the DNO and verify that the action plan to rectify this is adequate</w:t>
      </w:r>
    </w:p>
    <w:p w14:paraId="4C1CFB2C" w14:textId="77777777" w:rsidR="00C23A7D" w:rsidRDefault="00C23A7D" w:rsidP="00C23A7D">
      <w:pPr>
        <w:pStyle w:val="BodyText"/>
        <w:keepNext/>
        <w:rPr>
          <w:b/>
          <w:bCs/>
          <w:szCs w:val="21"/>
        </w:rPr>
      </w:pPr>
      <w:r>
        <w:rPr>
          <w:b/>
          <w:bCs/>
          <w:color w:val="4F82BD"/>
          <w:w w:val="101"/>
          <w:szCs w:val="21"/>
        </w:rPr>
        <w:t>2.11</w:t>
      </w:r>
      <w:r>
        <w:rPr>
          <w:rFonts w:ascii="Cambria" w:eastAsia="Cambria" w:hAnsi="Cambria" w:cs="Cambria"/>
          <w:b/>
          <w:bCs/>
          <w:color w:val="4F82BD"/>
          <w:w w:val="101"/>
          <w:szCs w:val="21"/>
        </w:rPr>
        <w:tab/>
      </w:r>
      <w:r>
        <w:rPr>
          <w:b/>
          <w:bCs/>
          <w:color w:val="4F82BD"/>
          <w:szCs w:val="21"/>
        </w:rPr>
        <w:t>Access &amp; Internal Roads</w:t>
      </w:r>
    </w:p>
    <w:p w14:paraId="0EDCB6A1" w14:textId="61BE3B75" w:rsidR="00C23A7D" w:rsidRDefault="00827237" w:rsidP="00C23A7D">
      <w:pPr>
        <w:pStyle w:val="BodyText"/>
        <w:numPr>
          <w:ilvl w:val="0"/>
          <w:numId w:val="14"/>
        </w:numPr>
        <w:rPr>
          <w:szCs w:val="21"/>
        </w:rPr>
      </w:pPr>
      <w:r>
        <w:rPr>
          <w:rFonts w:cs="Arial"/>
        </w:rPr>
        <w:t>[_]</w:t>
      </w:r>
    </w:p>
    <w:p w14:paraId="44570AB1" w14:textId="77777777" w:rsidR="00C23A7D" w:rsidRDefault="00C23A7D" w:rsidP="00C23A7D">
      <w:pPr>
        <w:pStyle w:val="BodyText"/>
        <w:keepNext/>
        <w:rPr>
          <w:b/>
          <w:bCs/>
          <w:szCs w:val="21"/>
        </w:rPr>
      </w:pPr>
      <w:r>
        <w:rPr>
          <w:b/>
          <w:bCs/>
          <w:color w:val="4F82BD"/>
          <w:w w:val="101"/>
          <w:szCs w:val="21"/>
        </w:rPr>
        <w:t>2.12</w:t>
      </w:r>
      <w:r>
        <w:rPr>
          <w:rFonts w:ascii="Cambria" w:eastAsia="Cambria" w:hAnsi="Cambria" w:cs="Cambria"/>
          <w:b/>
          <w:bCs/>
          <w:color w:val="4F82BD"/>
          <w:w w:val="101"/>
          <w:szCs w:val="21"/>
        </w:rPr>
        <w:tab/>
      </w:r>
      <w:r>
        <w:rPr>
          <w:b/>
          <w:bCs/>
          <w:color w:val="4F82BD"/>
          <w:szCs w:val="21"/>
        </w:rPr>
        <w:t>Gates &amp; Fences</w:t>
      </w:r>
    </w:p>
    <w:p w14:paraId="5A41F7B9" w14:textId="3C4DFC82" w:rsidR="00C23A7D" w:rsidRPr="006E58A2" w:rsidRDefault="00C23A7D" w:rsidP="00C23A7D">
      <w:pPr>
        <w:pStyle w:val="BodyText"/>
        <w:numPr>
          <w:ilvl w:val="0"/>
          <w:numId w:val="14"/>
        </w:numPr>
      </w:pPr>
      <w:r w:rsidRPr="006E58A2">
        <w:t>There are no gaps in fencing system (other than m</w:t>
      </w:r>
      <w:r w:rsidR="00575C9A">
        <w:t>inimal</w:t>
      </w:r>
      <w:r w:rsidRPr="006E58A2">
        <w:t xml:space="preserve"> gaps),</w:t>
      </w:r>
    </w:p>
    <w:p w14:paraId="2FC962BA" w14:textId="76CF2EF7" w:rsidR="00C23A7D" w:rsidRPr="006E58A2" w:rsidRDefault="00C23A7D" w:rsidP="00C23A7D">
      <w:pPr>
        <w:pStyle w:val="BodyText"/>
        <w:numPr>
          <w:ilvl w:val="0"/>
          <w:numId w:val="14"/>
        </w:numPr>
      </w:pPr>
      <w:r w:rsidRPr="006E58A2">
        <w:t>The locking mechanism for all security gates works correctly,</w:t>
      </w:r>
    </w:p>
    <w:p w14:paraId="5BDD5056" w14:textId="77777777" w:rsidR="00C23A7D" w:rsidRDefault="00C23A7D" w:rsidP="00C23A7D">
      <w:pPr>
        <w:pStyle w:val="BodyText"/>
        <w:keepNext/>
        <w:rPr>
          <w:b/>
          <w:bCs/>
          <w:szCs w:val="27"/>
        </w:rPr>
      </w:pPr>
      <w:r>
        <w:rPr>
          <w:b/>
          <w:bCs/>
          <w:color w:val="365F91"/>
          <w:szCs w:val="27"/>
        </w:rPr>
        <w:t>3</w:t>
      </w:r>
      <w:r>
        <w:rPr>
          <w:b/>
          <w:bCs/>
          <w:color w:val="365F91"/>
          <w:szCs w:val="27"/>
        </w:rPr>
        <w:tab/>
        <w:t>Labelling and Signage</w:t>
      </w:r>
    </w:p>
    <w:p w14:paraId="545FDA1E" w14:textId="77777777" w:rsidR="00C23A7D" w:rsidRDefault="00C23A7D" w:rsidP="00C23A7D">
      <w:pPr>
        <w:pStyle w:val="BodyText"/>
        <w:keepNext/>
        <w:rPr>
          <w:szCs w:val="21"/>
        </w:rPr>
      </w:pPr>
      <w:r>
        <w:rPr>
          <w:szCs w:val="21"/>
        </w:rPr>
        <w:t>Verify that</w:t>
      </w:r>
    </w:p>
    <w:p w14:paraId="7C3F99CB" w14:textId="45D0AC8B" w:rsidR="00C23A7D" w:rsidRPr="006E58A2" w:rsidRDefault="00C23A7D" w:rsidP="00C23A7D">
      <w:pPr>
        <w:pStyle w:val="BodyText"/>
        <w:numPr>
          <w:ilvl w:val="0"/>
          <w:numId w:val="15"/>
        </w:numPr>
      </w:pPr>
      <w:r w:rsidRPr="006E58A2">
        <w:t>Signage stating the potential hazards and emergency numbers are installed at each site entrance.</w:t>
      </w:r>
    </w:p>
    <w:p w14:paraId="2EFC0C57" w14:textId="34064B97" w:rsidR="00C23A7D" w:rsidRPr="006E58A2" w:rsidRDefault="00C23A7D" w:rsidP="00C23A7D">
      <w:pPr>
        <w:pStyle w:val="BodyText"/>
        <w:numPr>
          <w:ilvl w:val="0"/>
          <w:numId w:val="15"/>
        </w:numPr>
      </w:pPr>
      <w:r w:rsidRPr="006E58A2">
        <w:lastRenderedPageBreak/>
        <w:t>All signs and labels are UV stable, durable and are permanently fixed</w:t>
      </w:r>
      <w:r w:rsidR="00C205E6" w:rsidRPr="006E58A2">
        <w:t>.</w:t>
      </w:r>
    </w:p>
    <w:p w14:paraId="1672285F" w14:textId="1CFF63F7" w:rsidR="00C23A7D" w:rsidRPr="006E58A2" w:rsidRDefault="00C23A7D" w:rsidP="00C23A7D">
      <w:pPr>
        <w:pStyle w:val="BodyText"/>
        <w:numPr>
          <w:ilvl w:val="0"/>
          <w:numId w:val="15"/>
        </w:numPr>
      </w:pPr>
      <w:r w:rsidRPr="006E58A2">
        <w:t>The following paper copies of latest documents are available on site</w:t>
      </w:r>
    </w:p>
    <w:p w14:paraId="348371EB" w14:textId="0B5CF3C2" w:rsidR="00C23A7D" w:rsidRPr="006E58A2" w:rsidRDefault="00C23A7D" w:rsidP="00C23A7D">
      <w:pPr>
        <w:pStyle w:val="BodyText"/>
        <w:numPr>
          <w:ilvl w:val="0"/>
          <w:numId w:val="15"/>
        </w:numPr>
        <w:ind w:left="1071" w:hanging="357"/>
      </w:pPr>
      <w:r w:rsidRPr="006E58A2">
        <w:t>Single Line diagram.</w:t>
      </w:r>
    </w:p>
    <w:p w14:paraId="31B6210F" w14:textId="033792C0" w:rsidR="00C23A7D" w:rsidRPr="006E58A2" w:rsidRDefault="00C23A7D" w:rsidP="00C23A7D">
      <w:pPr>
        <w:pStyle w:val="BodyText"/>
        <w:numPr>
          <w:ilvl w:val="0"/>
          <w:numId w:val="15"/>
        </w:numPr>
        <w:ind w:left="1071" w:hanging="357"/>
      </w:pPr>
      <w:r w:rsidRPr="006E58A2">
        <w:t>General Layout.</w:t>
      </w:r>
    </w:p>
    <w:p w14:paraId="14602E0E" w14:textId="1C4E9C55" w:rsidR="0064013D" w:rsidRDefault="00C23A7D" w:rsidP="00C23A7D">
      <w:pPr>
        <w:pStyle w:val="BodyText"/>
        <w:numPr>
          <w:ilvl w:val="0"/>
          <w:numId w:val="16"/>
        </w:numPr>
      </w:pPr>
      <w:r w:rsidRPr="006E58A2">
        <w:t>The relevant drawings for each string/combiner box (electrical connection and communications) are provided inside each string/combiner box.</w:t>
      </w:r>
    </w:p>
    <w:p w14:paraId="5BC9F25C" w14:textId="77777777" w:rsidR="00C23A7D" w:rsidRPr="00C23A7D" w:rsidRDefault="00C23A7D" w:rsidP="00C23A7D">
      <w:pPr>
        <w:pStyle w:val="BodyText"/>
      </w:pPr>
    </w:p>
    <w:sectPr w:rsidR="00C23A7D" w:rsidRPr="00C23A7D" w:rsidSect="00372A05">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720" w:footer="340"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CAHUAbABsAGUAdAAgAEwAMQA=" wne:acdName="acd0" wne:fciIndexBasedOn="0065"/>
    <wne:acd wne:argValue="AgBCAHUAbABsAGUAdAAgAEwAMgA=" wne:acdName="acd1" wne:fciIndexBasedOn="0065"/>
    <wne:acd wne:argValue="AgBCAHUAbABsAGUAdAAgAEwAMwA=" wne:acdName="acd2" wne:fciIndexBasedOn="0065"/>
    <wne:acd wne:argValue="AgBCAHUAbABsAGUAdAAgAEwANAA=" wne:acdName="acd3" wne:fciIndexBasedOn="0065"/>
    <wne:acd wne:argValue="AgBCAHUAbABsAGUAdAAgAEwANQA=" wne:acdName="acd4" wne:fciIndexBasedOn="0065"/>
    <wne:acd wne:argValue="AgBCAHUAbABsAGUAdAAgAEwANgA=" wne:acdName="acd5" wne:fciIndexBasedOn="0065"/>
    <wne:acd wne:argValue="AgBCAHUAbABsAGUAdAAgAEwANwA=" wne:acdName="acd6" wne:fciIndexBasedOn="0065"/>
    <wne:acd wne:argValue="AgBCAHUAbABsAGUAdAAgAEwAOAA=" wne:acdName="acd7" wne:fciIndexBasedOn="0065"/>
    <wne:acd wne:argValue="AgBCAHUAbABsAGUAdAAgAEwAOQA=" wne:acdName="acd8"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3814CF" w14:textId="77777777" w:rsidR="003810E5" w:rsidRDefault="003810E5" w:rsidP="00FD33A2">
      <w:pPr>
        <w:spacing w:after="0"/>
      </w:pPr>
      <w:r>
        <w:separator/>
      </w:r>
    </w:p>
  </w:endnote>
  <w:endnote w:type="continuationSeparator" w:id="0">
    <w:p w14:paraId="25E1BEDC" w14:textId="77777777" w:rsidR="003810E5" w:rsidRDefault="003810E5" w:rsidP="00FD33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altName w:val="Simplified Arabic"/>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B8AD50" w14:textId="77777777" w:rsidR="00922437" w:rsidRDefault="009224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000" w:firstRow="0" w:lastRow="0" w:firstColumn="0" w:lastColumn="0" w:noHBand="0" w:noVBand="0"/>
    </w:tblPr>
    <w:tblGrid>
      <w:gridCol w:w="3080"/>
      <w:gridCol w:w="3081"/>
      <w:gridCol w:w="3081"/>
    </w:tblGrid>
    <w:tr w:rsidR="00882427" w14:paraId="3DC1E199" w14:textId="77777777" w:rsidTr="00882427">
      <w:sdt>
        <w:sdtPr>
          <w:alias w:val="CCDocID"/>
          <w:id w:val="346636313"/>
          <w:text/>
        </w:sdtPr>
        <w:sdtEndPr/>
        <w:sdtContent>
          <w:tc>
            <w:tcPr>
              <w:tcW w:w="3080" w:type="dxa"/>
            </w:tcPr>
            <w:p w14:paraId="10DF9C23" w14:textId="77777777" w:rsidR="00882427" w:rsidRDefault="00882427" w:rsidP="00882427">
              <w:pPr>
                <w:pStyle w:val="Footer"/>
              </w:pPr>
              <w:r>
                <w:t xml:space="preserve"> </w:t>
              </w:r>
            </w:p>
          </w:tc>
        </w:sdtContent>
      </w:sdt>
      <w:tc>
        <w:tcPr>
          <w:tcW w:w="3081" w:type="dxa"/>
        </w:tcPr>
        <w:p w14:paraId="6D75A59B" w14:textId="5D8737E3" w:rsidR="00882427" w:rsidRPr="00882427" w:rsidRDefault="00882427" w:rsidP="00882427">
          <w:pPr>
            <w:pStyle w:val="Footer"/>
            <w:jc w:val="center"/>
            <w:rPr>
              <w:rStyle w:val="PageNumber"/>
            </w:rPr>
          </w:pPr>
          <w:r>
            <w:rPr>
              <w:rStyle w:val="PageNumber"/>
            </w:rPr>
            <w:t xml:space="preserve">- </w:t>
          </w:r>
          <w:r w:rsidR="001B1143">
            <w:rPr>
              <w:rStyle w:val="PageNumber"/>
            </w:rPr>
            <w:fldChar w:fldCharType="begin"/>
          </w:r>
          <w:r>
            <w:rPr>
              <w:rStyle w:val="PageNumber"/>
            </w:rPr>
            <w:instrText xml:space="preserve"> PAGE  \* MERGEFORMAT </w:instrText>
          </w:r>
          <w:r w:rsidR="001B1143">
            <w:rPr>
              <w:rStyle w:val="PageNumber"/>
            </w:rPr>
            <w:fldChar w:fldCharType="separate"/>
          </w:r>
          <w:r w:rsidR="00C205E6">
            <w:rPr>
              <w:rStyle w:val="PageNumber"/>
              <w:noProof/>
            </w:rPr>
            <w:t>5</w:t>
          </w:r>
          <w:r w:rsidR="001B1143">
            <w:rPr>
              <w:rStyle w:val="PageNumber"/>
            </w:rPr>
            <w:fldChar w:fldCharType="end"/>
          </w:r>
          <w:r w:rsidR="00D12F65">
            <w:rPr>
              <w:rStyle w:val="PageNumber"/>
            </w:rPr>
            <w:t xml:space="preserve"> </w:t>
          </w:r>
          <w:r>
            <w:rPr>
              <w:rStyle w:val="PageNumber"/>
            </w:rPr>
            <w:t>-</w:t>
          </w:r>
        </w:p>
      </w:tc>
      <w:tc>
        <w:tcPr>
          <w:tcW w:w="3081" w:type="dxa"/>
        </w:tcPr>
        <w:p w14:paraId="555F22AB" w14:textId="77777777" w:rsidR="00882427" w:rsidRDefault="00882427" w:rsidP="00882427">
          <w:pPr>
            <w:pStyle w:val="FooterRight"/>
          </w:pPr>
        </w:p>
      </w:tc>
    </w:tr>
  </w:tbl>
  <w:p w14:paraId="51F87E80" w14:textId="77777777" w:rsidR="007E4FCF" w:rsidRPr="00FF592B" w:rsidRDefault="007E4FCF" w:rsidP="008865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000" w:firstRow="0" w:lastRow="0" w:firstColumn="0" w:lastColumn="0" w:noHBand="0" w:noVBand="0"/>
    </w:tblPr>
    <w:tblGrid>
      <w:gridCol w:w="3080"/>
      <w:gridCol w:w="3081"/>
      <w:gridCol w:w="3081"/>
    </w:tblGrid>
    <w:tr w:rsidR="00882427" w14:paraId="1C5A0158" w14:textId="77777777" w:rsidTr="00882427">
      <w:sdt>
        <w:sdtPr>
          <w:alias w:val="CCDocID"/>
          <w:id w:val="346636319"/>
          <w:text/>
        </w:sdtPr>
        <w:sdtEndPr/>
        <w:sdtContent>
          <w:tc>
            <w:tcPr>
              <w:tcW w:w="3080" w:type="dxa"/>
            </w:tcPr>
            <w:p w14:paraId="615D68B8" w14:textId="77777777" w:rsidR="00882427" w:rsidRDefault="00882427" w:rsidP="00882427">
              <w:pPr>
                <w:pStyle w:val="Footer"/>
              </w:pPr>
              <w:r>
                <w:t xml:space="preserve"> </w:t>
              </w:r>
            </w:p>
          </w:tc>
        </w:sdtContent>
      </w:sdt>
      <w:tc>
        <w:tcPr>
          <w:tcW w:w="3081" w:type="dxa"/>
        </w:tcPr>
        <w:p w14:paraId="57873761" w14:textId="38988AD8" w:rsidR="00882427" w:rsidRPr="00882427" w:rsidRDefault="00882427" w:rsidP="00882427">
          <w:pPr>
            <w:pStyle w:val="Footer"/>
            <w:jc w:val="center"/>
            <w:rPr>
              <w:rStyle w:val="PageNumber"/>
            </w:rPr>
          </w:pPr>
          <w:r>
            <w:rPr>
              <w:rStyle w:val="PageNumber"/>
            </w:rPr>
            <w:t xml:space="preserve">- </w:t>
          </w:r>
          <w:r w:rsidR="001B1143">
            <w:rPr>
              <w:rStyle w:val="PageNumber"/>
            </w:rPr>
            <w:fldChar w:fldCharType="begin"/>
          </w:r>
          <w:r>
            <w:rPr>
              <w:rStyle w:val="PageNumber"/>
            </w:rPr>
            <w:instrText xml:space="preserve"> PAGE  \* MERGEFORMAT </w:instrText>
          </w:r>
          <w:r w:rsidR="001B1143">
            <w:rPr>
              <w:rStyle w:val="PageNumber"/>
            </w:rPr>
            <w:fldChar w:fldCharType="separate"/>
          </w:r>
          <w:r w:rsidR="00C205E6">
            <w:rPr>
              <w:rStyle w:val="PageNumber"/>
              <w:noProof/>
            </w:rPr>
            <w:t>1</w:t>
          </w:r>
          <w:r w:rsidR="001B1143">
            <w:rPr>
              <w:rStyle w:val="PageNumber"/>
            </w:rPr>
            <w:fldChar w:fldCharType="end"/>
          </w:r>
          <w:r>
            <w:rPr>
              <w:rStyle w:val="PageNumber"/>
            </w:rPr>
            <w:t xml:space="preserve"> -</w:t>
          </w:r>
        </w:p>
      </w:tc>
      <w:tc>
        <w:tcPr>
          <w:tcW w:w="3081" w:type="dxa"/>
        </w:tcPr>
        <w:p w14:paraId="79646A96" w14:textId="77777777" w:rsidR="00882427" w:rsidRDefault="00882427" w:rsidP="00882427">
          <w:pPr>
            <w:pStyle w:val="FooterRight"/>
          </w:pPr>
        </w:p>
      </w:tc>
    </w:tr>
  </w:tbl>
  <w:p w14:paraId="43F24265" w14:textId="77777777" w:rsidR="0038018C" w:rsidRPr="00FF592B" w:rsidRDefault="0038018C" w:rsidP="00D769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FD296C" w14:textId="77777777" w:rsidR="003810E5" w:rsidRDefault="003810E5" w:rsidP="00FD33A2">
      <w:pPr>
        <w:spacing w:after="0"/>
      </w:pPr>
      <w:r>
        <w:separator/>
      </w:r>
    </w:p>
  </w:footnote>
  <w:footnote w:type="continuationSeparator" w:id="0">
    <w:p w14:paraId="0003E6A4" w14:textId="77777777" w:rsidR="003810E5" w:rsidRDefault="003810E5" w:rsidP="00FD33A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2A5E53" w14:textId="77777777" w:rsidR="00922437" w:rsidRDefault="009224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6FBCA7" w14:textId="77777777" w:rsidR="00922437" w:rsidRDefault="009224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A3CEBF" w14:textId="77777777" w:rsidR="00922437" w:rsidRDefault="009224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CF25C1"/>
    <w:multiLevelType w:val="hybridMultilevel"/>
    <w:tmpl w:val="D1DA3632"/>
    <w:lvl w:ilvl="0" w:tplc="32A8D5C0">
      <w:numFmt w:val="bullet"/>
      <w:lvlText w:val="•"/>
      <w:lvlJc w:val="left"/>
      <w:pPr>
        <w:ind w:left="1080" w:hanging="720"/>
      </w:pPr>
      <w:rPr>
        <w:rFonts w:ascii="Arial" w:eastAsia="SimSun" w:hAnsi="Arial" w:cs="Arial" w:hint="default"/>
        <w:w w:val="10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C67FF"/>
    <w:multiLevelType w:val="hybridMultilevel"/>
    <w:tmpl w:val="00984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405CBE"/>
    <w:multiLevelType w:val="multilevel"/>
    <w:tmpl w:val="58DC8476"/>
    <w:name w:val="ecc8c37a-b7c8-4209-b8c1-f06c55ca91ee"/>
    <w:lvl w:ilvl="0">
      <w:start w:val="1"/>
      <w:numFmt w:val="decimal"/>
      <w:isLgl/>
      <w:lvlText w:val="%1."/>
      <w:lvlJc w:val="left"/>
      <w:pPr>
        <w:tabs>
          <w:tab w:val="num" w:pos="720"/>
        </w:tabs>
        <w:ind w:left="720" w:hanging="720"/>
      </w:pPr>
      <w:rPr>
        <w:rFonts w:ascii="Times New Roman" w:hAnsi="Times New Roman" w:cs="Times New Roman" w:hint="default"/>
        <w:b w:val="0"/>
        <w:i w:val="0"/>
        <w:caps w:val="0"/>
        <w:small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hint="default"/>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lvl w:ilvl="4">
      <w:start w:val="1"/>
      <w:numFmt w:val="lowerRoman"/>
      <w:lvlRestart w:val="3"/>
      <w:lvlText w:val="(%5)"/>
      <w:lvlJc w:val="left"/>
      <w:pPr>
        <w:tabs>
          <w:tab w:val="num" w:pos="2880"/>
        </w:tabs>
        <w:ind w:left="2880" w:hanging="720"/>
      </w:pPr>
      <w:rPr>
        <w:rFonts w:ascii="Times New Roman" w:hAnsi="Times New Roman" w:cs="Times New Roman" w:hint="default"/>
        <w:b w:val="0"/>
        <w:i w:val="0"/>
        <w:caps w:val="0"/>
        <w:strike w:val="0"/>
        <w:dstrike w:val="0"/>
        <w:vanish w:val="0"/>
        <w:color w:val="auto"/>
        <w:sz w:val="24"/>
        <w:u w:val="none"/>
        <w:vertAlign w:val="baseline"/>
      </w:rPr>
    </w:lvl>
    <w:lvl w:ilvl="5">
      <w:start w:val="1"/>
      <w:numFmt w:val="upperLetter"/>
      <w:lvlRestart w:val="3"/>
      <w:lvlText w:val="(%6)"/>
      <w:lvlJc w:val="left"/>
      <w:pPr>
        <w:tabs>
          <w:tab w:val="num" w:pos="3600"/>
        </w:tabs>
        <w:ind w:left="3600" w:hanging="720"/>
      </w:pPr>
      <w:rPr>
        <w:rFonts w:ascii="Times New Roman" w:hAnsi="Times New Roman" w:cs="Times New Roman" w:hint="default"/>
        <w:b w:val="0"/>
        <w:i w:val="0"/>
        <w:caps w:val="0"/>
        <w:strike w:val="0"/>
        <w:dstrike w:val="0"/>
        <w:vanish w:val="0"/>
        <w:color w:val="auto"/>
        <w:sz w:val="24"/>
        <w:u w:val="none"/>
        <w:vertAlign w:val="baseline"/>
      </w:rPr>
    </w:lvl>
    <w:lvl w:ilvl="6">
      <w:start w:val="1"/>
      <w:numFmt w:val="decimal"/>
      <w:lvlRestart w:val="3"/>
      <w:lvlText w:val="(%7)"/>
      <w:lvlJc w:val="left"/>
      <w:pPr>
        <w:tabs>
          <w:tab w:val="num" w:pos="4321"/>
        </w:tabs>
        <w:ind w:left="4321" w:hanging="721"/>
      </w:pPr>
      <w:rPr>
        <w:rFonts w:ascii="Times New Roman" w:hAnsi="Times New Roman" w:cs="Times New Roman" w:hint="default"/>
        <w:b w:val="0"/>
        <w:i w:val="0"/>
        <w:caps w:val="0"/>
        <w:strike w:val="0"/>
        <w:dstrike w:val="0"/>
        <w:vanish w:val="0"/>
        <w:color w:val="auto"/>
        <w:sz w:val="24"/>
        <w:u w:val="none"/>
        <w:vertAlign w:val="baseline"/>
      </w:rPr>
    </w:lvl>
    <w:lvl w:ilvl="7">
      <w:start w:val="1"/>
      <w:numFmt w:val="lowerLetter"/>
      <w:lvlRestart w:val="3"/>
      <w:lvlText w:val="(%8)"/>
      <w:lvlJc w:val="left"/>
      <w:pPr>
        <w:tabs>
          <w:tab w:val="num" w:pos="1440"/>
        </w:tabs>
        <w:ind w:left="1440" w:hanging="720"/>
      </w:pPr>
      <w:rPr>
        <w:rFonts w:ascii="Times New Roman" w:hAnsi="Times New Roman" w:cs="Times New Roman" w:hint="default"/>
        <w:b w:val="0"/>
        <w:i w:val="0"/>
        <w:caps w:val="0"/>
        <w:strike w:val="0"/>
        <w:dstrike w:val="0"/>
        <w:vanish w:val="0"/>
        <w:color w:val="auto"/>
        <w:sz w:val="24"/>
        <w:u w:val="none"/>
        <w:vertAlign w:val="baseline"/>
      </w:rPr>
    </w:lvl>
    <w:lvl w:ilvl="8">
      <w:start w:val="1"/>
      <w:numFmt w:val="lowerRoman"/>
      <w:lvlRestart w:val="3"/>
      <w:lvlText w:val="(%9)"/>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3" w15:restartNumberingAfterBreak="0">
    <w:nsid w:val="0ED06517"/>
    <w:multiLevelType w:val="hybridMultilevel"/>
    <w:tmpl w:val="B4129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6C49B4"/>
    <w:multiLevelType w:val="hybridMultilevel"/>
    <w:tmpl w:val="0A92F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6D453E"/>
    <w:multiLevelType w:val="hybridMultilevel"/>
    <w:tmpl w:val="6186C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195CAD"/>
    <w:multiLevelType w:val="multilevel"/>
    <w:tmpl w:val="D15E8426"/>
    <w:name w:val="e0e80f19-33ec-477f-b618-4e2aa52039e0"/>
    <w:lvl w:ilvl="0">
      <w:start w:val="1"/>
      <w:numFmt w:val="bullet"/>
      <w:lvlRestart w:val="0"/>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7" w15:restartNumberingAfterBreak="0">
    <w:nsid w:val="291A7EA1"/>
    <w:multiLevelType w:val="hybridMultilevel"/>
    <w:tmpl w:val="72CC6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0157FC"/>
    <w:multiLevelType w:val="hybridMultilevel"/>
    <w:tmpl w:val="6C5C9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613D09"/>
    <w:multiLevelType w:val="hybridMultilevel"/>
    <w:tmpl w:val="9F4C9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4F289B"/>
    <w:multiLevelType w:val="hybridMultilevel"/>
    <w:tmpl w:val="F0D47610"/>
    <w:lvl w:ilvl="0" w:tplc="0434A3B2">
      <w:numFmt w:val="bullet"/>
      <w:lvlText w:val=""/>
      <w:lvlJc w:val="left"/>
      <w:pPr>
        <w:ind w:left="1080" w:hanging="720"/>
      </w:pPr>
      <w:rPr>
        <w:rFonts w:ascii="Arial" w:eastAsia="SimSun" w:hAnsi="Arial" w:cs="Arial" w:hint="default"/>
        <w:w w:val="10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EC3EDE"/>
    <w:multiLevelType w:val="multilevel"/>
    <w:tmpl w:val="2116A76E"/>
    <w:name w:val="171bedba-c3fd-447c-996f-4c21d8657961"/>
    <w:lvl w:ilvl="0">
      <w:start w:val="1"/>
      <w:numFmt w:val="decimal"/>
      <w:lvlRestart w:val="0"/>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12" w15:restartNumberingAfterBreak="0">
    <w:nsid w:val="484C4418"/>
    <w:multiLevelType w:val="hybridMultilevel"/>
    <w:tmpl w:val="282C8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400A13"/>
    <w:multiLevelType w:val="hybridMultilevel"/>
    <w:tmpl w:val="5FB04274"/>
    <w:lvl w:ilvl="0" w:tplc="0434A3B2">
      <w:numFmt w:val="bullet"/>
      <w:lvlText w:val=""/>
      <w:lvlJc w:val="left"/>
      <w:pPr>
        <w:ind w:left="1080" w:hanging="720"/>
      </w:pPr>
      <w:rPr>
        <w:rFonts w:ascii="Arial" w:eastAsia="SimSun" w:hAnsi="Arial" w:cs="Arial" w:hint="default"/>
        <w:w w:val="10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A93625"/>
    <w:multiLevelType w:val="hybridMultilevel"/>
    <w:tmpl w:val="EDE89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643DEA"/>
    <w:multiLevelType w:val="hybridMultilevel"/>
    <w:tmpl w:val="EB386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EE119B"/>
    <w:multiLevelType w:val="hybridMultilevel"/>
    <w:tmpl w:val="2B54A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4F0377"/>
    <w:multiLevelType w:val="multilevel"/>
    <w:tmpl w:val="D0AAC484"/>
    <w:name w:val="c34810e4-816e-4c54-a231-68e369e089f4"/>
    <w:lvl w:ilvl="0">
      <w:start w:val="1"/>
      <w:numFmt w:val="decimal"/>
      <w:lvlRestart w:val="0"/>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18" w15:restartNumberingAfterBreak="0">
    <w:nsid w:val="7BFA78BB"/>
    <w:multiLevelType w:val="multilevel"/>
    <w:tmpl w:val="48D68622"/>
    <w:name w:val="f33a5415-1397-4e5c-9bfe-5e29bd1585a7"/>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6"/>
  </w:num>
  <w:num w:numId="2">
    <w:abstractNumId w:val="17"/>
  </w:num>
  <w:num w:numId="3">
    <w:abstractNumId w:val="1"/>
  </w:num>
  <w:num w:numId="4">
    <w:abstractNumId w:val="13"/>
  </w:num>
  <w:num w:numId="5">
    <w:abstractNumId w:val="10"/>
  </w:num>
  <w:num w:numId="6">
    <w:abstractNumId w:val="12"/>
  </w:num>
  <w:num w:numId="7">
    <w:abstractNumId w:val="9"/>
  </w:num>
  <w:num w:numId="8">
    <w:abstractNumId w:val="8"/>
  </w:num>
  <w:num w:numId="9">
    <w:abstractNumId w:val="7"/>
  </w:num>
  <w:num w:numId="10">
    <w:abstractNumId w:val="16"/>
  </w:num>
  <w:num w:numId="11">
    <w:abstractNumId w:val="5"/>
  </w:num>
  <w:num w:numId="12">
    <w:abstractNumId w:val="0"/>
  </w:num>
  <w:num w:numId="13">
    <w:abstractNumId w:val="15"/>
  </w:num>
  <w:num w:numId="14">
    <w:abstractNumId w:val="4"/>
  </w:num>
  <w:num w:numId="15">
    <w:abstractNumId w:val="3"/>
  </w:num>
  <w:num w:numId="16">
    <w:abstractNumId w:val="1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drawingGridHorizontalSpacing w:val="120"/>
  <w:displayHorizontalDrawingGridEvery w:val="2"/>
  <w:characterSpacingControl w:val="doNotCompress"/>
  <w:hdrShapeDefaults>
    <o:shapedefaults v:ext="edit" spidmax="4097"/>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A7D"/>
    <w:rsid w:val="00025DCA"/>
    <w:rsid w:val="00026240"/>
    <w:rsid w:val="000330CD"/>
    <w:rsid w:val="000331D2"/>
    <w:rsid w:val="000467A2"/>
    <w:rsid w:val="00047D57"/>
    <w:rsid w:val="00056B72"/>
    <w:rsid w:val="00061384"/>
    <w:rsid w:val="00073D24"/>
    <w:rsid w:val="000757C6"/>
    <w:rsid w:val="00080812"/>
    <w:rsid w:val="000A2763"/>
    <w:rsid w:val="000B1867"/>
    <w:rsid w:val="000E16F7"/>
    <w:rsid w:val="00124221"/>
    <w:rsid w:val="001249E2"/>
    <w:rsid w:val="00144CF9"/>
    <w:rsid w:val="00147C8B"/>
    <w:rsid w:val="001532B1"/>
    <w:rsid w:val="001910CE"/>
    <w:rsid w:val="00195F42"/>
    <w:rsid w:val="001A4597"/>
    <w:rsid w:val="001A5BE4"/>
    <w:rsid w:val="001A60AB"/>
    <w:rsid w:val="001A73D2"/>
    <w:rsid w:val="001B1143"/>
    <w:rsid w:val="001C1261"/>
    <w:rsid w:val="001D78C1"/>
    <w:rsid w:val="001D79BD"/>
    <w:rsid w:val="001E6689"/>
    <w:rsid w:val="001F0045"/>
    <w:rsid w:val="001F2B35"/>
    <w:rsid w:val="001F7E47"/>
    <w:rsid w:val="0020061C"/>
    <w:rsid w:val="00216B90"/>
    <w:rsid w:val="00231A38"/>
    <w:rsid w:val="00233CF6"/>
    <w:rsid w:val="00257273"/>
    <w:rsid w:val="00273201"/>
    <w:rsid w:val="00274741"/>
    <w:rsid w:val="00276D03"/>
    <w:rsid w:val="00286C00"/>
    <w:rsid w:val="00290AC3"/>
    <w:rsid w:val="002A1CE6"/>
    <w:rsid w:val="002A6AE9"/>
    <w:rsid w:val="002B016D"/>
    <w:rsid w:val="002C3601"/>
    <w:rsid w:val="002D6344"/>
    <w:rsid w:val="002E5FA3"/>
    <w:rsid w:val="002F2531"/>
    <w:rsid w:val="00301575"/>
    <w:rsid w:val="00320DB5"/>
    <w:rsid w:val="00336619"/>
    <w:rsid w:val="003420AE"/>
    <w:rsid w:val="00346143"/>
    <w:rsid w:val="00372404"/>
    <w:rsid w:val="00372A05"/>
    <w:rsid w:val="0038018C"/>
    <w:rsid w:val="003810E5"/>
    <w:rsid w:val="0038382D"/>
    <w:rsid w:val="00394B28"/>
    <w:rsid w:val="00395F64"/>
    <w:rsid w:val="003A3C16"/>
    <w:rsid w:val="003E236A"/>
    <w:rsid w:val="00406B2E"/>
    <w:rsid w:val="0043361E"/>
    <w:rsid w:val="004337F2"/>
    <w:rsid w:val="0045006A"/>
    <w:rsid w:val="004530DB"/>
    <w:rsid w:val="00461A1A"/>
    <w:rsid w:val="004625FC"/>
    <w:rsid w:val="004627B2"/>
    <w:rsid w:val="00464817"/>
    <w:rsid w:val="00473B5E"/>
    <w:rsid w:val="004A0699"/>
    <w:rsid w:val="004A2D26"/>
    <w:rsid w:val="004A796A"/>
    <w:rsid w:val="004B2E68"/>
    <w:rsid w:val="004C766A"/>
    <w:rsid w:val="004C7B3B"/>
    <w:rsid w:val="004E0B16"/>
    <w:rsid w:val="004F6C1B"/>
    <w:rsid w:val="0053035A"/>
    <w:rsid w:val="005345B9"/>
    <w:rsid w:val="005359BF"/>
    <w:rsid w:val="00537F50"/>
    <w:rsid w:val="00541694"/>
    <w:rsid w:val="005515E1"/>
    <w:rsid w:val="00555464"/>
    <w:rsid w:val="005669B2"/>
    <w:rsid w:val="00575C9A"/>
    <w:rsid w:val="00580C5A"/>
    <w:rsid w:val="00593D90"/>
    <w:rsid w:val="005A0506"/>
    <w:rsid w:val="005A0635"/>
    <w:rsid w:val="005A40FB"/>
    <w:rsid w:val="005C722A"/>
    <w:rsid w:val="005F04F2"/>
    <w:rsid w:val="0060241B"/>
    <w:rsid w:val="006167B2"/>
    <w:rsid w:val="006231D0"/>
    <w:rsid w:val="00623BBD"/>
    <w:rsid w:val="006345DC"/>
    <w:rsid w:val="0064013D"/>
    <w:rsid w:val="00644647"/>
    <w:rsid w:val="00656F9E"/>
    <w:rsid w:val="006636E0"/>
    <w:rsid w:val="00671666"/>
    <w:rsid w:val="00676A90"/>
    <w:rsid w:val="00681D12"/>
    <w:rsid w:val="00690C11"/>
    <w:rsid w:val="006A4966"/>
    <w:rsid w:val="006E68BE"/>
    <w:rsid w:val="006F51B8"/>
    <w:rsid w:val="006F5833"/>
    <w:rsid w:val="006F6FB1"/>
    <w:rsid w:val="007330EA"/>
    <w:rsid w:val="0075160C"/>
    <w:rsid w:val="00754DD5"/>
    <w:rsid w:val="00772BBA"/>
    <w:rsid w:val="00783D49"/>
    <w:rsid w:val="00787ADE"/>
    <w:rsid w:val="007A7476"/>
    <w:rsid w:val="007B0D55"/>
    <w:rsid w:val="007B1690"/>
    <w:rsid w:val="007C0956"/>
    <w:rsid w:val="007C6A66"/>
    <w:rsid w:val="007D6F4F"/>
    <w:rsid w:val="007E3A04"/>
    <w:rsid w:val="007E4FCF"/>
    <w:rsid w:val="007E5320"/>
    <w:rsid w:val="007F0F71"/>
    <w:rsid w:val="00810B87"/>
    <w:rsid w:val="00814A62"/>
    <w:rsid w:val="00821DFD"/>
    <w:rsid w:val="0082481B"/>
    <w:rsid w:val="00827237"/>
    <w:rsid w:val="00837CF5"/>
    <w:rsid w:val="00846391"/>
    <w:rsid w:val="00847CA1"/>
    <w:rsid w:val="00855015"/>
    <w:rsid w:val="00875592"/>
    <w:rsid w:val="00882427"/>
    <w:rsid w:val="0088650C"/>
    <w:rsid w:val="00891075"/>
    <w:rsid w:val="0089174A"/>
    <w:rsid w:val="008B1E60"/>
    <w:rsid w:val="008C2EF1"/>
    <w:rsid w:val="008C61D9"/>
    <w:rsid w:val="008E0570"/>
    <w:rsid w:val="008E681C"/>
    <w:rsid w:val="008F4D34"/>
    <w:rsid w:val="00922437"/>
    <w:rsid w:val="00923F42"/>
    <w:rsid w:val="00926FD4"/>
    <w:rsid w:val="00957F96"/>
    <w:rsid w:val="00981ECC"/>
    <w:rsid w:val="00986BEE"/>
    <w:rsid w:val="009873EC"/>
    <w:rsid w:val="00993E9A"/>
    <w:rsid w:val="009B329F"/>
    <w:rsid w:val="009C194B"/>
    <w:rsid w:val="009D41F7"/>
    <w:rsid w:val="009E04F9"/>
    <w:rsid w:val="009F7CE6"/>
    <w:rsid w:val="00A438AF"/>
    <w:rsid w:val="00A51D96"/>
    <w:rsid w:val="00A67D54"/>
    <w:rsid w:val="00AA4CA3"/>
    <w:rsid w:val="00AD27A3"/>
    <w:rsid w:val="00AE0632"/>
    <w:rsid w:val="00AF73A5"/>
    <w:rsid w:val="00B404D5"/>
    <w:rsid w:val="00B63213"/>
    <w:rsid w:val="00B74517"/>
    <w:rsid w:val="00B870DB"/>
    <w:rsid w:val="00BA0FD6"/>
    <w:rsid w:val="00BB32E7"/>
    <w:rsid w:val="00BC33E6"/>
    <w:rsid w:val="00BC5B77"/>
    <w:rsid w:val="00BC7E23"/>
    <w:rsid w:val="00BD0FF0"/>
    <w:rsid w:val="00BE1172"/>
    <w:rsid w:val="00C205E6"/>
    <w:rsid w:val="00C23A7D"/>
    <w:rsid w:val="00C25586"/>
    <w:rsid w:val="00C43030"/>
    <w:rsid w:val="00C62EEB"/>
    <w:rsid w:val="00C66D2B"/>
    <w:rsid w:val="00C66F18"/>
    <w:rsid w:val="00C8038A"/>
    <w:rsid w:val="00C864AD"/>
    <w:rsid w:val="00C95FCC"/>
    <w:rsid w:val="00CA2DBF"/>
    <w:rsid w:val="00CB4B47"/>
    <w:rsid w:val="00CC23D3"/>
    <w:rsid w:val="00CC2E97"/>
    <w:rsid w:val="00CE6FCC"/>
    <w:rsid w:val="00CF0C2E"/>
    <w:rsid w:val="00D12B84"/>
    <w:rsid w:val="00D12F65"/>
    <w:rsid w:val="00D208F3"/>
    <w:rsid w:val="00D250AD"/>
    <w:rsid w:val="00D270F7"/>
    <w:rsid w:val="00D4320C"/>
    <w:rsid w:val="00D43A04"/>
    <w:rsid w:val="00D47785"/>
    <w:rsid w:val="00D65658"/>
    <w:rsid w:val="00D7695C"/>
    <w:rsid w:val="00D8341D"/>
    <w:rsid w:val="00D94955"/>
    <w:rsid w:val="00DA2299"/>
    <w:rsid w:val="00DD42A7"/>
    <w:rsid w:val="00DE2D22"/>
    <w:rsid w:val="00DF58D4"/>
    <w:rsid w:val="00DF5ACD"/>
    <w:rsid w:val="00DF7809"/>
    <w:rsid w:val="00DF7A81"/>
    <w:rsid w:val="00E072DE"/>
    <w:rsid w:val="00E33A78"/>
    <w:rsid w:val="00E67934"/>
    <w:rsid w:val="00E70973"/>
    <w:rsid w:val="00E86F5B"/>
    <w:rsid w:val="00E940DD"/>
    <w:rsid w:val="00EA2BF5"/>
    <w:rsid w:val="00EC25BF"/>
    <w:rsid w:val="00ED31ED"/>
    <w:rsid w:val="00ED71B8"/>
    <w:rsid w:val="00EE140F"/>
    <w:rsid w:val="00EE7914"/>
    <w:rsid w:val="00EF0C30"/>
    <w:rsid w:val="00EF6A03"/>
    <w:rsid w:val="00F015DB"/>
    <w:rsid w:val="00F0369A"/>
    <w:rsid w:val="00F1218A"/>
    <w:rsid w:val="00F12EE5"/>
    <w:rsid w:val="00F2112F"/>
    <w:rsid w:val="00F224E4"/>
    <w:rsid w:val="00F324CE"/>
    <w:rsid w:val="00F54609"/>
    <w:rsid w:val="00F67BE0"/>
    <w:rsid w:val="00F736CE"/>
    <w:rsid w:val="00F7409C"/>
    <w:rsid w:val="00F808D3"/>
    <w:rsid w:val="00F8591E"/>
    <w:rsid w:val="00F91067"/>
    <w:rsid w:val="00F91DA3"/>
    <w:rsid w:val="00F93F20"/>
    <w:rsid w:val="00FA1FEC"/>
    <w:rsid w:val="00FA2946"/>
    <w:rsid w:val="00FB074E"/>
    <w:rsid w:val="00FB2DBE"/>
    <w:rsid w:val="00FB4F9B"/>
    <w:rsid w:val="00FC25F0"/>
    <w:rsid w:val="00FD33A2"/>
    <w:rsid w:val="00FE6F57"/>
    <w:rsid w:val="00FF0DB6"/>
    <w:rsid w:val="00FF592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49EA95D"/>
  <w15:docId w15:val="{CFE04FE8-F2CD-4D97-AFE8-A524A6735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Simplified Arabic"/>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3A7D"/>
    <w:pPr>
      <w:spacing w:after="240"/>
      <w:jc w:val="both"/>
    </w:pPr>
    <w:rPr>
      <w:rFonts w:ascii="Arial" w:hAnsi="Arial" w:cs="Times New Roman"/>
      <w:sz w:val="24"/>
      <w:szCs w:val="24"/>
      <w:lang w:bidi="ar-AE"/>
    </w:rPr>
  </w:style>
  <w:style w:type="paragraph" w:styleId="Heading1">
    <w:name w:val="heading 1"/>
    <w:basedOn w:val="Normal"/>
    <w:next w:val="BodyText"/>
    <w:link w:val="Heading1Char"/>
    <w:qFormat/>
    <w:rsid w:val="000757C6"/>
    <w:pPr>
      <w:outlineLvl w:val="0"/>
    </w:pPr>
  </w:style>
  <w:style w:type="paragraph" w:styleId="Heading2">
    <w:name w:val="heading 2"/>
    <w:basedOn w:val="Normal"/>
    <w:next w:val="BodyText"/>
    <w:link w:val="Heading2Char"/>
    <w:qFormat/>
    <w:rsid w:val="000757C6"/>
    <w:pPr>
      <w:outlineLvl w:val="1"/>
    </w:pPr>
  </w:style>
  <w:style w:type="paragraph" w:styleId="Heading3">
    <w:name w:val="heading 3"/>
    <w:basedOn w:val="Heading2"/>
    <w:next w:val="BodyText"/>
    <w:link w:val="Heading3Char"/>
    <w:qFormat/>
    <w:rsid w:val="000757C6"/>
    <w:pPr>
      <w:outlineLvl w:val="2"/>
    </w:pPr>
  </w:style>
  <w:style w:type="paragraph" w:styleId="Heading4">
    <w:name w:val="heading 4"/>
    <w:basedOn w:val="Normal"/>
    <w:next w:val="BodyText"/>
    <w:link w:val="Heading4Char"/>
    <w:qFormat/>
    <w:rsid w:val="000757C6"/>
    <w:pPr>
      <w:outlineLvl w:val="3"/>
    </w:pPr>
  </w:style>
  <w:style w:type="paragraph" w:styleId="Heading5">
    <w:name w:val="heading 5"/>
    <w:basedOn w:val="Normal"/>
    <w:next w:val="BodyText"/>
    <w:link w:val="Heading5Char"/>
    <w:qFormat/>
    <w:rsid w:val="000757C6"/>
    <w:pPr>
      <w:outlineLvl w:val="4"/>
    </w:pPr>
  </w:style>
  <w:style w:type="paragraph" w:styleId="Heading6">
    <w:name w:val="heading 6"/>
    <w:basedOn w:val="Normal"/>
    <w:next w:val="BodyText"/>
    <w:link w:val="Heading6Char"/>
    <w:qFormat/>
    <w:rsid w:val="000757C6"/>
    <w:pPr>
      <w:outlineLvl w:val="5"/>
    </w:pPr>
  </w:style>
  <w:style w:type="paragraph" w:styleId="Heading7">
    <w:name w:val="heading 7"/>
    <w:basedOn w:val="Normal"/>
    <w:next w:val="BodyText"/>
    <w:link w:val="Heading7Char"/>
    <w:qFormat/>
    <w:rsid w:val="000757C6"/>
    <w:pPr>
      <w:outlineLvl w:val="6"/>
    </w:pPr>
  </w:style>
  <w:style w:type="paragraph" w:styleId="Heading8">
    <w:name w:val="heading 8"/>
    <w:basedOn w:val="Normal"/>
    <w:next w:val="BodyText"/>
    <w:link w:val="Heading8Char"/>
    <w:qFormat/>
    <w:rsid w:val="000757C6"/>
    <w:pPr>
      <w:outlineLvl w:val="7"/>
    </w:pPr>
  </w:style>
  <w:style w:type="paragraph" w:styleId="Heading9">
    <w:name w:val="heading 9"/>
    <w:basedOn w:val="Normal"/>
    <w:next w:val="BodyText"/>
    <w:link w:val="Heading9Char"/>
    <w:qFormat/>
    <w:rsid w:val="000757C6"/>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757C6"/>
    <w:pPr>
      <w:jc w:val="both"/>
    </w:pPr>
    <w:rPr>
      <w:sz w:val="24"/>
      <w:szCs w:val="24"/>
      <w:lang w:bidi="he-IL"/>
    </w:rPr>
  </w:style>
  <w:style w:type="character" w:customStyle="1" w:styleId="HeaderChar">
    <w:name w:val="Header Char"/>
    <w:basedOn w:val="DefaultParagraphFont"/>
    <w:link w:val="Header"/>
    <w:uiPriority w:val="99"/>
    <w:rsid w:val="00EE7914"/>
    <w:rPr>
      <w:sz w:val="24"/>
      <w:szCs w:val="24"/>
      <w:lang w:val="en-GB" w:eastAsia="zh-CN" w:bidi="he-IL"/>
    </w:rPr>
  </w:style>
  <w:style w:type="paragraph" w:styleId="Footer">
    <w:name w:val="footer"/>
    <w:link w:val="FooterChar"/>
    <w:rsid w:val="000757C6"/>
    <w:rPr>
      <w:rFonts w:cs="Times New Roman"/>
      <w:sz w:val="16"/>
      <w:szCs w:val="16"/>
      <w:lang w:bidi="he-IL"/>
    </w:rPr>
  </w:style>
  <w:style w:type="character" w:customStyle="1" w:styleId="FooterChar">
    <w:name w:val="Footer Char"/>
    <w:basedOn w:val="DefaultParagraphFont"/>
    <w:link w:val="Footer"/>
    <w:rsid w:val="00EE7914"/>
    <w:rPr>
      <w:rFonts w:cs="Times New Roman"/>
      <w:sz w:val="16"/>
      <w:szCs w:val="16"/>
      <w:lang w:bidi="he-IL"/>
    </w:rPr>
  </w:style>
  <w:style w:type="paragraph" w:styleId="BodyText">
    <w:name w:val="Body Text"/>
    <w:basedOn w:val="Normal"/>
    <w:link w:val="BodyTextChar"/>
    <w:rsid w:val="005669B2"/>
    <w:rPr>
      <w:lang w:eastAsia="en-GB"/>
    </w:rPr>
  </w:style>
  <w:style w:type="character" w:customStyle="1" w:styleId="BodyTextChar">
    <w:name w:val="Body Text Char"/>
    <w:basedOn w:val="DefaultParagraphFont"/>
    <w:link w:val="BodyText"/>
    <w:rsid w:val="00025DCA"/>
    <w:rPr>
      <w:sz w:val="24"/>
      <w:szCs w:val="24"/>
      <w:lang w:eastAsia="en-GB" w:bidi="ar-AE"/>
    </w:rPr>
  </w:style>
  <w:style w:type="paragraph" w:customStyle="1" w:styleId="BodyText1">
    <w:name w:val="Body Text 1"/>
    <w:basedOn w:val="Normal"/>
    <w:rsid w:val="005669B2"/>
    <w:pPr>
      <w:ind w:left="720"/>
    </w:pPr>
    <w:rPr>
      <w:lang w:eastAsia="en-GB"/>
    </w:rPr>
  </w:style>
  <w:style w:type="paragraph" w:styleId="BodyText2">
    <w:name w:val="Body Text 2"/>
    <w:basedOn w:val="Normal"/>
    <w:link w:val="BodyText2Char"/>
    <w:rsid w:val="005669B2"/>
    <w:pPr>
      <w:ind w:left="1440"/>
    </w:pPr>
    <w:rPr>
      <w:lang w:eastAsia="en-GB"/>
    </w:rPr>
  </w:style>
  <w:style w:type="character" w:customStyle="1" w:styleId="BodyText2Char">
    <w:name w:val="Body Text 2 Char"/>
    <w:basedOn w:val="DefaultParagraphFont"/>
    <w:link w:val="BodyText2"/>
    <w:rsid w:val="00025DCA"/>
    <w:rPr>
      <w:sz w:val="24"/>
      <w:szCs w:val="24"/>
      <w:lang w:eastAsia="en-GB" w:bidi="ar-AE"/>
    </w:rPr>
  </w:style>
  <w:style w:type="paragraph" w:styleId="BodyText3">
    <w:name w:val="Body Text 3"/>
    <w:basedOn w:val="Normal"/>
    <w:link w:val="BodyText3Char"/>
    <w:rsid w:val="005669B2"/>
    <w:pPr>
      <w:ind w:left="2160"/>
    </w:pPr>
    <w:rPr>
      <w:lang w:eastAsia="en-GB"/>
    </w:rPr>
  </w:style>
  <w:style w:type="character" w:customStyle="1" w:styleId="BodyText3Char">
    <w:name w:val="Body Text 3 Char"/>
    <w:basedOn w:val="DefaultParagraphFont"/>
    <w:link w:val="BodyText3"/>
    <w:rsid w:val="00025DCA"/>
    <w:rPr>
      <w:sz w:val="24"/>
      <w:szCs w:val="24"/>
      <w:lang w:eastAsia="en-GB" w:bidi="ar-AE"/>
    </w:rPr>
  </w:style>
  <w:style w:type="paragraph" w:customStyle="1" w:styleId="BodyText4">
    <w:name w:val="Body Text 4"/>
    <w:basedOn w:val="Normal"/>
    <w:rsid w:val="005669B2"/>
    <w:pPr>
      <w:ind w:left="2880"/>
    </w:pPr>
    <w:rPr>
      <w:lang w:eastAsia="en-GB"/>
    </w:rPr>
  </w:style>
  <w:style w:type="paragraph" w:customStyle="1" w:styleId="BodyText5">
    <w:name w:val="Body Text 5"/>
    <w:basedOn w:val="Normal"/>
    <w:rsid w:val="005669B2"/>
    <w:pPr>
      <w:ind w:left="3600"/>
    </w:pPr>
    <w:rPr>
      <w:lang w:eastAsia="en-GB"/>
    </w:rPr>
  </w:style>
  <w:style w:type="paragraph" w:customStyle="1" w:styleId="BodyText6">
    <w:name w:val="Body Text 6"/>
    <w:basedOn w:val="Normal"/>
    <w:rsid w:val="005669B2"/>
    <w:pPr>
      <w:ind w:left="4320"/>
    </w:pPr>
    <w:rPr>
      <w:lang w:eastAsia="en-GB"/>
    </w:rPr>
  </w:style>
  <w:style w:type="paragraph" w:customStyle="1" w:styleId="BodyText7">
    <w:name w:val="Body Text 7"/>
    <w:basedOn w:val="Normal"/>
    <w:rsid w:val="005669B2"/>
    <w:pPr>
      <w:ind w:left="5041"/>
    </w:pPr>
    <w:rPr>
      <w:lang w:eastAsia="en-GB"/>
    </w:rPr>
  </w:style>
  <w:style w:type="paragraph" w:styleId="BodyTextFirstIndent">
    <w:name w:val="Body Text First Indent"/>
    <w:basedOn w:val="BodyText"/>
    <w:link w:val="BodyTextFirstIndentChar"/>
    <w:rsid w:val="000757C6"/>
    <w:pPr>
      <w:ind w:firstLine="720"/>
    </w:pPr>
  </w:style>
  <w:style w:type="character" w:customStyle="1" w:styleId="BodyTextFirstIndentChar">
    <w:name w:val="Body Text First Indent Char"/>
    <w:basedOn w:val="BodyTextChar"/>
    <w:link w:val="BodyTextFirstIndent"/>
    <w:rsid w:val="00025DCA"/>
    <w:rPr>
      <w:sz w:val="24"/>
      <w:szCs w:val="24"/>
      <w:lang w:eastAsia="en-GB" w:bidi="ar-AE"/>
    </w:rPr>
  </w:style>
  <w:style w:type="paragraph" w:styleId="BodyTextIndent">
    <w:name w:val="Body Text Indent"/>
    <w:basedOn w:val="Normal"/>
    <w:link w:val="BodyTextIndentChar"/>
    <w:rsid w:val="00025DCA"/>
    <w:pPr>
      <w:spacing w:after="120"/>
      <w:ind w:left="283"/>
    </w:pPr>
  </w:style>
  <w:style w:type="character" w:customStyle="1" w:styleId="BodyTextIndentChar">
    <w:name w:val="Body Text Indent Char"/>
    <w:basedOn w:val="DefaultParagraphFont"/>
    <w:link w:val="BodyTextIndent"/>
    <w:rsid w:val="00025DCA"/>
    <w:rPr>
      <w:sz w:val="24"/>
      <w:szCs w:val="24"/>
      <w:lang w:bidi="ar-AE"/>
    </w:rPr>
  </w:style>
  <w:style w:type="paragraph" w:styleId="BodyTextFirstIndent2">
    <w:name w:val="Body Text First Indent 2"/>
    <w:basedOn w:val="BodyTextFirstIndent"/>
    <w:link w:val="BodyTextFirstIndent2Char"/>
    <w:rsid w:val="000757C6"/>
    <w:pPr>
      <w:ind w:firstLine="1440"/>
    </w:pPr>
  </w:style>
  <w:style w:type="character" w:customStyle="1" w:styleId="BodyTextFirstIndent2Char">
    <w:name w:val="Body Text First Indent 2 Char"/>
    <w:basedOn w:val="BodyTextIndentChar"/>
    <w:link w:val="BodyTextFirstIndent2"/>
    <w:rsid w:val="00025DCA"/>
    <w:rPr>
      <w:sz w:val="24"/>
      <w:szCs w:val="24"/>
      <w:lang w:eastAsia="en-GB" w:bidi="ar-AE"/>
    </w:rPr>
  </w:style>
  <w:style w:type="character" w:styleId="CommentReference">
    <w:name w:val="annotation reference"/>
    <w:basedOn w:val="DefaultParagraphFont"/>
    <w:rsid w:val="000757C6"/>
    <w:rPr>
      <w:rFonts w:ascii="Times New Roman" w:eastAsia="SimSun" w:hAnsi="Times New Roman" w:cs="Simplified Arabic"/>
      <w:sz w:val="18"/>
      <w:szCs w:val="18"/>
      <w:lang w:val="en-GB" w:bidi="ar-AE"/>
    </w:rPr>
  </w:style>
  <w:style w:type="paragraph" w:styleId="CommentText">
    <w:name w:val="annotation text"/>
    <w:basedOn w:val="Normal"/>
    <w:link w:val="CommentTextChar"/>
    <w:rsid w:val="000757C6"/>
    <w:pPr>
      <w:spacing w:after="120"/>
    </w:pPr>
    <w:rPr>
      <w:sz w:val="20"/>
      <w:szCs w:val="20"/>
    </w:rPr>
  </w:style>
  <w:style w:type="character" w:customStyle="1" w:styleId="CommentTextChar">
    <w:name w:val="Comment Text Char"/>
    <w:basedOn w:val="DefaultParagraphFont"/>
    <w:link w:val="CommentText"/>
    <w:rsid w:val="001A5BE4"/>
    <w:rPr>
      <w:lang w:bidi="ar-AE"/>
    </w:rPr>
  </w:style>
  <w:style w:type="character" w:styleId="Emphasis">
    <w:name w:val="Emphasis"/>
    <w:qFormat/>
    <w:rsid w:val="000757C6"/>
    <w:rPr>
      <w:i/>
      <w:iCs/>
    </w:rPr>
  </w:style>
  <w:style w:type="character" w:styleId="EndnoteReference">
    <w:name w:val="endnote reference"/>
    <w:basedOn w:val="DefaultParagraphFont"/>
    <w:rsid w:val="000757C6"/>
    <w:rPr>
      <w:rFonts w:ascii="Times New Roman" w:eastAsia="SimSun" w:hAnsi="Times New Roman" w:cs="Simplified Arabic"/>
      <w:sz w:val="18"/>
      <w:szCs w:val="18"/>
      <w:vertAlign w:val="superscript"/>
      <w:lang w:val="en-GB" w:bidi="ar-AE"/>
    </w:rPr>
  </w:style>
  <w:style w:type="paragraph" w:styleId="EndnoteText">
    <w:name w:val="endnote text"/>
    <w:basedOn w:val="Normal"/>
    <w:next w:val="Normal"/>
    <w:link w:val="EndnoteTextChar"/>
    <w:rsid w:val="000757C6"/>
    <w:pPr>
      <w:spacing w:after="120"/>
      <w:ind w:left="340" w:hanging="340"/>
    </w:pPr>
    <w:rPr>
      <w:sz w:val="20"/>
      <w:szCs w:val="20"/>
    </w:rPr>
  </w:style>
  <w:style w:type="character" w:customStyle="1" w:styleId="EndnoteTextChar">
    <w:name w:val="Endnote Text Char"/>
    <w:basedOn w:val="DefaultParagraphFont"/>
    <w:link w:val="EndnoteText"/>
    <w:rsid w:val="00025DCA"/>
    <w:rPr>
      <w:lang w:bidi="ar-AE"/>
    </w:rPr>
  </w:style>
  <w:style w:type="paragraph" w:customStyle="1" w:styleId="FooterRight">
    <w:name w:val="Footer Right"/>
    <w:basedOn w:val="Footer"/>
    <w:rsid w:val="000757C6"/>
    <w:pPr>
      <w:jc w:val="right"/>
    </w:pPr>
  </w:style>
  <w:style w:type="paragraph" w:styleId="FootnoteText">
    <w:name w:val="footnote text"/>
    <w:basedOn w:val="Normal"/>
    <w:next w:val="Normal"/>
    <w:link w:val="FootnoteTextChar"/>
    <w:rsid w:val="000757C6"/>
    <w:pPr>
      <w:spacing w:after="120"/>
      <w:ind w:left="340" w:hanging="340"/>
    </w:pPr>
    <w:rPr>
      <w:sz w:val="20"/>
      <w:szCs w:val="20"/>
    </w:rPr>
  </w:style>
  <w:style w:type="character" w:customStyle="1" w:styleId="FootnoteTextChar">
    <w:name w:val="Footnote Text Char"/>
    <w:basedOn w:val="DefaultParagraphFont"/>
    <w:link w:val="FootnoteText"/>
    <w:rsid w:val="00025DCA"/>
    <w:rPr>
      <w:lang w:bidi="ar-AE"/>
    </w:rPr>
  </w:style>
  <w:style w:type="paragraph" w:customStyle="1" w:styleId="Footnote">
    <w:name w:val="Footnote"/>
    <w:basedOn w:val="FootnoteText"/>
    <w:rsid w:val="000757C6"/>
    <w:pPr>
      <w:tabs>
        <w:tab w:val="left" w:pos="340"/>
      </w:tabs>
    </w:pPr>
  </w:style>
  <w:style w:type="character" w:styleId="FootnoteReference">
    <w:name w:val="footnote reference"/>
    <w:basedOn w:val="DefaultParagraphFont"/>
    <w:rsid w:val="000757C6"/>
    <w:rPr>
      <w:rFonts w:ascii="Times New Roman" w:eastAsia="SimSun" w:hAnsi="Times New Roman" w:cs="Simplified Arabic"/>
      <w:sz w:val="18"/>
      <w:szCs w:val="18"/>
      <w:vertAlign w:val="superscript"/>
      <w:lang w:bidi="ar-AE"/>
    </w:rPr>
  </w:style>
  <w:style w:type="character" w:customStyle="1" w:styleId="Heading1Char">
    <w:name w:val="Heading 1 Char"/>
    <w:basedOn w:val="DefaultParagraphFont"/>
    <w:link w:val="Heading1"/>
    <w:rsid w:val="0020061C"/>
    <w:rPr>
      <w:sz w:val="24"/>
      <w:szCs w:val="24"/>
      <w:lang w:bidi="ar-AE"/>
    </w:rPr>
  </w:style>
  <w:style w:type="character" w:customStyle="1" w:styleId="Heading2Char">
    <w:name w:val="Heading 2 Char"/>
    <w:basedOn w:val="DefaultParagraphFont"/>
    <w:link w:val="Heading2"/>
    <w:rsid w:val="0020061C"/>
    <w:rPr>
      <w:sz w:val="24"/>
      <w:szCs w:val="24"/>
      <w:lang w:bidi="ar-AE"/>
    </w:rPr>
  </w:style>
  <w:style w:type="character" w:customStyle="1" w:styleId="Heading3Char">
    <w:name w:val="Heading 3 Char"/>
    <w:basedOn w:val="DefaultParagraphFont"/>
    <w:link w:val="Heading3"/>
    <w:rsid w:val="0020061C"/>
    <w:rPr>
      <w:sz w:val="24"/>
      <w:szCs w:val="24"/>
      <w:lang w:bidi="ar-AE"/>
    </w:rPr>
  </w:style>
  <w:style w:type="character" w:customStyle="1" w:styleId="Heading4Char">
    <w:name w:val="Heading 4 Char"/>
    <w:basedOn w:val="DefaultParagraphFont"/>
    <w:link w:val="Heading4"/>
    <w:rsid w:val="0020061C"/>
    <w:rPr>
      <w:sz w:val="24"/>
      <w:szCs w:val="24"/>
      <w:lang w:bidi="ar-AE"/>
    </w:rPr>
  </w:style>
  <w:style w:type="character" w:customStyle="1" w:styleId="Heading5Char">
    <w:name w:val="Heading 5 Char"/>
    <w:basedOn w:val="DefaultParagraphFont"/>
    <w:link w:val="Heading5"/>
    <w:rsid w:val="0020061C"/>
    <w:rPr>
      <w:sz w:val="24"/>
      <w:szCs w:val="24"/>
      <w:lang w:bidi="ar-AE"/>
    </w:rPr>
  </w:style>
  <w:style w:type="character" w:customStyle="1" w:styleId="Heading6Char">
    <w:name w:val="Heading 6 Char"/>
    <w:basedOn w:val="DefaultParagraphFont"/>
    <w:link w:val="Heading6"/>
    <w:rsid w:val="0020061C"/>
    <w:rPr>
      <w:sz w:val="24"/>
      <w:szCs w:val="24"/>
      <w:lang w:bidi="ar-AE"/>
    </w:rPr>
  </w:style>
  <w:style w:type="character" w:customStyle="1" w:styleId="Heading7Char">
    <w:name w:val="Heading 7 Char"/>
    <w:basedOn w:val="DefaultParagraphFont"/>
    <w:link w:val="Heading7"/>
    <w:rsid w:val="0020061C"/>
    <w:rPr>
      <w:sz w:val="24"/>
      <w:szCs w:val="24"/>
      <w:lang w:bidi="ar-AE"/>
    </w:rPr>
  </w:style>
  <w:style w:type="character" w:customStyle="1" w:styleId="Heading8Char">
    <w:name w:val="Heading 8 Char"/>
    <w:basedOn w:val="DefaultParagraphFont"/>
    <w:link w:val="Heading8"/>
    <w:rsid w:val="0020061C"/>
    <w:rPr>
      <w:sz w:val="24"/>
      <w:szCs w:val="24"/>
      <w:lang w:bidi="ar-AE"/>
    </w:rPr>
  </w:style>
  <w:style w:type="character" w:customStyle="1" w:styleId="Heading9Char">
    <w:name w:val="Heading 9 Char"/>
    <w:basedOn w:val="DefaultParagraphFont"/>
    <w:link w:val="Heading9"/>
    <w:rsid w:val="0020061C"/>
    <w:rPr>
      <w:sz w:val="24"/>
      <w:szCs w:val="24"/>
      <w:lang w:bidi="ar-AE"/>
    </w:rPr>
  </w:style>
  <w:style w:type="paragraph" w:styleId="Index1">
    <w:name w:val="index 1"/>
    <w:basedOn w:val="Normal"/>
    <w:next w:val="Normal"/>
    <w:autoRedefine/>
    <w:rsid w:val="000757C6"/>
    <w:pPr>
      <w:ind w:left="240" w:hanging="240"/>
    </w:pPr>
  </w:style>
  <w:style w:type="paragraph" w:styleId="IndexHeading">
    <w:name w:val="index heading"/>
    <w:basedOn w:val="Normal"/>
    <w:next w:val="Normal"/>
    <w:rsid w:val="000757C6"/>
    <w:rPr>
      <w:b/>
      <w:bCs/>
    </w:rPr>
  </w:style>
  <w:style w:type="paragraph" w:styleId="ListParagraph">
    <w:name w:val="List Paragraph"/>
    <w:basedOn w:val="Normal"/>
    <w:qFormat/>
    <w:rsid w:val="000757C6"/>
    <w:pPr>
      <w:ind w:left="720"/>
      <w:contextualSpacing/>
    </w:pPr>
  </w:style>
  <w:style w:type="paragraph" w:styleId="NoSpacing">
    <w:name w:val="No Spacing"/>
    <w:basedOn w:val="Normal"/>
    <w:qFormat/>
    <w:rsid w:val="000757C6"/>
    <w:pPr>
      <w:spacing w:after="0"/>
    </w:pPr>
  </w:style>
  <w:style w:type="paragraph" w:customStyle="1" w:styleId="NormalBold">
    <w:name w:val="NormalBold"/>
    <w:basedOn w:val="Normal"/>
    <w:next w:val="Normal"/>
    <w:rsid w:val="0045006A"/>
    <w:rPr>
      <w:b/>
      <w:bCs/>
    </w:rPr>
  </w:style>
  <w:style w:type="paragraph" w:customStyle="1" w:styleId="NormalBoldNS">
    <w:name w:val="NormalBoldNS"/>
    <w:basedOn w:val="Normal"/>
    <w:next w:val="Normal"/>
    <w:rsid w:val="0045006A"/>
    <w:pPr>
      <w:spacing w:after="0"/>
      <w:jc w:val="left"/>
    </w:pPr>
    <w:rPr>
      <w:b/>
      <w:bCs/>
    </w:rPr>
  </w:style>
  <w:style w:type="paragraph" w:customStyle="1" w:styleId="NormalNS">
    <w:name w:val="NormalNS"/>
    <w:basedOn w:val="Normal"/>
    <w:rsid w:val="000757C6"/>
    <w:pPr>
      <w:spacing w:after="0"/>
    </w:pPr>
  </w:style>
  <w:style w:type="paragraph" w:customStyle="1" w:styleId="NormalRight">
    <w:name w:val="NormalRight"/>
    <w:basedOn w:val="NormalNS"/>
    <w:rsid w:val="000757C6"/>
    <w:pPr>
      <w:jc w:val="right"/>
    </w:pPr>
  </w:style>
  <w:style w:type="paragraph" w:customStyle="1" w:styleId="NoteContinuation">
    <w:name w:val="Note Continuation"/>
    <w:basedOn w:val="Normal"/>
    <w:rsid w:val="000757C6"/>
    <w:pPr>
      <w:spacing w:after="120"/>
      <w:ind w:left="340"/>
    </w:pPr>
    <w:rPr>
      <w:sz w:val="20"/>
      <w:szCs w:val="20"/>
    </w:rPr>
  </w:style>
  <w:style w:type="character" w:styleId="PageNumber">
    <w:name w:val="page number"/>
    <w:basedOn w:val="DefaultParagraphFont"/>
    <w:rsid w:val="002D6344"/>
    <w:rPr>
      <w:rFonts w:ascii="Times New Roman" w:eastAsia="SimSun" w:hAnsi="Times New Roman" w:cs="Times New Roman"/>
      <w:b w:val="0"/>
      <w:sz w:val="24"/>
      <w:szCs w:val="24"/>
      <w:lang w:val="en-GB" w:bidi="ar-AE"/>
    </w:rPr>
  </w:style>
  <w:style w:type="character" w:styleId="Strong">
    <w:name w:val="Strong"/>
    <w:qFormat/>
    <w:rsid w:val="000757C6"/>
    <w:rPr>
      <w:b/>
      <w:bCs/>
    </w:rPr>
  </w:style>
  <w:style w:type="paragraph" w:styleId="Subtitle">
    <w:name w:val="Subtitle"/>
    <w:basedOn w:val="Normal"/>
    <w:next w:val="BodyText"/>
    <w:link w:val="SubtitleChar"/>
    <w:qFormat/>
    <w:rsid w:val="000757C6"/>
    <w:pPr>
      <w:numPr>
        <w:ilvl w:val="1"/>
      </w:numPr>
      <w:jc w:val="center"/>
    </w:pPr>
  </w:style>
  <w:style w:type="character" w:customStyle="1" w:styleId="SubtitleChar">
    <w:name w:val="Subtitle Char"/>
    <w:basedOn w:val="DefaultParagraphFont"/>
    <w:link w:val="Subtitle"/>
    <w:rsid w:val="00025DCA"/>
    <w:rPr>
      <w:sz w:val="24"/>
      <w:szCs w:val="24"/>
      <w:lang w:bidi="ar-AE"/>
    </w:rPr>
  </w:style>
  <w:style w:type="table" w:styleId="TableGrid">
    <w:name w:val="Table Grid"/>
    <w:basedOn w:val="TableNormal"/>
    <w:rsid w:val="000757C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BodyText"/>
    <w:link w:val="TitleChar"/>
    <w:qFormat/>
    <w:rsid w:val="0045006A"/>
    <w:pPr>
      <w:jc w:val="center"/>
    </w:pPr>
    <w:rPr>
      <w:b/>
      <w:bCs/>
    </w:rPr>
  </w:style>
  <w:style w:type="character" w:customStyle="1" w:styleId="TitleChar">
    <w:name w:val="Title Char"/>
    <w:basedOn w:val="DefaultParagraphFont"/>
    <w:link w:val="Title"/>
    <w:rsid w:val="00025DCA"/>
    <w:rPr>
      <w:b/>
      <w:bCs/>
      <w:sz w:val="24"/>
      <w:szCs w:val="24"/>
      <w:lang w:bidi="ar-AE"/>
    </w:rPr>
  </w:style>
  <w:style w:type="paragraph" w:styleId="TOCHeading">
    <w:name w:val="TOC Heading"/>
    <w:basedOn w:val="Normal"/>
    <w:next w:val="Normal"/>
    <w:qFormat/>
    <w:rsid w:val="007B1690"/>
    <w:pPr>
      <w:jc w:val="center"/>
    </w:pPr>
    <w:rPr>
      <w:b/>
      <w:bCs/>
      <w:caps/>
    </w:rPr>
  </w:style>
  <w:style w:type="paragraph" w:styleId="CommentSubject">
    <w:name w:val="annotation subject"/>
    <w:basedOn w:val="CommentText"/>
    <w:next w:val="CommentText"/>
    <w:link w:val="CommentSubjectChar"/>
    <w:rsid w:val="000757C6"/>
    <w:pPr>
      <w:spacing w:after="240"/>
    </w:pPr>
    <w:rPr>
      <w:b/>
      <w:bCs/>
    </w:rPr>
  </w:style>
  <w:style w:type="character" w:customStyle="1" w:styleId="CommentSubjectChar">
    <w:name w:val="Comment Subject Char"/>
    <w:basedOn w:val="CommentTextChar"/>
    <w:link w:val="CommentSubject"/>
    <w:rsid w:val="001A5BE4"/>
    <w:rPr>
      <w:b/>
      <w:bCs/>
      <w:lang w:bidi="ar-AE"/>
    </w:rPr>
  </w:style>
  <w:style w:type="paragraph" w:customStyle="1" w:styleId="BGHStandard">
    <w:name w:val="BGH Standard"/>
    <w:basedOn w:val="Normal"/>
    <w:rsid w:val="000757C6"/>
    <w:pPr>
      <w:ind w:left="1985"/>
    </w:pPr>
    <w:rPr>
      <w:lang w:eastAsia="en-GB"/>
    </w:rPr>
  </w:style>
  <w:style w:type="paragraph" w:customStyle="1" w:styleId="NormalRight12">
    <w:name w:val="NormalRight12"/>
    <w:basedOn w:val="NormalRight"/>
    <w:rsid w:val="000757C6"/>
    <w:pPr>
      <w:spacing w:after="240"/>
    </w:pPr>
  </w:style>
  <w:style w:type="paragraph" w:customStyle="1" w:styleId="SubTitle0">
    <w:name w:val="SubTitle0"/>
    <w:basedOn w:val="Subtitle"/>
    <w:rsid w:val="000757C6"/>
    <w:pPr>
      <w:spacing w:after="0"/>
    </w:pPr>
  </w:style>
  <w:style w:type="paragraph" w:styleId="TOC1">
    <w:name w:val="toc 1"/>
    <w:basedOn w:val="Normal"/>
    <w:next w:val="BodyText"/>
    <w:rsid w:val="00FF592B"/>
    <w:pPr>
      <w:tabs>
        <w:tab w:val="right" w:leader="dot" w:pos="9016"/>
      </w:tabs>
      <w:adjustRightInd w:val="0"/>
      <w:snapToGrid w:val="0"/>
      <w:spacing w:before="100" w:after="100"/>
      <w:ind w:left="510" w:hanging="510"/>
    </w:pPr>
    <w:rPr>
      <w:snapToGrid w:val="0"/>
      <w:lang w:bidi="he-IL"/>
    </w:rPr>
  </w:style>
  <w:style w:type="paragraph" w:styleId="TOC2">
    <w:name w:val="toc 2"/>
    <w:basedOn w:val="Normal"/>
    <w:next w:val="BodyText"/>
    <w:rsid w:val="00FF592B"/>
    <w:pPr>
      <w:tabs>
        <w:tab w:val="right" w:leader="dot" w:pos="9015"/>
      </w:tabs>
      <w:adjustRightInd w:val="0"/>
      <w:snapToGrid w:val="0"/>
      <w:spacing w:before="100" w:after="100"/>
      <w:ind w:left="1230" w:hanging="720"/>
    </w:pPr>
    <w:rPr>
      <w:snapToGrid w:val="0"/>
      <w:lang w:bidi="he-IL"/>
    </w:rPr>
  </w:style>
  <w:style w:type="paragraph" w:customStyle="1" w:styleId="OptionLabel">
    <w:name w:val="OptionLabel"/>
    <w:rsid w:val="0045006A"/>
    <w:rPr>
      <w:b/>
      <w:bCs/>
      <w:sz w:val="24"/>
      <w:szCs w:val="24"/>
      <w:lang w:bidi="ar-AE"/>
    </w:rPr>
  </w:style>
  <w:style w:type="paragraph" w:customStyle="1" w:styleId="NormalLeft">
    <w:name w:val="NormalLeft"/>
    <w:basedOn w:val="Normal"/>
    <w:next w:val="Normal"/>
    <w:rsid w:val="00957F96"/>
    <w:pPr>
      <w:jc w:val="left"/>
    </w:pPr>
  </w:style>
  <w:style w:type="paragraph" w:styleId="BalloonText">
    <w:name w:val="Balloon Text"/>
    <w:basedOn w:val="Normal"/>
    <w:link w:val="BalloonTextChar"/>
    <w:rsid w:val="00AE0632"/>
    <w:pPr>
      <w:spacing w:after="0"/>
    </w:pPr>
    <w:rPr>
      <w:rFonts w:ascii="Tahoma" w:hAnsi="Tahoma" w:cs="Tahoma"/>
      <w:sz w:val="16"/>
      <w:szCs w:val="16"/>
    </w:rPr>
  </w:style>
  <w:style w:type="character" w:customStyle="1" w:styleId="BalloonTextChar">
    <w:name w:val="Balloon Text Char"/>
    <w:basedOn w:val="DefaultParagraphFont"/>
    <w:link w:val="BalloonText"/>
    <w:rsid w:val="00AE0632"/>
    <w:rPr>
      <w:rFonts w:ascii="Tahoma" w:hAnsi="Tahoma" w:cs="Tahoma"/>
      <w:sz w:val="16"/>
      <w:szCs w:val="16"/>
      <w:lang w:bidi="ar-AE"/>
    </w:rPr>
  </w:style>
  <w:style w:type="paragraph" w:styleId="Bibliography">
    <w:name w:val="Bibliography"/>
    <w:basedOn w:val="Normal"/>
    <w:next w:val="Normal"/>
    <w:rsid w:val="00CE6FCC"/>
  </w:style>
  <w:style w:type="paragraph" w:styleId="BlockText">
    <w:name w:val="Block Text"/>
    <w:basedOn w:val="Normal"/>
    <w:rsid w:val="00CE6FCC"/>
    <w:pPr>
      <w:spacing w:after="120"/>
      <w:ind w:left="1440" w:right="1440"/>
    </w:pPr>
  </w:style>
  <w:style w:type="paragraph" w:styleId="BodyTextIndent2">
    <w:name w:val="Body Text Indent 2"/>
    <w:basedOn w:val="Normal"/>
    <w:link w:val="BodyTextIndent2Char"/>
    <w:rsid w:val="00CE6FCC"/>
    <w:pPr>
      <w:spacing w:after="120"/>
      <w:ind w:left="360"/>
    </w:pPr>
  </w:style>
  <w:style w:type="character" w:customStyle="1" w:styleId="BodyTextIndent2Char">
    <w:name w:val="Body Text Indent 2 Char"/>
    <w:basedOn w:val="DefaultParagraphFont"/>
    <w:link w:val="BodyTextIndent2"/>
    <w:rsid w:val="00CE6FCC"/>
    <w:rPr>
      <w:sz w:val="24"/>
      <w:szCs w:val="24"/>
      <w:lang w:bidi="ar-AE"/>
    </w:rPr>
  </w:style>
  <w:style w:type="paragraph" w:styleId="BodyTextIndent3">
    <w:name w:val="Body Text Indent 3"/>
    <w:basedOn w:val="Normal"/>
    <w:link w:val="BodyTextIndent3Char"/>
    <w:rsid w:val="00CE6FCC"/>
    <w:pPr>
      <w:spacing w:after="120"/>
      <w:ind w:left="360"/>
    </w:pPr>
    <w:rPr>
      <w:sz w:val="16"/>
      <w:szCs w:val="16"/>
    </w:rPr>
  </w:style>
  <w:style w:type="character" w:customStyle="1" w:styleId="BodyTextIndent3Char">
    <w:name w:val="Body Text Indent 3 Char"/>
    <w:basedOn w:val="DefaultParagraphFont"/>
    <w:link w:val="BodyTextIndent3"/>
    <w:rsid w:val="00CE6FCC"/>
    <w:rPr>
      <w:sz w:val="16"/>
      <w:szCs w:val="16"/>
      <w:lang w:bidi="ar-AE"/>
    </w:rPr>
  </w:style>
  <w:style w:type="paragraph" w:styleId="Caption">
    <w:name w:val="caption"/>
    <w:basedOn w:val="Normal"/>
    <w:next w:val="Normal"/>
    <w:qFormat/>
    <w:rsid w:val="00CE6FCC"/>
    <w:rPr>
      <w:b/>
      <w:bCs/>
      <w:sz w:val="20"/>
      <w:szCs w:val="20"/>
    </w:rPr>
  </w:style>
  <w:style w:type="paragraph" w:styleId="Closing">
    <w:name w:val="Closing"/>
    <w:basedOn w:val="Normal"/>
    <w:link w:val="ClosingChar"/>
    <w:rsid w:val="00CE6FCC"/>
    <w:pPr>
      <w:ind w:left="4320"/>
    </w:pPr>
  </w:style>
  <w:style w:type="character" w:customStyle="1" w:styleId="ClosingChar">
    <w:name w:val="Closing Char"/>
    <w:basedOn w:val="DefaultParagraphFont"/>
    <w:link w:val="Closing"/>
    <w:rsid w:val="00CE6FCC"/>
    <w:rPr>
      <w:sz w:val="24"/>
      <w:szCs w:val="24"/>
      <w:lang w:bidi="ar-AE"/>
    </w:rPr>
  </w:style>
  <w:style w:type="table" w:customStyle="1" w:styleId="ColorfulGrid1">
    <w:name w:val="Colorful Grid1"/>
    <w:basedOn w:val="TableNormal"/>
    <w:rsid w:val="00CE6FCC"/>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rsid w:val="00CE6FCC"/>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rsid w:val="00CE6FCC"/>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rsid w:val="00CE6FCC"/>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rsid w:val="00CE6FCC"/>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rsid w:val="00CE6FCC"/>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rsid w:val="00CE6FCC"/>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rsid w:val="00CE6FCC"/>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rsid w:val="00CE6FCC"/>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rsid w:val="00CE6FCC"/>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rsid w:val="00CE6FCC"/>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rsid w:val="00CE6FCC"/>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rsid w:val="00CE6FCC"/>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rsid w:val="00CE6FCC"/>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rsid w:val="00CE6FCC"/>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rsid w:val="00CE6FCC"/>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rsid w:val="00CE6FCC"/>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rsid w:val="00CE6FCC"/>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rsid w:val="00CE6FCC"/>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rsid w:val="00CE6FCC"/>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rsid w:val="00CE6FCC"/>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rsid w:val="00CE6FCC"/>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rsid w:val="00CE6FCC"/>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rsid w:val="00CE6FCC"/>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rsid w:val="00CE6FCC"/>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rsid w:val="00CE6FCC"/>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rsid w:val="00CE6FCC"/>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rsid w:val="00CE6FCC"/>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rsid w:val="00CE6FCC"/>
  </w:style>
  <w:style w:type="character" w:customStyle="1" w:styleId="DateChar">
    <w:name w:val="Date Char"/>
    <w:basedOn w:val="DefaultParagraphFont"/>
    <w:link w:val="Date"/>
    <w:rsid w:val="00CE6FCC"/>
    <w:rPr>
      <w:sz w:val="24"/>
      <w:szCs w:val="24"/>
      <w:lang w:bidi="ar-AE"/>
    </w:rPr>
  </w:style>
  <w:style w:type="paragraph" w:styleId="DocumentMap">
    <w:name w:val="Document Map"/>
    <w:basedOn w:val="Normal"/>
    <w:link w:val="DocumentMapChar"/>
    <w:rsid w:val="00CE6FCC"/>
    <w:rPr>
      <w:rFonts w:ascii="Tahoma" w:hAnsi="Tahoma" w:cs="Tahoma"/>
      <w:sz w:val="16"/>
      <w:szCs w:val="16"/>
    </w:rPr>
  </w:style>
  <w:style w:type="character" w:customStyle="1" w:styleId="DocumentMapChar">
    <w:name w:val="Document Map Char"/>
    <w:basedOn w:val="DefaultParagraphFont"/>
    <w:link w:val="DocumentMap"/>
    <w:rsid w:val="00CE6FCC"/>
    <w:rPr>
      <w:rFonts w:ascii="Tahoma" w:hAnsi="Tahoma" w:cs="Tahoma"/>
      <w:sz w:val="16"/>
      <w:szCs w:val="16"/>
      <w:lang w:bidi="ar-AE"/>
    </w:rPr>
  </w:style>
  <w:style w:type="paragraph" w:styleId="E-mailSignature">
    <w:name w:val="E-mail Signature"/>
    <w:basedOn w:val="Normal"/>
    <w:link w:val="E-mailSignatureChar"/>
    <w:rsid w:val="00CE6FCC"/>
  </w:style>
  <w:style w:type="character" w:customStyle="1" w:styleId="E-mailSignatureChar">
    <w:name w:val="E-mail Signature Char"/>
    <w:basedOn w:val="DefaultParagraphFont"/>
    <w:link w:val="E-mailSignature"/>
    <w:rsid w:val="00CE6FCC"/>
    <w:rPr>
      <w:sz w:val="24"/>
      <w:szCs w:val="24"/>
      <w:lang w:bidi="ar-AE"/>
    </w:rPr>
  </w:style>
  <w:style w:type="paragraph" w:styleId="EnvelopeAddress">
    <w:name w:val="envelope address"/>
    <w:basedOn w:val="Normal"/>
    <w:rsid w:val="00CE6FCC"/>
    <w:pPr>
      <w:framePr w:w="7920" w:h="1980" w:hRule="exact" w:hSpace="180" w:wrap="auto" w:hAnchor="page" w:xAlign="center" w:yAlign="bottom"/>
      <w:ind w:left="2880"/>
    </w:pPr>
    <w:rPr>
      <w:rFonts w:cs="Simplified Arabic"/>
    </w:rPr>
  </w:style>
  <w:style w:type="paragraph" w:styleId="EnvelopeReturn">
    <w:name w:val="envelope return"/>
    <w:basedOn w:val="Normal"/>
    <w:rsid w:val="00CE6FCC"/>
    <w:rPr>
      <w:rFonts w:cs="Simplified Arabic"/>
      <w:sz w:val="20"/>
      <w:szCs w:val="20"/>
    </w:rPr>
  </w:style>
  <w:style w:type="paragraph" w:styleId="HTMLAddress">
    <w:name w:val="HTML Address"/>
    <w:basedOn w:val="Normal"/>
    <w:link w:val="HTMLAddressChar"/>
    <w:rsid w:val="00CE6FCC"/>
    <w:rPr>
      <w:i/>
      <w:iCs/>
    </w:rPr>
  </w:style>
  <w:style w:type="character" w:customStyle="1" w:styleId="HTMLAddressChar">
    <w:name w:val="HTML Address Char"/>
    <w:basedOn w:val="DefaultParagraphFont"/>
    <w:link w:val="HTMLAddress"/>
    <w:rsid w:val="00CE6FCC"/>
    <w:rPr>
      <w:i/>
      <w:iCs/>
      <w:sz w:val="24"/>
      <w:szCs w:val="24"/>
      <w:lang w:bidi="ar-AE"/>
    </w:rPr>
  </w:style>
  <w:style w:type="paragraph" w:styleId="HTMLPreformatted">
    <w:name w:val="HTML Preformatted"/>
    <w:basedOn w:val="Normal"/>
    <w:link w:val="HTMLPreformattedChar"/>
    <w:rsid w:val="00CE6FCC"/>
    <w:rPr>
      <w:rFonts w:ascii="Courier New" w:hAnsi="Courier New" w:cs="Courier New"/>
      <w:sz w:val="20"/>
      <w:szCs w:val="20"/>
    </w:rPr>
  </w:style>
  <w:style w:type="character" w:customStyle="1" w:styleId="HTMLPreformattedChar">
    <w:name w:val="HTML Preformatted Char"/>
    <w:basedOn w:val="DefaultParagraphFont"/>
    <w:link w:val="HTMLPreformatted"/>
    <w:rsid w:val="00CE6FCC"/>
    <w:rPr>
      <w:rFonts w:ascii="Courier New" w:hAnsi="Courier New" w:cs="Courier New"/>
      <w:lang w:bidi="ar-AE"/>
    </w:rPr>
  </w:style>
  <w:style w:type="paragraph" w:styleId="Index2">
    <w:name w:val="index 2"/>
    <w:basedOn w:val="Normal"/>
    <w:next w:val="Normal"/>
    <w:autoRedefine/>
    <w:rsid w:val="00CE6FCC"/>
    <w:pPr>
      <w:ind w:left="480" w:hanging="240"/>
    </w:pPr>
  </w:style>
  <w:style w:type="paragraph" w:styleId="Index3">
    <w:name w:val="index 3"/>
    <w:basedOn w:val="Normal"/>
    <w:next w:val="Normal"/>
    <w:autoRedefine/>
    <w:rsid w:val="00CE6FCC"/>
    <w:pPr>
      <w:ind w:left="720" w:hanging="240"/>
    </w:pPr>
  </w:style>
  <w:style w:type="paragraph" w:styleId="Index4">
    <w:name w:val="index 4"/>
    <w:basedOn w:val="Normal"/>
    <w:next w:val="Normal"/>
    <w:autoRedefine/>
    <w:rsid w:val="00CE6FCC"/>
    <w:pPr>
      <w:ind w:left="960" w:hanging="240"/>
    </w:pPr>
  </w:style>
  <w:style w:type="paragraph" w:styleId="Index5">
    <w:name w:val="index 5"/>
    <w:basedOn w:val="Normal"/>
    <w:next w:val="Normal"/>
    <w:autoRedefine/>
    <w:rsid w:val="00CE6FCC"/>
    <w:pPr>
      <w:ind w:left="1200" w:hanging="240"/>
    </w:pPr>
  </w:style>
  <w:style w:type="paragraph" w:styleId="Index6">
    <w:name w:val="index 6"/>
    <w:basedOn w:val="Normal"/>
    <w:next w:val="Normal"/>
    <w:autoRedefine/>
    <w:rsid w:val="00CE6FCC"/>
    <w:pPr>
      <w:ind w:left="1440" w:hanging="240"/>
    </w:pPr>
  </w:style>
  <w:style w:type="paragraph" w:styleId="Index7">
    <w:name w:val="index 7"/>
    <w:basedOn w:val="Normal"/>
    <w:next w:val="Normal"/>
    <w:autoRedefine/>
    <w:rsid w:val="00CE6FCC"/>
    <w:pPr>
      <w:ind w:left="1680" w:hanging="240"/>
    </w:pPr>
  </w:style>
  <w:style w:type="paragraph" w:styleId="Index8">
    <w:name w:val="index 8"/>
    <w:basedOn w:val="Normal"/>
    <w:next w:val="Normal"/>
    <w:autoRedefine/>
    <w:rsid w:val="00CE6FCC"/>
    <w:pPr>
      <w:ind w:left="1920" w:hanging="240"/>
    </w:pPr>
  </w:style>
  <w:style w:type="paragraph" w:styleId="Index9">
    <w:name w:val="index 9"/>
    <w:basedOn w:val="Normal"/>
    <w:next w:val="Normal"/>
    <w:autoRedefine/>
    <w:rsid w:val="00CE6FCC"/>
    <w:pPr>
      <w:ind w:left="2160" w:hanging="240"/>
    </w:pPr>
  </w:style>
  <w:style w:type="paragraph" w:styleId="IntenseQuote">
    <w:name w:val="Intense Quote"/>
    <w:basedOn w:val="Normal"/>
    <w:next w:val="Normal"/>
    <w:link w:val="IntenseQuoteChar"/>
    <w:qFormat/>
    <w:rsid w:val="00CE6FCC"/>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rsid w:val="00CE6FCC"/>
    <w:rPr>
      <w:b/>
      <w:bCs/>
      <w:i/>
      <w:iCs/>
      <w:color w:val="4F81BD"/>
      <w:sz w:val="24"/>
      <w:szCs w:val="24"/>
      <w:lang w:bidi="ar-AE"/>
    </w:rPr>
  </w:style>
  <w:style w:type="table" w:customStyle="1" w:styleId="LightGrid1">
    <w:name w:val="Light Grid1"/>
    <w:basedOn w:val="TableNormal"/>
    <w:rsid w:val="00CE6FCC"/>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SimSun" w:hAnsi="Times New Roman" w:cs="Simplified Arabic"/>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rsid w:val="00CE6FCC"/>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SimSun" w:hAnsi="Times New Roman" w:cs="Simplified Arabic"/>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rsid w:val="00CE6FCC"/>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SimSun" w:hAnsi="Times New Roman" w:cs="Simplified Arabic"/>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rsid w:val="00CE6FCC"/>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SimSun" w:hAnsi="Times New Roman" w:cs="Simplified Arabic"/>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rsid w:val="00CE6FCC"/>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SimSun" w:hAnsi="Times New Roman" w:cs="Simplified Arabic"/>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rsid w:val="00CE6FCC"/>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SimSun" w:hAnsi="Times New Roman" w:cs="Simplified Arabic"/>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rsid w:val="00CE6FCC"/>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SimSun" w:hAnsi="Times New Roman" w:cs="Simplified Arabic"/>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rsid w:val="00CE6FCC"/>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rsid w:val="00CE6FCC"/>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rsid w:val="00CE6FCC"/>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rsid w:val="00CE6FCC"/>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rsid w:val="00CE6FCC"/>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rsid w:val="00CE6FCC"/>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rsid w:val="00CE6FCC"/>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rsid w:val="00CE6FCC"/>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rsid w:val="00CE6FCC"/>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rsid w:val="00CE6FCC"/>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rsid w:val="00CE6FCC"/>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rsid w:val="00CE6FCC"/>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rsid w:val="00CE6FC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rsid w:val="00CE6FCC"/>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List">
    <w:name w:val="List"/>
    <w:basedOn w:val="Normal"/>
    <w:rsid w:val="00CE6FCC"/>
    <w:pPr>
      <w:ind w:left="360" w:hanging="360"/>
      <w:contextualSpacing/>
    </w:pPr>
  </w:style>
  <w:style w:type="paragraph" w:styleId="List2">
    <w:name w:val="List 2"/>
    <w:basedOn w:val="Normal"/>
    <w:rsid w:val="00CE6FCC"/>
    <w:pPr>
      <w:ind w:left="720" w:hanging="360"/>
      <w:contextualSpacing/>
    </w:pPr>
  </w:style>
  <w:style w:type="paragraph" w:styleId="List3">
    <w:name w:val="List 3"/>
    <w:basedOn w:val="Normal"/>
    <w:rsid w:val="00CE6FCC"/>
    <w:pPr>
      <w:ind w:left="1080" w:hanging="360"/>
      <w:contextualSpacing/>
    </w:pPr>
  </w:style>
  <w:style w:type="paragraph" w:styleId="List4">
    <w:name w:val="List 4"/>
    <w:basedOn w:val="Normal"/>
    <w:rsid w:val="00CE6FCC"/>
    <w:pPr>
      <w:ind w:left="1440" w:hanging="360"/>
      <w:contextualSpacing/>
    </w:pPr>
  </w:style>
  <w:style w:type="paragraph" w:styleId="List5">
    <w:name w:val="List 5"/>
    <w:basedOn w:val="Normal"/>
    <w:rsid w:val="00CE6FCC"/>
    <w:pPr>
      <w:ind w:left="1800" w:hanging="360"/>
      <w:contextualSpacing/>
    </w:pPr>
  </w:style>
  <w:style w:type="paragraph" w:styleId="ListContinue">
    <w:name w:val="List Continue"/>
    <w:basedOn w:val="Normal"/>
    <w:rsid w:val="00CE6FCC"/>
    <w:pPr>
      <w:spacing w:after="120"/>
      <w:ind w:left="360"/>
      <w:contextualSpacing/>
    </w:pPr>
  </w:style>
  <w:style w:type="paragraph" w:styleId="ListContinue2">
    <w:name w:val="List Continue 2"/>
    <w:basedOn w:val="Normal"/>
    <w:rsid w:val="00CE6FCC"/>
    <w:pPr>
      <w:spacing w:after="120"/>
      <w:ind w:left="720"/>
      <w:contextualSpacing/>
    </w:pPr>
  </w:style>
  <w:style w:type="paragraph" w:styleId="ListContinue3">
    <w:name w:val="List Continue 3"/>
    <w:basedOn w:val="Normal"/>
    <w:rsid w:val="00CE6FCC"/>
    <w:pPr>
      <w:spacing w:after="120"/>
      <w:ind w:left="1080"/>
      <w:contextualSpacing/>
    </w:pPr>
  </w:style>
  <w:style w:type="paragraph" w:styleId="ListContinue4">
    <w:name w:val="List Continue 4"/>
    <w:basedOn w:val="Normal"/>
    <w:rsid w:val="00CE6FCC"/>
    <w:pPr>
      <w:spacing w:after="120"/>
      <w:ind w:left="1440"/>
      <w:contextualSpacing/>
    </w:pPr>
  </w:style>
  <w:style w:type="paragraph" w:styleId="ListContinue5">
    <w:name w:val="List Continue 5"/>
    <w:basedOn w:val="Normal"/>
    <w:rsid w:val="00CE6FCC"/>
    <w:pPr>
      <w:spacing w:after="120"/>
      <w:ind w:left="1800"/>
      <w:contextualSpacing/>
    </w:pPr>
  </w:style>
  <w:style w:type="paragraph" w:styleId="MacroText">
    <w:name w:val="macro"/>
    <w:link w:val="MacroTextChar"/>
    <w:rsid w:val="00CE6FCC"/>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bidi="ar-AE"/>
    </w:rPr>
  </w:style>
  <w:style w:type="character" w:customStyle="1" w:styleId="MacroTextChar">
    <w:name w:val="Macro Text Char"/>
    <w:basedOn w:val="DefaultParagraphFont"/>
    <w:link w:val="MacroText"/>
    <w:rsid w:val="00CE6FCC"/>
    <w:rPr>
      <w:rFonts w:ascii="Courier New" w:hAnsi="Courier New" w:cs="Courier New"/>
      <w:lang w:val="en-GB" w:eastAsia="zh-CN" w:bidi="ar-AE"/>
    </w:rPr>
  </w:style>
  <w:style w:type="table" w:customStyle="1" w:styleId="MediumGrid11">
    <w:name w:val="Medium Grid 11"/>
    <w:basedOn w:val="TableNormal"/>
    <w:rsid w:val="00CE6FCC"/>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rsid w:val="00CE6FCC"/>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rsid w:val="00CE6FCC"/>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rsid w:val="00CE6FCC"/>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rsid w:val="00CE6FCC"/>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rsid w:val="00CE6FCC"/>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rsid w:val="00CE6FCC"/>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rsid w:val="00CE6FCC"/>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rsid w:val="00CE6FCC"/>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rsid w:val="00CE6FCC"/>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rsid w:val="00CE6FCC"/>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rsid w:val="00CE6FCC"/>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rsid w:val="00CE6FCC"/>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rsid w:val="00CE6FCC"/>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rsid w:val="00CE6FCC"/>
    <w:rPr>
      <w:color w:val="000000"/>
    </w:rPr>
    <w:tblPr>
      <w:tblStyleRowBandSize w:val="1"/>
      <w:tblStyleColBandSize w:val="1"/>
      <w:tblBorders>
        <w:top w:val="single" w:sz="8" w:space="0" w:color="000000"/>
        <w:bottom w:val="single" w:sz="8" w:space="0" w:color="000000"/>
      </w:tblBorders>
    </w:tblPr>
    <w:tblStylePr w:type="firstRow">
      <w:rPr>
        <w:rFonts w:ascii="Times New Roman" w:eastAsia="SimSun" w:hAnsi="Times New Roman" w:cs="Simplified Arabic"/>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rsid w:val="00CE6FCC"/>
    <w:rPr>
      <w:color w:val="000000"/>
    </w:rPr>
    <w:tblPr>
      <w:tblStyleRowBandSize w:val="1"/>
      <w:tblStyleColBandSize w:val="1"/>
      <w:tblBorders>
        <w:top w:val="single" w:sz="8" w:space="0" w:color="4F81BD"/>
        <w:bottom w:val="single" w:sz="8" w:space="0" w:color="4F81BD"/>
      </w:tblBorders>
    </w:tblPr>
    <w:tblStylePr w:type="firstRow">
      <w:rPr>
        <w:rFonts w:ascii="Times New Roman" w:eastAsia="SimSun" w:hAnsi="Times New Roman" w:cs="Simplified Arabic"/>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rsid w:val="00CE6FCC"/>
    <w:rPr>
      <w:color w:val="000000"/>
    </w:rPr>
    <w:tblPr>
      <w:tblStyleRowBandSize w:val="1"/>
      <w:tblStyleColBandSize w:val="1"/>
      <w:tblBorders>
        <w:top w:val="single" w:sz="8" w:space="0" w:color="C0504D"/>
        <w:bottom w:val="single" w:sz="8" w:space="0" w:color="C0504D"/>
      </w:tblBorders>
    </w:tblPr>
    <w:tblStylePr w:type="firstRow">
      <w:rPr>
        <w:rFonts w:ascii="Times New Roman" w:eastAsia="SimSun" w:hAnsi="Times New Roman" w:cs="Simplified Arabic"/>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rsid w:val="00CE6FCC"/>
    <w:rPr>
      <w:color w:val="000000"/>
    </w:rPr>
    <w:tblPr>
      <w:tblStyleRowBandSize w:val="1"/>
      <w:tblStyleColBandSize w:val="1"/>
      <w:tblBorders>
        <w:top w:val="single" w:sz="8" w:space="0" w:color="9BBB59"/>
        <w:bottom w:val="single" w:sz="8" w:space="0" w:color="9BBB59"/>
      </w:tblBorders>
    </w:tblPr>
    <w:tblStylePr w:type="firstRow">
      <w:rPr>
        <w:rFonts w:ascii="Times New Roman" w:eastAsia="SimSun" w:hAnsi="Times New Roman" w:cs="Simplified Arabic"/>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rsid w:val="00CE6FCC"/>
    <w:rPr>
      <w:color w:val="000000"/>
    </w:rPr>
    <w:tblPr>
      <w:tblStyleRowBandSize w:val="1"/>
      <w:tblStyleColBandSize w:val="1"/>
      <w:tblBorders>
        <w:top w:val="single" w:sz="8" w:space="0" w:color="8064A2"/>
        <w:bottom w:val="single" w:sz="8" w:space="0" w:color="8064A2"/>
      </w:tblBorders>
    </w:tblPr>
    <w:tblStylePr w:type="firstRow">
      <w:rPr>
        <w:rFonts w:ascii="Times New Roman" w:eastAsia="SimSun" w:hAnsi="Times New Roman" w:cs="Simplified Arabic"/>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rsid w:val="00CE6FCC"/>
    <w:rPr>
      <w:color w:val="000000"/>
    </w:rPr>
    <w:tblPr>
      <w:tblStyleRowBandSize w:val="1"/>
      <w:tblStyleColBandSize w:val="1"/>
      <w:tblBorders>
        <w:top w:val="single" w:sz="8" w:space="0" w:color="4BACC6"/>
        <w:bottom w:val="single" w:sz="8" w:space="0" w:color="4BACC6"/>
      </w:tblBorders>
    </w:tblPr>
    <w:tblStylePr w:type="firstRow">
      <w:rPr>
        <w:rFonts w:ascii="Times New Roman" w:eastAsia="SimSun" w:hAnsi="Times New Roman" w:cs="Simplified Arabic"/>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rsid w:val="00CE6FCC"/>
    <w:rPr>
      <w:color w:val="000000"/>
    </w:rPr>
    <w:tblPr>
      <w:tblStyleRowBandSize w:val="1"/>
      <w:tblStyleColBandSize w:val="1"/>
      <w:tblBorders>
        <w:top w:val="single" w:sz="8" w:space="0" w:color="F79646"/>
        <w:bottom w:val="single" w:sz="8" w:space="0" w:color="F79646"/>
      </w:tblBorders>
    </w:tblPr>
    <w:tblStylePr w:type="firstRow">
      <w:rPr>
        <w:rFonts w:ascii="Times New Roman" w:eastAsia="SimSun" w:hAnsi="Times New Roman" w:cs="Simplified Arabic"/>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rsid w:val="00CE6FCC"/>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rsid w:val="00CE6FCC"/>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rsid w:val="00CE6FCC"/>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rsid w:val="00CE6FCC"/>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rsid w:val="00CE6FCC"/>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rsid w:val="00CE6FCC"/>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rsid w:val="00CE6FCC"/>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rsid w:val="00CE6FCC"/>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rsid w:val="00CE6FCC"/>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rsid w:val="00CE6FCC"/>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rsid w:val="00CE6FCC"/>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rsid w:val="00CE6FCC"/>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rsid w:val="00CE6FCC"/>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rsid w:val="00CE6FCC"/>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rsid w:val="00CE6FCC"/>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MessageHeaderChar">
    <w:name w:val="Message Header Char"/>
    <w:basedOn w:val="DefaultParagraphFont"/>
    <w:link w:val="MessageHeader"/>
    <w:rsid w:val="00CE6FCC"/>
    <w:rPr>
      <w:rFonts w:ascii="Times New Roman" w:eastAsia="SimSun" w:hAnsi="Times New Roman" w:cs="Simplified Arabic"/>
      <w:sz w:val="24"/>
      <w:szCs w:val="24"/>
      <w:shd w:val="pct20" w:color="auto" w:fill="auto"/>
      <w:lang w:bidi="ar-AE"/>
    </w:rPr>
  </w:style>
  <w:style w:type="paragraph" w:styleId="NormalWeb">
    <w:name w:val="Normal (Web)"/>
    <w:basedOn w:val="Normal"/>
    <w:rsid w:val="00CE6FCC"/>
  </w:style>
  <w:style w:type="paragraph" w:styleId="NormalIndent">
    <w:name w:val="Normal Indent"/>
    <w:basedOn w:val="Normal"/>
    <w:rsid w:val="00CE6FCC"/>
    <w:pPr>
      <w:ind w:left="720"/>
    </w:pPr>
  </w:style>
  <w:style w:type="paragraph" w:styleId="NoteHeading">
    <w:name w:val="Note Heading"/>
    <w:basedOn w:val="Normal"/>
    <w:next w:val="Normal"/>
    <w:link w:val="NoteHeadingChar"/>
    <w:rsid w:val="00CE6FCC"/>
  </w:style>
  <w:style w:type="character" w:customStyle="1" w:styleId="NoteHeadingChar">
    <w:name w:val="Note Heading Char"/>
    <w:basedOn w:val="DefaultParagraphFont"/>
    <w:link w:val="NoteHeading"/>
    <w:rsid w:val="00CE6FCC"/>
    <w:rPr>
      <w:sz w:val="24"/>
      <w:szCs w:val="24"/>
      <w:lang w:bidi="ar-AE"/>
    </w:rPr>
  </w:style>
  <w:style w:type="paragraph" w:styleId="PlainText">
    <w:name w:val="Plain Text"/>
    <w:basedOn w:val="Normal"/>
    <w:link w:val="PlainTextChar"/>
    <w:rsid w:val="00CE6FCC"/>
    <w:rPr>
      <w:rFonts w:ascii="Courier New" w:hAnsi="Courier New" w:cs="Courier New"/>
      <w:sz w:val="20"/>
      <w:szCs w:val="20"/>
    </w:rPr>
  </w:style>
  <w:style w:type="character" w:customStyle="1" w:styleId="PlainTextChar">
    <w:name w:val="Plain Text Char"/>
    <w:basedOn w:val="DefaultParagraphFont"/>
    <w:link w:val="PlainText"/>
    <w:rsid w:val="00CE6FCC"/>
    <w:rPr>
      <w:rFonts w:ascii="Courier New" w:hAnsi="Courier New" w:cs="Courier New"/>
      <w:lang w:bidi="ar-AE"/>
    </w:rPr>
  </w:style>
  <w:style w:type="paragraph" w:styleId="Quote">
    <w:name w:val="Quote"/>
    <w:basedOn w:val="Normal"/>
    <w:next w:val="Normal"/>
    <w:link w:val="QuoteChar"/>
    <w:qFormat/>
    <w:rsid w:val="00CE6FCC"/>
    <w:rPr>
      <w:i/>
      <w:iCs/>
      <w:color w:val="000000"/>
    </w:rPr>
  </w:style>
  <w:style w:type="character" w:customStyle="1" w:styleId="QuoteChar">
    <w:name w:val="Quote Char"/>
    <w:basedOn w:val="DefaultParagraphFont"/>
    <w:link w:val="Quote"/>
    <w:rsid w:val="00CE6FCC"/>
    <w:rPr>
      <w:i/>
      <w:iCs/>
      <w:color w:val="000000"/>
      <w:sz w:val="24"/>
      <w:szCs w:val="24"/>
      <w:lang w:bidi="ar-AE"/>
    </w:rPr>
  </w:style>
  <w:style w:type="paragraph" w:styleId="Salutation">
    <w:name w:val="Salutation"/>
    <w:basedOn w:val="Normal"/>
    <w:next w:val="Normal"/>
    <w:link w:val="SalutationChar"/>
    <w:rsid w:val="00CE6FCC"/>
  </w:style>
  <w:style w:type="character" w:customStyle="1" w:styleId="SalutationChar">
    <w:name w:val="Salutation Char"/>
    <w:basedOn w:val="DefaultParagraphFont"/>
    <w:link w:val="Salutation"/>
    <w:rsid w:val="00CE6FCC"/>
    <w:rPr>
      <w:sz w:val="24"/>
      <w:szCs w:val="24"/>
      <w:lang w:bidi="ar-AE"/>
    </w:rPr>
  </w:style>
  <w:style w:type="paragraph" w:styleId="Signature">
    <w:name w:val="Signature"/>
    <w:basedOn w:val="Normal"/>
    <w:link w:val="SignatureChar"/>
    <w:rsid w:val="00CE6FCC"/>
    <w:pPr>
      <w:ind w:left="4320"/>
    </w:pPr>
  </w:style>
  <w:style w:type="character" w:customStyle="1" w:styleId="SignatureChar">
    <w:name w:val="Signature Char"/>
    <w:basedOn w:val="DefaultParagraphFont"/>
    <w:link w:val="Signature"/>
    <w:rsid w:val="00CE6FCC"/>
    <w:rPr>
      <w:sz w:val="24"/>
      <w:szCs w:val="24"/>
      <w:lang w:bidi="ar-AE"/>
    </w:rPr>
  </w:style>
  <w:style w:type="table" w:styleId="Table3Deffects1">
    <w:name w:val="Table 3D effects 1"/>
    <w:basedOn w:val="TableNormal"/>
    <w:rsid w:val="00CE6FCC"/>
    <w:pPr>
      <w:spacing w:after="24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CE6FCC"/>
    <w:pPr>
      <w:spacing w:after="24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CE6FCC"/>
    <w:pPr>
      <w:spacing w:after="24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E6FCC"/>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CE6FCC"/>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CE6FCC"/>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CE6FCC"/>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CE6FCC"/>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CE6FCC"/>
    <w:pPr>
      <w:spacing w:after="24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CE6FCC"/>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CE6FCC"/>
    <w:pPr>
      <w:spacing w:after="24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E6FCC"/>
    <w:pPr>
      <w:spacing w:after="24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CE6FCC"/>
    <w:pPr>
      <w:spacing w:after="24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CE6FCC"/>
    <w:pPr>
      <w:spacing w:after="24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CE6FCC"/>
    <w:pPr>
      <w:spacing w:after="24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CE6FCC"/>
    <w:pPr>
      <w:spacing w:after="24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CE6FCC"/>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CE6FCC"/>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CE6FCC"/>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CE6FCC"/>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CE6FCC"/>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CE6FCC"/>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CE6FCC"/>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CE6FCC"/>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CE6FCC"/>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CE6FCC"/>
    <w:pPr>
      <w:spacing w:after="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CE6FCC"/>
    <w:pPr>
      <w:spacing w:after="24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CE6FCC"/>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CE6FCC"/>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CE6FCC"/>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CE6FCC"/>
    <w:pPr>
      <w:spacing w:after="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CE6FCC"/>
    <w:pPr>
      <w:spacing w:after="24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CE6FCC"/>
    <w:pPr>
      <w:spacing w:after="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CE6FCC"/>
    <w:pPr>
      <w:ind w:left="240" w:hanging="240"/>
    </w:pPr>
  </w:style>
  <w:style w:type="paragraph" w:styleId="TableofFigures">
    <w:name w:val="table of figures"/>
    <w:basedOn w:val="Normal"/>
    <w:next w:val="Normal"/>
    <w:rsid w:val="00CE6FCC"/>
  </w:style>
  <w:style w:type="table" w:styleId="TableProfessional">
    <w:name w:val="Table Professional"/>
    <w:basedOn w:val="TableNormal"/>
    <w:rsid w:val="00CE6FCC"/>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CE6FCC"/>
    <w:pPr>
      <w:spacing w:after="24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CE6FCC"/>
    <w:pPr>
      <w:spacing w:after="24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CE6FCC"/>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CE6FCC"/>
    <w:pPr>
      <w:spacing w:after="24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CE6FCC"/>
    <w:pPr>
      <w:spacing w:after="24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CE6FCC"/>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CE6FCC"/>
    <w:pPr>
      <w:spacing w:after="24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CE6FCC"/>
    <w:pPr>
      <w:spacing w:after="24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CE6FCC"/>
    <w:pPr>
      <w:spacing w:after="24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rsid w:val="00CE6FCC"/>
    <w:pPr>
      <w:spacing w:before="120"/>
    </w:pPr>
    <w:rPr>
      <w:rFonts w:cs="Simplified Arabic"/>
      <w:b/>
      <w:bCs/>
    </w:rPr>
  </w:style>
  <w:style w:type="paragraph" w:styleId="TOC3">
    <w:name w:val="toc 3"/>
    <w:basedOn w:val="Normal"/>
    <w:next w:val="Normal"/>
    <w:autoRedefine/>
    <w:rsid w:val="00CE6FCC"/>
    <w:pPr>
      <w:ind w:left="480"/>
    </w:pPr>
  </w:style>
  <w:style w:type="paragraph" w:styleId="TOC4">
    <w:name w:val="toc 4"/>
    <w:basedOn w:val="Normal"/>
    <w:next w:val="Normal"/>
    <w:autoRedefine/>
    <w:rsid w:val="00CE6FCC"/>
    <w:pPr>
      <w:ind w:left="720"/>
    </w:pPr>
  </w:style>
  <w:style w:type="paragraph" w:styleId="TOC5">
    <w:name w:val="toc 5"/>
    <w:basedOn w:val="Normal"/>
    <w:next w:val="Normal"/>
    <w:autoRedefine/>
    <w:rsid w:val="00CE6FCC"/>
    <w:pPr>
      <w:ind w:left="960"/>
    </w:pPr>
  </w:style>
  <w:style w:type="paragraph" w:styleId="TOC6">
    <w:name w:val="toc 6"/>
    <w:basedOn w:val="Normal"/>
    <w:next w:val="Normal"/>
    <w:autoRedefine/>
    <w:rsid w:val="00CE6FCC"/>
    <w:pPr>
      <w:ind w:left="1200"/>
    </w:pPr>
  </w:style>
  <w:style w:type="paragraph" w:styleId="TOC7">
    <w:name w:val="toc 7"/>
    <w:basedOn w:val="Normal"/>
    <w:next w:val="Normal"/>
    <w:autoRedefine/>
    <w:rsid w:val="00CE6FCC"/>
    <w:pPr>
      <w:ind w:left="1440"/>
    </w:pPr>
  </w:style>
  <w:style w:type="paragraph" w:styleId="TOC8">
    <w:name w:val="toc 8"/>
    <w:basedOn w:val="Normal"/>
    <w:next w:val="Normal"/>
    <w:autoRedefine/>
    <w:rsid w:val="00CE6FCC"/>
    <w:pPr>
      <w:ind w:left="1680"/>
    </w:pPr>
  </w:style>
  <w:style w:type="paragraph" w:styleId="TOC9">
    <w:name w:val="toc 9"/>
    <w:basedOn w:val="Normal"/>
    <w:next w:val="Normal"/>
    <w:autoRedefine/>
    <w:rsid w:val="00CE6FCC"/>
    <w:pPr>
      <w:ind w:left="1920"/>
    </w:pPr>
  </w:style>
  <w:style w:type="paragraph" w:customStyle="1" w:styleId="Regulatory">
    <w:name w:val="Regulatory"/>
    <w:basedOn w:val="Normal"/>
    <w:next w:val="Footer"/>
    <w:semiHidden/>
    <w:rsid w:val="00C62EEB"/>
    <w:pPr>
      <w:spacing w:before="120" w:line="288" w:lineRule="auto"/>
      <w:jc w:val="left"/>
    </w:pPr>
    <w:rPr>
      <w:caps/>
      <w:spacing w:val="8"/>
      <w:sz w:val="14"/>
      <w:szCs w:val="14"/>
    </w:rPr>
  </w:style>
  <w:style w:type="character" w:styleId="PlaceholderText">
    <w:name w:val="Placeholder Text"/>
    <w:basedOn w:val="DefaultParagraphFont"/>
    <w:rsid w:val="005A063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2.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CCTemplates\Core\blan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CUsual">
      <a:majorFont>
        <a:latin typeface="Times New Roman"/>
        <a:ea typeface="SimSun"/>
        <a:cs typeface="Simplified Arabic"/>
      </a:majorFont>
      <a:minorFont>
        <a:latin typeface="Times New Roman"/>
        <a:ea typeface="SimSun"/>
        <a:cs typeface="Simplified Arabic"/>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c4a0759-3b94-4d06-8098-01e1811a55d9">
      <Terms xmlns="http://schemas.microsoft.com/office/infopath/2007/PartnerControls"/>
    </lcf76f155ced4ddcb4097134ff3c332f>
    <TaxCatchAll xmlns="c3d2da22-7a35-4be4-8976-c0f6dd4905cb" xsi:nil="true"/>
    <Portfolio xmlns="c3d2da22-7a35-4be4-8976-c0f6dd4905c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7C060F63283BA4F9BD2444B45E5A355" ma:contentTypeVersion="17" ma:contentTypeDescription="Crear nuevo documento." ma:contentTypeScope="" ma:versionID="347ba783af89f7dcfde722b8681b74e4">
  <xsd:schema xmlns:xsd="http://www.w3.org/2001/XMLSchema" xmlns:xs="http://www.w3.org/2001/XMLSchema" xmlns:p="http://schemas.microsoft.com/office/2006/metadata/properties" xmlns:ns2="1c4a0759-3b94-4d06-8098-01e1811a55d9" xmlns:ns3="c3d2da22-7a35-4be4-8976-c0f6dd4905cb" xmlns:ns4="c10e082d-611d-4ef0-b4d8-b73c8b626d05" targetNamespace="http://schemas.microsoft.com/office/2006/metadata/properties" ma:root="true" ma:fieldsID="1874b096545fcdebba4fe6dcc7070ffd" ns2:_="" ns3:_="" ns4:_="">
    <xsd:import namespace="1c4a0759-3b94-4d06-8098-01e1811a55d9"/>
    <xsd:import namespace="c3d2da22-7a35-4be4-8976-c0f6dd4905cb"/>
    <xsd:import namespace="c10e082d-611d-4ef0-b4d8-b73c8b626d0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3:Portfolio" minOccurs="0"/>
                <xsd:element ref="ns2:MediaServiceSearchProperties" minOccurs="0"/>
                <xsd:element ref="ns4:SharedWithUsers" minOccurs="0"/>
                <xsd:element ref="ns4: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4a0759-3b94-4d06-8098-01e1811a55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b157ae66-2473-4341-bcea-f76e4bea332a"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3d2da22-7a35-4be4-8976-c0f6dd4905c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c74d45a-668e-4ec1-8e0f-322d210d1035}" ma:internalName="TaxCatchAll" ma:showField="CatchAllData" ma:web="c3d2da22-7a35-4be4-8976-c0f6dd4905cb">
      <xsd:complexType>
        <xsd:complexContent>
          <xsd:extension base="dms:MultiChoiceLookup">
            <xsd:sequence>
              <xsd:element name="Value" type="dms:Lookup" maxOccurs="unbounded" minOccurs="0" nillable="true"/>
            </xsd:sequence>
          </xsd:extension>
        </xsd:complexContent>
      </xsd:complexType>
    </xsd:element>
    <xsd:element name="Portfolio" ma:index="19" nillable="true" ma:displayName="Portfolio" ma:format="Dropdown" ma:indexed="true" ma:internalName="Portfolio0">
      <xsd:simpleType>
        <xsd:restriction base="dms:Choice">
          <xsd:enumeration value="Trina"/>
          <xsd:enumeration value="Verano"/>
          <xsd:enumeration value="Novasource"/>
          <xsd:enumeration value="Braux"/>
          <xsd:enumeration value="Orion"/>
        </xsd:restriction>
      </xsd:simpleType>
    </xsd:element>
  </xsd:schema>
  <xsd:schema xmlns:xsd="http://www.w3.org/2001/XMLSchema" xmlns:xs="http://www.w3.org/2001/XMLSchema" xmlns:dms="http://schemas.microsoft.com/office/2006/documentManagement/types" xmlns:pc="http://schemas.microsoft.com/office/infopath/2007/PartnerControls" targetNamespace="c10e082d-611d-4ef0-b4d8-b73c8b626d05" elementFormDefault="qualified">
    <xsd:import namespace="http://schemas.microsoft.com/office/2006/documentManagement/types"/>
    <xsd:import namespace="http://schemas.microsoft.com/office/infopath/2007/PartnerControls"/>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EF704D-17DD-41F3-B997-AB5CF47C6FC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E752169-B654-4E64-96F1-CF31DA263E23}">
  <ds:schemaRefs>
    <ds:schemaRef ds:uri="http://schemas.microsoft.com/sharepoint/v3/contenttype/forms"/>
  </ds:schemaRefs>
</ds:datastoreItem>
</file>

<file path=customXml/itemProps3.xml><?xml version="1.0" encoding="utf-8"?>
<ds:datastoreItem xmlns:ds="http://schemas.openxmlformats.org/officeDocument/2006/customXml" ds:itemID="{B5BF4FB6-42E3-4854-AFEC-BA31AA84AB0F}"/>
</file>

<file path=docProps/app.xml><?xml version="1.0" encoding="utf-8"?>
<Properties xmlns="http://schemas.openxmlformats.org/officeDocument/2006/extended-properties" xmlns:vt="http://schemas.openxmlformats.org/officeDocument/2006/docPropsVTypes">
  <Template>blank</Template>
  <TotalTime>3</TotalTime>
  <Pages>5</Pages>
  <Words>986</Words>
  <Characters>5621</Characters>
  <Application>Microsoft Office Word</Application>
  <DocSecurity>0</DocSecurity>
  <Lines>46</Lines>
  <Paragraphs>13</Paragraphs>
  <ScaleCrop>false</ScaleCrop>
  <Company/>
  <LinksUpToDate>false</LinksUpToDate>
  <CharactersWithSpaces>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Collin Hamilton</dc:creator>
  <cp:lastModifiedBy>Javier Tirado</cp:lastModifiedBy>
  <cp:revision>6</cp:revision>
  <dcterms:created xsi:type="dcterms:W3CDTF">2020-12-28T17:59:00Z</dcterms:created>
  <dcterms:modified xsi:type="dcterms:W3CDTF">2020-12-28T18:02:00Z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0x01010037C060F63283BA4F9BD2444B45E5A355</vt:lpwstr>
  </property>
</Properties>
</file>