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Nuevo procedimiento</w:t>
      </w:r>
    </w:p>
    <w:p/>
    <w:sectPr>
      <w:pgSz w:w="12240" w:h="15840"/>
      <w:pgMar w:top="1440" w:right="1440" w:bottom="1440" w:left="1440"/>
    </w:sectPr>
  </w:body>
</w:document>
</file>