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EE99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SHAREHOLDERS AGREEMENT</w:t>
      </w:r>
    </w:p>
    <w:p w14:paraId="71204EA7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MINE LINK (PTY) LTD</w:t>
      </w:r>
    </w:p>
    <w:p w14:paraId="7F764C3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Shareholders Agreement ("Agreement") is entered into on the ___ day of __________ 20___ between:</w:t>
      </w:r>
    </w:p>
    <w:p w14:paraId="78578577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PARTIES</w:t>
      </w:r>
    </w:p>
    <w:p w14:paraId="50A8272E" w14:textId="46983CF2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Bryson Mansoor</w:t>
      </w:r>
      <w:r w:rsidR="002C3D9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</w:t>
      </w:r>
      <w:r w:rsidR="00E73B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–</w:t>
      </w:r>
      <w:r w:rsidR="00A622B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</w:t>
      </w:r>
      <w:r w:rsidR="00E73B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ID no. </w:t>
      </w:r>
      <w:r w:rsidR="00A622B9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9704045322086 </w:t>
      </w:r>
      <w:r w:rsidR="003962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representing TLGC (The </w:t>
      </w:r>
      <w:r w:rsidR="00F0076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</w:t>
      </w:r>
      <w:r w:rsidR="003962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ight </w:t>
      </w:r>
      <w:r w:rsidR="00F0076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</w:t>
      </w:r>
      <w:r w:rsidR="003962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roup of </w:t>
      </w:r>
      <w:r w:rsidR="00F0076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</w:t>
      </w:r>
      <w:r w:rsidR="0039622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ompa</w:t>
      </w:r>
      <w:r w:rsidR="00F00769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nies (Pty) </w:t>
      </w:r>
      <w:r w:rsidR="00502B4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Ltd)</w:t>
      </w:r>
      <w:r w:rsidR="00DD4DD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reg</w:t>
      </w:r>
      <w:r w:rsidR="00502B4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istration</w:t>
      </w:r>
      <w:r w:rsidR="00DD4DD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</w:t>
      </w:r>
      <w:r w:rsidR="00502B4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  <w:r w:rsidR="00DD4DD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="0095449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2015/1278</w:t>
      </w:r>
      <w:r w:rsidR="00502B4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92/07</w:t>
      </w:r>
      <w:r w:rsidR="00E73B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("Bryson")</w:t>
      </w:r>
    </w:p>
    <w:p w14:paraId="5DF400C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and</w:t>
      </w:r>
    </w:p>
    <w:p w14:paraId="74CEAFCD" w14:textId="63F1AFC6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Jean Burger</w:t>
      </w:r>
      <w:r w:rsidR="00EC3E5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- </w:t>
      </w:r>
      <w:r w:rsidR="00EC3E58" w:rsidRPr="004E413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ZA"/>
          <w14:ligatures w14:val="none"/>
        </w:rPr>
        <w:t xml:space="preserve">please add your details here </w:t>
      </w: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("Jean")</w:t>
      </w:r>
    </w:p>
    <w:p w14:paraId="383B3FB0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collectively referred to as the "Shareholders".</w:t>
      </w:r>
    </w:p>
    <w:p w14:paraId="54071249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Shareholders are the shareholders of:</w:t>
      </w:r>
    </w:p>
    <w:p w14:paraId="2E556212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Mine Link (Pty) Ltd</w:t>
      </w: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("the Company")</w:t>
      </w:r>
    </w:p>
    <w:p w14:paraId="1CA0276E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0C19228">
          <v:rect id="_x0000_i1025" style="width:0;height:1.5pt" o:hralign="center" o:hrstd="t" o:hr="t" fillcolor="#a0a0a0" stroked="f"/>
        </w:pict>
      </w:r>
    </w:p>
    <w:p w14:paraId="47156719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PURPOSE</w:t>
      </w:r>
    </w:p>
    <w:p w14:paraId="1B21168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purpose of this Agreement is to regulate:</w:t>
      </w:r>
    </w:p>
    <w:p w14:paraId="5F692655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Ownership of shares; </w:t>
      </w:r>
    </w:p>
    <w:p w14:paraId="5FF0720E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Management and control of the Company; </w:t>
      </w:r>
    </w:p>
    <w:p w14:paraId="2654617F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Rights and obligations of shareholders; </w:t>
      </w:r>
    </w:p>
    <w:p w14:paraId="0E2D19E2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Intellectual property ownership; </w:t>
      </w:r>
    </w:p>
    <w:p w14:paraId="7346B749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Vesting arrangements; </w:t>
      </w:r>
    </w:p>
    <w:p w14:paraId="7AF25098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Transfer of shares; </w:t>
      </w:r>
    </w:p>
    <w:p w14:paraId="3D0AD8C5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Funding obligations; </w:t>
      </w:r>
    </w:p>
    <w:p w14:paraId="642AD9A7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Exit procedures; </w:t>
      </w:r>
    </w:p>
    <w:p w14:paraId="5AECBE92" w14:textId="77777777" w:rsidR="00571BF8" w:rsidRPr="00571BF8" w:rsidRDefault="00571BF8" w:rsidP="0057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Dispute resolution. </w:t>
      </w:r>
    </w:p>
    <w:p w14:paraId="4757DE40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D10DACE">
          <v:rect id="_x0000_i1026" style="width:0;height:1.5pt" o:hralign="center" o:hrstd="t" o:hr="t" fillcolor="#a0a0a0" stroked="f"/>
        </w:pict>
      </w:r>
    </w:p>
    <w:p w14:paraId="10F616B8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 SHAREHOLDING</w:t>
      </w:r>
    </w:p>
    <w:p w14:paraId="4BD23FA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issued share capital of the Company shall be held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08"/>
      </w:tblGrid>
      <w:tr w:rsidR="00571BF8" w:rsidRPr="00571BF8" w14:paraId="71C33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977A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Shareholder</w:t>
            </w:r>
          </w:p>
        </w:tc>
        <w:tc>
          <w:tcPr>
            <w:tcW w:w="0" w:type="auto"/>
            <w:vAlign w:val="center"/>
            <w:hideMark/>
          </w:tcPr>
          <w:p w14:paraId="787D1608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Percentage</w:t>
            </w:r>
          </w:p>
        </w:tc>
      </w:tr>
      <w:tr w:rsidR="00571BF8" w:rsidRPr="00571BF8" w14:paraId="4F01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EAEA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Bryson Mansoor</w:t>
            </w:r>
          </w:p>
        </w:tc>
        <w:tc>
          <w:tcPr>
            <w:tcW w:w="0" w:type="auto"/>
            <w:vAlign w:val="center"/>
            <w:hideMark/>
          </w:tcPr>
          <w:p w14:paraId="322EF889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85%</w:t>
            </w:r>
          </w:p>
        </w:tc>
      </w:tr>
      <w:tr w:rsidR="00571BF8" w:rsidRPr="00571BF8" w14:paraId="6392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3F33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Jean Burger</w:t>
            </w:r>
          </w:p>
        </w:tc>
        <w:tc>
          <w:tcPr>
            <w:tcW w:w="0" w:type="auto"/>
            <w:vAlign w:val="center"/>
            <w:hideMark/>
          </w:tcPr>
          <w:p w14:paraId="5F7D4378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</w:tbl>
    <w:p w14:paraId="7B8B5B4D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AA6D53E">
          <v:rect id="_x0000_i1027" style="width:0;height:1.5pt" o:hralign="center" o:hrstd="t" o:hr="t" fillcolor="#a0a0a0" stroked="f"/>
        </w:pict>
      </w:r>
    </w:p>
    <w:p w14:paraId="2C3A9189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4. COMPANY VISION</w:t>
      </w:r>
    </w:p>
    <w:p w14:paraId="5DEDF249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Shareholders acknowledge that Mine Link was conceived, designed and initiated by Bryson Mansoor.</w:t>
      </w:r>
    </w:p>
    <w:p w14:paraId="0C74B93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Company has been established to develop, commercialise and operate the Mine Link platform and related services.</w:t>
      </w:r>
    </w:p>
    <w:p w14:paraId="74F2D6AF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D4FA581">
          <v:rect id="_x0000_i1028" style="width:0;height:1.5pt" o:hralign="center" o:hrstd="t" o:hr="t" fillcolor="#a0a0a0" stroked="f"/>
        </w:pict>
      </w:r>
    </w:p>
    <w:p w14:paraId="2322F801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5. ROLES AND RESPONSIBILITIES</w:t>
      </w:r>
    </w:p>
    <w:p w14:paraId="0F90FEBB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5.1 Bryson Mansoor</w:t>
      </w:r>
    </w:p>
    <w:p w14:paraId="48890088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shall serve as:</w:t>
      </w:r>
    </w:p>
    <w:p w14:paraId="4AE64EE0" w14:textId="77777777" w:rsidR="00571BF8" w:rsidRPr="00571BF8" w:rsidRDefault="00571BF8" w:rsidP="0057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Founder </w:t>
      </w:r>
    </w:p>
    <w:p w14:paraId="006CCFAE" w14:textId="77777777" w:rsidR="00571BF8" w:rsidRPr="00571BF8" w:rsidRDefault="00571BF8" w:rsidP="0057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Chief Executive Officer (CEO) </w:t>
      </w:r>
    </w:p>
    <w:p w14:paraId="6967F3B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shall be primarily responsible for:</w:t>
      </w:r>
    </w:p>
    <w:p w14:paraId="53FCB0F5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Corporate strategy </w:t>
      </w:r>
    </w:p>
    <w:p w14:paraId="201D7C46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Product vision </w:t>
      </w:r>
    </w:p>
    <w:p w14:paraId="26355808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Fundraising </w:t>
      </w:r>
    </w:p>
    <w:p w14:paraId="677EF323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Marketing </w:t>
      </w:r>
    </w:p>
    <w:p w14:paraId="0C426374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Sales </w:t>
      </w:r>
    </w:p>
    <w:p w14:paraId="69EE1588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Customer acquisition </w:t>
      </w:r>
    </w:p>
    <w:p w14:paraId="6DBCEBAE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Customer onboarding </w:t>
      </w:r>
    </w:p>
    <w:p w14:paraId="03AA53EC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Client relationship management </w:t>
      </w:r>
    </w:p>
    <w:p w14:paraId="386232D1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Business development </w:t>
      </w:r>
    </w:p>
    <w:p w14:paraId="2A444A9A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Partnerships </w:t>
      </w:r>
    </w:p>
    <w:p w14:paraId="18EEC526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Operational management </w:t>
      </w:r>
    </w:p>
    <w:p w14:paraId="1B0DF60F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Staff management </w:t>
      </w:r>
    </w:p>
    <w:p w14:paraId="01A55A38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Training </w:t>
      </w:r>
    </w:p>
    <w:p w14:paraId="3F82D5BC" w14:textId="77777777" w:rsidR="00571BF8" w:rsidRPr="00571BF8" w:rsidRDefault="00571BF8" w:rsidP="0057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Commercial decision-making </w:t>
      </w:r>
    </w:p>
    <w:p w14:paraId="194E5A6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38D3AFA">
          <v:rect id="_x0000_i1029" style="width:0;height:1.5pt" o:hralign="center" o:hrstd="t" o:hr="t" fillcolor="#a0a0a0" stroked="f"/>
        </w:pict>
      </w:r>
    </w:p>
    <w:p w14:paraId="6DEEDCD5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5.2 Jean Burger</w:t>
      </w:r>
    </w:p>
    <w:p w14:paraId="7F9AD92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Jean shall serve as:</w:t>
      </w:r>
    </w:p>
    <w:p w14:paraId="72899E15" w14:textId="77777777" w:rsidR="00571BF8" w:rsidRPr="00571BF8" w:rsidRDefault="00571BF8" w:rsidP="0057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Lead Developer </w:t>
      </w:r>
    </w:p>
    <w:p w14:paraId="59B29ED9" w14:textId="77777777" w:rsidR="00E73BE5" w:rsidRDefault="00571BF8" w:rsidP="0057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Technical Partner</w:t>
      </w:r>
    </w:p>
    <w:p w14:paraId="248281A5" w14:textId="19F96971" w:rsidR="00571BF8" w:rsidRPr="00571BF8" w:rsidRDefault="00E73BE5" w:rsidP="0057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Co-founder</w:t>
      </w:r>
      <w:r w:rsidR="00571BF8"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3DB44DB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Jean shall be primarily responsible for:</w:t>
      </w:r>
    </w:p>
    <w:p w14:paraId="491636DA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Software development </w:t>
      </w:r>
    </w:p>
    <w:p w14:paraId="74432D12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Platform architecture </w:t>
      </w:r>
    </w:p>
    <w:p w14:paraId="5025109C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Software maintenance </w:t>
      </w:r>
    </w:p>
    <w:p w14:paraId="38FB214A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implementation </w:t>
      </w:r>
    </w:p>
    <w:p w14:paraId="1538EDF3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Infrastructure management </w:t>
      </w:r>
    </w:p>
    <w:p w14:paraId="440D437E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Bug fixes </w:t>
      </w:r>
    </w:p>
    <w:p w14:paraId="4BE305CD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support </w:t>
      </w:r>
    </w:p>
    <w:p w14:paraId="5F6258D2" w14:textId="77777777" w:rsidR="00571BF8" w:rsidRPr="00571BF8" w:rsidRDefault="00571BF8" w:rsidP="0057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System enhancements </w:t>
      </w:r>
    </w:p>
    <w:p w14:paraId="5AF657D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C1C5F0F">
          <v:rect id="_x0000_i1030" style="width:0;height:1.5pt" o:hralign="center" o:hrstd="t" o:hr="t" fillcolor="#a0a0a0" stroked="f"/>
        </w:pict>
      </w:r>
    </w:p>
    <w:p w14:paraId="3794ADFF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MANAGEMENT AND CONTROL</w:t>
      </w:r>
    </w:p>
    <w:p w14:paraId="5DE3CFC6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shall serve as Chief Executive Officer of the Company.</w:t>
      </w:r>
    </w:p>
    <w:p w14:paraId="07A6CB5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shall have authority over:</w:t>
      </w:r>
    </w:p>
    <w:p w14:paraId="24D40F2B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Daily operations; </w:t>
      </w:r>
    </w:p>
    <w:p w14:paraId="7656A56E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Commercial decisions; </w:t>
      </w:r>
    </w:p>
    <w:p w14:paraId="751571BB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Sales activities; </w:t>
      </w:r>
    </w:p>
    <w:p w14:paraId="52B90E0A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Marketing activities; </w:t>
      </w:r>
    </w:p>
    <w:p w14:paraId="205C8042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Client engagement; </w:t>
      </w:r>
    </w:p>
    <w:p w14:paraId="17B129AA" w14:textId="77777777" w:rsidR="00571BF8" w:rsidRPr="00571BF8" w:rsidRDefault="00571BF8" w:rsidP="0057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Strategic direction. </w:t>
      </w:r>
    </w:p>
    <w:p w14:paraId="02980F64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Jean shall provide technical guidance and support regarding platform development.</w:t>
      </w:r>
    </w:p>
    <w:p w14:paraId="1E931E63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777C546">
          <v:rect id="_x0000_i1031" style="width:0;height:1.5pt" o:hralign="center" o:hrstd="t" o:hr="t" fillcolor="#a0a0a0" stroked="f"/>
        </w:pict>
      </w:r>
    </w:p>
    <w:p w14:paraId="0D017225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 VOTING RIGHTS</w:t>
      </w:r>
    </w:p>
    <w:p w14:paraId="0B84A613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Voting rights shall correspond to shareholding percentages.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96"/>
      </w:tblGrid>
      <w:tr w:rsidR="00571BF8" w:rsidRPr="00571BF8" w14:paraId="74193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D5F4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Shareholder</w:t>
            </w:r>
          </w:p>
        </w:tc>
        <w:tc>
          <w:tcPr>
            <w:tcW w:w="0" w:type="auto"/>
            <w:vAlign w:val="center"/>
            <w:hideMark/>
          </w:tcPr>
          <w:p w14:paraId="1193F48B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Voting Rights</w:t>
            </w:r>
          </w:p>
        </w:tc>
      </w:tr>
      <w:tr w:rsidR="00571BF8" w:rsidRPr="00571BF8" w14:paraId="595B0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AB68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Bryson Mansoor</w:t>
            </w:r>
          </w:p>
        </w:tc>
        <w:tc>
          <w:tcPr>
            <w:tcW w:w="0" w:type="auto"/>
            <w:vAlign w:val="center"/>
            <w:hideMark/>
          </w:tcPr>
          <w:p w14:paraId="1D0B6629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85%</w:t>
            </w:r>
          </w:p>
        </w:tc>
      </w:tr>
      <w:tr w:rsidR="00571BF8" w:rsidRPr="00571BF8" w14:paraId="0D3F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8DC2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Jean Burger</w:t>
            </w:r>
          </w:p>
        </w:tc>
        <w:tc>
          <w:tcPr>
            <w:tcW w:w="0" w:type="auto"/>
            <w:vAlign w:val="center"/>
            <w:hideMark/>
          </w:tcPr>
          <w:p w14:paraId="7AE70F35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</w:tbl>
    <w:p w14:paraId="5528A0CD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Except where otherwise required by law, decisions shall be determined by majority vote.</w:t>
      </w:r>
    </w:p>
    <w:p w14:paraId="12ADB23D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8D7EDF6">
          <v:rect id="_x0000_i1032" style="width:0;height:1.5pt" o:hralign="center" o:hrstd="t" o:hr="t" fillcolor="#a0a0a0" stroked="f"/>
        </w:pict>
      </w:r>
    </w:p>
    <w:p w14:paraId="2C9B98DD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8. RESERVED MATTERS</w:t>
      </w:r>
    </w:p>
    <w:p w14:paraId="684433C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following matters shall require shareholder approval:</w:t>
      </w:r>
    </w:p>
    <w:p w14:paraId="1B83E6F6" w14:textId="77777777" w:rsidR="00571BF8" w:rsidRPr="00571BF8" w:rsidRDefault="00571BF8" w:rsidP="0057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Issue of new shares; </w:t>
      </w:r>
    </w:p>
    <w:p w14:paraId="2E403AA5" w14:textId="77777777" w:rsidR="00571BF8" w:rsidRPr="00571BF8" w:rsidRDefault="00571BF8" w:rsidP="0057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Merger with another entity; </w:t>
      </w:r>
    </w:p>
    <w:p w14:paraId="71168628" w14:textId="77777777" w:rsidR="00571BF8" w:rsidRPr="00571BF8" w:rsidRDefault="00571BF8" w:rsidP="0057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Sale of substantially all Company assets; </w:t>
      </w:r>
    </w:p>
    <w:p w14:paraId="0825B1E8" w14:textId="77777777" w:rsidR="00571BF8" w:rsidRPr="00571BF8" w:rsidRDefault="00571BF8" w:rsidP="0057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Liquidation of the Company; </w:t>
      </w:r>
    </w:p>
    <w:p w14:paraId="2926D10C" w14:textId="77777777" w:rsidR="00571BF8" w:rsidRPr="00571BF8" w:rsidRDefault="00571BF8" w:rsidP="0057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Admission of new shareholders. </w:t>
      </w:r>
    </w:p>
    <w:p w14:paraId="512E82F0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Voting shall be determined according to shareholding percentages.</w:t>
      </w:r>
    </w:p>
    <w:p w14:paraId="00621944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ED0E6EA">
          <v:rect id="_x0000_i1033" style="width:0;height:1.5pt" o:hralign="center" o:hrstd="t" o:hr="t" fillcolor="#a0a0a0" stroked="f"/>
        </w:pict>
      </w:r>
    </w:p>
    <w:p w14:paraId="4E7004A4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 FOUNDER VESTING – JEAN BURGER</w:t>
      </w:r>
    </w:p>
    <w:p w14:paraId="3A6EF799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9.1 Vesting Requirement</w:t>
      </w:r>
    </w:p>
    <w:p w14:paraId="4E1D7FA6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Jean's 15% shareholding shall be subject to vesting.</w:t>
      </w:r>
    </w:p>
    <w:p w14:paraId="5CB6DFB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purpose of vesting is to ensure continued contribution to the growth and success of the Company.</w:t>
      </w:r>
    </w:p>
    <w:p w14:paraId="6EB061B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F374BE3">
          <v:rect id="_x0000_i1034" style="width:0;height:1.5pt" o:hralign="center" o:hrstd="t" o:hr="t" fillcolor="#a0a0a0" stroked="f"/>
        </w:pict>
      </w:r>
    </w:p>
    <w:p w14:paraId="7FA19034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9.2 Vesting Period</w:t>
      </w:r>
    </w:p>
    <w:p w14:paraId="74261C4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Jean's 15% shareholding shall vest over a period of sixty (60) months from the Effective Date of this Agreement.</w:t>
      </w:r>
    </w:p>
    <w:p w14:paraId="75183765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7673C1A">
          <v:rect id="_x0000_i1035" style="width:0;height:1.5pt" o:hralign="center" o:hrstd="t" o:hr="t" fillcolor="#a0a0a0" stroked="f"/>
        </w:pict>
      </w:r>
    </w:p>
    <w:p w14:paraId="3D1208EA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9.3 Vesting Schedule</w:t>
      </w:r>
    </w:p>
    <w:p w14:paraId="77ECD02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Vesting shall occur monthly over sixty (60) months.</w:t>
      </w:r>
    </w:p>
    <w:p w14:paraId="52FA2529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following milestones shall apply: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202"/>
      </w:tblGrid>
      <w:tr w:rsidR="00571BF8" w:rsidRPr="00571BF8" w14:paraId="5F104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6A56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Time Served</w:t>
            </w:r>
          </w:p>
        </w:tc>
        <w:tc>
          <w:tcPr>
            <w:tcW w:w="0" w:type="auto"/>
            <w:vAlign w:val="center"/>
            <w:hideMark/>
          </w:tcPr>
          <w:p w14:paraId="30AC5A48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Vested Shareholding</w:t>
            </w:r>
          </w:p>
        </w:tc>
      </w:tr>
      <w:tr w:rsidR="00571BF8" w:rsidRPr="00571BF8" w14:paraId="7586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BBAD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0257989E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3%</w:t>
            </w:r>
          </w:p>
        </w:tc>
      </w:tr>
      <w:tr w:rsidR="00571BF8" w:rsidRPr="00571BF8" w14:paraId="59B5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A67C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24 Months</w:t>
            </w:r>
          </w:p>
        </w:tc>
        <w:tc>
          <w:tcPr>
            <w:tcW w:w="0" w:type="auto"/>
            <w:vAlign w:val="center"/>
            <w:hideMark/>
          </w:tcPr>
          <w:p w14:paraId="683BD05D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6%</w:t>
            </w:r>
          </w:p>
        </w:tc>
      </w:tr>
      <w:tr w:rsidR="00571BF8" w:rsidRPr="00571BF8" w14:paraId="5353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FDAE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36 Months</w:t>
            </w:r>
          </w:p>
        </w:tc>
        <w:tc>
          <w:tcPr>
            <w:tcW w:w="0" w:type="auto"/>
            <w:vAlign w:val="center"/>
            <w:hideMark/>
          </w:tcPr>
          <w:p w14:paraId="3783B8C1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9%</w:t>
            </w:r>
          </w:p>
        </w:tc>
      </w:tr>
      <w:tr w:rsidR="00571BF8" w:rsidRPr="00571BF8" w14:paraId="5E8C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7AD5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48 Months</w:t>
            </w:r>
          </w:p>
        </w:tc>
        <w:tc>
          <w:tcPr>
            <w:tcW w:w="0" w:type="auto"/>
            <w:vAlign w:val="center"/>
            <w:hideMark/>
          </w:tcPr>
          <w:p w14:paraId="6A231292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12%</w:t>
            </w:r>
          </w:p>
        </w:tc>
      </w:tr>
      <w:tr w:rsidR="00571BF8" w:rsidRPr="00571BF8" w14:paraId="0D5D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7A9F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60 Months</w:t>
            </w:r>
          </w:p>
        </w:tc>
        <w:tc>
          <w:tcPr>
            <w:tcW w:w="0" w:type="auto"/>
            <w:vAlign w:val="center"/>
            <w:hideMark/>
          </w:tcPr>
          <w:p w14:paraId="49AD031F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</w:tbl>
    <w:p w14:paraId="5C315FA6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797602">
          <v:rect id="_x0000_i1036" style="width:0;height:1.5pt" o:hralign="center" o:hrstd="t" o:hr="t" fillcolor="#a0a0a0" stroked="f"/>
        </w:pict>
      </w:r>
    </w:p>
    <w:p w14:paraId="6D2F4323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9.4 Continued Contribution Requirement</w:t>
      </w:r>
    </w:p>
    <w:p w14:paraId="492F7BC4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Vesting shall remain conditional upon Jean:</w:t>
      </w:r>
    </w:p>
    <w:p w14:paraId="3DABF754" w14:textId="77777777" w:rsidR="00571BF8" w:rsidRPr="00571BF8" w:rsidRDefault="00571BF8" w:rsidP="00571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Continuing to provide development services; </w:t>
      </w:r>
    </w:p>
    <w:p w14:paraId="093C254A" w14:textId="77777777" w:rsidR="00571BF8" w:rsidRPr="00571BF8" w:rsidRDefault="00571BF8" w:rsidP="00571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Maintaining the platform; </w:t>
      </w:r>
    </w:p>
    <w:p w14:paraId="636F3E34" w14:textId="77777777" w:rsidR="00571BF8" w:rsidRPr="00571BF8" w:rsidRDefault="00571BF8" w:rsidP="00571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Performing agreed technical duties; </w:t>
      </w:r>
    </w:p>
    <w:p w14:paraId="3DB2452E" w14:textId="77777777" w:rsidR="00571BF8" w:rsidRPr="00571BF8" w:rsidRDefault="00571BF8" w:rsidP="00571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Remaining in good standing with the Company. </w:t>
      </w:r>
    </w:p>
    <w:p w14:paraId="7B14CBF3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4B0E5EC">
          <v:rect id="_x0000_i1037" style="width:0;height:1.5pt" o:hralign="center" o:hrstd="t" o:hr="t" fillcolor="#a0a0a0" stroked="f"/>
        </w:pict>
      </w:r>
    </w:p>
    <w:p w14:paraId="67E12C1A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9.5 Early Departure</w:t>
      </w:r>
    </w:p>
    <w:p w14:paraId="4465C0F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Should Jean:</w:t>
      </w:r>
    </w:p>
    <w:p w14:paraId="0EA9275E" w14:textId="77777777" w:rsidR="00571BF8" w:rsidRPr="00571BF8" w:rsidRDefault="00571BF8" w:rsidP="00571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Resign; </w:t>
      </w:r>
    </w:p>
    <w:p w14:paraId="0A57EDE2" w14:textId="77777777" w:rsidR="00571BF8" w:rsidRPr="00571BF8" w:rsidRDefault="00571BF8" w:rsidP="00571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Abandon his duties; </w:t>
      </w:r>
    </w:p>
    <w:p w14:paraId="6A4DBB6F" w14:textId="77777777" w:rsidR="00571BF8" w:rsidRPr="00571BF8" w:rsidRDefault="00571BF8" w:rsidP="00571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Be removed for cause; </w:t>
      </w:r>
    </w:p>
    <w:p w14:paraId="431C8457" w14:textId="77777777" w:rsidR="00571BF8" w:rsidRPr="00571BF8" w:rsidRDefault="00571BF8" w:rsidP="00571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Materially breach this Agreement; </w:t>
      </w:r>
    </w:p>
    <w:p w14:paraId="380DD07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completion of the vesting period:</w:t>
      </w:r>
    </w:p>
    <w:p w14:paraId="0503AE1E" w14:textId="77777777" w:rsidR="00571BF8" w:rsidRPr="00571BF8" w:rsidRDefault="00571BF8" w:rsidP="00571B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All unvested shares shall automatically be forfeited; </w:t>
      </w:r>
    </w:p>
    <w:p w14:paraId="793B678C" w14:textId="77777777" w:rsidR="00571BF8" w:rsidRPr="00571BF8" w:rsidRDefault="00571BF8" w:rsidP="00571B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Company or Bryson shall have the right to repurchase unvested shares at nominal value. </w:t>
      </w:r>
    </w:p>
    <w:p w14:paraId="77005DF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171553F">
          <v:rect id="_x0000_i1038" style="width:0;height:1.5pt" o:hralign="center" o:hrstd="t" o:hr="t" fillcolor="#a0a0a0" stroked="f"/>
        </w:pict>
      </w:r>
    </w:p>
    <w:p w14:paraId="6421D386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9.6 Vested Shares</w:t>
      </w:r>
    </w:p>
    <w:p w14:paraId="00BCB332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Any vested shares shall remain owned by Jean subject to:</w:t>
      </w:r>
    </w:p>
    <w:p w14:paraId="62332DC6" w14:textId="77777777" w:rsidR="00571BF8" w:rsidRPr="00571BF8" w:rsidRDefault="00571BF8" w:rsidP="00571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Agreement; </w:t>
      </w:r>
    </w:p>
    <w:p w14:paraId="606FF000" w14:textId="77777777" w:rsidR="00571BF8" w:rsidRPr="00571BF8" w:rsidRDefault="00571BF8" w:rsidP="00571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Right of First Refusal provisions; </w:t>
      </w:r>
    </w:p>
    <w:p w14:paraId="41572AF5" w14:textId="77777777" w:rsidR="00571BF8" w:rsidRPr="00571BF8" w:rsidRDefault="00571BF8" w:rsidP="00571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Non-Compete provisions; </w:t>
      </w:r>
    </w:p>
    <w:p w14:paraId="4817D59D" w14:textId="77777777" w:rsidR="00571BF8" w:rsidRPr="00571BF8" w:rsidRDefault="00571BF8" w:rsidP="00571B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Non-Solicitation provisions. </w:t>
      </w:r>
    </w:p>
    <w:p w14:paraId="556AD55B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E00270">
          <v:rect id="_x0000_i1039" style="width:0;height:1.5pt" o:hralign="center" o:hrstd="t" o:hr="t" fillcolor="#a0a0a0" stroked="f"/>
        </w:pict>
      </w:r>
    </w:p>
    <w:p w14:paraId="7E87DE6B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9.7 Good Leaver</w:t>
      </w:r>
    </w:p>
    <w:p w14:paraId="3D6CB152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 Good Leaver shall include:</w:t>
      </w:r>
    </w:p>
    <w:p w14:paraId="0DDB79C6" w14:textId="77777777" w:rsidR="00571BF8" w:rsidRPr="00571BF8" w:rsidRDefault="00571BF8" w:rsidP="00571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Death; </w:t>
      </w:r>
    </w:p>
    <w:p w14:paraId="37DB5262" w14:textId="77777777" w:rsidR="00571BF8" w:rsidRPr="00571BF8" w:rsidRDefault="00571BF8" w:rsidP="00571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Permanent disability; </w:t>
      </w:r>
    </w:p>
    <w:p w14:paraId="73F44EF1" w14:textId="77777777" w:rsidR="00571BF8" w:rsidRPr="00571BF8" w:rsidRDefault="00571BF8" w:rsidP="00571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Serious illness; </w:t>
      </w:r>
    </w:p>
    <w:p w14:paraId="7E856F7B" w14:textId="77777777" w:rsidR="00571BF8" w:rsidRPr="00571BF8" w:rsidRDefault="00571BF8" w:rsidP="00571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Mutual written agreement between shareholders. </w:t>
      </w:r>
    </w:p>
    <w:p w14:paraId="6012AC4E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 Good Leaver shall retain all vested shares.</w:t>
      </w:r>
    </w:p>
    <w:p w14:paraId="47691875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CA7780">
          <v:rect id="_x0000_i1040" style="width:0;height:1.5pt" o:hralign="center" o:hrstd="t" o:hr="t" fillcolor="#a0a0a0" stroked="f"/>
        </w:pict>
      </w:r>
    </w:p>
    <w:p w14:paraId="25DC1E77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9.8 Bad Leaver</w:t>
      </w:r>
    </w:p>
    <w:p w14:paraId="08898C88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 Bad Leaver shall include:</w:t>
      </w:r>
    </w:p>
    <w:p w14:paraId="1FE0F3F5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Resignation without reasonable notice; </w:t>
      </w:r>
    </w:p>
    <w:p w14:paraId="13FBBA79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Misconduct; </w:t>
      </w:r>
    </w:p>
    <w:p w14:paraId="3B2D7DD6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Fraud; </w:t>
      </w:r>
    </w:p>
    <w:p w14:paraId="5B415854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Gross negligence; </w:t>
      </w:r>
    </w:p>
    <w:p w14:paraId="74E66355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Breach of confidentiality; </w:t>
      </w:r>
    </w:p>
    <w:p w14:paraId="457DA565" w14:textId="77777777" w:rsidR="00571BF8" w:rsidRPr="00571BF8" w:rsidRDefault="00571BF8" w:rsidP="00571B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Material breach of this Agreement. </w:t>
      </w:r>
    </w:p>
    <w:p w14:paraId="003EF4B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 Bad Leaver shall immediately forfeit all unvested shares.</w:t>
      </w:r>
    </w:p>
    <w:p w14:paraId="0A3F3FAB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95755C6">
          <v:rect id="_x0000_i1041" style="width:0;height:1.5pt" o:hralign="center" o:hrstd="t" o:hr="t" fillcolor="#a0a0a0" stroked="f"/>
        </w:pict>
      </w:r>
    </w:p>
    <w:p w14:paraId="377A2A29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9.9 Acceleration of Vesting</w:t>
      </w:r>
    </w:p>
    <w:p w14:paraId="64B04119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may approve accelerated vesting in writing where:</w:t>
      </w:r>
    </w:p>
    <w:p w14:paraId="58BE414F" w14:textId="77777777" w:rsidR="00571BF8" w:rsidRPr="00571BF8" w:rsidRDefault="00571BF8" w:rsidP="00571B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Jean's contribution substantially exceeds expectations; </w:t>
      </w:r>
    </w:p>
    <w:p w14:paraId="15DC5CC0" w14:textId="77777777" w:rsidR="00571BF8" w:rsidRPr="00571BF8" w:rsidRDefault="00571BF8" w:rsidP="00571B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merger occurs; </w:t>
      </w:r>
    </w:p>
    <w:p w14:paraId="41DEFE8D" w14:textId="77777777" w:rsidR="00571BF8" w:rsidRPr="00571BF8" w:rsidRDefault="00571BF8" w:rsidP="00571B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Company is sold; </w:t>
      </w:r>
    </w:p>
    <w:p w14:paraId="22D84808" w14:textId="77777777" w:rsidR="00571BF8" w:rsidRPr="00571BF8" w:rsidRDefault="00571BF8" w:rsidP="00571B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 investor requires vesting acceleration. </w:t>
      </w:r>
    </w:p>
    <w:p w14:paraId="5E502875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6825289">
          <v:rect id="_x0000_i1042" style="width:0;height:1.5pt" o:hralign="center" o:hrstd="t" o:hr="t" fillcolor="#a0a0a0" stroked="f"/>
        </w:pict>
      </w:r>
    </w:p>
    <w:p w14:paraId="442CEA45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 SALARIES</w:t>
      </w:r>
    </w:p>
    <w:p w14:paraId="0A2423C6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Subject to available Company cash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69"/>
      </w:tblGrid>
      <w:tr w:rsidR="00571BF8" w:rsidRPr="00571BF8" w14:paraId="0BA83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D1A14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Shareholder</w:t>
            </w:r>
          </w:p>
        </w:tc>
        <w:tc>
          <w:tcPr>
            <w:tcW w:w="0" w:type="auto"/>
            <w:vAlign w:val="center"/>
            <w:hideMark/>
          </w:tcPr>
          <w:p w14:paraId="055E3F1F" w14:textId="77777777" w:rsidR="00571BF8" w:rsidRPr="00571BF8" w:rsidRDefault="00571BF8" w:rsidP="00571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Initial Monthly Salary</w:t>
            </w:r>
          </w:p>
        </w:tc>
      </w:tr>
      <w:tr w:rsidR="00571BF8" w:rsidRPr="00571BF8" w14:paraId="46E0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4591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Bryson Mansoor</w:t>
            </w:r>
          </w:p>
        </w:tc>
        <w:tc>
          <w:tcPr>
            <w:tcW w:w="0" w:type="auto"/>
            <w:vAlign w:val="center"/>
            <w:hideMark/>
          </w:tcPr>
          <w:p w14:paraId="3740AAB0" w14:textId="5F1B4CBF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</w:t>
            </w:r>
            <w:r w:rsidR="00A622B9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</w:t>
            </w:r>
          </w:p>
        </w:tc>
      </w:tr>
      <w:tr w:rsidR="00571BF8" w:rsidRPr="00571BF8" w14:paraId="5A8D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7FF9" w14:textId="77777777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Jean Burger</w:t>
            </w:r>
          </w:p>
        </w:tc>
        <w:tc>
          <w:tcPr>
            <w:tcW w:w="0" w:type="auto"/>
            <w:vAlign w:val="center"/>
            <w:hideMark/>
          </w:tcPr>
          <w:p w14:paraId="6B1D352B" w14:textId="2AB83E21" w:rsidR="00571BF8" w:rsidRPr="00571BF8" w:rsidRDefault="00571BF8" w:rsidP="00571B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R3</w:t>
            </w:r>
            <w:r w:rsidR="00F32604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  <w:r w:rsidRPr="00571BF8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,000</w:t>
            </w:r>
          </w:p>
        </w:tc>
      </w:tr>
    </w:tbl>
    <w:p w14:paraId="050A28C2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These salaries may be adjusted as the Company grows.</w:t>
      </w:r>
    </w:p>
    <w:p w14:paraId="71CA3CC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salary shall be guaranteed where Company finances do not permit payment.</w:t>
      </w:r>
    </w:p>
    <w:p w14:paraId="768B18ED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30A54828">
          <v:rect id="_x0000_i1043" style="width:0;height:1.5pt" o:hralign="center" o:hrstd="t" o:hr="t" fillcolor="#a0a0a0" stroked="f"/>
        </w:pict>
      </w:r>
    </w:p>
    <w:p w14:paraId="51482C90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 FOUNDER LOAN PROTECTION</w:t>
      </w:r>
    </w:p>
    <w:p w14:paraId="58E282E0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Any funds advanced by Bryson to the Company shall be recorded as shareholder loans unless otherwise agreed in writing.</w:t>
      </w:r>
    </w:p>
    <w:p w14:paraId="04C3C12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Such funding shall not:</w:t>
      </w:r>
    </w:p>
    <w:p w14:paraId="64D63069" w14:textId="77777777" w:rsidR="00571BF8" w:rsidRPr="00571BF8" w:rsidRDefault="00571BF8" w:rsidP="00571B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Reduce Bryson's ownership percentage; </w:t>
      </w:r>
    </w:p>
    <w:p w14:paraId="080C2947" w14:textId="77777777" w:rsidR="00571BF8" w:rsidRPr="00571BF8" w:rsidRDefault="00571BF8" w:rsidP="00571B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Increase another shareholder's ownership percentage; </w:t>
      </w:r>
    </w:p>
    <w:p w14:paraId="5598494E" w14:textId="77777777" w:rsidR="00571BF8" w:rsidRPr="00571BF8" w:rsidRDefault="00571BF8" w:rsidP="00571B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Be deemed an equity contribution unless expressly agreed. </w:t>
      </w:r>
    </w:p>
    <w:p w14:paraId="4E411E3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Company shall maintain accurate records of all shareholder loans.</w:t>
      </w:r>
    </w:p>
    <w:p w14:paraId="3331C90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FCE0012">
          <v:rect id="_x0000_i1044" style="width:0;height:1.5pt" o:hralign="center" o:hrstd="t" o:hr="t" fillcolor="#a0a0a0" stroked="f"/>
        </w:pict>
      </w:r>
    </w:p>
    <w:p w14:paraId="17F9D43B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 INTELLECTUAL PROPERTY</w:t>
      </w:r>
    </w:p>
    <w:p w14:paraId="664FA83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intellectual property associated with Mine Link shall belong exclusively to Mine Link (Pty) Ltd.</w:t>
      </w:r>
    </w:p>
    <w:p w14:paraId="18F5E69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includes:</w:t>
      </w:r>
    </w:p>
    <w:p w14:paraId="2C9C95DC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Software code; </w:t>
      </w:r>
    </w:p>
    <w:p w14:paraId="0E2DF2B0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Source code; </w:t>
      </w:r>
    </w:p>
    <w:p w14:paraId="13C414A5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Databases; </w:t>
      </w:r>
    </w:p>
    <w:p w14:paraId="6458B516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Documentation; </w:t>
      </w:r>
    </w:p>
    <w:p w14:paraId="3A280135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User interfaces; </w:t>
      </w:r>
    </w:p>
    <w:p w14:paraId="2BC31D88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Workflows; </w:t>
      </w:r>
    </w:p>
    <w:p w14:paraId="7750A49F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Reports; </w:t>
      </w:r>
    </w:p>
    <w:p w14:paraId="6BC86D22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architecture; </w:t>
      </w:r>
    </w:p>
    <w:p w14:paraId="030F977C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Branding; </w:t>
      </w:r>
    </w:p>
    <w:p w14:paraId="08331358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Trademarks; </w:t>
      </w:r>
    </w:p>
    <w:p w14:paraId="2A79B94A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Future enhancements; </w:t>
      </w:r>
    </w:p>
    <w:p w14:paraId="1AC61DB3" w14:textId="77777777" w:rsidR="00571BF8" w:rsidRPr="00571BF8" w:rsidRDefault="00571BF8" w:rsidP="00571B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Derivative works. </w:t>
      </w:r>
    </w:p>
    <w:p w14:paraId="3D6E0DBE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Neither shareholder shall claim personal ownership of Company intellectual property.</w:t>
      </w:r>
    </w:p>
    <w:p w14:paraId="42120C93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CE58EB4">
          <v:rect id="_x0000_i1045" style="width:0;height:1.5pt" o:hralign="center" o:hrstd="t" o:hr="t" fillcolor="#a0a0a0" stroked="f"/>
        </w:pict>
      </w:r>
    </w:p>
    <w:p w14:paraId="49793DC4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13. CONFIDENTIALITY</w:t>
      </w:r>
    </w:p>
    <w:p w14:paraId="4B43644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Shareholders shall keep confidential all:</w:t>
      </w:r>
    </w:p>
    <w:p w14:paraId="736B4DC9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Trade secrets; </w:t>
      </w:r>
    </w:p>
    <w:p w14:paraId="76940F3A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Customer information; </w:t>
      </w:r>
    </w:p>
    <w:p w14:paraId="291923FA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Pricing information; </w:t>
      </w:r>
    </w:p>
    <w:p w14:paraId="4485E3B2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Supplier information; </w:t>
      </w:r>
    </w:p>
    <w:p w14:paraId="5F7CEE24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information; </w:t>
      </w:r>
    </w:p>
    <w:p w14:paraId="56C8CA0C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Financial information; </w:t>
      </w:r>
    </w:p>
    <w:p w14:paraId="6FFC0892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Business strategies; </w:t>
      </w:r>
    </w:p>
    <w:p w14:paraId="32E1BD8E" w14:textId="77777777" w:rsidR="00571BF8" w:rsidRPr="00571BF8" w:rsidRDefault="00571BF8" w:rsidP="00571B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Market intelligence. </w:t>
      </w:r>
    </w:p>
    <w:p w14:paraId="1931B573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obligation survives termination of involvement with the Company.</w:t>
      </w:r>
    </w:p>
    <w:p w14:paraId="230AAD7C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DA052E6">
          <v:rect id="_x0000_i1046" style="width:0;height:1.5pt" o:hralign="center" o:hrstd="t" o:hr="t" fillcolor="#a0a0a0" stroked="f"/>
        </w:pict>
      </w:r>
    </w:p>
    <w:p w14:paraId="6BAE2411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14. NON-COMPETE</w:t>
      </w:r>
    </w:p>
    <w:p w14:paraId="12AA9EF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During involvement with the Company and for twenty-four (24) months after departure, neither shareholder shall:</w:t>
      </w:r>
    </w:p>
    <w:p w14:paraId="36A0DD5E" w14:textId="77777777" w:rsidR="00571BF8" w:rsidRPr="00571BF8" w:rsidRDefault="00571BF8" w:rsidP="00571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Establish a competing platform; </w:t>
      </w:r>
    </w:p>
    <w:p w14:paraId="54593A1C" w14:textId="77777777" w:rsidR="00571BF8" w:rsidRPr="00571BF8" w:rsidRDefault="00571BF8" w:rsidP="00571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Own a competing platform; </w:t>
      </w:r>
    </w:p>
    <w:p w14:paraId="7E1731A3" w14:textId="77777777" w:rsidR="00571BF8" w:rsidRPr="00571BF8" w:rsidRDefault="00571BF8" w:rsidP="00571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Assist a competing platform; </w:t>
      </w:r>
    </w:p>
    <w:p w14:paraId="5AD848E1" w14:textId="77777777" w:rsidR="00571BF8" w:rsidRPr="00571BF8" w:rsidRDefault="00571BF8" w:rsidP="00571B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Mine Link confidential information for personal benefit. </w:t>
      </w:r>
    </w:p>
    <w:p w14:paraId="3670B39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clause shall apply only to the extent enforceable under South African law.</w:t>
      </w:r>
    </w:p>
    <w:p w14:paraId="1CA63EC9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A9934A6">
          <v:rect id="_x0000_i1047" style="width:0;height:1.5pt" o:hralign="center" o:hrstd="t" o:hr="t" fillcolor="#a0a0a0" stroked="f"/>
        </w:pict>
      </w:r>
    </w:p>
    <w:p w14:paraId="30C36ED3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15. NON-SOLICITATION</w:t>
      </w:r>
    </w:p>
    <w:p w14:paraId="547F6B4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twenty-four (24) months following departure, a shareholder shall not knowingly solicit:</w:t>
      </w:r>
    </w:p>
    <w:p w14:paraId="37430F02" w14:textId="77777777" w:rsidR="00571BF8" w:rsidRPr="00571BF8" w:rsidRDefault="00571BF8" w:rsidP="00571B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Mine Link clients; </w:t>
      </w:r>
    </w:p>
    <w:p w14:paraId="22A38A82" w14:textId="77777777" w:rsidR="00571BF8" w:rsidRPr="00571BF8" w:rsidRDefault="00571BF8" w:rsidP="00571B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Mine Link suppliers; </w:t>
      </w:r>
    </w:p>
    <w:p w14:paraId="77055B57" w14:textId="77777777" w:rsidR="00571BF8" w:rsidRPr="00571BF8" w:rsidRDefault="00571BF8" w:rsidP="00571B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Mine Link employees; </w:t>
      </w:r>
    </w:p>
    <w:p w14:paraId="238E08B3" w14:textId="77777777" w:rsidR="00571BF8" w:rsidRPr="00571BF8" w:rsidRDefault="00571BF8" w:rsidP="00571B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Mine Link contractors; </w:t>
      </w:r>
    </w:p>
    <w:p w14:paraId="1AF08AAE" w14:textId="77777777" w:rsidR="00571BF8" w:rsidRPr="00571BF8" w:rsidRDefault="00571BF8" w:rsidP="00571B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Mine Link business opportunities. </w:t>
      </w:r>
    </w:p>
    <w:p w14:paraId="1904EBE9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28577C8">
          <v:rect id="_x0000_i1048" style="width:0;height:1.5pt" o:hralign="center" o:hrstd="t" o:hr="t" fillcolor="#a0a0a0" stroked="f"/>
        </w:pict>
      </w:r>
    </w:p>
    <w:p w14:paraId="6CDB140C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16. SHARE TRANSFERS</w:t>
      </w:r>
    </w:p>
    <w:p w14:paraId="2B9CF85D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shareholder may sell, assign or transfer shares without complying with this Agreement.</w:t>
      </w:r>
    </w:p>
    <w:p w14:paraId="3FF0BFC2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5510554">
          <v:rect id="_x0000_i1049" style="width:0;height:1.5pt" o:hralign="center" o:hrstd="t" o:hr="t" fillcolor="#a0a0a0" stroked="f"/>
        </w:pict>
      </w:r>
    </w:p>
    <w:p w14:paraId="11F94341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17. RIGHT OF FIRST REFUSAL</w:t>
      </w:r>
    </w:p>
    <w:p w14:paraId="2295DCE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Should Jean wish to sell any shares:</w:t>
      </w:r>
    </w:p>
    <w:p w14:paraId="6A490813" w14:textId="77777777" w:rsidR="00571BF8" w:rsidRPr="00571BF8" w:rsidRDefault="00571BF8" w:rsidP="00571B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Such shares must first be offered to Bryson. </w:t>
      </w:r>
    </w:p>
    <w:p w14:paraId="0EC79F8A" w14:textId="77777777" w:rsidR="00571BF8" w:rsidRPr="00571BF8" w:rsidRDefault="00571BF8" w:rsidP="00571B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Bryson shall have thirty (30) days to accept. </w:t>
      </w:r>
    </w:p>
    <w:p w14:paraId="1B40346C" w14:textId="77777777" w:rsidR="00571BF8" w:rsidRPr="00571BF8" w:rsidRDefault="00571BF8" w:rsidP="00571B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Only if Bryson declines may the shares be offered to a third party. </w:t>
      </w:r>
    </w:p>
    <w:p w14:paraId="0927CB0F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third-party sale price may not be lower than the price offered to Bryson.</w:t>
      </w:r>
    </w:p>
    <w:p w14:paraId="56A5BE49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04640E8">
          <v:rect id="_x0000_i1050" style="width:0;height:1.5pt" o:hralign="center" o:hrstd="t" o:hr="t" fillcolor="#a0a0a0" stroked="f"/>
        </w:pict>
      </w:r>
    </w:p>
    <w:p w14:paraId="2F81ED6F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18. DEATH OR INCAPACITY</w:t>
      </w:r>
    </w:p>
    <w:p w14:paraId="267E78E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a shareholder dies or becomes permanently incapacitated:</w:t>
      </w:r>
    </w:p>
    <w:p w14:paraId="5CF18EAF" w14:textId="77777777" w:rsidR="00571BF8" w:rsidRPr="00571BF8" w:rsidRDefault="00571BF8" w:rsidP="00571B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remaining shareholder shall have the first right to acquire those shares. </w:t>
      </w:r>
    </w:p>
    <w:p w14:paraId="39FBBC12" w14:textId="77777777" w:rsidR="00571BF8" w:rsidRPr="00571BF8" w:rsidRDefault="00571BF8" w:rsidP="00571B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purchase price shall be determined by independent valuation. </w:t>
      </w:r>
    </w:p>
    <w:p w14:paraId="096AD8FB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234D282">
          <v:rect id="_x0000_i1051" style="width:0;height:1.5pt" o:hralign="center" o:hrstd="t" o:hr="t" fillcolor="#a0a0a0" stroked="f"/>
        </w:pict>
      </w:r>
    </w:p>
    <w:p w14:paraId="6312D1E0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19. DRAG-ALONG RIGHTS</w:t>
      </w:r>
    </w:p>
    <w:p w14:paraId="640A5D28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shareholders holding more than 75% of the issued shares approve a sale of the Company:</w:t>
      </w:r>
    </w:p>
    <w:p w14:paraId="7CA4BF1D" w14:textId="77777777" w:rsidR="00571BF8" w:rsidRPr="00571BF8" w:rsidRDefault="00571BF8" w:rsidP="00571B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All shareholders shall be required to participate in the sale. </w:t>
      </w:r>
    </w:p>
    <w:p w14:paraId="5744B7D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Bryson's ownership percentage shall satisfy this threshold.</w:t>
      </w:r>
    </w:p>
    <w:p w14:paraId="024D9A23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F7C90FB">
          <v:rect id="_x0000_i1052" style="width:0;height:1.5pt" o:hralign="center" o:hrstd="t" o:hr="t" fillcolor="#a0a0a0" stroked="f"/>
        </w:pict>
      </w:r>
    </w:p>
    <w:p w14:paraId="761EDAD2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20. TAG-ALONG RIGHTS</w:t>
      </w:r>
    </w:p>
    <w:p w14:paraId="18BDADA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Bryson sells his shares to a third party, Jean shall have the right to participate in the sale on identical terms and conditions.</w:t>
      </w:r>
    </w:p>
    <w:p w14:paraId="3FBB4704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D2B929">
          <v:rect id="_x0000_i1053" style="width:0;height:1.5pt" o:hralign="center" o:hrstd="t" o:hr="t" fillcolor="#a0a0a0" stroked="f"/>
        </w:pict>
      </w:r>
    </w:p>
    <w:p w14:paraId="0EA04783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21. FUNDING</w:t>
      </w:r>
    </w:p>
    <w:p w14:paraId="35E42503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Bryson may continue funding the Company at his discretion.</w:t>
      </w:r>
    </w:p>
    <w:p w14:paraId="0C6CB55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Any shareholder loan shall be recorded separately from equity ownership.</w:t>
      </w:r>
    </w:p>
    <w:p w14:paraId="4174940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shareholder shall be obligated to contribute additional capital unless agreed in writing.</w:t>
      </w:r>
    </w:p>
    <w:p w14:paraId="305ED151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7163AC7">
          <v:rect id="_x0000_i1054" style="width:0;height:1.5pt" o:hralign="center" o:hrstd="t" o:hr="t" fillcolor="#a0a0a0" stroked="f"/>
        </w:pict>
      </w:r>
    </w:p>
    <w:p w14:paraId="4090D9EE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22. DIVIDENDS</w:t>
      </w:r>
    </w:p>
    <w:p w14:paraId="10056092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Dividends may be declared only where:</w:t>
      </w:r>
    </w:p>
    <w:p w14:paraId="3956841A" w14:textId="77777777" w:rsidR="00571BF8" w:rsidRPr="00571BF8" w:rsidRDefault="00571BF8" w:rsidP="00571B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Company is profitable; </w:t>
      </w:r>
    </w:p>
    <w:p w14:paraId="4716A2BA" w14:textId="77777777" w:rsidR="00571BF8" w:rsidRPr="00571BF8" w:rsidRDefault="00571BF8" w:rsidP="00571B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Cash flow permits; </w:t>
      </w:r>
    </w:p>
    <w:p w14:paraId="4A6D85C6" w14:textId="77777777" w:rsidR="00571BF8" w:rsidRPr="00571BF8" w:rsidRDefault="00571BF8" w:rsidP="00571B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Company remains solvent after distribution. </w:t>
      </w:r>
    </w:p>
    <w:p w14:paraId="66B1CC5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Dividends shall be distributed according to shareholding percentages.</w:t>
      </w:r>
    </w:p>
    <w:p w14:paraId="4DF98737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AD9B8D1">
          <v:rect id="_x0000_i1055" style="width:0;height:1.5pt" o:hralign="center" o:hrstd="t" o:hr="t" fillcolor="#a0a0a0" stroked="f"/>
        </w:pict>
      </w:r>
    </w:p>
    <w:p w14:paraId="78C51FBF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23. DISPUTE RESOLUTION</w:t>
      </w:r>
    </w:p>
    <w:p w14:paraId="3D5FC944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Shareholders shall first attempt to resolve disputes through good-faith negotiations.</w:t>
      </w:r>
    </w:p>
    <w:p w14:paraId="1EB8F851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unresolved:</w:t>
      </w:r>
    </w:p>
    <w:p w14:paraId="391B0142" w14:textId="77777777" w:rsidR="00571BF8" w:rsidRPr="00571BF8" w:rsidRDefault="00571BF8" w:rsidP="00571B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dispute shall be referred to mediation. </w:t>
      </w:r>
    </w:p>
    <w:p w14:paraId="5C0C25E7" w14:textId="77777777" w:rsidR="00571BF8" w:rsidRPr="00571BF8" w:rsidRDefault="00571BF8" w:rsidP="00571B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If mediation fails, the dispute shall be referred to arbitration. </w:t>
      </w:r>
    </w:p>
    <w:p w14:paraId="59170275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arbitration shall take place in South Africa and be conducted in English.</w:t>
      </w:r>
    </w:p>
    <w:p w14:paraId="62C61FCA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D93D935">
          <v:rect id="_x0000_i1056" style="width:0;height:1.5pt" o:hralign="center" o:hrstd="t" o:hr="t" fillcolor="#a0a0a0" stroked="f"/>
        </w:pict>
      </w:r>
    </w:p>
    <w:p w14:paraId="65BE67B1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24. TERMINATION OF INVOLVEMENT</w:t>
      </w:r>
    </w:p>
    <w:p w14:paraId="549CCCF0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a shareholder ceases involvement with the Company:</w:t>
      </w:r>
    </w:p>
    <w:p w14:paraId="1E6EF2A6" w14:textId="77777777" w:rsidR="00571BF8" w:rsidRPr="00571BF8" w:rsidRDefault="00571BF8" w:rsidP="00571B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Confidentiality obligations shall remain effective; </w:t>
      </w:r>
    </w:p>
    <w:p w14:paraId="215F8D84" w14:textId="77777777" w:rsidR="00571BF8" w:rsidRPr="00571BF8" w:rsidRDefault="00571BF8" w:rsidP="00571B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Intellectual property ownership shall remain with the Company; </w:t>
      </w:r>
    </w:p>
    <w:p w14:paraId="69C4D82B" w14:textId="77777777" w:rsidR="00571BF8" w:rsidRPr="00571BF8" w:rsidRDefault="00571BF8" w:rsidP="00571B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Non-compete obligations shall remain effective; </w:t>
      </w:r>
    </w:p>
    <w:p w14:paraId="3FA5D3F2" w14:textId="77777777" w:rsidR="00571BF8" w:rsidRPr="00571BF8" w:rsidRDefault="00571BF8" w:rsidP="00571B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Non-solicitation obligations shall remain effective; </w:t>
      </w:r>
    </w:p>
    <w:p w14:paraId="57C0BB16" w14:textId="77777777" w:rsidR="00571BF8" w:rsidRPr="00571BF8" w:rsidRDefault="00571BF8" w:rsidP="00571B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Share transfer provisions shall remain effective. </w:t>
      </w:r>
    </w:p>
    <w:p w14:paraId="17D62279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C009156">
          <v:rect id="_x0000_i1057" style="width:0;height:1.5pt" o:hralign="center" o:hrstd="t" o:hr="t" fillcolor="#a0a0a0" stroked="f"/>
        </w:pict>
      </w:r>
    </w:p>
    <w:p w14:paraId="0CF52984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25. ENTIRE AGREEMENT</w:t>
      </w:r>
    </w:p>
    <w:p w14:paraId="3446713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Agreement constitutes the entire agreement between the Shareholders concerning the ownership, management and operation of Mine Link (Pty) Ltd.</w:t>
      </w:r>
    </w:p>
    <w:p w14:paraId="0D7210A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 amendment shall be valid unless reduced to writing and signed by all shareholders.</w:t>
      </w:r>
    </w:p>
    <w:p w14:paraId="6BF620BF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CD443DE">
          <v:rect id="_x0000_i1058" style="width:0;height:1.5pt" o:hralign="center" o:hrstd="t" o:hr="t" fillcolor="#a0a0a0" stroked="f"/>
        </w:pict>
      </w:r>
    </w:p>
    <w:p w14:paraId="5C533B2B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26. GOVERNING LAW</w:t>
      </w:r>
    </w:p>
    <w:p w14:paraId="0011BD29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This Agreement shall be governed by and interpreted in accordance with the laws of the Republic of South Africa.</w:t>
      </w:r>
    </w:p>
    <w:p w14:paraId="43928DE2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63C7B42">
          <v:rect id="_x0000_i1059" style="width:0;height:1.5pt" o:hralign="center" o:hrstd="t" o:hr="t" fillcolor="#a0a0a0" stroked="f"/>
        </w:pict>
      </w:r>
    </w:p>
    <w:p w14:paraId="6859F596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27. SIGNATURES</w:t>
      </w:r>
    </w:p>
    <w:p w14:paraId="5E2F64D7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For Bryson Mansoor</w:t>
      </w:r>
    </w:p>
    <w:p w14:paraId="5B3C74C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Signature: __________________________</w:t>
      </w:r>
    </w:p>
    <w:p w14:paraId="3958ECFB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Date: ______________________________</w:t>
      </w:r>
    </w:p>
    <w:p w14:paraId="2388283C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Witness 1: __________________________</w:t>
      </w:r>
    </w:p>
    <w:p w14:paraId="397C517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Witness 2: __________________________</w:t>
      </w:r>
    </w:p>
    <w:p w14:paraId="714E7A54" w14:textId="77777777" w:rsidR="00571BF8" w:rsidRPr="00571BF8" w:rsidRDefault="00571BF8" w:rsidP="00571B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951641F">
          <v:rect id="_x0000_i1060" style="width:0;height:1.5pt" o:hralign="center" o:hrstd="t" o:hr="t" fillcolor="#a0a0a0" stroked="f"/>
        </w:pict>
      </w:r>
    </w:p>
    <w:p w14:paraId="6AB7CD84" w14:textId="77777777" w:rsidR="00571BF8" w:rsidRPr="00571BF8" w:rsidRDefault="00571BF8" w:rsidP="0057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For Jean Burger</w:t>
      </w:r>
    </w:p>
    <w:p w14:paraId="28543B76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Signature: __________________________</w:t>
      </w:r>
    </w:p>
    <w:p w14:paraId="4279F708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Date: ______________________________</w:t>
      </w:r>
    </w:p>
    <w:p w14:paraId="5C06CD97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Witness 1: __________________________</w:t>
      </w:r>
    </w:p>
    <w:p w14:paraId="0C09F1FA" w14:textId="77777777" w:rsidR="00571BF8" w:rsidRPr="00571BF8" w:rsidRDefault="00571BF8" w:rsidP="0057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71BF8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Witness 2: __________________________</w:t>
      </w:r>
    </w:p>
    <w:p w14:paraId="5D5BEEE5" w14:textId="525631E0" w:rsidR="004C269F" w:rsidRPr="00571BF8" w:rsidRDefault="004C269F">
      <w:pPr>
        <w:rPr>
          <w:lang w:val="en-US"/>
        </w:rPr>
      </w:pPr>
    </w:p>
    <w:sectPr w:rsidR="004C269F" w:rsidRPr="0057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AF"/>
    <w:multiLevelType w:val="multilevel"/>
    <w:tmpl w:val="D03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111"/>
    <w:multiLevelType w:val="multilevel"/>
    <w:tmpl w:val="20A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E20"/>
    <w:multiLevelType w:val="multilevel"/>
    <w:tmpl w:val="60C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7EE"/>
    <w:multiLevelType w:val="multilevel"/>
    <w:tmpl w:val="E24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73E76"/>
    <w:multiLevelType w:val="multilevel"/>
    <w:tmpl w:val="0B8C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62149"/>
    <w:multiLevelType w:val="multilevel"/>
    <w:tmpl w:val="2FD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10AA4"/>
    <w:multiLevelType w:val="multilevel"/>
    <w:tmpl w:val="BCD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53BEA"/>
    <w:multiLevelType w:val="multilevel"/>
    <w:tmpl w:val="79E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71D2"/>
    <w:multiLevelType w:val="multilevel"/>
    <w:tmpl w:val="8C5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E3D21"/>
    <w:multiLevelType w:val="multilevel"/>
    <w:tmpl w:val="B82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F0D9A"/>
    <w:multiLevelType w:val="multilevel"/>
    <w:tmpl w:val="0B7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7A5F"/>
    <w:multiLevelType w:val="multilevel"/>
    <w:tmpl w:val="BC8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66E21"/>
    <w:multiLevelType w:val="multilevel"/>
    <w:tmpl w:val="8CE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557C5"/>
    <w:multiLevelType w:val="multilevel"/>
    <w:tmpl w:val="AC1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2220E"/>
    <w:multiLevelType w:val="multilevel"/>
    <w:tmpl w:val="7AF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C6591"/>
    <w:multiLevelType w:val="multilevel"/>
    <w:tmpl w:val="86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F7897"/>
    <w:multiLevelType w:val="multilevel"/>
    <w:tmpl w:val="171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B4E61"/>
    <w:multiLevelType w:val="multilevel"/>
    <w:tmpl w:val="6A72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E195D"/>
    <w:multiLevelType w:val="multilevel"/>
    <w:tmpl w:val="7CA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B0682C"/>
    <w:multiLevelType w:val="multilevel"/>
    <w:tmpl w:val="5A6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00E4B"/>
    <w:multiLevelType w:val="multilevel"/>
    <w:tmpl w:val="FBB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D11FA"/>
    <w:multiLevelType w:val="multilevel"/>
    <w:tmpl w:val="B49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91A06"/>
    <w:multiLevelType w:val="multilevel"/>
    <w:tmpl w:val="199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61B70"/>
    <w:multiLevelType w:val="multilevel"/>
    <w:tmpl w:val="B35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30C5E"/>
    <w:multiLevelType w:val="multilevel"/>
    <w:tmpl w:val="468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653870">
    <w:abstractNumId w:val="19"/>
  </w:num>
  <w:num w:numId="2" w16cid:durableId="1394698053">
    <w:abstractNumId w:val="8"/>
  </w:num>
  <w:num w:numId="3" w16cid:durableId="2014723953">
    <w:abstractNumId w:val="11"/>
  </w:num>
  <w:num w:numId="4" w16cid:durableId="2107193848">
    <w:abstractNumId w:val="3"/>
  </w:num>
  <w:num w:numId="5" w16cid:durableId="1480151415">
    <w:abstractNumId w:val="6"/>
  </w:num>
  <w:num w:numId="6" w16cid:durableId="393049051">
    <w:abstractNumId w:val="9"/>
  </w:num>
  <w:num w:numId="7" w16cid:durableId="686449090">
    <w:abstractNumId w:val="12"/>
  </w:num>
  <w:num w:numId="8" w16cid:durableId="1962415520">
    <w:abstractNumId w:val="4"/>
  </w:num>
  <w:num w:numId="9" w16cid:durableId="1700470188">
    <w:abstractNumId w:val="15"/>
  </w:num>
  <w:num w:numId="10" w16cid:durableId="161547413">
    <w:abstractNumId w:val="10"/>
  </w:num>
  <w:num w:numId="11" w16cid:durableId="2068265153">
    <w:abstractNumId w:val="2"/>
  </w:num>
  <w:num w:numId="12" w16cid:durableId="1335382233">
    <w:abstractNumId w:val="23"/>
  </w:num>
  <w:num w:numId="13" w16cid:durableId="300159455">
    <w:abstractNumId w:val="20"/>
  </w:num>
  <w:num w:numId="14" w16cid:durableId="660044588">
    <w:abstractNumId w:val="16"/>
  </w:num>
  <w:num w:numId="15" w16cid:durableId="1392652851">
    <w:abstractNumId w:val="22"/>
  </w:num>
  <w:num w:numId="16" w16cid:durableId="1270047141">
    <w:abstractNumId w:val="5"/>
  </w:num>
  <w:num w:numId="17" w16cid:durableId="1826311575">
    <w:abstractNumId w:val="13"/>
  </w:num>
  <w:num w:numId="18" w16cid:durableId="1785732130">
    <w:abstractNumId w:val="14"/>
  </w:num>
  <w:num w:numId="19" w16cid:durableId="150947072">
    <w:abstractNumId w:val="1"/>
  </w:num>
  <w:num w:numId="20" w16cid:durableId="522548644">
    <w:abstractNumId w:val="17"/>
  </w:num>
  <w:num w:numId="21" w16cid:durableId="836699419">
    <w:abstractNumId w:val="21"/>
  </w:num>
  <w:num w:numId="22" w16cid:durableId="1903709171">
    <w:abstractNumId w:val="7"/>
  </w:num>
  <w:num w:numId="23" w16cid:durableId="1582522509">
    <w:abstractNumId w:val="24"/>
  </w:num>
  <w:num w:numId="24" w16cid:durableId="16780551">
    <w:abstractNumId w:val="18"/>
  </w:num>
  <w:num w:numId="25" w16cid:durableId="27290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F8"/>
    <w:rsid w:val="002C3D92"/>
    <w:rsid w:val="0039622D"/>
    <w:rsid w:val="003D6595"/>
    <w:rsid w:val="004C269F"/>
    <w:rsid w:val="004E4136"/>
    <w:rsid w:val="00502B42"/>
    <w:rsid w:val="00571BF8"/>
    <w:rsid w:val="00954497"/>
    <w:rsid w:val="00A04A02"/>
    <w:rsid w:val="00A622B9"/>
    <w:rsid w:val="00DD4DD0"/>
    <w:rsid w:val="00E73BE5"/>
    <w:rsid w:val="00EC3E58"/>
    <w:rsid w:val="00F00769"/>
    <w:rsid w:val="00F3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1B777"/>
  <w15:chartTrackingRefBased/>
  <w15:docId w15:val="{EE810A86-11DE-4F74-B06E-E4E5ED75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mansoor</dc:creator>
  <cp:keywords/>
  <dc:description/>
  <cp:lastModifiedBy>bryson mansoor</cp:lastModifiedBy>
  <cp:revision>13</cp:revision>
  <dcterms:created xsi:type="dcterms:W3CDTF">2026-06-12T08:36:00Z</dcterms:created>
  <dcterms:modified xsi:type="dcterms:W3CDTF">2026-06-12T08:53:00Z</dcterms:modified>
</cp:coreProperties>
</file>