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983C3F" w14:textId="3A19202B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C00000"/>
          <w:sz w:val="36"/>
          <w:lang w:val="es-MX"/>
        </w:rPr>
        <w:t>RÚBRICA DE EVALUACIÓN: NARRATIVA DE DATOS APLICADA AL SRS</w:t>
      </w:r>
    </w:p>
    <w:p w14:paraId="1D4C2E55" w14:textId="1D91CF34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505050"/>
          <w:sz w:val="22"/>
          <w:lang w:val="es-MX"/>
        </w:rPr>
        <w:t>Proyectos de Especificación de Requisitos de Software · Ingeniería de Requisitos · Puntaje total: 20 puntos</w:t>
      </w:r>
    </w:p>
    <w:tbl>
      <w:tblPr>
        <w:tblW w:w="0" w:type="auto"/>
        <w:jc w:val="center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1FBDEABB" w14:textId="77777777">
        <w:trPr>
          <w:jc w:val="center"/>
        </w:trPr>
        <w:tc>
          <w:tcPr>
            <w:tcW w:w="2450" w:type="dxa"/>
            <w:shd w:val="clear" w:color="auto" w:fill="C00000"/>
            <w:vAlign w:val="center"/>
          </w:tcPr>
          <w:p w14:paraId="0E9A2682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Asignatura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4AC40279" w14:textId="1AA9E736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Estudiante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5C9FAD1A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74C0B3C8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Puntaje obtenido</w:t>
            </w:r>
          </w:p>
        </w:tc>
      </w:tr>
      <w:tr w:rsidR="00DC4291" w14:paraId="51AA876E" w14:textId="77777777">
        <w:trPr>
          <w:jc w:val="center"/>
        </w:trPr>
        <w:tc>
          <w:tcPr>
            <w:tcW w:w="2450" w:type="dxa"/>
            <w:vAlign w:val="center"/>
          </w:tcPr>
          <w:p w14:paraId="53E2D123" w14:textId="641E21A6" w:rsidR="00DC4291" w:rsidRDefault="006A1737">
            <w:r>
              <w:rPr>
                <w:sz w:val="18"/>
              </w:rPr>
              <w:t xml:space="preserve"> </w:t>
            </w:r>
            <w:proofErr w:type="spellStart"/>
            <w:r w:rsidR="00981BE8">
              <w:rPr>
                <w:sz w:val="18"/>
              </w:rPr>
              <w:t>Análisis</w:t>
            </w:r>
            <w:proofErr w:type="spellEnd"/>
            <w:r w:rsidR="00981BE8">
              <w:rPr>
                <w:sz w:val="18"/>
              </w:rPr>
              <w:t xml:space="preserve"> y </w:t>
            </w:r>
            <w:proofErr w:type="spellStart"/>
            <w:r w:rsidR="00981BE8">
              <w:rPr>
                <w:sz w:val="18"/>
              </w:rPr>
              <w:t>Diseño</w:t>
            </w:r>
            <w:proofErr w:type="spellEnd"/>
            <w:r w:rsidR="00981BE8">
              <w:rPr>
                <w:sz w:val="18"/>
              </w:rPr>
              <w:t xml:space="preserve"> de Software</w:t>
            </w:r>
          </w:p>
        </w:tc>
        <w:tc>
          <w:tcPr>
            <w:tcW w:w="2450" w:type="dxa"/>
            <w:vAlign w:val="center"/>
          </w:tcPr>
          <w:p w14:paraId="3F7E1750" w14:textId="5E410F13" w:rsidR="00981BE8" w:rsidRPr="00981BE8" w:rsidRDefault="00981BE8" w:rsidP="00981BE8">
            <w:r>
              <w:rPr>
                <w:sz w:val="18"/>
              </w:rPr>
              <w:t>Andrés Cedeño</w:t>
            </w:r>
            <w:r w:rsidR="000D4DCF">
              <w:rPr>
                <w:sz w:val="18"/>
              </w:rPr>
              <w:br/>
              <w:t>Jeancarlo Santi</w:t>
            </w:r>
            <w:r w:rsidR="000D4DCF">
              <w:rPr>
                <w:sz w:val="18"/>
              </w:rPr>
              <w:br/>
              <w:t>Erick Tufiño</w:t>
            </w:r>
          </w:p>
        </w:tc>
        <w:tc>
          <w:tcPr>
            <w:tcW w:w="2450" w:type="dxa"/>
            <w:vAlign w:val="center"/>
          </w:tcPr>
          <w:p w14:paraId="63512B9B" w14:textId="17A26286" w:rsidR="00DC4291" w:rsidRDefault="006A1737">
            <w:r>
              <w:rPr>
                <w:sz w:val="18"/>
              </w:rPr>
              <w:t xml:space="preserve"> </w:t>
            </w:r>
            <w:r w:rsidR="00981BE8">
              <w:rPr>
                <w:sz w:val="18"/>
              </w:rPr>
              <w:t>21/04/2026</w:t>
            </w:r>
          </w:p>
        </w:tc>
        <w:tc>
          <w:tcPr>
            <w:tcW w:w="2450" w:type="dxa"/>
            <w:vAlign w:val="center"/>
          </w:tcPr>
          <w:p w14:paraId="3C02C774" w14:textId="77777777" w:rsidR="00DC4291" w:rsidRDefault="006A1737">
            <w:r>
              <w:rPr>
                <w:sz w:val="18"/>
              </w:rPr>
              <w:t xml:space="preserve"> </w:t>
            </w:r>
          </w:p>
        </w:tc>
      </w:tr>
    </w:tbl>
    <w:p w14:paraId="161A5C15" w14:textId="77777777" w:rsidR="00DC4291" w:rsidRPr="00506E45" w:rsidRDefault="006A1737">
      <w:pPr>
        <w:spacing w:before="160"/>
        <w:rPr>
          <w:lang w:val="es-MX"/>
        </w:rPr>
      </w:pPr>
      <w:r w:rsidRPr="00506E45">
        <w:rPr>
          <w:b/>
          <w:lang w:val="es-MX"/>
        </w:rPr>
        <w:t xml:space="preserve">Base conceptual. </w:t>
      </w:r>
      <w:r w:rsidRPr="00506E45">
        <w:rPr>
          <w:lang w:val="es-MX"/>
        </w:rPr>
        <w:t>La narrativa de datos organiza el análisis de un SRS como una historia técnica: identifica a los interesados, delimita el problema de requisitos, presenta el contexto del proyecto y comunica hallazgos con evidencia para orientar decisiones de mejora.</w:t>
      </w:r>
    </w:p>
    <w:p w14:paraId="0C4B524C" w14:textId="77777777" w:rsidR="00DC4291" w:rsidRPr="00506E45" w:rsidRDefault="006A1737">
      <w:pPr>
        <w:keepNext/>
        <w:rPr>
          <w:lang w:val="es-MX"/>
        </w:rPr>
      </w:pPr>
      <w:r w:rsidRPr="00506E45">
        <w:rPr>
          <w:b/>
          <w:color w:val="C00000"/>
          <w:sz w:val="24"/>
          <w:lang w:val="es-MX"/>
        </w:rPr>
        <w:t>Equivalencia entre narrativa de datos y estructura del proyecto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600"/>
      </w:tblGrid>
      <w:tr w:rsidR="00DC4291" w:rsidRPr="00506E45" w14:paraId="3A09A7AF" w14:textId="77777777">
        <w:trPr>
          <w:jc w:val="center"/>
        </w:trPr>
        <w:tc>
          <w:tcPr>
            <w:tcW w:w="1800" w:type="dxa"/>
            <w:shd w:val="clear" w:color="auto" w:fill="666666"/>
            <w:vAlign w:val="center"/>
          </w:tcPr>
          <w:p w14:paraId="40A0D7B8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Ítem</w:t>
            </w:r>
            <w:proofErr w:type="spellEnd"/>
            <w:r>
              <w:rPr>
                <w:b/>
                <w:color w:val="FFFFFF"/>
                <w:sz w:val="18"/>
              </w:rPr>
              <w:t xml:space="preserve"> del Excel</w:t>
            </w:r>
          </w:p>
        </w:tc>
        <w:tc>
          <w:tcPr>
            <w:tcW w:w="2400" w:type="dxa"/>
            <w:shd w:val="clear" w:color="auto" w:fill="666666"/>
            <w:vAlign w:val="center"/>
          </w:tcPr>
          <w:p w14:paraId="75808AD4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Elemento de narrativa</w:t>
            </w:r>
          </w:p>
        </w:tc>
        <w:tc>
          <w:tcPr>
            <w:tcW w:w="5600" w:type="dxa"/>
            <w:shd w:val="clear" w:color="auto" w:fill="666666"/>
            <w:vAlign w:val="center"/>
          </w:tcPr>
          <w:p w14:paraId="5F5AD0D0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b/>
                <w:color w:val="FFFFFF"/>
                <w:sz w:val="18"/>
                <w:lang w:val="es-MX"/>
              </w:rPr>
              <w:t>Qué debe evidenciar el estudiante en el SRS</w:t>
            </w:r>
          </w:p>
        </w:tc>
      </w:tr>
      <w:tr w:rsidR="00DC4291" w:rsidRPr="00506E45" w14:paraId="36F0FED3" w14:textId="77777777">
        <w:trPr>
          <w:jc w:val="center"/>
        </w:trPr>
        <w:tc>
          <w:tcPr>
            <w:tcW w:w="1800" w:type="dxa"/>
            <w:vAlign w:val="center"/>
          </w:tcPr>
          <w:p w14:paraId="1F72C289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Problema</w:t>
            </w:r>
            <w:proofErr w:type="spellEnd"/>
          </w:p>
        </w:tc>
        <w:tc>
          <w:tcPr>
            <w:tcW w:w="2400" w:type="dxa"/>
            <w:vAlign w:val="center"/>
          </w:tcPr>
          <w:p w14:paraId="109DD312" w14:textId="77777777" w:rsidR="00DC4291" w:rsidRDefault="006A1737">
            <w:pPr>
              <w:jc w:val="center"/>
            </w:pPr>
            <w:r>
              <w:rPr>
                <w:sz w:val="18"/>
              </w:rPr>
              <w:t>Problema empresarial / problema de requisitos</w:t>
            </w:r>
          </w:p>
        </w:tc>
        <w:tc>
          <w:tcPr>
            <w:tcW w:w="5600" w:type="dxa"/>
            <w:vAlign w:val="center"/>
          </w:tcPr>
          <w:p w14:paraId="11B710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Define con claridad la necesidad, dificultad o brecha que debe resolver el sistema; identifica interesados, usuarios afectados, impacto y alcance inicial.</w:t>
            </w:r>
          </w:p>
        </w:tc>
      </w:tr>
      <w:tr w:rsidR="00DC4291" w:rsidRPr="00506E45" w14:paraId="267AA8E0" w14:textId="77777777">
        <w:trPr>
          <w:jc w:val="center"/>
        </w:trPr>
        <w:tc>
          <w:tcPr>
            <w:tcW w:w="1800" w:type="dxa"/>
            <w:vAlign w:val="center"/>
          </w:tcPr>
          <w:p w14:paraId="566CAE8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w="2400" w:type="dxa"/>
            <w:vAlign w:val="center"/>
          </w:tcPr>
          <w:p w14:paraId="227074FE" w14:textId="77777777" w:rsidR="00DC4291" w:rsidRDefault="006A1737">
            <w:pPr>
              <w:jc w:val="center"/>
            </w:pPr>
            <w:r>
              <w:rPr>
                <w:sz w:val="18"/>
              </w:rPr>
              <w:t>Escenario / antecedentes relevantes</w:t>
            </w:r>
          </w:p>
        </w:tc>
        <w:tc>
          <w:tcPr>
            <w:tcW w:w="5600" w:type="dxa"/>
            <w:vAlign w:val="center"/>
          </w:tcPr>
          <w:p w14:paraId="4F4509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Explica el contexto del proyecto, los procesos involucrados, las fuentes de información, restricciones, supuestos y evidencias que justifican el análisis.</w:t>
            </w:r>
          </w:p>
        </w:tc>
      </w:tr>
      <w:tr w:rsidR="00DC4291" w:rsidRPr="00506E45" w14:paraId="7899CF1E" w14:textId="77777777">
        <w:trPr>
          <w:jc w:val="center"/>
        </w:trPr>
        <w:tc>
          <w:tcPr>
            <w:tcW w:w="1800" w:type="dxa"/>
            <w:vAlign w:val="center"/>
          </w:tcPr>
          <w:p w14:paraId="4AAD53F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Idea central</w:t>
            </w:r>
          </w:p>
        </w:tc>
        <w:tc>
          <w:tcPr>
            <w:tcW w:w="2400" w:type="dxa"/>
            <w:vAlign w:val="center"/>
          </w:tcPr>
          <w:p w14:paraId="767B2C94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Trama / hallazgos e ideas de apoyo</w:t>
            </w:r>
          </w:p>
        </w:tc>
        <w:tc>
          <w:tcPr>
            <w:tcW w:w="5600" w:type="dxa"/>
            <w:vAlign w:val="center"/>
          </w:tcPr>
          <w:p w14:paraId="6E6A21A6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Presenta el hallazgo o conclusión principal sobre el SRS; conecta requisitos, actores, inconsistencias, prioridades o riesgos con argumentos verificables.</w:t>
            </w:r>
          </w:p>
        </w:tc>
      </w:tr>
      <w:tr w:rsidR="00DC4291" w:rsidRPr="00506E45" w14:paraId="1842A714" w14:textId="77777777">
        <w:trPr>
          <w:jc w:val="center"/>
        </w:trPr>
        <w:tc>
          <w:tcPr>
            <w:tcW w:w="1800" w:type="dxa"/>
            <w:vAlign w:val="center"/>
          </w:tcPr>
          <w:p w14:paraId="3FABAECE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Recomendaciones</w:t>
            </w:r>
            <w:proofErr w:type="spellEnd"/>
          </w:p>
        </w:tc>
        <w:tc>
          <w:tcPr>
            <w:tcW w:w="2400" w:type="dxa"/>
            <w:vAlign w:val="center"/>
          </w:tcPr>
          <w:p w14:paraId="385DE6E2" w14:textId="77777777" w:rsidR="00DC4291" w:rsidRDefault="006A1737">
            <w:pPr>
              <w:jc w:val="center"/>
            </w:pPr>
            <w:r>
              <w:rPr>
                <w:sz w:val="18"/>
              </w:rPr>
              <w:t>Resolución / acciones propuestas</w:t>
            </w:r>
          </w:p>
        </w:tc>
        <w:tc>
          <w:tcPr>
            <w:tcW w:w="5600" w:type="dxa"/>
            <w:vAlign w:val="center"/>
          </w:tcPr>
          <w:p w14:paraId="056F41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Propone mejoras concretas, viables y justificadas para fortalecer el SRS, la trazabilidad, la claridad de requisitos y la toma de decisiones.</w:t>
            </w:r>
          </w:p>
        </w:tc>
      </w:tr>
    </w:tbl>
    <w:p w14:paraId="501077E4" w14:textId="77777777" w:rsidR="00DC4291" w:rsidRDefault="006A1737">
      <w:pPr>
        <w:keepNext/>
        <w:spacing w:before="160"/>
      </w:pPr>
      <w:proofErr w:type="spellStart"/>
      <w:r>
        <w:rPr>
          <w:b/>
          <w:color w:val="C00000"/>
          <w:sz w:val="24"/>
        </w:rPr>
        <w:lastRenderedPageBreak/>
        <w:t>Rúbrica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analítica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sobre</w:t>
      </w:r>
      <w:proofErr w:type="spellEnd"/>
      <w:r>
        <w:rPr>
          <w:b/>
          <w:color w:val="C00000"/>
          <w:sz w:val="24"/>
        </w:rPr>
        <w:t xml:space="preserve"> 20 puntos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1150"/>
        <w:gridCol w:w="2250"/>
        <w:gridCol w:w="2050"/>
        <w:gridCol w:w="2050"/>
        <w:gridCol w:w="2050"/>
        <w:gridCol w:w="2050"/>
      </w:tblGrid>
      <w:tr w:rsidR="00DC4291" w14:paraId="19943E28" w14:textId="77777777">
        <w:trPr>
          <w:jc w:val="center"/>
        </w:trPr>
        <w:tc>
          <w:tcPr>
            <w:tcW w:w="1150" w:type="dxa"/>
            <w:shd w:val="clear" w:color="auto" w:fill="C00000"/>
            <w:vAlign w:val="center"/>
          </w:tcPr>
          <w:p w14:paraId="22D44690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Ítem de Excel</w:t>
            </w:r>
          </w:p>
        </w:tc>
        <w:tc>
          <w:tcPr>
            <w:tcW w:w="2250" w:type="dxa"/>
            <w:shd w:val="clear" w:color="auto" w:fill="C00000"/>
            <w:vAlign w:val="center"/>
          </w:tcPr>
          <w:p w14:paraId="44A3C8E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Criterio de evaluación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5A5ED71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Excelente</w:t>
            </w:r>
            <w:r>
              <w:rPr>
                <w:b/>
                <w:color w:val="FFFFFF"/>
                <w:sz w:val="17"/>
              </w:rPr>
              <w:br/>
              <w:t>5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036DE499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Bueno</w:t>
            </w:r>
            <w:r>
              <w:rPr>
                <w:b/>
                <w:color w:val="FFFFFF"/>
                <w:sz w:val="17"/>
              </w:rPr>
              <w:br/>
              <w:t>4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29E77C41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Básico</w:t>
            </w:r>
            <w:r>
              <w:rPr>
                <w:b/>
                <w:color w:val="FFFFFF"/>
                <w:sz w:val="17"/>
              </w:rPr>
              <w:br/>
              <w:t>2–3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309685B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Insuficiente</w:t>
            </w:r>
            <w:r>
              <w:rPr>
                <w:b/>
                <w:color w:val="FFFFFF"/>
                <w:sz w:val="17"/>
              </w:rPr>
              <w:br/>
              <w:t>0–1 pts</w:t>
            </w:r>
          </w:p>
        </w:tc>
      </w:tr>
      <w:tr w:rsidR="00DC4291" w:rsidRPr="00506E45" w14:paraId="2DF512A4" w14:textId="77777777">
        <w:trPr>
          <w:jc w:val="center"/>
        </w:trPr>
        <w:tc>
          <w:tcPr>
            <w:tcW w:w="1150" w:type="dxa"/>
            <w:vAlign w:val="center"/>
          </w:tcPr>
          <w:p w14:paraId="6721505B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Problema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0414AC5F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Identificación del problema de requisitos, interesados involucrados, alcance preliminar e impacto en el proyecto.</w:t>
            </w:r>
          </w:p>
        </w:tc>
        <w:tc>
          <w:tcPr>
            <w:tcW w:w="2050" w:type="dxa"/>
            <w:vAlign w:val="center"/>
          </w:tcPr>
          <w:p w14:paraId="28256EE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claro, específico y contextualizado; identifica interesados, necesidad del sistema, impacto y alcance inicial.</w:t>
            </w:r>
          </w:p>
        </w:tc>
        <w:tc>
          <w:tcPr>
            <w:tcW w:w="2050" w:type="dxa"/>
            <w:vAlign w:val="center"/>
          </w:tcPr>
          <w:p w14:paraId="3F1CB58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comprensible; identifica la necesidad principal, aunque puede faltar precisión en impacto, alcance o actores.</w:t>
            </w:r>
          </w:p>
        </w:tc>
        <w:tc>
          <w:tcPr>
            <w:tcW w:w="2050" w:type="dxa"/>
            <w:vAlign w:val="center"/>
          </w:tcPr>
          <w:p w14:paraId="4B6D4141" w14:textId="77777777" w:rsidR="00DC4291" w:rsidRDefault="006A1737">
            <w:proofErr w:type="spellStart"/>
            <w:r>
              <w:rPr>
                <w:sz w:val="16"/>
              </w:rPr>
              <w:t>Problema</w:t>
            </w:r>
            <w:proofErr w:type="spellEnd"/>
            <w:r>
              <w:rPr>
                <w:sz w:val="16"/>
              </w:rPr>
              <w:t xml:space="preserve"> general o poco delimitado; evidencia débil de interesados, alcance o consecuencias.</w:t>
            </w:r>
          </w:p>
        </w:tc>
        <w:tc>
          <w:tcPr>
            <w:tcW w:w="2050" w:type="dxa"/>
            <w:vAlign w:val="center"/>
          </w:tcPr>
          <w:p w14:paraId="396D3773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identifica el problema de requisitos o lo presenta de forma confusa y desconectada del proyecto.</w:t>
            </w:r>
          </w:p>
        </w:tc>
      </w:tr>
      <w:tr w:rsidR="00DC4291" w:rsidRPr="00506E45" w14:paraId="4A1ED991" w14:textId="77777777">
        <w:trPr>
          <w:jc w:val="center"/>
        </w:trPr>
        <w:tc>
          <w:tcPr>
            <w:tcW w:w="1150" w:type="dxa"/>
            <w:vAlign w:val="center"/>
          </w:tcPr>
          <w:p w14:paraId="2DD8EB94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Desarrollo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5D269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Uso de antecedentes, contexto, datos, restricciones, supuestos y explicación lógica del análisis del SRS.</w:t>
            </w:r>
          </w:p>
        </w:tc>
        <w:tc>
          <w:tcPr>
            <w:tcW w:w="2050" w:type="dxa"/>
            <w:vAlign w:val="center"/>
          </w:tcPr>
          <w:p w14:paraId="243874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Desarrollo ordenado, coherente y sustentado; integra antecedentes, evidencia, restricciones y datos vinculados con el problema.</w:t>
            </w:r>
          </w:p>
        </w:tc>
        <w:tc>
          <w:tcPr>
            <w:tcW w:w="2050" w:type="dxa"/>
            <w:vAlign w:val="center"/>
          </w:tcPr>
          <w:p w14:paraId="24CD28B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Presenta contexto y evidencias suficientes, aunque algunas conexiones con el problema o el SRS requieren mayor claridad.</w:t>
            </w:r>
          </w:p>
        </w:tc>
        <w:tc>
          <w:tcPr>
            <w:tcW w:w="2050" w:type="dxa"/>
            <w:vAlign w:val="center"/>
          </w:tcPr>
          <w:p w14:paraId="6DA04D9F" w14:textId="77777777" w:rsidR="00DC4291" w:rsidRDefault="006A1737">
            <w:proofErr w:type="spellStart"/>
            <w:r>
              <w:rPr>
                <w:sz w:val="16"/>
              </w:rPr>
              <w:t>Incluye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información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limitada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repetitiva</w:t>
            </w:r>
            <w:proofErr w:type="spellEnd"/>
            <w:r>
              <w:rPr>
                <w:sz w:val="16"/>
              </w:rPr>
              <w:t xml:space="preserve"> o poco organizada; faltan evidencias, restricciones o antecedentes relevantes.</w:t>
            </w:r>
          </w:p>
        </w:tc>
        <w:tc>
          <w:tcPr>
            <w:tcW w:w="2050" w:type="dxa"/>
            <w:vAlign w:val="center"/>
          </w:tcPr>
          <w:p w14:paraId="39CEB5BD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desarrolla el contexto del proyecto o la información presentada no se relaciona con el problema de requisitos.</w:t>
            </w:r>
          </w:p>
        </w:tc>
      </w:tr>
      <w:tr w:rsidR="00DC4291" w:rsidRPr="00506E45" w14:paraId="42131BC4" w14:textId="77777777">
        <w:trPr>
          <w:jc w:val="center"/>
        </w:trPr>
        <w:tc>
          <w:tcPr>
            <w:tcW w:w="1150" w:type="dxa"/>
            <w:vAlign w:val="center"/>
          </w:tcPr>
          <w:p w14:paraId="1C8D7B93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Idea central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ACA7F74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Construcción del hallazgo principal, síntesis del análisis y relación con requisitos, actores o riesgos.</w:t>
            </w:r>
          </w:p>
        </w:tc>
        <w:tc>
          <w:tcPr>
            <w:tcW w:w="2050" w:type="dxa"/>
            <w:vAlign w:val="center"/>
          </w:tcPr>
          <w:p w14:paraId="458889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sólida y bien formulada; resume el hallazgo clave y se apoya en evidencias del SRS.</w:t>
            </w:r>
          </w:p>
        </w:tc>
        <w:tc>
          <w:tcPr>
            <w:tcW w:w="2050" w:type="dxa"/>
            <w:vAlign w:val="center"/>
          </w:tcPr>
          <w:p w14:paraId="2202EC32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adecuada, pero requiere mayor síntesis, fuerza argumentativa o respaldo técnico.</w:t>
            </w:r>
          </w:p>
        </w:tc>
        <w:tc>
          <w:tcPr>
            <w:tcW w:w="2050" w:type="dxa"/>
            <w:vAlign w:val="center"/>
          </w:tcPr>
          <w:p w14:paraId="652C0F21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poco clara, amplia o débil; los apoyos no permiten sostener el hallazgo principal.</w:t>
            </w:r>
          </w:p>
        </w:tc>
        <w:tc>
          <w:tcPr>
            <w:tcW w:w="2050" w:type="dxa"/>
            <w:vAlign w:val="center"/>
          </w:tcPr>
          <w:p w14:paraId="664D6470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existe una idea central identificable o no guarda relación con el análisis del SRS.</w:t>
            </w:r>
          </w:p>
        </w:tc>
      </w:tr>
      <w:tr w:rsidR="00DC4291" w:rsidRPr="00506E45" w14:paraId="48C27500" w14:textId="77777777">
        <w:trPr>
          <w:jc w:val="center"/>
        </w:trPr>
        <w:tc>
          <w:tcPr>
            <w:tcW w:w="1150" w:type="dxa"/>
            <w:vAlign w:val="center"/>
          </w:tcPr>
          <w:p w14:paraId="721D0A70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6"/>
              </w:rPr>
              <w:t>Recomendaciones</w:t>
            </w:r>
            <w:proofErr w:type="spellEnd"/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5F265B8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Pertinencia, viabilidad y coherencia de las acciones de mejora propuestas para el SRS.</w:t>
            </w:r>
          </w:p>
        </w:tc>
        <w:tc>
          <w:tcPr>
            <w:tcW w:w="2050" w:type="dxa"/>
            <w:vAlign w:val="center"/>
          </w:tcPr>
          <w:p w14:paraId="5D92392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concretas, factibles y directamente derivadas del análisis; orientan la mejora de requisitos, trazabilidad y calidad del SRS.</w:t>
            </w:r>
          </w:p>
        </w:tc>
        <w:tc>
          <w:tcPr>
            <w:tcW w:w="2050" w:type="dxa"/>
            <w:vAlign w:val="center"/>
          </w:tcPr>
          <w:p w14:paraId="4DA7C20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pertinentes, aunque necesitan mayor detalle, priorización o relación explícita con el hallazgo.</w:t>
            </w:r>
          </w:p>
        </w:tc>
        <w:tc>
          <w:tcPr>
            <w:tcW w:w="2050" w:type="dxa"/>
            <w:vAlign w:val="center"/>
          </w:tcPr>
          <w:p w14:paraId="37CC0C45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generales, poco justificadas o parcialmente relacionadas con el problema identificado.</w:t>
            </w:r>
          </w:p>
        </w:tc>
        <w:tc>
          <w:tcPr>
            <w:tcW w:w="2050" w:type="dxa"/>
            <w:vAlign w:val="center"/>
          </w:tcPr>
          <w:p w14:paraId="29FF789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propone recomendaciones útiles o estas no se conectan con el problema, la evidencia ni el SRS.</w:t>
            </w:r>
          </w:p>
        </w:tc>
      </w:tr>
    </w:tbl>
    <w:p w14:paraId="670F5EA9" w14:textId="77777777" w:rsidR="00DC4291" w:rsidRDefault="006A1737">
      <w:pPr>
        <w:keepNext/>
        <w:spacing w:before="160"/>
      </w:pPr>
      <w:r>
        <w:rPr>
          <w:b/>
          <w:color w:val="C00000"/>
          <w:sz w:val="24"/>
        </w:rPr>
        <w:t xml:space="preserve">Escala de </w:t>
      </w:r>
      <w:proofErr w:type="spellStart"/>
      <w:r>
        <w:rPr>
          <w:b/>
          <w:color w:val="C00000"/>
          <w:sz w:val="24"/>
        </w:rPr>
        <w:t>interpretación</w:t>
      </w:r>
      <w:proofErr w:type="spellEnd"/>
      <w:r>
        <w:rPr>
          <w:b/>
          <w:color w:val="C00000"/>
          <w:sz w:val="24"/>
        </w:rPr>
        <w:t xml:space="preserve"> del </w:t>
      </w:r>
      <w:proofErr w:type="spellStart"/>
      <w:r>
        <w:rPr>
          <w:b/>
          <w:color w:val="C00000"/>
          <w:sz w:val="24"/>
        </w:rPr>
        <w:t>resultado</w:t>
      </w:r>
      <w:proofErr w:type="spellEnd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4ECA466D" w14:textId="77777777">
        <w:trPr>
          <w:jc w:val="center"/>
        </w:trPr>
        <w:tc>
          <w:tcPr>
            <w:tcW w:w="2450" w:type="dxa"/>
            <w:shd w:val="clear" w:color="auto" w:fill="666666"/>
            <w:vAlign w:val="center"/>
          </w:tcPr>
          <w:p w14:paraId="53AF552E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18–20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0863B31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15–17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73DAF42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11–14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31D4E10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0–10</w:t>
            </w:r>
          </w:p>
        </w:tc>
      </w:tr>
      <w:tr w:rsidR="00DC4291" w14:paraId="35D8E326" w14:textId="77777777">
        <w:trPr>
          <w:jc w:val="center"/>
        </w:trPr>
        <w:tc>
          <w:tcPr>
            <w:tcW w:w="2450" w:type="dxa"/>
            <w:vAlign w:val="center"/>
          </w:tcPr>
          <w:p w14:paraId="40FC9EDC" w14:textId="77777777" w:rsidR="00DC4291" w:rsidRDefault="006A1737">
            <w:pPr>
              <w:jc w:val="center"/>
            </w:pPr>
            <w:r>
              <w:rPr>
                <w:sz w:val="18"/>
              </w:rPr>
              <w:t>Excelente dominio</w:t>
            </w:r>
          </w:p>
        </w:tc>
        <w:tc>
          <w:tcPr>
            <w:tcW w:w="2450" w:type="dxa"/>
            <w:vAlign w:val="center"/>
          </w:tcPr>
          <w:p w14:paraId="366740E7" w14:textId="77777777" w:rsidR="00DC4291" w:rsidRDefault="006A1737">
            <w:pPr>
              <w:jc w:val="center"/>
            </w:pPr>
            <w:r>
              <w:rPr>
                <w:sz w:val="18"/>
              </w:rPr>
              <w:t>Buen desempeño</w:t>
            </w:r>
          </w:p>
        </w:tc>
        <w:tc>
          <w:tcPr>
            <w:tcW w:w="2450" w:type="dxa"/>
            <w:vAlign w:val="center"/>
          </w:tcPr>
          <w:p w14:paraId="3231B5BC" w14:textId="77777777" w:rsidR="00DC4291" w:rsidRDefault="006A1737">
            <w:pPr>
              <w:jc w:val="center"/>
            </w:pPr>
            <w:r>
              <w:rPr>
                <w:sz w:val="18"/>
              </w:rPr>
              <w:t>Desempeño en desarrollo</w:t>
            </w:r>
          </w:p>
        </w:tc>
        <w:tc>
          <w:tcPr>
            <w:tcW w:w="2450" w:type="dxa"/>
            <w:vAlign w:val="center"/>
          </w:tcPr>
          <w:p w14:paraId="3815C2A4" w14:textId="77777777" w:rsidR="00DC4291" w:rsidRDefault="006A1737">
            <w:pPr>
              <w:jc w:val="center"/>
            </w:pPr>
            <w:r>
              <w:rPr>
                <w:sz w:val="18"/>
              </w:rPr>
              <w:t>Requiere refuerzo</w:t>
            </w:r>
          </w:p>
        </w:tc>
      </w:tr>
    </w:tbl>
    <w:p w14:paraId="764DD538" w14:textId="77777777" w:rsidR="001A66DB" w:rsidRDefault="001A66DB">
      <w:pPr>
        <w:spacing w:before="160"/>
        <w:rPr>
          <w:b/>
          <w:color w:val="C00000"/>
        </w:rPr>
      </w:pPr>
    </w:p>
    <w:p w14:paraId="62F6FF5C" w14:textId="77777777" w:rsidR="001A66DB" w:rsidRDefault="001A66DB">
      <w:pPr>
        <w:spacing w:before="160"/>
        <w:rPr>
          <w:b/>
          <w:color w:val="C00000"/>
        </w:rPr>
      </w:pPr>
    </w:p>
    <w:p w14:paraId="3B74387B" w14:textId="77777777" w:rsidR="001A66DB" w:rsidRDefault="001A66DB">
      <w:pPr>
        <w:spacing w:before="160"/>
        <w:rPr>
          <w:b/>
          <w:color w:val="C00000"/>
        </w:rPr>
      </w:pPr>
    </w:p>
    <w:p w14:paraId="5C8EECEA" w14:textId="38AF62F6" w:rsidR="00DC4291" w:rsidRDefault="006A1737">
      <w:pPr>
        <w:spacing w:before="160"/>
      </w:pPr>
      <w:proofErr w:type="spellStart"/>
      <w:r>
        <w:rPr>
          <w:b/>
          <w:color w:val="C00000"/>
        </w:rPr>
        <w:t>Observaciones</w:t>
      </w:r>
      <w:proofErr w:type="spellEnd"/>
      <w:r>
        <w:rPr>
          <w:b/>
          <w:color w:val="C00000"/>
        </w:rPr>
        <w:t xml:space="preserve"> del </w:t>
      </w:r>
      <w:proofErr w:type="spellStart"/>
      <w:r>
        <w:rPr>
          <w:b/>
          <w:color w:val="C00000"/>
        </w:rPr>
        <w:t>docente</w:t>
      </w:r>
      <w:proofErr w:type="spellEnd"/>
      <w:r>
        <w:rPr>
          <w:b/>
          <w:color w:val="C00000"/>
        </w:rPr>
        <w:t>:</w:t>
      </w:r>
    </w:p>
    <w:p w14:paraId="7223AB1D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5D687D21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0C955619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sectPr w:rsidR="00DC4291" w:rsidSect="00034616">
      <w:headerReference w:type="default" r:id="rId8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7CF8DD" w14:textId="77777777" w:rsidR="00357216" w:rsidRDefault="00357216" w:rsidP="00506E45">
      <w:pPr>
        <w:spacing w:after="0" w:line="240" w:lineRule="auto"/>
      </w:pPr>
      <w:r>
        <w:separator/>
      </w:r>
    </w:p>
  </w:endnote>
  <w:endnote w:type="continuationSeparator" w:id="0">
    <w:p w14:paraId="39069A16" w14:textId="77777777" w:rsidR="00357216" w:rsidRDefault="00357216" w:rsidP="00506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41BB00" w14:textId="77777777" w:rsidR="00357216" w:rsidRDefault="00357216" w:rsidP="00506E45">
      <w:pPr>
        <w:spacing w:after="0" w:line="240" w:lineRule="auto"/>
      </w:pPr>
      <w:r>
        <w:separator/>
      </w:r>
    </w:p>
  </w:footnote>
  <w:footnote w:type="continuationSeparator" w:id="0">
    <w:p w14:paraId="3590CA9C" w14:textId="77777777" w:rsidR="00357216" w:rsidRDefault="00357216" w:rsidP="00506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14290620"/>
      <w:docPartObj>
        <w:docPartGallery w:val="Page Numbers (Top of Page)"/>
        <w:docPartUnique/>
      </w:docPartObj>
    </w:sdtPr>
    <w:sdtContent>
      <w:p w14:paraId="2DD2BDD4" w14:textId="63637DBB" w:rsidR="00506E45" w:rsidRDefault="00506E45">
        <w:pPr>
          <w:pStyle w:val="Encabezado"/>
          <w:jc w:val="right"/>
        </w:pPr>
        <w:r w:rsidRPr="00506E45">
          <w:rPr>
            <w:b/>
            <w:noProof/>
            <w:color w:val="505050"/>
            <w:sz w:val="22"/>
            <w:lang w:val="es-MX"/>
          </w:rPr>
          <w:drawing>
            <wp:anchor distT="0" distB="0" distL="114300" distR="114300" simplePos="0" relativeHeight="251659264" behindDoc="0" locked="0" layoutInCell="1" allowOverlap="1" wp14:anchorId="7ADB4FE4" wp14:editId="194904BC">
              <wp:simplePos x="0" y="0"/>
              <wp:positionH relativeFrom="margin">
                <wp:align>left</wp:align>
              </wp:positionH>
              <wp:positionV relativeFrom="paragraph">
                <wp:posOffset>-236220</wp:posOffset>
              </wp:positionV>
              <wp:extent cx="617220" cy="546587"/>
              <wp:effectExtent l="0" t="0" r="0" b="635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"/>
                      <a:srcRect b="2873"/>
                      <a:stretch/>
                    </pic:blipFill>
                    <pic:spPr bwMode="auto">
                      <a:xfrm>
                        <a:off x="0" y="0"/>
                        <a:ext cx="625218" cy="55366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5E890E7" w14:textId="4DCC3324" w:rsidR="00506E45" w:rsidRDefault="00506E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6275357">
    <w:abstractNumId w:val="8"/>
  </w:num>
  <w:num w:numId="2" w16cid:durableId="800850571">
    <w:abstractNumId w:val="6"/>
  </w:num>
  <w:num w:numId="3" w16cid:durableId="1219124776">
    <w:abstractNumId w:val="5"/>
  </w:num>
  <w:num w:numId="4" w16cid:durableId="1014109085">
    <w:abstractNumId w:val="4"/>
  </w:num>
  <w:num w:numId="5" w16cid:durableId="1581057219">
    <w:abstractNumId w:val="7"/>
  </w:num>
  <w:num w:numId="6" w16cid:durableId="1812625619">
    <w:abstractNumId w:val="3"/>
  </w:num>
  <w:num w:numId="7" w16cid:durableId="1335378628">
    <w:abstractNumId w:val="2"/>
  </w:num>
  <w:num w:numId="8" w16cid:durableId="1148594820">
    <w:abstractNumId w:val="1"/>
  </w:num>
  <w:num w:numId="9" w16cid:durableId="105292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DCF"/>
    <w:rsid w:val="001244B2"/>
    <w:rsid w:val="0015074B"/>
    <w:rsid w:val="001A66DB"/>
    <w:rsid w:val="0028433F"/>
    <w:rsid w:val="0029639D"/>
    <w:rsid w:val="00326F90"/>
    <w:rsid w:val="00357216"/>
    <w:rsid w:val="004301DA"/>
    <w:rsid w:val="00506E45"/>
    <w:rsid w:val="006A1737"/>
    <w:rsid w:val="007466DC"/>
    <w:rsid w:val="00981BE8"/>
    <w:rsid w:val="00A3110B"/>
    <w:rsid w:val="00AA1D8D"/>
    <w:rsid w:val="00B47730"/>
    <w:rsid w:val="00CB0664"/>
    <w:rsid w:val="00DC42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F4732C8"/>
  <w14:defaultImageDpi w14:val="300"/>
  <w15:docId w15:val="{9A6B9F6E-5778-4912-B49C-3A9CA3C6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694</Words>
  <Characters>3822</Characters>
  <Application>Microsoft Office Word</Application>
  <DocSecurity>0</DocSecurity>
  <Lines>31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JR-;Martin Cordero</dc:creator>
  <cp:keywords/>
  <dc:description>generated by python-docx</dc:description>
  <cp:lastModifiedBy>Erick Alejandro Tufiño Ortiz</cp:lastModifiedBy>
  <cp:revision>3</cp:revision>
  <dcterms:created xsi:type="dcterms:W3CDTF">2026-04-16T17:08:00Z</dcterms:created>
  <dcterms:modified xsi:type="dcterms:W3CDTF">2026-04-21T13:43:00Z</dcterms:modified>
  <cp:category/>
</cp:coreProperties>
</file>