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300"/>
      </w:pPr>
      <w:r>
        <w:rPr>
          <w:rFonts w:ascii="Noto Sans Display" w:hAnsi="Noto Sans Display" w:eastAsia="Noto Sans Display"/>
          <w:b/>
          <w:color w:val="1F5B45"/>
          <w:sz w:val="64"/>
        </w:rPr>
        <w:t>SCOUTHUB RÉGION</w:t>
      </w:r>
    </w:p>
    <w:p>
      <w:pPr>
        <w:widowControl/>
      </w:pPr>
      <w:r>
        <w:rPr>
          <w:rFonts w:ascii="Noto Sans Display" w:hAnsi="Noto Sans Display" w:eastAsia="Noto Sans Display"/>
          <w:b/>
          <w:color w:val="622599"/>
          <w:sz w:val="30"/>
        </w:rPr>
        <w:t>MASTER PRODUCT &amp; SYSTEM SPECIFICATION</w:t>
      </w:r>
    </w:p>
    <w:p>
      <w:pPr>
        <w:widowControl/>
        <w:spacing w:before="80"/>
      </w:pPr>
      <w:r>
        <w:rPr>
          <w:rFonts w:ascii="Noto Sans Display" w:hAnsi="Noto Sans Display" w:eastAsia="Noto Sans Display"/>
          <w:b/>
          <w:color w:val="20302A"/>
          <w:sz w:val="24"/>
        </w:rPr>
        <w:t>Plateforme numérique régionale du scoutisme</w:t>
      </w:r>
    </w:p>
    <w:p>
      <w:pPr>
        <w:widowControl/>
      </w:pPr>
      <w:r>
        <w:rPr>
          <w:rFonts w:ascii="Noto Sans" w:hAnsi="Noto Sans" w:eastAsia="Noto Sans"/>
          <w:color w:val="66736D"/>
          <w:sz w:val="20"/>
        </w:rPr>
        <w:t>De Projects &amp; Impact vers un Scout Operating System interopérable</w:t>
      </w:r>
    </w:p>
    <w:p>
      <w:pPr>
        <w:widowControl/>
        <w:spacing w:before="280"/>
        <w:jc w:val="center"/>
      </w:pPr>
      <w:r>
        <w:drawing>
          <wp:inline xmlns:a="http://schemas.openxmlformats.org/drawingml/2006/main" xmlns:pic="http://schemas.openxmlformats.org/drawingml/2006/picture">
            <wp:extent cx="5976000" cy="1532516"/>
            <wp:docPr id="1" name="Picture 1"/>
            <wp:cNvGraphicFramePr>
              <a:graphicFrameLocks noChangeAspect="1"/>
            </wp:cNvGraphicFramePr>
            <a:graphic>
              <a:graphicData uri="http://schemas.openxmlformats.org/drawingml/2006/picture">
                <pic:pic>
                  <pic:nvPicPr>
                    <pic:cNvPr id="0" name="ecosystem.png"/>
                    <pic:cNvPicPr/>
                  </pic:nvPicPr>
                  <pic:blipFill>
                    <a:blip r:embed="rId11"/>
                    <a:stretch>
                      <a:fillRect/>
                    </a:stretch>
                  </pic:blipFill>
                  <pic:spPr>
                    <a:xfrm>
                      <a:off x="0" y="0"/>
                      <a:ext cx="5976000" cy="1532516"/>
                    </a:xfrm>
                    <a:prstGeom prst="rect"/>
                  </pic:spPr>
                </pic:pic>
              </a:graphicData>
            </a:graphic>
          </wp:inline>
        </w:drawing>
      </w:r>
    </w:p>
    <w:p>
      <w:pPr>
        <w:widowControl/>
        <w:spacing w:before="240"/>
        <w:jc w:val="center"/>
      </w:pPr>
      <w:r>
        <w:rPr>
          <w:rFonts w:ascii="Noto Sans" w:hAnsi="Noto Sans" w:eastAsia="Noto Sans"/>
          <w:b/>
          <w:color w:val="20302A"/>
          <w:sz w:val="18"/>
        </w:rPr>
        <w:t>Spécification produit • architecture • flows • RBAC • données • sécurité • roadmap • handoff Codex</w:t>
      </w:r>
    </w:p>
    <w:p>
      <w:pPr>
        <w:widowControl/>
        <w:jc w:val="center"/>
      </w:pPr>
      <w:r>
        <w:rPr>
          <w:rFonts w:ascii="Noto Sans" w:hAnsi="Noto Sans" w:eastAsia="Noto Sans"/>
          <w:color w:val="66736D"/>
          <w:sz w:val="17"/>
        </w:rPr>
        <w:t>Version 1.0 — 25 juillet 2026</w:t>
      </w:r>
    </w:p>
    <w:tbl>
      <w:tblPr>
        <w:tblW w:type="auto" w:w="0"/>
        <w:jc w:val="center"/>
        <w:tblLook w:firstColumn="1" w:firstRow="1" w:lastColumn="0" w:lastRow="0" w:noHBand="0" w:noVBand="1" w:val="04A0"/>
      </w:tblPr>
      <w:tblGrid>
        <w:gridCol w:w="10092"/>
      </w:tblGrid>
      <w:tr>
        <w:tc>
          <w:tcPr>
            <w:tcW w:type="dxa" w:w="10092"/>
            <w:shd w:fill="FFF5D9"/>
            <w:tcMar>
              <w:top w:w="120" w:type="dxa"/>
              <w:start w:w="160" w:type="dxa"/>
              <w:bottom w:w="120" w:type="dxa"/>
              <w:end w:w="160" w:type="dxa"/>
            </w:tcMar>
            <w:tcBorders>
              <w:top w:val="single" w:sz="8" w:color="E47A2E"/>
              <w:left w:val="single" w:sz="8" w:color="E47A2E"/>
              <w:bottom w:val="single" w:sz="8" w:color="E47A2E"/>
              <w:right w:val="single" w:sz="8" w:color="E47A2E"/>
            </w:tcBorders>
          </w:tcPr>
          <w:p>
            <w:pPr>
              <w:spacing w:after="0"/>
            </w:pPr>
            <w:r>
              <w:rPr>
                <w:rFonts w:ascii="Noto Sans" w:hAnsi="Noto Sans" w:eastAsia="Noto Sans"/>
                <w:color w:val="20302A"/>
                <w:sz w:val="17"/>
              </w:rPr>
              <w:t>Document de conception. Les règles institutionnelles non encore adoptées doivent rester configurables et être validées avant mise en production avec de vraies données.</w:t>
            </w:r>
          </w:p>
        </w:tc>
      </w:tr>
    </w:tbl>
    <w:p>
      <w:pPr>
        <w:widowControl/>
      </w:pPr>
      <w:r>
        <w:br w:type="page"/>
      </w:r>
    </w:p>
    <w:p>
      <w:pPr>
        <w:pStyle w:val="Heading1"/>
        <w:keepNext/>
        <w:keepLines/>
        <w:widowControl/>
      </w:pPr>
      <w:r>
        <w:rPr>
          <w:rFonts w:ascii="Noto Sans" w:hAnsi="Noto Sans" w:eastAsia="Noto Sans"/>
        </w:rPr>
        <w:t>Comment utiliser ce document</w:t>
      </w:r>
    </w:p>
    <w:tbl>
      <w:tblPr>
        <w:tblW w:type="auto" w:w="0"/>
        <w:jc w:val="center"/>
        <w:tblLook w:firstColumn="1" w:firstRow="1" w:lastColumn="0" w:lastRow="0" w:noHBand="0" w:noVBand="1" w:val="04A0"/>
      </w:tblPr>
      <w:tblGrid>
        <w:gridCol w:w="10092"/>
      </w:tblGrid>
      <w:tr>
        <w:tc>
          <w:tcPr>
            <w:tcW w:type="dxa" w:w="10092"/>
            <w:shd w:fill="E8F2ED"/>
            <w:tcMar>
              <w:top w:w="120" w:type="dxa"/>
              <w:start w:w="160" w:type="dxa"/>
              <w:bottom w:w="120" w:type="dxa"/>
              <w:end w:w="160" w:type="dxa"/>
            </w:tcMar>
            <w:tcBorders>
              <w:top w:val="single" w:sz="8" w:color="1F5B45"/>
              <w:left w:val="single" w:sz="8" w:color="1F5B45"/>
              <w:bottom w:val="single" w:sz="8" w:color="1F5B45"/>
              <w:right w:val="single" w:sz="8" w:color="1F5B45"/>
            </w:tcBorders>
          </w:tcPr>
          <w:p>
            <w:pPr>
              <w:spacing w:after="0"/>
            </w:pPr>
            <w:r>
              <w:rPr>
                <w:rFonts w:ascii="Noto Sans" w:hAnsi="Noto Sans" w:eastAsia="Noto Sans"/>
                <w:color w:val="20302A"/>
                <w:sz w:val="17"/>
              </w:rPr>
              <w:t xml:space="preserve">Pour le développement : copiez la version Markdown dans </w:t>
            </w:r>
            <w:r>
              <w:rPr>
                <w:rFonts w:ascii="Noto Sans" w:hAnsi="Noto Sans" w:eastAsia="Noto Sans"/>
                <w:color w:val="20302A"/>
                <w:sz w:val="17"/>
              </w:rPr>
              <w:t>docs/MASTER_SPEC.md</w:t>
            </w:r>
            <w:r>
              <w:rPr>
                <w:rFonts w:ascii="Noto Sans" w:hAnsi="Noto Sans" w:eastAsia="Noto Sans"/>
                <w:color w:val="20302A"/>
                <w:sz w:val="17"/>
              </w:rPr>
              <w:t xml:space="preserve"> et faites-la lire par Codex avant toute tâche. Pour la gouvernance : utilisez la version Word comme document de cadrage avec le Commissariat.</w:t>
            </w:r>
          </w:p>
        </w:tc>
      </w:tr>
    </w:tbl>
    <w:p>
      <w:pPr>
        <w:widowControl/>
      </w:pPr>
      <w:r>
        <w:rPr>
          <w:rFonts w:ascii="Noto Sans" w:hAnsi="Noto Sans" w:eastAsia="Noto Sans"/>
        </w:rPr>
        <w:t xml:space="preserve">La recommandation centrale est de démarrer avec un </w:t>
      </w:r>
      <w:r>
        <w:rPr>
          <w:rFonts w:ascii="Noto Sans" w:hAnsi="Noto Sans" w:eastAsia="Noto Sans"/>
          <w:b/>
        </w:rPr>
        <w:t>monolithe modulaire</w:t>
      </w:r>
      <w:r>
        <w:rPr>
          <w:rFonts w:ascii="Noto Sans" w:hAnsi="Noto Sans" w:eastAsia="Noto Sans"/>
        </w:rPr>
        <w:t xml:space="preserve"> et un wedge produit </w:t>
      </w:r>
      <w:r>
        <w:rPr>
          <w:rFonts w:ascii="Noto Sans" w:hAnsi="Noto Sans" w:eastAsia="Noto Sans"/>
          <w:b/>
        </w:rPr>
        <w:t>Projects &amp; Impact</w:t>
      </w:r>
      <w:r>
        <w:rPr>
          <w:rFonts w:ascii="Noto Sans" w:hAnsi="Noto Sans" w:eastAsia="Noto Sans"/>
        </w:rPr>
        <w:t>. Le système reste préparé à l’expansion, mais la V1 n’essaie pas de digitaliser toute l’organisation simultanément.</w:t>
      </w:r>
    </w:p>
    <w:p>
      <w:pPr>
        <w:widowControl/>
      </w:pPr>
      <w:r>
        <w:rPr>
          <w:rFonts w:ascii="Noto Sans" w:hAnsi="Noto Sans" w:eastAsia="Noto Sans"/>
        </w:rPr>
        <w:t xml:space="preserve">Point de vigilance : le site des Scouts du Sénégal présente déjà </w:t>
      </w:r>
      <w:r>
        <w:rPr>
          <w:rFonts w:ascii="Noto Sans" w:hAnsi="Noto Sans" w:eastAsia="Noto Sans"/>
          <w:b/>
        </w:rPr>
        <w:t>SIGERAS</w:t>
      </w:r>
      <w:r>
        <w:rPr>
          <w:rFonts w:ascii="Noto Sans" w:hAnsi="Noto Sans" w:eastAsia="Noto Sans"/>
        </w:rPr>
        <w:t xml:space="preserve"> comme système national de gestion administrative. Le module Membership/Administration de ScoutHub doit donc être précédé d’un audit et d’une décision d’interopérabilité.</w:t>
      </w:r>
    </w:p>
    <w:p>
      <w:pPr>
        <w:widowControl/>
      </w:pPr>
      <w:r>
        <w:br w:type="page"/>
      </w:r>
    </w:p>
    <w:p>
      <w:pPr>
        <w:pStyle w:val="Heading1"/>
        <w:keepNext/>
        <w:keepLines/>
        <w:widowControl/>
      </w:pPr>
      <w:r>
        <w:rPr>
          <w:rFonts w:ascii="Noto Sans" w:hAnsi="Noto Sans" w:eastAsia="Noto Sans"/>
        </w:rPr>
        <w:t>Sommaire</w:t>
      </w:r>
    </w:p>
    <w:p>
      <w:pPr>
        <w:widowControl/>
        <w:spacing w:after="22"/>
        <w:ind w:left="113"/>
      </w:pPr>
      <w:r>
        <w:rPr>
          <w:rFonts w:ascii="Noto Sans" w:hAnsi="Noto Sans" w:eastAsia="Noto Sans"/>
          <w:color w:val="20302A"/>
          <w:sz w:val="16"/>
        </w:rPr>
        <w:t>0. Résumé exécutif</w:t>
      </w:r>
    </w:p>
    <w:p>
      <w:pPr>
        <w:widowControl/>
        <w:spacing w:after="22"/>
        <w:ind w:left="113"/>
      </w:pPr>
      <w:r>
        <w:rPr>
          <w:rFonts w:ascii="Noto Sans" w:hAnsi="Noto Sans" w:eastAsia="Noto Sans"/>
          <w:color w:val="20302A"/>
          <w:sz w:val="16"/>
        </w:rPr>
        <w:t>1. Contexte, opportunité et positionnement</w:t>
      </w:r>
    </w:p>
    <w:p>
      <w:pPr>
        <w:widowControl/>
        <w:spacing w:after="22"/>
        <w:ind w:left="113"/>
      </w:pPr>
      <w:r>
        <w:rPr>
          <w:rFonts w:ascii="Noto Sans" w:hAnsi="Noto Sans" w:eastAsia="Noto Sans"/>
          <w:color w:val="20302A"/>
          <w:sz w:val="16"/>
        </w:rPr>
        <w:t>2. Vision produit, principes et métrique North Star</w:t>
      </w:r>
    </w:p>
    <w:p>
      <w:pPr>
        <w:widowControl/>
        <w:spacing w:after="22"/>
        <w:ind w:left="113"/>
      </w:pPr>
      <w:r>
        <w:rPr>
          <w:rFonts w:ascii="Noto Sans" w:hAnsi="Noto Sans" w:eastAsia="Noto Sans"/>
          <w:color w:val="20302A"/>
          <w:sz w:val="16"/>
        </w:rPr>
        <w:t>3. Périmètre fonctionnel global</w:t>
      </w:r>
    </w:p>
    <w:p>
      <w:pPr>
        <w:widowControl/>
        <w:spacing w:after="22"/>
        <w:ind w:left="113"/>
      </w:pPr>
      <w:r>
        <w:rPr>
          <w:rFonts w:ascii="Noto Sans" w:hAnsi="Noto Sans" w:eastAsia="Noto Sans"/>
          <w:color w:val="20302A"/>
          <w:sz w:val="16"/>
        </w:rPr>
        <w:t>4. Personas et Jobs To Be Done</w:t>
      </w:r>
    </w:p>
    <w:p>
      <w:pPr>
        <w:widowControl/>
        <w:spacing w:after="22"/>
        <w:ind w:left="113"/>
      </w:pPr>
      <w:r>
        <w:rPr>
          <w:rFonts w:ascii="Noto Sans" w:hAnsi="Noto Sans" w:eastAsia="Noto Sans"/>
          <w:color w:val="20302A"/>
          <w:sz w:val="16"/>
        </w:rPr>
        <w:t>5. Modèle d’organisation et de périmètre</w:t>
      </w:r>
    </w:p>
    <w:p>
      <w:pPr>
        <w:widowControl/>
        <w:spacing w:after="22"/>
        <w:ind w:left="113"/>
      </w:pPr>
      <w:r>
        <w:rPr>
          <w:rFonts w:ascii="Noto Sans" w:hAnsi="Noto Sans" w:eastAsia="Noto Sans"/>
          <w:color w:val="20302A"/>
          <w:sz w:val="16"/>
        </w:rPr>
        <w:t>6. Modèle d’accès : RBAC + scopes + règles contextuelles</w:t>
      </w:r>
    </w:p>
    <w:p>
      <w:pPr>
        <w:widowControl/>
        <w:spacing w:after="22"/>
        <w:ind w:left="113"/>
      </w:pPr>
      <w:r>
        <w:rPr>
          <w:rFonts w:ascii="Noto Sans" w:hAnsi="Noto Sans" w:eastAsia="Noto Sans"/>
          <w:color w:val="20302A"/>
          <w:sz w:val="16"/>
        </w:rPr>
        <w:t>7. Classification des données</w:t>
      </w:r>
    </w:p>
    <w:p>
      <w:pPr>
        <w:widowControl/>
        <w:spacing w:after="22"/>
        <w:ind w:left="113"/>
      </w:pPr>
      <w:r>
        <w:rPr>
          <w:rFonts w:ascii="Noto Sans" w:hAnsi="Noto Sans" w:eastAsia="Noto Sans"/>
          <w:color w:val="20302A"/>
          <w:sz w:val="16"/>
        </w:rPr>
        <w:t>8. Module MVP — Projects &amp; Impact</w:t>
      </w:r>
    </w:p>
    <w:p>
      <w:pPr>
        <w:widowControl/>
        <w:spacing w:after="22"/>
        <w:ind w:left="113"/>
      </w:pPr>
      <w:r>
        <w:rPr>
          <w:rFonts w:ascii="Noto Sans" w:hAnsi="Noto Sans" w:eastAsia="Noto Sans"/>
          <w:color w:val="20302A"/>
          <w:sz w:val="16"/>
        </w:rPr>
        <w:t>9. Workflows détaillés</w:t>
      </w:r>
    </w:p>
    <w:p>
      <w:pPr>
        <w:widowControl/>
        <w:spacing w:after="22"/>
        <w:ind w:left="113"/>
      </w:pPr>
      <w:r>
        <w:rPr>
          <w:rFonts w:ascii="Noto Sans" w:hAnsi="Noto Sans" w:eastAsia="Noto Sans"/>
          <w:color w:val="20302A"/>
          <w:sz w:val="16"/>
        </w:rPr>
        <w:t>9.1 Flow A — Onboarding d’un responsable adulte</w:t>
      </w:r>
    </w:p>
    <w:p>
      <w:pPr>
        <w:widowControl/>
        <w:spacing w:after="22"/>
        <w:ind w:left="113"/>
      </w:pPr>
      <w:r>
        <w:rPr>
          <w:rFonts w:ascii="Noto Sans" w:hAnsi="Noto Sans" w:eastAsia="Noto Sans"/>
          <w:color w:val="20302A"/>
          <w:sz w:val="16"/>
        </w:rPr>
        <w:t>9.2 Flow B — Création d’un groupe/unité</w:t>
      </w:r>
    </w:p>
    <w:p>
      <w:pPr>
        <w:widowControl/>
        <w:spacing w:after="22"/>
        <w:ind w:left="113"/>
      </w:pPr>
      <w:r>
        <w:rPr>
          <w:rFonts w:ascii="Noto Sans" w:hAnsi="Noto Sans" w:eastAsia="Noto Sans"/>
          <w:color w:val="20302A"/>
          <w:sz w:val="16"/>
        </w:rPr>
        <w:t>9.3 Flow C — Nouveau projet standard</w:t>
      </w:r>
    </w:p>
    <w:p>
      <w:pPr>
        <w:widowControl/>
        <w:spacing w:after="22"/>
        <w:ind w:left="113"/>
      </w:pPr>
      <w:r>
        <w:rPr>
          <w:rFonts w:ascii="Noto Sans" w:hAnsi="Noto Sans" w:eastAsia="Noto Sans"/>
          <w:color w:val="20302A"/>
          <w:sz w:val="16"/>
        </w:rPr>
        <w:t>9.4 Flow D — Projet déjà réalisé</w:t>
      </w:r>
    </w:p>
    <w:p>
      <w:pPr>
        <w:widowControl/>
        <w:spacing w:after="22"/>
        <w:ind w:left="113"/>
      </w:pPr>
      <w:r>
        <w:rPr>
          <w:rFonts w:ascii="Noto Sans" w:hAnsi="Noto Sans" w:eastAsia="Noto Sans"/>
          <w:color w:val="20302A"/>
          <w:sz w:val="16"/>
        </w:rPr>
        <w:t>9.5 Flow E — Validation régionale</w:t>
      </w:r>
    </w:p>
    <w:p>
      <w:pPr>
        <w:widowControl/>
        <w:spacing w:after="22"/>
        <w:ind w:left="113"/>
      </w:pPr>
      <w:r>
        <w:rPr>
          <w:rFonts w:ascii="Noto Sans" w:hAnsi="Noto Sans" w:eastAsia="Noto Sans"/>
          <w:color w:val="20302A"/>
          <w:sz w:val="16"/>
        </w:rPr>
        <w:t>9.6 Flow F — Evidence upload faible bande passante</w:t>
      </w:r>
    </w:p>
    <w:p>
      <w:pPr>
        <w:widowControl/>
        <w:spacing w:after="22"/>
        <w:ind w:left="113"/>
      </w:pPr>
      <w:r>
        <w:rPr>
          <w:rFonts w:ascii="Noto Sans" w:hAnsi="Noto Sans" w:eastAsia="Noto Sans"/>
          <w:color w:val="20302A"/>
          <w:sz w:val="16"/>
        </w:rPr>
        <w:t>9.7 Flow G — Suivi reboisement</w:t>
      </w:r>
    </w:p>
    <w:p>
      <w:pPr>
        <w:widowControl/>
        <w:spacing w:after="22"/>
        <w:ind w:left="113"/>
      </w:pPr>
      <w:r>
        <w:rPr>
          <w:rFonts w:ascii="Noto Sans" w:hAnsi="Noto Sans" w:eastAsia="Noto Sans"/>
          <w:color w:val="20302A"/>
          <w:sz w:val="16"/>
        </w:rPr>
        <w:t>9.8 Flow H — Publication publique</w:t>
      </w:r>
    </w:p>
    <w:p>
      <w:pPr>
        <w:widowControl/>
        <w:spacing w:after="22"/>
        <w:ind w:left="113"/>
      </w:pPr>
      <w:r>
        <w:rPr>
          <w:rFonts w:ascii="Noto Sans" w:hAnsi="Noto Sans" w:eastAsia="Noto Sans"/>
          <w:color w:val="20302A"/>
          <w:sz w:val="16"/>
        </w:rPr>
        <w:t>9.9 Flow I — Soumission Scouts for SDGs</w:t>
      </w:r>
    </w:p>
    <w:p>
      <w:pPr>
        <w:widowControl/>
        <w:spacing w:after="22"/>
        <w:ind w:left="113"/>
      </w:pPr>
      <w:r>
        <w:rPr>
          <w:rFonts w:ascii="Noto Sans" w:hAnsi="Noto Sans" w:eastAsia="Noto Sans"/>
          <w:color w:val="20302A"/>
          <w:sz w:val="16"/>
        </w:rPr>
        <w:t>9.10 Flow J — Import initial de membres (phase 2)</w:t>
      </w:r>
    </w:p>
    <w:p>
      <w:pPr>
        <w:widowControl/>
        <w:spacing w:after="22"/>
        <w:ind w:left="113"/>
      </w:pPr>
      <w:r>
        <w:rPr>
          <w:rFonts w:ascii="Noto Sans" w:hAnsi="Noto Sans" w:eastAsia="Noto Sans"/>
          <w:color w:val="20302A"/>
          <w:sz w:val="16"/>
        </w:rPr>
        <w:t>9.11 Flow K — Liste nominative (phase 2)</w:t>
      </w:r>
    </w:p>
    <w:p>
      <w:pPr>
        <w:widowControl/>
        <w:spacing w:after="22"/>
        <w:ind w:left="113"/>
      </w:pPr>
      <w:r>
        <w:rPr>
          <w:rFonts w:ascii="Noto Sans" w:hAnsi="Noto Sans" w:eastAsia="Noto Sans"/>
          <w:color w:val="20302A"/>
          <w:sz w:val="16"/>
        </w:rPr>
        <w:t>9.12 Flow L — Assurance (phase 2)</w:t>
      </w:r>
    </w:p>
    <w:p>
      <w:pPr>
        <w:widowControl/>
        <w:spacing w:after="22"/>
        <w:ind w:left="113"/>
      </w:pPr>
      <w:r>
        <w:rPr>
          <w:rFonts w:ascii="Noto Sans" w:hAnsi="Noto Sans" w:eastAsia="Noto Sans"/>
          <w:color w:val="20302A"/>
          <w:sz w:val="16"/>
        </w:rPr>
        <w:t>9.13 Flow M — Événement (phase 3)</w:t>
      </w:r>
    </w:p>
    <w:p>
      <w:pPr>
        <w:widowControl/>
        <w:spacing w:after="22"/>
        <w:ind w:left="113"/>
      </w:pPr>
      <w:r>
        <w:rPr>
          <w:rFonts w:ascii="Noto Sans" w:hAnsi="Noto Sans" w:eastAsia="Noto Sans"/>
          <w:color w:val="20302A"/>
          <w:sz w:val="16"/>
        </w:rPr>
        <w:t>9.14 Flow N — Partenaire</w:t>
      </w:r>
    </w:p>
    <w:p>
      <w:pPr>
        <w:widowControl/>
        <w:spacing w:after="22"/>
        <w:ind w:left="113"/>
      </w:pPr>
      <w:r>
        <w:rPr>
          <w:rFonts w:ascii="Noto Sans" w:hAnsi="Noto Sans" w:eastAsia="Noto Sans"/>
          <w:color w:val="20302A"/>
          <w:sz w:val="16"/>
        </w:rPr>
        <w:t>9.15 Flow O — Demande d’accès aux données / correction / suppression</w:t>
      </w:r>
    </w:p>
    <w:p>
      <w:pPr>
        <w:widowControl/>
        <w:spacing w:after="22"/>
        <w:ind w:left="113"/>
      </w:pPr>
      <w:r>
        <w:rPr>
          <w:rFonts w:ascii="Noto Sans" w:hAnsi="Noto Sans" w:eastAsia="Noto Sans"/>
          <w:color w:val="20302A"/>
          <w:sz w:val="16"/>
        </w:rPr>
        <w:t>9.16 Flow P — Offboarding d’un responsable</w:t>
      </w:r>
    </w:p>
    <w:p>
      <w:pPr>
        <w:widowControl/>
        <w:spacing w:after="22"/>
        <w:ind w:left="113"/>
      </w:pPr>
      <w:r>
        <w:rPr>
          <w:rFonts w:ascii="Noto Sans" w:hAnsi="Noto Sans" w:eastAsia="Noto Sans"/>
          <w:color w:val="20302A"/>
          <w:sz w:val="16"/>
        </w:rPr>
        <w:t>10. Machines à états</w:t>
      </w:r>
    </w:p>
    <w:p>
      <w:pPr>
        <w:widowControl/>
        <w:spacing w:after="22"/>
        <w:ind w:left="113"/>
      </w:pPr>
      <w:r>
        <w:rPr>
          <w:rFonts w:ascii="Noto Sans" w:hAnsi="Noto Sans" w:eastAsia="Noto Sans"/>
          <w:color w:val="20302A"/>
          <w:sz w:val="16"/>
        </w:rPr>
        <w:t>11. Architecture de l’information et écrans</w:t>
      </w:r>
    </w:p>
    <w:p>
      <w:pPr>
        <w:widowControl/>
        <w:spacing w:after="22"/>
        <w:ind w:left="113"/>
      </w:pPr>
      <w:r>
        <w:rPr>
          <w:rFonts w:ascii="Noto Sans" w:hAnsi="Noto Sans" w:eastAsia="Noto Sans"/>
          <w:color w:val="20302A"/>
          <w:sz w:val="16"/>
        </w:rPr>
        <w:t>12. Notifications et tâches</w:t>
      </w:r>
    </w:p>
    <w:p>
      <w:pPr>
        <w:widowControl/>
        <w:spacing w:after="22"/>
        <w:ind w:left="113"/>
      </w:pPr>
      <w:r>
        <w:rPr>
          <w:rFonts w:ascii="Noto Sans" w:hAnsi="Noto Sans" w:eastAsia="Noto Sans"/>
          <w:color w:val="20302A"/>
          <w:sz w:val="16"/>
        </w:rPr>
        <w:t>13. Recherche, filtres et registre</w:t>
      </w:r>
    </w:p>
    <w:p>
      <w:pPr>
        <w:widowControl/>
        <w:spacing w:after="22"/>
        <w:ind w:left="113"/>
      </w:pPr>
      <w:r>
        <w:rPr>
          <w:rFonts w:ascii="Noto Sans" w:hAnsi="Noto Sans" w:eastAsia="Noto Sans"/>
          <w:color w:val="20302A"/>
          <w:sz w:val="16"/>
        </w:rPr>
        <w:t>14. Modèle de données conceptuel</w:t>
      </w:r>
    </w:p>
    <w:p>
      <w:pPr>
        <w:widowControl/>
        <w:spacing w:after="22"/>
        <w:ind w:left="113"/>
      </w:pPr>
      <w:r>
        <w:rPr>
          <w:rFonts w:ascii="Noto Sans" w:hAnsi="Noto Sans" w:eastAsia="Noto Sans"/>
          <w:color w:val="20302A"/>
          <w:sz w:val="16"/>
        </w:rPr>
        <w:t>15. Relations essentielles — ERD simplifié</w:t>
      </w:r>
    </w:p>
    <w:p>
      <w:pPr>
        <w:widowControl/>
        <w:spacing w:after="22"/>
        <w:ind w:left="113"/>
      </w:pPr>
      <w:r>
        <w:rPr>
          <w:rFonts w:ascii="Noto Sans" w:hAnsi="Noto Sans" w:eastAsia="Noto Sans"/>
          <w:color w:val="20302A"/>
          <w:sz w:val="16"/>
        </w:rPr>
        <w:t>16. Architecture technique recommandée</w:t>
      </w:r>
    </w:p>
    <w:p>
      <w:pPr>
        <w:widowControl/>
        <w:spacing w:after="22"/>
        <w:ind w:left="113"/>
      </w:pPr>
      <w:r>
        <w:rPr>
          <w:rFonts w:ascii="Noto Sans" w:hAnsi="Noto Sans" w:eastAsia="Noto Sans"/>
          <w:color w:val="20302A"/>
          <w:sz w:val="16"/>
        </w:rPr>
        <w:t>17. Authentification et identité</w:t>
      </w:r>
    </w:p>
    <w:p>
      <w:pPr>
        <w:widowControl/>
        <w:spacing w:after="22"/>
        <w:ind w:left="113"/>
      </w:pPr>
      <w:r>
        <w:rPr>
          <w:rFonts w:ascii="Noto Sans" w:hAnsi="Noto Sans" w:eastAsia="Noto Sans"/>
          <w:color w:val="20302A"/>
          <w:sz w:val="16"/>
        </w:rPr>
        <w:t>18. Autorisation — moteur de policy</w:t>
      </w:r>
    </w:p>
    <w:p>
      <w:pPr>
        <w:widowControl/>
        <w:spacing w:after="22"/>
        <w:ind w:left="113"/>
      </w:pPr>
      <w:r>
        <w:rPr>
          <w:rFonts w:ascii="Noto Sans" w:hAnsi="Noto Sans" w:eastAsia="Noto Sans"/>
          <w:color w:val="20302A"/>
          <w:sz w:val="16"/>
        </w:rPr>
        <w:t>19. Sécurité applicative</w:t>
      </w:r>
    </w:p>
    <w:p>
      <w:pPr>
        <w:widowControl/>
        <w:spacing w:after="22"/>
        <w:ind w:left="113"/>
      </w:pPr>
      <w:r>
        <w:rPr>
          <w:rFonts w:ascii="Noto Sans" w:hAnsi="Noto Sans" w:eastAsia="Noto Sans"/>
          <w:color w:val="20302A"/>
          <w:sz w:val="16"/>
        </w:rPr>
        <w:t>20. Protection des données et Safe from Harm</w:t>
      </w:r>
    </w:p>
    <w:p>
      <w:pPr>
        <w:widowControl/>
        <w:spacing w:after="22"/>
        <w:ind w:left="113"/>
      </w:pPr>
      <w:r>
        <w:rPr>
          <w:rFonts w:ascii="Noto Sans" w:hAnsi="Noto Sans" w:eastAsia="Noto Sans"/>
          <w:color w:val="20302A"/>
          <w:sz w:val="16"/>
        </w:rPr>
        <w:t>21. Accessibilité, langue et connectivité</w:t>
      </w:r>
    </w:p>
    <w:p>
      <w:pPr>
        <w:widowControl/>
        <w:spacing w:after="22"/>
        <w:ind w:left="113"/>
      </w:pPr>
      <w:r>
        <w:rPr>
          <w:rFonts w:ascii="Noto Sans" w:hAnsi="Noto Sans" w:eastAsia="Noto Sans"/>
          <w:color w:val="20302A"/>
          <w:sz w:val="16"/>
        </w:rPr>
        <w:t>22. Documents et génération</w:t>
      </w:r>
    </w:p>
    <w:p>
      <w:pPr>
        <w:widowControl/>
        <w:spacing w:after="22"/>
        <w:ind w:left="113"/>
      </w:pPr>
      <w:r>
        <w:rPr>
          <w:rFonts w:ascii="Noto Sans" w:hAnsi="Noto Sans" w:eastAsia="Noto Sans"/>
          <w:color w:val="20302A"/>
          <w:sz w:val="16"/>
        </w:rPr>
        <w:t>23. Analytics et qualité des données</w:t>
      </w:r>
    </w:p>
    <w:p>
      <w:pPr>
        <w:widowControl/>
        <w:spacing w:after="22"/>
        <w:ind w:left="113"/>
      </w:pPr>
      <w:r>
        <w:rPr>
          <w:rFonts w:ascii="Noto Sans" w:hAnsi="Noto Sans" w:eastAsia="Noto Sans"/>
          <w:color w:val="20302A"/>
          <w:sz w:val="16"/>
        </w:rPr>
        <w:t>24. Intégrations et stratégie SIGERAS</w:t>
      </w:r>
    </w:p>
    <w:p>
      <w:pPr>
        <w:widowControl/>
        <w:spacing w:after="22"/>
        <w:ind w:left="113"/>
      </w:pPr>
      <w:r>
        <w:rPr>
          <w:rFonts w:ascii="Noto Sans" w:hAnsi="Noto Sans" w:eastAsia="Noto Sans"/>
          <w:color w:val="20302A"/>
          <w:sz w:val="16"/>
        </w:rPr>
        <w:t>25. Performance et exigences non fonctionnelles</w:t>
      </w:r>
    </w:p>
    <w:p>
      <w:pPr>
        <w:widowControl/>
        <w:spacing w:after="22"/>
        <w:ind w:left="113"/>
      </w:pPr>
      <w:r>
        <w:rPr>
          <w:rFonts w:ascii="Noto Sans" w:hAnsi="Noto Sans" w:eastAsia="Noto Sans"/>
          <w:color w:val="20302A"/>
          <w:sz w:val="16"/>
        </w:rPr>
        <w:t>26. Observabilité</w:t>
      </w:r>
    </w:p>
    <w:p>
      <w:pPr>
        <w:widowControl/>
        <w:spacing w:after="22"/>
        <w:ind w:left="113"/>
      </w:pPr>
      <w:r>
        <w:rPr>
          <w:rFonts w:ascii="Noto Sans" w:hAnsi="Noto Sans" w:eastAsia="Noto Sans"/>
          <w:color w:val="20302A"/>
          <w:sz w:val="16"/>
        </w:rPr>
        <w:t>27. Environnements et déploiement</w:t>
      </w:r>
    </w:p>
    <w:p>
      <w:pPr>
        <w:widowControl/>
        <w:spacing w:after="22"/>
        <w:ind w:left="113"/>
      </w:pPr>
      <w:r>
        <w:rPr>
          <w:rFonts w:ascii="Noto Sans" w:hAnsi="Noto Sans" w:eastAsia="Noto Sans"/>
          <w:color w:val="20302A"/>
          <w:sz w:val="16"/>
        </w:rPr>
        <w:t>28. Stratégie de tests</w:t>
      </w:r>
    </w:p>
    <w:p>
      <w:pPr>
        <w:widowControl/>
        <w:spacing w:after="22"/>
        <w:ind w:left="113"/>
      </w:pPr>
      <w:r>
        <w:rPr>
          <w:rFonts w:ascii="Noto Sans" w:hAnsi="Noto Sans" w:eastAsia="Noto Sans"/>
          <w:color w:val="20302A"/>
          <w:sz w:val="16"/>
        </w:rPr>
        <w:t>29. Roadmap produit</w:t>
      </w:r>
    </w:p>
    <w:p>
      <w:pPr>
        <w:widowControl/>
        <w:spacing w:after="22"/>
        <w:ind w:left="113"/>
      </w:pPr>
      <w:r>
        <w:rPr>
          <w:rFonts w:ascii="Noto Sans" w:hAnsi="Noto Sans" w:eastAsia="Noto Sans"/>
          <w:color w:val="20302A"/>
          <w:sz w:val="16"/>
        </w:rPr>
        <w:t>30. Backlog MVP détaillé</w:t>
      </w:r>
    </w:p>
    <w:p>
      <w:pPr>
        <w:widowControl/>
        <w:spacing w:after="22"/>
        <w:ind w:left="113"/>
      </w:pPr>
      <w:r>
        <w:rPr>
          <w:rFonts w:ascii="Noto Sans" w:hAnsi="Noto Sans" w:eastAsia="Noto Sans"/>
          <w:color w:val="20302A"/>
          <w:sz w:val="16"/>
        </w:rPr>
        <w:t>31. Critères d’acceptation end-to-end MVP</w:t>
      </w:r>
    </w:p>
    <w:p>
      <w:pPr>
        <w:widowControl/>
        <w:spacing w:after="22"/>
        <w:ind w:left="113"/>
      </w:pPr>
      <w:r>
        <w:rPr>
          <w:rFonts w:ascii="Noto Sans" w:hAnsi="Noto Sans" w:eastAsia="Noto Sans"/>
          <w:color w:val="20302A"/>
          <w:sz w:val="16"/>
        </w:rPr>
        <w:t>32. Architecture Decision Records (ADR) initiaux</w:t>
      </w:r>
    </w:p>
    <w:p>
      <w:pPr>
        <w:widowControl/>
        <w:spacing w:after="22"/>
        <w:ind w:left="113"/>
      </w:pPr>
      <w:r>
        <w:rPr>
          <w:rFonts w:ascii="Noto Sans" w:hAnsi="Noto Sans" w:eastAsia="Noto Sans"/>
          <w:color w:val="20302A"/>
          <w:sz w:val="16"/>
        </w:rPr>
        <w:t>33. Risques projet</w:t>
      </w:r>
    </w:p>
    <w:p>
      <w:pPr>
        <w:widowControl/>
        <w:spacing w:after="22"/>
        <w:ind w:left="113"/>
      </w:pPr>
      <w:r>
        <w:rPr>
          <w:rFonts w:ascii="Noto Sans" w:hAnsi="Noto Sans" w:eastAsia="Noto Sans"/>
          <w:color w:val="20302A"/>
          <w:sz w:val="16"/>
        </w:rPr>
        <w:t>34. Usage de l’IA dans le produit</w:t>
      </w:r>
    </w:p>
    <w:p>
      <w:pPr>
        <w:widowControl/>
        <w:spacing w:after="22"/>
        <w:ind w:left="113"/>
      </w:pPr>
      <w:r>
        <w:rPr>
          <w:rFonts w:ascii="Noto Sans" w:hAnsi="Noto Sans" w:eastAsia="Noto Sans"/>
          <w:color w:val="20302A"/>
          <w:sz w:val="16"/>
        </w:rPr>
        <w:t>35. Design system</w:t>
      </w:r>
    </w:p>
    <w:p>
      <w:pPr>
        <w:widowControl/>
        <w:spacing w:after="22"/>
        <w:ind w:left="113"/>
      </w:pPr>
      <w:r>
        <w:rPr>
          <w:rFonts w:ascii="Noto Sans" w:hAnsi="Noto Sans" w:eastAsia="Noto Sans"/>
          <w:color w:val="20302A"/>
          <w:sz w:val="16"/>
        </w:rPr>
        <w:t>36. Conventions API et code</w:t>
      </w:r>
    </w:p>
    <w:p>
      <w:pPr>
        <w:widowControl/>
        <w:spacing w:after="22"/>
        <w:ind w:left="113"/>
      </w:pPr>
      <w:r>
        <w:rPr>
          <w:rFonts w:ascii="Noto Sans" w:hAnsi="Noto Sans" w:eastAsia="Noto Sans"/>
          <w:color w:val="20302A"/>
          <w:sz w:val="16"/>
        </w:rPr>
        <w:t>37. Stratégie de migration données</w:t>
      </w:r>
    </w:p>
    <w:p>
      <w:pPr>
        <w:widowControl/>
        <w:spacing w:after="22"/>
        <w:ind w:left="113"/>
      </w:pPr>
      <w:r>
        <w:rPr>
          <w:rFonts w:ascii="Noto Sans" w:hAnsi="Noto Sans" w:eastAsia="Noto Sans"/>
          <w:color w:val="20302A"/>
          <w:sz w:val="16"/>
        </w:rPr>
        <w:t>38. Gouvernance fonctionnelle</w:t>
      </w:r>
    </w:p>
    <w:p>
      <w:pPr>
        <w:widowControl/>
        <w:spacing w:after="22"/>
        <w:ind w:left="113"/>
      </w:pPr>
      <w:r>
        <w:rPr>
          <w:rFonts w:ascii="Noto Sans" w:hAnsi="Noto Sans" w:eastAsia="Noto Sans"/>
          <w:color w:val="20302A"/>
          <w:sz w:val="16"/>
        </w:rPr>
        <w:t>39. Plan pilote</w:t>
      </w:r>
    </w:p>
    <w:p>
      <w:pPr>
        <w:widowControl/>
        <w:spacing w:after="22"/>
        <w:ind w:left="113"/>
      </w:pPr>
      <w:r>
        <w:rPr>
          <w:rFonts w:ascii="Noto Sans" w:hAnsi="Noto Sans" w:eastAsia="Noto Sans"/>
          <w:color w:val="20302A"/>
          <w:sz w:val="16"/>
        </w:rPr>
        <w:t>40. Plan de développement avec Codex</w:t>
      </w:r>
    </w:p>
    <w:p>
      <w:pPr>
        <w:widowControl/>
        <w:spacing w:after="22"/>
        <w:ind w:left="113"/>
      </w:pPr>
      <w:r>
        <w:rPr>
          <w:rFonts w:ascii="Noto Sans" w:hAnsi="Noto Sans" w:eastAsia="Noto Sans"/>
          <w:color w:val="20302A"/>
          <w:sz w:val="16"/>
        </w:rPr>
        <w:t>41. AGENTS.md recommandé</w:t>
      </w:r>
    </w:p>
    <w:p>
      <w:pPr>
        <w:widowControl/>
        <w:spacing w:after="22"/>
        <w:ind w:left="113"/>
      </w:pPr>
      <w:r>
        <w:rPr>
          <w:rFonts w:ascii="Noto Sans" w:hAnsi="Noto Sans" w:eastAsia="Noto Sans"/>
          <w:color w:val="20302A"/>
          <w:sz w:val="16"/>
        </w:rPr>
        <w:t>ScoutHub Coding Rules</w:t>
      </w:r>
    </w:p>
    <w:p>
      <w:pPr>
        <w:widowControl/>
        <w:spacing w:after="22"/>
        <w:ind w:left="113"/>
      </w:pPr>
      <w:r>
        <w:rPr>
          <w:rFonts w:ascii="Noto Sans" w:hAnsi="Noto Sans" w:eastAsia="Noto Sans"/>
          <w:color w:val="20302A"/>
          <w:sz w:val="16"/>
        </w:rPr>
        <w:t>42. Première semaine de construction — plan concret</w:t>
      </w:r>
    </w:p>
    <w:p>
      <w:pPr>
        <w:widowControl/>
        <w:spacing w:after="22"/>
        <w:ind w:left="113"/>
      </w:pPr>
      <w:r>
        <w:rPr>
          <w:rFonts w:ascii="Noto Sans" w:hAnsi="Noto Sans" w:eastAsia="Noto Sans"/>
          <w:color w:val="20302A"/>
          <w:sz w:val="16"/>
        </w:rPr>
        <w:t>43. Décisions à obtenir du Commissariat avant production réelle</w:t>
      </w:r>
    </w:p>
    <w:p>
      <w:pPr>
        <w:widowControl/>
        <w:spacing w:after="22"/>
        <w:ind w:left="113"/>
      </w:pPr>
      <w:r>
        <w:rPr>
          <w:rFonts w:ascii="Noto Sans" w:hAnsi="Noto Sans" w:eastAsia="Noto Sans"/>
          <w:color w:val="20302A"/>
          <w:sz w:val="16"/>
        </w:rPr>
        <w:t>44. Contre-exemples — ce qu’il faut éviter</w:t>
      </w:r>
    </w:p>
    <w:p>
      <w:pPr>
        <w:widowControl/>
        <w:spacing w:after="22"/>
        <w:ind w:left="113"/>
      </w:pPr>
      <w:r>
        <w:rPr>
          <w:rFonts w:ascii="Noto Sans" w:hAnsi="Noto Sans" w:eastAsia="Noto Sans"/>
          <w:color w:val="20302A"/>
          <w:sz w:val="16"/>
        </w:rPr>
        <w:t>45. Vision cible 2030</w:t>
      </w:r>
    </w:p>
    <w:p>
      <w:pPr>
        <w:widowControl/>
        <w:spacing w:after="22"/>
        <w:ind w:left="113"/>
      </w:pPr>
      <w:r>
        <w:rPr>
          <w:rFonts w:ascii="Noto Sans" w:hAnsi="Noto Sans" w:eastAsia="Noto Sans"/>
          <w:color w:val="20302A"/>
          <w:sz w:val="16"/>
        </w:rPr>
        <w:t>46. Références et normes de conception</w:t>
      </w:r>
    </w:p>
    <w:p>
      <w:pPr>
        <w:widowControl/>
        <w:spacing w:after="22"/>
        <w:ind w:left="113"/>
      </w:pPr>
      <w:r>
        <w:rPr>
          <w:rFonts w:ascii="Noto Sans" w:hAnsi="Noto Sans" w:eastAsia="Noto Sans"/>
          <w:color w:val="20302A"/>
          <w:sz w:val="16"/>
        </w:rPr>
        <w:t>47. Checklist « Ready to Code »</w:t>
      </w:r>
    </w:p>
    <w:p>
      <w:pPr>
        <w:widowControl/>
        <w:spacing w:after="22"/>
        <w:ind w:left="113"/>
      </w:pPr>
      <w:r>
        <w:rPr>
          <w:rFonts w:ascii="Noto Sans" w:hAnsi="Noto Sans" w:eastAsia="Noto Sans"/>
          <w:color w:val="20302A"/>
          <w:sz w:val="16"/>
        </w:rPr>
        <w:t>48. Conclusion — ordre recommandé</w:t>
      </w:r>
    </w:p>
    <w:p>
      <w:pPr>
        <w:widowControl/>
      </w:pPr>
      <w:r>
        <w:br w:type="page"/>
      </w:r>
    </w:p>
    <w:p>
      <w:pPr>
        <w:pStyle w:val="Heading1"/>
        <w:keepNext/>
        <w:keepLines/>
        <w:widowControl/>
        <w:pBdr>
          <w:left w:val="single" w:sz="18" w:space="7" w:color="1F5B45"/>
        </w:pBdr>
      </w:pPr>
      <w:r>
        <w:rPr>
          <w:rFonts w:ascii="Noto Sans" w:hAnsi="Noto Sans" w:eastAsia="Noto Sans"/>
        </w:rPr>
        <w:t>0. Résumé exécutif</w:t>
      </w:r>
    </w:p>
    <w:p>
      <w:pPr>
        <w:widowControl/>
      </w:pPr>
      <w:r>
        <w:rPr>
          <w:rFonts w:ascii="Noto Sans" w:hAnsi="Noto Sans" w:eastAsia="Noto Sans"/>
        </w:rPr>
        <w:t xml:space="preserve">ScoutHub Région est une plateforme numérique conçue pour devenir progressivement le </w:t>
      </w:r>
      <w:r>
        <w:rPr>
          <w:rFonts w:ascii="Noto Sans" w:hAnsi="Noto Sans" w:eastAsia="Noto Sans"/>
          <w:b/>
        </w:rPr>
        <w:t>socle opérationnel régional</w:t>
      </w:r>
      <w:r>
        <w:rPr>
          <w:rFonts w:ascii="Noto Sans" w:hAnsi="Noto Sans" w:eastAsia="Noto Sans"/>
        </w:rPr>
        <w:t xml:space="preserve"> du scoutisme. Le premier produit livrable n’est pas un ERP complet : c’est un module </w:t>
      </w:r>
      <w:r>
        <w:rPr>
          <w:rFonts w:ascii="Noto Sans" w:hAnsi="Noto Sans" w:eastAsia="Noto Sans"/>
          <w:b/>
        </w:rPr>
        <w:t>Projects &amp; Impact</w:t>
      </w:r>
      <w:r>
        <w:rPr>
          <w:rFonts w:ascii="Noto Sans" w:hAnsi="Noto Sans" w:eastAsia="Noto Sans"/>
        </w:rPr>
        <w:t xml:space="preserve"> centré sur la gestion de projets communautaires, Scouts for SDGs, preuves, validations, publication et suivi d’impact. Cette première brique crée les fondations réutilisables — identité, organisations, rôles, documents, audit, notifications, reporting — qui permettront ensuite d’ajouter membres, listes nominatives, assurance, événements, Programme des Jeunes, formations, partenaires et autres processus administratifs.</w:t>
      </w:r>
    </w:p>
    <w:p>
      <w:pPr>
        <w:widowControl/>
      </w:pPr>
      <w:r>
        <w:rPr>
          <w:rFonts w:ascii="Noto Sans" w:hAnsi="Noto Sans" w:eastAsia="Noto Sans"/>
        </w:rPr>
        <w:t>La plateforme possède trois faces :</w:t>
      </w:r>
    </w:p>
    <w:p>
      <w:pPr>
        <w:widowControl/>
        <w:spacing w:after="32"/>
        <w:ind w:left="329" w:hanging="215"/>
      </w:pPr>
      <w:r>
        <w:rPr>
          <w:rFonts w:ascii="Noto Sans" w:hAnsi="Noto Sans" w:eastAsia="Noto Sans"/>
          <w:b/>
          <w:color w:val="622599"/>
          <w:sz w:val="17"/>
        </w:rPr>
        <w:t xml:space="preserve">1. </w:t>
      </w:r>
      <w:r>
        <w:rPr>
          <w:rFonts w:ascii="Noto Sans" w:hAnsi="Noto Sans" w:eastAsia="Noto Sans"/>
          <w:b/>
        </w:rPr>
        <w:t>Console interne</w:t>
      </w:r>
      <w:r>
        <w:rPr>
          <w:rFonts w:ascii="Noto Sans" w:hAnsi="Noto Sans" w:eastAsia="Noto Sans"/>
        </w:rPr>
        <w:t xml:space="preserve"> — espace sécurisé des responsables, groupes, districts et région ;</w:t>
      </w:r>
    </w:p>
    <w:p>
      <w:pPr>
        <w:widowControl/>
        <w:spacing w:after="32"/>
        <w:ind w:left="329" w:hanging="215"/>
      </w:pPr>
      <w:r>
        <w:rPr>
          <w:rFonts w:ascii="Noto Sans" w:hAnsi="Noto Sans" w:eastAsia="Noto Sans"/>
          <w:b/>
          <w:color w:val="622599"/>
          <w:sz w:val="17"/>
        </w:rPr>
        <w:t xml:space="preserve">2. </w:t>
      </w:r>
      <w:r>
        <w:rPr>
          <w:rFonts w:ascii="Noto Sans" w:hAnsi="Noto Sans" w:eastAsia="Noto Sans"/>
          <w:b/>
        </w:rPr>
        <w:t>Portail public</w:t>
      </w:r>
      <w:r>
        <w:rPr>
          <w:rFonts w:ascii="Noto Sans" w:hAnsi="Noto Sans" w:eastAsia="Noto Sans"/>
        </w:rPr>
        <w:t xml:space="preserve"> — vitrine des réalisations, statistiques d’impact et opportunités de partenariat ;</w:t>
      </w:r>
    </w:p>
    <w:p>
      <w:pPr>
        <w:widowControl/>
        <w:spacing w:after="32"/>
        <w:ind w:left="329" w:hanging="215"/>
      </w:pPr>
      <w:r>
        <w:rPr>
          <w:rFonts w:ascii="Noto Sans" w:hAnsi="Noto Sans" w:eastAsia="Noto Sans"/>
          <w:b/>
          <w:color w:val="622599"/>
          <w:sz w:val="17"/>
        </w:rPr>
        <w:t xml:space="preserve">3. </w:t>
      </w:r>
      <w:r>
        <w:rPr>
          <w:rFonts w:ascii="Noto Sans" w:hAnsi="Noto Sans" w:eastAsia="Noto Sans"/>
          <w:b/>
        </w:rPr>
        <w:t>Couche d’intégration</w:t>
      </w:r>
      <w:r>
        <w:rPr>
          <w:rFonts w:ascii="Noto Sans" w:hAnsi="Noto Sans" w:eastAsia="Noto Sans"/>
        </w:rPr>
        <w:t xml:space="preserve"> — coexistence avec les outils nationaux et mondiaux, notamment SIGERAS, Scouts for SDGs, ScoutPass et les outils OMMS.</w:t>
      </w:r>
    </w:p>
    <w:p>
      <w:pPr>
        <w:pStyle w:val="Heading2"/>
        <w:keepNext/>
        <w:keepLines/>
        <w:widowControl/>
      </w:pPr>
      <w:r>
        <w:rPr>
          <w:rFonts w:ascii="Noto Sans" w:hAnsi="Noto Sans" w:eastAsia="Noto Sans"/>
        </w:rPr>
        <w:t>0.1 Décision stratégique principale</w:t>
      </w:r>
    </w:p>
    <w:p>
      <w:pPr>
        <w:widowControl/>
      </w:pPr>
      <w:r>
        <w:rPr>
          <w:rFonts w:ascii="Noto Sans" w:hAnsi="Noto Sans" w:eastAsia="Noto Sans"/>
        </w:rPr>
        <w:t xml:space="preserve">Le projet ne doit pas chercher à remplacer immédiatement les systèmes existants. Le site des Scouts du Sénégal présente déjà </w:t>
      </w:r>
      <w:r>
        <w:rPr>
          <w:rFonts w:ascii="Noto Sans" w:hAnsi="Noto Sans" w:eastAsia="Noto Sans"/>
          <w:b/>
        </w:rPr>
        <w:t>SIGERAS</w:t>
      </w:r>
      <w:r>
        <w:rPr>
          <w:rFonts w:ascii="Noto Sans" w:hAnsi="Noto Sans" w:eastAsia="Noto Sans"/>
        </w:rPr>
        <w:t xml:space="preserve"> comme système de gestion administrative destiné à la centralisation des données et au suivi des activités nationales. World Scouting dispose également de ScoutPass, Scouts for SDGs et du NSO Data Portal. ScoutHub doit donc être conçu comme </w:t>
      </w:r>
      <w:r>
        <w:rPr>
          <w:rFonts w:ascii="Noto Sans" w:hAnsi="Noto Sans" w:eastAsia="Noto Sans"/>
          <w:b/>
        </w:rPr>
        <w:t>une couche opérationnelle locale interopérable</w:t>
      </w:r>
      <w:r>
        <w:rPr>
          <w:rFonts w:ascii="Noto Sans" w:hAnsi="Noto Sans" w:eastAsia="Noto Sans"/>
        </w:rPr>
        <w:t>, avec possibilité de migration ou d’intégration ultérieure après accord institutionnel.</w:t>
      </w:r>
    </w:p>
    <w:p>
      <w:pPr>
        <w:pStyle w:val="Heading2"/>
        <w:keepNext/>
        <w:keepLines/>
        <w:widowControl/>
      </w:pPr>
      <w:r>
        <w:rPr>
          <w:rFonts w:ascii="Noto Sans" w:hAnsi="Noto Sans" w:eastAsia="Noto Sans"/>
        </w:rPr>
        <w:t>0.2 Wedge product</w:t>
      </w:r>
    </w:p>
    <w:p>
      <w:pPr>
        <w:widowControl/>
      </w:pPr>
      <w:r>
        <w:rPr>
          <w:rFonts w:ascii="Noto Sans" w:hAnsi="Noto Sans" w:eastAsia="Noto Sans"/>
        </w:rPr>
        <w:t>Le point d’entrée recommandé est :</w:t>
      </w:r>
    </w:p>
    <w:p>
      <w:pPr>
        <w:widowControl/>
      </w:pPr>
      <w:r>
        <w:rPr>
          <w:rFonts w:ascii="Noto Sans" w:hAnsi="Noto Sans" w:eastAsia="Noto Sans"/>
          <w:b/>
        </w:rPr>
        <w:t>Projects &amp; Impact → Scouts for SDGs → registre régional → validation → impact → vitrine publique.</w:t>
      </w:r>
    </w:p>
    <w:p>
      <w:pPr>
        <w:widowControl/>
      </w:pPr>
      <w:r>
        <w:rPr>
          <w:rFonts w:ascii="Noto Sans" w:hAnsi="Noto Sans" w:eastAsia="Noto Sans"/>
        </w:rPr>
        <w:t>Pourquoi ? Parce que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le problème est concret et immédiat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les workflows sont déjà documentés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les utilisateurs sont identifiables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la région dispose déjà d’un premier cas réel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la valeur est visible sans attendre une base complète de membres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ce module oblige à créer les bons fondements techniques réutilisables.</w:t>
      </w:r>
    </w:p>
    <w:p>
      <w:pPr>
        <w:pStyle w:val="Heading2"/>
        <w:keepNext/>
        <w:keepLines/>
        <w:widowControl/>
      </w:pPr>
      <w:r>
        <w:rPr>
          <w:rFonts w:ascii="Noto Sans" w:hAnsi="Noto Sans" w:eastAsia="Noto Sans"/>
        </w:rPr>
        <w:t>0.3 Anti-objectif</w:t>
      </w:r>
    </w:p>
    <w:p>
      <w:pPr>
        <w:widowControl/>
      </w:pPr>
      <w:r>
        <w:rPr>
          <w:rFonts w:ascii="Noto Sans" w:hAnsi="Noto Sans" w:eastAsia="Noto Sans"/>
          <w:b/>
        </w:rPr>
        <w:t>Ne pas lancer en V1</w:t>
      </w:r>
      <w:r>
        <w:rPr>
          <w:rFonts w:ascii="Noto Sans" w:hAnsi="Noto Sans" w:eastAsia="Noto Sans"/>
        </w:rPr>
        <w:t xml:space="preserve"> : comptabilité complète, paiement des cotisations, gestion médicale, dossier Safe from Harm détaillé, messagerie sociale, e-learning complet, microservices, blockchain, moteur de badges propriétaire, application mobile native.</w:t>
      </w:r>
    </w:p>
    <w:p>
      <w:pPr>
        <w:pStyle w:val="Heading1"/>
        <w:keepNext/>
        <w:keepLines/>
        <w:widowControl/>
        <w:pBdr>
          <w:left w:val="single" w:sz="18" w:space="7" w:color="1F5B45"/>
        </w:pBdr>
      </w:pPr>
      <w:r>
        <w:rPr>
          <w:rFonts w:ascii="Noto Sans" w:hAnsi="Noto Sans" w:eastAsia="Noto Sans"/>
        </w:rPr>
        <w:t>1. Contexte, opportunité et positionnement</w:t>
      </w:r>
    </w:p>
    <w:p>
      <w:pPr>
        <w:widowControl/>
        <w:spacing w:before="80" w:after="40"/>
        <w:jc w:val="center"/>
      </w:pPr>
      <w:r>
        <w:drawing>
          <wp:inline xmlns:a="http://schemas.openxmlformats.org/drawingml/2006/main" xmlns:pic="http://schemas.openxmlformats.org/drawingml/2006/picture">
            <wp:extent cx="5832000" cy="1495588"/>
            <wp:docPr id="2" name="Picture 2"/>
            <wp:cNvGraphicFramePr>
              <a:graphicFrameLocks noChangeAspect="1"/>
            </wp:cNvGraphicFramePr>
            <a:graphic>
              <a:graphicData uri="http://schemas.openxmlformats.org/drawingml/2006/picture">
                <pic:pic>
                  <pic:nvPicPr>
                    <pic:cNvPr id="0" name="ecosystem.png"/>
                    <pic:cNvPicPr/>
                  </pic:nvPicPr>
                  <pic:blipFill>
                    <a:blip r:embed="rId11"/>
                    <a:stretch>
                      <a:fillRect/>
                    </a:stretch>
                  </pic:blipFill>
                  <pic:spPr>
                    <a:xfrm>
                      <a:off x="0" y="0"/>
                      <a:ext cx="5832000" cy="1495588"/>
                    </a:xfrm>
                    <a:prstGeom prst="rect"/>
                  </pic:spPr>
                </pic:pic>
              </a:graphicData>
            </a:graphic>
          </wp:inline>
        </w:drawing>
      </w:r>
    </w:p>
    <w:p>
      <w:pPr>
        <w:pStyle w:val="Small"/>
        <w:widowControl/>
        <w:jc w:val="center"/>
      </w:pPr>
      <w:r>
        <w:t>Schéma de référence — ScoutHub Région v1.0</w:t>
      </w:r>
    </w:p>
    <w:p>
      <w:pPr>
        <w:pStyle w:val="Heading2"/>
        <w:keepNext/>
        <w:keepLines/>
        <w:widowControl/>
      </w:pPr>
      <w:r>
        <w:rPr>
          <w:rFonts w:ascii="Noto Sans" w:hAnsi="Noto Sans" w:eastAsia="Noto Sans"/>
        </w:rPr>
        <w:t>1.1 Problème actuel</w:t>
      </w:r>
    </w:p>
    <w:p>
      <w:pPr>
        <w:widowControl/>
      </w:pPr>
      <w:r>
        <w:rPr>
          <w:rFonts w:ascii="Noto Sans" w:hAnsi="Noto Sans" w:eastAsia="Noto Sans"/>
        </w:rPr>
        <w:t>Dans une organisation distribuée, les informations peuvent être dispersées dans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WhatsApp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Google Drive personnel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fichiers Word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feuilles Excel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formulaires papier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téléphones des responsables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e-mails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plateformes mondiales distinctes.</w:t>
      </w:r>
    </w:p>
    <w:p>
      <w:pPr>
        <w:widowControl/>
      </w:pPr>
      <w:r>
        <w:rPr>
          <w:rFonts w:ascii="Noto Sans" w:hAnsi="Noto Sans" w:eastAsia="Noto Sans"/>
        </w:rPr>
        <w:t>Les conséquences classiques sont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ressaisie des mêmes informations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versions contradictoires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absence de statut clair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 difficile à retracer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perte de mémoire lors des changements de mandat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statistiques approximatives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faible capacité à démontrer l’impact à un partenaire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difficulté pour un nouveau responsable de reprendre les dossiers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risque accru sur les données des mineurs.</w:t>
      </w:r>
    </w:p>
    <w:p>
      <w:pPr>
        <w:pStyle w:val="Heading2"/>
        <w:keepNext/>
        <w:keepLines/>
        <w:widowControl/>
      </w:pPr>
      <w:r>
        <w:rPr>
          <w:rFonts w:ascii="Noto Sans" w:hAnsi="Noto Sans" w:eastAsia="Noto Sans"/>
        </w:rPr>
        <w:t>1.2 Opportunité</w:t>
      </w:r>
    </w:p>
    <w:p>
      <w:pPr>
        <w:widowControl/>
      </w:pPr>
      <w:r>
        <w:rPr>
          <w:rFonts w:ascii="Noto Sans" w:hAnsi="Noto Sans" w:eastAsia="Noto Sans"/>
        </w:rPr>
        <w:t>ScoutHub peut produire cinq transformations :</w:t>
      </w:r>
    </w:p>
    <w:p>
      <w:pPr>
        <w:pStyle w:val="Heading3"/>
        <w:keepNext/>
        <w:keepLines/>
        <w:widowControl/>
      </w:pPr>
      <w:r>
        <w:rPr>
          <w:rFonts w:ascii="Noto Sans" w:hAnsi="Noto Sans" w:eastAsia="Noto Sans"/>
        </w:rPr>
        <w:t>A. Administration par workflow</w:t>
      </w:r>
    </w:p>
    <w:p>
      <w:pPr>
        <w:widowControl/>
      </w:pPr>
      <w:r>
        <w:rPr>
          <w:rFonts w:ascii="Noto Sans" w:hAnsi="Noto Sans" w:eastAsia="Noto Sans"/>
        </w:rPr>
        <w:t>Un processus possède un statut, un responsable, des échéances et un historique.</w:t>
      </w:r>
    </w:p>
    <w:p>
      <w:pPr>
        <w:pStyle w:val="Heading3"/>
        <w:keepNext/>
        <w:keepLines/>
        <w:widowControl/>
      </w:pPr>
      <w:r>
        <w:rPr>
          <w:rFonts w:ascii="Noto Sans" w:hAnsi="Noto Sans" w:eastAsia="Noto Sans"/>
        </w:rPr>
        <w:t>B. Données structurées</w:t>
      </w:r>
    </w:p>
    <w:p>
      <w:pPr>
        <w:widowControl/>
      </w:pPr>
      <w:r>
        <w:rPr>
          <w:rFonts w:ascii="Noto Sans" w:hAnsi="Noto Sans" w:eastAsia="Noto Sans"/>
        </w:rPr>
        <w:t>Les mêmes données alimentent documents, tableaux de bord, listes, rapports et portail public.</w:t>
      </w:r>
    </w:p>
    <w:p>
      <w:pPr>
        <w:pStyle w:val="Heading3"/>
        <w:keepNext/>
        <w:keepLines/>
        <w:widowControl/>
      </w:pPr>
      <w:r>
        <w:rPr>
          <w:rFonts w:ascii="Noto Sans" w:hAnsi="Noto Sans" w:eastAsia="Noto Sans"/>
        </w:rPr>
        <w:t>C. Mémoire institutionnelle</w:t>
      </w:r>
    </w:p>
    <w:p>
      <w:pPr>
        <w:widowControl/>
      </w:pPr>
      <w:r>
        <w:rPr>
          <w:rFonts w:ascii="Noto Sans" w:hAnsi="Noto Sans" w:eastAsia="Noto Sans"/>
        </w:rPr>
        <w:t>Les données appartiennent à l’organisation, non au téléphone ou au compte personnel d’un responsable.</w:t>
      </w:r>
    </w:p>
    <w:p>
      <w:pPr>
        <w:pStyle w:val="Heading3"/>
        <w:keepNext/>
        <w:keepLines/>
        <w:widowControl/>
      </w:pPr>
      <w:r>
        <w:rPr>
          <w:rFonts w:ascii="Noto Sans" w:hAnsi="Noto Sans" w:eastAsia="Noto Sans"/>
        </w:rPr>
        <w:t>D. Pilotage</w:t>
      </w:r>
    </w:p>
    <w:p>
      <w:pPr>
        <w:widowControl/>
      </w:pPr>
      <w:r>
        <w:rPr>
          <w:rFonts w:ascii="Noto Sans" w:hAnsi="Noto Sans" w:eastAsia="Noto Sans"/>
        </w:rPr>
        <w:t>La région peut répondre rapidement : combien de groupes actifs ? quels projets ? quelles heures de service ? quels dossiers bloqués ? quelles localités touchées ?</w:t>
      </w:r>
    </w:p>
    <w:p>
      <w:pPr>
        <w:pStyle w:val="Heading3"/>
        <w:keepNext/>
        <w:keepLines/>
        <w:widowControl/>
      </w:pPr>
      <w:r>
        <w:rPr>
          <w:rFonts w:ascii="Noto Sans" w:hAnsi="Noto Sans" w:eastAsia="Noto Sans"/>
        </w:rPr>
        <w:t>E. Valorisation</w:t>
      </w:r>
    </w:p>
    <w:p>
      <w:pPr>
        <w:widowControl/>
      </w:pPr>
      <w:r>
        <w:rPr>
          <w:rFonts w:ascii="Noto Sans" w:hAnsi="Noto Sans" w:eastAsia="Noto Sans"/>
        </w:rPr>
        <w:t>Les réalisations validées deviennent visibles sous forme de portfolio public, avec indicateurs crédibles et possibilité d’intéresser des partenaires.</w:t>
      </w:r>
    </w:p>
    <w:p>
      <w:pPr>
        <w:pStyle w:val="Heading2"/>
        <w:keepNext/>
        <w:keepLines/>
        <w:widowControl/>
      </w:pPr>
      <w:r>
        <w:rPr>
          <w:rFonts w:ascii="Noto Sans" w:hAnsi="Noto Sans" w:eastAsia="Noto Sans"/>
        </w:rPr>
        <w:t>1.3 Positionnement par rapport aux outils existants</w:t>
      </w:r>
    </w:p>
    <w:p>
      <w:pPr>
        <w:pStyle w:val="Heading3"/>
        <w:keepNext/>
        <w:keepLines/>
        <w:widowControl/>
      </w:pPr>
      <w:r>
        <w:rPr>
          <w:rFonts w:ascii="Noto Sans" w:hAnsi="Noto Sans" w:eastAsia="Noto Sans"/>
        </w:rPr>
        <w:t>SIGERAS — niveau national</w:t>
      </w:r>
    </w:p>
    <w:p>
      <w:pPr>
        <w:widowControl/>
      </w:pPr>
      <w:r>
        <w:rPr>
          <w:rFonts w:ascii="Noto Sans" w:hAnsi="Noto Sans" w:eastAsia="Noto Sans"/>
        </w:rPr>
        <w:t xml:space="preserve">Le site des Scouts du Sénégal présente SIGERAS comme un système de gestion administrative pour centraliser les données et suivre les activités nationales. </w:t>
      </w:r>
      <w:r>
        <w:rPr>
          <w:rFonts w:ascii="Noto Sans" w:hAnsi="Noto Sans" w:eastAsia="Noto Sans"/>
          <w:b/>
        </w:rPr>
        <w:t>Conséquence :</w:t>
      </w:r>
      <w:r>
        <w:rPr>
          <w:rFonts w:ascii="Noto Sans" w:hAnsi="Noto Sans" w:eastAsia="Noto Sans"/>
        </w:rPr>
        <w:t xml:space="preserve"> avant toute extension ScoutHub vers la gestion nationale des membres, l’équipe doit réaliser un audit fonctionnel de SIGERAS et définir : coexistence, intégration, import/export, extension ou éventuelle convergence.</w:t>
      </w:r>
    </w:p>
    <w:p>
      <w:pPr>
        <w:pStyle w:val="Heading3"/>
        <w:keepNext/>
        <w:keepLines/>
        <w:widowControl/>
      </w:pPr>
      <w:r>
        <w:rPr>
          <w:rFonts w:ascii="Noto Sans" w:hAnsi="Noto Sans" w:eastAsia="Noto Sans"/>
        </w:rPr>
        <w:t>Scouts for SDGs — niveau mondial</w:t>
      </w:r>
    </w:p>
    <w:p>
      <w:pPr>
        <w:widowControl/>
      </w:pPr>
      <w:r>
        <w:rPr>
          <w:rFonts w:ascii="Noto Sans" w:hAnsi="Noto Sans" w:eastAsia="Noto Sans"/>
        </w:rPr>
        <w:t>ScoutHub ne remplace pas la plateforme officielle. Il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prépare le parcours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structure les preuves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suit les exigences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génère le dossier de publication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conserve le lien et le statut externe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aide le groupe à suivre les corrections.</w:t>
      </w:r>
    </w:p>
    <w:p>
      <w:pPr>
        <w:pStyle w:val="Heading3"/>
        <w:keepNext/>
        <w:keepLines/>
        <w:widowControl/>
      </w:pPr>
      <w:r>
        <w:rPr>
          <w:rFonts w:ascii="Noto Sans" w:hAnsi="Noto Sans" w:eastAsia="Noto Sans"/>
        </w:rPr>
        <w:t>ScoutPass — badges et parcours mondiaux</w:t>
      </w:r>
    </w:p>
    <w:p>
      <w:pPr>
        <w:widowControl/>
      </w:pPr>
      <w:r>
        <w:rPr>
          <w:rFonts w:ascii="Noto Sans" w:hAnsi="Noto Sans" w:eastAsia="Noto Sans"/>
        </w:rPr>
        <w:t>ScoutPass propose des badges numériques, des parcours éducatifs et des outils de troupe. ScoutHub doit donc éviter de créer un portefeuille mondial concurrent. Il peut suivre localement l’état d’un badge, conserver une référence externe et préparer une future intégration officielle.</w:t>
      </w:r>
    </w:p>
    <w:p>
      <w:pPr>
        <w:pStyle w:val="Heading3"/>
        <w:keepNext/>
        <w:keepLines/>
        <w:widowControl/>
      </w:pPr>
      <w:r>
        <w:rPr>
          <w:rFonts w:ascii="Noto Sans" w:hAnsi="Noto Sans" w:eastAsia="Noto Sans"/>
        </w:rPr>
        <w:t>NSO Data Portal / World Scouting Directory</w:t>
      </w:r>
    </w:p>
    <w:p>
      <w:pPr>
        <w:widowControl/>
      </w:pPr>
      <w:r>
        <w:rPr>
          <w:rFonts w:ascii="Noto Sans" w:hAnsi="Noto Sans" w:eastAsia="Noto Sans"/>
        </w:rPr>
        <w:t>Ces outils servent à l’information institutionnelle et au reporting des OSN. ScoutHub peut à terme produire des agrégats/exportations facilitant le reporting national, sans tenter d’accéder ou d’écrire dans ces systèmes sans API et autorisation officielles.</w:t>
      </w:r>
    </w:p>
    <w:p>
      <w:pPr>
        <w:pStyle w:val="Heading2"/>
        <w:keepNext/>
        <w:keepLines/>
        <w:widowControl/>
      </w:pPr>
      <w:r>
        <w:rPr>
          <w:rFonts w:ascii="Noto Sans" w:hAnsi="Noto Sans" w:eastAsia="Noto Sans"/>
        </w:rPr>
        <w:t>1.4 Principe d’interopérabilité</w:t>
      </w:r>
    </w:p>
    <w:p>
      <w:pPr>
        <w:widowControl/>
      </w:pPr>
      <w:r>
        <w:rPr>
          <w:rFonts w:ascii="Noto Sans" w:hAnsi="Noto Sans" w:eastAsia="Noto Sans"/>
        </w:rPr>
        <w:t>Toute intégration externe suit quatre niveaux :</w:t>
      </w:r>
    </w:p>
    <w:p>
      <w:pPr>
        <w:widowControl/>
        <w:spacing w:after="32"/>
        <w:ind w:left="329" w:hanging="215"/>
      </w:pPr>
      <w:r>
        <w:rPr>
          <w:rFonts w:ascii="Noto Sans" w:hAnsi="Noto Sans" w:eastAsia="Noto Sans"/>
          <w:b/>
          <w:color w:val="622599"/>
          <w:sz w:val="17"/>
        </w:rPr>
        <w:t xml:space="preserve">1. </w:t>
      </w:r>
      <w:r>
        <w:rPr>
          <w:rFonts w:ascii="Noto Sans" w:hAnsi="Noto Sans" w:eastAsia="Noto Sans"/>
          <w:b/>
        </w:rPr>
        <w:t>Lien/deep-link</w:t>
      </w:r>
      <w:r>
        <w:rPr>
          <w:rFonts w:ascii="Noto Sans" w:hAnsi="Noto Sans" w:eastAsia="Noto Sans"/>
        </w:rPr>
        <w:t xml:space="preserve"> — rediriger vers l’outil officiel ;</w:t>
      </w:r>
    </w:p>
    <w:p>
      <w:pPr>
        <w:widowControl/>
        <w:spacing w:after="32"/>
        <w:ind w:left="329" w:hanging="215"/>
      </w:pPr>
      <w:r>
        <w:rPr>
          <w:rFonts w:ascii="Noto Sans" w:hAnsi="Noto Sans" w:eastAsia="Noto Sans"/>
          <w:b/>
          <w:color w:val="622599"/>
          <w:sz w:val="17"/>
        </w:rPr>
        <w:t xml:space="preserve">2. </w:t>
      </w:r>
      <w:r>
        <w:rPr>
          <w:rFonts w:ascii="Noto Sans" w:hAnsi="Noto Sans" w:eastAsia="Noto Sans"/>
          <w:b/>
        </w:rPr>
        <w:t>Export/import</w:t>
      </w:r>
      <w:r>
        <w:rPr>
          <w:rFonts w:ascii="Noto Sans" w:hAnsi="Noto Sans" w:eastAsia="Noto Sans"/>
        </w:rPr>
        <w:t xml:space="preserve"> — CSV, XLSX, PDF, JSON si permis ;</w:t>
      </w:r>
    </w:p>
    <w:p>
      <w:pPr>
        <w:widowControl/>
        <w:spacing w:after="32"/>
        <w:ind w:left="329" w:hanging="215"/>
      </w:pPr>
      <w:r>
        <w:rPr>
          <w:rFonts w:ascii="Noto Sans" w:hAnsi="Noto Sans" w:eastAsia="Noto Sans"/>
          <w:b/>
          <w:color w:val="622599"/>
          <w:sz w:val="17"/>
        </w:rPr>
        <w:t xml:space="preserve">3. </w:t>
      </w:r>
      <w:r>
        <w:rPr>
          <w:rFonts w:ascii="Noto Sans" w:hAnsi="Noto Sans" w:eastAsia="Noto Sans"/>
          <w:b/>
        </w:rPr>
        <w:t>Synchronisation assistée</w:t>
      </w:r>
      <w:r>
        <w:rPr>
          <w:rFonts w:ascii="Noto Sans" w:hAnsi="Noto Sans" w:eastAsia="Noto Sans"/>
        </w:rPr>
        <w:t xml:space="preserve"> — utilisateur confirme les données à transférer ;</w:t>
      </w:r>
    </w:p>
    <w:p>
      <w:pPr>
        <w:widowControl/>
        <w:spacing w:after="32"/>
        <w:ind w:left="329" w:hanging="215"/>
      </w:pPr>
      <w:r>
        <w:rPr>
          <w:rFonts w:ascii="Noto Sans" w:hAnsi="Noto Sans" w:eastAsia="Noto Sans"/>
          <w:b/>
          <w:color w:val="622599"/>
          <w:sz w:val="17"/>
        </w:rPr>
        <w:t xml:space="preserve">4. </w:t>
      </w:r>
      <w:r>
        <w:rPr>
          <w:rFonts w:ascii="Noto Sans" w:hAnsi="Noto Sans" w:eastAsia="Noto Sans"/>
          <w:b/>
        </w:rPr>
        <w:t>API officielle</w:t>
      </w:r>
      <w:r>
        <w:rPr>
          <w:rFonts w:ascii="Noto Sans" w:hAnsi="Noto Sans" w:eastAsia="Noto Sans"/>
        </w:rPr>
        <w:t xml:space="preserve"> — uniquement lorsqu’une API documentée et une autorisation existent.</w:t>
      </w:r>
    </w:p>
    <w:p>
      <w:pPr>
        <w:widowControl/>
      </w:pPr>
      <w:r>
        <w:rPr>
          <w:rFonts w:ascii="Noto Sans" w:hAnsi="Noto Sans" w:eastAsia="Noto Sans"/>
          <w:b/>
        </w:rPr>
        <w:t>Interdit :</w:t>
      </w:r>
      <w:r>
        <w:rPr>
          <w:rFonts w:ascii="Noto Sans" w:hAnsi="Noto Sans" w:eastAsia="Noto Sans"/>
        </w:rPr>
        <w:t xml:space="preserve"> scraping d’un espace authentifié, contournement d’API, stockage de mots de passe Scout.org, automatisation non autorisée d’attribution de badges.</w:t>
      </w:r>
    </w:p>
    <w:p>
      <w:pPr>
        <w:pStyle w:val="Heading1"/>
        <w:keepNext/>
        <w:keepLines/>
        <w:widowControl/>
        <w:pBdr>
          <w:left w:val="single" w:sz="18" w:space="7" w:color="1F5B45"/>
        </w:pBdr>
      </w:pPr>
      <w:r>
        <w:rPr>
          <w:rFonts w:ascii="Noto Sans" w:hAnsi="Noto Sans" w:eastAsia="Noto Sans"/>
        </w:rPr>
        <w:t>2. Vision produit, principes et métrique North Star</w:t>
      </w:r>
    </w:p>
    <w:p>
      <w:pPr>
        <w:pStyle w:val="Heading2"/>
        <w:keepNext/>
        <w:keepLines/>
        <w:widowControl/>
      </w:pPr>
      <w:r>
        <w:rPr>
          <w:rFonts w:ascii="Noto Sans" w:hAnsi="Noto Sans" w:eastAsia="Noto Sans"/>
        </w:rPr>
        <w:t>2.1 Vision à 3 horizons</w:t>
      </w:r>
    </w:p>
    <w:p>
      <w:pPr>
        <w:pStyle w:val="Heading3"/>
        <w:keepNext/>
        <w:keepLines/>
        <w:widowControl/>
      </w:pPr>
      <w:r>
        <w:rPr>
          <w:rFonts w:ascii="Noto Sans" w:hAnsi="Noto Sans" w:eastAsia="Noto Sans"/>
        </w:rPr>
        <w:t>Horizon 1 — Projects &amp; Impact</w:t>
      </w:r>
    </w:p>
    <w:p>
      <w:pPr>
        <w:widowControl/>
      </w:pPr>
      <w:r>
        <w:rPr>
          <w:rFonts w:ascii="Noto Sans" w:hAnsi="Noto Sans" w:eastAsia="Noto Sans"/>
        </w:rPr>
        <w:t>Créer, valider, documenter, publier et suivre les projets.</w:t>
      </w:r>
    </w:p>
    <w:p>
      <w:pPr>
        <w:pStyle w:val="Heading3"/>
        <w:keepNext/>
        <w:keepLines/>
        <w:widowControl/>
      </w:pPr>
      <w:r>
        <w:rPr>
          <w:rFonts w:ascii="Noto Sans" w:hAnsi="Noto Sans" w:eastAsia="Noto Sans"/>
        </w:rPr>
        <w:t>Horizon 2 — Operations</w:t>
      </w:r>
    </w:p>
    <w:p>
      <w:pPr>
        <w:widowControl/>
      </w:pPr>
      <w:r>
        <w:rPr>
          <w:rFonts w:ascii="Noto Sans" w:hAnsi="Noto Sans" w:eastAsia="Noto Sans"/>
        </w:rPr>
        <w:t>Registre organisationnel, membres, listes nominatives, assurance, documents, événements, formations.</w:t>
      </w:r>
    </w:p>
    <w:p>
      <w:pPr>
        <w:pStyle w:val="Heading3"/>
        <w:keepNext/>
        <w:keepLines/>
        <w:widowControl/>
      </w:pPr>
      <w:r>
        <w:rPr>
          <w:rFonts w:ascii="Noto Sans" w:hAnsi="Noto Sans" w:eastAsia="Noto Sans"/>
        </w:rPr>
        <w:t>Horizon 3 — Digital Scout Region</w:t>
      </w:r>
    </w:p>
    <w:p>
      <w:pPr>
        <w:widowControl/>
      </w:pPr>
      <w:r>
        <w:rPr>
          <w:rFonts w:ascii="Noto Sans" w:hAnsi="Noto Sans" w:eastAsia="Noto Sans"/>
        </w:rPr>
        <w:t>Programme des Jeunes, progression, partenaires, reporting stratégique, intégrations nationales/mondiales, réplication multi-région.</w:t>
      </w:r>
    </w:p>
    <w:p>
      <w:pPr>
        <w:pStyle w:val="Heading2"/>
        <w:keepNext/>
        <w:keepLines/>
        <w:widowControl/>
      </w:pPr>
      <w:r>
        <w:rPr>
          <w:rFonts w:ascii="Noto Sans" w:hAnsi="Noto Sans" w:eastAsia="Noto Sans"/>
        </w:rPr>
        <w:t>2.2 Principes produit</w:t>
      </w:r>
    </w:p>
    <w:p>
      <w:pPr>
        <w:widowControl/>
        <w:spacing w:after="32"/>
        <w:ind w:left="329" w:hanging="215"/>
      </w:pPr>
      <w:r>
        <w:rPr>
          <w:rFonts w:ascii="Noto Sans" w:hAnsi="Noto Sans" w:eastAsia="Noto Sans"/>
          <w:b/>
          <w:color w:val="622599"/>
          <w:sz w:val="17"/>
        </w:rPr>
        <w:t xml:space="preserve">1. </w:t>
      </w:r>
      <w:r>
        <w:rPr>
          <w:rFonts w:ascii="Noto Sans" w:hAnsi="Noto Sans" w:eastAsia="Noto Sans"/>
          <w:b/>
        </w:rPr>
        <w:t>Mobile first, faible bande passante.</w:t>
      </w:r>
    </w:p>
    <w:p>
      <w:pPr>
        <w:widowControl/>
        <w:spacing w:after="32"/>
        <w:ind w:left="329" w:hanging="215"/>
      </w:pPr>
      <w:r>
        <w:rPr>
          <w:rFonts w:ascii="Noto Sans" w:hAnsi="Noto Sans" w:eastAsia="Noto Sans"/>
          <w:b/>
          <w:color w:val="622599"/>
          <w:sz w:val="17"/>
        </w:rPr>
        <w:t xml:space="preserve">2. </w:t>
      </w:r>
      <w:r>
        <w:rPr>
          <w:rFonts w:ascii="Noto Sans" w:hAnsi="Noto Sans" w:eastAsia="Noto Sans"/>
          <w:b/>
        </w:rPr>
        <w:t>Une donnée saisie une fois, réutilisée partout.</w:t>
      </w:r>
    </w:p>
    <w:p>
      <w:pPr>
        <w:widowControl/>
        <w:spacing w:after="32"/>
        <w:ind w:left="329" w:hanging="215"/>
      </w:pPr>
      <w:r>
        <w:rPr>
          <w:rFonts w:ascii="Noto Sans" w:hAnsi="Noto Sans" w:eastAsia="Noto Sans"/>
          <w:b/>
          <w:color w:val="622599"/>
          <w:sz w:val="17"/>
        </w:rPr>
        <w:t xml:space="preserve">3. </w:t>
      </w:r>
      <w:r>
        <w:rPr>
          <w:rFonts w:ascii="Noto Sans" w:hAnsi="Noto Sans" w:eastAsia="Noto Sans"/>
          <w:b/>
        </w:rPr>
        <w:t>Le groupe reste propriétaire de son travail ; la région accompagne et contrôle.</w:t>
      </w:r>
    </w:p>
    <w:p>
      <w:pPr>
        <w:widowControl/>
        <w:spacing w:after="32"/>
        <w:ind w:left="329" w:hanging="215"/>
      </w:pPr>
      <w:r>
        <w:rPr>
          <w:rFonts w:ascii="Noto Sans" w:hAnsi="Noto Sans" w:eastAsia="Noto Sans"/>
          <w:b/>
          <w:color w:val="622599"/>
          <w:sz w:val="17"/>
        </w:rPr>
        <w:t xml:space="preserve">4. </w:t>
      </w:r>
      <w:r>
        <w:rPr>
          <w:rFonts w:ascii="Noto Sans" w:hAnsi="Noto Sans" w:eastAsia="Noto Sans"/>
          <w:b/>
        </w:rPr>
        <w:t>Aucune donnée personnelle n’est publique par défaut.</w:t>
      </w:r>
    </w:p>
    <w:p>
      <w:pPr>
        <w:widowControl/>
        <w:spacing w:after="32"/>
        <w:ind w:left="329" w:hanging="215"/>
      </w:pPr>
      <w:r>
        <w:rPr>
          <w:rFonts w:ascii="Noto Sans" w:hAnsi="Noto Sans" w:eastAsia="Noto Sans"/>
          <w:b/>
          <w:color w:val="622599"/>
          <w:sz w:val="17"/>
        </w:rPr>
        <w:t xml:space="preserve">5. </w:t>
      </w:r>
      <w:r>
        <w:rPr>
          <w:rFonts w:ascii="Noto Sans" w:hAnsi="Noto Sans" w:eastAsia="Noto Sans"/>
          <w:b/>
        </w:rPr>
        <w:t>Les mineurs n’ont pas besoin d’un compte pour exister dans le système.</w:t>
      </w:r>
    </w:p>
    <w:p>
      <w:pPr>
        <w:widowControl/>
        <w:spacing w:after="32"/>
        <w:ind w:left="329" w:hanging="215"/>
      </w:pPr>
      <w:r>
        <w:rPr>
          <w:rFonts w:ascii="Noto Sans" w:hAnsi="Noto Sans" w:eastAsia="Noto Sans"/>
          <w:b/>
          <w:color w:val="622599"/>
          <w:sz w:val="17"/>
        </w:rPr>
        <w:t xml:space="preserve">6. </w:t>
      </w:r>
      <w:r>
        <w:rPr>
          <w:rFonts w:ascii="Noto Sans" w:hAnsi="Noto Sans" w:eastAsia="Noto Sans"/>
          <w:b/>
        </w:rPr>
        <w:t>Les permissions dépendent du rôle ET du périmètre organisationnel.</w:t>
      </w:r>
    </w:p>
    <w:p>
      <w:pPr>
        <w:widowControl/>
        <w:spacing w:after="32"/>
        <w:ind w:left="329" w:hanging="215"/>
      </w:pPr>
      <w:r>
        <w:rPr>
          <w:rFonts w:ascii="Noto Sans" w:hAnsi="Noto Sans" w:eastAsia="Noto Sans"/>
          <w:b/>
          <w:color w:val="622599"/>
          <w:sz w:val="17"/>
        </w:rPr>
        <w:t xml:space="preserve">7. </w:t>
      </w:r>
      <w:r>
        <w:rPr>
          <w:rFonts w:ascii="Noto Sans" w:hAnsi="Noto Sans" w:eastAsia="Noto Sans"/>
          <w:b/>
        </w:rPr>
        <w:t>Tout changement important est auditable.</w:t>
      </w:r>
    </w:p>
    <w:p>
      <w:pPr>
        <w:widowControl/>
        <w:spacing w:after="32"/>
        <w:ind w:left="329" w:hanging="215"/>
      </w:pPr>
      <w:r>
        <w:rPr>
          <w:rFonts w:ascii="Noto Sans" w:hAnsi="Noto Sans" w:eastAsia="Noto Sans"/>
          <w:b/>
          <w:color w:val="622599"/>
          <w:sz w:val="17"/>
        </w:rPr>
        <w:t xml:space="preserve">8. </w:t>
      </w:r>
      <w:r>
        <w:rPr>
          <w:rFonts w:ascii="Noto Sans" w:hAnsi="Noto Sans" w:eastAsia="Noto Sans"/>
          <w:b/>
        </w:rPr>
        <w:t>Les états métier sont explicites.</w:t>
      </w:r>
    </w:p>
    <w:p>
      <w:pPr>
        <w:widowControl/>
        <w:spacing w:after="32"/>
        <w:ind w:left="329" w:hanging="215"/>
      </w:pPr>
      <w:r>
        <w:rPr>
          <w:rFonts w:ascii="Noto Sans" w:hAnsi="Noto Sans" w:eastAsia="Noto Sans"/>
          <w:b/>
          <w:color w:val="622599"/>
          <w:sz w:val="17"/>
        </w:rPr>
        <w:t xml:space="preserve">9. </w:t>
      </w:r>
      <w:r>
        <w:rPr>
          <w:rFonts w:ascii="Noto Sans" w:hAnsi="Noto Sans" w:eastAsia="Noto Sans"/>
          <w:b/>
        </w:rPr>
        <w:t>Les intégrations externes sont des adaptateurs remplaçables.</w:t>
      </w:r>
    </w:p>
    <w:p>
      <w:pPr>
        <w:widowControl/>
        <w:spacing w:after="32"/>
        <w:ind w:left="329" w:hanging="215"/>
      </w:pPr>
      <w:r>
        <w:rPr>
          <w:rFonts w:ascii="Noto Sans" w:hAnsi="Noto Sans" w:eastAsia="Noto Sans"/>
          <w:b/>
          <w:color w:val="622599"/>
          <w:sz w:val="17"/>
        </w:rPr>
        <w:t xml:space="preserve">10. </w:t>
      </w:r>
      <w:r>
        <w:rPr>
          <w:rFonts w:ascii="Noto Sans" w:hAnsi="Noto Sans" w:eastAsia="Noto Sans"/>
          <w:b/>
        </w:rPr>
        <w:t>Le système doit pouvoir fonctionner pour une région sans empêcher un déploiement national.</w:t>
      </w:r>
    </w:p>
    <w:p>
      <w:pPr>
        <w:widowControl/>
        <w:spacing w:after="32"/>
        <w:ind w:left="329" w:hanging="215"/>
      </w:pPr>
      <w:r>
        <w:rPr>
          <w:rFonts w:ascii="Noto Sans" w:hAnsi="Noto Sans" w:eastAsia="Noto Sans"/>
          <w:b/>
          <w:color w:val="622599"/>
          <w:sz w:val="17"/>
        </w:rPr>
        <w:t xml:space="preserve">11. </w:t>
      </w:r>
      <w:r>
        <w:rPr>
          <w:rFonts w:ascii="Noto Sans" w:hAnsi="Noto Sans" w:eastAsia="Noto Sans"/>
          <w:b/>
        </w:rPr>
        <w:t>Le portail public ne lit jamais directement des données privées non filtrées.</w:t>
      </w:r>
    </w:p>
    <w:p>
      <w:pPr>
        <w:widowControl/>
        <w:spacing w:after="32"/>
        <w:ind w:left="329" w:hanging="215"/>
      </w:pPr>
      <w:r>
        <w:rPr>
          <w:rFonts w:ascii="Noto Sans" w:hAnsi="Noto Sans" w:eastAsia="Noto Sans"/>
          <w:b/>
          <w:color w:val="622599"/>
          <w:sz w:val="17"/>
        </w:rPr>
        <w:t xml:space="preserve">12. </w:t>
      </w:r>
      <w:r>
        <w:rPr>
          <w:rFonts w:ascii="Noto Sans" w:hAnsi="Noto Sans" w:eastAsia="Noto Sans"/>
          <w:b/>
        </w:rPr>
        <w:t>Les documents générés proviennent des données structurées, pas de doubles saisies.</w:t>
      </w:r>
    </w:p>
    <w:p>
      <w:pPr>
        <w:widowControl/>
        <w:spacing w:after="32"/>
        <w:ind w:left="329" w:hanging="215"/>
      </w:pPr>
      <w:r>
        <w:rPr>
          <w:rFonts w:ascii="Noto Sans" w:hAnsi="Noto Sans" w:eastAsia="Noto Sans"/>
          <w:b/>
          <w:color w:val="622599"/>
          <w:sz w:val="17"/>
        </w:rPr>
        <w:t xml:space="preserve">13. </w:t>
      </w:r>
      <w:r>
        <w:rPr>
          <w:rFonts w:ascii="Noto Sans" w:hAnsi="Noto Sans" w:eastAsia="Noto Sans"/>
          <w:b/>
        </w:rPr>
        <w:t>L’IA assiste ; elle ne valide pas les décisions institutionnelles.</w:t>
      </w:r>
    </w:p>
    <w:p>
      <w:pPr>
        <w:pStyle w:val="Heading2"/>
        <w:keepNext/>
        <w:keepLines/>
        <w:widowControl/>
      </w:pPr>
      <w:r>
        <w:rPr>
          <w:rFonts w:ascii="Noto Sans" w:hAnsi="Noto Sans" w:eastAsia="Noto Sans"/>
        </w:rPr>
        <w:t>2.3 North Star Metric</w:t>
      </w:r>
    </w:p>
    <w:p>
      <w:pPr>
        <w:widowControl/>
      </w:pPr>
      <w:r>
        <w:rPr>
          <w:rFonts w:ascii="Noto Sans" w:hAnsi="Noto Sans" w:eastAsia="Noto Sans"/>
          <w:b/>
        </w:rPr>
        <w:t>Nombre de processus régionaux terminés de bout en bout sans ressaisie externe.</w:t>
      </w:r>
    </w:p>
    <w:p>
      <w:pPr>
        <w:widowControl/>
      </w:pPr>
      <w:r>
        <w:rPr>
          <w:rFonts w:ascii="Noto Sans" w:hAnsi="Noto Sans" w:eastAsia="Noto Sans"/>
        </w:rPr>
        <w:t>Pour le MVP :</w:t>
      </w:r>
    </w:p>
    <w:tbl>
      <w:tblPr>
        <w:tblW w:type="auto" w:w="0"/>
        <w:jc w:val="center"/>
        <w:tblLook w:firstColumn="1" w:firstRow="1" w:lastColumn="0" w:lastRow="0" w:noHBand="0" w:noVBand="1" w:val="04A0"/>
      </w:tblPr>
      <w:tblGrid>
        <w:gridCol w:w="10092"/>
      </w:tblGrid>
      <w:tr>
        <w:tc>
          <w:tcPr>
            <w:tcW w:type="dxa" w:w="10092"/>
            <w:shd w:fill="F1EAF7"/>
            <w:tcMar>
              <w:top w:w="120" w:type="dxa"/>
              <w:start w:w="160" w:type="dxa"/>
              <w:bottom w:w="120" w:type="dxa"/>
              <w:end w:w="160" w:type="dxa"/>
            </w:tcMar>
            <w:tcBorders>
              <w:top w:val="single" w:sz="8" w:color="622599"/>
              <w:left w:val="single" w:sz="8" w:color="622599"/>
              <w:bottom w:val="single" w:sz="8" w:color="622599"/>
              <w:right w:val="single" w:sz="8" w:color="622599"/>
            </w:tcBorders>
          </w:tcPr>
          <w:p>
            <w:pPr>
              <w:spacing w:after="0"/>
            </w:pPr>
            <w:r>
              <w:rPr>
                <w:rFonts w:ascii="Noto Sans" w:hAnsi="Noto Sans" w:eastAsia="Noto Sans"/>
                <w:color w:val="20302A"/>
                <w:sz w:val="17"/>
              </w:rPr>
              <w:t>nombre de projets passés de création → validation → exécution → rapport → publication/valorisation → suivi d’impact dans ScoutHub.</w:t>
            </w:r>
          </w:p>
        </w:tc>
      </w:tr>
    </w:tbl>
    <w:p>
      <w:pPr>
        <w:pStyle w:val="Heading2"/>
        <w:keepNext/>
        <w:keepLines/>
        <w:widowControl/>
      </w:pPr>
      <w:r>
        <w:rPr>
          <w:rFonts w:ascii="Noto Sans" w:hAnsi="Noto Sans" w:eastAsia="Noto Sans"/>
        </w:rPr>
        <w:t>2.4 KPIs de lancement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80 % des nouveaux projets pilotes créés dans ScoutHub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70 % des dossiers complets sans échange de pièces par WhatsApp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temps médian de validation régionale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de projets avec au moins un indicateur post-projet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de dossiers retournés pour pièces manquantes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taux d’utilisateurs actifs mensuels parmi les chefs pilotes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nombre de rapports générés automatiquement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taux d’erreurs dans les statistiques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taux de survie/retenue/impact selon type de 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zéro exposition publique non autorisée de données de mineurs.</w:t>
      </w:r>
    </w:p>
    <w:p>
      <w:pPr>
        <w:pStyle w:val="Heading1"/>
        <w:keepNext/>
        <w:keepLines/>
        <w:widowControl/>
        <w:pBdr>
          <w:left w:val="single" w:sz="18" w:space="7" w:color="1F5B45"/>
        </w:pBdr>
      </w:pPr>
      <w:r>
        <w:rPr>
          <w:rFonts w:ascii="Noto Sans" w:hAnsi="Noto Sans" w:eastAsia="Noto Sans"/>
        </w:rPr>
        <w:t>3. Périmètre fonctionnel global</w:t>
      </w:r>
    </w:p>
    <w:p>
      <w:pPr>
        <w:pStyle w:val="Heading2"/>
        <w:keepNext/>
        <w:keepLines/>
        <w:widowControl/>
      </w:pPr>
      <w:r>
        <w:rPr>
          <w:rFonts w:ascii="Noto Sans" w:hAnsi="Noto Sans" w:eastAsia="Noto Sans"/>
        </w:rPr>
        <w:t>3.1 Modules de plateforme</w:t>
      </w:r>
    </w:p>
    <w:p>
      <w:pPr>
        <w:pStyle w:val="Heading3"/>
        <w:keepNext/>
        <w:keepLines/>
        <w:widowControl/>
      </w:pPr>
      <w:r>
        <w:rPr>
          <w:rFonts w:ascii="Noto Sans" w:hAnsi="Noto Sans" w:eastAsia="Noto Sans"/>
        </w:rPr>
        <w:t>Core Platform</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identité et authentification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organisations hiérarchiques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rôles et permissions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audit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notifications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documents et médias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recherche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préférences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internationalisation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feature flags.</w:t>
      </w:r>
    </w:p>
    <w:p>
      <w:pPr>
        <w:pStyle w:val="Heading3"/>
        <w:keepNext/>
        <w:keepLines/>
        <w:widowControl/>
      </w:pPr>
      <w:r>
        <w:rPr>
          <w:rFonts w:ascii="Noto Sans" w:hAnsi="Noto Sans" w:eastAsia="Noto Sans"/>
        </w:rPr>
        <w:t>Projects &amp; Impact — MVP</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banque de modèles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création de 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Scouts for SDGs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ODD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parcours éducatif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preuves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participants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heures de service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indicateurs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rapport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publication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suivi d’impact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portfolio public.</w:t>
      </w:r>
    </w:p>
    <w:p>
      <w:pPr>
        <w:pStyle w:val="Heading3"/>
        <w:keepNext/>
        <w:keepLines/>
        <w:widowControl/>
      </w:pPr>
      <w:r>
        <w:rPr>
          <w:rFonts w:ascii="Noto Sans" w:hAnsi="Noto Sans" w:eastAsia="Noto Sans"/>
        </w:rPr>
        <w:t>Membership — phase 2</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personnes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adhésions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unités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responsables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mandats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import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listes nominatives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statistiques.</w:t>
      </w:r>
    </w:p>
    <w:p>
      <w:pPr>
        <w:pStyle w:val="Heading3"/>
        <w:keepNext/>
        <w:keepLines/>
        <w:widowControl/>
      </w:pPr>
      <w:r>
        <w:rPr>
          <w:rFonts w:ascii="Noto Sans" w:hAnsi="Noto Sans" w:eastAsia="Noto Sans"/>
        </w:rPr>
        <w:t>Administration — phase 2/3</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assurance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dossiers annuels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documents générés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demandes administratives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échéances.</w:t>
      </w:r>
    </w:p>
    <w:p>
      <w:pPr>
        <w:pStyle w:val="Heading3"/>
        <w:keepNext/>
        <w:keepLines/>
        <w:widowControl/>
      </w:pPr>
      <w:r>
        <w:rPr>
          <w:rFonts w:ascii="Noto Sans" w:hAnsi="Noto Sans" w:eastAsia="Noto Sans"/>
        </w:rPr>
        <w:t>Events — phase 3</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événements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inscriptions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quotas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présence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documents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export logistique.</w:t>
      </w:r>
    </w:p>
    <w:p>
      <w:pPr>
        <w:pStyle w:val="Heading3"/>
        <w:keepNext/>
        <w:keepLines/>
        <w:widowControl/>
      </w:pPr>
      <w:r>
        <w:rPr>
          <w:rFonts w:ascii="Noto Sans" w:hAnsi="Noto Sans" w:eastAsia="Noto Sans"/>
        </w:rPr>
        <w:t>Youth Programme — phase 3/4</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progression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badges locaux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challenges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compétences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historique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liens ScoutPass.</w:t>
      </w:r>
    </w:p>
    <w:p>
      <w:pPr>
        <w:pStyle w:val="Heading3"/>
        <w:keepNext/>
        <w:keepLines/>
        <w:widowControl/>
      </w:pPr>
      <w:r>
        <w:rPr>
          <w:rFonts w:ascii="Noto Sans" w:hAnsi="Noto Sans" w:eastAsia="Noto Sans"/>
        </w:rPr>
        <w:t>Training &amp; Adults in Scouting — phase 4</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qualifications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formations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parcours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habilitations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expirations.</w:t>
      </w:r>
    </w:p>
    <w:p>
      <w:pPr>
        <w:pStyle w:val="Heading3"/>
        <w:keepNext/>
        <w:keepLines/>
        <w:widowControl/>
      </w:pPr>
      <w:r>
        <w:rPr>
          <w:rFonts w:ascii="Noto Sans" w:hAnsi="Noto Sans" w:eastAsia="Noto Sans"/>
        </w:rPr>
        <w:t>Partnerships — phase 4</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organisations partenaires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contacts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opportunités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projets ouverts à partenariat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reporting partenaire.</w:t>
      </w:r>
    </w:p>
    <w:p>
      <w:pPr>
        <w:pStyle w:val="Heading3"/>
        <w:keepNext/>
        <w:keepLines/>
        <w:widowControl/>
      </w:pPr>
      <w:r>
        <w:rPr>
          <w:rFonts w:ascii="Noto Sans" w:hAnsi="Noto Sans" w:eastAsia="Noto Sans"/>
        </w:rPr>
        <w:t>Finance — phase tardive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budgets de 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contributions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justificatifs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export comptable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pas de comptabilité générale avant décision institutionnelle.</w:t>
      </w:r>
    </w:p>
    <w:p>
      <w:pPr>
        <w:pStyle w:val="Heading2"/>
        <w:keepNext/>
        <w:keepLines/>
        <w:widowControl/>
      </w:pPr>
      <w:r>
        <w:rPr>
          <w:rFonts w:ascii="Noto Sans" w:hAnsi="Noto Sans" w:eastAsia="Noto Sans"/>
        </w:rPr>
        <w:t>3.2 Matrice MVP / plus tard</w:t>
      </w:r>
    </w:p>
    <w:tbl>
      <w:tblPr>
        <w:tblW w:type="auto" w:w="0"/>
        <w:jc w:val="center"/>
        <w:tblLayout w:type="autofit"/>
        <w:tblLook w:firstColumn="1" w:firstRow="1" w:lastColumn="0" w:lastRow="0" w:noHBand="0" w:noVBand="1" w:val="04A0"/>
      </w:tblPr>
      <w:tblGrid>
        <w:gridCol w:w="2523"/>
        <w:gridCol w:w="2523"/>
        <w:gridCol w:w="2523"/>
        <w:gridCol w:w="2523"/>
      </w:tblGrid>
      <w:tr>
        <w:trPr>
          <w:cantSplit/>
          <w:tblHeader w:val="true"/>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4"/>
              </w:rPr>
            </w:r>
            <w:r>
              <w:rPr>
                <w:rFonts w:ascii="Noto Sans" w:hAnsi="Noto Sans" w:eastAsia="Noto Sans"/>
                <w:b/>
                <w:color w:val="FFFFFF"/>
                <w:sz w:val="14"/>
              </w:rPr>
              <w:t>Fonction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4"/>
              </w:rPr>
            </w:r>
            <w:r>
              <w:rPr>
                <w:rFonts w:ascii="Noto Sans" w:hAnsi="Noto Sans" w:eastAsia="Noto Sans"/>
                <w:b/>
                <w:color w:val="FFFFFF"/>
                <w:sz w:val="14"/>
              </w:rPr>
              <w:t>MVP</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4"/>
              </w:rPr>
            </w:r>
            <w:r>
              <w:rPr>
                <w:rFonts w:ascii="Noto Sans" w:hAnsi="Noto Sans" w:eastAsia="Noto Sans"/>
                <w:b/>
                <w:color w:val="FFFFFF"/>
                <w:sz w:val="14"/>
              </w:rPr>
              <w:t>Phase suivante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4"/>
              </w:rPr>
            </w:r>
            <w:r>
              <w:rPr>
                <w:rFonts w:ascii="Noto Sans" w:hAnsi="Noto Sans" w:eastAsia="Noto Sans"/>
                <w:b/>
                <w:color w:val="FFFFFF"/>
                <w:sz w:val="14"/>
              </w:rPr>
              <w:t>Plus tard</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Organisations</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Enrichir</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Multi-OSN</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Adultes utilisateurs</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Mineurs comme fiches minimales</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Optionnel</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Projects &amp; Impact</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Scouts for SDGs</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Intégration officielle si possible</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Portail public</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 minimal</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Personnalisation avancée</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Listes nominatives</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Non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Assurance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Non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Événements</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Non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Programme des Jeunes complet</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Non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Partiel</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Oui</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ScoutPass</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Lien/statut</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Sync si autorisée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API officielle</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Paiement</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Non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Étude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Selon politique</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Incident safeguarding détaillé</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Non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Système séparé</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Seulement si gouvernance forte</w:t>
            </w:r>
          </w:p>
        </w:tc>
      </w:tr>
    </w:tbl>
    <w:p>
      <w:pPr>
        <w:widowControl/>
        <w:spacing w:after="20"/>
      </w:pPr>
    </w:p>
    <w:p>
      <w:pPr>
        <w:pStyle w:val="Heading1"/>
        <w:keepNext/>
        <w:keepLines/>
        <w:widowControl/>
        <w:pBdr>
          <w:left w:val="single" w:sz="18" w:space="7" w:color="1F5B45"/>
        </w:pBdr>
      </w:pPr>
      <w:r>
        <w:rPr>
          <w:rFonts w:ascii="Noto Sans" w:hAnsi="Noto Sans" w:eastAsia="Noto Sans"/>
        </w:rPr>
        <w:t>4. Personas et Jobs To Be Done</w:t>
      </w:r>
    </w:p>
    <w:p>
      <w:pPr>
        <w:pStyle w:val="Heading2"/>
        <w:keepNext/>
        <w:keepLines/>
        <w:widowControl/>
      </w:pPr>
      <w:r>
        <w:rPr>
          <w:rFonts w:ascii="Noto Sans" w:hAnsi="Noto Sans" w:eastAsia="Noto Sans"/>
        </w:rPr>
        <w:t>4.1 Visiteur public</w:t>
      </w:r>
    </w:p>
    <w:p>
      <w:pPr>
        <w:widowControl/>
      </w:pPr>
      <w:r>
        <w:rPr>
          <w:rFonts w:ascii="Noto Sans" w:hAnsi="Noto Sans" w:eastAsia="Noto Sans"/>
          <w:b/>
        </w:rPr>
        <w:t>Profil :</w:t>
      </w:r>
      <w:r>
        <w:rPr>
          <w:rFonts w:ascii="Noto Sans" w:hAnsi="Noto Sans" w:eastAsia="Noto Sans"/>
        </w:rPr>
        <w:t xml:space="preserve"> parent, ancien scout, citoyen, média. </w:t>
      </w:r>
      <w:r>
        <w:rPr>
          <w:rFonts w:ascii="Noto Sans" w:hAnsi="Noto Sans" w:eastAsia="Noto Sans"/>
          <w:b/>
        </w:rPr>
        <w:t>Besoin :</w:t>
      </w:r>
      <w:r>
        <w:rPr>
          <w:rFonts w:ascii="Noto Sans" w:hAnsi="Noto Sans" w:eastAsia="Noto Sans"/>
        </w:rPr>
        <w:t xml:space="preserve"> comprendre la région, voir des réalisations crédibles, trouver un contact. </w:t>
      </w:r>
      <w:r>
        <w:rPr>
          <w:rFonts w:ascii="Noto Sans" w:hAnsi="Noto Sans" w:eastAsia="Noto Sans"/>
          <w:b/>
        </w:rPr>
        <w:t>Accès :</w:t>
      </w:r>
      <w:r>
        <w:rPr>
          <w:rFonts w:ascii="Noto Sans" w:hAnsi="Noto Sans" w:eastAsia="Noto Sans"/>
        </w:rPr>
        <w:t xml:space="preserve"> public uniquement. </w:t>
      </w:r>
      <w:r>
        <w:rPr>
          <w:rFonts w:ascii="Noto Sans" w:hAnsi="Noto Sans" w:eastAsia="Noto Sans"/>
          <w:b/>
        </w:rPr>
        <w:t>JTBD :</w:t>
      </w:r>
      <w:r>
        <w:rPr>
          <w:rFonts w:ascii="Noto Sans" w:hAnsi="Noto Sans" w:eastAsia="Noto Sans"/>
        </w:rPr>
        <w:t xml:space="preserve"> « Quand je découvre cette région scoute, je veux voir ce qu’elle fait réellement afin de décider si je lui fais confiance ou si je souhaite la rejoindre/soutenir. »</w:t>
      </w:r>
    </w:p>
    <w:p>
      <w:pPr>
        <w:pStyle w:val="Heading2"/>
        <w:keepNext/>
        <w:keepLines/>
        <w:widowControl/>
      </w:pPr>
      <w:r>
        <w:rPr>
          <w:rFonts w:ascii="Noto Sans" w:hAnsi="Noto Sans" w:eastAsia="Noto Sans"/>
        </w:rPr>
        <w:t>4.2 Partenaire / bailleur potentiel</w:t>
      </w:r>
    </w:p>
    <w:p>
      <w:pPr>
        <w:widowControl/>
      </w:pPr>
      <w:r>
        <w:rPr>
          <w:rFonts w:ascii="Noto Sans" w:hAnsi="Noto Sans" w:eastAsia="Noto Sans"/>
          <w:b/>
        </w:rPr>
        <w:t>Profil :</w:t>
      </w:r>
      <w:r>
        <w:rPr>
          <w:rFonts w:ascii="Noto Sans" w:hAnsi="Noto Sans" w:eastAsia="Noto Sans"/>
        </w:rPr>
        <w:t xml:space="preserve"> mairie, entreprise, ONG, fondation, service technique. </w:t>
      </w:r>
      <w:r>
        <w:rPr>
          <w:rFonts w:ascii="Noto Sans" w:hAnsi="Noto Sans" w:eastAsia="Noto Sans"/>
          <w:b/>
        </w:rPr>
        <w:t>Besoin :</w:t>
      </w:r>
      <w:r>
        <w:rPr>
          <w:rFonts w:ascii="Noto Sans" w:hAnsi="Noto Sans" w:eastAsia="Noto Sans"/>
        </w:rPr>
        <w:t xml:space="preserve"> portfolio, chiffres vérifiables, projets ouverts à partenariat, rapport d’impact. </w:t>
      </w:r>
      <w:r>
        <w:rPr>
          <w:rFonts w:ascii="Noto Sans" w:hAnsi="Noto Sans" w:eastAsia="Noto Sans"/>
          <w:b/>
        </w:rPr>
        <w:t>Accès :</w:t>
      </w:r>
      <w:r>
        <w:rPr>
          <w:rFonts w:ascii="Noto Sans" w:hAnsi="Noto Sans" w:eastAsia="Noto Sans"/>
        </w:rPr>
        <w:t xml:space="preserve"> public + éventuellement espace partenaire sur invitation. </w:t>
      </w:r>
      <w:r>
        <w:rPr>
          <w:rFonts w:ascii="Noto Sans" w:hAnsi="Noto Sans" w:eastAsia="Noto Sans"/>
          <w:b/>
        </w:rPr>
        <w:t>JTBD :</w:t>
      </w:r>
      <w:r>
        <w:rPr>
          <w:rFonts w:ascii="Noto Sans" w:hAnsi="Noto Sans" w:eastAsia="Noto Sans"/>
        </w:rPr>
        <w:t xml:space="preserve"> « Je veux évaluer rapidement la crédibilité et l’impact de la région avant de financer ou de collaborer. »</w:t>
      </w:r>
    </w:p>
    <w:p>
      <w:pPr>
        <w:pStyle w:val="Heading2"/>
        <w:keepNext/>
        <w:keepLines/>
        <w:widowControl/>
      </w:pPr>
      <w:r>
        <w:rPr>
          <w:rFonts w:ascii="Noto Sans" w:hAnsi="Noto Sans" w:eastAsia="Noto Sans"/>
        </w:rPr>
        <w:t>4.3 Jeune scout</w:t>
      </w:r>
    </w:p>
    <w:p>
      <w:pPr>
        <w:widowControl/>
      </w:pPr>
      <w:r>
        <w:rPr>
          <w:rFonts w:ascii="Noto Sans" w:hAnsi="Noto Sans" w:eastAsia="Noto Sans"/>
          <w:b/>
        </w:rPr>
        <w:t>Profil :</w:t>
      </w:r>
      <w:r>
        <w:rPr>
          <w:rFonts w:ascii="Noto Sans" w:hAnsi="Noto Sans" w:eastAsia="Noto Sans"/>
        </w:rPr>
        <w:t xml:space="preserve"> membre participant aux activités et projets. </w:t>
      </w:r>
      <w:r>
        <w:rPr>
          <w:rFonts w:ascii="Noto Sans" w:hAnsi="Noto Sans" w:eastAsia="Noto Sans"/>
          <w:b/>
        </w:rPr>
        <w:t>Besoin :</w:t>
      </w:r>
      <w:r>
        <w:rPr>
          <w:rFonts w:ascii="Noto Sans" w:hAnsi="Noto Sans" w:eastAsia="Noto Sans"/>
        </w:rPr>
        <w:t xml:space="preserve"> comprendre son parcours, déposer certaines réflexions/preuves si son âge et la politique le permettent. </w:t>
      </w:r>
      <w:r>
        <w:rPr>
          <w:rFonts w:ascii="Noto Sans" w:hAnsi="Noto Sans" w:eastAsia="Noto Sans"/>
          <w:b/>
        </w:rPr>
        <w:t>Accès :</w:t>
      </w:r>
      <w:r>
        <w:rPr>
          <w:rFonts w:ascii="Noto Sans" w:hAnsi="Noto Sans" w:eastAsia="Noto Sans"/>
        </w:rPr>
        <w:t xml:space="preserve"> aucun compte requis en MVP ; compte optionnel plus tard selon politique nationale, consentement et âge. </w:t>
      </w:r>
      <w:r>
        <w:rPr>
          <w:rFonts w:ascii="Noto Sans" w:hAnsi="Noto Sans" w:eastAsia="Noto Sans"/>
          <w:b/>
        </w:rPr>
        <w:t>JTBD :</w:t>
      </w:r>
      <w:r>
        <w:rPr>
          <w:rFonts w:ascii="Noto Sans" w:hAnsi="Noto Sans" w:eastAsia="Noto Sans"/>
        </w:rPr>
        <w:t xml:space="preserve"> « Je veux voir ce qu’il me reste à accomplir et conserver la trace de mes réalisations. »</w:t>
      </w:r>
    </w:p>
    <w:p>
      <w:pPr>
        <w:pStyle w:val="Heading2"/>
        <w:keepNext/>
        <w:keepLines/>
        <w:widowControl/>
      </w:pPr>
      <w:r>
        <w:rPr>
          <w:rFonts w:ascii="Noto Sans" w:hAnsi="Noto Sans" w:eastAsia="Noto Sans"/>
        </w:rPr>
        <w:t>4.4 Parent / tuteur</w:t>
      </w:r>
    </w:p>
    <w:p>
      <w:pPr>
        <w:widowControl/>
      </w:pPr>
      <w:r>
        <w:rPr>
          <w:rFonts w:ascii="Noto Sans" w:hAnsi="Noto Sans" w:eastAsia="Noto Sans"/>
          <w:b/>
        </w:rPr>
        <w:t>Profil :</w:t>
      </w:r>
      <w:r>
        <w:rPr>
          <w:rFonts w:ascii="Noto Sans" w:hAnsi="Noto Sans" w:eastAsia="Noto Sans"/>
        </w:rPr>
        <w:t xml:space="preserve"> représentant légal d’un mineur. </w:t>
      </w:r>
      <w:r>
        <w:rPr>
          <w:rFonts w:ascii="Noto Sans" w:hAnsi="Noto Sans" w:eastAsia="Noto Sans"/>
          <w:b/>
        </w:rPr>
        <w:t>Besoin :</w:t>
      </w:r>
      <w:r>
        <w:rPr>
          <w:rFonts w:ascii="Noto Sans" w:hAnsi="Noto Sans" w:eastAsia="Noto Sans"/>
        </w:rPr>
        <w:t xml:space="preserve"> consentements, informations administratives limitées, autorisations futures. </w:t>
      </w:r>
      <w:r>
        <w:rPr>
          <w:rFonts w:ascii="Noto Sans" w:hAnsi="Noto Sans" w:eastAsia="Noto Sans"/>
          <w:b/>
        </w:rPr>
        <w:t>Accès :</w:t>
      </w:r>
      <w:r>
        <w:rPr>
          <w:rFonts w:ascii="Noto Sans" w:hAnsi="Noto Sans" w:eastAsia="Noto Sans"/>
        </w:rPr>
        <w:t xml:space="preserve"> seulement aux mineurs explicitement liés. </w:t>
      </w:r>
      <w:r>
        <w:rPr>
          <w:rFonts w:ascii="Noto Sans" w:hAnsi="Noto Sans" w:eastAsia="Noto Sans"/>
          <w:b/>
        </w:rPr>
        <w:t>JTBD :</w:t>
      </w:r>
      <w:r>
        <w:rPr>
          <w:rFonts w:ascii="Noto Sans" w:hAnsi="Noto Sans" w:eastAsia="Noto Sans"/>
        </w:rPr>
        <w:t xml:space="preserve"> « Je veux comprendre quelles données sont utilisées et donner ou retirer les autorisations nécessaires. »</w:t>
      </w:r>
    </w:p>
    <w:p>
      <w:pPr>
        <w:pStyle w:val="Heading2"/>
        <w:keepNext/>
        <w:keepLines/>
        <w:widowControl/>
      </w:pPr>
      <w:r>
        <w:rPr>
          <w:rFonts w:ascii="Noto Sans" w:hAnsi="Noto Sans" w:eastAsia="Noto Sans"/>
        </w:rPr>
        <w:t>4.5 Chef d’unité</w:t>
      </w:r>
    </w:p>
    <w:p>
      <w:pPr>
        <w:widowControl/>
      </w:pPr>
      <w:r>
        <w:rPr>
          <w:rFonts w:ascii="Noto Sans" w:hAnsi="Noto Sans" w:eastAsia="Noto Sans"/>
          <w:b/>
        </w:rPr>
        <w:t>Profil :</w:t>
      </w:r>
      <w:r>
        <w:rPr>
          <w:rFonts w:ascii="Noto Sans" w:hAnsi="Noto Sans" w:eastAsia="Noto Sans"/>
        </w:rPr>
        <w:t xml:space="preserve"> responsable pédagogique de proximité. </w:t>
      </w:r>
      <w:r>
        <w:rPr>
          <w:rFonts w:ascii="Noto Sans" w:hAnsi="Noto Sans" w:eastAsia="Noto Sans"/>
          <w:b/>
        </w:rPr>
        <w:t>Besoin :</w:t>
      </w:r>
      <w:r>
        <w:rPr>
          <w:rFonts w:ascii="Noto Sans" w:hAnsi="Noto Sans" w:eastAsia="Noto Sans"/>
        </w:rPr>
        <w:t xml:space="preserve"> gérer projets, participants, activités, preuves, progression. </w:t>
      </w:r>
      <w:r>
        <w:rPr>
          <w:rFonts w:ascii="Noto Sans" w:hAnsi="Noto Sans" w:eastAsia="Noto Sans"/>
          <w:b/>
        </w:rPr>
        <w:t>Périmètre :</w:t>
      </w:r>
      <w:r>
        <w:rPr>
          <w:rFonts w:ascii="Noto Sans" w:hAnsi="Noto Sans" w:eastAsia="Noto Sans"/>
        </w:rPr>
        <w:t xml:space="preserve"> son unité. </w:t>
      </w:r>
      <w:r>
        <w:rPr>
          <w:rFonts w:ascii="Noto Sans" w:hAnsi="Noto Sans" w:eastAsia="Noto Sans"/>
          <w:b/>
        </w:rPr>
        <w:t>JTBD :</w:t>
      </w:r>
      <w:r>
        <w:rPr>
          <w:rFonts w:ascii="Noto Sans" w:hAnsi="Noto Sans" w:eastAsia="Noto Sans"/>
        </w:rPr>
        <w:t xml:space="preserve"> « Je veux conduire un projet conforme sans chercher dix documents différents. »</w:t>
      </w:r>
    </w:p>
    <w:p>
      <w:pPr>
        <w:pStyle w:val="Heading2"/>
        <w:keepNext/>
        <w:keepLines/>
        <w:widowControl/>
      </w:pPr>
      <w:r>
        <w:rPr>
          <w:rFonts w:ascii="Noto Sans" w:hAnsi="Noto Sans" w:eastAsia="Noto Sans"/>
        </w:rPr>
        <w:t>4.6 Chef de projet / référent Scouts for SDGs</w:t>
      </w:r>
    </w:p>
    <w:p>
      <w:pPr>
        <w:widowControl/>
      </w:pPr>
      <w:r>
        <w:rPr>
          <w:rFonts w:ascii="Noto Sans" w:hAnsi="Noto Sans" w:eastAsia="Noto Sans"/>
          <w:b/>
        </w:rPr>
        <w:t>Profil :</w:t>
      </w:r>
      <w:r>
        <w:rPr>
          <w:rFonts w:ascii="Noto Sans" w:hAnsi="Noto Sans" w:eastAsia="Noto Sans"/>
        </w:rPr>
        <w:t xml:space="preserve"> responsable désigné d’un projet. </w:t>
      </w:r>
      <w:r>
        <w:rPr>
          <w:rFonts w:ascii="Noto Sans" w:hAnsi="Noto Sans" w:eastAsia="Noto Sans"/>
          <w:b/>
        </w:rPr>
        <w:t>Besoin :</w:t>
      </w:r>
      <w:r>
        <w:rPr>
          <w:rFonts w:ascii="Noto Sans" w:hAnsi="Noto Sans" w:eastAsia="Noto Sans"/>
        </w:rPr>
        <w:t xml:space="preserve"> construire le dossier, assigner tâches, suivre preuves, répondre aux retours. </w:t>
      </w:r>
      <w:r>
        <w:rPr>
          <w:rFonts w:ascii="Noto Sans" w:hAnsi="Noto Sans" w:eastAsia="Noto Sans"/>
          <w:b/>
        </w:rPr>
        <w:t>Périmètre :</w:t>
      </w:r>
      <w:r>
        <w:rPr>
          <w:rFonts w:ascii="Noto Sans" w:hAnsi="Noto Sans" w:eastAsia="Noto Sans"/>
        </w:rPr>
        <w:t xml:space="preserve"> projets assignés. </w:t>
      </w:r>
      <w:r>
        <w:rPr>
          <w:rFonts w:ascii="Noto Sans" w:hAnsi="Noto Sans" w:eastAsia="Noto Sans"/>
          <w:b/>
        </w:rPr>
        <w:t>JTBD :</w:t>
      </w:r>
      <w:r>
        <w:rPr>
          <w:rFonts w:ascii="Noto Sans" w:hAnsi="Noto Sans" w:eastAsia="Noto Sans"/>
        </w:rPr>
        <w:t xml:space="preserve"> « Je veux savoir exactement ce qui manque pour que le projet soit validable et publiable. »</w:t>
      </w:r>
    </w:p>
    <w:p>
      <w:pPr>
        <w:pStyle w:val="Heading2"/>
        <w:keepNext/>
        <w:keepLines/>
        <w:widowControl/>
      </w:pPr>
      <w:r>
        <w:rPr>
          <w:rFonts w:ascii="Noto Sans" w:hAnsi="Noto Sans" w:eastAsia="Noto Sans"/>
        </w:rPr>
        <w:t>4.7 Chef de groupe / administrateur de groupe</w:t>
      </w:r>
    </w:p>
    <w:p>
      <w:pPr>
        <w:widowControl/>
      </w:pPr>
      <w:r>
        <w:rPr>
          <w:rFonts w:ascii="Noto Sans" w:hAnsi="Noto Sans" w:eastAsia="Noto Sans"/>
          <w:b/>
        </w:rPr>
        <w:t>Profil :</w:t>
      </w:r>
      <w:r>
        <w:rPr>
          <w:rFonts w:ascii="Noto Sans" w:hAnsi="Noto Sans" w:eastAsia="Noto Sans"/>
        </w:rPr>
        <w:t xml:space="preserve"> responsable local. </w:t>
      </w:r>
      <w:r>
        <w:rPr>
          <w:rFonts w:ascii="Noto Sans" w:hAnsi="Noto Sans" w:eastAsia="Noto Sans"/>
          <w:b/>
        </w:rPr>
        <w:t>Besoin :</w:t>
      </w:r>
      <w:r>
        <w:rPr>
          <w:rFonts w:ascii="Noto Sans" w:hAnsi="Noto Sans" w:eastAsia="Noto Sans"/>
        </w:rPr>
        <w:t xml:space="preserve"> visibilité sur unités, membres, projets, documents et statistiques du groupe. </w:t>
      </w:r>
      <w:r>
        <w:rPr>
          <w:rFonts w:ascii="Noto Sans" w:hAnsi="Noto Sans" w:eastAsia="Noto Sans"/>
          <w:b/>
        </w:rPr>
        <w:t>Périmètre :</w:t>
      </w:r>
      <w:r>
        <w:rPr>
          <w:rFonts w:ascii="Noto Sans" w:hAnsi="Noto Sans" w:eastAsia="Noto Sans"/>
        </w:rPr>
        <w:t xml:space="preserve"> groupe et unités descendantes. </w:t>
      </w:r>
      <w:r>
        <w:rPr>
          <w:rFonts w:ascii="Noto Sans" w:hAnsi="Noto Sans" w:eastAsia="Noto Sans"/>
          <w:b/>
        </w:rPr>
        <w:t>JTBD :</w:t>
      </w:r>
      <w:r>
        <w:rPr>
          <w:rFonts w:ascii="Noto Sans" w:hAnsi="Noto Sans" w:eastAsia="Noto Sans"/>
        </w:rPr>
        <w:t xml:space="preserve"> « Je veux piloter mon groupe sans reconstruire des listes à chaque demande régionale. »</w:t>
      </w:r>
    </w:p>
    <w:p>
      <w:pPr>
        <w:pStyle w:val="Heading2"/>
        <w:keepNext/>
        <w:keepLines/>
        <w:widowControl/>
      </w:pPr>
      <w:r>
        <w:rPr>
          <w:rFonts w:ascii="Noto Sans" w:hAnsi="Noto Sans" w:eastAsia="Noto Sans"/>
        </w:rPr>
        <w:t>4.8 Commissaire de district</w:t>
      </w:r>
    </w:p>
    <w:p>
      <w:pPr>
        <w:widowControl/>
      </w:pPr>
      <w:r>
        <w:rPr>
          <w:rFonts w:ascii="Noto Sans" w:hAnsi="Noto Sans" w:eastAsia="Noto Sans"/>
          <w:b/>
        </w:rPr>
        <w:t>Profil :</w:t>
      </w:r>
      <w:r>
        <w:rPr>
          <w:rFonts w:ascii="Noto Sans" w:hAnsi="Noto Sans" w:eastAsia="Noto Sans"/>
        </w:rPr>
        <w:t xml:space="preserve"> encadrement intermédiaire si applicable. </w:t>
      </w:r>
      <w:r>
        <w:rPr>
          <w:rFonts w:ascii="Noto Sans" w:hAnsi="Noto Sans" w:eastAsia="Noto Sans"/>
          <w:b/>
        </w:rPr>
        <w:t>Besoin :</w:t>
      </w:r>
      <w:r>
        <w:rPr>
          <w:rFonts w:ascii="Noto Sans" w:hAnsi="Noto Sans" w:eastAsia="Noto Sans"/>
        </w:rPr>
        <w:t xml:space="preserve"> suivre les groupes du district, détecter retards et besoins. </w:t>
      </w:r>
      <w:r>
        <w:rPr>
          <w:rFonts w:ascii="Noto Sans" w:hAnsi="Noto Sans" w:eastAsia="Noto Sans"/>
          <w:b/>
        </w:rPr>
        <w:t>Périmètre :</w:t>
      </w:r>
      <w:r>
        <w:rPr>
          <w:rFonts w:ascii="Noto Sans" w:hAnsi="Noto Sans" w:eastAsia="Noto Sans"/>
        </w:rPr>
        <w:t xml:space="preserve"> district. </w:t>
      </w:r>
      <w:r>
        <w:rPr>
          <w:rFonts w:ascii="Noto Sans" w:hAnsi="Noto Sans" w:eastAsia="Noto Sans"/>
          <w:b/>
        </w:rPr>
        <w:t>JTBD :</w:t>
      </w:r>
      <w:r>
        <w:rPr>
          <w:rFonts w:ascii="Noto Sans" w:hAnsi="Noto Sans" w:eastAsia="Noto Sans"/>
        </w:rPr>
        <w:t xml:space="preserve"> « Je veux savoir quels groupes ont besoin d’accompagnement et quels dossiers sont bloqués. »</w:t>
      </w:r>
    </w:p>
    <w:p>
      <w:pPr>
        <w:pStyle w:val="Heading2"/>
        <w:keepNext/>
        <w:keepLines/>
        <w:widowControl/>
      </w:pPr>
      <w:r>
        <w:rPr>
          <w:rFonts w:ascii="Noto Sans" w:hAnsi="Noto Sans" w:eastAsia="Noto Sans"/>
        </w:rPr>
        <w:t>4.9 Commissaire régional Programme des Jeunes / reviewer</w:t>
      </w:r>
    </w:p>
    <w:p>
      <w:pPr>
        <w:widowControl/>
      </w:pPr>
      <w:r>
        <w:rPr>
          <w:rFonts w:ascii="Noto Sans" w:hAnsi="Noto Sans" w:eastAsia="Noto Sans"/>
          <w:b/>
        </w:rPr>
        <w:t>Profil :</w:t>
      </w:r>
      <w:r>
        <w:rPr>
          <w:rFonts w:ascii="Noto Sans" w:hAnsi="Noto Sans" w:eastAsia="Noto Sans"/>
        </w:rPr>
        <w:t xml:space="preserve"> responsable de cohérence éducative et Scouts for SDGs. </w:t>
      </w:r>
      <w:r>
        <w:rPr>
          <w:rFonts w:ascii="Noto Sans" w:hAnsi="Noto Sans" w:eastAsia="Noto Sans"/>
          <w:b/>
        </w:rPr>
        <w:t>Besoin :</w:t>
      </w:r>
      <w:r>
        <w:rPr>
          <w:rFonts w:ascii="Noto Sans" w:hAnsi="Noto Sans" w:eastAsia="Noto Sans"/>
        </w:rPr>
        <w:t xml:space="preserve"> file de validation, commentaires, conformité challenge, indicateurs, suivi. </w:t>
      </w:r>
      <w:r>
        <w:rPr>
          <w:rFonts w:ascii="Noto Sans" w:hAnsi="Noto Sans" w:eastAsia="Noto Sans"/>
          <w:b/>
        </w:rPr>
        <w:t>Périmètre :</w:t>
      </w:r>
      <w:r>
        <w:rPr>
          <w:rFonts w:ascii="Noto Sans" w:hAnsi="Noto Sans" w:eastAsia="Noto Sans"/>
        </w:rPr>
        <w:t xml:space="preserve"> région. </w:t>
      </w:r>
      <w:r>
        <w:rPr>
          <w:rFonts w:ascii="Noto Sans" w:hAnsi="Noto Sans" w:eastAsia="Noto Sans"/>
          <w:b/>
        </w:rPr>
        <w:t>JTBD :</w:t>
      </w:r>
      <w:r>
        <w:rPr>
          <w:rFonts w:ascii="Noto Sans" w:hAnsi="Noto Sans" w:eastAsia="Noto Sans"/>
        </w:rPr>
        <w:t xml:space="preserve"> « Je veux contrôler la qualité pédagogique et aider les groupes à atteindre une reconnaissance sans traiter les dossiers dans WhatsApp. »</w:t>
      </w:r>
    </w:p>
    <w:p>
      <w:pPr>
        <w:pStyle w:val="Heading2"/>
        <w:keepNext/>
        <w:keepLines/>
        <w:widowControl/>
      </w:pPr>
      <w:r>
        <w:rPr>
          <w:rFonts w:ascii="Noto Sans" w:hAnsi="Noto Sans" w:eastAsia="Noto Sans"/>
        </w:rPr>
        <w:t>4.10 Secrétaire / administrateur régional</w:t>
      </w:r>
    </w:p>
    <w:p>
      <w:pPr>
        <w:widowControl/>
      </w:pPr>
      <w:r>
        <w:rPr>
          <w:rFonts w:ascii="Noto Sans" w:hAnsi="Noto Sans" w:eastAsia="Noto Sans"/>
          <w:b/>
        </w:rPr>
        <w:t>Profil :</w:t>
      </w:r>
      <w:r>
        <w:rPr>
          <w:rFonts w:ascii="Noto Sans" w:hAnsi="Noto Sans" w:eastAsia="Noto Sans"/>
        </w:rPr>
        <w:t xml:space="preserve"> administration. </w:t>
      </w:r>
      <w:r>
        <w:rPr>
          <w:rFonts w:ascii="Noto Sans" w:hAnsi="Noto Sans" w:eastAsia="Noto Sans"/>
          <w:b/>
        </w:rPr>
        <w:t>Besoin :</w:t>
      </w:r>
      <w:r>
        <w:rPr>
          <w:rFonts w:ascii="Noto Sans" w:hAnsi="Noto Sans" w:eastAsia="Noto Sans"/>
        </w:rPr>
        <w:t xml:space="preserve"> organisations, mandats, documents, exports, listes, assurance à terme. </w:t>
      </w:r>
      <w:r>
        <w:rPr>
          <w:rFonts w:ascii="Noto Sans" w:hAnsi="Noto Sans" w:eastAsia="Noto Sans"/>
          <w:b/>
        </w:rPr>
        <w:t>Périmètre :</w:t>
      </w:r>
      <w:r>
        <w:rPr>
          <w:rFonts w:ascii="Noto Sans" w:hAnsi="Noto Sans" w:eastAsia="Noto Sans"/>
        </w:rPr>
        <w:t xml:space="preserve"> région. </w:t>
      </w:r>
      <w:r>
        <w:rPr>
          <w:rFonts w:ascii="Noto Sans" w:hAnsi="Noto Sans" w:eastAsia="Noto Sans"/>
          <w:b/>
        </w:rPr>
        <w:t>JTBD :</w:t>
      </w:r>
      <w:r>
        <w:rPr>
          <w:rFonts w:ascii="Noto Sans" w:hAnsi="Noto Sans" w:eastAsia="Noto Sans"/>
        </w:rPr>
        <w:t xml:space="preserve"> « Je veux disposer d’une base propre pour générer les documents administratifs. »</w:t>
      </w:r>
    </w:p>
    <w:p>
      <w:pPr>
        <w:pStyle w:val="Heading2"/>
        <w:keepNext/>
        <w:keepLines/>
        <w:widowControl/>
      </w:pPr>
      <w:r>
        <w:rPr>
          <w:rFonts w:ascii="Noto Sans" w:hAnsi="Noto Sans" w:eastAsia="Noto Sans"/>
        </w:rPr>
        <w:t>4.11 Responsable communication</w:t>
      </w:r>
    </w:p>
    <w:p>
      <w:pPr>
        <w:widowControl/>
      </w:pPr>
      <w:r>
        <w:rPr>
          <w:rFonts w:ascii="Noto Sans" w:hAnsi="Noto Sans" w:eastAsia="Noto Sans"/>
          <w:b/>
        </w:rPr>
        <w:t>Profil :</w:t>
      </w:r>
      <w:r>
        <w:rPr>
          <w:rFonts w:ascii="Noto Sans" w:hAnsi="Noto Sans" w:eastAsia="Noto Sans"/>
        </w:rPr>
        <w:t xml:space="preserve"> communication régionale. </w:t>
      </w:r>
      <w:r>
        <w:rPr>
          <w:rFonts w:ascii="Noto Sans" w:hAnsi="Noto Sans" w:eastAsia="Noto Sans"/>
          <w:b/>
        </w:rPr>
        <w:t>Besoin :</w:t>
      </w:r>
      <w:r>
        <w:rPr>
          <w:rFonts w:ascii="Noto Sans" w:hAnsi="Noto Sans" w:eastAsia="Noto Sans"/>
        </w:rPr>
        <w:t xml:space="preserve"> consulter uniquement les projets autorisés à la communication, sélectionner médias consentis, rédiger publication. </w:t>
      </w:r>
      <w:r>
        <w:rPr>
          <w:rFonts w:ascii="Noto Sans" w:hAnsi="Noto Sans" w:eastAsia="Noto Sans"/>
          <w:b/>
        </w:rPr>
        <w:t>Périmètre :</w:t>
      </w:r>
      <w:r>
        <w:rPr>
          <w:rFonts w:ascii="Noto Sans" w:hAnsi="Noto Sans" w:eastAsia="Noto Sans"/>
        </w:rPr>
        <w:t xml:space="preserve"> contenu publiable régional. </w:t>
      </w:r>
      <w:r>
        <w:rPr>
          <w:rFonts w:ascii="Noto Sans" w:hAnsi="Noto Sans" w:eastAsia="Noto Sans"/>
          <w:b/>
        </w:rPr>
        <w:t>JTBD :</w:t>
      </w:r>
      <w:r>
        <w:rPr>
          <w:rFonts w:ascii="Noto Sans" w:hAnsi="Noto Sans" w:eastAsia="Noto Sans"/>
        </w:rPr>
        <w:t xml:space="preserve"> « Je veux valoriser les réalisations sans exposer des données personnelles ou utiliser une photo non autorisée. »</w:t>
      </w:r>
    </w:p>
    <w:p>
      <w:pPr>
        <w:pStyle w:val="Heading2"/>
        <w:keepNext/>
        <w:keepLines/>
        <w:widowControl/>
      </w:pPr>
      <w:r>
        <w:rPr>
          <w:rFonts w:ascii="Noto Sans" w:hAnsi="Noto Sans" w:eastAsia="Noto Sans"/>
        </w:rPr>
        <w:t>4.12 Responsable données / protection des données</w:t>
      </w:r>
    </w:p>
    <w:p>
      <w:pPr>
        <w:widowControl/>
      </w:pPr>
      <w:r>
        <w:rPr>
          <w:rFonts w:ascii="Noto Sans" w:hAnsi="Noto Sans" w:eastAsia="Noto Sans"/>
          <w:b/>
        </w:rPr>
        <w:t>Profil :</w:t>
      </w:r>
      <w:r>
        <w:rPr>
          <w:rFonts w:ascii="Noto Sans" w:hAnsi="Noto Sans" w:eastAsia="Noto Sans"/>
        </w:rPr>
        <w:t xml:space="preserve"> personne désignée pour gouvernance des données. </w:t>
      </w:r>
      <w:r>
        <w:rPr>
          <w:rFonts w:ascii="Noto Sans" w:hAnsi="Noto Sans" w:eastAsia="Noto Sans"/>
          <w:b/>
        </w:rPr>
        <w:t>Besoin :</w:t>
      </w:r>
      <w:r>
        <w:rPr>
          <w:rFonts w:ascii="Noto Sans" w:hAnsi="Noto Sans" w:eastAsia="Noto Sans"/>
        </w:rPr>
        <w:t xml:space="preserve"> inventaire, demandes d’accès/suppression, consentements, rétention, export d’audit. </w:t>
      </w:r>
      <w:r>
        <w:rPr>
          <w:rFonts w:ascii="Noto Sans" w:hAnsi="Noto Sans" w:eastAsia="Noto Sans"/>
          <w:b/>
        </w:rPr>
        <w:t>Périmètre :</w:t>
      </w:r>
      <w:r>
        <w:rPr>
          <w:rFonts w:ascii="Noto Sans" w:hAnsi="Noto Sans" w:eastAsia="Noto Sans"/>
        </w:rPr>
        <w:t xml:space="preserve"> métadonnées nécessaires, pas accès automatique au contenu de safeguarding hautement confidentiel. </w:t>
      </w:r>
      <w:r>
        <w:rPr>
          <w:rFonts w:ascii="Noto Sans" w:hAnsi="Noto Sans" w:eastAsia="Noto Sans"/>
          <w:b/>
        </w:rPr>
        <w:t>JTBD :</w:t>
      </w:r>
      <w:r>
        <w:rPr>
          <w:rFonts w:ascii="Noto Sans" w:hAnsi="Noto Sans" w:eastAsia="Noto Sans"/>
        </w:rPr>
        <w:t xml:space="preserve"> « Je veux savoir quelles données existent, pourquoi elles existent et qui y a accédé. »</w:t>
      </w:r>
    </w:p>
    <w:p>
      <w:pPr>
        <w:pStyle w:val="Heading2"/>
        <w:keepNext/>
        <w:keepLines/>
        <w:widowControl/>
      </w:pPr>
      <w:r>
        <w:rPr>
          <w:rFonts w:ascii="Noto Sans" w:hAnsi="Noto Sans" w:eastAsia="Noto Sans"/>
        </w:rPr>
        <w:t>4.13 Responsable Safe from Harm</w:t>
      </w:r>
    </w:p>
    <w:p>
      <w:pPr>
        <w:widowControl/>
      </w:pPr>
      <w:r>
        <w:rPr>
          <w:rFonts w:ascii="Noto Sans" w:hAnsi="Noto Sans" w:eastAsia="Noto Sans"/>
          <w:b/>
        </w:rPr>
        <w:t>Profil :</w:t>
      </w:r>
      <w:r>
        <w:rPr>
          <w:rFonts w:ascii="Noto Sans" w:hAnsi="Noto Sans" w:eastAsia="Noto Sans"/>
        </w:rPr>
        <w:t xml:space="preserve"> personne habilitée. </w:t>
      </w:r>
      <w:r>
        <w:rPr>
          <w:rFonts w:ascii="Noto Sans" w:hAnsi="Noto Sans" w:eastAsia="Noto Sans"/>
          <w:b/>
        </w:rPr>
        <w:t>Besoin :</w:t>
      </w:r>
      <w:r>
        <w:rPr>
          <w:rFonts w:ascii="Noto Sans" w:hAnsi="Noto Sans" w:eastAsia="Noto Sans"/>
        </w:rPr>
        <w:t xml:space="preserve"> vérifier conformité d’une activité et traiter, dans un système séparé ou cloisonné, les signalements sensibles. </w:t>
      </w:r>
      <w:r>
        <w:rPr>
          <w:rFonts w:ascii="Noto Sans" w:hAnsi="Noto Sans" w:eastAsia="Noto Sans"/>
          <w:b/>
        </w:rPr>
        <w:t>Périmètre :</w:t>
      </w:r>
      <w:r>
        <w:rPr>
          <w:rFonts w:ascii="Noto Sans" w:hAnsi="Noto Sans" w:eastAsia="Noto Sans"/>
        </w:rPr>
        <w:t xml:space="preserve"> strictement minimal. </w:t>
      </w:r>
      <w:r>
        <w:rPr>
          <w:rFonts w:ascii="Noto Sans" w:hAnsi="Noto Sans" w:eastAsia="Noto Sans"/>
          <w:b/>
        </w:rPr>
        <w:t>Règle :</w:t>
      </w:r>
      <w:r>
        <w:rPr>
          <w:rFonts w:ascii="Noto Sans" w:hAnsi="Noto Sans" w:eastAsia="Noto Sans"/>
        </w:rPr>
        <w:t xml:space="preserve"> le MVP ne stocke pas de dossier détaillé de signalement ; il peut enregistrer uniquement un statut de conformité et un identifiant externe restreint.</w:t>
      </w:r>
    </w:p>
    <w:p>
      <w:pPr>
        <w:pStyle w:val="Heading2"/>
        <w:keepNext/>
        <w:keepLines/>
        <w:widowControl/>
      </w:pPr>
      <w:r>
        <w:rPr>
          <w:rFonts w:ascii="Noto Sans" w:hAnsi="Noto Sans" w:eastAsia="Noto Sans"/>
        </w:rPr>
        <w:t>4.14 Observateur national</w:t>
      </w:r>
    </w:p>
    <w:p>
      <w:pPr>
        <w:widowControl/>
      </w:pPr>
      <w:r>
        <w:rPr>
          <w:rFonts w:ascii="Noto Sans" w:hAnsi="Noto Sans" w:eastAsia="Noto Sans"/>
          <w:b/>
        </w:rPr>
        <w:t>Profil :</w:t>
      </w:r>
      <w:r>
        <w:rPr>
          <w:rFonts w:ascii="Noto Sans" w:hAnsi="Noto Sans" w:eastAsia="Noto Sans"/>
        </w:rPr>
        <w:t xml:space="preserve"> responsable national autorisé. </w:t>
      </w:r>
      <w:r>
        <w:rPr>
          <w:rFonts w:ascii="Noto Sans" w:hAnsi="Noto Sans" w:eastAsia="Noto Sans"/>
          <w:b/>
        </w:rPr>
        <w:t>Besoin :</w:t>
      </w:r>
      <w:r>
        <w:rPr>
          <w:rFonts w:ascii="Noto Sans" w:hAnsi="Noto Sans" w:eastAsia="Noto Sans"/>
        </w:rPr>
        <w:t xml:space="preserve"> consulter les données agrégées, projets, méthodes, exports ; préparer intégration avec SIGERAS. </w:t>
      </w:r>
      <w:r>
        <w:rPr>
          <w:rFonts w:ascii="Noto Sans" w:hAnsi="Noto Sans" w:eastAsia="Noto Sans"/>
          <w:b/>
        </w:rPr>
        <w:t>Accès :</w:t>
      </w:r>
      <w:r>
        <w:rPr>
          <w:rFonts w:ascii="Noto Sans" w:hAnsi="Noto Sans" w:eastAsia="Noto Sans"/>
        </w:rPr>
        <w:t xml:space="preserve"> lecture ou validation ciblée selon mandat.</w:t>
      </w:r>
    </w:p>
    <w:p>
      <w:pPr>
        <w:pStyle w:val="Heading2"/>
        <w:keepNext/>
        <w:keepLines/>
        <w:widowControl/>
      </w:pPr>
      <w:r>
        <w:rPr>
          <w:rFonts w:ascii="Noto Sans" w:hAnsi="Noto Sans" w:eastAsia="Noto Sans"/>
        </w:rPr>
        <w:t>4.15 Administrateur plateforme</w:t>
      </w:r>
    </w:p>
    <w:p>
      <w:pPr>
        <w:widowControl/>
      </w:pPr>
      <w:r>
        <w:rPr>
          <w:rFonts w:ascii="Noto Sans" w:hAnsi="Noto Sans" w:eastAsia="Noto Sans"/>
          <w:b/>
        </w:rPr>
        <w:t>Profil :</w:t>
      </w:r>
      <w:r>
        <w:rPr>
          <w:rFonts w:ascii="Noto Sans" w:hAnsi="Noto Sans" w:eastAsia="Noto Sans"/>
        </w:rPr>
        <w:t xml:space="preserve"> équipe technique. </w:t>
      </w:r>
      <w:r>
        <w:rPr>
          <w:rFonts w:ascii="Noto Sans" w:hAnsi="Noto Sans" w:eastAsia="Noto Sans"/>
          <w:b/>
        </w:rPr>
        <w:t>Besoin :</w:t>
      </w:r>
      <w:r>
        <w:rPr>
          <w:rFonts w:ascii="Noto Sans" w:hAnsi="Noto Sans" w:eastAsia="Noto Sans"/>
        </w:rPr>
        <w:t xml:space="preserve"> opérer l’application sans disposer d’un accès métier illimité. </w:t>
      </w:r>
      <w:r>
        <w:rPr>
          <w:rFonts w:ascii="Noto Sans" w:hAnsi="Noto Sans" w:eastAsia="Noto Sans"/>
          <w:b/>
        </w:rPr>
        <w:t>Règle :</w:t>
      </w:r>
      <w:r>
        <w:rPr>
          <w:rFonts w:ascii="Noto Sans" w:hAnsi="Noto Sans" w:eastAsia="Noto Sans"/>
        </w:rPr>
        <w:t xml:space="preserve"> le rôle technique ne doit pas donner automatiquement lecture des données P3/P4. Utiliser accès d’assistance temporaire, journalisé et approuvé.</w:t>
      </w:r>
    </w:p>
    <w:p>
      <w:pPr>
        <w:pStyle w:val="Heading1"/>
        <w:keepNext/>
        <w:keepLines/>
        <w:widowControl/>
        <w:pBdr>
          <w:left w:val="single" w:sz="18" w:space="7" w:color="1F5B45"/>
        </w:pBdr>
      </w:pPr>
      <w:r>
        <w:rPr>
          <w:rFonts w:ascii="Noto Sans" w:hAnsi="Noto Sans" w:eastAsia="Noto Sans"/>
        </w:rPr>
        <w:t>5. Modèle d’organisation et de périmètre</w:t>
      </w:r>
    </w:p>
    <w:p>
      <w:pPr>
        <w:widowControl/>
        <w:spacing w:before="80" w:after="40"/>
        <w:jc w:val="center"/>
      </w:pPr>
      <w:r>
        <w:drawing>
          <wp:inline xmlns:a="http://schemas.openxmlformats.org/drawingml/2006/main" xmlns:pic="http://schemas.openxmlformats.org/drawingml/2006/picture">
            <wp:extent cx="5832000" cy="7648525"/>
            <wp:docPr id="3" name="Picture 3"/>
            <wp:cNvGraphicFramePr>
              <a:graphicFrameLocks noChangeAspect="1"/>
            </wp:cNvGraphicFramePr>
            <a:graphic>
              <a:graphicData uri="http://schemas.openxmlformats.org/drawingml/2006/picture">
                <pic:pic>
                  <pic:nvPicPr>
                    <pic:cNvPr id="0" name="org_hierarchy.png"/>
                    <pic:cNvPicPr/>
                  </pic:nvPicPr>
                  <pic:blipFill>
                    <a:blip r:embed="rId12"/>
                    <a:stretch>
                      <a:fillRect/>
                    </a:stretch>
                  </pic:blipFill>
                  <pic:spPr>
                    <a:xfrm>
                      <a:off x="0" y="0"/>
                      <a:ext cx="5832000" cy="7648525"/>
                    </a:xfrm>
                    <a:prstGeom prst="rect"/>
                  </pic:spPr>
                </pic:pic>
              </a:graphicData>
            </a:graphic>
          </wp:inline>
        </w:drawing>
      </w:r>
    </w:p>
    <w:p>
      <w:pPr>
        <w:pStyle w:val="Small"/>
        <w:widowControl/>
        <w:jc w:val="center"/>
      </w:pPr>
      <w:r>
        <w:t>Schéma de référence — ScoutHub Région v1.0</w:t>
      </w:r>
    </w:p>
    <w:p>
      <w:pPr>
        <w:pStyle w:val="Heading2"/>
        <w:keepNext/>
        <w:keepLines/>
        <w:widowControl/>
      </w:pPr>
      <w:r>
        <w:rPr>
          <w:rFonts w:ascii="Noto Sans" w:hAnsi="Noto Sans" w:eastAsia="Noto Sans"/>
        </w:rPr>
        <w:t>5.1 Arbre organisationnel</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OSN / Association nationale</w:t>
            </w:r>
            <w:r>
              <w:br/>
            </w:r>
            <w:r>
              <w:rPr>
                <w:rFonts w:ascii="DejaVu Sans Mono" w:hAnsi="DejaVu Sans Mono" w:eastAsia="DejaVu Sans Mono"/>
                <w:color w:val="20302A"/>
                <w:sz w:val="14"/>
              </w:rPr>
              <w:t>└── Région</w:t>
            </w:r>
            <w:r>
              <w:br/>
            </w:r>
            <w:r>
              <w:rPr>
                <w:rFonts w:ascii="DejaVu Sans Mono" w:hAnsi="DejaVu Sans Mono" w:eastAsia="DejaVu Sans Mono"/>
                <w:color w:val="20302A"/>
                <w:sz w:val="14"/>
              </w:rPr>
              <w:t xml:space="preserve">    ├── District</w:t>
            </w:r>
            <w:r>
              <w:br/>
            </w:r>
            <w:r>
              <w:rPr>
                <w:rFonts w:ascii="DejaVu Sans Mono" w:hAnsi="DejaVu Sans Mono" w:eastAsia="DejaVu Sans Mono"/>
                <w:color w:val="20302A"/>
                <w:sz w:val="14"/>
              </w:rPr>
              <w:t xml:space="preserve">    │   ├── Groupe</w:t>
            </w:r>
            <w:r>
              <w:br/>
            </w:r>
            <w:r>
              <w:rPr>
                <w:rFonts w:ascii="DejaVu Sans Mono" w:hAnsi="DejaVu Sans Mono" w:eastAsia="DejaVu Sans Mono"/>
                <w:color w:val="20302A"/>
                <w:sz w:val="14"/>
              </w:rPr>
              <w:t xml:space="preserve">    │   │   ├── Unité Louveteaux</w:t>
            </w:r>
            <w:r>
              <w:br/>
            </w:r>
            <w:r>
              <w:rPr>
                <w:rFonts w:ascii="DejaVu Sans Mono" w:hAnsi="DejaVu Sans Mono" w:eastAsia="DejaVu Sans Mono"/>
                <w:color w:val="20302A"/>
                <w:sz w:val="14"/>
              </w:rPr>
              <w:t xml:space="preserve">    │   │   ├── Unité Éclaireurs</w:t>
            </w:r>
            <w:r>
              <w:br/>
            </w:r>
            <w:r>
              <w:rPr>
                <w:rFonts w:ascii="DejaVu Sans Mono" w:hAnsi="DejaVu Sans Mono" w:eastAsia="DejaVu Sans Mono"/>
                <w:color w:val="20302A"/>
                <w:sz w:val="14"/>
              </w:rPr>
              <w:t xml:space="preserve">    │   │   └── Unité Routiers</w:t>
            </w:r>
            <w:r>
              <w:br/>
            </w:r>
            <w:r>
              <w:rPr>
                <w:rFonts w:ascii="DejaVu Sans Mono" w:hAnsi="DejaVu Sans Mono" w:eastAsia="DejaVu Sans Mono"/>
                <w:color w:val="20302A"/>
                <w:sz w:val="14"/>
              </w:rPr>
              <w:t xml:space="preserve">    │   └── Groupe...</w:t>
            </w:r>
            <w:r>
              <w:br/>
            </w:r>
            <w:r>
              <w:rPr>
                <w:rFonts w:ascii="DejaVu Sans Mono" w:hAnsi="DejaVu Sans Mono" w:eastAsia="DejaVu Sans Mono"/>
                <w:color w:val="20302A"/>
                <w:sz w:val="14"/>
              </w:rPr>
              <w:t xml:space="preserve">    └── Groupe directement rattaché si structure locale différente</w:t>
            </w:r>
          </w:p>
        </w:tc>
      </w:tr>
    </w:tbl>
    <w:p>
      <w:pPr>
        <w:widowControl/>
      </w:pPr>
      <w:r>
        <w:rPr>
          <w:rFonts w:ascii="Noto Sans" w:hAnsi="Noto Sans" w:eastAsia="Noto Sans"/>
        </w:rPr>
        <w:t>Le modèle doit permettre de désactiver certains niveaux. Ne pas coder « district obligatoire ».</w:t>
      </w:r>
    </w:p>
    <w:p>
      <w:pPr>
        <w:pStyle w:val="Heading2"/>
        <w:keepNext/>
        <w:keepLines/>
        <w:widowControl/>
      </w:pPr>
      <w:r>
        <w:rPr>
          <w:rFonts w:ascii="Noto Sans" w:hAnsi="Noto Sans" w:eastAsia="Noto Sans"/>
        </w:rPr>
        <w:t>5.2 Organisation générique</w:t>
      </w:r>
    </w:p>
    <w:p>
      <w:pPr>
        <w:widowControl/>
      </w:pPr>
      <w:r>
        <w:rPr>
          <w:rFonts w:ascii="Noto Sans" w:hAnsi="Noto Sans" w:eastAsia="Noto Sans"/>
        </w:rPr>
        <w:t xml:space="preserve">Entité </w:t>
      </w:r>
      <w:r>
        <w:rPr>
          <w:rFonts w:ascii="DejaVu Sans Mono" w:hAnsi="DejaVu Sans Mono" w:eastAsia="DejaVu Sans Mono"/>
          <w:color w:val="622599"/>
          <w:sz w:val="16"/>
        </w:rPr>
        <w:t>Organization</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id</w:t>
      </w:r>
      <w:r>
        <w:rPr>
          <w:rFonts w:ascii="Noto Sans" w:hAnsi="Noto Sans" w:eastAsia="Noto Sans"/>
        </w:rPr>
        <w:t xml:space="preserve"> UUID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tenant_id</w:t>
      </w:r>
      <w:r>
        <w:rPr>
          <w:rFonts w:ascii="Noto Sans" w:hAnsi="Noto Sans" w:eastAsia="Noto Sans"/>
        </w:rPr>
        <w:t xml:space="preserve"> / </w:t>
      </w:r>
      <w:r>
        <w:rPr>
          <w:rFonts w:ascii="DejaVu Sans Mono" w:hAnsi="DejaVu Sans Mono" w:eastAsia="DejaVu Sans Mono"/>
          <w:color w:val="622599"/>
          <w:sz w:val="16"/>
        </w:rPr>
        <w:t>nso_id</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parent_id</w:t>
      </w:r>
      <w:r>
        <w:rPr>
          <w:rFonts w:ascii="Noto Sans" w:hAnsi="Noto Sans" w:eastAsia="Noto Sans"/>
        </w:rPr>
        <w:t xml:space="preserve"> nullable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type</w:t>
      </w:r>
      <w:r>
        <w:rPr>
          <w:rFonts w:ascii="Noto Sans" w:hAnsi="Noto Sans" w:eastAsia="Noto Sans"/>
        </w:rPr>
        <w:t xml:space="preserve"> : NSO, REGION, DISTRICT, GROUP, UNIT, TEAM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name</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code</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status</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path</w:t>
      </w:r>
      <w:r>
        <w:rPr>
          <w:rFonts w:ascii="Noto Sans" w:hAnsi="Noto Sans" w:eastAsia="Noto Sans"/>
        </w:rPr>
        <w:t xml:space="preserve"> matérialisé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localisation générique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période d’activité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métadonnées contrôlées.</w:t>
      </w:r>
    </w:p>
    <w:p>
      <w:pPr>
        <w:pStyle w:val="Heading2"/>
        <w:keepNext/>
        <w:keepLines/>
        <w:widowControl/>
      </w:pPr>
      <w:r>
        <w:rPr>
          <w:rFonts w:ascii="Noto Sans" w:hAnsi="Noto Sans" w:eastAsia="Noto Sans"/>
        </w:rPr>
        <w:t>5.3 Principe multi-tenant</w:t>
      </w:r>
    </w:p>
    <w:p>
      <w:pPr>
        <w:widowControl/>
      </w:pPr>
      <w:r>
        <w:rPr>
          <w:rFonts w:ascii="Noto Sans" w:hAnsi="Noto Sans" w:eastAsia="Noto Sans"/>
        </w:rPr>
        <w:t xml:space="preserve">Même si le pilote ne concerne qu’une région, toutes les tables métier doivent être rattachables à une racine </w:t>
      </w:r>
      <w:r>
        <w:rPr>
          <w:rFonts w:ascii="DejaVu Sans Mono" w:hAnsi="DejaVu Sans Mono" w:eastAsia="DejaVu Sans Mono"/>
          <w:color w:val="622599"/>
          <w:sz w:val="16"/>
        </w:rPr>
        <w:t>tenant_id</w:t>
      </w:r>
      <w:r>
        <w:rPr>
          <w:rFonts w:ascii="Noto Sans" w:hAnsi="Noto Sans" w:eastAsia="Noto Sans"/>
        </w:rPr>
        <w:t>. Cela permettra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plusieurs régions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 environnement national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des séparations fortes entre OSN si un jour le produit est réutilisé ailleurs.</w:t>
      </w:r>
    </w:p>
    <w:p>
      <w:pPr>
        <w:widowControl/>
      </w:pPr>
      <w:r>
        <w:rPr>
          <w:rFonts w:ascii="Noto Sans" w:hAnsi="Noto Sans" w:eastAsia="Noto Sans"/>
          <w:b/>
        </w:rPr>
        <w:t>Ne pas</w:t>
      </w:r>
      <w:r>
        <w:rPr>
          <w:rFonts w:ascii="Noto Sans" w:hAnsi="Noto Sans" w:eastAsia="Noto Sans"/>
        </w:rPr>
        <w:t xml:space="preserve"> créer une base par groupe en V1.</w:t>
      </w:r>
    </w:p>
    <w:p>
      <w:pPr>
        <w:pStyle w:val="Heading1"/>
        <w:keepNext/>
        <w:keepLines/>
        <w:widowControl/>
        <w:pBdr>
          <w:left w:val="single" w:sz="18" w:space="7" w:color="1F5B45"/>
        </w:pBdr>
      </w:pPr>
      <w:r>
        <w:rPr>
          <w:rFonts w:ascii="Noto Sans" w:hAnsi="Noto Sans" w:eastAsia="Noto Sans"/>
        </w:rPr>
        <w:t>6. Modèle d’accès : RBAC + scopes + règles contextuelles</w:t>
      </w:r>
    </w:p>
    <w:p>
      <w:pPr>
        <w:pStyle w:val="Heading2"/>
        <w:keepNext/>
        <w:keepLines/>
        <w:widowControl/>
      </w:pPr>
      <w:r>
        <w:rPr>
          <w:rFonts w:ascii="Noto Sans" w:hAnsi="Noto Sans" w:eastAsia="Noto Sans"/>
        </w:rPr>
        <w:t>6.1 Pourquoi RBAC seul ne suffit pas</w:t>
      </w:r>
    </w:p>
    <w:p>
      <w:pPr>
        <w:widowControl/>
      </w:pPr>
      <w:r>
        <w:rPr>
          <w:rFonts w:ascii="Noto Sans" w:hAnsi="Noto Sans" w:eastAsia="Noto Sans"/>
        </w:rPr>
        <w:t>Un rôle « Chef de groupe » n’a de sens qu’avec un périmètre. Deux chefs de groupe ont les mêmes permissions mais sur des arbres différents. Le système utilise donc :</w:t>
      </w:r>
    </w:p>
    <w:p>
      <w:pPr>
        <w:widowControl/>
      </w:pPr>
      <w:r>
        <w:rPr>
          <w:rFonts w:ascii="Noto Sans" w:hAnsi="Noto Sans" w:eastAsia="Noto Sans"/>
          <w:b/>
        </w:rPr>
        <w:t>Permission + rôle + scope organisationnel + relation à la ressource + classification de donnée.</w:t>
      </w:r>
    </w:p>
    <w:p>
      <w:pPr>
        <w:pStyle w:val="Heading2"/>
        <w:keepNext/>
        <w:keepLines/>
        <w:widowControl/>
      </w:pPr>
      <w:r>
        <w:rPr>
          <w:rFonts w:ascii="Noto Sans" w:hAnsi="Noto Sans" w:eastAsia="Noto Sans"/>
        </w:rPr>
        <w:t>6.2 Format des permissions</w:t>
      </w:r>
    </w:p>
    <w:p>
      <w:pPr>
        <w:widowControl/>
      </w:pPr>
      <w:r>
        <w:rPr>
          <w:rFonts w:ascii="Noto Sans" w:hAnsi="Noto Sans" w:eastAsia="Noto Sans"/>
        </w:rPr>
        <w:t>Exemples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project.create</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project.read</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project.update</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project.submit</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project.review</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project.publish_public</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member.read</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member.update</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document.generate</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analytics.read</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role.assign</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consent.manage</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audit.read</w:t>
      </w:r>
    </w:p>
    <w:p>
      <w:pPr>
        <w:pStyle w:val="Heading2"/>
        <w:keepNext/>
        <w:keepLines/>
        <w:widowControl/>
      </w:pPr>
      <w:r>
        <w:rPr>
          <w:rFonts w:ascii="Noto Sans" w:hAnsi="Noto Sans" w:eastAsia="Noto Sans"/>
        </w:rPr>
        <w:t>6.3 Scopes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OWN</w:t>
      </w:r>
      <w:r>
        <w:rPr>
          <w:rFonts w:ascii="Noto Sans" w:hAnsi="Noto Sans" w:eastAsia="Noto Sans"/>
        </w:rPr>
        <w:t xml:space="preserve"> — ressources créées/assignées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UNIT</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GROUP</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DISTRICT</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REGION</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NATIONAL</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GLOBAL_TECH</w:t>
      </w:r>
      <w:r>
        <w:rPr>
          <w:rFonts w:ascii="Noto Sans" w:hAnsi="Noto Sans" w:eastAsia="Noto Sans"/>
        </w:rPr>
        <w:t xml:space="preserve"> — uniquement métadonnées techniques contrôlées.</w:t>
      </w:r>
    </w:p>
    <w:p>
      <w:pPr>
        <w:pStyle w:val="Heading2"/>
        <w:keepNext/>
        <w:keepLines/>
        <w:widowControl/>
      </w:pPr>
      <w:r>
        <w:rPr>
          <w:rFonts w:ascii="Noto Sans" w:hAnsi="Noto Sans" w:eastAsia="Noto Sans"/>
        </w:rPr>
        <w:t>6.4 Rôles de base</w:t>
      </w:r>
    </w:p>
    <w:tbl>
      <w:tblPr>
        <w:tblW w:type="auto" w:w="0"/>
        <w:jc w:val="center"/>
        <w:tblLayout w:type="autofit"/>
        <w:tblLook w:firstColumn="1" w:firstRow="1" w:lastColumn="0" w:lastRow="0" w:noHBand="0" w:noVBand="1" w:val="04A0"/>
      </w:tblPr>
      <w:tblGrid>
        <w:gridCol w:w="1682"/>
        <w:gridCol w:w="1682"/>
        <w:gridCol w:w="1682"/>
        <w:gridCol w:w="1682"/>
        <w:gridCol w:w="1682"/>
        <w:gridCol w:w="1682"/>
      </w:tblGrid>
      <w:tr>
        <w:trPr>
          <w:cantSplit/>
          <w:tblHeader w:val="true"/>
        </w:trPr>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3"/>
              </w:rPr>
            </w:r>
            <w:r>
              <w:rPr>
                <w:rFonts w:ascii="Noto Sans" w:hAnsi="Noto Sans" w:eastAsia="Noto Sans"/>
                <w:b/>
                <w:color w:val="FFFFFF"/>
                <w:sz w:val="13"/>
              </w:rPr>
              <w:t>Rôle</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3"/>
              </w:rPr>
            </w:r>
            <w:r>
              <w:rPr>
                <w:rFonts w:ascii="Noto Sans" w:hAnsi="Noto Sans" w:eastAsia="Noto Sans"/>
                <w:b/>
                <w:color w:val="FFFFFF"/>
                <w:sz w:val="13"/>
              </w:rPr>
              <w:t>Scope typique</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3"/>
              </w:rPr>
            </w:r>
            <w:r>
              <w:rPr>
                <w:rFonts w:ascii="Noto Sans" w:hAnsi="Noto Sans" w:eastAsia="Noto Sans"/>
                <w:b/>
                <w:color w:val="FFFFFF"/>
                <w:sz w:val="13"/>
              </w:rPr>
              <w:t>Écriture</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3"/>
              </w:rPr>
            </w:r>
            <w:r>
              <w:rPr>
                <w:rFonts w:ascii="Noto Sans" w:hAnsi="Noto Sans" w:eastAsia="Noto Sans"/>
                <w:b/>
                <w:color w:val="FFFFFF"/>
                <w:sz w:val="13"/>
              </w:rPr>
              <w:t>Validation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3"/>
              </w:rPr>
            </w:r>
            <w:r>
              <w:rPr>
                <w:rFonts w:ascii="Noto Sans" w:hAnsi="Noto Sans" w:eastAsia="Noto Sans"/>
                <w:b/>
                <w:color w:val="FFFFFF"/>
                <w:sz w:val="13"/>
              </w:rPr>
              <w:t>Données personnelles</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3"/>
              </w:rPr>
            </w:r>
            <w:r>
              <w:rPr>
                <w:rFonts w:ascii="Noto Sans" w:hAnsi="Noto Sans" w:eastAsia="Noto Sans"/>
                <w:b/>
                <w:color w:val="FFFFFF"/>
                <w:sz w:val="13"/>
              </w:rPr>
              <w:t>Publication</w:t>
            </w:r>
          </w:p>
        </w:tc>
      </w:tr>
      <w:tr>
        <w:trPr>
          <w:cantSplit/>
        </w:trPr>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Public</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Public</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r>
      <w:tr>
        <w:trPr>
          <w:cantSplit/>
        </w:trPr>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Partner Viewer</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Projets partagés</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r>
      <w:tr>
        <w:trPr>
          <w:cantSplit/>
        </w:trPr>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Project Contributor</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Projet</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Oui limitée</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Participants minimaux</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r>
      <w:tr>
        <w:trPr>
          <w:cantSplit/>
        </w:trPr>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Unit Leader</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Unité</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Oui</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Interne unité</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Oui nécessaire</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r>
      <w:tr>
        <w:trPr>
          <w:cantSplit/>
        </w:trPr>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Group Admin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Groupe</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Oui</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Pré-validation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Oui groupe</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Soumission</w:t>
            </w:r>
          </w:p>
        </w:tc>
      </w:tr>
      <w:tr>
        <w:trPr>
          <w:cantSplit/>
        </w:trPr>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District Reviewer</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District</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Commentaires</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Oui si configuré</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Limitée</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r>
      <w:tr>
        <w:trPr>
          <w:cantSplit/>
        </w:trPr>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Regional Programme Reviewer</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Région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Commentaires</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Oui</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Limitée</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Prépare publication</w:t>
            </w:r>
          </w:p>
        </w:tc>
      </w:tr>
      <w:tr>
        <w:trPr>
          <w:cantSplit/>
        </w:trPr>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Regional Admin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Région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Oui</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Administration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Oui selon besoin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 par défaut</w:t>
            </w:r>
          </w:p>
        </w:tc>
      </w:tr>
      <w:tr>
        <w:trPr>
          <w:cantSplit/>
        </w:trPr>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Regional Comms</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Région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Contenu public</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Seulement données approuvées</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Oui</w:t>
            </w:r>
          </w:p>
        </w:tc>
      </w:tr>
      <w:tr>
        <w:trPr>
          <w:cantSplit/>
        </w:trPr>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Data Officer</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Région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Gouvernance</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Métadonnées/DSR</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r>
      <w:tr>
        <w:trPr>
          <w:cantSplit/>
        </w:trPr>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National Observer</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Région(s) partagées</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Optionnel</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Agrégée</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r>
      <w:tr>
        <w:trPr>
          <w:cantSplit/>
        </w:trPr>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Platform Admin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Technique</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Technique</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Pas par défaut</w:t>
            </w:r>
          </w:p>
        </w:tc>
        <w:tc>
          <w:tcPr>
            <w:tcW w:type="dxa" w:w="1682"/>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r>
    </w:tbl>
    <w:p>
      <w:pPr>
        <w:widowControl/>
        <w:spacing w:after="20"/>
      </w:pPr>
    </w:p>
    <w:p>
      <w:pPr>
        <w:pStyle w:val="Heading2"/>
        <w:keepNext/>
        <w:keepLines/>
        <w:widowControl/>
      </w:pPr>
      <w:r>
        <w:rPr>
          <w:rFonts w:ascii="Noto Sans" w:hAnsi="Noto Sans" w:eastAsia="Noto Sans"/>
        </w:rPr>
        <w:t>6.5 Règles contextuelles critiques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 chef de projet ne peut ajouter un participant d’un autre groupe sans autorisation.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 reviewer ne valide pas son propre projet lorsqu’un second niveau de contrôle est activé.</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Une publication publique nécessite </w:t>
      </w:r>
      <w:r>
        <w:rPr>
          <w:rFonts w:ascii="DejaVu Sans Mono" w:hAnsi="DejaVu Sans Mono" w:eastAsia="DejaVu Sans Mono"/>
          <w:color w:val="622599"/>
          <w:sz w:val="16"/>
        </w:rPr>
        <w:t>public_visibility = approved</w:t>
      </w:r>
      <w:r>
        <w:rPr>
          <w:rFonts w:ascii="Noto Sans" w:hAnsi="Noto Sans" w:eastAsia="Noto Sans"/>
        </w:rPr>
        <w: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Une photo de mineur nécessite un état de média compatible avec la politique de consentement.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Une suppression de personne doit respecter rétention légale/institutionnelle et anonymiser ce qui doit rester statistique.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 rôle expire automatiquement à la fin d’un mandat si une date de fin existe.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 compte suspendu ne conserve aucune session active.</w:t>
      </w:r>
    </w:p>
    <w:p>
      <w:pPr>
        <w:pStyle w:val="Heading2"/>
        <w:keepNext/>
        <w:keepLines/>
        <w:widowControl/>
      </w:pPr>
      <w:r>
        <w:rPr>
          <w:rFonts w:ascii="Noto Sans" w:hAnsi="Noto Sans" w:eastAsia="Noto Sans"/>
        </w:rPr>
        <w:t>6.6 Séparation des devoirs</w:t>
      </w:r>
    </w:p>
    <w:p>
      <w:pPr>
        <w:widowControl/>
      </w:pPr>
      <w:r>
        <w:rPr>
          <w:rFonts w:ascii="Noto Sans" w:hAnsi="Noto Sans" w:eastAsia="Noto Sans"/>
        </w:rPr>
        <w:t>Pour les opérations sensibles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demandeur ≠ approbateur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administrateur plateforme ≠ administrateur métier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communication ≠ propriétaire du consentement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suppression massive ≠ action mono-utilisateur sans confirmation renforcée.</w:t>
      </w:r>
    </w:p>
    <w:p>
      <w:pPr>
        <w:pStyle w:val="Heading1"/>
        <w:keepNext/>
        <w:keepLines/>
        <w:widowControl/>
        <w:pBdr>
          <w:left w:val="single" w:sz="18" w:space="7" w:color="1F5B45"/>
        </w:pBdr>
      </w:pPr>
      <w:r>
        <w:rPr>
          <w:rFonts w:ascii="Noto Sans" w:hAnsi="Noto Sans" w:eastAsia="Noto Sans"/>
        </w:rPr>
        <w:t>7. Classification des données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cantSplit/>
          <w:tblHeader w:val="true"/>
        </w:trPr>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3"/>
              </w:rPr>
            </w:r>
            <w:r>
              <w:rPr>
                <w:rFonts w:ascii="Noto Sans" w:hAnsi="Noto Sans" w:eastAsia="Noto Sans"/>
                <w:b/>
                <w:color w:val="FFFFFF"/>
                <w:sz w:val="13"/>
              </w:rPr>
              <w:t>Niveau</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3"/>
              </w:rPr>
            </w:r>
            <w:r>
              <w:rPr>
                <w:rFonts w:ascii="Noto Sans" w:hAnsi="Noto Sans" w:eastAsia="Noto Sans"/>
                <w:b/>
                <w:color w:val="FFFFFF"/>
                <w:sz w:val="13"/>
              </w:rPr>
              <w:t>Description</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3"/>
              </w:rPr>
            </w:r>
            <w:r>
              <w:rPr>
                <w:rFonts w:ascii="Noto Sans" w:hAnsi="Noto Sans" w:eastAsia="Noto Sans"/>
                <w:b/>
                <w:color w:val="FFFFFF"/>
                <w:sz w:val="13"/>
              </w:rPr>
              <w:t>Exemples</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3"/>
              </w:rPr>
            </w:r>
            <w:r>
              <w:rPr>
                <w:rFonts w:ascii="Noto Sans" w:hAnsi="Noto Sans" w:eastAsia="Noto Sans"/>
                <w:b/>
                <w:color w:val="FFFFFF"/>
                <w:sz w:val="13"/>
              </w:rPr>
              <w:t>Public ?</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3"/>
              </w:rPr>
            </w:r>
            <w:r>
              <w:rPr>
                <w:rFonts w:ascii="Noto Sans" w:hAnsi="Noto Sans" w:eastAsia="Noto Sans"/>
                <w:b/>
                <w:color w:val="FFFFFF"/>
                <w:sz w:val="13"/>
              </w:rPr>
              <w:t>Cache local ?</w:t>
            </w:r>
          </w:p>
        </w:tc>
      </w:tr>
      <w:tr>
        <w:trPr>
          <w:cantSplit/>
        </w:trPr>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P0</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Public</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titre projet, résultats publiés</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Oui</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Oui</w:t>
            </w:r>
          </w:p>
        </w:tc>
      </w:tr>
      <w:tr>
        <w:trPr>
          <w:cantSplit/>
        </w:trPr>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P1</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Interne</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statut projet, commentaires non sensibles</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Oui contrôlé</w:t>
            </w:r>
          </w:p>
        </w:tc>
      </w:tr>
      <w:tr>
        <w:trPr>
          <w:cantSplit/>
        </w:trPr>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P2</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Personnel</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nom adulte, e-mail, fonction</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Limité</w:t>
            </w:r>
          </w:p>
        </w:tc>
      </w:tr>
      <w:tr>
        <w:trPr>
          <w:cantSplit/>
        </w:trPr>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P3</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Mineur/confidentiel</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date naissance, contacts, pièces</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Non par défaut</w:t>
            </w:r>
          </w:p>
        </w:tc>
      </w:tr>
      <w:tr>
        <w:trPr>
          <w:cantSplit/>
        </w:trPr>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P4</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Très restreint</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safeguarding, informations médicales, secrets, finance sensible</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Jamais</w:t>
            </w:r>
          </w:p>
        </w:tc>
        <w:tc>
          <w:tcPr>
            <w:tcW w:type="dxa" w:w="2018"/>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3"/>
              </w:rPr>
            </w:r>
            <w:r>
              <w:rPr>
                <w:rFonts w:ascii="Noto Sans" w:hAnsi="Noto Sans" w:eastAsia="Noto Sans"/>
                <w:b w:val="0"/>
                <w:color w:val="20302A"/>
                <w:sz w:val="13"/>
              </w:rPr>
              <w:t>Jamais</w:t>
            </w:r>
          </w:p>
        </w:tc>
      </w:tr>
    </w:tbl>
    <w:p>
      <w:pPr>
        <w:widowControl/>
        <w:spacing w:after="20"/>
      </w:pPr>
    </w:p>
    <w:p>
      <w:pPr>
        <w:widowControl/>
      </w:pPr>
      <w:r>
        <w:rPr>
          <w:rFonts w:ascii="Noto Sans" w:hAnsi="Noto Sans" w:eastAsia="Noto Sans"/>
          <w:b/>
        </w:rPr>
        <w:t>Règle :</w:t>
      </w:r>
      <w:r>
        <w:rPr>
          <w:rFonts w:ascii="Noto Sans" w:hAnsi="Noto Sans" w:eastAsia="Noto Sans"/>
        </w:rPr>
        <w:t xml:space="preserve"> chaque champ ou ressource sensible possède une classification et une politique de rétention.</w:t>
      </w:r>
    </w:p>
    <w:p>
      <w:pPr>
        <w:pStyle w:val="Heading1"/>
        <w:keepNext/>
        <w:keepLines/>
        <w:widowControl/>
        <w:pBdr>
          <w:left w:val="single" w:sz="18" w:space="7" w:color="1F5B45"/>
        </w:pBdr>
      </w:pPr>
      <w:r>
        <w:rPr>
          <w:rFonts w:ascii="Noto Sans" w:hAnsi="Noto Sans" w:eastAsia="Noto Sans"/>
        </w:rPr>
        <w:t>8. Module MVP — Projects &amp; Impact</w:t>
      </w:r>
    </w:p>
    <w:p>
      <w:pPr>
        <w:pStyle w:val="Heading2"/>
        <w:keepNext/>
        <w:keepLines/>
        <w:widowControl/>
      </w:pPr>
      <w:r>
        <w:rPr>
          <w:rFonts w:ascii="Noto Sans" w:hAnsi="Noto Sans" w:eastAsia="Noto Sans"/>
        </w:rPr>
        <w:t>8.1 Objet</w:t>
      </w:r>
    </w:p>
    <w:p>
      <w:pPr>
        <w:widowControl/>
      </w:pPr>
      <w:r>
        <w:rPr>
          <w:rFonts w:ascii="Noto Sans" w:hAnsi="Noto Sans" w:eastAsia="Noto Sans"/>
        </w:rPr>
        <w:t>Permettre à un groupe de gérer un projet de service communautaire depuis l’idée jusqu’au suivi d’impact, avec une option Scouts for SDGs/challenge.</w:t>
      </w:r>
    </w:p>
    <w:p>
      <w:pPr>
        <w:pStyle w:val="Heading2"/>
        <w:keepNext/>
        <w:keepLines/>
        <w:widowControl/>
      </w:pPr>
      <w:r>
        <w:rPr>
          <w:rFonts w:ascii="Noto Sans" w:hAnsi="Noto Sans" w:eastAsia="Noto Sans"/>
        </w:rPr>
        <w:t>8.2 Fiche projet</w:t>
      </w:r>
    </w:p>
    <w:p>
      <w:pPr>
        <w:widowControl/>
      </w:pPr>
      <w:r>
        <w:rPr>
          <w:rFonts w:ascii="Noto Sans" w:hAnsi="Noto Sans" w:eastAsia="Noto Sans"/>
        </w:rPr>
        <w:t>Champs principaux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titre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slug interne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organisation porteuse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unité(s)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chef de 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description courte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problème communautaire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diagnostic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bénéficiaires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localité / coordonnées approximatives ou précises selon politique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dates prévues/réelles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objectifs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résultats attendus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ODD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initiative/challenge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budget résumé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partenaires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risques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plan Safe from Harm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indicateurs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plan de preuve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visibilité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échéances de suivi.</w:t>
      </w:r>
    </w:p>
    <w:p>
      <w:pPr>
        <w:pStyle w:val="Heading2"/>
        <w:keepNext/>
        <w:keepLines/>
        <w:widowControl/>
      </w:pPr>
      <w:r>
        <w:rPr>
          <w:rFonts w:ascii="Noto Sans" w:hAnsi="Noto Sans" w:eastAsia="Noto Sans"/>
        </w:rPr>
        <w:t>8.3 Templates</w:t>
      </w:r>
    </w:p>
    <w:p>
      <w:pPr>
        <w:widowControl/>
      </w:pPr>
      <w:r>
        <w:rPr>
          <w:rFonts w:ascii="Noto Sans" w:hAnsi="Noto Sans" w:eastAsia="Noto Sans"/>
        </w:rPr>
        <w:t>Un projet peut partir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d’un projet vide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d’un template régional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d’un challenge Scouts for SDGs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d’un projet antérieur réutilisable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d’un import.</w:t>
      </w:r>
    </w:p>
    <w:p>
      <w:pPr>
        <w:widowControl/>
      </w:pPr>
      <w:r>
        <w:rPr>
          <w:rFonts w:ascii="Noto Sans" w:hAnsi="Noto Sans" w:eastAsia="Noto Sans"/>
        </w:rPr>
        <w:t>Exemples de templates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reboisement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collecte/tri plastique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dialogue pour la paix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projet innovation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activité solaire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action nutrition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patrimoine.</w:t>
      </w:r>
    </w:p>
    <w:p>
      <w:pPr>
        <w:pStyle w:val="Heading2"/>
        <w:keepNext/>
        <w:keepLines/>
        <w:widowControl/>
      </w:pPr>
      <w:r>
        <w:rPr>
          <w:rFonts w:ascii="Noto Sans" w:hAnsi="Noto Sans" w:eastAsia="Noto Sans"/>
        </w:rPr>
        <w:t>8.4 Challenges Scouts for SDGs</w:t>
      </w:r>
    </w:p>
    <w:p>
      <w:pPr>
        <w:widowControl/>
      </w:pPr>
      <w:r>
        <w:rPr>
          <w:rFonts w:ascii="Noto Sans" w:hAnsi="Noto Sans" w:eastAsia="Noto Sans"/>
        </w:rPr>
        <w:t>Entités configurables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initiative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challenge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version de référentiel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âge recommandé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exigences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activités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type de preuve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règle de complétion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lien officiel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statut actif/archivé.</w:t>
      </w:r>
    </w:p>
    <w:p>
      <w:pPr>
        <w:widowControl/>
      </w:pPr>
      <w:r>
        <w:rPr>
          <w:rFonts w:ascii="Noto Sans" w:hAnsi="Noto Sans" w:eastAsia="Noto Sans"/>
          <w:b/>
        </w:rPr>
        <w:t>Important :</w:t>
      </w:r>
      <w:r>
        <w:rPr>
          <w:rFonts w:ascii="Noto Sans" w:hAnsi="Noto Sans" w:eastAsia="Noto Sans"/>
        </w:rPr>
        <w:t xml:space="preserve"> les exigences doivent être versionnées. Un projet lancé selon une version donnée conserve cette version même si le référentiel est mis à jour.</w:t>
      </w:r>
    </w:p>
    <w:p>
      <w:pPr>
        <w:pStyle w:val="Heading2"/>
        <w:keepNext/>
        <w:keepLines/>
        <w:widowControl/>
      </w:pPr>
      <w:r>
        <w:rPr>
          <w:rFonts w:ascii="Noto Sans" w:hAnsi="Noto Sans" w:eastAsia="Noto Sans"/>
        </w:rPr>
        <w:t>8.5 Parcours éducatif</w:t>
      </w:r>
    </w:p>
    <w:p>
      <w:pPr>
        <w:widowControl/>
      </w:pPr>
      <w:r>
        <w:rPr>
          <w:rFonts w:ascii="Noto Sans" w:hAnsi="Noto Sans" w:eastAsia="Noto Sans"/>
        </w:rPr>
        <w:t>Pour chaque participant ou équipe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auto-évaluation si requise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activités choisies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réflexion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preuve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 du responsable adulte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progression calculée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éléments manquants.</w:t>
      </w:r>
    </w:p>
    <w:p>
      <w:pPr>
        <w:widowControl/>
      </w:pPr>
      <w:r>
        <w:rPr>
          <w:rFonts w:ascii="Noto Sans" w:hAnsi="Noto Sans" w:eastAsia="Noto Sans"/>
        </w:rPr>
        <w:t>Le système doit pouvoir gérer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parcours individuel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activités réalisées en groupe avec validation individuelle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exigences communes au 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exigences spécifiques au challenge.</w:t>
      </w:r>
    </w:p>
    <w:p>
      <w:pPr>
        <w:pStyle w:val="Heading2"/>
        <w:keepNext/>
        <w:keepLines/>
        <w:widowControl/>
      </w:pPr>
      <w:r>
        <w:rPr>
          <w:rFonts w:ascii="Noto Sans" w:hAnsi="Noto Sans" w:eastAsia="Noto Sans"/>
        </w:rPr>
        <w:t>8.6 Preuves</w:t>
      </w:r>
    </w:p>
    <w:p>
      <w:pPr>
        <w:widowControl/>
      </w:pPr>
      <w:r>
        <w:rPr>
          <w:rFonts w:ascii="Noto Sans" w:hAnsi="Noto Sans" w:eastAsia="Noto Sans"/>
        </w:rPr>
        <w:t>Types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photo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vidéo/lien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document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attestation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liste de présence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mesure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localisation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témoignage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production du jeune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facture/reçu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capture externe.</w:t>
      </w:r>
    </w:p>
    <w:p>
      <w:pPr>
        <w:widowControl/>
      </w:pPr>
      <w:r>
        <w:rPr>
          <w:rFonts w:ascii="Noto Sans" w:hAnsi="Noto Sans" w:eastAsia="Noto Sans"/>
        </w:rPr>
        <w:t>Métadonnées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auteur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type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description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classification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consentement média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hash du fichier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taille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exigence liée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w:t>
      </w:r>
    </w:p>
    <w:p>
      <w:pPr>
        <w:pStyle w:val="Heading2"/>
        <w:keepNext/>
        <w:keepLines/>
        <w:widowControl/>
      </w:pPr>
      <w:r>
        <w:rPr>
          <w:rFonts w:ascii="Noto Sans" w:hAnsi="Noto Sans" w:eastAsia="Noto Sans"/>
        </w:rPr>
        <w:t>8.7 Heures de service</w:t>
      </w:r>
    </w:p>
    <w:p>
      <w:pPr>
        <w:widowControl/>
      </w:pPr>
      <w:r>
        <w:rPr>
          <w:rFonts w:ascii="Noto Sans" w:hAnsi="Noto Sans" w:eastAsia="Noto Sans"/>
        </w:rPr>
        <w:t>Modes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saisie individuelle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saisie en lot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calcul activité × participants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import depuis présence.</w:t>
      </w:r>
    </w:p>
    <w:p>
      <w:pPr>
        <w:widowControl/>
      </w:pPr>
      <w:r>
        <w:rPr>
          <w:rFonts w:ascii="Noto Sans" w:hAnsi="Noto Sans" w:eastAsia="Noto Sans"/>
        </w:rPr>
        <w:t xml:space="preserve">Le calcul doit garder la </w:t>
      </w:r>
      <w:r>
        <w:rPr>
          <w:rFonts w:ascii="Noto Sans" w:hAnsi="Noto Sans" w:eastAsia="Noto Sans"/>
          <w:b/>
        </w:rPr>
        <w:t>formule et la source</w:t>
      </w:r>
      <w:r>
        <w:rPr>
          <w:rFonts w:ascii="Noto Sans" w:hAnsi="Noto Sans" w:eastAsia="Noto Sans"/>
        </w:rPr>
        <w:t>, pas seulement le total.</w:t>
      </w:r>
    </w:p>
    <w:p>
      <w:pPr>
        <w:widowControl/>
      </w:pPr>
      <w:r>
        <w:rPr>
          <w:rFonts w:ascii="Noto Sans" w:hAnsi="Noto Sans" w:eastAsia="Noto Sans"/>
        </w:rPr>
        <w:t xml:space="preserve">Exemple : </w:t>
      </w:r>
      <w:r>
        <w:rPr>
          <w:rFonts w:ascii="DejaVu Sans Mono" w:hAnsi="DejaVu Sans Mono" w:eastAsia="DejaVu Sans Mono"/>
          <w:color w:val="622599"/>
          <w:sz w:val="16"/>
        </w:rPr>
        <w:t>32 participants × 4 h = 128 heures de service</w:t>
      </w:r>
      <w:r>
        <w:rPr>
          <w:rFonts w:ascii="Noto Sans" w:hAnsi="Noto Sans" w:eastAsia="Noto Sans"/>
        </w:rPr>
        <w:t>.</w:t>
      </w:r>
    </w:p>
    <w:p>
      <w:pPr>
        <w:widowControl/>
      </w:pPr>
      <w:r>
        <w:rPr>
          <w:rFonts w:ascii="Noto Sans" w:hAnsi="Noto Sans" w:eastAsia="Noto Sans"/>
        </w:rPr>
        <w:t>Un reviewer peut corriger ou demander justification.</w:t>
      </w:r>
    </w:p>
    <w:p>
      <w:pPr>
        <w:pStyle w:val="Heading2"/>
        <w:keepNext/>
        <w:keepLines/>
        <w:widowControl/>
      </w:pPr>
      <w:r>
        <w:rPr>
          <w:rFonts w:ascii="Noto Sans" w:hAnsi="Noto Sans" w:eastAsia="Noto Sans"/>
        </w:rPr>
        <w:t>8.8 Indicateurs</w:t>
      </w:r>
    </w:p>
    <w:p>
      <w:pPr>
        <w:widowControl/>
      </w:pPr>
      <w:r>
        <w:rPr>
          <w:rFonts w:ascii="Noto Sans" w:hAnsi="Noto Sans" w:eastAsia="Noto Sans"/>
        </w:rPr>
        <w:t>Chaque indicateur possède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définition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unité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baseline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cible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source de mesure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fréquence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responsable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observations temporelles.</w:t>
      </w:r>
    </w:p>
    <w:p>
      <w:pPr>
        <w:widowControl/>
      </w:pPr>
      <w:r>
        <w:rPr>
          <w:rFonts w:ascii="Noto Sans" w:hAnsi="Noto Sans" w:eastAsia="Noto Sans"/>
        </w:rPr>
        <w:t>Exemple reboisement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trees_planted = 350</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trees_alive_6m = 294</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survival_rate_6m = 84%</w:t>
      </w:r>
      <w:r>
        <w:rPr>
          <w:rFonts w:ascii="Noto Sans" w:hAnsi="Noto Sans" w:eastAsia="Noto Sans"/>
        </w:rPr>
        <w:t>.</w:t>
      </w:r>
    </w:p>
    <w:p>
      <w:pPr>
        <w:pStyle w:val="Heading2"/>
        <w:keepNext/>
        <w:keepLines/>
        <w:widowControl/>
      </w:pPr>
      <w:r>
        <w:rPr>
          <w:rFonts w:ascii="Noto Sans" w:hAnsi="Noto Sans" w:eastAsia="Noto Sans"/>
        </w:rPr>
        <w:t>8.9 Rapport automatique</w:t>
      </w:r>
    </w:p>
    <w:p>
      <w:pPr>
        <w:widowControl/>
      </w:pPr>
      <w:r>
        <w:rPr>
          <w:rFonts w:ascii="Noto Sans" w:hAnsi="Noto Sans" w:eastAsia="Noto Sans"/>
        </w:rPr>
        <w:t>Le système génère un rapport DOCX/PDF depuis les données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résumé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contexte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objectifs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activités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participants agrégés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résultats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indicateurs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dépenses résumées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difficultés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apprentissages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photos approuvées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suivi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annexes.</w:t>
      </w:r>
    </w:p>
    <w:p>
      <w:pPr>
        <w:widowControl/>
      </w:pPr>
      <w:r>
        <w:rPr>
          <w:rFonts w:ascii="Noto Sans" w:hAnsi="Noto Sans" w:eastAsia="Noto Sans"/>
        </w:rPr>
        <w:t xml:space="preserve">Le rapport doit garder une </w:t>
      </w:r>
      <w:r>
        <w:rPr>
          <w:rFonts w:ascii="Noto Sans" w:hAnsi="Noto Sans" w:eastAsia="Noto Sans"/>
          <w:b/>
        </w:rPr>
        <w:t>version snapshot</w:t>
      </w:r>
      <w:r>
        <w:rPr>
          <w:rFonts w:ascii="Noto Sans" w:hAnsi="Noto Sans" w:eastAsia="Noto Sans"/>
        </w:rPr>
        <w:t xml:space="preserve"> : un rapport validé ne change pas silencieusement si les données du projet évoluent.</w:t>
      </w:r>
    </w:p>
    <w:p>
      <w:pPr>
        <w:pStyle w:val="Heading2"/>
        <w:keepNext/>
        <w:keepLines/>
        <w:widowControl/>
      </w:pPr>
      <w:r>
        <w:rPr>
          <w:rFonts w:ascii="Noto Sans" w:hAnsi="Noto Sans" w:eastAsia="Noto Sans"/>
        </w:rPr>
        <w:t>8.10 Publication publique</w:t>
      </w:r>
    </w:p>
    <w:p>
      <w:pPr>
        <w:widowControl/>
      </w:pPr>
      <w:r>
        <w:rPr>
          <w:rFonts w:ascii="Noto Sans" w:hAnsi="Noto Sans" w:eastAsia="Noto Sans"/>
        </w:rPr>
        <w:t>Un projet peut être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privé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interne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partage par lien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public après validation.</w:t>
      </w:r>
    </w:p>
    <w:p>
      <w:pPr>
        <w:widowControl/>
      </w:pPr>
      <w:r>
        <w:rPr>
          <w:rFonts w:ascii="Noto Sans" w:hAnsi="Noto Sans" w:eastAsia="Noto Sans"/>
        </w:rPr>
        <w:t xml:space="preserve">La page publique n’utilise qu’un </w:t>
      </w:r>
      <w:r>
        <w:rPr>
          <w:rFonts w:ascii="DejaVu Sans Mono" w:hAnsi="DejaVu Sans Mono" w:eastAsia="DejaVu Sans Mono"/>
          <w:color w:val="622599"/>
          <w:sz w:val="16"/>
        </w:rPr>
        <w:t>PublicProjectView</w:t>
      </w:r>
      <w:r>
        <w:rPr>
          <w:rFonts w:ascii="Noto Sans" w:hAnsi="Noto Sans" w:eastAsia="Noto Sans"/>
        </w:rPr>
        <w:t xml:space="preserve"> dénormalisé/filtré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pas de noms de mineurs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pas de contacts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pas de pièces internes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pas de coordonnées sensibles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médias approuvés uniquement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chiffres validés.</w:t>
      </w:r>
    </w:p>
    <w:p>
      <w:pPr>
        <w:pStyle w:val="Heading2"/>
        <w:keepNext/>
        <w:keepLines/>
        <w:widowControl/>
      </w:pPr>
      <w:r>
        <w:rPr>
          <w:rFonts w:ascii="Noto Sans" w:hAnsi="Noto Sans" w:eastAsia="Noto Sans"/>
        </w:rPr>
        <w:t>8.11 Publication Scouts for SDGs</w:t>
      </w:r>
    </w:p>
    <w:p>
      <w:pPr>
        <w:widowControl/>
      </w:pPr>
      <w:r>
        <w:rPr>
          <w:rFonts w:ascii="Noto Sans" w:hAnsi="Noto Sans" w:eastAsia="Noto Sans"/>
        </w:rPr>
        <w:t>ScoutHub prépare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titre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résumé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récit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ODD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heures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photos conformes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données du challenge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checklist de soumission.</w:t>
      </w:r>
    </w:p>
    <w:p>
      <w:pPr>
        <w:widowControl/>
      </w:pPr>
      <w:r>
        <w:rPr>
          <w:rFonts w:ascii="Noto Sans" w:hAnsi="Noto Sans" w:eastAsia="Noto Sans"/>
        </w:rPr>
        <w:t>Statuts externes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NOT_READY</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READY_TO_SUBMIT</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SUBMITTED_EXTERNALLY</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CHANGES_REQUESTED</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APPROVED_EXTERNALLY</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ARCHIVED_EXTERNALLY</w:t>
      </w:r>
      <w:r>
        <w:rPr>
          <w:rFonts w:ascii="Noto Sans" w:hAnsi="Noto Sans" w:eastAsia="Noto Sans"/>
        </w:rPr>
        <w:t>.</w:t>
      </w:r>
    </w:p>
    <w:p>
      <w:pPr>
        <w:widowControl/>
      </w:pPr>
      <w:r>
        <w:rPr>
          <w:rFonts w:ascii="Noto Sans" w:hAnsi="Noto Sans" w:eastAsia="Noto Sans"/>
        </w:rPr>
        <w:t>Le lien de publication et la date sont enregistrés manuellement en MVP.</w:t>
      </w:r>
    </w:p>
    <w:p>
      <w:pPr>
        <w:pStyle w:val="Heading2"/>
        <w:keepNext/>
        <w:keepLines/>
        <w:widowControl/>
      </w:pPr>
      <w:r>
        <w:rPr>
          <w:rFonts w:ascii="Noto Sans" w:hAnsi="Noto Sans" w:eastAsia="Noto Sans"/>
        </w:rPr>
        <w:t>8.12 Badge tracking</w:t>
      </w:r>
    </w:p>
    <w:p>
      <w:pPr>
        <w:widowControl/>
      </w:pPr>
      <w:r>
        <w:rPr>
          <w:rFonts w:ascii="Noto Sans" w:hAnsi="Noto Sans" w:eastAsia="Noto Sans"/>
        </w:rPr>
        <w:t xml:space="preserve">Entité </w:t>
      </w:r>
      <w:r>
        <w:rPr>
          <w:rFonts w:ascii="DejaVu Sans Mono" w:hAnsi="DejaVu Sans Mono" w:eastAsia="DejaVu Sans Mono"/>
          <w:color w:val="622599"/>
          <w:sz w:val="16"/>
        </w:rPr>
        <w:t>RecognitionRecord</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challenge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participant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statut local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preuve d’accomplissement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badge numérique externe : inconnu / demandé / obtenu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badge physique : non applicable / à confirmer / demandé / attribué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URL ScoutPass éventuelle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validateur local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date.</w:t>
      </w:r>
    </w:p>
    <w:p>
      <w:pPr>
        <w:widowControl/>
      </w:pPr>
      <w:r>
        <w:rPr>
          <w:rFonts w:ascii="Noto Sans" w:hAnsi="Noto Sans" w:eastAsia="Noto Sans"/>
          <w:b/>
        </w:rPr>
        <w:t>Le système ne “décerne” pas un badge OMMS.</w:t>
      </w:r>
      <w:r>
        <w:rPr>
          <w:rFonts w:ascii="Noto Sans" w:hAnsi="Noto Sans" w:eastAsia="Noto Sans"/>
        </w:rPr>
        <w:t xml:space="preserve"> Il suit la reconnaissance et peut gérer un badge régional uniquement si une politique officielle le prévoit.</w:t>
      </w:r>
    </w:p>
    <w:p>
      <w:pPr>
        <w:pStyle w:val="Heading1"/>
        <w:keepNext/>
        <w:keepLines/>
        <w:widowControl/>
        <w:pBdr>
          <w:left w:val="single" w:sz="18" w:space="7" w:color="1F5B45"/>
        </w:pBdr>
      </w:pPr>
      <w:r>
        <w:rPr>
          <w:rFonts w:ascii="Noto Sans" w:hAnsi="Noto Sans" w:eastAsia="Noto Sans"/>
        </w:rPr>
        <w:t>9. Workflows détaillés</w:t>
      </w:r>
    </w:p>
    <w:p>
      <w:pPr>
        <w:widowControl/>
        <w:spacing w:before="80" w:after="40"/>
        <w:jc w:val="center"/>
      </w:pPr>
      <w:r>
        <w:drawing>
          <wp:inline xmlns:a="http://schemas.openxmlformats.org/drawingml/2006/main" xmlns:pic="http://schemas.openxmlformats.org/drawingml/2006/picture">
            <wp:extent cx="5832000" cy="462322"/>
            <wp:docPr id="4" name="Picture 4"/>
            <wp:cNvGraphicFramePr>
              <a:graphicFrameLocks noChangeAspect="1"/>
            </wp:cNvGraphicFramePr>
            <a:graphic>
              <a:graphicData uri="http://schemas.openxmlformats.org/drawingml/2006/picture">
                <pic:pic>
                  <pic:nvPicPr>
                    <pic:cNvPr id="0" name="project_flow.png"/>
                    <pic:cNvPicPr/>
                  </pic:nvPicPr>
                  <pic:blipFill>
                    <a:blip r:embed="rId13"/>
                    <a:stretch>
                      <a:fillRect/>
                    </a:stretch>
                  </pic:blipFill>
                  <pic:spPr>
                    <a:xfrm>
                      <a:off x="0" y="0"/>
                      <a:ext cx="5832000" cy="462322"/>
                    </a:xfrm>
                    <a:prstGeom prst="rect"/>
                  </pic:spPr>
                </pic:pic>
              </a:graphicData>
            </a:graphic>
          </wp:inline>
        </w:drawing>
      </w:r>
    </w:p>
    <w:p>
      <w:pPr>
        <w:pStyle w:val="Small"/>
        <w:widowControl/>
        <w:jc w:val="center"/>
      </w:pPr>
      <w:r>
        <w:t>Schéma de référence — ScoutHub Région v1.0</w:t>
      </w:r>
    </w:p>
    <w:p>
      <w:pPr>
        <w:pStyle w:val="Heading1"/>
        <w:keepNext/>
        <w:keepLines/>
        <w:widowControl/>
        <w:pBdr>
          <w:left w:val="single" w:sz="18" w:space="7" w:color="1F5B45"/>
        </w:pBdr>
      </w:pPr>
      <w:r>
        <w:rPr>
          <w:rFonts w:ascii="Noto Sans" w:hAnsi="Noto Sans" w:eastAsia="Noto Sans"/>
        </w:rPr>
        <w:t>9.1 Flow A — Onboarding d’un responsable adulte</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Invitation par un admin autorisé</w:t>
            </w:r>
            <w:r>
              <w:br/>
            </w:r>
            <w:r>
              <w:rPr>
                <w:rFonts w:ascii="DejaVu Sans Mono" w:hAnsi="DejaVu Sans Mono" w:eastAsia="DejaVu Sans Mono"/>
                <w:color w:val="20302A"/>
                <w:sz w:val="14"/>
              </w:rPr>
              <w:t>→ e-mail / lien à usage unique</w:t>
            </w:r>
            <w:r>
              <w:br/>
            </w:r>
            <w:r>
              <w:rPr>
                <w:rFonts w:ascii="DejaVu Sans Mono" w:hAnsi="DejaVu Sans Mono" w:eastAsia="DejaVu Sans Mono"/>
                <w:color w:val="20302A"/>
                <w:sz w:val="14"/>
              </w:rPr>
              <w:t>→ création ou liaison de compte</w:t>
            </w:r>
            <w:r>
              <w:br/>
            </w:r>
            <w:r>
              <w:rPr>
                <w:rFonts w:ascii="DejaVu Sans Mono" w:hAnsi="DejaVu Sans Mono" w:eastAsia="DejaVu Sans Mono"/>
                <w:color w:val="20302A"/>
                <w:sz w:val="14"/>
              </w:rPr>
              <w:t>→ vérification e-mail</w:t>
            </w:r>
            <w:r>
              <w:br/>
            </w:r>
            <w:r>
              <w:rPr>
                <w:rFonts w:ascii="DejaVu Sans Mono" w:hAnsi="DejaVu Sans Mono" w:eastAsia="DejaVu Sans Mono"/>
                <w:color w:val="20302A"/>
                <w:sz w:val="14"/>
              </w:rPr>
              <w:t>→ MFA recommandé / obligatoire selon rôle</w:t>
            </w:r>
            <w:r>
              <w:br/>
            </w:r>
            <w:r>
              <w:rPr>
                <w:rFonts w:ascii="DejaVu Sans Mono" w:hAnsi="DejaVu Sans Mono" w:eastAsia="DejaVu Sans Mono"/>
                <w:color w:val="20302A"/>
                <w:sz w:val="14"/>
              </w:rPr>
              <w:t>→ acceptation conditions &amp; politique données</w:t>
            </w:r>
            <w:r>
              <w:br/>
            </w:r>
            <w:r>
              <w:rPr>
                <w:rFonts w:ascii="DejaVu Sans Mono" w:hAnsi="DejaVu Sans Mono" w:eastAsia="DejaVu Sans Mono"/>
                <w:color w:val="20302A"/>
                <w:sz w:val="14"/>
              </w:rPr>
              <w:t>→ association à Person</w:t>
            </w:r>
            <w:r>
              <w:br/>
            </w:r>
            <w:r>
              <w:rPr>
                <w:rFonts w:ascii="DejaVu Sans Mono" w:hAnsi="DejaVu Sans Mono" w:eastAsia="DejaVu Sans Mono"/>
                <w:color w:val="20302A"/>
                <w:sz w:val="14"/>
              </w:rPr>
              <w:t>→ rôle + scope + dates de mandat</w:t>
            </w:r>
            <w:r>
              <w:br/>
            </w:r>
            <w:r>
              <w:rPr>
                <w:rFonts w:ascii="DejaVu Sans Mono" w:hAnsi="DejaVu Sans Mono" w:eastAsia="DejaVu Sans Mono"/>
                <w:color w:val="20302A"/>
                <w:sz w:val="14"/>
              </w:rPr>
              <w:t>→ tableau de bord correspondant</w:t>
            </w:r>
          </w:p>
        </w:tc>
      </w:tr>
    </w:tbl>
    <w:p>
      <w:pPr>
        <w:pStyle w:val="Heading3"/>
        <w:keepNext/>
        <w:keepLines/>
        <w:widowControl/>
      </w:pPr>
      <w:r>
        <w:rPr>
          <w:rFonts w:ascii="Noto Sans" w:hAnsi="Noto Sans" w:eastAsia="Noto Sans"/>
        </w:rPr>
        <w:t>Règles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aucune auto-inscription donnant un rôle d’administration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 rôle élevé nécessite invitation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les invitations expirent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un changement de fonction crée un nouvel </w:t>
      </w:r>
      <w:r>
        <w:rPr>
          <w:rFonts w:ascii="DejaVu Sans Mono" w:hAnsi="DejaVu Sans Mono" w:eastAsia="DejaVu Sans Mono"/>
          <w:color w:val="622599"/>
          <w:sz w:val="16"/>
        </w:rPr>
        <w:t>RoleAssignment</w:t>
      </w:r>
      <w:r>
        <w:rPr>
          <w:rFonts w:ascii="Noto Sans" w:hAnsi="Noto Sans" w:eastAsia="Noto Sans"/>
        </w:rPr>
        <w:t>, il ne réécrit pas l’historique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fin de mandat → permissions expirées automatiquement.</w:t>
      </w:r>
    </w:p>
    <w:p>
      <w:pPr>
        <w:pStyle w:val="Heading3"/>
        <w:keepNext/>
        <w:keepLines/>
        <w:widowControl/>
      </w:pPr>
      <w:r>
        <w:rPr>
          <w:rFonts w:ascii="Noto Sans" w:hAnsi="Noto Sans" w:eastAsia="Noto Sans"/>
        </w:rPr>
        <w:t>Critères d’acceptation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 invité ne peut rejoindre qu’une organisation autorisée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le token ne fonctionne qu’une fois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le journal conserve l’inviteur, la date et le rôle accordé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les sessions anciennes sont invalidées lors d’une suspension.</w:t>
      </w:r>
    </w:p>
    <w:p>
      <w:pPr>
        <w:pStyle w:val="Heading1"/>
        <w:keepNext/>
        <w:keepLines/>
        <w:widowControl/>
        <w:pBdr>
          <w:left w:val="single" w:sz="18" w:space="7" w:color="1F5B45"/>
        </w:pBdr>
      </w:pPr>
      <w:r>
        <w:rPr>
          <w:rFonts w:ascii="Noto Sans" w:hAnsi="Noto Sans" w:eastAsia="Noto Sans"/>
        </w:rPr>
        <w:t>9.2 Flow B — Création d’un groupe/unité</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Regional Admin</w:t>
            </w:r>
            <w:r>
              <w:br/>
            </w:r>
            <w:r>
              <w:rPr>
                <w:rFonts w:ascii="DejaVu Sans Mono" w:hAnsi="DejaVu Sans Mono" w:eastAsia="DejaVu Sans Mono"/>
                <w:color w:val="20302A"/>
                <w:sz w:val="14"/>
              </w:rPr>
              <w:t>→ crée organisation</w:t>
            </w:r>
            <w:r>
              <w:br/>
            </w:r>
            <w:r>
              <w:rPr>
                <w:rFonts w:ascii="DejaVu Sans Mono" w:hAnsi="DejaVu Sans Mono" w:eastAsia="DejaVu Sans Mono"/>
                <w:color w:val="20302A"/>
                <w:sz w:val="14"/>
              </w:rPr>
              <w:t>→ choisit type et parent</w:t>
            </w:r>
            <w:r>
              <w:br/>
            </w:r>
            <w:r>
              <w:rPr>
                <w:rFonts w:ascii="DejaVu Sans Mono" w:hAnsi="DejaVu Sans Mono" w:eastAsia="DejaVu Sans Mono"/>
                <w:color w:val="20302A"/>
                <w:sz w:val="14"/>
              </w:rPr>
              <w:t>→ code unique</w:t>
            </w:r>
            <w:r>
              <w:br/>
            </w:r>
            <w:r>
              <w:rPr>
                <w:rFonts w:ascii="DejaVu Sans Mono" w:hAnsi="DejaVu Sans Mono" w:eastAsia="DejaVu Sans Mono"/>
                <w:color w:val="20302A"/>
                <w:sz w:val="14"/>
              </w:rPr>
              <w:t>→ nomme responsable</w:t>
            </w:r>
            <w:r>
              <w:br/>
            </w:r>
            <w:r>
              <w:rPr>
                <w:rFonts w:ascii="DejaVu Sans Mono" w:hAnsi="DejaVu Sans Mono" w:eastAsia="DejaVu Sans Mono"/>
                <w:color w:val="20302A"/>
                <w:sz w:val="14"/>
              </w:rPr>
              <w:t>→ renseigne métadonnées minimales</w:t>
            </w:r>
            <w:r>
              <w:br/>
            </w:r>
            <w:r>
              <w:rPr>
                <w:rFonts w:ascii="DejaVu Sans Mono" w:hAnsi="DejaVu Sans Mono" w:eastAsia="DejaVu Sans Mono"/>
                <w:color w:val="20302A"/>
                <w:sz w:val="14"/>
              </w:rPr>
              <w:t>→ statut DRAFT</w:t>
            </w:r>
            <w:r>
              <w:br/>
            </w:r>
            <w:r>
              <w:rPr>
                <w:rFonts w:ascii="DejaVu Sans Mono" w:hAnsi="DejaVu Sans Mono" w:eastAsia="DejaVu Sans Mono"/>
                <w:color w:val="20302A"/>
                <w:sz w:val="14"/>
              </w:rPr>
              <w:t>→ validation administrative</w:t>
            </w:r>
            <w:r>
              <w:br/>
            </w:r>
            <w:r>
              <w:rPr>
                <w:rFonts w:ascii="DejaVu Sans Mono" w:hAnsi="DejaVu Sans Mono" w:eastAsia="DejaVu Sans Mono"/>
                <w:color w:val="20302A"/>
                <w:sz w:val="14"/>
              </w:rPr>
              <w:t>→ ACTIVE</w:t>
            </w:r>
          </w:p>
        </w:tc>
      </w:tr>
    </w:tbl>
    <w:p>
      <w:pPr>
        <w:widowControl/>
      </w:pPr>
      <w:r>
        <w:rPr>
          <w:rFonts w:ascii="Noto Sans" w:hAnsi="Noto Sans" w:eastAsia="Noto Sans"/>
        </w:rPr>
        <w:t>Le modèle permet l’import depuis SIGERAS ou un fichier contrôlé.</w:t>
      </w:r>
    </w:p>
    <w:p>
      <w:pPr>
        <w:pStyle w:val="Heading1"/>
        <w:keepNext/>
        <w:keepLines/>
        <w:widowControl/>
        <w:pBdr>
          <w:left w:val="single" w:sz="18" w:space="7" w:color="1F5B45"/>
        </w:pBdr>
      </w:pPr>
      <w:r>
        <w:rPr>
          <w:rFonts w:ascii="Noto Sans" w:hAnsi="Noto Sans" w:eastAsia="Noto Sans"/>
        </w:rPr>
        <w:t>9.3 Flow C — Nouveau projet standard</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Chef / Project Manager</w:t>
            </w:r>
            <w:r>
              <w:br/>
            </w:r>
            <w:r>
              <w:rPr>
                <w:rFonts w:ascii="DejaVu Sans Mono" w:hAnsi="DejaVu Sans Mono" w:eastAsia="DejaVu Sans Mono"/>
                <w:color w:val="20302A"/>
                <w:sz w:val="14"/>
              </w:rPr>
              <w:t>→ Nouveau projet</w:t>
            </w:r>
            <w:r>
              <w:br/>
            </w:r>
            <w:r>
              <w:rPr>
                <w:rFonts w:ascii="DejaVu Sans Mono" w:hAnsi="DejaVu Sans Mono" w:eastAsia="DejaVu Sans Mono"/>
                <w:color w:val="20302A"/>
                <w:sz w:val="14"/>
              </w:rPr>
              <w:t>→ choisir organisation et template</w:t>
            </w:r>
            <w:r>
              <w:br/>
            </w:r>
            <w:r>
              <w:rPr>
                <w:rFonts w:ascii="DejaVu Sans Mono" w:hAnsi="DejaVu Sans Mono" w:eastAsia="DejaVu Sans Mono"/>
                <w:color w:val="20302A"/>
                <w:sz w:val="14"/>
              </w:rPr>
              <w:t>→ titre + problème + localité</w:t>
            </w:r>
            <w:r>
              <w:br/>
            </w:r>
            <w:r>
              <w:rPr>
                <w:rFonts w:ascii="DejaVu Sans Mono" w:hAnsi="DejaVu Sans Mono" w:eastAsia="DejaVu Sans Mono"/>
                <w:color w:val="20302A"/>
                <w:sz w:val="14"/>
              </w:rPr>
              <w:t>→ choisir ODD / challenge éventuel</w:t>
            </w:r>
            <w:r>
              <w:br/>
            </w:r>
            <w:r>
              <w:rPr>
                <w:rFonts w:ascii="DejaVu Sans Mono" w:hAnsi="DejaVu Sans Mono" w:eastAsia="DejaVu Sans Mono"/>
                <w:color w:val="20302A"/>
                <w:sz w:val="14"/>
              </w:rPr>
              <w:t>→ système charge checklist</w:t>
            </w:r>
            <w:r>
              <w:br/>
            </w:r>
            <w:r>
              <w:rPr>
                <w:rFonts w:ascii="DejaVu Sans Mono" w:hAnsi="DejaVu Sans Mono" w:eastAsia="DejaVu Sans Mono"/>
                <w:color w:val="20302A"/>
                <w:sz w:val="14"/>
              </w:rPr>
              <w:t>→ compléter diagnostic</w:t>
            </w:r>
            <w:r>
              <w:br/>
            </w:r>
            <w:r>
              <w:rPr>
                <w:rFonts w:ascii="DejaVu Sans Mono" w:hAnsi="DejaVu Sans Mono" w:eastAsia="DejaVu Sans Mono"/>
                <w:color w:val="20302A"/>
                <w:sz w:val="14"/>
              </w:rPr>
              <w:t>→ objectifs + indicateurs + plan de preuves</w:t>
            </w:r>
            <w:r>
              <w:br/>
            </w:r>
            <w:r>
              <w:rPr>
                <w:rFonts w:ascii="DejaVu Sans Mono" w:hAnsi="DejaVu Sans Mono" w:eastAsia="DejaVu Sans Mono"/>
                <w:color w:val="20302A"/>
                <w:sz w:val="14"/>
              </w:rPr>
              <w:t>→ participants / partenaires</w:t>
            </w:r>
            <w:r>
              <w:br/>
            </w:r>
            <w:r>
              <w:rPr>
                <w:rFonts w:ascii="DejaVu Sans Mono" w:hAnsi="DejaVu Sans Mono" w:eastAsia="DejaVu Sans Mono"/>
                <w:color w:val="20302A"/>
                <w:sz w:val="14"/>
              </w:rPr>
              <w:t>→ risques + SfH</w:t>
            </w:r>
            <w:r>
              <w:br/>
            </w:r>
            <w:r>
              <w:rPr>
                <w:rFonts w:ascii="DejaVu Sans Mono" w:hAnsi="DejaVu Sans Mono" w:eastAsia="DejaVu Sans Mono"/>
                <w:color w:val="20302A"/>
                <w:sz w:val="14"/>
              </w:rPr>
              <w:t>→ auto-contrôle</w:t>
            </w:r>
            <w:r>
              <w:br/>
            </w:r>
            <w:r>
              <w:rPr>
                <w:rFonts w:ascii="DejaVu Sans Mono" w:hAnsi="DejaVu Sans Mono" w:eastAsia="DejaVu Sans Mono"/>
                <w:color w:val="20302A"/>
                <w:sz w:val="14"/>
              </w:rPr>
              <w:t>→ SUBMIT_FOR_REVIEW</w:t>
            </w:r>
            <w:r>
              <w:br/>
            </w:r>
            <w:r>
              <w:rPr>
                <w:rFonts w:ascii="DejaVu Sans Mono" w:hAnsi="DejaVu Sans Mono" w:eastAsia="DejaVu Sans Mono"/>
                <w:color w:val="20302A"/>
                <w:sz w:val="14"/>
              </w:rPr>
              <w:t>→ reviewer régional</w:t>
            </w:r>
            <w:r>
              <w:br/>
            </w:r>
            <w:r>
              <w:rPr>
                <w:rFonts w:ascii="DejaVu Sans Mono" w:hAnsi="DejaVu Sans Mono" w:eastAsia="DejaVu Sans Mono"/>
                <w:color w:val="20302A"/>
                <w:sz w:val="14"/>
              </w:rPr>
              <w:t xml:space="preserve">   ├─ REQUEST_CHANGES → retour avec commentaires</w:t>
            </w:r>
            <w:r>
              <w:br/>
            </w:r>
            <w:r>
              <w:rPr>
                <w:rFonts w:ascii="DejaVu Sans Mono" w:hAnsi="DejaVu Sans Mono" w:eastAsia="DejaVu Sans Mono"/>
                <w:color w:val="20302A"/>
                <w:sz w:val="14"/>
              </w:rPr>
              <w:t xml:space="preserve">   └─ APPROVE → READY_FOR_EXECUTION</w:t>
            </w:r>
            <w:r>
              <w:br/>
            </w:r>
            <w:r>
              <w:rPr>
                <w:rFonts w:ascii="DejaVu Sans Mono" w:hAnsi="DejaVu Sans Mono" w:eastAsia="DejaVu Sans Mono"/>
                <w:color w:val="20302A"/>
                <w:sz w:val="14"/>
              </w:rPr>
              <w:t>→ exécution + preuves + heures</w:t>
            </w:r>
            <w:r>
              <w:br/>
            </w:r>
            <w:r>
              <w:rPr>
                <w:rFonts w:ascii="DejaVu Sans Mono" w:hAnsi="DejaVu Sans Mono" w:eastAsia="DejaVu Sans Mono"/>
                <w:color w:val="20302A"/>
                <w:sz w:val="14"/>
              </w:rPr>
              <w:t>→ PROJECT_COMPLETED</w:t>
            </w:r>
            <w:r>
              <w:br/>
            </w:r>
            <w:r>
              <w:rPr>
                <w:rFonts w:ascii="DejaVu Sans Mono" w:hAnsi="DejaVu Sans Mono" w:eastAsia="DejaVu Sans Mono"/>
                <w:color w:val="20302A"/>
                <w:sz w:val="14"/>
              </w:rPr>
              <w:t>→ rapport + réflexion + indicateurs</w:t>
            </w:r>
            <w:r>
              <w:br/>
            </w:r>
            <w:r>
              <w:rPr>
                <w:rFonts w:ascii="DejaVu Sans Mono" w:hAnsi="DejaVu Sans Mono" w:eastAsia="DejaVu Sans Mono"/>
                <w:color w:val="20302A"/>
                <w:sz w:val="14"/>
              </w:rPr>
              <w:t>→ SUBMIT_FINAL_REVIEW</w:t>
            </w:r>
            <w:r>
              <w:br/>
            </w:r>
            <w:r>
              <w:rPr>
                <w:rFonts w:ascii="DejaVu Sans Mono" w:hAnsi="DejaVu Sans Mono" w:eastAsia="DejaVu Sans Mono"/>
                <w:color w:val="20302A"/>
                <w:sz w:val="14"/>
              </w:rPr>
              <w:t>→ reviewer</w:t>
            </w:r>
            <w:r>
              <w:br/>
            </w:r>
            <w:r>
              <w:rPr>
                <w:rFonts w:ascii="DejaVu Sans Mono" w:hAnsi="DejaVu Sans Mono" w:eastAsia="DejaVu Sans Mono"/>
                <w:color w:val="20302A"/>
                <w:sz w:val="14"/>
              </w:rPr>
              <w:t xml:space="preserve">   ├─ REQUEST_CHANGES</w:t>
            </w:r>
            <w:r>
              <w:br/>
            </w:r>
            <w:r>
              <w:rPr>
                <w:rFonts w:ascii="DejaVu Sans Mono" w:hAnsi="DejaVu Sans Mono" w:eastAsia="DejaVu Sans Mono"/>
                <w:color w:val="20302A"/>
                <w:sz w:val="14"/>
              </w:rPr>
              <w:t xml:space="preserve">   └─ APPROVE_FINAL</w:t>
            </w:r>
            <w:r>
              <w:br/>
            </w:r>
            <w:r>
              <w:rPr>
                <w:rFonts w:ascii="DejaVu Sans Mono" w:hAnsi="DejaVu Sans Mono" w:eastAsia="DejaVu Sans Mono"/>
                <w:color w:val="20302A"/>
                <w:sz w:val="14"/>
              </w:rPr>
              <w:t>→ préparer publication externe / publique</w:t>
            </w:r>
            <w:r>
              <w:br/>
            </w:r>
            <w:r>
              <w:rPr>
                <w:rFonts w:ascii="DejaVu Sans Mono" w:hAnsi="DejaVu Sans Mono" w:eastAsia="DejaVu Sans Mono"/>
                <w:color w:val="20302A"/>
                <w:sz w:val="14"/>
              </w:rPr>
              <w:t>→ suivi post-projet</w:t>
            </w:r>
            <w:r>
              <w:br/>
            </w:r>
            <w:r>
              <w:rPr>
                <w:rFonts w:ascii="DejaVu Sans Mono" w:hAnsi="DejaVu Sans Mono" w:eastAsia="DejaVu Sans Mono"/>
                <w:color w:val="20302A"/>
                <w:sz w:val="14"/>
              </w:rPr>
              <w:t>→ CLOSED</w:t>
            </w:r>
          </w:p>
        </w:tc>
      </w:tr>
    </w:tbl>
    <w:p>
      <w:pPr>
        <w:pStyle w:val="Heading1"/>
        <w:keepNext/>
        <w:keepLines/>
        <w:widowControl/>
        <w:pBdr>
          <w:left w:val="single" w:sz="18" w:space="7" w:color="1F5B45"/>
        </w:pBdr>
      </w:pPr>
      <w:r>
        <w:rPr>
          <w:rFonts w:ascii="Noto Sans" w:hAnsi="Noto Sans" w:eastAsia="Noto Sans"/>
        </w:rPr>
        <w:t>9.4 Flow D — Projet déjà réalisé</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Créer projet → mode ALREADY_COMPLETED</w:t>
            </w:r>
            <w:r>
              <w:br/>
            </w:r>
            <w:r>
              <w:rPr>
                <w:rFonts w:ascii="DejaVu Sans Mono" w:hAnsi="DejaVu Sans Mono" w:eastAsia="DejaVu Sans Mono"/>
                <w:color w:val="20302A"/>
                <w:sz w:val="14"/>
              </w:rPr>
              <w:t>→ saisir faits historiques</w:t>
            </w:r>
            <w:r>
              <w:br/>
            </w:r>
            <w:r>
              <w:rPr>
                <w:rFonts w:ascii="DejaVu Sans Mono" w:hAnsi="DejaVu Sans Mono" w:eastAsia="DejaVu Sans Mono"/>
                <w:color w:val="20302A"/>
                <w:sz w:val="14"/>
              </w:rPr>
              <w:t>→ preuves existantes</w:t>
            </w:r>
            <w:r>
              <w:br/>
            </w:r>
            <w:r>
              <w:rPr>
                <w:rFonts w:ascii="DejaVu Sans Mono" w:hAnsi="DejaVu Sans Mono" w:eastAsia="DejaVu Sans Mono"/>
                <w:color w:val="20302A"/>
                <w:sz w:val="14"/>
              </w:rPr>
              <w:t>→ audit de correspondance challenge</w:t>
            </w:r>
            <w:r>
              <w:br/>
            </w:r>
            <w:r>
              <w:rPr>
                <w:rFonts w:ascii="DejaVu Sans Mono" w:hAnsi="DejaVu Sans Mono" w:eastAsia="DejaVu Sans Mono"/>
                <w:color w:val="20302A"/>
                <w:sz w:val="14"/>
              </w:rPr>
              <w:t>→ système classe exigences : PROUVÉ / À COMPLÉTER / NON APPLICABLE</w:t>
            </w:r>
            <w:r>
              <w:br/>
            </w:r>
            <w:r>
              <w:rPr>
                <w:rFonts w:ascii="DejaVu Sans Mono" w:hAnsi="DejaVu Sans Mono" w:eastAsia="DejaVu Sans Mono"/>
                <w:color w:val="20302A"/>
                <w:sz w:val="14"/>
              </w:rPr>
              <w:t>→ projet peut être publiable même si challenge incomplet</w:t>
            </w:r>
            <w:r>
              <w:br/>
            </w:r>
            <w:r>
              <w:rPr>
                <w:rFonts w:ascii="DejaVu Sans Mono" w:hAnsi="DejaVu Sans Mono" w:eastAsia="DejaVu Sans Mono"/>
                <w:color w:val="20302A"/>
                <w:sz w:val="14"/>
              </w:rPr>
              <w:t>→ si badge visé : compléter activités / phase 2</w:t>
            </w:r>
            <w:r>
              <w:br/>
            </w:r>
            <w:r>
              <w:rPr>
                <w:rFonts w:ascii="DejaVu Sans Mono" w:hAnsi="DejaVu Sans Mono" w:eastAsia="DejaVu Sans Mono"/>
                <w:color w:val="20302A"/>
                <w:sz w:val="14"/>
              </w:rPr>
              <w:t>→ évaluation</w:t>
            </w:r>
            <w:r>
              <w:br/>
            </w:r>
            <w:r>
              <w:rPr>
                <w:rFonts w:ascii="DejaVu Sans Mono" w:hAnsi="DejaVu Sans Mono" w:eastAsia="DejaVu Sans Mono"/>
                <w:color w:val="20302A"/>
                <w:sz w:val="14"/>
              </w:rPr>
              <w:t>→ publication / reconnaissance</w:t>
            </w:r>
          </w:p>
        </w:tc>
      </w:tr>
    </w:tbl>
    <w:p>
      <w:pPr>
        <w:widowControl/>
      </w:pPr>
      <w:r>
        <w:rPr>
          <w:rFonts w:ascii="Noto Sans" w:hAnsi="Noto Sans" w:eastAsia="Noto Sans"/>
        </w:rPr>
        <w:t>Le système doit empêcher de marquer une exigence « réalisée » sans date et justification.</w:t>
      </w:r>
    </w:p>
    <w:p>
      <w:pPr>
        <w:pStyle w:val="Heading1"/>
        <w:keepNext/>
        <w:keepLines/>
        <w:widowControl/>
        <w:pBdr>
          <w:left w:val="single" w:sz="18" w:space="7" w:color="1F5B45"/>
        </w:pBdr>
      </w:pPr>
      <w:r>
        <w:rPr>
          <w:rFonts w:ascii="Noto Sans" w:hAnsi="Noto Sans" w:eastAsia="Noto Sans"/>
        </w:rPr>
        <w:t>9.5 Flow E — Validation régionale</w:t>
      </w:r>
    </w:p>
    <w:p>
      <w:pPr>
        <w:widowControl/>
      </w:pPr>
      <w:r>
        <w:rPr>
          <w:rFonts w:ascii="Noto Sans" w:hAnsi="Noto Sans" w:eastAsia="Noto Sans"/>
        </w:rPr>
        <w:t>Reviewer voit une file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dossiers nouveaux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dossiers retournés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délais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risque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challenge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groupe.</w:t>
      </w:r>
    </w:p>
    <w:p>
      <w:pPr>
        <w:widowControl/>
      </w:pPr>
      <w:r>
        <w:rPr>
          <w:rFonts w:ascii="Noto Sans" w:hAnsi="Noto Sans" w:eastAsia="Noto Sans"/>
        </w:rPr>
        <w:t>Actions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commenter un champ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commenter globalement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demander pièce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marquer un critère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approuver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rejeter avec motif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transférer à un second reviewer.</w:t>
      </w:r>
    </w:p>
    <w:p>
      <w:pPr>
        <w:widowControl/>
      </w:pPr>
      <w:r>
        <w:rPr>
          <w:rFonts w:ascii="Noto Sans" w:hAnsi="Noto Sans" w:eastAsia="Noto Sans"/>
        </w:rPr>
        <w:t xml:space="preserve">Chaque décision crée un </w:t>
      </w:r>
      <w:r>
        <w:rPr>
          <w:rFonts w:ascii="DejaVu Sans Mono" w:hAnsi="DejaVu Sans Mono" w:eastAsia="DejaVu Sans Mono"/>
          <w:color w:val="622599"/>
          <w:sz w:val="16"/>
        </w:rPr>
        <w:t>ApprovalDecision</w:t>
      </w:r>
      <w:r>
        <w:rPr>
          <w:rFonts w:ascii="Noto Sans" w:hAnsi="Noto Sans" w:eastAsia="Noto Sans"/>
        </w:rPr>
        <w:t xml:space="preserve"> immuable.</w:t>
      </w:r>
    </w:p>
    <w:p>
      <w:pPr>
        <w:pStyle w:val="Heading1"/>
        <w:keepNext/>
        <w:keepLines/>
        <w:widowControl/>
        <w:pBdr>
          <w:left w:val="single" w:sz="18" w:space="7" w:color="1F5B45"/>
        </w:pBdr>
      </w:pPr>
      <w:r>
        <w:rPr>
          <w:rFonts w:ascii="Noto Sans" w:hAnsi="Noto Sans" w:eastAsia="Noto Sans"/>
        </w:rPr>
        <w:t>9.6 Flow F — Evidence upload faible bande passante</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Utilisateur sélectionne photo</w:t>
            </w:r>
            <w:r>
              <w:br/>
            </w:r>
            <w:r>
              <w:rPr>
                <w:rFonts w:ascii="DejaVu Sans Mono" w:hAnsi="DejaVu Sans Mono" w:eastAsia="DejaVu Sans Mono"/>
                <w:color w:val="20302A"/>
                <w:sz w:val="14"/>
              </w:rPr>
              <w:t>→ compression côté client si image</w:t>
            </w:r>
            <w:r>
              <w:br/>
            </w:r>
            <w:r>
              <w:rPr>
                <w:rFonts w:ascii="DejaVu Sans Mono" w:hAnsi="DejaVu Sans Mono" w:eastAsia="DejaVu Sans Mono"/>
                <w:color w:val="20302A"/>
                <w:sz w:val="14"/>
              </w:rPr>
              <w:t>→ suppression EXIF sensible par défaut</w:t>
            </w:r>
            <w:r>
              <w:br/>
            </w:r>
            <w:r>
              <w:rPr>
                <w:rFonts w:ascii="DejaVu Sans Mono" w:hAnsi="DejaVu Sans Mono" w:eastAsia="DejaVu Sans Mono"/>
                <w:color w:val="20302A"/>
                <w:sz w:val="14"/>
              </w:rPr>
              <w:t>→ affichage taille</w:t>
            </w:r>
            <w:r>
              <w:br/>
            </w:r>
            <w:r>
              <w:rPr>
                <w:rFonts w:ascii="DejaVu Sans Mono" w:hAnsi="DejaVu Sans Mono" w:eastAsia="DejaVu Sans Mono"/>
                <w:color w:val="20302A"/>
                <w:sz w:val="14"/>
              </w:rPr>
              <w:t>→ upload multipart/résumable</w:t>
            </w:r>
            <w:r>
              <w:br/>
            </w:r>
            <w:r>
              <w:rPr>
                <w:rFonts w:ascii="DejaVu Sans Mono" w:hAnsi="DejaVu Sans Mono" w:eastAsia="DejaVu Sans Mono"/>
                <w:color w:val="20302A"/>
                <w:sz w:val="14"/>
              </w:rPr>
              <w:t>→ antivirus / validation MIME côté serveur</w:t>
            </w:r>
            <w:r>
              <w:br/>
            </w:r>
            <w:r>
              <w:rPr>
                <w:rFonts w:ascii="DejaVu Sans Mono" w:hAnsi="DejaVu Sans Mono" w:eastAsia="DejaVu Sans Mono"/>
                <w:color w:val="20302A"/>
                <w:sz w:val="14"/>
              </w:rPr>
              <w:t>→ hash</w:t>
            </w:r>
            <w:r>
              <w:br/>
            </w:r>
            <w:r>
              <w:rPr>
                <w:rFonts w:ascii="DejaVu Sans Mono" w:hAnsi="DejaVu Sans Mono" w:eastAsia="DejaVu Sans Mono"/>
                <w:color w:val="20302A"/>
                <w:sz w:val="14"/>
              </w:rPr>
              <w:t>→ stockage objet privé</w:t>
            </w:r>
            <w:r>
              <w:br/>
            </w:r>
            <w:r>
              <w:rPr>
                <w:rFonts w:ascii="DejaVu Sans Mono" w:hAnsi="DejaVu Sans Mono" w:eastAsia="DejaVu Sans Mono"/>
                <w:color w:val="20302A"/>
                <w:sz w:val="14"/>
              </w:rPr>
              <w:t>→ miniature</w:t>
            </w:r>
            <w:r>
              <w:br/>
            </w:r>
            <w:r>
              <w:rPr>
                <w:rFonts w:ascii="DejaVu Sans Mono" w:hAnsi="DejaVu Sans Mono" w:eastAsia="DejaVu Sans Mono"/>
                <w:color w:val="20302A"/>
                <w:sz w:val="14"/>
              </w:rPr>
              <w:t>→ choix : preuve interne / média candidat public</w:t>
            </w:r>
            <w:r>
              <w:br/>
            </w:r>
            <w:r>
              <w:rPr>
                <w:rFonts w:ascii="DejaVu Sans Mono" w:hAnsi="DejaVu Sans Mono" w:eastAsia="DejaVu Sans Mono"/>
                <w:color w:val="20302A"/>
                <w:sz w:val="14"/>
              </w:rPr>
              <w:t>→ si public : workflow consentement/communication</w:t>
            </w:r>
          </w:p>
        </w:tc>
      </w:tr>
    </w:tbl>
    <w:p>
      <w:pPr>
        <w:widowControl/>
      </w:pPr>
      <w:r>
        <w:rPr>
          <w:rFonts w:ascii="Noto Sans" w:hAnsi="Noto Sans" w:eastAsia="Noto Sans"/>
        </w:rPr>
        <w:t xml:space="preserve">Offline : permettre de préparer un brouillon et une file d’upload, mais </w:t>
      </w:r>
      <w:r>
        <w:rPr>
          <w:rFonts w:ascii="Noto Sans" w:hAnsi="Noto Sans" w:eastAsia="Noto Sans"/>
          <w:b/>
        </w:rPr>
        <w:t>ne pas conserver P3/P4 durablement hors ligne</w:t>
      </w:r>
      <w:r>
        <w:rPr>
          <w:rFonts w:ascii="Noto Sans" w:hAnsi="Noto Sans" w:eastAsia="Noto Sans"/>
        </w:rPr>
        <w:t>.</w:t>
      </w:r>
    </w:p>
    <w:p>
      <w:pPr>
        <w:pStyle w:val="Heading1"/>
        <w:keepNext/>
        <w:keepLines/>
        <w:widowControl/>
        <w:pBdr>
          <w:left w:val="single" w:sz="18" w:space="7" w:color="1F5B45"/>
        </w:pBdr>
      </w:pPr>
      <w:r>
        <w:rPr>
          <w:rFonts w:ascii="Noto Sans" w:hAnsi="Noto Sans" w:eastAsia="Noto Sans"/>
        </w:rPr>
        <w:t>9.7 Flow G — Suivi reboisement</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Projet validé</w:t>
            </w:r>
            <w:r>
              <w:br/>
            </w:r>
            <w:r>
              <w:rPr>
                <w:rFonts w:ascii="DejaVu Sans Mono" w:hAnsi="DejaVu Sans Mono" w:eastAsia="DejaVu Sans Mono"/>
                <w:color w:val="20302A"/>
                <w:sz w:val="14"/>
              </w:rPr>
              <w:t>→ système crée échéances J+30 / M3 / M6 / M12</w:t>
            </w:r>
            <w:r>
              <w:br/>
            </w:r>
            <w:r>
              <w:rPr>
                <w:rFonts w:ascii="DejaVu Sans Mono" w:hAnsi="DejaVu Sans Mono" w:eastAsia="DejaVu Sans Mono"/>
                <w:color w:val="20302A"/>
                <w:sz w:val="14"/>
              </w:rPr>
              <w:t>→ notification responsable</w:t>
            </w:r>
            <w:r>
              <w:br/>
            </w:r>
            <w:r>
              <w:rPr>
                <w:rFonts w:ascii="DejaVu Sans Mono" w:hAnsi="DejaVu Sans Mono" w:eastAsia="DejaVu Sans Mono"/>
                <w:color w:val="20302A"/>
                <w:sz w:val="14"/>
              </w:rPr>
              <w:t>→ formulaire observation</w:t>
            </w:r>
            <w:r>
              <w:br/>
            </w:r>
            <w:r>
              <w:rPr>
                <w:rFonts w:ascii="DejaVu Sans Mono" w:hAnsi="DejaVu Sans Mono" w:eastAsia="DejaVu Sans Mono"/>
                <w:color w:val="20302A"/>
                <w:sz w:val="14"/>
              </w:rPr>
              <w:t>→ vivants / morts / remplacés</w:t>
            </w:r>
            <w:r>
              <w:br/>
            </w:r>
            <w:r>
              <w:rPr>
                <w:rFonts w:ascii="DejaVu Sans Mono" w:hAnsi="DejaVu Sans Mono" w:eastAsia="DejaVu Sans Mono"/>
                <w:color w:val="20302A"/>
                <w:sz w:val="14"/>
              </w:rPr>
              <w:t>→ photos</w:t>
            </w:r>
            <w:r>
              <w:br/>
            </w:r>
            <w:r>
              <w:rPr>
                <w:rFonts w:ascii="DejaVu Sans Mono" w:hAnsi="DejaVu Sans Mono" w:eastAsia="DejaVu Sans Mono"/>
                <w:color w:val="20302A"/>
                <w:sz w:val="14"/>
              </w:rPr>
              <w:t>→ calcul taux de survie</w:t>
            </w:r>
            <w:r>
              <w:br/>
            </w:r>
            <w:r>
              <w:rPr>
                <w:rFonts w:ascii="DejaVu Sans Mono" w:hAnsi="DejaVu Sans Mono" w:eastAsia="DejaVu Sans Mono"/>
                <w:color w:val="20302A"/>
                <w:sz w:val="14"/>
              </w:rPr>
              <w:t>→ graphe temporel</w:t>
            </w:r>
            <w:r>
              <w:br/>
            </w:r>
            <w:r>
              <w:rPr>
                <w:rFonts w:ascii="DejaVu Sans Mono" w:hAnsi="DejaVu Sans Mono" w:eastAsia="DejaVu Sans Mono"/>
                <w:color w:val="20302A"/>
                <w:sz w:val="14"/>
              </w:rPr>
              <w:t>→ si taux sous seuil : alerte / action corrective</w:t>
            </w:r>
            <w:r>
              <w:br/>
            </w:r>
            <w:r>
              <w:rPr>
                <w:rFonts w:ascii="DejaVu Sans Mono" w:hAnsi="DejaVu Sans Mono" w:eastAsia="DejaVu Sans Mono"/>
                <w:color w:val="20302A"/>
                <w:sz w:val="14"/>
              </w:rPr>
              <w:t>→ mise à jour page publique après validation</w:t>
            </w:r>
          </w:p>
        </w:tc>
      </w:tr>
    </w:tbl>
    <w:p>
      <w:pPr>
        <w:pStyle w:val="Heading1"/>
        <w:keepNext/>
        <w:keepLines/>
        <w:widowControl/>
        <w:pBdr>
          <w:left w:val="single" w:sz="18" w:space="7" w:color="1F5B45"/>
        </w:pBdr>
      </w:pPr>
      <w:r>
        <w:rPr>
          <w:rFonts w:ascii="Noto Sans" w:hAnsi="Noto Sans" w:eastAsia="Noto Sans"/>
        </w:rPr>
        <w:t>9.8 Flow H — Publication publique</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Projet final validé</w:t>
            </w:r>
            <w:r>
              <w:br/>
            </w:r>
            <w:r>
              <w:rPr>
                <w:rFonts w:ascii="DejaVu Sans Mono" w:hAnsi="DejaVu Sans Mono" w:eastAsia="DejaVu Sans Mono"/>
                <w:color w:val="20302A"/>
                <w:sz w:val="14"/>
              </w:rPr>
              <w:t>→ communication reçoit "Ready for public review"</w:t>
            </w:r>
            <w:r>
              <w:br/>
            </w:r>
            <w:r>
              <w:rPr>
                <w:rFonts w:ascii="DejaVu Sans Mono" w:hAnsi="DejaVu Sans Mono" w:eastAsia="DejaVu Sans Mono"/>
                <w:color w:val="20302A"/>
                <w:sz w:val="14"/>
              </w:rPr>
              <w:t>→ sélection médias approuvés</w:t>
            </w:r>
            <w:r>
              <w:br/>
            </w:r>
            <w:r>
              <w:rPr>
                <w:rFonts w:ascii="DejaVu Sans Mono" w:hAnsi="DejaVu Sans Mono" w:eastAsia="DejaVu Sans Mono"/>
                <w:color w:val="20302A"/>
                <w:sz w:val="14"/>
              </w:rPr>
              <w:t>→ résumé public généré/proposé</w:t>
            </w:r>
            <w:r>
              <w:br/>
            </w:r>
            <w:r>
              <w:rPr>
                <w:rFonts w:ascii="DejaVu Sans Mono" w:hAnsi="DejaVu Sans Mono" w:eastAsia="DejaVu Sans Mono"/>
                <w:color w:val="20302A"/>
                <w:sz w:val="14"/>
              </w:rPr>
              <w:t>→ vérification données sensibles</w:t>
            </w:r>
            <w:r>
              <w:br/>
            </w:r>
            <w:r>
              <w:rPr>
                <w:rFonts w:ascii="DejaVu Sans Mono" w:hAnsi="DejaVu Sans Mono" w:eastAsia="DejaVu Sans Mono"/>
                <w:color w:val="20302A"/>
                <w:sz w:val="14"/>
              </w:rPr>
              <w:t>→ Preview</w:t>
            </w:r>
            <w:r>
              <w:br/>
            </w:r>
            <w:r>
              <w:rPr>
                <w:rFonts w:ascii="DejaVu Sans Mono" w:hAnsi="DejaVu Sans Mono" w:eastAsia="DejaVu Sans Mono"/>
                <w:color w:val="20302A"/>
                <w:sz w:val="14"/>
              </w:rPr>
              <w:t>→ Publish</w:t>
            </w:r>
            <w:r>
              <w:br/>
            </w:r>
            <w:r>
              <w:rPr>
                <w:rFonts w:ascii="DejaVu Sans Mono" w:hAnsi="DejaVu Sans Mono" w:eastAsia="DejaVu Sans Mono"/>
                <w:color w:val="20302A"/>
                <w:sz w:val="14"/>
              </w:rPr>
              <w:t>→ page versionnée</w:t>
            </w:r>
          </w:p>
        </w:tc>
      </w:tr>
    </w:tbl>
    <w:p>
      <w:pPr>
        <w:widowControl/>
      </w:pPr>
      <w:r>
        <w:rPr>
          <w:rFonts w:ascii="Noto Sans" w:hAnsi="Noto Sans" w:eastAsia="Noto Sans"/>
        </w:rPr>
        <w:t>Un retrait de consentement média doit permettre de retirer le média du public sans effacer nécessairement la preuve interne si la politique de conservation l’autorise.</w:t>
      </w:r>
    </w:p>
    <w:p>
      <w:pPr>
        <w:pStyle w:val="Heading1"/>
        <w:keepNext/>
        <w:keepLines/>
        <w:widowControl/>
        <w:pBdr>
          <w:left w:val="single" w:sz="18" w:space="7" w:color="1F5B45"/>
        </w:pBdr>
      </w:pPr>
      <w:r>
        <w:rPr>
          <w:rFonts w:ascii="Noto Sans" w:hAnsi="Noto Sans" w:eastAsia="Noto Sans"/>
        </w:rPr>
        <w:t>9.9 Flow I — Soumission Scouts for SDGs</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Projet final validé</w:t>
            </w:r>
            <w:r>
              <w:br/>
            </w:r>
            <w:r>
              <w:rPr>
                <w:rFonts w:ascii="DejaVu Sans Mono" w:hAnsi="DejaVu Sans Mono" w:eastAsia="DejaVu Sans Mono"/>
                <w:color w:val="20302A"/>
                <w:sz w:val="14"/>
              </w:rPr>
              <w:t>→ checklist externe</w:t>
            </w:r>
            <w:r>
              <w:br/>
            </w:r>
            <w:r>
              <w:rPr>
                <w:rFonts w:ascii="DejaVu Sans Mono" w:hAnsi="DejaVu Sans Mono" w:eastAsia="DejaVu Sans Mono"/>
                <w:color w:val="20302A"/>
                <w:sz w:val="14"/>
              </w:rPr>
              <w:t>→ générer paquet de soumission</w:t>
            </w:r>
            <w:r>
              <w:br/>
            </w:r>
            <w:r>
              <w:rPr>
                <w:rFonts w:ascii="DejaVu Sans Mono" w:hAnsi="DejaVu Sans Mono" w:eastAsia="DejaVu Sans Mono"/>
                <w:color w:val="20302A"/>
                <w:sz w:val="14"/>
              </w:rPr>
              <w:t>→ ouvrir sdgs.scout.org</w:t>
            </w:r>
            <w:r>
              <w:br/>
            </w:r>
            <w:r>
              <w:rPr>
                <w:rFonts w:ascii="DejaVu Sans Mono" w:hAnsi="DejaVu Sans Mono" w:eastAsia="DejaVu Sans Mono"/>
                <w:color w:val="20302A"/>
                <w:sz w:val="14"/>
              </w:rPr>
              <w:t>→ utilisateur soumet manuellement</w:t>
            </w:r>
            <w:r>
              <w:br/>
            </w:r>
            <w:r>
              <w:rPr>
                <w:rFonts w:ascii="DejaVu Sans Mono" w:hAnsi="DejaVu Sans Mono" w:eastAsia="DejaVu Sans Mono"/>
                <w:color w:val="20302A"/>
                <w:sz w:val="14"/>
              </w:rPr>
              <w:t>→ saisir URL/date/statut dans ScoutHub</w:t>
            </w:r>
            <w:r>
              <w:br/>
            </w:r>
            <w:r>
              <w:rPr>
                <w:rFonts w:ascii="DejaVu Sans Mono" w:hAnsi="DejaVu Sans Mono" w:eastAsia="DejaVu Sans Mono"/>
                <w:color w:val="20302A"/>
                <w:sz w:val="14"/>
              </w:rPr>
              <w:t>→ si corrections : créer tâche</w:t>
            </w:r>
            <w:r>
              <w:br/>
            </w:r>
            <w:r>
              <w:rPr>
                <w:rFonts w:ascii="DejaVu Sans Mono" w:hAnsi="DejaVu Sans Mono" w:eastAsia="DejaVu Sans Mono"/>
                <w:color w:val="20302A"/>
                <w:sz w:val="14"/>
              </w:rPr>
              <w:t>→ resoumettre</w:t>
            </w:r>
            <w:r>
              <w:br/>
            </w:r>
            <w:r>
              <w:rPr>
                <w:rFonts w:ascii="DejaVu Sans Mono" w:hAnsi="DejaVu Sans Mono" w:eastAsia="DejaVu Sans Mono"/>
                <w:color w:val="20302A"/>
                <w:sz w:val="14"/>
              </w:rPr>
              <w:t>→ approuvé : enregistrer lien</w:t>
            </w:r>
            <w:r>
              <w:br/>
            </w:r>
            <w:r>
              <w:rPr>
                <w:rFonts w:ascii="DejaVu Sans Mono" w:hAnsi="DejaVu Sans Mono" w:eastAsia="DejaVu Sans Mono"/>
                <w:color w:val="20302A"/>
                <w:sz w:val="14"/>
              </w:rPr>
              <w:t>→ déclencher suivi reconnaissance</w:t>
            </w:r>
          </w:p>
        </w:tc>
      </w:tr>
    </w:tbl>
    <w:p>
      <w:pPr>
        <w:pStyle w:val="Heading1"/>
        <w:keepNext/>
        <w:keepLines/>
        <w:widowControl/>
        <w:pBdr>
          <w:left w:val="single" w:sz="18" w:space="7" w:color="1F5B45"/>
        </w:pBdr>
      </w:pPr>
      <w:r>
        <w:rPr>
          <w:rFonts w:ascii="Noto Sans" w:hAnsi="Noto Sans" w:eastAsia="Noto Sans"/>
        </w:rPr>
        <w:t>9.10 Flow J — Import initial de membres (phase 2)</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Admin choisit source : SIGERAS export / CSV standard</w:t>
            </w:r>
            <w:r>
              <w:br/>
            </w:r>
            <w:r>
              <w:rPr>
                <w:rFonts w:ascii="DejaVu Sans Mono" w:hAnsi="DejaVu Sans Mono" w:eastAsia="DejaVu Sans Mono"/>
                <w:color w:val="20302A"/>
                <w:sz w:val="14"/>
              </w:rPr>
              <w:t>→ upload</w:t>
            </w:r>
            <w:r>
              <w:br/>
            </w:r>
            <w:r>
              <w:rPr>
                <w:rFonts w:ascii="DejaVu Sans Mono" w:hAnsi="DejaVu Sans Mono" w:eastAsia="DejaVu Sans Mono"/>
                <w:color w:val="20302A"/>
                <w:sz w:val="14"/>
              </w:rPr>
              <w:t>→ mapping colonnes</w:t>
            </w:r>
            <w:r>
              <w:br/>
            </w:r>
            <w:r>
              <w:rPr>
                <w:rFonts w:ascii="DejaVu Sans Mono" w:hAnsi="DejaVu Sans Mono" w:eastAsia="DejaVu Sans Mono"/>
                <w:color w:val="20302A"/>
                <w:sz w:val="14"/>
              </w:rPr>
              <w:t>→ validation format</w:t>
            </w:r>
            <w:r>
              <w:br/>
            </w:r>
            <w:r>
              <w:rPr>
                <w:rFonts w:ascii="DejaVu Sans Mono" w:hAnsi="DejaVu Sans Mono" w:eastAsia="DejaVu Sans Mono"/>
                <w:color w:val="20302A"/>
                <w:sz w:val="14"/>
              </w:rPr>
              <w:t>→ détection doublons</w:t>
            </w:r>
            <w:r>
              <w:br/>
            </w:r>
            <w:r>
              <w:rPr>
                <w:rFonts w:ascii="DejaVu Sans Mono" w:hAnsi="DejaVu Sans Mono" w:eastAsia="DejaVu Sans Mono"/>
                <w:color w:val="20302A"/>
                <w:sz w:val="14"/>
              </w:rPr>
              <w:t>→ preview</w:t>
            </w:r>
            <w:r>
              <w:br/>
            </w:r>
            <w:r>
              <w:rPr>
                <w:rFonts w:ascii="DejaVu Sans Mono" w:hAnsi="DejaVu Sans Mono" w:eastAsia="DejaVu Sans Mono"/>
                <w:color w:val="20302A"/>
                <w:sz w:val="14"/>
              </w:rPr>
              <w:t>→ erreurs à corriger</w:t>
            </w:r>
            <w:r>
              <w:br/>
            </w:r>
            <w:r>
              <w:rPr>
                <w:rFonts w:ascii="DejaVu Sans Mono" w:hAnsi="DejaVu Sans Mono" w:eastAsia="DejaVu Sans Mono"/>
                <w:color w:val="20302A"/>
                <w:sz w:val="14"/>
              </w:rPr>
              <w:t>→ import transactionnel</w:t>
            </w:r>
            <w:r>
              <w:br/>
            </w:r>
            <w:r>
              <w:rPr>
                <w:rFonts w:ascii="DejaVu Sans Mono" w:hAnsi="DejaVu Sans Mono" w:eastAsia="DejaVu Sans Mono"/>
                <w:color w:val="20302A"/>
                <w:sz w:val="14"/>
              </w:rPr>
              <w:t>→ rapport d’import</w:t>
            </w:r>
            <w:r>
              <w:br/>
            </w:r>
            <w:r>
              <w:rPr>
                <w:rFonts w:ascii="DejaVu Sans Mono" w:hAnsi="DejaVu Sans Mono" w:eastAsia="DejaVu Sans Mono"/>
                <w:color w:val="20302A"/>
                <w:sz w:val="14"/>
              </w:rPr>
              <w:t>→ audit</w:t>
            </w:r>
          </w:p>
        </w:tc>
      </w:tr>
    </w:tbl>
    <w:p>
      <w:pPr>
        <w:widowControl/>
      </w:pPr>
      <w:r>
        <w:rPr>
          <w:rFonts w:ascii="Noto Sans" w:hAnsi="Noto Sans" w:eastAsia="Noto Sans"/>
        </w:rPr>
        <w:t>Aucune importation de masse ne doit s’exécuter sans preview et possibilité de rollback logique.</w:t>
      </w:r>
    </w:p>
    <w:p>
      <w:pPr>
        <w:pStyle w:val="Heading1"/>
        <w:keepNext/>
        <w:keepLines/>
        <w:widowControl/>
        <w:pBdr>
          <w:left w:val="single" w:sz="18" w:space="7" w:color="1F5B45"/>
        </w:pBdr>
      </w:pPr>
      <w:r>
        <w:rPr>
          <w:rFonts w:ascii="Noto Sans" w:hAnsi="Noto Sans" w:eastAsia="Noto Sans"/>
        </w:rPr>
        <w:t>9.11 Flow K — Liste nominative (phase 2)</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Chef groupe</w:t>
            </w:r>
            <w:r>
              <w:br/>
            </w:r>
            <w:r>
              <w:rPr>
                <w:rFonts w:ascii="DejaVu Sans Mono" w:hAnsi="DejaVu Sans Mono" w:eastAsia="DejaVu Sans Mono"/>
                <w:color w:val="20302A"/>
                <w:sz w:val="14"/>
              </w:rPr>
              <w:t>→ Documents</w:t>
            </w:r>
            <w:r>
              <w:br/>
            </w:r>
            <w:r>
              <w:rPr>
                <w:rFonts w:ascii="DejaVu Sans Mono" w:hAnsi="DejaVu Sans Mono" w:eastAsia="DejaVu Sans Mono"/>
                <w:color w:val="20302A"/>
                <w:sz w:val="14"/>
              </w:rPr>
              <w:t>→ Liste nominative</w:t>
            </w:r>
            <w:r>
              <w:br/>
            </w:r>
            <w:r>
              <w:rPr>
                <w:rFonts w:ascii="DejaVu Sans Mono" w:hAnsi="DejaVu Sans Mono" w:eastAsia="DejaVu Sans Mono"/>
                <w:color w:val="20302A"/>
                <w:sz w:val="14"/>
              </w:rPr>
              <w:t>→ période / unité / statut membre</w:t>
            </w:r>
            <w:r>
              <w:br/>
            </w:r>
            <w:r>
              <w:rPr>
                <w:rFonts w:ascii="DejaVu Sans Mono" w:hAnsi="DejaVu Sans Mono" w:eastAsia="DejaVu Sans Mono"/>
                <w:color w:val="20302A"/>
                <w:sz w:val="14"/>
              </w:rPr>
              <w:t>→ preview</w:t>
            </w:r>
            <w:r>
              <w:br/>
            </w:r>
            <w:r>
              <w:rPr>
                <w:rFonts w:ascii="DejaVu Sans Mono" w:hAnsi="DejaVu Sans Mono" w:eastAsia="DejaVu Sans Mono"/>
                <w:color w:val="20302A"/>
                <w:sz w:val="14"/>
              </w:rPr>
              <w:t>→ données manquantes signalées</w:t>
            </w:r>
            <w:r>
              <w:br/>
            </w:r>
            <w:r>
              <w:rPr>
                <w:rFonts w:ascii="DejaVu Sans Mono" w:hAnsi="DejaVu Sans Mono" w:eastAsia="DejaVu Sans Mono"/>
                <w:color w:val="20302A"/>
                <w:sz w:val="14"/>
              </w:rPr>
              <w:t>→ générer PDF/XLSX/DOCX</w:t>
            </w:r>
            <w:r>
              <w:br/>
            </w:r>
            <w:r>
              <w:rPr>
                <w:rFonts w:ascii="DejaVu Sans Mono" w:hAnsi="DejaVu Sans Mono" w:eastAsia="DejaVu Sans Mono"/>
                <w:color w:val="20302A"/>
                <w:sz w:val="14"/>
              </w:rPr>
              <w:t>→ numéro de document + date</w:t>
            </w:r>
            <w:r>
              <w:br/>
            </w:r>
            <w:r>
              <w:rPr>
                <w:rFonts w:ascii="DejaVu Sans Mono" w:hAnsi="DejaVu Sans Mono" w:eastAsia="DejaVu Sans Mono"/>
                <w:color w:val="20302A"/>
                <w:sz w:val="14"/>
              </w:rPr>
              <w:t>→ snapshot archivé</w:t>
            </w:r>
          </w:p>
        </w:tc>
      </w:tr>
    </w:tbl>
    <w:p>
      <w:pPr>
        <w:pStyle w:val="Heading1"/>
        <w:keepNext/>
        <w:keepLines/>
        <w:widowControl/>
        <w:pBdr>
          <w:left w:val="single" w:sz="18" w:space="7" w:color="1F5B45"/>
        </w:pBdr>
      </w:pPr>
      <w:r>
        <w:rPr>
          <w:rFonts w:ascii="Noto Sans" w:hAnsi="Noto Sans" w:eastAsia="Noto Sans"/>
        </w:rPr>
        <w:t>9.12 Flow L — Assurance (phase 2)</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Chef groupe</w:t>
            </w:r>
            <w:r>
              <w:br/>
            </w:r>
            <w:r>
              <w:rPr>
                <w:rFonts w:ascii="DejaVu Sans Mono" w:hAnsi="DejaVu Sans Mono" w:eastAsia="DejaVu Sans Mono"/>
                <w:color w:val="20302A"/>
                <w:sz w:val="14"/>
              </w:rPr>
              <w:t>→ nouvelle campagne/demande assurance</w:t>
            </w:r>
            <w:r>
              <w:br/>
            </w:r>
            <w:r>
              <w:rPr>
                <w:rFonts w:ascii="DejaVu Sans Mono" w:hAnsi="DejaVu Sans Mono" w:eastAsia="DejaVu Sans Mono"/>
                <w:color w:val="20302A"/>
                <w:sz w:val="14"/>
              </w:rPr>
              <w:t>→ sélectionner membres éligibles</w:t>
            </w:r>
            <w:r>
              <w:br/>
            </w:r>
            <w:r>
              <w:rPr>
                <w:rFonts w:ascii="DejaVu Sans Mono" w:hAnsi="DejaVu Sans Mono" w:eastAsia="DejaVu Sans Mono"/>
                <w:color w:val="20302A"/>
                <w:sz w:val="14"/>
              </w:rPr>
              <w:t>→ validation complétude</w:t>
            </w:r>
            <w:r>
              <w:br/>
            </w:r>
            <w:r>
              <w:rPr>
                <w:rFonts w:ascii="DejaVu Sans Mono" w:hAnsi="DejaVu Sans Mono" w:eastAsia="DejaVu Sans Mono"/>
                <w:color w:val="20302A"/>
                <w:sz w:val="14"/>
              </w:rPr>
              <w:t>→ pièces requises</w:t>
            </w:r>
            <w:r>
              <w:br/>
            </w:r>
            <w:r>
              <w:rPr>
                <w:rFonts w:ascii="DejaVu Sans Mono" w:hAnsi="DejaVu Sans Mono" w:eastAsia="DejaVu Sans Mono"/>
                <w:color w:val="20302A"/>
                <w:sz w:val="14"/>
              </w:rPr>
              <w:t>→ soumettre</w:t>
            </w:r>
            <w:r>
              <w:br/>
            </w:r>
            <w:r>
              <w:rPr>
                <w:rFonts w:ascii="DejaVu Sans Mono" w:hAnsi="DejaVu Sans Mono" w:eastAsia="DejaVu Sans Mono"/>
                <w:color w:val="20302A"/>
                <w:sz w:val="14"/>
              </w:rPr>
              <w:t>→ régional : conforme / retour</w:t>
            </w:r>
            <w:r>
              <w:br/>
            </w:r>
            <w:r>
              <w:rPr>
                <w:rFonts w:ascii="DejaVu Sans Mono" w:hAnsi="DejaVu Sans Mono" w:eastAsia="DejaVu Sans Mono"/>
                <w:color w:val="20302A"/>
                <w:sz w:val="14"/>
              </w:rPr>
              <w:t>→ transmis au niveau compétent</w:t>
            </w:r>
            <w:r>
              <w:br/>
            </w:r>
            <w:r>
              <w:rPr>
                <w:rFonts w:ascii="DejaVu Sans Mono" w:hAnsi="DejaVu Sans Mono" w:eastAsia="DejaVu Sans Mono"/>
                <w:color w:val="20302A"/>
                <w:sz w:val="14"/>
              </w:rPr>
              <w:t>→ assurer / rejet / correction</w:t>
            </w:r>
            <w:r>
              <w:br/>
            </w:r>
            <w:r>
              <w:rPr>
                <w:rFonts w:ascii="DejaVu Sans Mono" w:hAnsi="DejaVu Sans Mono" w:eastAsia="DejaVu Sans Mono"/>
                <w:color w:val="20302A"/>
                <w:sz w:val="14"/>
              </w:rPr>
              <w:t>→ statut individuel + collectif</w:t>
            </w:r>
            <w:r>
              <w:br/>
            </w:r>
            <w:r>
              <w:rPr>
                <w:rFonts w:ascii="DejaVu Sans Mono" w:hAnsi="DejaVu Sans Mono" w:eastAsia="DejaVu Sans Mono"/>
                <w:color w:val="20302A"/>
                <w:sz w:val="14"/>
              </w:rPr>
              <w:t>→ export liste</w:t>
            </w:r>
          </w:p>
        </w:tc>
      </w:tr>
    </w:tbl>
    <w:p>
      <w:pPr>
        <w:widowControl/>
      </w:pPr>
      <w:r>
        <w:rPr>
          <w:rFonts w:ascii="Noto Sans" w:hAnsi="Noto Sans" w:eastAsia="Noto Sans"/>
        </w:rPr>
        <w:t>Le module doit rester adaptable aux règles réelles de l’assureur et de l’OSN.</w:t>
      </w:r>
    </w:p>
    <w:p>
      <w:pPr>
        <w:pStyle w:val="Heading1"/>
        <w:keepNext/>
        <w:keepLines/>
        <w:widowControl/>
        <w:pBdr>
          <w:left w:val="single" w:sz="18" w:space="7" w:color="1F5B45"/>
        </w:pBdr>
      </w:pPr>
      <w:r>
        <w:rPr>
          <w:rFonts w:ascii="Noto Sans" w:hAnsi="Noto Sans" w:eastAsia="Noto Sans"/>
        </w:rPr>
        <w:t>9.13 Flow M — Événement (phase 3)</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Créer événement</w:t>
            </w:r>
            <w:r>
              <w:br/>
            </w:r>
            <w:r>
              <w:rPr>
                <w:rFonts w:ascii="DejaVu Sans Mono" w:hAnsi="DejaVu Sans Mono" w:eastAsia="DejaVu Sans Mono"/>
                <w:color w:val="20302A"/>
                <w:sz w:val="14"/>
              </w:rPr>
              <w:t>→ capacité / branches / quotas</w:t>
            </w:r>
            <w:r>
              <w:br/>
            </w:r>
            <w:r>
              <w:rPr>
                <w:rFonts w:ascii="DejaVu Sans Mono" w:hAnsi="DejaVu Sans Mono" w:eastAsia="DejaVu Sans Mono"/>
                <w:color w:val="20302A"/>
                <w:sz w:val="14"/>
              </w:rPr>
              <w:t>→ ouvrir inscriptions</w:t>
            </w:r>
            <w:r>
              <w:br/>
            </w:r>
            <w:r>
              <w:rPr>
                <w:rFonts w:ascii="DejaVu Sans Mono" w:hAnsi="DejaVu Sans Mono" w:eastAsia="DejaVu Sans Mono"/>
                <w:color w:val="20302A"/>
                <w:sz w:val="14"/>
              </w:rPr>
              <w:t>→ groupe sélectionne membres existants</w:t>
            </w:r>
            <w:r>
              <w:br/>
            </w:r>
            <w:r>
              <w:rPr>
                <w:rFonts w:ascii="DejaVu Sans Mono" w:hAnsi="DejaVu Sans Mono" w:eastAsia="DejaVu Sans Mono"/>
                <w:color w:val="20302A"/>
                <w:sz w:val="14"/>
              </w:rPr>
              <w:t>→ vérifications</w:t>
            </w:r>
            <w:r>
              <w:br/>
            </w:r>
            <w:r>
              <w:rPr>
                <w:rFonts w:ascii="DejaVu Sans Mono" w:hAnsi="DejaVu Sans Mono" w:eastAsia="DejaVu Sans Mono"/>
                <w:color w:val="20302A"/>
                <w:sz w:val="14"/>
              </w:rPr>
              <w:t>→ inscription</w:t>
            </w:r>
            <w:r>
              <w:br/>
            </w:r>
            <w:r>
              <w:rPr>
                <w:rFonts w:ascii="DejaVu Sans Mono" w:hAnsi="DejaVu Sans Mono" w:eastAsia="DejaVu Sans Mono"/>
                <w:color w:val="20302A"/>
                <w:sz w:val="14"/>
              </w:rPr>
              <w:t>→ validation</w:t>
            </w:r>
            <w:r>
              <w:br/>
            </w:r>
            <w:r>
              <w:rPr>
                <w:rFonts w:ascii="DejaVu Sans Mono" w:hAnsi="DejaVu Sans Mono" w:eastAsia="DejaVu Sans Mono"/>
                <w:color w:val="20302A"/>
                <w:sz w:val="14"/>
              </w:rPr>
              <w:t>→ check-in / présence</w:t>
            </w:r>
            <w:r>
              <w:br/>
            </w:r>
            <w:r>
              <w:rPr>
                <w:rFonts w:ascii="DejaVu Sans Mono" w:hAnsi="DejaVu Sans Mono" w:eastAsia="DejaVu Sans Mono"/>
                <w:color w:val="20302A"/>
                <w:sz w:val="14"/>
              </w:rPr>
              <w:t>→ statistiques</w:t>
            </w:r>
            <w:r>
              <w:br/>
            </w:r>
            <w:r>
              <w:rPr>
                <w:rFonts w:ascii="DejaVu Sans Mono" w:hAnsi="DejaVu Sans Mono" w:eastAsia="DejaVu Sans Mono"/>
                <w:color w:val="20302A"/>
                <w:sz w:val="14"/>
              </w:rPr>
              <w:t>→ attestations / rapport</w:t>
            </w:r>
          </w:p>
        </w:tc>
      </w:tr>
    </w:tbl>
    <w:p>
      <w:pPr>
        <w:widowControl/>
      </w:pPr>
      <w:r>
        <w:rPr>
          <w:rFonts w:ascii="Noto Sans" w:hAnsi="Noto Sans" w:eastAsia="Noto Sans"/>
        </w:rPr>
        <w:t>Objectif : ne jamais ressaisir identité et groupe d’un membre déjà enregistré.</w:t>
      </w:r>
    </w:p>
    <w:p>
      <w:pPr>
        <w:pStyle w:val="Heading1"/>
        <w:keepNext/>
        <w:keepLines/>
        <w:widowControl/>
        <w:pBdr>
          <w:left w:val="single" w:sz="18" w:space="7" w:color="1F5B45"/>
        </w:pBdr>
      </w:pPr>
      <w:r>
        <w:rPr>
          <w:rFonts w:ascii="Noto Sans" w:hAnsi="Noto Sans" w:eastAsia="Noto Sans"/>
        </w:rPr>
        <w:t>9.14 Flow N — Partenaire</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Visiteur voit projet ouvert</w:t>
            </w:r>
            <w:r>
              <w:br/>
            </w:r>
            <w:r>
              <w:rPr>
                <w:rFonts w:ascii="DejaVu Sans Mono" w:hAnsi="DejaVu Sans Mono" w:eastAsia="DejaVu Sans Mono"/>
                <w:color w:val="20302A"/>
                <w:sz w:val="14"/>
              </w:rPr>
              <w:t>→ "Proposer un partenariat"</w:t>
            </w:r>
            <w:r>
              <w:br/>
            </w:r>
            <w:r>
              <w:rPr>
                <w:rFonts w:ascii="DejaVu Sans Mono" w:hAnsi="DejaVu Sans Mono" w:eastAsia="DejaVu Sans Mono"/>
                <w:color w:val="20302A"/>
                <w:sz w:val="14"/>
              </w:rPr>
              <w:t>→ formulaire public minimal</w:t>
            </w:r>
            <w:r>
              <w:br/>
            </w:r>
            <w:r>
              <w:rPr>
                <w:rFonts w:ascii="DejaVu Sans Mono" w:hAnsi="DejaVu Sans Mono" w:eastAsia="DejaVu Sans Mono"/>
                <w:color w:val="20302A"/>
                <w:sz w:val="14"/>
              </w:rPr>
              <w:t>→ anti-spam</w:t>
            </w:r>
            <w:r>
              <w:br/>
            </w:r>
            <w:r>
              <w:rPr>
                <w:rFonts w:ascii="DejaVu Sans Mono" w:hAnsi="DejaVu Sans Mono" w:eastAsia="DejaVu Sans Mono"/>
                <w:color w:val="20302A"/>
                <w:sz w:val="14"/>
              </w:rPr>
              <w:t>→ création Lead</w:t>
            </w:r>
            <w:r>
              <w:br/>
            </w:r>
            <w:r>
              <w:rPr>
                <w:rFonts w:ascii="DejaVu Sans Mono" w:hAnsi="DejaVu Sans Mono" w:eastAsia="DejaVu Sans Mono"/>
                <w:color w:val="20302A"/>
                <w:sz w:val="14"/>
              </w:rPr>
              <w:t>→ regional partnerships reviewer</w:t>
            </w:r>
            <w:r>
              <w:br/>
            </w:r>
            <w:r>
              <w:rPr>
                <w:rFonts w:ascii="DejaVu Sans Mono" w:hAnsi="DejaVu Sans Mono" w:eastAsia="DejaVu Sans Mono"/>
                <w:color w:val="20302A"/>
                <w:sz w:val="14"/>
              </w:rPr>
              <w:t>→ qualification</w:t>
            </w:r>
            <w:r>
              <w:br/>
            </w:r>
            <w:r>
              <w:rPr>
                <w:rFonts w:ascii="DejaVu Sans Mono" w:hAnsi="DejaVu Sans Mono" w:eastAsia="DejaVu Sans Mono"/>
                <w:color w:val="20302A"/>
                <w:sz w:val="14"/>
              </w:rPr>
              <w:t>→ échange hors plateforme ou espace invité</w:t>
            </w:r>
            <w:r>
              <w:br/>
            </w:r>
            <w:r>
              <w:rPr>
                <w:rFonts w:ascii="DejaVu Sans Mono" w:hAnsi="DejaVu Sans Mono" w:eastAsia="DejaVu Sans Mono"/>
                <w:color w:val="20302A"/>
                <w:sz w:val="14"/>
              </w:rPr>
              <w:t>→ rattachement au projet</w:t>
            </w:r>
            <w:r>
              <w:br/>
            </w:r>
            <w:r>
              <w:rPr>
                <w:rFonts w:ascii="DejaVu Sans Mono" w:hAnsi="DejaVu Sans Mono" w:eastAsia="DejaVu Sans Mono"/>
                <w:color w:val="20302A"/>
                <w:sz w:val="14"/>
              </w:rPr>
              <w:t>→ historique contribution</w:t>
            </w:r>
          </w:p>
        </w:tc>
      </w:tr>
    </w:tbl>
    <w:p>
      <w:pPr>
        <w:widowControl/>
      </w:pPr>
      <w:r>
        <w:rPr>
          <w:rFonts w:ascii="Noto Sans" w:hAnsi="Noto Sans" w:eastAsia="Noto Sans"/>
        </w:rPr>
        <w:t>Ne pas publier le budget détaillé ou les contacts internes par défaut.</w:t>
      </w:r>
    </w:p>
    <w:p>
      <w:pPr>
        <w:pStyle w:val="Heading1"/>
        <w:keepNext/>
        <w:keepLines/>
        <w:widowControl/>
        <w:pBdr>
          <w:left w:val="single" w:sz="18" w:space="7" w:color="1F5B45"/>
        </w:pBdr>
      </w:pPr>
      <w:r>
        <w:rPr>
          <w:rFonts w:ascii="Noto Sans" w:hAnsi="Noto Sans" w:eastAsia="Noto Sans"/>
        </w:rPr>
        <w:t>9.15 Flow O — Demande d’accès aux données / correction / suppression</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Demande reçue</w:t>
            </w:r>
            <w:r>
              <w:br/>
            </w:r>
            <w:r>
              <w:rPr>
                <w:rFonts w:ascii="DejaVu Sans Mono" w:hAnsi="DejaVu Sans Mono" w:eastAsia="DejaVu Sans Mono"/>
                <w:color w:val="20302A"/>
                <w:sz w:val="14"/>
              </w:rPr>
              <w:t>→ vérifier identité du demandeur</w:t>
            </w:r>
            <w:r>
              <w:br/>
            </w:r>
            <w:r>
              <w:rPr>
                <w:rFonts w:ascii="DejaVu Sans Mono" w:hAnsi="DejaVu Sans Mono" w:eastAsia="DejaVu Sans Mono"/>
                <w:color w:val="20302A"/>
                <w:sz w:val="14"/>
              </w:rPr>
              <w:t>→ classifier demande</w:t>
            </w:r>
            <w:r>
              <w:br/>
            </w:r>
            <w:r>
              <w:rPr>
                <w:rFonts w:ascii="DejaVu Sans Mono" w:hAnsi="DejaVu Sans Mono" w:eastAsia="DejaVu Sans Mono"/>
                <w:color w:val="20302A"/>
                <w:sz w:val="14"/>
              </w:rPr>
              <w:t>→ geler destruction automatique si nécessaire</w:t>
            </w:r>
            <w:r>
              <w:br/>
            </w:r>
            <w:r>
              <w:rPr>
                <w:rFonts w:ascii="DejaVu Sans Mono" w:hAnsi="DejaVu Sans Mono" w:eastAsia="DejaVu Sans Mono"/>
                <w:color w:val="20302A"/>
                <w:sz w:val="14"/>
              </w:rPr>
              <w:t>→ rechercher données concernées</w:t>
            </w:r>
            <w:r>
              <w:br/>
            </w:r>
            <w:r>
              <w:rPr>
                <w:rFonts w:ascii="DejaVu Sans Mono" w:hAnsi="DejaVu Sans Mono" w:eastAsia="DejaVu Sans Mono"/>
                <w:color w:val="20302A"/>
                <w:sz w:val="14"/>
              </w:rPr>
              <w:t>→ exporter/corriger/anonymiser selon politique</w:t>
            </w:r>
            <w:r>
              <w:br/>
            </w:r>
            <w:r>
              <w:rPr>
                <w:rFonts w:ascii="DejaVu Sans Mono" w:hAnsi="DejaVu Sans Mono" w:eastAsia="DejaVu Sans Mono"/>
                <w:color w:val="20302A"/>
                <w:sz w:val="14"/>
              </w:rPr>
              <w:t>→ approbation Data Officer</w:t>
            </w:r>
            <w:r>
              <w:br/>
            </w:r>
            <w:r>
              <w:rPr>
                <w:rFonts w:ascii="DejaVu Sans Mono" w:hAnsi="DejaVu Sans Mono" w:eastAsia="DejaVu Sans Mono"/>
                <w:color w:val="20302A"/>
                <w:sz w:val="14"/>
              </w:rPr>
              <w:t>→ réponse</w:t>
            </w:r>
            <w:r>
              <w:br/>
            </w:r>
            <w:r>
              <w:rPr>
                <w:rFonts w:ascii="DejaVu Sans Mono" w:hAnsi="DejaVu Sans Mono" w:eastAsia="DejaVu Sans Mono"/>
                <w:color w:val="20302A"/>
                <w:sz w:val="14"/>
              </w:rPr>
              <w:t>→ audit</w:t>
            </w:r>
          </w:p>
        </w:tc>
      </w:tr>
    </w:tbl>
    <w:p>
      <w:pPr>
        <w:pStyle w:val="Heading1"/>
        <w:keepNext/>
        <w:keepLines/>
        <w:widowControl/>
        <w:pBdr>
          <w:left w:val="single" w:sz="18" w:space="7" w:color="1F5B45"/>
        </w:pBdr>
      </w:pPr>
      <w:r>
        <w:rPr>
          <w:rFonts w:ascii="Noto Sans" w:hAnsi="Noto Sans" w:eastAsia="Noto Sans"/>
        </w:rPr>
        <w:t>9.16 Flow P — Offboarding d’un responsable</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Fin de mandat / départ</w:t>
            </w:r>
            <w:r>
              <w:br/>
            </w:r>
            <w:r>
              <w:rPr>
                <w:rFonts w:ascii="DejaVu Sans Mono" w:hAnsi="DejaVu Sans Mono" w:eastAsia="DejaVu Sans Mono"/>
                <w:color w:val="20302A"/>
                <w:sz w:val="14"/>
              </w:rPr>
              <w:t>→ désactiver RoleAssignment</w:t>
            </w:r>
            <w:r>
              <w:br/>
            </w:r>
            <w:r>
              <w:rPr>
                <w:rFonts w:ascii="DejaVu Sans Mono" w:hAnsi="DejaVu Sans Mono" w:eastAsia="DejaVu Sans Mono"/>
                <w:color w:val="20302A"/>
                <w:sz w:val="14"/>
              </w:rPr>
              <w:t>→ réassigner dossiers ouverts</w:t>
            </w:r>
            <w:r>
              <w:br/>
            </w:r>
            <w:r>
              <w:rPr>
                <w:rFonts w:ascii="DejaVu Sans Mono" w:hAnsi="DejaVu Sans Mono" w:eastAsia="DejaVu Sans Mono"/>
                <w:color w:val="20302A"/>
                <w:sz w:val="14"/>
              </w:rPr>
              <w:t>→ retirer groupes de notification</w:t>
            </w:r>
            <w:r>
              <w:br/>
            </w:r>
            <w:r>
              <w:rPr>
                <w:rFonts w:ascii="DejaVu Sans Mono" w:hAnsi="DejaVu Sans Mono" w:eastAsia="DejaVu Sans Mono"/>
                <w:color w:val="20302A"/>
                <w:sz w:val="14"/>
              </w:rPr>
              <w:t>→ révoquer sessions</w:t>
            </w:r>
            <w:r>
              <w:br/>
            </w:r>
            <w:r>
              <w:rPr>
                <w:rFonts w:ascii="DejaVu Sans Mono" w:hAnsi="DejaVu Sans Mono" w:eastAsia="DejaVu Sans Mono"/>
                <w:color w:val="20302A"/>
                <w:sz w:val="14"/>
              </w:rPr>
              <w:t>→ conserver historique d’actions</w:t>
            </w:r>
            <w:r>
              <w:br/>
            </w:r>
            <w:r>
              <w:rPr>
                <w:rFonts w:ascii="DejaVu Sans Mono" w:hAnsi="DejaVu Sans Mono" w:eastAsia="DejaVu Sans Mono"/>
                <w:color w:val="20302A"/>
                <w:sz w:val="14"/>
              </w:rPr>
              <w:t>→ compte personnel peut rester avec accès minimal si politique le permet</w:t>
            </w:r>
          </w:p>
        </w:tc>
      </w:tr>
    </w:tbl>
    <w:p>
      <w:pPr>
        <w:pStyle w:val="Heading1"/>
        <w:keepNext/>
        <w:keepLines/>
        <w:widowControl/>
        <w:pBdr>
          <w:left w:val="single" w:sz="18" w:space="7" w:color="1F5B45"/>
        </w:pBdr>
      </w:pPr>
      <w:r>
        <w:rPr>
          <w:rFonts w:ascii="Noto Sans" w:hAnsi="Noto Sans" w:eastAsia="Noto Sans"/>
        </w:rPr>
        <w:t>10. Machines à états</w:t>
      </w:r>
    </w:p>
    <w:p>
      <w:pPr>
        <w:pStyle w:val="Heading2"/>
        <w:keepNext/>
        <w:keepLines/>
        <w:widowControl/>
      </w:pPr>
      <w:r>
        <w:rPr>
          <w:rFonts w:ascii="Noto Sans" w:hAnsi="Noto Sans" w:eastAsia="Noto Sans"/>
        </w:rPr>
        <w:t>10.1 Projet</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DRAFT</w:t>
            </w:r>
            <w:r>
              <w:br/>
            </w:r>
            <w:r>
              <w:rPr>
                <w:rFonts w:ascii="DejaVu Sans Mono" w:hAnsi="DejaVu Sans Mono" w:eastAsia="DejaVu Sans Mono"/>
                <w:color w:val="20302A"/>
                <w:sz w:val="14"/>
              </w:rPr>
              <w:t>→ READY_FOR_REVIEW</w:t>
            </w:r>
            <w:r>
              <w:br/>
            </w:r>
            <w:r>
              <w:rPr>
                <w:rFonts w:ascii="DejaVu Sans Mono" w:hAnsi="DejaVu Sans Mono" w:eastAsia="DejaVu Sans Mono"/>
                <w:color w:val="20302A"/>
                <w:sz w:val="14"/>
              </w:rPr>
              <w:t>→ IN_REVIEW</w:t>
            </w:r>
            <w:r>
              <w:br/>
            </w:r>
            <w:r>
              <w:rPr>
                <w:rFonts w:ascii="DejaVu Sans Mono" w:hAnsi="DejaVu Sans Mono" w:eastAsia="DejaVu Sans Mono"/>
                <w:color w:val="20302A"/>
                <w:sz w:val="14"/>
              </w:rPr>
              <w:t>→ CHANGES_REQUESTED ↔ READY_FOR_REVIEW</w:t>
            </w:r>
            <w:r>
              <w:br/>
            </w:r>
            <w:r>
              <w:rPr>
                <w:rFonts w:ascii="DejaVu Sans Mono" w:hAnsi="DejaVu Sans Mono" w:eastAsia="DejaVu Sans Mono"/>
                <w:color w:val="20302A"/>
                <w:sz w:val="14"/>
              </w:rPr>
              <w:t>→ APPROVED_FOR_EXECUTION</w:t>
            </w:r>
            <w:r>
              <w:br/>
            </w:r>
            <w:r>
              <w:rPr>
                <w:rFonts w:ascii="DejaVu Sans Mono" w:hAnsi="DejaVu Sans Mono" w:eastAsia="DejaVu Sans Mono"/>
                <w:color w:val="20302A"/>
                <w:sz w:val="14"/>
              </w:rPr>
              <w:t>→ IN_EXECUTION</w:t>
            </w:r>
            <w:r>
              <w:br/>
            </w:r>
            <w:r>
              <w:rPr>
                <w:rFonts w:ascii="DejaVu Sans Mono" w:hAnsi="DejaVu Sans Mono" w:eastAsia="DejaVu Sans Mono"/>
                <w:color w:val="20302A"/>
                <w:sz w:val="14"/>
              </w:rPr>
              <w:t>→ EXECUTION_COMPLETED</w:t>
            </w:r>
            <w:r>
              <w:br/>
            </w:r>
            <w:r>
              <w:rPr>
                <w:rFonts w:ascii="DejaVu Sans Mono" w:hAnsi="DejaVu Sans Mono" w:eastAsia="DejaVu Sans Mono"/>
                <w:color w:val="20302A"/>
                <w:sz w:val="14"/>
              </w:rPr>
              <w:t>→ FINAL_REVIEW</w:t>
            </w:r>
            <w:r>
              <w:br/>
            </w:r>
            <w:r>
              <w:rPr>
                <w:rFonts w:ascii="DejaVu Sans Mono" w:hAnsi="DejaVu Sans Mono" w:eastAsia="DejaVu Sans Mono"/>
                <w:color w:val="20302A"/>
                <w:sz w:val="14"/>
              </w:rPr>
              <w:t>→ FINAL_CHANGES_REQUESTED ↔ FINAL_REVIEW</w:t>
            </w:r>
            <w:r>
              <w:br/>
            </w:r>
            <w:r>
              <w:rPr>
                <w:rFonts w:ascii="DejaVu Sans Mono" w:hAnsi="DejaVu Sans Mono" w:eastAsia="DejaVu Sans Mono"/>
                <w:color w:val="20302A"/>
                <w:sz w:val="14"/>
              </w:rPr>
              <w:t>→ VALIDATED</w:t>
            </w:r>
            <w:r>
              <w:br/>
            </w:r>
            <w:r>
              <w:rPr>
                <w:rFonts w:ascii="DejaVu Sans Mono" w:hAnsi="DejaVu Sans Mono" w:eastAsia="DejaVu Sans Mono"/>
                <w:color w:val="20302A"/>
                <w:sz w:val="14"/>
              </w:rPr>
              <w:t>→ READY_FOR_PUBLICATION</w:t>
            </w:r>
            <w:r>
              <w:br/>
            </w:r>
            <w:r>
              <w:rPr>
                <w:rFonts w:ascii="DejaVu Sans Mono" w:hAnsi="DejaVu Sans Mono" w:eastAsia="DejaVu Sans Mono"/>
                <w:color w:val="20302A"/>
                <w:sz w:val="14"/>
              </w:rPr>
              <w:t>→ PUBLISHED / EXTERNAL_SUBMITTED</w:t>
            </w:r>
            <w:r>
              <w:br/>
            </w:r>
            <w:r>
              <w:rPr>
                <w:rFonts w:ascii="DejaVu Sans Mono" w:hAnsi="DejaVu Sans Mono" w:eastAsia="DejaVu Sans Mono"/>
                <w:color w:val="20302A"/>
                <w:sz w:val="14"/>
              </w:rPr>
              <w:t>→ MONITORING</w:t>
            </w:r>
            <w:r>
              <w:br/>
            </w:r>
            <w:r>
              <w:rPr>
                <w:rFonts w:ascii="DejaVu Sans Mono" w:hAnsi="DejaVu Sans Mono" w:eastAsia="DejaVu Sans Mono"/>
                <w:color w:val="20302A"/>
                <w:sz w:val="14"/>
              </w:rPr>
              <w:t>→ CLOSED</w:t>
            </w:r>
            <w:r>
              <w:br/>
            </w:r>
            <w:r>
              <w:rPr>
                <w:rFonts w:ascii="DejaVu Sans Mono" w:hAnsi="DejaVu Sans Mono" w:eastAsia="DejaVu Sans Mono"/>
                <w:color w:val="20302A"/>
                <w:sz w:val="14"/>
              </w:rPr>
            </w:r>
            <w:r>
              <w:br/>
            </w:r>
            <w:r>
              <w:rPr>
                <w:rFonts w:ascii="DejaVu Sans Mono" w:hAnsi="DejaVu Sans Mono" w:eastAsia="DejaVu Sans Mono"/>
                <w:color w:val="20302A"/>
                <w:sz w:val="14"/>
              </w:rPr>
              <w:t>Branches : CANCELLED, REJECTED, ARCHIVED</w:t>
            </w:r>
          </w:p>
        </w:tc>
      </w:tr>
    </w:tbl>
    <w:p>
      <w:pPr>
        <w:widowControl/>
      </w:pPr>
      <w:r>
        <w:rPr>
          <w:rFonts w:ascii="Noto Sans" w:hAnsi="Noto Sans" w:eastAsia="Noto Sans"/>
        </w:rPr>
        <w:t xml:space="preserve">Transitions contrôlées par permission. Pas de modification directe du </w:t>
      </w:r>
      <w:r>
        <w:rPr>
          <w:rFonts w:ascii="DejaVu Sans Mono" w:hAnsi="DejaVu Sans Mono" w:eastAsia="DejaVu Sans Mono"/>
          <w:color w:val="622599"/>
          <w:sz w:val="16"/>
        </w:rPr>
        <w:t>status</w:t>
      </w:r>
      <w:r>
        <w:rPr>
          <w:rFonts w:ascii="Noto Sans" w:hAnsi="Noto Sans" w:eastAsia="Noto Sans"/>
        </w:rPr>
        <w:t xml:space="preserve"> depuis un formulaire générique.</w:t>
      </w:r>
    </w:p>
    <w:p>
      <w:pPr>
        <w:pStyle w:val="Heading2"/>
        <w:keepNext/>
        <w:keepLines/>
        <w:widowControl/>
      </w:pPr>
      <w:r>
        <w:rPr>
          <w:rFonts w:ascii="Noto Sans" w:hAnsi="Noto Sans" w:eastAsia="Noto Sans"/>
        </w:rPr>
        <w:t>10.2 Projet public</w:t>
      </w:r>
    </w:p>
    <w:p>
      <w:pPr>
        <w:widowControl/>
      </w:pPr>
      <w:r>
        <w:rPr>
          <w:rFonts w:ascii="DejaVu Sans Mono" w:hAnsi="DejaVu Sans Mono" w:eastAsia="DejaVu Sans Mono"/>
          <w:color w:val="622599"/>
          <w:sz w:val="16"/>
        </w:rPr>
        <w:t>PRIVATE → INTERNAL → REVIEW_PUBLIC → PUBLIC → UNPUBLISHED → ARCHIVED</w:t>
      </w:r>
    </w:p>
    <w:p>
      <w:pPr>
        <w:pStyle w:val="Heading2"/>
        <w:keepNext/>
        <w:keepLines/>
        <w:widowControl/>
      </w:pPr>
      <w:r>
        <w:rPr>
          <w:rFonts w:ascii="Noto Sans" w:hAnsi="Noto Sans" w:eastAsia="Noto Sans"/>
        </w:rPr>
        <w:t>10.3 Approbation</w:t>
      </w:r>
    </w:p>
    <w:p>
      <w:pPr>
        <w:widowControl/>
      </w:pPr>
      <w:r>
        <w:rPr>
          <w:rFonts w:ascii="DejaVu Sans Mono" w:hAnsi="DejaVu Sans Mono" w:eastAsia="DejaVu Sans Mono"/>
          <w:color w:val="622599"/>
          <w:sz w:val="16"/>
        </w:rPr>
        <w:t>PENDING → APPROVED | CHANGES_REQUESTED | REJECTED | CANCELLED</w:t>
      </w:r>
    </w:p>
    <w:p>
      <w:pPr>
        <w:pStyle w:val="Heading2"/>
        <w:keepNext/>
        <w:keepLines/>
        <w:widowControl/>
      </w:pPr>
      <w:r>
        <w:rPr>
          <w:rFonts w:ascii="Noto Sans" w:hAnsi="Noto Sans" w:eastAsia="Noto Sans"/>
        </w:rPr>
        <w:t>10.4 Assurance</w:t>
      </w:r>
    </w:p>
    <w:p>
      <w:pPr>
        <w:widowControl/>
      </w:pPr>
      <w:r>
        <w:rPr>
          <w:rFonts w:ascii="DejaVu Sans Mono" w:hAnsi="DejaVu Sans Mono" w:eastAsia="DejaVu Sans Mono"/>
          <w:color w:val="622599"/>
          <w:sz w:val="16"/>
        </w:rPr>
        <w:t>DRAFT → SUBMITTED → NEEDS_CORRECTION → VERIFIED → TRANSMITTED → INSURED | REJECTED | EXPIRED</w:t>
      </w:r>
    </w:p>
    <w:p>
      <w:pPr>
        <w:pStyle w:val="Heading2"/>
        <w:keepNext/>
        <w:keepLines/>
        <w:widowControl/>
      </w:pPr>
      <w:r>
        <w:rPr>
          <w:rFonts w:ascii="Noto Sans" w:hAnsi="Noto Sans" w:eastAsia="Noto Sans"/>
        </w:rPr>
        <w:t>10.5 Compte</w:t>
      </w:r>
    </w:p>
    <w:p>
      <w:pPr>
        <w:widowControl/>
      </w:pPr>
      <w:r>
        <w:rPr>
          <w:rFonts w:ascii="DejaVu Sans Mono" w:hAnsi="DejaVu Sans Mono" w:eastAsia="DejaVu Sans Mono"/>
          <w:color w:val="622599"/>
          <w:sz w:val="16"/>
        </w:rPr>
        <w:t>INVITED → ACTIVE → SUSPENDED → DISABLED → ANONYMIZED</w:t>
      </w:r>
      <w:r>
        <w:rPr>
          <w:rFonts w:ascii="Noto Sans" w:hAnsi="Noto Sans" w:eastAsia="Noto Sans"/>
        </w:rPr>
        <w:t>.</w:t>
      </w:r>
    </w:p>
    <w:p>
      <w:pPr>
        <w:pStyle w:val="Heading1"/>
        <w:keepNext/>
        <w:keepLines/>
        <w:widowControl/>
        <w:pBdr>
          <w:left w:val="single" w:sz="18" w:space="7" w:color="1F5B45"/>
        </w:pBdr>
      </w:pPr>
      <w:r>
        <w:rPr>
          <w:rFonts w:ascii="Noto Sans" w:hAnsi="Noto Sans" w:eastAsia="Noto Sans"/>
        </w:rPr>
        <w:t>11. Architecture de l’information et écrans</w:t>
      </w:r>
    </w:p>
    <w:p>
      <w:pPr>
        <w:pStyle w:val="Heading2"/>
        <w:keepNext/>
        <w:keepLines/>
        <w:widowControl/>
      </w:pPr>
      <w:r>
        <w:rPr>
          <w:rFonts w:ascii="Noto Sans" w:hAnsi="Noto Sans" w:eastAsia="Noto Sans"/>
        </w:rPr>
        <w:t>11.1 Applications</w:t>
      </w:r>
    </w:p>
    <w:p>
      <w:pPr>
        <w:pStyle w:val="Heading3"/>
        <w:keepNext/>
        <w:keepLines/>
        <w:widowControl/>
      </w:pPr>
      <w:r>
        <w:rPr>
          <w:rFonts w:ascii="DejaVu Sans Mono" w:hAnsi="DejaVu Sans Mono" w:eastAsia="DejaVu Sans Mono"/>
          <w:color w:val="622599"/>
          <w:sz w:val="16"/>
        </w:rPr>
        <w:t>portal</w:t>
      </w:r>
      <w:r>
        <w:rPr>
          <w:rFonts w:ascii="Noto Sans" w:hAnsi="Noto Sans" w:eastAsia="Noto Sans"/>
        </w:rPr>
        <w:t xml:space="preserve"> — public</w:t>
      </w:r>
    </w:p>
    <w:p>
      <w:pPr>
        <w:widowControl/>
      </w:pPr>
      <w:r>
        <w:rPr>
          <w:rFonts w:ascii="Noto Sans" w:hAnsi="Noto Sans" w:eastAsia="Noto Sans"/>
        </w:rPr>
        <w:t>Routes indicatives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/impact</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/projects/[slug]</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/partners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/about</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/contact</w:t>
      </w:r>
    </w:p>
    <w:p>
      <w:pPr>
        <w:pStyle w:val="Heading3"/>
        <w:keepNext/>
        <w:keepLines/>
        <w:widowControl/>
      </w:pPr>
      <w:r>
        <w:rPr>
          <w:rFonts w:ascii="DejaVu Sans Mono" w:hAnsi="DejaVu Sans Mono" w:eastAsia="DejaVu Sans Mono"/>
          <w:color w:val="622599"/>
          <w:sz w:val="16"/>
        </w:rPr>
        <w:t>console</w:t>
      </w:r>
      <w:r>
        <w:rPr>
          <w:rFonts w:ascii="Noto Sans" w:hAnsi="Noto Sans" w:eastAsia="Noto Sans"/>
        </w:rPr>
        <w:t xml:space="preserve"> — interne</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/dashboard</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/projects/new</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/projects/[id]/overview</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/projects/[id]/plan</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/projects/[id]/challenge</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/projects/[id]/participants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/projects/[id]/evidence</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/projects/[id]/indicators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/projects/[id]/reviews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/projects/[id]/report</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/projects/[id]/publication</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/projects/[id]/monitoring</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/reviews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/organizations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/members</w:t>
      </w:r>
      <w:r>
        <w:rPr>
          <w:rFonts w:ascii="Noto Sans" w:hAnsi="Noto Sans" w:eastAsia="Noto Sans"/>
        </w:rPr>
        <w:t xml:space="preserve"> (phase 2)</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/documents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/analytics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/settings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/admin/roles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/admin/audit</w:t>
      </w:r>
    </w:p>
    <w:p>
      <w:pPr>
        <w:pStyle w:val="Heading2"/>
        <w:keepNext/>
        <w:keepLines/>
        <w:widowControl/>
      </w:pPr>
      <w:r>
        <w:rPr>
          <w:rFonts w:ascii="Noto Sans" w:hAnsi="Noto Sans" w:eastAsia="Noto Sans"/>
        </w:rPr>
        <w:t>11.2 Dashboard chef de groupe</w:t>
      </w:r>
    </w:p>
    <w:p>
      <w:pPr>
        <w:widowControl/>
      </w:pPr>
      <w:r>
        <w:rPr>
          <w:rFonts w:ascii="Noto Sans" w:hAnsi="Noto Sans" w:eastAsia="Noto Sans"/>
        </w:rPr>
        <w:t>Widgets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projets ouverts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tâches à faire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validations retournées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échéances impact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heures de service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documents récents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plus tard membres / assurance / événements.</w:t>
      </w:r>
    </w:p>
    <w:p>
      <w:pPr>
        <w:pStyle w:val="Heading2"/>
        <w:keepNext/>
        <w:keepLines/>
        <w:widowControl/>
      </w:pPr>
      <w:r>
        <w:rPr>
          <w:rFonts w:ascii="Noto Sans" w:hAnsi="Noto Sans" w:eastAsia="Noto Sans"/>
        </w:rPr>
        <w:t>11.3 Dashboard régional</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projets par statut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file de validation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groupes actifs/inactifs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heures de service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ODD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carte des projets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indicateurs d’impact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dossiers en retard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qualité des données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tendances temporelles.</w:t>
      </w:r>
    </w:p>
    <w:p>
      <w:pPr>
        <w:pStyle w:val="Heading2"/>
        <w:keepNext/>
        <w:keepLines/>
        <w:widowControl/>
      </w:pPr>
      <w:r>
        <w:rPr>
          <w:rFonts w:ascii="Noto Sans" w:hAnsi="Noto Sans" w:eastAsia="Noto Sans"/>
        </w:rPr>
        <w:t>11.4 UX project wizard</w:t>
      </w:r>
    </w:p>
    <w:p>
      <w:pPr>
        <w:widowControl/>
      </w:pPr>
      <w:r>
        <w:rPr>
          <w:rFonts w:ascii="Noto Sans" w:hAnsi="Noto Sans" w:eastAsia="Noto Sans"/>
        </w:rPr>
        <w:t>Le wizard ne doit pas être un formulaire de 60 champs. Découper :</w:t>
      </w:r>
    </w:p>
    <w:p>
      <w:pPr>
        <w:widowControl/>
        <w:spacing w:after="32"/>
        <w:ind w:left="329" w:hanging="215"/>
      </w:pPr>
      <w:r>
        <w:rPr>
          <w:rFonts w:ascii="Noto Sans" w:hAnsi="Noto Sans" w:eastAsia="Noto Sans"/>
          <w:b/>
          <w:color w:val="622599"/>
          <w:sz w:val="17"/>
        </w:rPr>
        <w:t xml:space="preserve">1. </w:t>
      </w:r>
      <w:r>
        <w:rPr>
          <w:rFonts w:ascii="Noto Sans" w:hAnsi="Noto Sans" w:eastAsia="Noto Sans"/>
        </w:rPr>
        <w:t>identité du projet ;</w:t>
      </w:r>
    </w:p>
    <w:p>
      <w:pPr>
        <w:widowControl/>
        <w:spacing w:after="32"/>
        <w:ind w:left="329" w:hanging="215"/>
      </w:pPr>
      <w:r>
        <w:rPr>
          <w:rFonts w:ascii="Noto Sans" w:hAnsi="Noto Sans" w:eastAsia="Noto Sans"/>
          <w:b/>
          <w:color w:val="622599"/>
          <w:sz w:val="17"/>
        </w:rPr>
        <w:t xml:space="preserve">2. </w:t>
      </w:r>
      <w:r>
        <w:rPr>
          <w:rFonts w:ascii="Noto Sans" w:hAnsi="Noto Sans" w:eastAsia="Noto Sans"/>
        </w:rPr>
        <w:t>besoin ;</w:t>
      </w:r>
    </w:p>
    <w:p>
      <w:pPr>
        <w:widowControl/>
        <w:spacing w:after="32"/>
        <w:ind w:left="329" w:hanging="215"/>
      </w:pPr>
      <w:r>
        <w:rPr>
          <w:rFonts w:ascii="Noto Sans" w:hAnsi="Noto Sans" w:eastAsia="Noto Sans"/>
          <w:b/>
          <w:color w:val="622599"/>
          <w:sz w:val="17"/>
        </w:rPr>
        <w:t xml:space="preserve">3. </w:t>
      </w:r>
      <w:r>
        <w:rPr>
          <w:rFonts w:ascii="Noto Sans" w:hAnsi="Noto Sans" w:eastAsia="Noto Sans"/>
        </w:rPr>
        <w:t>challenge/ODD ;</w:t>
      </w:r>
    </w:p>
    <w:p>
      <w:pPr>
        <w:widowControl/>
        <w:spacing w:after="32"/>
        <w:ind w:left="329" w:hanging="215"/>
      </w:pPr>
      <w:r>
        <w:rPr>
          <w:rFonts w:ascii="Noto Sans" w:hAnsi="Noto Sans" w:eastAsia="Noto Sans"/>
          <w:b/>
          <w:color w:val="622599"/>
          <w:sz w:val="17"/>
        </w:rPr>
        <w:t xml:space="preserve">4. </w:t>
      </w:r>
      <w:r>
        <w:rPr>
          <w:rFonts w:ascii="Noto Sans" w:hAnsi="Noto Sans" w:eastAsia="Noto Sans"/>
        </w:rPr>
        <w:t>objectifs ;</w:t>
      </w:r>
    </w:p>
    <w:p>
      <w:pPr>
        <w:widowControl/>
        <w:spacing w:after="32"/>
        <w:ind w:left="329" w:hanging="215"/>
      </w:pPr>
      <w:r>
        <w:rPr>
          <w:rFonts w:ascii="Noto Sans" w:hAnsi="Noto Sans" w:eastAsia="Noto Sans"/>
          <w:b/>
          <w:color w:val="622599"/>
          <w:sz w:val="17"/>
        </w:rPr>
        <w:t xml:space="preserve">5. </w:t>
      </w:r>
      <w:r>
        <w:rPr>
          <w:rFonts w:ascii="Noto Sans" w:hAnsi="Noto Sans" w:eastAsia="Noto Sans"/>
        </w:rPr>
        <w:t>équipe ;</w:t>
      </w:r>
    </w:p>
    <w:p>
      <w:pPr>
        <w:widowControl/>
        <w:spacing w:after="32"/>
        <w:ind w:left="329" w:hanging="215"/>
      </w:pPr>
      <w:r>
        <w:rPr>
          <w:rFonts w:ascii="Noto Sans" w:hAnsi="Noto Sans" w:eastAsia="Noto Sans"/>
          <w:b/>
          <w:color w:val="622599"/>
          <w:sz w:val="17"/>
        </w:rPr>
        <w:t xml:space="preserve">6. </w:t>
      </w:r>
      <w:r>
        <w:rPr>
          <w:rFonts w:ascii="Noto Sans" w:hAnsi="Noto Sans" w:eastAsia="Noto Sans"/>
        </w:rPr>
        <w:t>plan ;</w:t>
      </w:r>
    </w:p>
    <w:p>
      <w:pPr>
        <w:widowControl/>
        <w:spacing w:after="32"/>
        <w:ind w:left="329" w:hanging="215"/>
      </w:pPr>
      <w:r>
        <w:rPr>
          <w:rFonts w:ascii="Noto Sans" w:hAnsi="Noto Sans" w:eastAsia="Noto Sans"/>
          <w:b/>
          <w:color w:val="622599"/>
          <w:sz w:val="17"/>
        </w:rPr>
        <w:t xml:space="preserve">7. </w:t>
      </w:r>
      <w:r>
        <w:rPr>
          <w:rFonts w:ascii="Noto Sans" w:hAnsi="Noto Sans" w:eastAsia="Noto Sans"/>
        </w:rPr>
        <w:t>risques ;</w:t>
      </w:r>
    </w:p>
    <w:p>
      <w:pPr>
        <w:widowControl/>
        <w:spacing w:after="32"/>
        <w:ind w:left="329" w:hanging="215"/>
      </w:pPr>
      <w:r>
        <w:rPr>
          <w:rFonts w:ascii="Noto Sans" w:hAnsi="Noto Sans" w:eastAsia="Noto Sans"/>
          <w:b/>
          <w:color w:val="622599"/>
          <w:sz w:val="17"/>
        </w:rPr>
        <w:t xml:space="preserve">8. </w:t>
      </w:r>
      <w:r>
        <w:rPr>
          <w:rFonts w:ascii="Noto Sans" w:hAnsi="Noto Sans" w:eastAsia="Noto Sans"/>
        </w:rPr>
        <w:t>indicateurs ;</w:t>
      </w:r>
    </w:p>
    <w:p>
      <w:pPr>
        <w:widowControl/>
        <w:spacing w:after="32"/>
        <w:ind w:left="329" w:hanging="215"/>
      </w:pPr>
      <w:r>
        <w:rPr>
          <w:rFonts w:ascii="Noto Sans" w:hAnsi="Noto Sans" w:eastAsia="Noto Sans"/>
          <w:b/>
          <w:color w:val="622599"/>
          <w:sz w:val="17"/>
        </w:rPr>
        <w:t xml:space="preserve">9. </w:t>
      </w:r>
      <w:r>
        <w:rPr>
          <w:rFonts w:ascii="Noto Sans" w:hAnsi="Noto Sans" w:eastAsia="Noto Sans"/>
        </w:rPr>
        <w:t>résumé et soumission.</w:t>
      </w:r>
    </w:p>
    <w:p>
      <w:pPr>
        <w:widowControl/>
      </w:pPr>
      <w:r>
        <w:rPr>
          <w:rFonts w:ascii="Noto Sans" w:hAnsi="Noto Sans" w:eastAsia="Noto Sans"/>
        </w:rPr>
        <w:t>Autosave à chaque étape.</w:t>
      </w:r>
    </w:p>
    <w:p>
      <w:pPr>
        <w:pStyle w:val="Heading2"/>
        <w:keepNext/>
        <w:keepLines/>
        <w:widowControl/>
      </w:pPr>
      <w:r>
        <w:rPr>
          <w:rFonts w:ascii="Noto Sans" w:hAnsi="Noto Sans" w:eastAsia="Noto Sans"/>
        </w:rPr>
        <w:t>11.5 États UI obligatoires</w:t>
      </w:r>
    </w:p>
    <w:p>
      <w:pPr>
        <w:widowControl/>
      </w:pPr>
      <w:r>
        <w:rPr>
          <w:rFonts w:ascii="Noto Sans" w:hAnsi="Noto Sans" w:eastAsia="Noto Sans"/>
        </w:rPr>
        <w:t>Chaque écran doit prévoir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loading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empty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partial data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forbidden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offline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error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success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stale data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conflict concurrent edit.</w:t>
      </w:r>
    </w:p>
    <w:p>
      <w:pPr>
        <w:pStyle w:val="Heading1"/>
        <w:keepNext/>
        <w:keepLines/>
        <w:widowControl/>
        <w:pBdr>
          <w:left w:val="single" w:sz="18" w:space="7" w:color="1F5B45"/>
        </w:pBdr>
      </w:pPr>
      <w:r>
        <w:rPr>
          <w:rFonts w:ascii="Noto Sans" w:hAnsi="Noto Sans" w:eastAsia="Noto Sans"/>
        </w:rPr>
        <w:t>12. Notifications et tâches</w:t>
      </w:r>
    </w:p>
    <w:p>
      <w:pPr>
        <w:pStyle w:val="Heading2"/>
        <w:keepNext/>
        <w:keepLines/>
        <w:widowControl/>
      </w:pPr>
      <w:r>
        <w:rPr>
          <w:rFonts w:ascii="Noto Sans" w:hAnsi="Noto Sans" w:eastAsia="Noto Sans"/>
        </w:rPr>
        <w:t>12.1 Canaux</w:t>
      </w:r>
    </w:p>
    <w:p>
      <w:pPr>
        <w:widowControl/>
      </w:pPr>
      <w:r>
        <w:rPr>
          <w:rFonts w:ascii="Noto Sans" w:hAnsi="Noto Sans" w:eastAsia="Noto Sans"/>
        </w:rPr>
        <w:t>MVP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notification in-app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e-mail.</w:t>
      </w:r>
    </w:p>
    <w:p>
      <w:pPr>
        <w:widowControl/>
      </w:pPr>
      <w:r>
        <w:rPr>
          <w:rFonts w:ascii="Noto Sans" w:hAnsi="Noto Sans" w:eastAsia="Noto Sans"/>
        </w:rPr>
        <w:t>Plus tard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WhatsApp Business API officiel si gouvernance/consentement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SMS pour messages critiques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push PWA.</w:t>
      </w:r>
    </w:p>
    <w:p>
      <w:pPr>
        <w:pStyle w:val="Heading2"/>
        <w:keepNext/>
        <w:keepLines/>
        <w:widowControl/>
      </w:pPr>
      <w:r>
        <w:rPr>
          <w:rFonts w:ascii="Noto Sans" w:hAnsi="Noto Sans" w:eastAsia="Noto Sans"/>
        </w:rPr>
        <w:t>12.2 Événements de notification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invitation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projet soumis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changement demandé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commentaire mentionnant utilisateur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échéance proche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suivi impact dû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assurance à corriger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rôle expirant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document prêt.</w:t>
      </w:r>
    </w:p>
    <w:p>
      <w:pPr>
        <w:pStyle w:val="Heading2"/>
        <w:keepNext/>
        <w:keepLines/>
        <w:widowControl/>
      </w:pPr>
      <w:r>
        <w:rPr>
          <w:rFonts w:ascii="Noto Sans" w:hAnsi="Noto Sans" w:eastAsia="Noto Sans"/>
        </w:rPr>
        <w:t>12.3 Préférences</w:t>
      </w:r>
    </w:p>
    <w:p>
      <w:pPr>
        <w:widowControl/>
      </w:pPr>
      <w:r>
        <w:rPr>
          <w:rFonts w:ascii="Noto Sans" w:hAnsi="Noto Sans" w:eastAsia="Noto Sans"/>
        </w:rPr>
        <w:t>Ne pas permettre de désactiver les notifications critiques de sécurité/compte. Regrouper les notifications non urgentes en digest pour limiter le bruit.</w:t>
      </w:r>
    </w:p>
    <w:p>
      <w:pPr>
        <w:pStyle w:val="Heading1"/>
        <w:keepNext/>
        <w:keepLines/>
        <w:widowControl/>
        <w:pBdr>
          <w:left w:val="single" w:sz="18" w:space="7" w:color="1F5B45"/>
        </w:pBdr>
      </w:pPr>
      <w:r>
        <w:rPr>
          <w:rFonts w:ascii="Noto Sans" w:hAnsi="Noto Sans" w:eastAsia="Noto Sans"/>
        </w:rPr>
        <w:t>13. Recherche, filtres et registre</w:t>
      </w:r>
    </w:p>
    <w:p>
      <w:pPr>
        <w:pStyle w:val="Heading2"/>
        <w:keepNext/>
        <w:keepLines/>
        <w:widowControl/>
      </w:pPr>
      <w:r>
        <w:rPr>
          <w:rFonts w:ascii="Noto Sans" w:hAnsi="Noto Sans" w:eastAsia="Noto Sans"/>
        </w:rPr>
        <w:t>13.1 Recherche globale</w:t>
      </w:r>
    </w:p>
    <w:p>
      <w:pPr>
        <w:widowControl/>
      </w:pPr>
      <w:r>
        <w:rPr>
          <w:rFonts w:ascii="Noto Sans" w:hAnsi="Noto Sans" w:eastAsia="Noto Sans"/>
        </w:rPr>
        <w:t>Recherche par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nom 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code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groupe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localité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challenge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ODD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partenaire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responsable.</w:t>
      </w:r>
    </w:p>
    <w:p>
      <w:pPr>
        <w:widowControl/>
      </w:pPr>
      <w:r>
        <w:rPr>
          <w:rFonts w:ascii="Noto Sans" w:hAnsi="Noto Sans" w:eastAsia="Noto Sans"/>
        </w:rPr>
        <w:t>Les résultats respectent toujours le scope d’autorisation.</w:t>
      </w:r>
    </w:p>
    <w:p>
      <w:pPr>
        <w:pStyle w:val="Heading2"/>
        <w:keepNext/>
        <w:keepLines/>
        <w:widowControl/>
      </w:pPr>
      <w:r>
        <w:rPr>
          <w:rFonts w:ascii="Noto Sans" w:hAnsi="Noto Sans" w:eastAsia="Noto Sans"/>
        </w:rPr>
        <w:t>13.2 Registre projets</w:t>
      </w:r>
    </w:p>
    <w:p>
      <w:pPr>
        <w:widowControl/>
      </w:pPr>
      <w:r>
        <w:rPr>
          <w:rFonts w:ascii="Noto Sans" w:hAnsi="Noto Sans" w:eastAsia="Noto Sans"/>
        </w:rPr>
        <w:t>Colonnes configurables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code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titre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groupe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challenge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responsable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heures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publication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prochaine échéance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qualité dossier.</w:t>
      </w:r>
    </w:p>
    <w:p>
      <w:pPr>
        <w:widowControl/>
      </w:pPr>
      <w:r>
        <w:rPr>
          <w:rFonts w:ascii="Noto Sans" w:hAnsi="Noto Sans" w:eastAsia="Noto Sans"/>
        </w:rPr>
        <w:t>Exports : CSV/XLSX/PDF selon permissions.</w:t>
      </w:r>
    </w:p>
    <w:p>
      <w:pPr>
        <w:pStyle w:val="Heading1"/>
        <w:keepNext/>
        <w:keepLines/>
        <w:widowControl/>
        <w:pBdr>
          <w:left w:val="single" w:sz="18" w:space="7" w:color="1F5B45"/>
        </w:pBdr>
      </w:pPr>
      <w:r>
        <w:rPr>
          <w:rFonts w:ascii="Noto Sans" w:hAnsi="Noto Sans" w:eastAsia="Noto Sans"/>
        </w:rPr>
        <w:t>14. Modèle de données conceptuel</w:t>
      </w:r>
    </w:p>
    <w:p>
      <w:pPr>
        <w:pStyle w:val="Heading2"/>
        <w:keepNext/>
        <w:keepLines/>
        <w:widowControl/>
      </w:pPr>
      <w:r>
        <w:rPr>
          <w:rFonts w:ascii="Noto Sans" w:hAnsi="Noto Sans" w:eastAsia="Noto Sans"/>
        </w:rPr>
        <w:t>14.1 Principes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UUID pour identifiants externes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created_at</w:t>
      </w:r>
      <w:r>
        <w:rPr>
          <w:rFonts w:ascii="Noto Sans" w:hAnsi="Noto Sans" w:eastAsia="Noto Sans"/>
        </w:rPr>
        <w:t xml:space="preserve">, </w:t>
      </w:r>
      <w:r>
        <w:rPr>
          <w:rFonts w:ascii="DejaVu Sans Mono" w:hAnsi="DejaVu Sans Mono" w:eastAsia="DejaVu Sans Mono"/>
          <w:color w:val="622599"/>
          <w:sz w:val="16"/>
        </w:rPr>
        <w:t>updated_at</w:t>
      </w:r>
      <w:r>
        <w:rPr>
          <w:rFonts w:ascii="Noto Sans" w:hAnsi="Noto Sans" w:eastAsia="Noto Sans"/>
        </w:rPr>
        <w:t xml:space="preserve">, </w:t>
      </w:r>
      <w:r>
        <w:rPr>
          <w:rFonts w:ascii="DejaVu Sans Mono" w:hAnsi="DejaVu Sans Mono" w:eastAsia="DejaVu Sans Mono"/>
          <w:color w:val="622599"/>
          <w:sz w:val="16"/>
        </w:rPr>
        <w:t>created_by</w:t>
      </w:r>
      <w:r>
        <w:rPr>
          <w:rFonts w:ascii="Noto Sans" w:hAnsi="Noto Sans" w:eastAsia="Noto Sans"/>
        </w:rPr>
        <w:t xml:space="preserve"> lorsque pertinent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soft-delete seulement quand nécessaire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audit séparé et append-only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dates en UTC, affichage timezone locale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champs sensibles minimisés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tables de référence versionnées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index selon requêtes réelles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contraintes SQL, pas uniquement validation frontend.</w:t>
      </w:r>
    </w:p>
    <w:p>
      <w:pPr>
        <w:pStyle w:val="Heading2"/>
        <w:keepNext/>
        <w:keepLines/>
        <w:widowControl/>
      </w:pPr>
      <w:r>
        <w:rPr>
          <w:rFonts w:ascii="Noto Sans" w:hAnsi="Noto Sans" w:eastAsia="Noto Sans"/>
        </w:rPr>
        <w:t>14.2 Identité et personnes</w:t>
      </w:r>
    </w:p>
    <w:p>
      <w:pPr>
        <w:pStyle w:val="Heading3"/>
        <w:keepNext/>
        <w:keepLines/>
        <w:widowControl/>
      </w:pPr>
      <w:r>
        <w:rPr>
          <w:rFonts w:ascii="DejaVu Sans Mono" w:hAnsi="DejaVu Sans Mono" w:eastAsia="DejaVu Sans Mono"/>
          <w:color w:val="622599"/>
          <w:sz w:val="16"/>
        </w:rPr>
        <w:t>account</w:t>
      </w:r>
    </w:p>
    <w:p>
      <w:pPr>
        <w:widowControl/>
      </w:pPr>
      <w:r>
        <w:rPr>
          <w:rFonts w:ascii="Noto Sans" w:hAnsi="Noto Sans" w:eastAsia="Noto Sans"/>
        </w:rPr>
        <w:t>Identité d’authentification.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provider_subject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email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email_verified_at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last_login_at.</w:t>
      </w:r>
    </w:p>
    <w:p>
      <w:pPr>
        <w:pStyle w:val="Heading3"/>
        <w:keepNext/>
        <w:keepLines/>
        <w:widowControl/>
      </w:pPr>
      <w:r>
        <w:rPr>
          <w:rFonts w:ascii="DejaVu Sans Mono" w:hAnsi="DejaVu Sans Mono" w:eastAsia="DejaVu Sans Mono"/>
          <w:color w:val="622599"/>
          <w:sz w:val="16"/>
        </w:rPr>
        <w:t>person</w:t>
      </w:r>
    </w:p>
    <w:p>
      <w:pPr>
        <w:widowControl/>
      </w:pPr>
      <w:r>
        <w:rPr>
          <w:rFonts w:ascii="Noto Sans" w:hAnsi="Noto Sans" w:eastAsia="Noto Sans"/>
        </w:rPr>
        <w:t>Personne métier, avec ou sans compte.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tenant_id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first_name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last_name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display_name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birth_date nullable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gender si nécessaire/statutaire et légalement justifié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contact minimal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classification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status.</w:t>
      </w:r>
    </w:p>
    <w:p>
      <w:pPr>
        <w:pStyle w:val="Heading3"/>
        <w:keepNext/>
        <w:keepLines/>
        <w:widowControl/>
      </w:pPr>
      <w:r>
        <w:rPr>
          <w:rFonts w:ascii="DejaVu Sans Mono" w:hAnsi="DejaVu Sans Mono" w:eastAsia="DejaVu Sans Mono"/>
          <w:color w:val="622599"/>
          <w:sz w:val="16"/>
        </w:rPr>
        <w:t>account_person_link</w:t>
      </w:r>
    </w:p>
    <w:p>
      <w:pPr>
        <w:widowControl/>
      </w:pPr>
      <w:r>
        <w:rPr>
          <w:rFonts w:ascii="Noto Sans" w:hAnsi="Noto Sans" w:eastAsia="Noto Sans"/>
        </w:rPr>
        <w:t>Permet de séparer authentification et dossier membre.</w:t>
      </w:r>
    </w:p>
    <w:p>
      <w:pPr>
        <w:pStyle w:val="Heading3"/>
        <w:keepNext/>
        <w:keepLines/>
        <w:widowControl/>
      </w:pPr>
      <w:r>
        <w:rPr>
          <w:rFonts w:ascii="DejaVu Sans Mono" w:hAnsi="DejaVu Sans Mono" w:eastAsia="DejaVu Sans Mono"/>
          <w:color w:val="622599"/>
          <w:sz w:val="16"/>
        </w:rPr>
        <w:t>guardian_relation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minor_person_id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guardian_person_id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relation_type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verified_at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validity.</w:t>
      </w:r>
    </w:p>
    <w:p>
      <w:pPr>
        <w:pStyle w:val="Heading2"/>
        <w:keepNext/>
        <w:keepLines/>
        <w:widowControl/>
      </w:pPr>
      <w:r>
        <w:rPr>
          <w:rFonts w:ascii="Noto Sans" w:hAnsi="Noto Sans" w:eastAsia="Noto Sans"/>
        </w:rPr>
        <w:t>14.3 Organisation</w:t>
      </w:r>
    </w:p>
    <w:p>
      <w:pPr>
        <w:pStyle w:val="Heading3"/>
        <w:keepNext/>
        <w:keepLines/>
        <w:widowControl/>
      </w:pPr>
      <w:r>
        <w:rPr>
          <w:rFonts w:ascii="DejaVu Sans Mono" w:hAnsi="DejaVu Sans Mono" w:eastAsia="DejaVu Sans Mono"/>
          <w:color w:val="622599"/>
          <w:sz w:val="16"/>
        </w:rPr>
        <w:t>organization</w:t>
      </w:r>
    </w:p>
    <w:p>
      <w:pPr>
        <w:widowControl/>
      </w:pPr>
      <w:r>
        <w:rPr>
          <w:rFonts w:ascii="Noto Sans" w:hAnsi="Noto Sans" w:eastAsia="Noto Sans"/>
        </w:rPr>
        <w:t>Hiérarchie générique.</w:t>
      </w:r>
    </w:p>
    <w:p>
      <w:pPr>
        <w:pStyle w:val="Heading3"/>
        <w:keepNext/>
        <w:keepLines/>
        <w:widowControl/>
      </w:pPr>
      <w:r>
        <w:rPr>
          <w:rFonts w:ascii="DejaVu Sans Mono" w:hAnsi="DejaVu Sans Mono" w:eastAsia="DejaVu Sans Mono"/>
          <w:color w:val="622599"/>
          <w:sz w:val="16"/>
        </w:rPr>
        <w:t>membership</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person_id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organization_id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membership_type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start/end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source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external_id.</w:t>
      </w:r>
    </w:p>
    <w:p>
      <w:pPr>
        <w:pStyle w:val="Heading3"/>
        <w:keepNext/>
        <w:keepLines/>
        <w:widowControl/>
      </w:pPr>
      <w:r>
        <w:rPr>
          <w:rFonts w:ascii="DejaVu Sans Mono" w:hAnsi="DejaVu Sans Mono" w:eastAsia="DejaVu Sans Mono"/>
          <w:color w:val="622599"/>
          <w:sz w:val="16"/>
        </w:rPr>
        <w:t>appointment</w:t>
      </w:r>
    </w:p>
    <w:p>
      <w:pPr>
        <w:widowControl/>
      </w:pPr>
      <w:r>
        <w:rPr>
          <w:rFonts w:ascii="Noto Sans" w:hAnsi="Noto Sans" w:eastAsia="Noto Sans"/>
        </w:rPr>
        <w:t>Fonction/m mandat.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person_id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organization_id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position_code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start/end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status.</w:t>
      </w:r>
    </w:p>
    <w:p>
      <w:pPr>
        <w:pStyle w:val="Heading3"/>
        <w:keepNext/>
        <w:keepLines/>
        <w:widowControl/>
      </w:pPr>
      <w:r>
        <w:rPr>
          <w:rFonts w:ascii="DejaVu Sans Mono" w:hAnsi="DejaVu Sans Mono" w:eastAsia="DejaVu Sans Mono"/>
          <w:color w:val="622599"/>
          <w:sz w:val="16"/>
        </w:rPr>
        <w:t>role_assignment</w:t>
      </w:r>
    </w:p>
    <w:p>
      <w:pPr>
        <w:widowControl/>
      </w:pPr>
      <w:r>
        <w:rPr>
          <w:rFonts w:ascii="Noto Sans" w:hAnsi="Noto Sans" w:eastAsia="Noto Sans"/>
        </w:rPr>
        <w:t>Permissions applicatives.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account_id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role_id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scope_org_id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start/end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granted_by.</w:t>
      </w:r>
    </w:p>
    <w:p>
      <w:pPr>
        <w:pStyle w:val="Heading2"/>
        <w:keepNext/>
        <w:keepLines/>
        <w:widowControl/>
      </w:pPr>
      <w:r>
        <w:rPr>
          <w:rFonts w:ascii="Noto Sans" w:hAnsi="Noto Sans" w:eastAsia="Noto Sans"/>
        </w:rPr>
        <w:t>14.4 Référentiels Programme / SDGs</w:t>
      </w:r>
    </w:p>
    <w:p>
      <w:pPr>
        <w:pStyle w:val="Heading3"/>
        <w:keepNext/>
        <w:keepLines/>
        <w:widowControl/>
      </w:pPr>
      <w:r>
        <w:rPr>
          <w:rFonts w:ascii="DejaVu Sans Mono" w:hAnsi="DejaVu Sans Mono" w:eastAsia="DejaVu Sans Mono"/>
          <w:color w:val="622599"/>
          <w:sz w:val="16"/>
        </w:rPr>
        <w:t>initiative</w:t>
      </w:r>
    </w:p>
    <w:p>
      <w:pPr>
        <w:pStyle w:val="Heading3"/>
        <w:keepNext/>
        <w:keepLines/>
        <w:widowControl/>
      </w:pPr>
      <w:r>
        <w:rPr>
          <w:rFonts w:ascii="DejaVu Sans Mono" w:hAnsi="DejaVu Sans Mono" w:eastAsia="DejaVu Sans Mono"/>
          <w:color w:val="622599"/>
          <w:sz w:val="16"/>
        </w:rPr>
        <w:t>challenge</w:t>
      </w:r>
    </w:p>
    <w:p>
      <w:pPr>
        <w:pStyle w:val="Heading3"/>
        <w:keepNext/>
        <w:keepLines/>
        <w:widowControl/>
      </w:pPr>
      <w:r>
        <w:rPr>
          <w:rFonts w:ascii="DejaVu Sans Mono" w:hAnsi="DejaVu Sans Mono" w:eastAsia="DejaVu Sans Mono"/>
          <w:color w:val="622599"/>
          <w:sz w:val="16"/>
        </w:rPr>
        <w:t>challenge_version</w:t>
      </w:r>
    </w:p>
    <w:p>
      <w:pPr>
        <w:pStyle w:val="Heading3"/>
        <w:keepNext/>
        <w:keepLines/>
        <w:widowControl/>
      </w:pPr>
      <w:r>
        <w:rPr>
          <w:rFonts w:ascii="DejaVu Sans Mono" w:hAnsi="DejaVu Sans Mono" w:eastAsia="DejaVu Sans Mono"/>
          <w:color w:val="622599"/>
          <w:sz w:val="16"/>
        </w:rPr>
        <w:t>challenge_requirement</w:t>
      </w:r>
    </w:p>
    <w:p>
      <w:pPr>
        <w:pStyle w:val="Heading3"/>
        <w:keepNext/>
        <w:keepLines/>
        <w:widowControl/>
      </w:pPr>
      <w:r>
        <w:rPr>
          <w:rFonts w:ascii="DejaVu Sans Mono" w:hAnsi="DejaVu Sans Mono" w:eastAsia="DejaVu Sans Mono"/>
          <w:color w:val="622599"/>
          <w:sz w:val="16"/>
        </w:rPr>
        <w:t>learning_activity_template</w:t>
      </w:r>
    </w:p>
    <w:p>
      <w:pPr>
        <w:pStyle w:val="Heading3"/>
        <w:keepNext/>
        <w:keepLines/>
        <w:widowControl/>
      </w:pPr>
      <w:r>
        <w:rPr>
          <w:rFonts w:ascii="DejaVu Sans Mono" w:hAnsi="DejaVu Sans Mono" w:eastAsia="DejaVu Sans Mono"/>
          <w:color w:val="622599"/>
          <w:sz w:val="16"/>
        </w:rPr>
        <w:t>sdg_goal</w:t>
      </w:r>
    </w:p>
    <w:p>
      <w:pPr>
        <w:widowControl/>
      </w:pPr>
      <w:r>
        <w:rPr>
          <w:rFonts w:ascii="Noto Sans" w:hAnsi="Noto Sans" w:eastAsia="Noto Sans"/>
        </w:rPr>
        <w:t>Ne pas hardcoder les 10 challenges dans des enums applicatives immuables. Les stocker comme configuration versionnée.</w:t>
      </w:r>
    </w:p>
    <w:p>
      <w:pPr>
        <w:pStyle w:val="Heading2"/>
        <w:keepNext/>
        <w:keepLines/>
        <w:widowControl/>
      </w:pPr>
      <w:r>
        <w:rPr>
          <w:rFonts w:ascii="Noto Sans" w:hAnsi="Noto Sans" w:eastAsia="Noto Sans"/>
        </w:rPr>
        <w:t>14.5 Projets</w:t>
      </w:r>
    </w:p>
    <w:p>
      <w:pPr>
        <w:pStyle w:val="Heading3"/>
        <w:keepNext/>
        <w:keepLines/>
        <w:widowControl/>
      </w:pPr>
      <w:r>
        <w:rPr>
          <w:rFonts w:ascii="DejaVu Sans Mono" w:hAnsi="DejaVu Sans Mono" w:eastAsia="DejaVu Sans Mono"/>
          <w:color w:val="622599"/>
          <w:sz w:val="16"/>
        </w:rPr>
        <w:t>project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tenant_id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owner_org_id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code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title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summary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problem_statement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project_mode : PLANNED / ALREADY_COMPLETED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visibility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start/end planned/actual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location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project_lead_person_id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challenge_version_id nullable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public_slug nullable.</w:t>
      </w:r>
    </w:p>
    <w:p>
      <w:pPr>
        <w:pStyle w:val="Heading3"/>
        <w:keepNext/>
        <w:keepLines/>
        <w:widowControl/>
      </w:pPr>
      <w:r>
        <w:rPr>
          <w:rFonts w:ascii="DejaVu Sans Mono" w:hAnsi="DejaVu Sans Mono" w:eastAsia="DejaVu Sans Mono"/>
          <w:color w:val="622599"/>
          <w:sz w:val="16"/>
        </w:rPr>
        <w:t>project_objective</w:t>
      </w:r>
    </w:p>
    <w:p>
      <w:pPr>
        <w:pStyle w:val="Heading3"/>
        <w:keepNext/>
        <w:keepLines/>
        <w:widowControl/>
      </w:pPr>
      <w:r>
        <w:rPr>
          <w:rFonts w:ascii="DejaVu Sans Mono" w:hAnsi="DejaVu Sans Mono" w:eastAsia="DejaVu Sans Mono"/>
          <w:color w:val="622599"/>
          <w:sz w:val="16"/>
        </w:rPr>
        <w:t>project_activity</w:t>
      </w:r>
    </w:p>
    <w:p>
      <w:pPr>
        <w:pStyle w:val="Heading3"/>
        <w:keepNext/>
        <w:keepLines/>
        <w:widowControl/>
      </w:pPr>
      <w:r>
        <w:rPr>
          <w:rFonts w:ascii="DejaVu Sans Mono" w:hAnsi="DejaVu Sans Mono" w:eastAsia="DejaVu Sans Mono"/>
          <w:color w:val="622599"/>
          <w:sz w:val="16"/>
        </w:rPr>
        <w:t>project_participant</w:t>
      </w:r>
    </w:p>
    <w:p>
      <w:pPr>
        <w:pStyle w:val="Heading3"/>
        <w:keepNext/>
        <w:keepLines/>
        <w:widowControl/>
      </w:pPr>
      <w:r>
        <w:rPr>
          <w:rFonts w:ascii="DejaVu Sans Mono" w:hAnsi="DejaVu Sans Mono" w:eastAsia="DejaVu Sans Mono"/>
          <w:color w:val="622599"/>
          <w:sz w:val="16"/>
        </w:rPr>
        <w:t>project_partner</w:t>
      </w:r>
    </w:p>
    <w:p>
      <w:pPr>
        <w:pStyle w:val="Heading3"/>
        <w:keepNext/>
        <w:keepLines/>
        <w:widowControl/>
      </w:pPr>
      <w:r>
        <w:rPr>
          <w:rFonts w:ascii="DejaVu Sans Mono" w:hAnsi="DejaVu Sans Mono" w:eastAsia="DejaVu Sans Mono"/>
          <w:color w:val="622599"/>
          <w:sz w:val="16"/>
        </w:rPr>
        <w:t>project_sdg</w:t>
      </w:r>
    </w:p>
    <w:p>
      <w:pPr>
        <w:pStyle w:val="Heading3"/>
        <w:keepNext/>
        <w:keepLines/>
        <w:widowControl/>
      </w:pPr>
      <w:r>
        <w:rPr>
          <w:rFonts w:ascii="DejaVu Sans Mono" w:hAnsi="DejaVu Sans Mono" w:eastAsia="DejaVu Sans Mono"/>
          <w:color w:val="622599"/>
          <w:sz w:val="16"/>
        </w:rPr>
        <w:t>project_risk</w:t>
      </w:r>
    </w:p>
    <w:p>
      <w:pPr>
        <w:pStyle w:val="Heading3"/>
        <w:keepNext/>
        <w:keepLines/>
        <w:widowControl/>
      </w:pPr>
      <w:r>
        <w:rPr>
          <w:rFonts w:ascii="DejaVu Sans Mono" w:hAnsi="DejaVu Sans Mono" w:eastAsia="DejaVu Sans Mono"/>
          <w:color w:val="622599"/>
          <w:sz w:val="16"/>
        </w:rPr>
        <w:t>project_task</w:t>
      </w:r>
    </w:p>
    <w:p>
      <w:pPr>
        <w:pStyle w:val="Heading3"/>
        <w:keepNext/>
        <w:keepLines/>
        <w:widowControl/>
      </w:pPr>
      <w:r>
        <w:rPr>
          <w:rFonts w:ascii="DejaVu Sans Mono" w:hAnsi="DejaVu Sans Mono" w:eastAsia="DejaVu Sans Mono"/>
          <w:color w:val="622599"/>
          <w:sz w:val="16"/>
        </w:rPr>
        <w:t>project_comment</w:t>
      </w:r>
    </w:p>
    <w:p>
      <w:pPr>
        <w:pStyle w:val="Heading2"/>
        <w:keepNext/>
        <w:keepLines/>
        <w:widowControl/>
      </w:pPr>
      <w:r>
        <w:rPr>
          <w:rFonts w:ascii="Noto Sans" w:hAnsi="Noto Sans" w:eastAsia="Noto Sans"/>
        </w:rPr>
        <w:t>14.6 Parcours éducatif</w:t>
      </w:r>
    </w:p>
    <w:p>
      <w:pPr>
        <w:pStyle w:val="Heading3"/>
        <w:keepNext/>
        <w:keepLines/>
        <w:widowControl/>
      </w:pPr>
      <w:r>
        <w:rPr>
          <w:rFonts w:ascii="DejaVu Sans Mono" w:hAnsi="DejaVu Sans Mono" w:eastAsia="DejaVu Sans Mono"/>
          <w:color w:val="622599"/>
          <w:sz w:val="16"/>
        </w:rPr>
        <w:t>learning_journey</w:t>
      </w:r>
    </w:p>
    <w:p>
      <w:pPr>
        <w:widowControl/>
      </w:pPr>
      <w:r>
        <w:rPr>
          <w:rFonts w:ascii="Noto Sans" w:hAnsi="Noto Sans" w:eastAsia="Noto Sans"/>
        </w:rPr>
        <w:t>Un participant + challenge + projet ou parcours indépendant.</w:t>
      </w:r>
    </w:p>
    <w:p>
      <w:pPr>
        <w:pStyle w:val="Heading3"/>
        <w:keepNext/>
        <w:keepLines/>
        <w:widowControl/>
      </w:pPr>
      <w:r>
        <w:rPr>
          <w:rFonts w:ascii="DejaVu Sans Mono" w:hAnsi="DejaVu Sans Mono" w:eastAsia="DejaVu Sans Mono"/>
          <w:color w:val="622599"/>
          <w:sz w:val="16"/>
        </w:rPr>
        <w:t>journey_requirement_status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requirement_id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status : TODO / IN_PROGRESS / EVIDENCED / VALIDATED / WAIVED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evidence_summary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validated_by.</w:t>
      </w:r>
    </w:p>
    <w:p>
      <w:pPr>
        <w:pStyle w:val="Heading3"/>
        <w:keepNext/>
        <w:keepLines/>
        <w:widowControl/>
      </w:pPr>
      <w:r>
        <w:rPr>
          <w:rFonts w:ascii="DejaVu Sans Mono" w:hAnsi="DejaVu Sans Mono" w:eastAsia="DejaVu Sans Mono"/>
          <w:color w:val="622599"/>
          <w:sz w:val="16"/>
        </w:rPr>
        <w:t>journey_activity</w:t>
      </w:r>
    </w:p>
    <w:p>
      <w:pPr>
        <w:pStyle w:val="Heading3"/>
        <w:keepNext/>
        <w:keepLines/>
        <w:widowControl/>
      </w:pPr>
      <w:r>
        <w:rPr>
          <w:rFonts w:ascii="DejaVu Sans Mono" w:hAnsi="DejaVu Sans Mono" w:eastAsia="DejaVu Sans Mono"/>
          <w:color w:val="622599"/>
          <w:sz w:val="16"/>
        </w:rPr>
        <w:t>reflection</w:t>
      </w:r>
    </w:p>
    <w:p>
      <w:pPr>
        <w:pStyle w:val="Heading3"/>
        <w:keepNext/>
        <w:keepLines/>
        <w:widowControl/>
      </w:pPr>
      <w:r>
        <w:rPr>
          <w:rFonts w:ascii="DejaVu Sans Mono" w:hAnsi="DejaVu Sans Mono" w:eastAsia="DejaVu Sans Mono"/>
          <w:color w:val="622599"/>
          <w:sz w:val="16"/>
        </w:rPr>
        <w:t>adult_evaluation</w:t>
      </w:r>
    </w:p>
    <w:p>
      <w:pPr>
        <w:pStyle w:val="Heading2"/>
        <w:keepNext/>
        <w:keepLines/>
        <w:widowControl/>
      </w:pPr>
      <w:r>
        <w:rPr>
          <w:rFonts w:ascii="Noto Sans" w:hAnsi="Noto Sans" w:eastAsia="Noto Sans"/>
        </w:rPr>
        <w:t>14.7 Preuves et fichiers</w:t>
      </w:r>
    </w:p>
    <w:p>
      <w:pPr>
        <w:pStyle w:val="Heading3"/>
        <w:keepNext/>
        <w:keepLines/>
        <w:widowControl/>
      </w:pPr>
      <w:r>
        <w:rPr>
          <w:rFonts w:ascii="DejaVu Sans Mono" w:hAnsi="DejaVu Sans Mono" w:eastAsia="DejaVu Sans Mono"/>
          <w:color w:val="622599"/>
          <w:sz w:val="16"/>
        </w:rPr>
        <w:t>media_asset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object_key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mime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bytes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sha256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classification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scan_status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width/height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uploaded_by.</w:t>
      </w:r>
    </w:p>
    <w:p>
      <w:pPr>
        <w:pStyle w:val="Heading3"/>
        <w:keepNext/>
        <w:keepLines/>
        <w:widowControl/>
      </w:pPr>
      <w:r>
        <w:rPr>
          <w:rFonts w:ascii="DejaVu Sans Mono" w:hAnsi="DejaVu Sans Mono" w:eastAsia="DejaVu Sans Mono"/>
          <w:color w:val="622599"/>
          <w:sz w:val="16"/>
        </w:rPr>
        <w:t>evidence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project_id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media_asset_id nullable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type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title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description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occurred_at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requirement_id nullable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visibility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validation_status.</w:t>
      </w:r>
    </w:p>
    <w:p>
      <w:pPr>
        <w:pStyle w:val="Heading3"/>
        <w:keepNext/>
        <w:keepLines/>
        <w:widowControl/>
      </w:pPr>
      <w:r>
        <w:rPr>
          <w:rFonts w:ascii="DejaVu Sans Mono" w:hAnsi="DejaVu Sans Mono" w:eastAsia="DejaVu Sans Mono"/>
          <w:color w:val="622599"/>
          <w:sz w:val="16"/>
        </w:rPr>
        <w:t>media_consent_status</w:t>
      </w:r>
    </w:p>
    <w:p>
      <w:pPr>
        <w:widowControl/>
      </w:pPr>
      <w:r>
        <w:rPr>
          <w:rFonts w:ascii="Noto Sans" w:hAnsi="Noto Sans" w:eastAsia="Noto Sans"/>
        </w:rPr>
        <w:t>Liaison média-personne lorsque nécessaire.</w:t>
      </w:r>
    </w:p>
    <w:p>
      <w:pPr>
        <w:pStyle w:val="Heading2"/>
        <w:keepNext/>
        <w:keepLines/>
        <w:widowControl/>
      </w:pPr>
      <w:r>
        <w:rPr>
          <w:rFonts w:ascii="Noto Sans" w:hAnsi="Noto Sans" w:eastAsia="Noto Sans"/>
        </w:rPr>
        <w:t>14.8 Impact</w:t>
      </w:r>
    </w:p>
    <w:p>
      <w:pPr>
        <w:pStyle w:val="Heading3"/>
        <w:keepNext/>
        <w:keepLines/>
        <w:widowControl/>
      </w:pPr>
      <w:r>
        <w:rPr>
          <w:rFonts w:ascii="DejaVu Sans Mono" w:hAnsi="DejaVu Sans Mono" w:eastAsia="DejaVu Sans Mono"/>
          <w:color w:val="622599"/>
          <w:sz w:val="16"/>
        </w:rPr>
        <w:t>indicator_definition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project_id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key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label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unit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baseline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target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methodology.</w:t>
      </w:r>
    </w:p>
    <w:p>
      <w:pPr>
        <w:pStyle w:val="Heading3"/>
        <w:keepNext/>
        <w:keepLines/>
        <w:widowControl/>
      </w:pPr>
      <w:r>
        <w:rPr>
          <w:rFonts w:ascii="DejaVu Sans Mono" w:hAnsi="DejaVu Sans Mono" w:eastAsia="DejaVu Sans Mono"/>
          <w:color w:val="622599"/>
          <w:sz w:val="16"/>
        </w:rPr>
        <w:t>indicator_observation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indicator_id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observed_at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value_numeric / value_text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source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evidence_id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validation_status.</w:t>
      </w:r>
    </w:p>
    <w:p>
      <w:pPr>
        <w:pStyle w:val="Heading3"/>
        <w:keepNext/>
        <w:keepLines/>
        <w:widowControl/>
      </w:pPr>
      <w:r>
        <w:rPr>
          <w:rFonts w:ascii="DejaVu Sans Mono" w:hAnsi="DejaVu Sans Mono" w:eastAsia="DejaVu Sans Mono"/>
          <w:color w:val="622599"/>
          <w:sz w:val="16"/>
        </w:rPr>
        <w:t>service_hour_entry</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project_id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person_id nullable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activity_id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minutes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calculation_method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source.</w:t>
      </w:r>
    </w:p>
    <w:p>
      <w:pPr>
        <w:pStyle w:val="Heading2"/>
        <w:keepNext/>
        <w:keepLines/>
        <w:widowControl/>
      </w:pPr>
      <w:r>
        <w:rPr>
          <w:rFonts w:ascii="Noto Sans" w:hAnsi="Noto Sans" w:eastAsia="Noto Sans"/>
        </w:rPr>
        <w:t>14.9 Workflow et approbations</w:t>
      </w:r>
    </w:p>
    <w:p>
      <w:pPr>
        <w:pStyle w:val="Heading3"/>
        <w:keepNext/>
        <w:keepLines/>
        <w:widowControl/>
      </w:pPr>
      <w:r>
        <w:rPr>
          <w:rFonts w:ascii="DejaVu Sans Mono" w:hAnsi="DejaVu Sans Mono" w:eastAsia="DejaVu Sans Mono"/>
          <w:color w:val="622599"/>
          <w:sz w:val="16"/>
        </w:rPr>
        <w:t>approval_request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resource_type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resource_id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workflow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requested_by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requested_at.</w:t>
      </w:r>
    </w:p>
    <w:p>
      <w:pPr>
        <w:pStyle w:val="Heading3"/>
        <w:keepNext/>
        <w:keepLines/>
        <w:widowControl/>
      </w:pPr>
      <w:r>
        <w:rPr>
          <w:rFonts w:ascii="DejaVu Sans Mono" w:hAnsi="DejaVu Sans Mono" w:eastAsia="DejaVu Sans Mono"/>
          <w:color w:val="622599"/>
          <w:sz w:val="16"/>
        </w:rPr>
        <w:t>approval_decision</w:t>
      </w:r>
    </w:p>
    <w:p>
      <w:pPr>
        <w:widowControl/>
      </w:pPr>
      <w:r>
        <w:rPr>
          <w:rFonts w:ascii="Noto Sans" w:hAnsi="Noto Sans" w:eastAsia="Noto Sans"/>
        </w:rPr>
        <w:t>Append-only.</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request_id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reviewer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decision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reason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decided_at.</w:t>
      </w:r>
    </w:p>
    <w:p>
      <w:pPr>
        <w:pStyle w:val="Heading3"/>
        <w:keepNext/>
        <w:keepLines/>
        <w:widowControl/>
      </w:pPr>
      <w:r>
        <w:rPr>
          <w:rFonts w:ascii="DejaVu Sans Mono" w:hAnsi="DejaVu Sans Mono" w:eastAsia="DejaVu Sans Mono"/>
          <w:color w:val="622599"/>
          <w:sz w:val="16"/>
        </w:rPr>
        <w:t>state_transition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entity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from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to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actor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reason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timestamp.</w:t>
      </w:r>
    </w:p>
    <w:p>
      <w:pPr>
        <w:pStyle w:val="Heading2"/>
        <w:keepNext/>
        <w:keepLines/>
        <w:widowControl/>
      </w:pPr>
      <w:r>
        <w:rPr>
          <w:rFonts w:ascii="Noto Sans" w:hAnsi="Noto Sans" w:eastAsia="Noto Sans"/>
        </w:rPr>
        <w:t>14.10 Rapports/publication</w:t>
      </w:r>
    </w:p>
    <w:p>
      <w:pPr>
        <w:pStyle w:val="Heading3"/>
        <w:keepNext/>
        <w:keepLines/>
        <w:widowControl/>
      </w:pPr>
      <w:r>
        <w:rPr>
          <w:rFonts w:ascii="DejaVu Sans Mono" w:hAnsi="DejaVu Sans Mono" w:eastAsia="DejaVu Sans Mono"/>
          <w:color w:val="622599"/>
          <w:sz w:val="16"/>
        </w:rPr>
        <w:t>report_snapshot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project_id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version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generated_at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data_snapshot JSONB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file_asset_id.</w:t>
      </w:r>
    </w:p>
    <w:p>
      <w:pPr>
        <w:pStyle w:val="Heading3"/>
        <w:keepNext/>
        <w:keepLines/>
        <w:widowControl/>
      </w:pPr>
      <w:r>
        <w:rPr>
          <w:rFonts w:ascii="DejaVu Sans Mono" w:hAnsi="DejaVu Sans Mono" w:eastAsia="DejaVu Sans Mono"/>
          <w:color w:val="622599"/>
          <w:sz w:val="16"/>
        </w:rPr>
        <w:t>external_publication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platform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external_url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submitted_at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approved_at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notes.</w:t>
      </w:r>
    </w:p>
    <w:p>
      <w:pPr>
        <w:pStyle w:val="Heading3"/>
        <w:keepNext/>
        <w:keepLines/>
        <w:widowControl/>
      </w:pPr>
      <w:r>
        <w:rPr>
          <w:rFonts w:ascii="DejaVu Sans Mono" w:hAnsi="DejaVu Sans Mono" w:eastAsia="DejaVu Sans Mono"/>
          <w:color w:val="622599"/>
          <w:sz w:val="16"/>
        </w:rPr>
        <w:t>public_project_snapshot</w:t>
      </w:r>
    </w:p>
    <w:p>
      <w:pPr>
        <w:widowControl/>
      </w:pPr>
      <w:r>
        <w:rPr>
          <w:rFonts w:ascii="Noto Sans" w:hAnsi="Noto Sans" w:eastAsia="Noto Sans"/>
        </w:rPr>
        <w:t>Vue ou table projetée vers le portail public.</w:t>
      </w:r>
    </w:p>
    <w:p>
      <w:pPr>
        <w:pStyle w:val="Heading3"/>
        <w:keepNext/>
        <w:keepLines/>
        <w:widowControl/>
      </w:pPr>
      <w:r>
        <w:rPr>
          <w:rFonts w:ascii="DejaVu Sans Mono" w:hAnsi="DejaVu Sans Mono" w:eastAsia="DejaVu Sans Mono"/>
          <w:color w:val="622599"/>
          <w:sz w:val="16"/>
        </w:rPr>
        <w:t>recognition_record</w:t>
      </w:r>
    </w:p>
    <w:p>
      <w:pPr>
        <w:widowControl/>
      </w:pPr>
      <w:r>
        <w:rPr>
          <w:rFonts w:ascii="Noto Sans" w:hAnsi="Noto Sans" w:eastAsia="Noto Sans"/>
        </w:rPr>
        <w:t>Suivi badge/reconnaissance.</w:t>
      </w:r>
    </w:p>
    <w:p>
      <w:pPr>
        <w:pStyle w:val="Heading2"/>
        <w:keepNext/>
        <w:keepLines/>
        <w:widowControl/>
      </w:pPr>
      <w:r>
        <w:rPr>
          <w:rFonts w:ascii="Noto Sans" w:hAnsi="Noto Sans" w:eastAsia="Noto Sans"/>
        </w:rPr>
        <w:t>14.11 Administration future</w:t>
      </w:r>
    </w:p>
    <w:p>
      <w:pPr>
        <w:pStyle w:val="Heading3"/>
        <w:keepNext/>
        <w:keepLines/>
        <w:widowControl/>
      </w:pPr>
      <w:r>
        <w:rPr>
          <w:rFonts w:ascii="DejaVu Sans Mono" w:hAnsi="DejaVu Sans Mono" w:eastAsia="DejaVu Sans Mono"/>
          <w:color w:val="622599"/>
          <w:sz w:val="16"/>
        </w:rPr>
        <w:t>insurance_campaign</w:t>
      </w:r>
    </w:p>
    <w:p>
      <w:pPr>
        <w:pStyle w:val="Heading3"/>
        <w:keepNext/>
        <w:keepLines/>
        <w:widowControl/>
      </w:pPr>
      <w:r>
        <w:rPr>
          <w:rFonts w:ascii="DejaVu Sans Mono" w:hAnsi="DejaVu Sans Mono" w:eastAsia="DejaVu Sans Mono"/>
          <w:color w:val="622599"/>
          <w:sz w:val="16"/>
        </w:rPr>
        <w:t>insurance_request</w:t>
      </w:r>
    </w:p>
    <w:p>
      <w:pPr>
        <w:pStyle w:val="Heading3"/>
        <w:keepNext/>
        <w:keepLines/>
        <w:widowControl/>
      </w:pPr>
      <w:r>
        <w:rPr>
          <w:rFonts w:ascii="DejaVu Sans Mono" w:hAnsi="DejaVu Sans Mono" w:eastAsia="DejaVu Sans Mono"/>
          <w:color w:val="622599"/>
          <w:sz w:val="16"/>
        </w:rPr>
        <w:t>insurance_member_status</w:t>
      </w:r>
    </w:p>
    <w:p>
      <w:pPr>
        <w:pStyle w:val="Heading3"/>
        <w:keepNext/>
        <w:keepLines/>
        <w:widowControl/>
      </w:pPr>
      <w:r>
        <w:rPr>
          <w:rFonts w:ascii="DejaVu Sans Mono" w:hAnsi="DejaVu Sans Mono" w:eastAsia="DejaVu Sans Mono"/>
          <w:color w:val="622599"/>
          <w:sz w:val="16"/>
        </w:rPr>
        <w:t>event</w:t>
      </w:r>
    </w:p>
    <w:p>
      <w:pPr>
        <w:pStyle w:val="Heading3"/>
        <w:keepNext/>
        <w:keepLines/>
        <w:widowControl/>
      </w:pPr>
      <w:r>
        <w:rPr>
          <w:rFonts w:ascii="DejaVu Sans Mono" w:hAnsi="DejaVu Sans Mono" w:eastAsia="DejaVu Sans Mono"/>
          <w:color w:val="622599"/>
          <w:sz w:val="16"/>
        </w:rPr>
        <w:t>event_registration</w:t>
      </w:r>
    </w:p>
    <w:p>
      <w:pPr>
        <w:pStyle w:val="Heading3"/>
        <w:keepNext/>
        <w:keepLines/>
        <w:widowControl/>
      </w:pPr>
      <w:r>
        <w:rPr>
          <w:rFonts w:ascii="DejaVu Sans Mono" w:hAnsi="DejaVu Sans Mono" w:eastAsia="DejaVu Sans Mono"/>
          <w:color w:val="622599"/>
          <w:sz w:val="16"/>
        </w:rPr>
        <w:t>training</w:t>
      </w:r>
    </w:p>
    <w:p>
      <w:pPr>
        <w:pStyle w:val="Heading3"/>
        <w:keepNext/>
        <w:keepLines/>
        <w:widowControl/>
      </w:pPr>
      <w:r>
        <w:rPr>
          <w:rFonts w:ascii="DejaVu Sans Mono" w:hAnsi="DejaVu Sans Mono" w:eastAsia="DejaVu Sans Mono"/>
          <w:color w:val="622599"/>
          <w:sz w:val="16"/>
        </w:rPr>
        <w:t>qualification</w:t>
      </w:r>
    </w:p>
    <w:p>
      <w:pPr>
        <w:pStyle w:val="Heading3"/>
        <w:keepNext/>
        <w:keepLines/>
        <w:widowControl/>
      </w:pPr>
      <w:r>
        <w:rPr>
          <w:rFonts w:ascii="DejaVu Sans Mono" w:hAnsi="DejaVu Sans Mono" w:eastAsia="DejaVu Sans Mono"/>
          <w:color w:val="622599"/>
          <w:sz w:val="16"/>
        </w:rPr>
        <w:t>document_template</w:t>
      </w:r>
    </w:p>
    <w:p>
      <w:pPr>
        <w:pStyle w:val="Heading3"/>
        <w:keepNext/>
        <w:keepLines/>
        <w:widowControl/>
      </w:pPr>
      <w:r>
        <w:rPr>
          <w:rFonts w:ascii="DejaVu Sans Mono" w:hAnsi="DejaVu Sans Mono" w:eastAsia="DejaVu Sans Mono"/>
          <w:color w:val="622599"/>
          <w:sz w:val="16"/>
        </w:rPr>
        <w:t>generated_document</w:t>
      </w:r>
    </w:p>
    <w:p>
      <w:pPr>
        <w:pStyle w:val="Heading3"/>
        <w:keepNext/>
        <w:keepLines/>
        <w:widowControl/>
      </w:pPr>
      <w:r>
        <w:rPr>
          <w:rFonts w:ascii="DejaVu Sans Mono" w:hAnsi="DejaVu Sans Mono" w:eastAsia="DejaVu Sans Mono"/>
          <w:color w:val="622599"/>
          <w:sz w:val="16"/>
        </w:rPr>
        <w:t>partner_organization</w:t>
      </w:r>
    </w:p>
    <w:p>
      <w:pPr>
        <w:pStyle w:val="Heading3"/>
        <w:keepNext/>
        <w:keepLines/>
        <w:widowControl/>
      </w:pPr>
      <w:r>
        <w:rPr>
          <w:rFonts w:ascii="DejaVu Sans Mono" w:hAnsi="DejaVu Sans Mono" w:eastAsia="DejaVu Sans Mono"/>
          <w:color w:val="622599"/>
          <w:sz w:val="16"/>
        </w:rPr>
        <w:t>partnership_lead</w:t>
      </w:r>
    </w:p>
    <w:p>
      <w:pPr>
        <w:pStyle w:val="Heading2"/>
        <w:keepNext/>
        <w:keepLines/>
        <w:widowControl/>
      </w:pPr>
      <w:r>
        <w:rPr>
          <w:rFonts w:ascii="Noto Sans" w:hAnsi="Noto Sans" w:eastAsia="Noto Sans"/>
        </w:rPr>
        <w:t>14.12 Gouvernance</w:t>
      </w:r>
    </w:p>
    <w:p>
      <w:pPr>
        <w:pStyle w:val="Heading3"/>
        <w:keepNext/>
        <w:keepLines/>
        <w:widowControl/>
      </w:pPr>
      <w:r>
        <w:rPr>
          <w:rFonts w:ascii="DejaVu Sans Mono" w:hAnsi="DejaVu Sans Mono" w:eastAsia="DejaVu Sans Mono"/>
          <w:color w:val="622599"/>
          <w:sz w:val="16"/>
        </w:rPr>
        <w:t>consent_record</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subject_person_id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guardian_person_id nullable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purpose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captured_at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expires_at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evidence.</w:t>
      </w:r>
    </w:p>
    <w:p>
      <w:pPr>
        <w:pStyle w:val="Heading3"/>
        <w:keepNext/>
        <w:keepLines/>
        <w:widowControl/>
      </w:pPr>
      <w:r>
        <w:rPr>
          <w:rFonts w:ascii="DejaVu Sans Mono" w:hAnsi="DejaVu Sans Mono" w:eastAsia="DejaVu Sans Mono"/>
          <w:color w:val="622599"/>
          <w:sz w:val="16"/>
        </w:rPr>
        <w:t>data_subject_request</w:t>
      </w:r>
    </w:p>
    <w:p>
      <w:pPr>
        <w:pStyle w:val="Heading3"/>
        <w:keepNext/>
        <w:keepLines/>
        <w:widowControl/>
      </w:pPr>
      <w:r>
        <w:rPr>
          <w:rFonts w:ascii="DejaVu Sans Mono" w:hAnsi="DejaVu Sans Mono" w:eastAsia="DejaVu Sans Mono"/>
          <w:color w:val="622599"/>
          <w:sz w:val="16"/>
        </w:rPr>
        <w:t>audit_event</w:t>
      </w:r>
    </w:p>
    <w:p>
      <w:pPr>
        <w:pStyle w:val="Heading3"/>
        <w:keepNext/>
        <w:keepLines/>
        <w:widowControl/>
      </w:pPr>
      <w:r>
        <w:rPr>
          <w:rFonts w:ascii="DejaVu Sans Mono" w:hAnsi="DejaVu Sans Mono" w:eastAsia="DejaVu Sans Mono"/>
          <w:color w:val="622599"/>
          <w:sz w:val="16"/>
        </w:rPr>
        <w:t>access_support_session</w:t>
      </w:r>
    </w:p>
    <w:p>
      <w:pPr>
        <w:pStyle w:val="Heading3"/>
        <w:keepNext/>
        <w:keepLines/>
        <w:widowControl/>
      </w:pPr>
      <w:r>
        <w:rPr>
          <w:rFonts w:ascii="DejaVu Sans Mono" w:hAnsi="DejaVu Sans Mono" w:eastAsia="DejaVu Sans Mono"/>
          <w:color w:val="622599"/>
          <w:sz w:val="16"/>
        </w:rPr>
        <w:t>integration_mapping</w:t>
      </w:r>
    </w:p>
    <w:p>
      <w:pPr>
        <w:pStyle w:val="Heading3"/>
        <w:keepNext/>
        <w:keepLines/>
        <w:widowControl/>
      </w:pPr>
      <w:r>
        <w:rPr>
          <w:rFonts w:ascii="DejaVu Sans Mono" w:hAnsi="DejaVu Sans Mono" w:eastAsia="DejaVu Sans Mono"/>
          <w:color w:val="622599"/>
          <w:sz w:val="16"/>
        </w:rPr>
        <w:t>sync_run</w:t>
      </w:r>
    </w:p>
    <w:p>
      <w:pPr>
        <w:pStyle w:val="Heading1"/>
        <w:keepNext/>
        <w:keepLines/>
        <w:widowControl/>
        <w:pBdr>
          <w:left w:val="single" w:sz="18" w:space="7" w:color="1F5B45"/>
        </w:pBdr>
      </w:pPr>
      <w:r>
        <w:rPr>
          <w:rFonts w:ascii="Noto Sans" w:hAnsi="Noto Sans" w:eastAsia="Noto Sans"/>
        </w:rPr>
        <w:t>15. Relations essentielles — ERD simplifié</w:t>
      </w:r>
    </w:p>
    <w:p>
      <w:pPr>
        <w:widowControl/>
        <w:spacing w:before="80" w:after="40"/>
        <w:jc w:val="center"/>
      </w:pPr>
      <w:r>
        <w:drawing>
          <wp:inline xmlns:a="http://schemas.openxmlformats.org/drawingml/2006/main" xmlns:pic="http://schemas.openxmlformats.org/drawingml/2006/picture">
            <wp:extent cx="5832000" cy="2475182"/>
            <wp:docPr id="5" name="Picture 5"/>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5832000" cy="2475182"/>
                    </a:xfrm>
                    <a:prstGeom prst="rect"/>
                  </pic:spPr>
                </pic:pic>
              </a:graphicData>
            </a:graphic>
          </wp:inline>
        </w:drawing>
      </w:r>
    </w:p>
    <w:p>
      <w:pPr>
        <w:pStyle w:val="Small"/>
        <w:widowControl/>
        <w:jc w:val="center"/>
      </w:pPr>
      <w:r>
        <w:t>Schéma de référence — ScoutHub Région v1.0</w:t>
      </w:r>
    </w:p>
    <w:p>
      <w:pPr>
        <w:pStyle w:val="Heading1"/>
        <w:keepNext/>
        <w:keepLines/>
        <w:widowControl/>
        <w:pBdr>
          <w:left w:val="single" w:sz="18" w:space="7" w:color="1F5B45"/>
        </w:pBdr>
      </w:pPr>
      <w:r>
        <w:rPr>
          <w:rFonts w:ascii="Noto Sans" w:hAnsi="Noto Sans" w:eastAsia="Noto Sans"/>
        </w:rPr>
        <w:t>16. Architecture technique recommandée</w:t>
      </w:r>
    </w:p>
    <w:p>
      <w:pPr>
        <w:widowControl/>
        <w:spacing w:before="80" w:after="40"/>
        <w:jc w:val="center"/>
      </w:pPr>
      <w:r>
        <w:drawing>
          <wp:inline xmlns:a="http://schemas.openxmlformats.org/drawingml/2006/main" xmlns:pic="http://schemas.openxmlformats.org/drawingml/2006/picture">
            <wp:extent cx="5832000" cy="2608736"/>
            <wp:docPr id="6" name="Picture 6"/>
            <wp:cNvGraphicFramePr>
              <a:graphicFrameLocks noChangeAspect="1"/>
            </wp:cNvGraphicFramePr>
            <a:graphic>
              <a:graphicData uri="http://schemas.openxmlformats.org/drawingml/2006/picture">
                <pic:pic>
                  <pic:nvPicPr>
                    <pic:cNvPr id="0" name="tech_architecture.png"/>
                    <pic:cNvPicPr/>
                  </pic:nvPicPr>
                  <pic:blipFill>
                    <a:blip r:embed="rId15"/>
                    <a:stretch>
                      <a:fillRect/>
                    </a:stretch>
                  </pic:blipFill>
                  <pic:spPr>
                    <a:xfrm>
                      <a:off x="0" y="0"/>
                      <a:ext cx="5832000" cy="2608736"/>
                    </a:xfrm>
                    <a:prstGeom prst="rect"/>
                  </pic:spPr>
                </pic:pic>
              </a:graphicData>
            </a:graphic>
          </wp:inline>
        </w:drawing>
      </w:r>
    </w:p>
    <w:p>
      <w:pPr>
        <w:pStyle w:val="Small"/>
        <w:widowControl/>
        <w:jc w:val="center"/>
      </w:pPr>
      <w:r>
        <w:t>Schéma de référence — ScoutHub Région v1.0</w:t>
      </w:r>
    </w:p>
    <w:p>
      <w:pPr>
        <w:pStyle w:val="Heading2"/>
        <w:keepNext/>
        <w:keepLines/>
        <w:widowControl/>
      </w:pPr>
      <w:r>
        <w:rPr>
          <w:rFonts w:ascii="Noto Sans" w:hAnsi="Noto Sans" w:eastAsia="Noto Sans"/>
        </w:rPr>
        <w:t>16.1 Choix architectural</w:t>
      </w:r>
    </w:p>
    <w:p>
      <w:pPr>
        <w:widowControl/>
      </w:pPr>
      <w:r>
        <w:rPr>
          <w:rFonts w:ascii="Noto Sans" w:hAnsi="Noto Sans" w:eastAsia="Noto Sans"/>
          <w:b/>
        </w:rPr>
        <w:t>Monolithe modulaire + applications front séparées + base relationnelle unique.</w:t>
      </w:r>
    </w:p>
    <w:p>
      <w:pPr>
        <w:widowControl/>
      </w:pPr>
      <w:r>
        <w:rPr>
          <w:rFonts w:ascii="Noto Sans" w:hAnsi="Noto Sans" w:eastAsia="Noto Sans"/>
        </w:rPr>
        <w:t>Pourquoi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vitesse de développement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transactions simples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déploiement réduit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observabilité plus facile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coût d’exploitation bas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permet tout de même des frontières de domaine propres.</w:t>
      </w:r>
    </w:p>
    <w:p>
      <w:pPr>
        <w:widowControl/>
      </w:pPr>
      <w:r>
        <w:rPr>
          <w:rFonts w:ascii="Noto Sans" w:hAnsi="Noto Sans" w:eastAsia="Noto Sans"/>
        </w:rPr>
        <w:t xml:space="preserve">Contre-exemple : créer </w:t>
      </w:r>
      <w:r>
        <w:rPr>
          <w:rFonts w:ascii="DejaVu Sans Mono" w:hAnsi="DejaVu Sans Mono" w:eastAsia="DejaVu Sans Mono"/>
          <w:color w:val="622599"/>
          <w:sz w:val="16"/>
        </w:rPr>
        <w:t>member-service</w:t>
      </w:r>
      <w:r>
        <w:rPr>
          <w:rFonts w:ascii="Noto Sans" w:hAnsi="Noto Sans" w:eastAsia="Noto Sans"/>
        </w:rPr>
        <w:t xml:space="preserve">, </w:t>
      </w:r>
      <w:r>
        <w:rPr>
          <w:rFonts w:ascii="DejaVu Sans Mono" w:hAnsi="DejaVu Sans Mono" w:eastAsia="DejaVu Sans Mono"/>
          <w:color w:val="622599"/>
          <w:sz w:val="16"/>
        </w:rPr>
        <w:t>project-service</w:t>
      </w:r>
      <w:r>
        <w:rPr>
          <w:rFonts w:ascii="Noto Sans" w:hAnsi="Noto Sans" w:eastAsia="Noto Sans"/>
        </w:rPr>
        <w:t xml:space="preserve">, </w:t>
      </w:r>
      <w:r>
        <w:rPr>
          <w:rFonts w:ascii="DejaVu Sans Mono" w:hAnsi="DejaVu Sans Mono" w:eastAsia="DejaVu Sans Mono"/>
          <w:color w:val="622599"/>
          <w:sz w:val="16"/>
        </w:rPr>
        <w:t>insurance-service</w:t>
      </w:r>
      <w:r>
        <w:rPr>
          <w:rFonts w:ascii="Noto Sans" w:hAnsi="Noto Sans" w:eastAsia="Noto Sans"/>
        </w:rPr>
        <w:t>, Kafka et Kubernetes pour quelques centaines/milliers d’utilisateurs compliquerait CI/CD, sécurité et débogage sans bénéfice immédiat.</w:t>
      </w:r>
    </w:p>
    <w:p>
      <w:pPr>
        <w:pStyle w:val="Heading2"/>
        <w:keepNext/>
        <w:keepLines/>
        <w:widowControl/>
      </w:pPr>
      <w:r>
        <w:rPr>
          <w:rFonts w:ascii="Noto Sans" w:hAnsi="Noto Sans" w:eastAsia="Noto Sans"/>
        </w:rPr>
        <w:t>16.2 Stack de référence au bootstrap</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Runtime : Node.js 24 LTS</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Frontend : Next.js 16.2 LTS ou version Active LTS corrigée au jour du bootstrap</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API : NestJS sur Fastify</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Langage : TypeScript strict</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Base : PostgreSQL 18 stable</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ORM / SQL : Drizzle ORM + migrations SQL explicites</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Validation : Zod côté contrats + validation serveur</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Stockage objets : S3-compatible</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Jobs : pg-boss ou équivalent basé PostgreSQL pour éviter Redis au début</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E-mails : adapter SMTP/provider</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Observabilité : OpenTelemetry + error tracking configurable</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Tests E2E : Playwright</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Tests unit/intégration : Vitest/Jest selon module</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Monorepo : pnpm workspaces + Turborepo</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Conteneurs : Docker</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b/>
        </w:rPr>
        <w:t>CI : GitHub Actions</w:t>
      </w:r>
      <w:r>
        <w:rPr>
          <w:rFonts w:ascii="Noto Sans" w:hAnsi="Noto Sans" w:eastAsia="Noto Sans"/>
        </w:rPr>
        <w:t>.</w:t>
      </w:r>
    </w:p>
    <w:p>
      <w:pPr>
        <w:widowControl/>
      </w:pPr>
      <w:r>
        <w:rPr>
          <w:rFonts w:ascii="Noto Sans" w:hAnsi="Noto Sans" w:eastAsia="Noto Sans"/>
        </w:rPr>
        <w:t>Les versions sont des repères de juillet 2026 ; les correctifs de sécurité priment au bootstrap.</w:t>
      </w:r>
    </w:p>
    <w:p>
      <w:pPr>
        <w:pStyle w:val="Heading2"/>
        <w:keepNext/>
        <w:keepLines/>
        <w:widowControl/>
      </w:pPr>
      <w:r>
        <w:rPr>
          <w:rFonts w:ascii="Noto Sans" w:hAnsi="Noto Sans" w:eastAsia="Noto Sans"/>
        </w:rPr>
        <w:t>16.3 Structure repository</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scouthub/</w:t>
            </w:r>
            <w:r>
              <w:br/>
            </w:r>
            <w:r>
              <w:rPr>
                <w:rFonts w:ascii="DejaVu Sans Mono" w:hAnsi="DejaVu Sans Mono" w:eastAsia="DejaVu Sans Mono"/>
                <w:color w:val="20302A"/>
                <w:sz w:val="14"/>
              </w:rPr>
              <w:t>├── apps/</w:t>
            </w:r>
            <w:r>
              <w:br/>
            </w:r>
            <w:r>
              <w:rPr>
                <w:rFonts w:ascii="DejaVu Sans Mono" w:hAnsi="DejaVu Sans Mono" w:eastAsia="DejaVu Sans Mono"/>
                <w:color w:val="20302A"/>
                <w:sz w:val="14"/>
              </w:rPr>
              <w:t>│   ├── console/          # Next.js interne</w:t>
            </w:r>
            <w:r>
              <w:br/>
            </w:r>
            <w:r>
              <w:rPr>
                <w:rFonts w:ascii="DejaVu Sans Mono" w:hAnsi="DejaVu Sans Mono" w:eastAsia="DejaVu Sans Mono"/>
                <w:color w:val="20302A"/>
                <w:sz w:val="14"/>
              </w:rPr>
              <w:t>│   ├── portal/           # Next.js public</w:t>
            </w:r>
            <w:r>
              <w:br/>
            </w:r>
            <w:r>
              <w:rPr>
                <w:rFonts w:ascii="DejaVu Sans Mono" w:hAnsi="DejaVu Sans Mono" w:eastAsia="DejaVu Sans Mono"/>
                <w:color w:val="20302A"/>
                <w:sz w:val="14"/>
              </w:rPr>
              <w:t>│   └── api/              # NestJS modular monolith</w:t>
            </w:r>
            <w:r>
              <w:br/>
            </w:r>
            <w:r>
              <w:rPr>
                <w:rFonts w:ascii="DejaVu Sans Mono" w:hAnsi="DejaVu Sans Mono" w:eastAsia="DejaVu Sans Mono"/>
                <w:color w:val="20302A"/>
                <w:sz w:val="14"/>
              </w:rPr>
              <w:t>├── packages/</w:t>
            </w:r>
            <w:r>
              <w:br/>
            </w:r>
            <w:r>
              <w:rPr>
                <w:rFonts w:ascii="DejaVu Sans Mono" w:hAnsi="DejaVu Sans Mono" w:eastAsia="DejaVu Sans Mono"/>
                <w:color w:val="20302A"/>
                <w:sz w:val="14"/>
              </w:rPr>
              <w:t>│   ├── ui/</w:t>
            </w:r>
            <w:r>
              <w:br/>
            </w:r>
            <w:r>
              <w:rPr>
                <w:rFonts w:ascii="DejaVu Sans Mono" w:hAnsi="DejaVu Sans Mono" w:eastAsia="DejaVu Sans Mono"/>
                <w:color w:val="20302A"/>
                <w:sz w:val="14"/>
              </w:rPr>
              <w:t>│   ├── contracts/        # schemas, API DTO partagés</w:t>
            </w:r>
            <w:r>
              <w:br/>
            </w:r>
            <w:r>
              <w:rPr>
                <w:rFonts w:ascii="DejaVu Sans Mono" w:hAnsi="DejaVu Sans Mono" w:eastAsia="DejaVu Sans Mono"/>
                <w:color w:val="20302A"/>
                <w:sz w:val="14"/>
              </w:rPr>
              <w:t>│   ├── authz/            # permissions/policies</w:t>
            </w:r>
            <w:r>
              <w:br/>
            </w:r>
            <w:r>
              <w:rPr>
                <w:rFonts w:ascii="DejaVu Sans Mono" w:hAnsi="DejaVu Sans Mono" w:eastAsia="DejaVu Sans Mono"/>
                <w:color w:val="20302A"/>
                <w:sz w:val="14"/>
              </w:rPr>
              <w:t>│   ├── config/</w:t>
            </w:r>
            <w:r>
              <w:br/>
            </w:r>
            <w:r>
              <w:rPr>
                <w:rFonts w:ascii="DejaVu Sans Mono" w:hAnsi="DejaVu Sans Mono" w:eastAsia="DejaVu Sans Mono"/>
                <w:color w:val="20302A"/>
                <w:sz w:val="14"/>
              </w:rPr>
              <w:t>│   ├── observability/</w:t>
            </w:r>
            <w:r>
              <w:br/>
            </w:r>
            <w:r>
              <w:rPr>
                <w:rFonts w:ascii="DejaVu Sans Mono" w:hAnsi="DejaVu Sans Mono" w:eastAsia="DejaVu Sans Mono"/>
                <w:color w:val="20302A"/>
                <w:sz w:val="14"/>
              </w:rPr>
              <w:t>│   ├── test-utils/</w:t>
            </w:r>
            <w:r>
              <w:br/>
            </w:r>
            <w:r>
              <w:rPr>
                <w:rFonts w:ascii="DejaVu Sans Mono" w:hAnsi="DejaVu Sans Mono" w:eastAsia="DejaVu Sans Mono"/>
                <w:color w:val="20302A"/>
                <w:sz w:val="14"/>
              </w:rPr>
              <w:t>│   └── eslint-config/</w:t>
            </w:r>
            <w:r>
              <w:br/>
            </w:r>
            <w:r>
              <w:rPr>
                <w:rFonts w:ascii="DejaVu Sans Mono" w:hAnsi="DejaVu Sans Mono" w:eastAsia="DejaVu Sans Mono"/>
                <w:color w:val="20302A"/>
                <w:sz w:val="14"/>
              </w:rPr>
              <w:t>├── database/</w:t>
            </w:r>
            <w:r>
              <w:br/>
            </w:r>
            <w:r>
              <w:rPr>
                <w:rFonts w:ascii="DejaVu Sans Mono" w:hAnsi="DejaVu Sans Mono" w:eastAsia="DejaVu Sans Mono"/>
                <w:color w:val="20302A"/>
                <w:sz w:val="14"/>
              </w:rPr>
              <w:t>│   ├── schema/</w:t>
            </w:r>
            <w:r>
              <w:br/>
            </w:r>
            <w:r>
              <w:rPr>
                <w:rFonts w:ascii="DejaVu Sans Mono" w:hAnsi="DejaVu Sans Mono" w:eastAsia="DejaVu Sans Mono"/>
                <w:color w:val="20302A"/>
                <w:sz w:val="14"/>
              </w:rPr>
              <w:t>│   ├── migrations/</w:t>
            </w:r>
            <w:r>
              <w:br/>
            </w:r>
            <w:r>
              <w:rPr>
                <w:rFonts w:ascii="DejaVu Sans Mono" w:hAnsi="DejaVu Sans Mono" w:eastAsia="DejaVu Sans Mono"/>
                <w:color w:val="20302A"/>
                <w:sz w:val="14"/>
              </w:rPr>
              <w:t>│   └── seeds/</w:t>
            </w:r>
            <w:r>
              <w:br/>
            </w:r>
            <w:r>
              <w:rPr>
                <w:rFonts w:ascii="DejaVu Sans Mono" w:hAnsi="DejaVu Sans Mono" w:eastAsia="DejaVu Sans Mono"/>
                <w:color w:val="20302A"/>
                <w:sz w:val="14"/>
              </w:rPr>
              <w:t>├── docs/</w:t>
            </w:r>
            <w:r>
              <w:br/>
            </w:r>
            <w:r>
              <w:rPr>
                <w:rFonts w:ascii="DejaVu Sans Mono" w:hAnsi="DejaVu Sans Mono" w:eastAsia="DejaVu Sans Mono"/>
                <w:color w:val="20302A"/>
                <w:sz w:val="14"/>
              </w:rPr>
              <w:t>│   ├── MASTER_SPEC.md</w:t>
            </w:r>
            <w:r>
              <w:br/>
            </w:r>
            <w:r>
              <w:rPr>
                <w:rFonts w:ascii="DejaVu Sans Mono" w:hAnsi="DejaVu Sans Mono" w:eastAsia="DejaVu Sans Mono"/>
                <w:color w:val="20302A"/>
                <w:sz w:val="14"/>
              </w:rPr>
              <w:t>│   ├── adr/</w:t>
            </w:r>
            <w:r>
              <w:br/>
            </w:r>
            <w:r>
              <w:rPr>
                <w:rFonts w:ascii="DejaVu Sans Mono" w:hAnsi="DejaVu Sans Mono" w:eastAsia="DejaVu Sans Mono"/>
                <w:color w:val="20302A"/>
                <w:sz w:val="14"/>
              </w:rPr>
              <w:t>│   ├── security/</w:t>
            </w:r>
            <w:r>
              <w:br/>
            </w:r>
            <w:r>
              <w:rPr>
                <w:rFonts w:ascii="DejaVu Sans Mono" w:hAnsi="DejaVu Sans Mono" w:eastAsia="DejaVu Sans Mono"/>
                <w:color w:val="20302A"/>
                <w:sz w:val="14"/>
              </w:rPr>
              <w:t>│   ├── api/</w:t>
            </w:r>
            <w:r>
              <w:br/>
            </w:r>
            <w:r>
              <w:rPr>
                <w:rFonts w:ascii="DejaVu Sans Mono" w:hAnsi="DejaVu Sans Mono" w:eastAsia="DejaVu Sans Mono"/>
                <w:color w:val="20302A"/>
                <w:sz w:val="14"/>
              </w:rPr>
              <w:t>│   └── runbooks/</w:t>
            </w:r>
            <w:r>
              <w:br/>
            </w:r>
            <w:r>
              <w:rPr>
                <w:rFonts w:ascii="DejaVu Sans Mono" w:hAnsi="DejaVu Sans Mono" w:eastAsia="DejaVu Sans Mono"/>
                <w:color w:val="20302A"/>
                <w:sz w:val="14"/>
              </w:rPr>
              <w:t>├── infra/</w:t>
            </w:r>
            <w:r>
              <w:br/>
            </w:r>
            <w:r>
              <w:rPr>
                <w:rFonts w:ascii="DejaVu Sans Mono" w:hAnsi="DejaVu Sans Mono" w:eastAsia="DejaVu Sans Mono"/>
                <w:color w:val="20302A"/>
                <w:sz w:val="14"/>
              </w:rPr>
              <w:t>│   ├── docker/</w:t>
            </w:r>
            <w:r>
              <w:br/>
            </w:r>
            <w:r>
              <w:rPr>
                <w:rFonts w:ascii="DejaVu Sans Mono" w:hAnsi="DejaVu Sans Mono" w:eastAsia="DejaVu Sans Mono"/>
                <w:color w:val="20302A"/>
                <w:sz w:val="14"/>
              </w:rPr>
              <w:t>│   └── deployment/</w:t>
            </w:r>
            <w:r>
              <w:br/>
            </w:r>
            <w:r>
              <w:rPr>
                <w:rFonts w:ascii="DejaVu Sans Mono" w:hAnsi="DejaVu Sans Mono" w:eastAsia="DejaVu Sans Mono"/>
                <w:color w:val="20302A"/>
                <w:sz w:val="14"/>
              </w:rPr>
              <w:t>├── AGENTS.md</w:t>
            </w:r>
            <w:r>
              <w:br/>
            </w:r>
            <w:r>
              <w:rPr>
                <w:rFonts w:ascii="DejaVu Sans Mono" w:hAnsi="DejaVu Sans Mono" w:eastAsia="DejaVu Sans Mono"/>
                <w:color w:val="20302A"/>
                <w:sz w:val="14"/>
              </w:rPr>
              <w:t>├── docker-compose.yml</w:t>
            </w:r>
            <w:r>
              <w:br/>
            </w:r>
            <w:r>
              <w:rPr>
                <w:rFonts w:ascii="DejaVu Sans Mono" w:hAnsi="DejaVu Sans Mono" w:eastAsia="DejaVu Sans Mono"/>
                <w:color w:val="20302A"/>
                <w:sz w:val="14"/>
              </w:rPr>
              <w:t>├── pnpm-workspace.yaml</w:t>
            </w:r>
            <w:r>
              <w:br/>
            </w:r>
            <w:r>
              <w:rPr>
                <w:rFonts w:ascii="DejaVu Sans Mono" w:hAnsi="DejaVu Sans Mono" w:eastAsia="DejaVu Sans Mono"/>
                <w:color w:val="20302A"/>
                <w:sz w:val="14"/>
              </w:rPr>
              <w:t>└── turbo.json</w:t>
            </w:r>
          </w:p>
        </w:tc>
      </w:tr>
    </w:tbl>
    <w:p>
      <w:pPr>
        <w:pStyle w:val="Heading2"/>
        <w:keepNext/>
        <w:keepLines/>
        <w:widowControl/>
      </w:pPr>
      <w:r>
        <w:rPr>
          <w:rFonts w:ascii="Noto Sans" w:hAnsi="Noto Sans" w:eastAsia="Noto Sans"/>
        </w:rPr>
        <w:t>16.4 Modules API</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app</w:t>
            </w:r>
            <w:r>
              <w:br/>
            </w:r>
            <w:r>
              <w:rPr>
                <w:rFonts w:ascii="DejaVu Sans Mono" w:hAnsi="DejaVu Sans Mono" w:eastAsia="DejaVu Sans Mono"/>
                <w:color w:val="20302A"/>
                <w:sz w:val="14"/>
              </w:rPr>
              <w:t>├── identity</w:t>
            </w:r>
            <w:r>
              <w:br/>
            </w:r>
            <w:r>
              <w:rPr>
                <w:rFonts w:ascii="DejaVu Sans Mono" w:hAnsi="DejaVu Sans Mono" w:eastAsia="DejaVu Sans Mono"/>
                <w:color w:val="20302A"/>
                <w:sz w:val="14"/>
              </w:rPr>
              <w:t>├── authorization</w:t>
            </w:r>
            <w:r>
              <w:br/>
            </w:r>
            <w:r>
              <w:rPr>
                <w:rFonts w:ascii="DejaVu Sans Mono" w:hAnsi="DejaVu Sans Mono" w:eastAsia="DejaVu Sans Mono"/>
                <w:color w:val="20302A"/>
                <w:sz w:val="14"/>
              </w:rPr>
              <w:t>├── organizations</w:t>
            </w:r>
            <w:r>
              <w:br/>
            </w:r>
            <w:r>
              <w:rPr>
                <w:rFonts w:ascii="DejaVu Sans Mono" w:hAnsi="DejaVu Sans Mono" w:eastAsia="DejaVu Sans Mono"/>
                <w:color w:val="20302A"/>
                <w:sz w:val="14"/>
              </w:rPr>
              <w:t>├── people</w:t>
            </w:r>
            <w:r>
              <w:br/>
            </w:r>
            <w:r>
              <w:rPr>
                <w:rFonts w:ascii="DejaVu Sans Mono" w:hAnsi="DejaVu Sans Mono" w:eastAsia="DejaVu Sans Mono"/>
                <w:color w:val="20302A"/>
                <w:sz w:val="14"/>
              </w:rPr>
              <w:t>├── projects</w:t>
            </w:r>
            <w:r>
              <w:br/>
            </w:r>
            <w:r>
              <w:rPr>
                <w:rFonts w:ascii="DejaVu Sans Mono" w:hAnsi="DejaVu Sans Mono" w:eastAsia="DejaVu Sans Mono"/>
                <w:color w:val="20302A"/>
                <w:sz w:val="14"/>
              </w:rPr>
              <w:t>├── programme</w:t>
            </w:r>
            <w:r>
              <w:br/>
            </w:r>
            <w:r>
              <w:rPr>
                <w:rFonts w:ascii="DejaVu Sans Mono" w:hAnsi="DejaVu Sans Mono" w:eastAsia="DejaVu Sans Mono"/>
                <w:color w:val="20302A"/>
                <w:sz w:val="14"/>
              </w:rPr>
              <w:t>├── evidence</w:t>
            </w:r>
            <w:r>
              <w:br/>
            </w:r>
            <w:r>
              <w:rPr>
                <w:rFonts w:ascii="DejaVu Sans Mono" w:hAnsi="DejaVu Sans Mono" w:eastAsia="DejaVu Sans Mono"/>
                <w:color w:val="20302A"/>
                <w:sz w:val="14"/>
              </w:rPr>
              <w:t>├── approvals</w:t>
            </w:r>
            <w:r>
              <w:br/>
            </w:r>
            <w:r>
              <w:rPr>
                <w:rFonts w:ascii="DejaVu Sans Mono" w:hAnsi="DejaVu Sans Mono" w:eastAsia="DejaVu Sans Mono"/>
                <w:color w:val="20302A"/>
                <w:sz w:val="14"/>
              </w:rPr>
              <w:t>├── impact</w:t>
            </w:r>
            <w:r>
              <w:br/>
            </w:r>
            <w:r>
              <w:rPr>
                <w:rFonts w:ascii="DejaVu Sans Mono" w:hAnsi="DejaVu Sans Mono" w:eastAsia="DejaVu Sans Mono"/>
                <w:color w:val="20302A"/>
                <w:sz w:val="14"/>
              </w:rPr>
              <w:t>├── documents</w:t>
            </w:r>
            <w:r>
              <w:br/>
            </w:r>
            <w:r>
              <w:rPr>
                <w:rFonts w:ascii="DejaVu Sans Mono" w:hAnsi="DejaVu Sans Mono" w:eastAsia="DejaVu Sans Mono"/>
                <w:color w:val="20302A"/>
                <w:sz w:val="14"/>
              </w:rPr>
              <w:t>├── publications</w:t>
            </w:r>
            <w:r>
              <w:br/>
            </w:r>
            <w:r>
              <w:rPr>
                <w:rFonts w:ascii="DejaVu Sans Mono" w:hAnsi="DejaVu Sans Mono" w:eastAsia="DejaVu Sans Mono"/>
                <w:color w:val="20302A"/>
                <w:sz w:val="14"/>
              </w:rPr>
              <w:t>├── analytics</w:t>
            </w:r>
            <w:r>
              <w:br/>
            </w:r>
            <w:r>
              <w:rPr>
                <w:rFonts w:ascii="DejaVu Sans Mono" w:hAnsi="DejaVu Sans Mono" w:eastAsia="DejaVu Sans Mono"/>
                <w:color w:val="20302A"/>
                <w:sz w:val="14"/>
              </w:rPr>
              <w:t>├── notifications</w:t>
            </w:r>
            <w:r>
              <w:br/>
            </w:r>
            <w:r>
              <w:rPr>
                <w:rFonts w:ascii="DejaVu Sans Mono" w:hAnsi="DejaVu Sans Mono" w:eastAsia="DejaVu Sans Mono"/>
                <w:color w:val="20302A"/>
                <w:sz w:val="14"/>
              </w:rPr>
              <w:t>├── integrations</w:t>
            </w:r>
            <w:r>
              <w:br/>
            </w:r>
            <w:r>
              <w:rPr>
                <w:rFonts w:ascii="DejaVu Sans Mono" w:hAnsi="DejaVu Sans Mono" w:eastAsia="DejaVu Sans Mono"/>
                <w:color w:val="20302A"/>
                <w:sz w:val="14"/>
              </w:rPr>
              <w:t>├── audit</w:t>
            </w:r>
            <w:r>
              <w:br/>
            </w:r>
            <w:r>
              <w:rPr>
                <w:rFonts w:ascii="DejaVu Sans Mono" w:hAnsi="DejaVu Sans Mono" w:eastAsia="DejaVu Sans Mono"/>
                <w:color w:val="20302A"/>
                <w:sz w:val="14"/>
              </w:rPr>
              <w:t>└── administration (future)</w:t>
            </w:r>
          </w:p>
        </w:tc>
      </w:tr>
    </w:tbl>
    <w:p>
      <w:pPr>
        <w:widowControl/>
      </w:pPr>
      <w:r>
        <w:rPr>
          <w:rFonts w:ascii="Noto Sans" w:hAnsi="Noto Sans" w:eastAsia="Noto Sans"/>
        </w:rPr>
        <w:t>Chaque module contient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domain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application/use-cases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infrastructure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HTTP controllers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tests.</w:t>
      </w:r>
    </w:p>
    <w:p>
      <w:pPr>
        <w:widowControl/>
      </w:pPr>
      <w:r>
        <w:rPr>
          <w:rFonts w:ascii="Noto Sans" w:hAnsi="Noto Sans" w:eastAsia="Noto Sans"/>
        </w:rPr>
        <w:t>Éviter les imports directs de tables entre modules lorsque des services de domaine peuvent fournir le contrat.</w:t>
      </w:r>
    </w:p>
    <w:p>
      <w:pPr>
        <w:pStyle w:val="Heading2"/>
        <w:keepNext/>
        <w:keepLines/>
        <w:widowControl/>
      </w:pPr>
      <w:r>
        <w:rPr>
          <w:rFonts w:ascii="Noto Sans" w:hAnsi="Noto Sans" w:eastAsia="Noto Sans"/>
        </w:rPr>
        <w:t>16.5 Diagramme conteneurs</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[Browser / PWA]</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 HTTPS ────────&gt; [Portal Next.js]</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 HTTPS ────────&gt; [Console Next.js]</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[NestJS API]</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            ▼            ▼</w:t>
            </w:r>
            <w:r>
              <w:br/>
            </w:r>
            <w:r>
              <w:rPr>
                <w:rFonts w:ascii="DejaVu Sans Mono" w:hAnsi="DejaVu Sans Mono" w:eastAsia="DejaVu Sans Mono"/>
                <w:color w:val="20302A"/>
                <w:sz w:val="14"/>
              </w:rPr>
              <w:t xml:space="preserve">                    [PostgreSQL] [S3 Storage] [Job Worker]</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Backups</w:t>
            </w:r>
            <w:r>
              <w:br/>
            </w:r>
            <w:r>
              <w:rPr>
                <w:rFonts w:ascii="DejaVu Sans Mono" w:hAnsi="DejaVu Sans Mono" w:eastAsia="DejaVu Sans Mono"/>
                <w:color w:val="20302A"/>
                <w:sz w:val="14"/>
              </w:rPr>
            </w:r>
            <w:r>
              <w:br/>
            </w:r>
            <w:r>
              <w:rPr>
                <w:rFonts w:ascii="DejaVu Sans Mono" w:hAnsi="DejaVu Sans Mono" w:eastAsia="DejaVu Sans Mono"/>
                <w:color w:val="20302A"/>
                <w:sz w:val="14"/>
              </w:rPr>
              <w:t>External adapters:</w:t>
            </w:r>
            <w:r>
              <w:br/>
            </w:r>
            <w:r>
              <w:rPr>
                <w:rFonts w:ascii="DejaVu Sans Mono" w:hAnsi="DejaVu Sans Mono" w:eastAsia="DejaVu Sans Mono"/>
                <w:color w:val="20302A"/>
                <w:sz w:val="14"/>
              </w:rPr>
              <w:t>Scouts for SDGs | ScoutPass | SIGERAS | Email/SMS | Maps</w:t>
            </w:r>
          </w:p>
        </w:tc>
      </w:tr>
    </w:tbl>
    <w:p>
      <w:pPr>
        <w:pStyle w:val="Heading2"/>
        <w:keepNext/>
        <w:keepLines/>
        <w:widowControl/>
      </w:pPr>
      <w:r>
        <w:rPr>
          <w:rFonts w:ascii="Noto Sans" w:hAnsi="Noto Sans" w:eastAsia="Noto Sans"/>
        </w:rPr>
        <w:t>16.6 Séparation portail/console</w:t>
      </w:r>
    </w:p>
    <w:p>
      <w:pPr>
        <w:widowControl/>
      </w:pPr>
      <w:r>
        <w:rPr>
          <w:rFonts w:ascii="Noto Sans" w:hAnsi="Noto Sans" w:eastAsia="Noto Sans"/>
        </w:rPr>
        <w:t>Même monorepo, mais deux applications distinctes pour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réduire le risque d’importer accidentellement des composants privés dans le public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déployer/cacher différemment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politiques CSP et authentification différentes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performance SEO du portail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surface d’attaque interne maîtrisée.</w:t>
      </w:r>
    </w:p>
    <w:p>
      <w:pPr>
        <w:pStyle w:val="Heading2"/>
        <w:keepNext/>
        <w:keepLines/>
        <w:widowControl/>
      </w:pPr>
      <w:r>
        <w:rPr>
          <w:rFonts w:ascii="Noto Sans" w:hAnsi="Noto Sans" w:eastAsia="Noto Sans"/>
        </w:rPr>
        <w:t>16.7 API</w:t>
      </w:r>
    </w:p>
    <w:p>
      <w:pPr>
        <w:widowControl/>
      </w:pPr>
      <w:r>
        <w:rPr>
          <w:rFonts w:ascii="Noto Sans" w:hAnsi="Noto Sans" w:eastAsia="Noto Sans"/>
        </w:rPr>
        <w:t>Style recommandé : REST JSON versionné (</w:t>
      </w:r>
      <w:r>
        <w:rPr>
          <w:rFonts w:ascii="DejaVu Sans Mono" w:hAnsi="DejaVu Sans Mono" w:eastAsia="DejaVu Sans Mono"/>
          <w:color w:val="622599"/>
          <w:sz w:val="16"/>
        </w:rPr>
        <w:t>/api/v1</w:t>
      </w:r>
      <w:r>
        <w:rPr>
          <w:rFonts w:ascii="Noto Sans" w:hAnsi="Noto Sans" w:eastAsia="Noto Sans"/>
        </w:rPr>
        <w:t>) pour le cœur. Éviter GraphQL au départ.</w:t>
      </w:r>
    </w:p>
    <w:p>
      <w:pPr>
        <w:widowControl/>
      </w:pPr>
      <w:r>
        <w:rPr>
          <w:rFonts w:ascii="Noto Sans" w:hAnsi="Noto Sans" w:eastAsia="Noto Sans"/>
        </w:rPr>
        <w:t>Principes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OpenAPI généré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pagination cursor pour grandes listes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idempotency key pour actions sensibles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ETags ou version de ressource pour conflits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erreurs structurées RFC 9457-style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request_id</w:t>
      </w:r>
      <w:r>
        <w:rPr>
          <w:rFonts w:ascii="Noto Sans" w:hAnsi="Noto Sans" w:eastAsia="Noto Sans"/>
        </w:rPr>
        <w:t xml:space="preserve"> partout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 serveur stricte.</w:t>
      </w:r>
    </w:p>
    <w:p>
      <w:pPr>
        <w:widowControl/>
      </w:pPr>
      <w:r>
        <w:rPr>
          <w:rFonts w:ascii="Noto Sans" w:hAnsi="Noto Sans" w:eastAsia="Noto Sans"/>
        </w:rPr>
        <w:t>Exemples :</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POST   /api/v1/projects</w:t>
            </w:r>
            <w:r>
              <w:br/>
            </w:r>
            <w:r>
              <w:rPr>
                <w:rFonts w:ascii="DejaVu Sans Mono" w:hAnsi="DejaVu Sans Mono" w:eastAsia="DejaVu Sans Mono"/>
                <w:color w:val="20302A"/>
                <w:sz w:val="14"/>
              </w:rPr>
              <w:t>GET    /api/v1/projects/:id</w:t>
            </w:r>
            <w:r>
              <w:br/>
            </w:r>
            <w:r>
              <w:rPr>
                <w:rFonts w:ascii="DejaVu Sans Mono" w:hAnsi="DejaVu Sans Mono" w:eastAsia="DejaVu Sans Mono"/>
                <w:color w:val="20302A"/>
                <w:sz w:val="14"/>
              </w:rPr>
              <w:t>PATCH  /api/v1/projects/:id</w:t>
            </w:r>
            <w:r>
              <w:br/>
            </w:r>
            <w:r>
              <w:rPr>
                <w:rFonts w:ascii="DejaVu Sans Mono" w:hAnsi="DejaVu Sans Mono" w:eastAsia="DejaVu Sans Mono"/>
                <w:color w:val="20302A"/>
                <w:sz w:val="14"/>
              </w:rPr>
              <w:t>POST   /api/v1/projects/:id/submit</w:t>
            </w:r>
            <w:r>
              <w:br/>
            </w:r>
            <w:r>
              <w:rPr>
                <w:rFonts w:ascii="DejaVu Sans Mono" w:hAnsi="DejaVu Sans Mono" w:eastAsia="DejaVu Sans Mono"/>
                <w:color w:val="20302A"/>
                <w:sz w:val="14"/>
              </w:rPr>
              <w:t>POST   /api/v1/projects/:id/approve</w:t>
            </w:r>
            <w:r>
              <w:br/>
            </w:r>
            <w:r>
              <w:rPr>
                <w:rFonts w:ascii="DejaVu Sans Mono" w:hAnsi="DejaVu Sans Mono" w:eastAsia="DejaVu Sans Mono"/>
                <w:color w:val="20302A"/>
                <w:sz w:val="14"/>
              </w:rPr>
              <w:t>POST   /api/v1/projects/:id/request-changes</w:t>
            </w:r>
            <w:r>
              <w:br/>
            </w:r>
            <w:r>
              <w:rPr>
                <w:rFonts w:ascii="DejaVu Sans Mono" w:hAnsi="DejaVu Sans Mono" w:eastAsia="DejaVu Sans Mono"/>
                <w:color w:val="20302A"/>
                <w:sz w:val="14"/>
              </w:rPr>
              <w:t>POST   /api/v1/projects/:id/evidence</w:t>
            </w:r>
            <w:r>
              <w:br/>
            </w:r>
            <w:r>
              <w:rPr>
                <w:rFonts w:ascii="DejaVu Sans Mono" w:hAnsi="DejaVu Sans Mono" w:eastAsia="DejaVu Sans Mono"/>
                <w:color w:val="20302A"/>
                <w:sz w:val="14"/>
              </w:rPr>
              <w:t>GET    /api/v1/projects/:id/report</w:t>
            </w:r>
            <w:r>
              <w:br/>
            </w:r>
            <w:r>
              <w:rPr>
                <w:rFonts w:ascii="DejaVu Sans Mono" w:hAnsi="DejaVu Sans Mono" w:eastAsia="DejaVu Sans Mono"/>
                <w:color w:val="20302A"/>
                <w:sz w:val="14"/>
              </w:rPr>
              <w:t>POST   /api/v1/projects/:id/publication-snapshot</w:t>
            </w:r>
            <w:r>
              <w:br/>
            </w:r>
            <w:r>
              <w:rPr>
                <w:rFonts w:ascii="DejaVu Sans Mono" w:hAnsi="DejaVu Sans Mono" w:eastAsia="DejaVu Sans Mono"/>
                <w:color w:val="20302A"/>
                <w:sz w:val="14"/>
              </w:rPr>
              <w:t>GET    /api/v1/reviews?status=pending</w:t>
            </w:r>
          </w:p>
        </w:tc>
      </w:tr>
    </w:tbl>
    <w:p>
      <w:pPr>
        <w:pStyle w:val="Heading2"/>
        <w:keepNext/>
        <w:keepLines/>
        <w:widowControl/>
      </w:pPr>
      <w:r>
        <w:rPr>
          <w:rFonts w:ascii="Noto Sans" w:hAnsi="Noto Sans" w:eastAsia="Noto Sans"/>
        </w:rPr>
        <w:t>16.8 Domain events internes</w:t>
      </w:r>
    </w:p>
    <w:p>
      <w:pPr>
        <w:widowControl/>
      </w:pPr>
      <w:r>
        <w:rPr>
          <w:rFonts w:ascii="Noto Sans" w:hAnsi="Noto Sans" w:eastAsia="Noto Sans"/>
        </w:rPr>
        <w:t>Sans Kafka en V1. Utiliser événements in-process + outbox DB si besoin de fiabilité.</w:t>
      </w:r>
    </w:p>
    <w:p>
      <w:pPr>
        <w:widowControl/>
      </w:pPr>
      <w:r>
        <w:rPr>
          <w:rFonts w:ascii="Noto Sans" w:hAnsi="Noto Sans" w:eastAsia="Noto Sans"/>
        </w:rPr>
        <w:t>Exemples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ProjectSubmitted</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ProjectChangesRequested</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ProjectApproved</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EvidenceUploaded</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FollowUpDue</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PublicProjectPublished</w:t>
      </w:r>
    </w:p>
    <w:p>
      <w:pPr>
        <w:widowControl/>
      </w:pPr>
      <w:r>
        <w:rPr>
          <w:rFonts w:ascii="Noto Sans" w:hAnsi="Noto Sans" w:eastAsia="Noto Sans"/>
        </w:rPr>
        <w:t>Les notifications et jobs asynchrones consomment ces événements.</w:t>
      </w:r>
    </w:p>
    <w:p>
      <w:pPr>
        <w:pStyle w:val="Heading1"/>
        <w:keepNext/>
        <w:keepLines/>
        <w:widowControl/>
        <w:pBdr>
          <w:left w:val="single" w:sz="18" w:space="7" w:color="1F5B45"/>
        </w:pBdr>
      </w:pPr>
      <w:r>
        <w:rPr>
          <w:rFonts w:ascii="Noto Sans" w:hAnsi="Noto Sans" w:eastAsia="Noto Sans"/>
        </w:rPr>
        <w:t>17. Authentification et identité</w:t>
      </w:r>
    </w:p>
    <w:p>
      <w:pPr>
        <w:pStyle w:val="Heading2"/>
        <w:keepNext/>
        <w:keepLines/>
        <w:widowControl/>
      </w:pPr>
      <w:r>
        <w:rPr>
          <w:rFonts w:ascii="Noto Sans" w:hAnsi="Noto Sans" w:eastAsia="Noto Sans"/>
        </w:rPr>
        <w:t>17.1 Architecture</w:t>
      </w:r>
    </w:p>
    <w:p>
      <w:pPr>
        <w:widowControl/>
      </w:pPr>
      <w:r>
        <w:rPr>
          <w:rFonts w:ascii="Noto Sans" w:hAnsi="Noto Sans" w:eastAsia="Noto Sans"/>
        </w:rPr>
        <w:t xml:space="preserve">Créer une interface </w:t>
      </w:r>
      <w:r>
        <w:rPr>
          <w:rFonts w:ascii="DejaVu Sans Mono" w:hAnsi="DejaVu Sans Mono" w:eastAsia="DejaVu Sans Mono"/>
          <w:color w:val="622599"/>
          <w:sz w:val="16"/>
        </w:rPr>
        <w:t>IdentityProvider</w:t>
      </w:r>
      <w:r>
        <w:rPr>
          <w:rFonts w:ascii="Noto Sans" w:hAnsi="Noto Sans" w:eastAsia="Noto Sans"/>
        </w:rPr>
        <w:t xml:space="preserve"> afin de ne pas lier le domaine à un fournisseur. Deux options :</w:t>
      </w:r>
    </w:p>
    <w:p>
      <w:pPr>
        <w:pStyle w:val="Heading3"/>
        <w:keepNext/>
        <w:keepLines/>
        <w:widowControl/>
      </w:pPr>
      <w:r>
        <w:rPr>
          <w:rFonts w:ascii="Noto Sans" w:hAnsi="Noto Sans" w:eastAsia="Noto Sans"/>
        </w:rPr>
        <w:t>Option recommandée pilote</w:t>
      </w:r>
    </w:p>
    <w:p>
      <w:pPr>
        <w:widowControl/>
      </w:pPr>
      <w:r>
        <w:rPr>
          <w:rFonts w:ascii="Noto Sans" w:hAnsi="Noto Sans" w:eastAsia="Noto Sans"/>
        </w:rPr>
        <w:t>Fournisseur d’identité mature ou bibliothèque reconnue, avec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e-mail vérifié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MFA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sessions sécurisées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password reset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rate limit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WebAuthn/passkeys possible.</w:t>
      </w:r>
    </w:p>
    <w:p>
      <w:pPr>
        <w:pStyle w:val="Heading3"/>
        <w:keepNext/>
        <w:keepLines/>
        <w:widowControl/>
      </w:pPr>
      <w:r>
        <w:rPr>
          <w:rFonts w:ascii="Noto Sans" w:hAnsi="Noto Sans" w:eastAsia="Noto Sans"/>
        </w:rPr>
        <w:t>Option organisationnelle</w:t>
      </w:r>
    </w:p>
    <w:p>
      <w:pPr>
        <w:widowControl/>
      </w:pPr>
      <w:r>
        <w:rPr>
          <w:rFonts w:ascii="Noto Sans" w:hAnsi="Noto Sans" w:eastAsia="Noto Sans"/>
        </w:rPr>
        <w:t>Keycloak/ZITADEL ou IAM self-hosted si l’OSN exige maîtrise complète et dispose d’une capacité opérationnelle.</w:t>
      </w:r>
    </w:p>
    <w:p>
      <w:pPr>
        <w:pStyle w:val="Heading2"/>
        <w:keepNext/>
        <w:keepLines/>
        <w:widowControl/>
      </w:pPr>
      <w:r>
        <w:rPr>
          <w:rFonts w:ascii="Noto Sans" w:hAnsi="Noto Sans" w:eastAsia="Noto Sans"/>
        </w:rPr>
        <w:t>17.2 Posture initiale mineurs</w:t>
      </w:r>
    </w:p>
    <w:p>
      <w:pPr>
        <w:widowControl/>
      </w:pPr>
      <w:r>
        <w:rPr>
          <w:rFonts w:ascii="Noto Sans" w:hAnsi="Noto Sans" w:eastAsia="Noto Sans"/>
          <w:b/>
        </w:rPr>
        <w:t>MVP : comptes adultes uniquement.</w:t>
      </w:r>
      <w:r>
        <w:rPr>
          <w:rFonts w:ascii="Noto Sans" w:hAnsi="Noto Sans" w:eastAsia="Noto Sans"/>
        </w:rPr>
        <w:t xml:space="preserve"> Les jeunes peuvent être représentés comme participants sans compte. Cette décision réduit fortement le risque et n’empêche pas une expérience youth-facing plus tard.</w:t>
      </w:r>
    </w:p>
    <w:p>
      <w:pPr>
        <w:pStyle w:val="Heading2"/>
        <w:keepNext/>
        <w:keepLines/>
        <w:widowControl/>
      </w:pPr>
      <w:r>
        <w:rPr>
          <w:rFonts w:ascii="Noto Sans" w:hAnsi="Noto Sans" w:eastAsia="Noto Sans"/>
        </w:rPr>
        <w:t>17.3 MFA</w:t>
      </w:r>
    </w:p>
    <w:p>
      <w:pPr>
        <w:widowControl/>
      </w:pPr>
      <w:r>
        <w:rPr>
          <w:rFonts w:ascii="Noto Sans" w:hAnsi="Noto Sans" w:eastAsia="Noto Sans"/>
        </w:rPr>
        <w:t>Obligatoire recommandé pour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Regional Admin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Data Officer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Platform Admin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reviewer ayant accès large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tout rôle pouvant exporter massivement.</w:t>
      </w:r>
    </w:p>
    <w:p>
      <w:pPr>
        <w:pStyle w:val="Heading2"/>
        <w:keepNext/>
        <w:keepLines/>
        <w:widowControl/>
      </w:pPr>
      <w:r>
        <w:rPr>
          <w:rFonts w:ascii="Noto Sans" w:hAnsi="Noto Sans" w:eastAsia="Noto Sans"/>
        </w:rPr>
        <w:t>17.4 Sessions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cookies </w:t>
      </w:r>
      <w:r>
        <w:rPr>
          <w:rFonts w:ascii="DejaVu Sans Mono" w:hAnsi="DejaVu Sans Mono" w:eastAsia="DejaVu Sans Mono"/>
          <w:color w:val="622599"/>
          <w:sz w:val="16"/>
        </w:rPr>
        <w:t>HttpOnly</w:t>
      </w:r>
      <w:r>
        <w:rPr>
          <w:rFonts w:ascii="Noto Sans" w:hAnsi="Noto Sans" w:eastAsia="Noto Sans"/>
        </w:rPr>
        <w:t xml:space="preserve">, </w:t>
      </w:r>
      <w:r>
        <w:rPr>
          <w:rFonts w:ascii="DejaVu Sans Mono" w:hAnsi="DejaVu Sans Mono" w:eastAsia="DejaVu Sans Mono"/>
          <w:color w:val="622599"/>
          <w:sz w:val="16"/>
        </w:rPr>
        <w:t>Secure</w:t>
      </w:r>
      <w:r>
        <w:rPr>
          <w:rFonts w:ascii="Noto Sans" w:hAnsi="Noto Sans" w:eastAsia="Noto Sans"/>
        </w:rPr>
        <w:t xml:space="preserve">, </w:t>
      </w:r>
      <w:r>
        <w:rPr>
          <w:rFonts w:ascii="DejaVu Sans Mono" w:hAnsi="DejaVu Sans Mono" w:eastAsia="DejaVu Sans Mono"/>
          <w:color w:val="622599"/>
          <w:sz w:val="16"/>
        </w:rPr>
        <w:t>SameSite</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rotation session/token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révocation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liste appareils/sessions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timeout plus court pour rôles sensibles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re-authentication avant export massif ou changement de rôle.</w:t>
      </w:r>
    </w:p>
    <w:p>
      <w:pPr>
        <w:pStyle w:val="Heading1"/>
        <w:keepNext/>
        <w:keepLines/>
        <w:widowControl/>
        <w:pBdr>
          <w:left w:val="single" w:sz="18" w:space="7" w:color="1F5B45"/>
        </w:pBdr>
      </w:pPr>
      <w:r>
        <w:rPr>
          <w:rFonts w:ascii="Noto Sans" w:hAnsi="Noto Sans" w:eastAsia="Noto Sans"/>
        </w:rPr>
        <w:t>18. Autorisation — moteur de policy</w:t>
      </w:r>
    </w:p>
    <w:p>
      <w:pPr>
        <w:pStyle w:val="Heading2"/>
        <w:keepNext/>
        <w:keepLines/>
        <w:widowControl/>
      </w:pPr>
      <w:r>
        <w:rPr>
          <w:rFonts w:ascii="Noto Sans" w:hAnsi="Noto Sans" w:eastAsia="Noto Sans"/>
        </w:rPr>
        <w:t>18.1 Fonction conceptuelle</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622599"/>
                <w:sz w:val="14"/>
              </w:rPr>
              <w:t>can(actor, action, resource, context): Decision</w:t>
            </w:r>
          </w:p>
        </w:tc>
      </w:tr>
    </w:tbl>
    <w:p>
      <w:pPr>
        <w:widowControl/>
      </w:pPr>
      <w:r>
        <w:rPr>
          <w:rFonts w:ascii="Noto Sans" w:hAnsi="Noto Sans" w:eastAsia="Noto Sans"/>
        </w:rPr>
        <w:t>La décision examine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permissions rôle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organisation scope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relation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statut ressource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classification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ownership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séparation de devoirs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feature flag.</w:t>
      </w:r>
    </w:p>
    <w:p>
      <w:pPr>
        <w:pStyle w:val="Heading2"/>
        <w:keepNext/>
        <w:keepLines/>
        <w:widowControl/>
      </w:pPr>
      <w:r>
        <w:rPr>
          <w:rFonts w:ascii="Noto Sans" w:hAnsi="Noto Sans" w:eastAsia="Noto Sans"/>
        </w:rPr>
        <w:t>18.2 Exemple</w:t>
      </w:r>
    </w:p>
    <w:p>
      <w:pPr>
        <w:widowControl/>
      </w:pPr>
      <w:r>
        <w:rPr>
          <w:rFonts w:ascii="Noto Sans" w:hAnsi="Noto Sans" w:eastAsia="Noto Sans"/>
        </w:rPr>
        <w:t xml:space="preserve">Un </w:t>
      </w:r>
      <w:r>
        <w:rPr>
          <w:rFonts w:ascii="DejaVu Sans Mono" w:hAnsi="DejaVu Sans Mono" w:eastAsia="DejaVu Sans Mono"/>
          <w:color w:val="622599"/>
          <w:sz w:val="16"/>
        </w:rPr>
        <w:t>GroupAdmin</w:t>
      </w:r>
      <w:r>
        <w:rPr>
          <w:rFonts w:ascii="Noto Sans" w:hAnsi="Noto Sans" w:eastAsia="Noto Sans"/>
        </w:rPr>
        <w:t xml:space="preserve"> avec scope Groupe A peut lire un projet appartenant à une unité enfant du Groupe A, mais pas du Groupe B.</w:t>
      </w:r>
    </w:p>
    <w:p>
      <w:pPr>
        <w:widowControl/>
      </w:pPr>
      <w:r>
        <w:rPr>
          <w:rFonts w:ascii="Noto Sans" w:hAnsi="Noto Sans" w:eastAsia="Noto Sans"/>
        </w:rPr>
        <w:t xml:space="preserve">Un </w:t>
      </w:r>
      <w:r>
        <w:rPr>
          <w:rFonts w:ascii="DejaVu Sans Mono" w:hAnsi="DejaVu Sans Mono" w:eastAsia="DejaVu Sans Mono"/>
          <w:color w:val="622599"/>
          <w:sz w:val="16"/>
        </w:rPr>
        <w:t>RegionalComms</w:t>
      </w:r>
      <w:r>
        <w:rPr>
          <w:rFonts w:ascii="Noto Sans" w:hAnsi="Noto Sans" w:eastAsia="Noto Sans"/>
        </w:rPr>
        <w:t xml:space="preserve"> peut lire </w:t>
      </w:r>
      <w:r>
        <w:rPr>
          <w:rFonts w:ascii="DejaVu Sans Mono" w:hAnsi="DejaVu Sans Mono" w:eastAsia="DejaVu Sans Mono"/>
          <w:color w:val="622599"/>
          <w:sz w:val="16"/>
        </w:rPr>
        <w:t>PublicProjectDraft</w:t>
      </w:r>
      <w:r>
        <w:rPr>
          <w:rFonts w:ascii="Noto Sans" w:hAnsi="Noto Sans" w:eastAsia="Noto Sans"/>
        </w:rPr>
        <w:t>, mais pas la date de naissance des participants.</w:t>
      </w:r>
    </w:p>
    <w:p>
      <w:pPr>
        <w:pStyle w:val="Heading2"/>
        <w:keepNext/>
        <w:keepLines/>
        <w:widowControl/>
      </w:pPr>
      <w:r>
        <w:rPr>
          <w:rFonts w:ascii="Noto Sans" w:hAnsi="Noto Sans" w:eastAsia="Noto Sans"/>
        </w:rPr>
        <w:t>18.3 Enforcement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backend obligatoire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frontend cache seulement pour UX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tests automatisés matrice rôle × action × scope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éventuellement PostgreSQL RLS comme défense en profondeur sur tables P3 après stabilisation.</w:t>
      </w:r>
    </w:p>
    <w:p>
      <w:pPr>
        <w:pStyle w:val="Heading1"/>
        <w:keepNext/>
        <w:keepLines/>
        <w:widowControl/>
        <w:pBdr>
          <w:left w:val="single" w:sz="18" w:space="7" w:color="1F5B45"/>
        </w:pBdr>
      </w:pPr>
      <w:r>
        <w:rPr>
          <w:rFonts w:ascii="Noto Sans" w:hAnsi="Noto Sans" w:eastAsia="Noto Sans"/>
        </w:rPr>
        <w:t>19. Sécurité applicative</w:t>
      </w:r>
    </w:p>
    <w:p>
      <w:pPr>
        <w:pStyle w:val="Heading2"/>
        <w:keepNext/>
        <w:keepLines/>
        <w:widowControl/>
      </w:pPr>
      <w:r>
        <w:rPr>
          <w:rFonts w:ascii="Noto Sans" w:hAnsi="Noto Sans" w:eastAsia="Noto Sans"/>
        </w:rPr>
        <w:t>19.1 Baseline</w:t>
      </w:r>
    </w:p>
    <w:p>
      <w:pPr>
        <w:widowControl/>
      </w:pPr>
      <w:r>
        <w:rPr>
          <w:rFonts w:ascii="Noto Sans" w:hAnsi="Noto Sans" w:eastAsia="Noto Sans"/>
        </w:rPr>
        <w:t>Le programme sécurité suit au minimum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OWASP Top 10:2025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principes OWASP ASVS adaptés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NIST SP 800-63B-4 pour authentification comme référence technique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revue dépendances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secret management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secure headers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CSP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contrôle upload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audit.</w:t>
      </w:r>
    </w:p>
    <w:p>
      <w:pPr>
        <w:pStyle w:val="Heading2"/>
        <w:keepNext/>
        <w:keepLines/>
        <w:widowControl/>
      </w:pPr>
      <w:r>
        <w:rPr>
          <w:rFonts w:ascii="Noto Sans" w:hAnsi="Noto Sans" w:eastAsia="Noto Sans"/>
        </w:rPr>
        <w:t>19.2 Menaces prioritaires</w:t>
      </w:r>
    </w:p>
    <w:p>
      <w:pPr>
        <w:widowControl/>
        <w:spacing w:after="32"/>
        <w:ind w:left="329" w:hanging="215"/>
      </w:pPr>
      <w:r>
        <w:rPr>
          <w:rFonts w:ascii="Noto Sans" w:hAnsi="Noto Sans" w:eastAsia="Noto Sans"/>
          <w:b/>
          <w:color w:val="622599"/>
          <w:sz w:val="17"/>
        </w:rPr>
        <w:t xml:space="preserve">1. </w:t>
      </w:r>
      <w:r>
        <w:rPr>
          <w:rFonts w:ascii="Noto Sans" w:hAnsi="Noto Sans" w:eastAsia="Noto Sans"/>
        </w:rPr>
        <w:t>Broken Access Control — principal risque d’une hiérarchie régionale ;</w:t>
      </w:r>
    </w:p>
    <w:p>
      <w:pPr>
        <w:widowControl/>
        <w:spacing w:after="32"/>
        <w:ind w:left="329" w:hanging="215"/>
      </w:pPr>
      <w:r>
        <w:rPr>
          <w:rFonts w:ascii="Noto Sans" w:hAnsi="Noto Sans" w:eastAsia="Noto Sans"/>
          <w:b/>
          <w:color w:val="622599"/>
          <w:sz w:val="17"/>
        </w:rPr>
        <w:t xml:space="preserve">2. </w:t>
      </w:r>
      <w:r>
        <w:rPr>
          <w:rFonts w:ascii="Noto Sans" w:hAnsi="Noto Sans" w:eastAsia="Noto Sans"/>
        </w:rPr>
        <w:t>mauvaises configurations ;</w:t>
      </w:r>
    </w:p>
    <w:p>
      <w:pPr>
        <w:widowControl/>
        <w:spacing w:after="32"/>
        <w:ind w:left="329" w:hanging="215"/>
      </w:pPr>
      <w:r>
        <w:rPr>
          <w:rFonts w:ascii="Noto Sans" w:hAnsi="Noto Sans" w:eastAsia="Noto Sans"/>
          <w:b/>
          <w:color w:val="622599"/>
          <w:sz w:val="17"/>
        </w:rPr>
        <w:t xml:space="preserve">3. </w:t>
      </w:r>
      <w:r>
        <w:rPr>
          <w:rFonts w:ascii="Noto Sans" w:hAnsi="Noto Sans" w:eastAsia="Noto Sans"/>
        </w:rPr>
        <w:t>dépendances compromises ;</w:t>
      </w:r>
    </w:p>
    <w:p>
      <w:pPr>
        <w:widowControl/>
        <w:spacing w:after="32"/>
        <w:ind w:left="329" w:hanging="215"/>
      </w:pPr>
      <w:r>
        <w:rPr>
          <w:rFonts w:ascii="Noto Sans" w:hAnsi="Noto Sans" w:eastAsia="Noto Sans"/>
          <w:b/>
          <w:color w:val="622599"/>
          <w:sz w:val="17"/>
        </w:rPr>
        <w:t xml:space="preserve">4. </w:t>
      </w:r>
      <w:r>
        <w:rPr>
          <w:rFonts w:ascii="Noto Sans" w:hAnsi="Noto Sans" w:eastAsia="Noto Sans"/>
        </w:rPr>
        <w:t>fuite de données de mineurs ;</w:t>
      </w:r>
    </w:p>
    <w:p>
      <w:pPr>
        <w:widowControl/>
        <w:spacing w:after="32"/>
        <w:ind w:left="329" w:hanging="215"/>
      </w:pPr>
      <w:r>
        <w:rPr>
          <w:rFonts w:ascii="Noto Sans" w:hAnsi="Noto Sans" w:eastAsia="Noto Sans"/>
          <w:b/>
          <w:color w:val="622599"/>
          <w:sz w:val="17"/>
        </w:rPr>
        <w:t xml:space="preserve">5. </w:t>
      </w:r>
      <w:r>
        <w:rPr>
          <w:rFonts w:ascii="Noto Sans" w:hAnsi="Noto Sans" w:eastAsia="Noto Sans"/>
        </w:rPr>
        <w:t>upload malveillant ;</w:t>
      </w:r>
    </w:p>
    <w:p>
      <w:pPr>
        <w:widowControl/>
        <w:spacing w:after="32"/>
        <w:ind w:left="329" w:hanging="215"/>
      </w:pPr>
      <w:r>
        <w:rPr>
          <w:rFonts w:ascii="Noto Sans" w:hAnsi="Noto Sans" w:eastAsia="Noto Sans"/>
          <w:b/>
          <w:color w:val="622599"/>
          <w:sz w:val="17"/>
        </w:rPr>
        <w:t xml:space="preserve">6. </w:t>
      </w:r>
      <w:r>
        <w:rPr>
          <w:rFonts w:ascii="Noto Sans" w:hAnsi="Noto Sans" w:eastAsia="Noto Sans"/>
        </w:rPr>
        <w:t>sessions volées ;</w:t>
      </w:r>
    </w:p>
    <w:p>
      <w:pPr>
        <w:widowControl/>
        <w:spacing w:after="32"/>
        <w:ind w:left="329" w:hanging="215"/>
      </w:pPr>
      <w:r>
        <w:rPr>
          <w:rFonts w:ascii="Noto Sans" w:hAnsi="Noto Sans" w:eastAsia="Noto Sans"/>
          <w:b/>
          <w:color w:val="622599"/>
          <w:sz w:val="17"/>
        </w:rPr>
        <w:t xml:space="preserve">7. </w:t>
      </w:r>
      <w:r>
        <w:rPr>
          <w:rFonts w:ascii="Noto Sans" w:hAnsi="Noto Sans" w:eastAsia="Noto Sans"/>
        </w:rPr>
        <w:t>exports massifs ;</w:t>
      </w:r>
    </w:p>
    <w:p>
      <w:pPr>
        <w:widowControl/>
        <w:spacing w:after="32"/>
        <w:ind w:left="329" w:hanging="215"/>
      </w:pPr>
      <w:r>
        <w:rPr>
          <w:rFonts w:ascii="Noto Sans" w:hAnsi="Noto Sans" w:eastAsia="Noto Sans"/>
          <w:b/>
          <w:color w:val="622599"/>
          <w:sz w:val="17"/>
        </w:rPr>
        <w:t xml:space="preserve">8. </w:t>
      </w:r>
      <w:r>
        <w:rPr>
          <w:rFonts w:ascii="Noto Sans" w:hAnsi="Noto Sans" w:eastAsia="Noto Sans"/>
        </w:rPr>
        <w:t>URL publiques devinables ;</w:t>
      </w:r>
    </w:p>
    <w:p>
      <w:pPr>
        <w:widowControl/>
        <w:spacing w:after="32"/>
        <w:ind w:left="329" w:hanging="215"/>
      </w:pPr>
      <w:r>
        <w:rPr>
          <w:rFonts w:ascii="Noto Sans" w:hAnsi="Noto Sans" w:eastAsia="Noto Sans"/>
          <w:b/>
          <w:color w:val="622599"/>
          <w:sz w:val="17"/>
        </w:rPr>
        <w:t xml:space="preserve">9. </w:t>
      </w:r>
      <w:r>
        <w:rPr>
          <w:rFonts w:ascii="Noto Sans" w:hAnsi="Noto Sans" w:eastAsia="Noto Sans"/>
        </w:rPr>
        <w:t>logs contenant données sensibles ;</w:t>
      </w:r>
    </w:p>
    <w:p>
      <w:pPr>
        <w:widowControl/>
        <w:spacing w:after="32"/>
        <w:ind w:left="329" w:hanging="215"/>
      </w:pPr>
      <w:r>
        <w:rPr>
          <w:rFonts w:ascii="Noto Sans" w:hAnsi="Noto Sans" w:eastAsia="Noto Sans"/>
          <w:b/>
          <w:color w:val="622599"/>
          <w:sz w:val="17"/>
        </w:rPr>
        <w:t xml:space="preserve">10. </w:t>
      </w:r>
      <w:r>
        <w:rPr>
          <w:rFonts w:ascii="Noto Sans" w:hAnsi="Noto Sans" w:eastAsia="Noto Sans"/>
        </w:rPr>
        <w:t>suppression/altération de preuves.</w:t>
      </w:r>
    </w:p>
    <w:p>
      <w:pPr>
        <w:pStyle w:val="Heading2"/>
        <w:keepNext/>
        <w:keepLines/>
        <w:widowControl/>
      </w:pPr>
      <w:r>
        <w:rPr>
          <w:rFonts w:ascii="Noto Sans" w:hAnsi="Noto Sans" w:eastAsia="Noto Sans"/>
        </w:rPr>
        <w:t>19.3 Uploads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allowlist MIME + extension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inspection magic bytes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taille maximale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antivirus si disponible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stockage non exécutable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noms objets aléatoires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signed URLs courtes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EXIF supprimé pour médias publics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miniatures séparées.</w:t>
      </w:r>
    </w:p>
    <w:p>
      <w:pPr>
        <w:pStyle w:val="Heading2"/>
        <w:keepNext/>
        <w:keepLines/>
        <w:widowControl/>
      </w:pPr>
      <w:r>
        <w:rPr>
          <w:rFonts w:ascii="Noto Sans" w:hAnsi="Noto Sans" w:eastAsia="Noto Sans"/>
        </w:rPr>
        <w:t>19.4 Audit log</w:t>
      </w:r>
    </w:p>
    <w:p>
      <w:pPr>
        <w:widowControl/>
      </w:pPr>
      <w:r>
        <w:rPr>
          <w:rFonts w:ascii="Noto Sans" w:hAnsi="Noto Sans" w:eastAsia="Noto Sans"/>
        </w:rPr>
        <w:t>Append-only logique. Enregistrer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login sensible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création/modification/suppression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transitions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approbations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rôle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export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téléchargement P3 si justifié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accès support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publication.</w:t>
      </w:r>
    </w:p>
    <w:p>
      <w:pPr>
        <w:widowControl/>
      </w:pPr>
      <w:r>
        <w:rPr>
          <w:rFonts w:ascii="Noto Sans" w:hAnsi="Noto Sans" w:eastAsia="Noto Sans"/>
        </w:rPr>
        <w:t>Ne pas mettre mot de passe, token, contenu médical ou description safeguarding dans les logs.</w:t>
      </w:r>
    </w:p>
    <w:p>
      <w:pPr>
        <w:pStyle w:val="Heading1"/>
        <w:keepNext/>
        <w:keepLines/>
        <w:widowControl/>
        <w:pBdr>
          <w:left w:val="single" w:sz="18" w:space="7" w:color="1F5B45"/>
        </w:pBdr>
      </w:pPr>
      <w:r>
        <w:rPr>
          <w:rFonts w:ascii="Noto Sans" w:hAnsi="Noto Sans" w:eastAsia="Noto Sans"/>
        </w:rPr>
        <w:t>20. Protection des données et Safe from Harm</w:t>
      </w:r>
    </w:p>
    <w:p>
      <w:pPr>
        <w:pStyle w:val="Heading2"/>
        <w:keepNext/>
        <w:keepLines/>
        <w:widowControl/>
      </w:pPr>
      <w:r>
        <w:rPr>
          <w:rFonts w:ascii="Noto Sans" w:hAnsi="Noto Sans" w:eastAsia="Noto Sans"/>
        </w:rPr>
        <w:t>20.1 Cadre</w:t>
      </w:r>
    </w:p>
    <w:p>
      <w:pPr>
        <w:widowControl/>
      </w:pPr>
      <w:r>
        <w:rPr>
          <w:rFonts w:ascii="Noto Sans" w:hAnsi="Noto Sans" w:eastAsia="Noto Sans"/>
        </w:rPr>
        <w:t>Le Sénégal dispose de la loi n° 2008-12 du 25 janvier 2008 sur la protection des données à caractère personnel et de son décret d’application n° 2008-721. Toute mise en production avec de vraies données personnelles doit faire l’objet d’une validation institutionnelle et juridique, notamment sur les formalités auprès de l’autorité compétente, les transferts, la conservation et les données de mineurs.</w:t>
      </w:r>
    </w:p>
    <w:p>
      <w:pPr>
        <w:widowControl/>
      </w:pPr>
      <w:r>
        <w:rPr>
          <w:rFonts w:ascii="Noto Sans" w:hAnsi="Noto Sans" w:eastAsia="Noto Sans"/>
        </w:rPr>
        <w:t>Ce document est une spécification technique, pas un avis juridique.</w:t>
      </w:r>
    </w:p>
    <w:p>
      <w:pPr>
        <w:pStyle w:val="Heading2"/>
        <w:keepNext/>
        <w:keepLines/>
        <w:widowControl/>
      </w:pPr>
      <w:r>
        <w:rPr>
          <w:rFonts w:ascii="Noto Sans" w:hAnsi="Noto Sans" w:eastAsia="Noto Sans"/>
        </w:rPr>
        <w:t>20.2 Privacy by design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minimiser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finalité explicite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limiter durée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accès au besoin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séparer public/interne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tracer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rendre export/correction possibles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protéger les backups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supprimer/anonymiser selon politique.</w:t>
      </w:r>
    </w:p>
    <w:p>
      <w:pPr>
        <w:pStyle w:val="Heading2"/>
        <w:keepNext/>
        <w:keepLines/>
        <w:widowControl/>
      </w:pPr>
      <w:r>
        <w:rPr>
          <w:rFonts w:ascii="Noto Sans" w:hAnsi="Noto Sans" w:eastAsia="Noto Sans"/>
        </w:rPr>
        <w:t>20.3 Données à éviter en MVP</w:t>
      </w:r>
    </w:p>
    <w:p>
      <w:pPr>
        <w:widowControl/>
      </w:pPr>
      <w:r>
        <w:rPr>
          <w:rFonts w:ascii="Noto Sans" w:hAnsi="Noto Sans" w:eastAsia="Noto Sans"/>
        </w:rPr>
        <w:t>Sauf nécessité institutionnelle validée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documents d’identité des jeunes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données médicales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informations religieuses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détails safeguarding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adresse résidentielle précise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biométrie.</w:t>
      </w:r>
    </w:p>
    <w:p>
      <w:pPr>
        <w:pStyle w:val="Heading2"/>
        <w:keepNext/>
        <w:keepLines/>
        <w:widowControl/>
      </w:pPr>
      <w:r>
        <w:rPr>
          <w:rFonts w:ascii="Noto Sans" w:hAnsi="Noto Sans" w:eastAsia="Noto Sans"/>
        </w:rPr>
        <w:t>20.4 Safe from Harm</w:t>
      </w:r>
    </w:p>
    <w:p>
      <w:pPr>
        <w:widowControl/>
      </w:pPr>
      <w:r>
        <w:rPr>
          <w:rFonts w:ascii="Noto Sans" w:hAnsi="Noto Sans" w:eastAsia="Noto Sans"/>
        </w:rPr>
        <w:t>Le système aide à vérifier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plan de risque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encadrement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contacts urgence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autorisations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conformité photo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état SfH.</w:t>
      </w:r>
    </w:p>
    <w:p>
      <w:pPr>
        <w:widowControl/>
      </w:pPr>
      <w:r>
        <w:rPr>
          <w:rFonts w:ascii="Noto Sans" w:hAnsi="Noto Sans" w:eastAsia="Noto Sans"/>
        </w:rPr>
        <w:t xml:space="preserve">Il </w:t>
      </w:r>
      <w:r>
        <w:rPr>
          <w:rFonts w:ascii="Noto Sans" w:hAnsi="Noto Sans" w:eastAsia="Noto Sans"/>
          <w:b/>
        </w:rPr>
        <w:t>ne doit pas</w:t>
      </w:r>
      <w:r>
        <w:rPr>
          <w:rFonts w:ascii="Noto Sans" w:hAnsi="Noto Sans" w:eastAsia="Noto Sans"/>
        </w:rPr>
        <w:t xml:space="preserve"> devenir en V1 le système de gestion détaillé des signalements. Ces dossiers nécessitent gouvernance, chiffrement, habilitations et procédures plus strictes.</w:t>
      </w:r>
    </w:p>
    <w:p>
      <w:pPr>
        <w:pStyle w:val="Heading2"/>
        <w:keepNext/>
        <w:keepLines/>
        <w:widowControl/>
      </w:pPr>
      <w:r>
        <w:rPr>
          <w:rFonts w:ascii="Noto Sans" w:hAnsi="Noto Sans" w:eastAsia="Noto Sans"/>
        </w:rPr>
        <w:t>20.5 Consentement média</w:t>
      </w:r>
    </w:p>
    <w:p>
      <w:pPr>
        <w:widowControl/>
      </w:pPr>
      <w:r>
        <w:rPr>
          <w:rFonts w:ascii="Noto Sans" w:hAnsi="Noto Sans" w:eastAsia="Noto Sans"/>
        </w:rPr>
        <w:t>Un média candidat à publication contient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personne(s) identifiable(s) si renseignées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base/consentement applicable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portée : site, réseaux, partenaires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expiration/retrait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preuve.</w:t>
      </w:r>
    </w:p>
    <w:p>
      <w:pPr>
        <w:widowControl/>
      </w:pPr>
      <w:r>
        <w:rPr>
          <w:rFonts w:ascii="Noto Sans" w:hAnsi="Noto Sans" w:eastAsia="Noto Sans"/>
        </w:rPr>
        <w:t>Si la gestion de consentement nominatif n’est pas encore disponible, utiliser par défaut des visuels ne permettant pas d’identifier des mineurs ou obtenir une procédure documentaire conforme avant publication.</w:t>
      </w:r>
    </w:p>
    <w:p>
      <w:pPr>
        <w:pStyle w:val="Heading1"/>
        <w:keepNext/>
        <w:keepLines/>
        <w:widowControl/>
        <w:pBdr>
          <w:left w:val="single" w:sz="18" w:space="7" w:color="1F5B45"/>
        </w:pBdr>
      </w:pPr>
      <w:r>
        <w:rPr>
          <w:rFonts w:ascii="Noto Sans" w:hAnsi="Noto Sans" w:eastAsia="Noto Sans"/>
        </w:rPr>
        <w:t>21. Accessibilité, langue et connectivité</w:t>
      </w:r>
    </w:p>
    <w:p>
      <w:pPr>
        <w:pStyle w:val="Heading2"/>
        <w:keepNext/>
        <w:keepLines/>
        <w:widowControl/>
      </w:pPr>
      <w:r>
        <w:rPr>
          <w:rFonts w:ascii="Noto Sans" w:hAnsi="Noto Sans" w:eastAsia="Noto Sans"/>
        </w:rPr>
        <w:t>21.1 Accessibilité</w:t>
      </w:r>
    </w:p>
    <w:p>
      <w:pPr>
        <w:widowControl/>
      </w:pPr>
      <w:r>
        <w:rPr>
          <w:rFonts w:ascii="Noto Sans" w:hAnsi="Noto Sans" w:eastAsia="Noto Sans"/>
        </w:rPr>
        <w:t xml:space="preserve">Cible : </w:t>
      </w:r>
      <w:r>
        <w:rPr>
          <w:rFonts w:ascii="Noto Sans" w:hAnsi="Noto Sans" w:eastAsia="Noto Sans"/>
          <w:b/>
        </w:rPr>
        <w:t>WCAG 2.2 niveau AA</w:t>
      </w:r>
      <w:r>
        <w:rPr>
          <w:rFonts w:ascii="Noto Sans" w:hAnsi="Noto Sans" w:eastAsia="Noto Sans"/>
        </w:rPr>
        <w:t xml:space="preserve"> pour console et portail.</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navigation clavier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focus visible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contrastes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labels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erreurs accessibles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target size mobile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authentification accessible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alternatives textuelles.</w:t>
      </w:r>
    </w:p>
    <w:p>
      <w:pPr>
        <w:pStyle w:val="Heading2"/>
        <w:keepNext/>
        <w:keepLines/>
        <w:widowControl/>
      </w:pPr>
      <w:r>
        <w:rPr>
          <w:rFonts w:ascii="Noto Sans" w:hAnsi="Noto Sans" w:eastAsia="Noto Sans"/>
        </w:rPr>
        <w:t>21.2 Langues</w:t>
      </w:r>
    </w:p>
    <w:p>
      <w:pPr>
        <w:widowControl/>
      </w:pPr>
      <w:r>
        <w:rPr>
          <w:rFonts w:ascii="Noto Sans" w:hAnsi="Noto Sans" w:eastAsia="Noto Sans"/>
        </w:rPr>
        <w:t>MVP : français. Architecture i18n prête pour : anglais et langues nationales si décision.</w:t>
      </w:r>
    </w:p>
    <w:p>
      <w:pPr>
        <w:widowControl/>
      </w:pPr>
      <w:r>
        <w:rPr>
          <w:rFonts w:ascii="Noto Sans" w:hAnsi="Noto Sans" w:eastAsia="Noto Sans"/>
        </w:rPr>
        <w:t>Ne pas stocker les labels métier traduits dans le code quand ils appartiennent au référentiel configuré.</w:t>
      </w:r>
    </w:p>
    <w:p>
      <w:pPr>
        <w:pStyle w:val="Heading2"/>
        <w:keepNext/>
        <w:keepLines/>
        <w:widowControl/>
      </w:pPr>
      <w:r>
        <w:rPr>
          <w:rFonts w:ascii="Noto Sans" w:hAnsi="Noto Sans" w:eastAsia="Noto Sans"/>
        </w:rPr>
        <w:t>21.3 Faible connexion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bundle réduit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images compressées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pagination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autosave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retry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draft local seulement P0/P1/P2 maîtrisé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upload résumable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indicateur réseau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PWA installable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formulaires capables de reprendre après coupure.</w:t>
      </w:r>
    </w:p>
    <w:p>
      <w:pPr>
        <w:pStyle w:val="Heading1"/>
        <w:keepNext/>
        <w:keepLines/>
        <w:widowControl/>
        <w:pBdr>
          <w:left w:val="single" w:sz="18" w:space="7" w:color="1F5B45"/>
        </w:pBdr>
      </w:pPr>
      <w:r>
        <w:rPr>
          <w:rFonts w:ascii="Noto Sans" w:hAnsi="Noto Sans" w:eastAsia="Noto Sans"/>
        </w:rPr>
        <w:t>22. Documents et génération</w:t>
      </w:r>
    </w:p>
    <w:p>
      <w:pPr>
        <w:pStyle w:val="Heading2"/>
        <w:keepNext/>
        <w:keepLines/>
        <w:widowControl/>
      </w:pPr>
      <w:r>
        <w:rPr>
          <w:rFonts w:ascii="Noto Sans" w:hAnsi="Noto Sans" w:eastAsia="Noto Sans"/>
        </w:rPr>
        <w:t>22.1 Templates</w:t>
      </w:r>
    </w:p>
    <w:p>
      <w:pPr>
        <w:widowControl/>
      </w:pPr>
      <w:r>
        <w:rPr>
          <w:rFonts w:ascii="Noto Sans" w:hAnsi="Noto Sans" w:eastAsia="Noto Sans"/>
        </w:rPr>
        <w:t>Templates versionnés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fiche 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rapport exécution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liste nominative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attestation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export assurance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rapport annuel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portfolio partenaire.</w:t>
      </w:r>
    </w:p>
    <w:p>
      <w:pPr>
        <w:pStyle w:val="Heading2"/>
        <w:keepNext/>
        <w:keepLines/>
        <w:widowControl/>
      </w:pPr>
      <w:r>
        <w:rPr>
          <w:rFonts w:ascii="Noto Sans" w:hAnsi="Noto Sans" w:eastAsia="Noto Sans"/>
        </w:rPr>
        <w:t>22.2 Génération</w:t>
      </w:r>
    </w:p>
    <w:p>
      <w:pPr>
        <w:widowControl/>
      </w:pPr>
      <w:r>
        <w:rPr>
          <w:rFonts w:ascii="Noto Sans" w:hAnsi="Noto Sans" w:eastAsia="Noto Sans"/>
        </w:rPr>
        <w:t xml:space="preserve">Pipeline : </w:t>
      </w:r>
      <w:r>
        <w:rPr>
          <w:rFonts w:ascii="DejaVu Sans Mono" w:hAnsi="DejaVu Sans Mono" w:eastAsia="DejaVu Sans Mono"/>
          <w:color w:val="622599"/>
          <w:sz w:val="16"/>
        </w:rPr>
        <w:t>Structured Data → Template Version → Render → PDF/DOCX → Snapshot → Audit</w:t>
      </w:r>
      <w:r>
        <w:rPr>
          <w:rFonts w:ascii="Noto Sans" w:hAnsi="Noto Sans" w:eastAsia="Noto Sans"/>
        </w:rPr>
        <w:t>.</w:t>
      </w:r>
    </w:p>
    <w:p>
      <w:pPr>
        <w:widowControl/>
      </w:pPr>
      <w:r>
        <w:rPr>
          <w:rFonts w:ascii="Noto Sans" w:hAnsi="Noto Sans" w:eastAsia="Noto Sans"/>
        </w:rPr>
        <w:t>Un document officiel garde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identifiant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version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données source snapshot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auteur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checksum.</w:t>
      </w:r>
    </w:p>
    <w:p>
      <w:pPr>
        <w:pStyle w:val="Heading1"/>
        <w:keepNext/>
        <w:keepLines/>
        <w:widowControl/>
        <w:pBdr>
          <w:left w:val="single" w:sz="18" w:space="7" w:color="1F5B45"/>
        </w:pBdr>
      </w:pPr>
      <w:r>
        <w:rPr>
          <w:rFonts w:ascii="Noto Sans" w:hAnsi="Noto Sans" w:eastAsia="Noto Sans"/>
        </w:rPr>
        <w:t>23. Analytics et qualité des données</w:t>
      </w:r>
    </w:p>
    <w:p>
      <w:pPr>
        <w:pStyle w:val="Heading2"/>
        <w:keepNext/>
        <w:keepLines/>
        <w:widowControl/>
      </w:pPr>
      <w:r>
        <w:rPr>
          <w:rFonts w:ascii="Noto Sans" w:hAnsi="Noto Sans" w:eastAsia="Noto Sans"/>
        </w:rPr>
        <w:t>23.1 Dashboards</w:t>
      </w:r>
    </w:p>
    <w:p>
      <w:pPr>
        <w:pStyle w:val="Heading3"/>
        <w:keepNext/>
        <w:keepLines/>
        <w:widowControl/>
      </w:pPr>
      <w:r>
        <w:rPr>
          <w:rFonts w:ascii="Noto Sans" w:hAnsi="Noto Sans" w:eastAsia="Noto Sans"/>
        </w:rPr>
        <w:t>Projects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nombre par statut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taux validation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délai moyen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heures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ODD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challenges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carte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impact.</w:t>
      </w:r>
    </w:p>
    <w:p>
      <w:pPr>
        <w:pStyle w:val="Heading3"/>
        <w:keepNext/>
        <w:keepLines/>
        <w:widowControl/>
      </w:pPr>
      <w:r>
        <w:rPr>
          <w:rFonts w:ascii="Noto Sans" w:hAnsi="Noto Sans" w:eastAsia="Noto Sans"/>
        </w:rPr>
        <w:t>Organisation future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membres actifs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branche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âge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groupe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rétention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responsables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ratio adultes/jeunes.</w:t>
      </w:r>
    </w:p>
    <w:p>
      <w:pPr>
        <w:pStyle w:val="Heading2"/>
        <w:keepNext/>
        <w:keepLines/>
        <w:widowControl/>
      </w:pPr>
      <w:r>
        <w:rPr>
          <w:rFonts w:ascii="Noto Sans" w:hAnsi="Noto Sans" w:eastAsia="Noto Sans"/>
        </w:rPr>
        <w:t>23.2 Data quality score</w:t>
      </w:r>
    </w:p>
    <w:p>
      <w:pPr>
        <w:widowControl/>
      </w:pPr>
      <w:r>
        <w:rPr>
          <w:rFonts w:ascii="Noto Sans" w:hAnsi="Noto Sans" w:eastAsia="Noto Sans"/>
        </w:rPr>
        <w:t>Par organisation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complétude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fraîcheur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doublons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incohérences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champs critiques manquants.</w:t>
      </w:r>
    </w:p>
    <w:p>
      <w:pPr>
        <w:widowControl/>
      </w:pPr>
      <w:r>
        <w:rPr>
          <w:rFonts w:ascii="Noto Sans" w:hAnsi="Noto Sans" w:eastAsia="Noto Sans"/>
        </w:rPr>
        <w:t>Ne pas transformer ce score en classement punitif ; l’utiliser comme outil d’accompagnement.</w:t>
      </w:r>
    </w:p>
    <w:p>
      <w:pPr>
        <w:pStyle w:val="Heading2"/>
        <w:keepNext/>
        <w:keepLines/>
        <w:widowControl/>
      </w:pPr>
      <w:r>
        <w:rPr>
          <w:rFonts w:ascii="Noto Sans" w:hAnsi="Noto Sans" w:eastAsia="Noto Sans"/>
        </w:rPr>
        <w:t>23.3 Public analytics</w:t>
      </w:r>
    </w:p>
    <w:p>
      <w:pPr>
        <w:widowControl/>
      </w:pPr>
      <w:r>
        <w:rPr>
          <w:rFonts w:ascii="Noto Sans" w:hAnsi="Noto Sans" w:eastAsia="Noto Sans"/>
        </w:rPr>
        <w:t>Seulement agrégats approuvés. Pour petits effectifs, prévoir seuil de publication afin d’éviter ré-identification.</w:t>
      </w:r>
    </w:p>
    <w:p>
      <w:pPr>
        <w:pStyle w:val="Heading1"/>
        <w:keepNext/>
        <w:keepLines/>
        <w:widowControl/>
        <w:pBdr>
          <w:left w:val="single" w:sz="18" w:space="7" w:color="1F5B45"/>
        </w:pBdr>
      </w:pPr>
      <w:r>
        <w:rPr>
          <w:rFonts w:ascii="Noto Sans" w:hAnsi="Noto Sans" w:eastAsia="Noto Sans"/>
        </w:rPr>
        <w:t>24. Intégrations et stratégie SIGERAS</w:t>
      </w:r>
    </w:p>
    <w:p>
      <w:pPr>
        <w:pStyle w:val="Heading2"/>
        <w:keepNext/>
        <w:keepLines/>
        <w:widowControl/>
      </w:pPr>
      <w:r>
        <w:rPr>
          <w:rFonts w:ascii="Noto Sans" w:hAnsi="Noto Sans" w:eastAsia="Noto Sans"/>
        </w:rPr>
        <w:t>24.1 Principe</w:t>
      </w:r>
    </w:p>
    <w:p>
      <w:pPr>
        <w:widowControl/>
      </w:pPr>
      <w:r>
        <w:rPr>
          <w:rFonts w:ascii="Noto Sans" w:hAnsi="Noto Sans" w:eastAsia="Noto Sans"/>
        </w:rPr>
        <w:t xml:space="preserve">Créer un module </w:t>
      </w:r>
      <w:r>
        <w:rPr>
          <w:rFonts w:ascii="DejaVu Sans Mono" w:hAnsi="DejaVu Sans Mono" w:eastAsia="DejaVu Sans Mono"/>
          <w:color w:val="622599"/>
          <w:sz w:val="16"/>
        </w:rPr>
        <w:t>integrations</w:t>
      </w:r>
      <w:r>
        <w:rPr>
          <w:rFonts w:ascii="Noto Sans" w:hAnsi="Noto Sans" w:eastAsia="Noto Sans"/>
        </w:rPr>
        <w:t xml:space="preserve"> avec ports/adapters. Aucun domaine métier ne doit appeler directement une API externe.</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622599"/>
                <w:sz w:val="14"/>
              </w:rPr>
              <w:t>interface MembershipRegistryAdapter {</w:t>
            </w:r>
            <w:r>
              <w:br/>
            </w:r>
            <w:r>
              <w:rPr>
                <w:rFonts w:ascii="DejaVu Sans Mono" w:hAnsi="DejaVu Sans Mono" w:eastAsia="DejaVu Sans Mono"/>
                <w:color w:val="622599"/>
                <w:sz w:val="14"/>
              </w:rPr>
              <w:t xml:space="preserve">  importOrganizations(...): Promise&lt;ImportResult&gt;</w:t>
            </w:r>
            <w:r>
              <w:br/>
            </w:r>
            <w:r>
              <w:rPr>
                <w:rFonts w:ascii="DejaVu Sans Mono" w:hAnsi="DejaVu Sans Mono" w:eastAsia="DejaVu Sans Mono"/>
                <w:color w:val="622599"/>
                <w:sz w:val="14"/>
              </w:rPr>
              <w:t xml:space="preserve">  importMembers(...): Promise&lt;ImportResult&gt;</w:t>
            </w:r>
            <w:r>
              <w:br/>
            </w:r>
            <w:r>
              <w:rPr>
                <w:rFonts w:ascii="DejaVu Sans Mono" w:hAnsi="DejaVu Sans Mono" w:eastAsia="DejaVu Sans Mono"/>
                <w:color w:val="622599"/>
                <w:sz w:val="14"/>
              </w:rPr>
              <w:t xml:space="preserve">  exportCensus(...): Promise&lt;ExportArtifact&gt;</w:t>
            </w:r>
            <w:r>
              <w:br/>
            </w:r>
            <w:r>
              <w:rPr>
                <w:rFonts w:ascii="DejaVu Sans Mono" w:hAnsi="DejaVu Sans Mono" w:eastAsia="DejaVu Sans Mono"/>
                <w:color w:val="622599"/>
                <w:sz w:val="14"/>
              </w:rPr>
              <w:t>}</w:t>
            </w:r>
          </w:p>
        </w:tc>
      </w:tr>
    </w:tbl>
    <w:p>
      <w:pPr>
        <w:pStyle w:val="Heading2"/>
        <w:keepNext/>
        <w:keepLines/>
        <w:widowControl/>
      </w:pPr>
      <w:r>
        <w:rPr>
          <w:rFonts w:ascii="Noto Sans" w:hAnsi="Noto Sans" w:eastAsia="Noto Sans"/>
        </w:rPr>
        <w:t>24.2 SIGERAS</w:t>
      </w:r>
    </w:p>
    <w:p>
      <w:pPr>
        <w:widowControl/>
      </w:pPr>
      <w:r>
        <w:rPr>
          <w:rFonts w:ascii="Noto Sans" w:hAnsi="Noto Sans" w:eastAsia="Noto Sans"/>
        </w:rPr>
        <w:t>Avant codage de synchronisation :</w:t>
      </w:r>
    </w:p>
    <w:p>
      <w:pPr>
        <w:widowControl/>
        <w:spacing w:after="32"/>
        <w:ind w:left="329" w:hanging="215"/>
      </w:pPr>
      <w:r>
        <w:rPr>
          <w:rFonts w:ascii="Noto Sans" w:hAnsi="Noto Sans" w:eastAsia="Noto Sans"/>
          <w:b/>
          <w:color w:val="622599"/>
          <w:sz w:val="17"/>
        </w:rPr>
        <w:t xml:space="preserve">1. </w:t>
      </w:r>
      <w:r>
        <w:rPr>
          <w:rFonts w:ascii="Noto Sans" w:hAnsi="Noto Sans" w:eastAsia="Noto Sans"/>
        </w:rPr>
        <w:t>identifier propriétaire et équipe technique ;</w:t>
      </w:r>
    </w:p>
    <w:p>
      <w:pPr>
        <w:widowControl/>
        <w:spacing w:after="32"/>
        <w:ind w:left="329" w:hanging="215"/>
      </w:pPr>
      <w:r>
        <w:rPr>
          <w:rFonts w:ascii="Noto Sans" w:hAnsi="Noto Sans" w:eastAsia="Noto Sans"/>
          <w:b/>
          <w:color w:val="622599"/>
          <w:sz w:val="17"/>
        </w:rPr>
        <w:t xml:space="preserve">2. </w:t>
      </w:r>
      <w:r>
        <w:rPr>
          <w:rFonts w:ascii="Noto Sans" w:hAnsi="Noto Sans" w:eastAsia="Noto Sans"/>
        </w:rPr>
        <w:t>documenter fonctions réelles ;</w:t>
      </w:r>
    </w:p>
    <w:p>
      <w:pPr>
        <w:widowControl/>
        <w:spacing w:after="32"/>
        <w:ind w:left="329" w:hanging="215"/>
      </w:pPr>
      <w:r>
        <w:rPr>
          <w:rFonts w:ascii="Noto Sans" w:hAnsi="Noto Sans" w:eastAsia="Noto Sans"/>
          <w:b/>
          <w:color w:val="622599"/>
          <w:sz w:val="17"/>
        </w:rPr>
        <w:t xml:space="preserve">3. </w:t>
      </w:r>
      <w:r>
        <w:rPr>
          <w:rFonts w:ascii="Noto Sans" w:hAnsi="Noto Sans" w:eastAsia="Noto Sans"/>
        </w:rPr>
        <w:t>documenter modèle de données ;</w:t>
      </w:r>
    </w:p>
    <w:p>
      <w:pPr>
        <w:widowControl/>
        <w:spacing w:after="32"/>
        <w:ind w:left="329" w:hanging="215"/>
      </w:pPr>
      <w:r>
        <w:rPr>
          <w:rFonts w:ascii="Noto Sans" w:hAnsi="Noto Sans" w:eastAsia="Noto Sans"/>
          <w:b/>
          <w:color w:val="622599"/>
          <w:sz w:val="17"/>
        </w:rPr>
        <w:t xml:space="preserve">4. </w:t>
      </w:r>
      <w:r>
        <w:rPr>
          <w:rFonts w:ascii="Noto Sans" w:hAnsi="Noto Sans" w:eastAsia="Noto Sans"/>
        </w:rPr>
        <w:t>identifier exports/API disponibles ;</w:t>
      </w:r>
    </w:p>
    <w:p>
      <w:pPr>
        <w:widowControl/>
        <w:spacing w:after="32"/>
        <w:ind w:left="329" w:hanging="215"/>
      </w:pPr>
      <w:r>
        <w:rPr>
          <w:rFonts w:ascii="Noto Sans" w:hAnsi="Noto Sans" w:eastAsia="Noto Sans"/>
          <w:b/>
          <w:color w:val="622599"/>
          <w:sz w:val="17"/>
        </w:rPr>
        <w:t xml:space="preserve">5. </w:t>
      </w:r>
      <w:r>
        <w:rPr>
          <w:rFonts w:ascii="Noto Sans" w:hAnsi="Noto Sans" w:eastAsia="Noto Sans"/>
        </w:rPr>
        <w:t>définir système de référence par type de donnée ;</w:t>
      </w:r>
    </w:p>
    <w:p>
      <w:pPr>
        <w:widowControl/>
        <w:spacing w:after="32"/>
        <w:ind w:left="329" w:hanging="215"/>
      </w:pPr>
      <w:r>
        <w:rPr>
          <w:rFonts w:ascii="Noto Sans" w:hAnsi="Noto Sans" w:eastAsia="Noto Sans"/>
          <w:b/>
          <w:color w:val="622599"/>
          <w:sz w:val="17"/>
        </w:rPr>
        <w:t xml:space="preserve">6. </w:t>
      </w:r>
      <w:r>
        <w:rPr>
          <w:rFonts w:ascii="Noto Sans" w:hAnsi="Noto Sans" w:eastAsia="Noto Sans"/>
        </w:rPr>
        <w:t>définir règles de conflits ;</w:t>
      </w:r>
    </w:p>
    <w:p>
      <w:pPr>
        <w:widowControl/>
        <w:spacing w:after="32"/>
        <w:ind w:left="329" w:hanging="215"/>
      </w:pPr>
      <w:r>
        <w:rPr>
          <w:rFonts w:ascii="Noto Sans" w:hAnsi="Noto Sans" w:eastAsia="Noto Sans"/>
          <w:b/>
          <w:color w:val="622599"/>
          <w:sz w:val="17"/>
        </w:rPr>
        <w:t xml:space="preserve">7. </w:t>
      </w:r>
      <w:r>
        <w:rPr>
          <w:rFonts w:ascii="Noto Sans" w:hAnsi="Noto Sans" w:eastAsia="Noto Sans"/>
        </w:rPr>
        <w:t>signer la gouvernance.</w:t>
      </w:r>
    </w:p>
    <w:p>
      <w:pPr>
        <w:pStyle w:val="Heading3"/>
        <w:keepNext/>
        <w:keepLines/>
        <w:widowControl/>
      </w:pPr>
      <w:r>
        <w:rPr>
          <w:rFonts w:ascii="Noto Sans" w:hAnsi="Noto Sans" w:eastAsia="Noto Sans"/>
        </w:rPr>
        <w:t>Scénarios possibles</w:t>
      </w:r>
    </w:p>
    <w:p>
      <w:pPr>
        <w:widowControl/>
      </w:pPr>
      <w:r>
        <w:rPr>
          <w:rFonts w:ascii="Noto Sans" w:hAnsi="Noto Sans" w:eastAsia="Noto Sans"/>
          <w:b/>
        </w:rPr>
        <w:t>A. SIGERAS source of truth membres</w:t>
      </w:r>
      <w:r>
        <w:rPr>
          <w:rFonts w:ascii="Noto Sans" w:hAnsi="Noto Sans" w:eastAsia="Noto Sans"/>
        </w:rPr>
        <w:t xml:space="preserve"> ScoutHub importe les données nécessaires et ne modifie pas le registre principal.</w:t>
      </w:r>
    </w:p>
    <w:p>
      <w:pPr>
        <w:widowControl/>
      </w:pPr>
      <w:r>
        <w:rPr>
          <w:rFonts w:ascii="Noto Sans" w:hAnsi="Noto Sans" w:eastAsia="Noto Sans"/>
          <w:b/>
        </w:rPr>
        <w:t>B. ScoutHub source régionale, SIGERAS national</w:t>
      </w:r>
      <w:r>
        <w:rPr>
          <w:rFonts w:ascii="Noto Sans" w:hAnsi="Noto Sans" w:eastAsia="Noto Sans"/>
        </w:rPr>
        <w:t xml:space="preserve"> ScoutHub exporte périodiquement des changements validés.</w:t>
      </w:r>
    </w:p>
    <w:p>
      <w:pPr>
        <w:widowControl/>
      </w:pPr>
      <w:r>
        <w:rPr>
          <w:rFonts w:ascii="Noto Sans" w:hAnsi="Noto Sans" w:eastAsia="Noto Sans"/>
          <w:b/>
        </w:rPr>
        <w:t>C. Convergence</w:t>
      </w:r>
      <w:r>
        <w:rPr>
          <w:rFonts w:ascii="Noto Sans" w:hAnsi="Noto Sans" w:eastAsia="Noto Sans"/>
        </w:rPr>
        <w:t xml:space="preserve"> Le module régional devient extension officielle ; nécessite décision nationale.</w:t>
      </w:r>
    </w:p>
    <w:p>
      <w:pPr>
        <w:widowControl/>
      </w:pPr>
      <w:r>
        <w:rPr>
          <w:rFonts w:ascii="Noto Sans" w:hAnsi="Noto Sans" w:eastAsia="Noto Sans"/>
          <w:b/>
        </w:rPr>
        <w:t>D. Pas d’intégration initiale</w:t>
      </w:r>
      <w:r>
        <w:rPr>
          <w:rFonts w:ascii="Noto Sans" w:hAnsi="Noto Sans" w:eastAsia="Noto Sans"/>
        </w:rPr>
        <w:t xml:space="preserve"> CSV normalisé contrôlé jusqu’à accord.</w:t>
      </w:r>
    </w:p>
    <w:p>
      <w:pPr>
        <w:pStyle w:val="Heading2"/>
        <w:keepNext/>
        <w:keepLines/>
        <w:widowControl/>
      </w:pPr>
      <w:r>
        <w:rPr>
          <w:rFonts w:ascii="Noto Sans" w:hAnsi="Noto Sans" w:eastAsia="Noto Sans"/>
        </w:rPr>
        <w:t>24.3 World Scouting</w:t>
      </w:r>
    </w:p>
    <w:p>
      <w:pPr>
        <w:pStyle w:val="Heading3"/>
        <w:keepNext/>
        <w:keepLines/>
        <w:widowControl/>
      </w:pPr>
      <w:r>
        <w:rPr>
          <w:rFonts w:ascii="Noto Sans" w:hAnsi="Noto Sans" w:eastAsia="Noto Sans"/>
        </w:rPr>
        <w:t>Scouts for SDGs</w:t>
      </w:r>
    </w:p>
    <w:p>
      <w:pPr>
        <w:widowControl/>
      </w:pPr>
      <w:r>
        <w:rPr>
          <w:rFonts w:ascii="Noto Sans" w:hAnsi="Noto Sans" w:eastAsia="Noto Sans"/>
        </w:rPr>
        <w:t>MVP : export + deep-link + statut manuel.</w:t>
      </w:r>
    </w:p>
    <w:p>
      <w:pPr>
        <w:pStyle w:val="Heading3"/>
        <w:keepNext/>
        <w:keepLines/>
        <w:widowControl/>
      </w:pPr>
      <w:r>
        <w:rPr>
          <w:rFonts w:ascii="Noto Sans" w:hAnsi="Noto Sans" w:eastAsia="Noto Sans"/>
        </w:rPr>
        <w:t>ScoutPass</w:t>
      </w:r>
    </w:p>
    <w:p>
      <w:pPr>
        <w:widowControl/>
      </w:pPr>
      <w:r>
        <w:rPr>
          <w:rFonts w:ascii="Noto Sans" w:hAnsi="Noto Sans" w:eastAsia="Noto Sans"/>
        </w:rPr>
        <w:t>MVP : lien/badge status. Ne pas implémenter un mécanisme non documenté de badge issuance.</w:t>
      </w:r>
    </w:p>
    <w:p>
      <w:pPr>
        <w:pStyle w:val="Heading3"/>
        <w:keepNext/>
        <w:keepLines/>
        <w:widowControl/>
      </w:pPr>
      <w:r>
        <w:rPr>
          <w:rFonts w:ascii="Noto Sans" w:hAnsi="Noto Sans" w:eastAsia="Noto Sans"/>
        </w:rPr>
        <w:t>Data Portal</w:t>
      </w:r>
    </w:p>
    <w:p>
      <w:pPr>
        <w:widowControl/>
      </w:pPr>
      <w:r>
        <w:rPr>
          <w:rFonts w:ascii="Noto Sans" w:hAnsi="Noto Sans" w:eastAsia="Noto Sans"/>
        </w:rPr>
        <w:t>Produire des agrégats/export utiles au national ; aucune écriture automatique sans API/autorisation.</w:t>
      </w:r>
    </w:p>
    <w:p>
      <w:pPr>
        <w:pStyle w:val="Heading1"/>
        <w:keepNext/>
        <w:keepLines/>
        <w:widowControl/>
        <w:pBdr>
          <w:left w:val="single" w:sz="18" w:space="7" w:color="1F5B45"/>
        </w:pBdr>
      </w:pPr>
      <w:r>
        <w:rPr>
          <w:rFonts w:ascii="Noto Sans" w:hAnsi="Noto Sans" w:eastAsia="Noto Sans"/>
        </w:rPr>
        <w:t>25. Performance et exigences non fonctionnelles</w:t>
      </w:r>
    </w:p>
    <w:p>
      <w:pPr>
        <w:pStyle w:val="Heading2"/>
        <w:keepNext/>
        <w:keepLines/>
        <w:widowControl/>
      </w:pPr>
      <w:r>
        <w:rPr>
          <w:rFonts w:ascii="Noto Sans" w:hAnsi="Noto Sans" w:eastAsia="Noto Sans"/>
        </w:rPr>
        <w:t>25.1 SLO MVP</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disponibilité cible : 99,5 % mensuelle hors maintenance annoncée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p95 API lecture courante &lt; 500 ms côté serveur sous charge normale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p95 mutation courante &lt; 800 ms hors upload/génération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LCP portail public cible &lt; 2,5 s sur réseau mobile raisonnable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erreur serveur &lt; 1 %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aucun fichier perdu après confirmation upload.</w:t>
      </w:r>
    </w:p>
    <w:p>
      <w:pPr>
        <w:pStyle w:val="Heading2"/>
        <w:keepNext/>
        <w:keepLines/>
        <w:widowControl/>
      </w:pPr>
      <w:r>
        <w:rPr>
          <w:rFonts w:ascii="Noto Sans" w:hAnsi="Noto Sans" w:eastAsia="Noto Sans"/>
        </w:rPr>
        <w:t>25.2 Capacités initiales de conception</w:t>
      </w:r>
    </w:p>
    <w:p>
      <w:pPr>
        <w:widowControl/>
      </w:pPr>
      <w:r>
        <w:rPr>
          <w:rFonts w:ascii="Noto Sans" w:hAnsi="Noto Sans" w:eastAsia="Noto Sans"/>
        </w:rPr>
        <w:t>Concevoir sans optimisation prématurée pour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10 régions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500 groupes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100 000 personnes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20 000 projets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millions d’entrées d’audit.</w:t>
      </w:r>
    </w:p>
    <w:p>
      <w:pPr>
        <w:widowControl/>
      </w:pPr>
      <w:r>
        <w:rPr>
          <w:rFonts w:ascii="Noto Sans" w:hAnsi="Noto Sans" w:eastAsia="Noto Sans"/>
        </w:rPr>
        <w:t>Cela ne signifie pas provisionner cette capacité dès V1.</w:t>
      </w:r>
    </w:p>
    <w:p>
      <w:pPr>
        <w:pStyle w:val="Heading2"/>
        <w:keepNext/>
        <w:keepLines/>
        <w:widowControl/>
      </w:pPr>
      <w:r>
        <w:rPr>
          <w:rFonts w:ascii="Noto Sans" w:hAnsi="Noto Sans" w:eastAsia="Noto Sans"/>
        </w:rPr>
        <w:t>25.3 Backups</w:t>
      </w:r>
    </w:p>
    <w:p>
      <w:pPr>
        <w:widowControl/>
      </w:pPr>
      <w:r>
        <w:rPr>
          <w:rFonts w:ascii="Noto Sans" w:hAnsi="Noto Sans" w:eastAsia="Noto Sans"/>
        </w:rPr>
        <w:t>Cible production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sauvegarde base quotidienne + PITR si fournisseur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stockage objet versionné si possible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sauvegardes chiffrées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test restauration périodique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RPO cible ≤ 24 h au tout début, puis ≤ 15 min lorsque PITR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RTO cible ≤ 4 h.</w:t>
      </w:r>
    </w:p>
    <w:p>
      <w:pPr>
        <w:widowControl/>
      </w:pPr>
      <w:r>
        <w:rPr>
          <w:rFonts w:ascii="Noto Sans" w:hAnsi="Noto Sans" w:eastAsia="Noto Sans"/>
        </w:rPr>
        <w:t>Un backup non testé n’est pas un backup fiable.</w:t>
      </w:r>
    </w:p>
    <w:p>
      <w:pPr>
        <w:pStyle w:val="Heading1"/>
        <w:keepNext/>
        <w:keepLines/>
        <w:widowControl/>
        <w:pBdr>
          <w:left w:val="single" w:sz="18" w:space="7" w:color="1F5B45"/>
        </w:pBdr>
      </w:pPr>
      <w:r>
        <w:rPr>
          <w:rFonts w:ascii="Noto Sans" w:hAnsi="Noto Sans" w:eastAsia="Noto Sans"/>
        </w:rPr>
        <w:t>26. Observabilité</w:t>
      </w:r>
    </w:p>
    <w:p>
      <w:pPr>
        <w:pStyle w:val="Heading2"/>
        <w:keepNext/>
        <w:keepLines/>
        <w:widowControl/>
      </w:pPr>
      <w:r>
        <w:rPr>
          <w:rFonts w:ascii="Noto Sans" w:hAnsi="Noto Sans" w:eastAsia="Noto Sans"/>
        </w:rPr>
        <w:t>26.1 Logs</w:t>
      </w:r>
    </w:p>
    <w:p>
      <w:pPr>
        <w:widowControl/>
      </w:pPr>
      <w:r>
        <w:rPr>
          <w:rFonts w:ascii="Noto Sans" w:hAnsi="Noto Sans" w:eastAsia="Noto Sans"/>
        </w:rPr>
        <w:t>JSON structurés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timestamp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level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service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request_id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actor_id pseudonymisé si besoin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route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duration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error_code.</w:t>
      </w:r>
    </w:p>
    <w:p>
      <w:pPr>
        <w:pStyle w:val="Heading2"/>
        <w:keepNext/>
        <w:keepLines/>
        <w:widowControl/>
      </w:pPr>
      <w:r>
        <w:rPr>
          <w:rFonts w:ascii="Noto Sans" w:hAnsi="Noto Sans" w:eastAsia="Noto Sans"/>
        </w:rPr>
        <w:t>26.2 Metrics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requests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latency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errors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DB pool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job queue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uploads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auth failures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approval time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notification failures.</w:t>
      </w:r>
    </w:p>
    <w:p>
      <w:pPr>
        <w:pStyle w:val="Heading2"/>
        <w:keepNext/>
        <w:keepLines/>
        <w:widowControl/>
      </w:pPr>
      <w:r>
        <w:rPr>
          <w:rFonts w:ascii="Noto Sans" w:hAnsi="Noto Sans" w:eastAsia="Noto Sans"/>
        </w:rPr>
        <w:t>26.3 Traces</w:t>
      </w:r>
    </w:p>
    <w:p>
      <w:pPr>
        <w:widowControl/>
      </w:pPr>
      <w:r>
        <w:rPr>
          <w:rFonts w:ascii="Noto Sans" w:hAnsi="Noto Sans" w:eastAsia="Noto Sans"/>
        </w:rPr>
        <w:t>OpenTelemetry pour requêtes critiques et jobs.</w:t>
      </w:r>
    </w:p>
    <w:p>
      <w:pPr>
        <w:pStyle w:val="Heading2"/>
        <w:keepNext/>
        <w:keepLines/>
        <w:widowControl/>
      </w:pPr>
      <w:r>
        <w:rPr>
          <w:rFonts w:ascii="Noto Sans" w:hAnsi="Noto Sans" w:eastAsia="Noto Sans"/>
        </w:rPr>
        <w:t>26.4 Alertes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taux 5xx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DB unavailable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stockage failure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queue stuck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backup failure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authentication anomaly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email provider failure.</w:t>
      </w:r>
    </w:p>
    <w:p>
      <w:pPr>
        <w:pStyle w:val="Heading1"/>
        <w:keepNext/>
        <w:keepLines/>
        <w:widowControl/>
        <w:pBdr>
          <w:left w:val="single" w:sz="18" w:space="7" w:color="1F5B45"/>
        </w:pBdr>
      </w:pPr>
      <w:r>
        <w:rPr>
          <w:rFonts w:ascii="Noto Sans" w:hAnsi="Noto Sans" w:eastAsia="Noto Sans"/>
        </w:rPr>
        <w:t>27. Environnements et déploiement</w:t>
      </w:r>
    </w:p>
    <w:p>
      <w:pPr>
        <w:pStyle w:val="Heading2"/>
        <w:keepNext/>
        <w:keepLines/>
        <w:widowControl/>
      </w:pPr>
      <w:r>
        <w:rPr>
          <w:rFonts w:ascii="Noto Sans" w:hAnsi="Noto Sans" w:eastAsia="Noto Sans"/>
        </w:rPr>
        <w:t>27.1 Environnements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local</w:t>
      </w:r>
      <w:r>
        <w:rPr>
          <w:rFonts w:ascii="Noto Sans" w:hAnsi="Noto Sans" w:eastAsia="Noto Sans"/>
        </w:rPr>
        <w:t xml:space="preserve"> — Docker Compose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test</w:t>
      </w:r>
      <w:r>
        <w:rPr>
          <w:rFonts w:ascii="Noto Sans" w:hAnsi="Noto Sans" w:eastAsia="Noto Sans"/>
        </w:rPr>
        <w:t xml:space="preserve"> — CI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staging</w:t>
      </w:r>
      <w:r>
        <w:rPr>
          <w:rFonts w:ascii="Noto Sans" w:hAnsi="Noto Sans" w:eastAsia="Noto Sans"/>
        </w:rPr>
        <w:t xml:space="preserve"> — données fictives/anonymisées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production</w:t>
      </w:r>
      <w:r>
        <w:rPr>
          <w:rFonts w:ascii="Noto Sans" w:hAnsi="Noto Sans" w:eastAsia="Noto Sans"/>
        </w:rPr>
        <w:t xml:space="preserve"> — vraies données après readiness review.</w:t>
      </w:r>
    </w:p>
    <w:p>
      <w:pPr>
        <w:pStyle w:val="Heading2"/>
        <w:keepNext/>
        <w:keepLines/>
        <w:widowControl/>
      </w:pPr>
      <w:r>
        <w:rPr>
          <w:rFonts w:ascii="Noto Sans" w:hAnsi="Noto Sans" w:eastAsia="Noto Sans"/>
        </w:rPr>
        <w:t>27.2 Données production</w:t>
      </w:r>
    </w:p>
    <w:p>
      <w:pPr>
        <w:widowControl/>
      </w:pPr>
      <w:r>
        <w:rPr>
          <w:rFonts w:ascii="Noto Sans" w:hAnsi="Noto Sans" w:eastAsia="Noto Sans"/>
        </w:rPr>
        <w:t>Aucune copie brute production vers local/staging. Utiliser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seed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données synthétiques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export anonymisé approuvé.</w:t>
      </w:r>
    </w:p>
    <w:p>
      <w:pPr>
        <w:pStyle w:val="Heading2"/>
        <w:keepNext/>
        <w:keepLines/>
        <w:widowControl/>
      </w:pPr>
      <w:r>
        <w:rPr>
          <w:rFonts w:ascii="Noto Sans" w:hAnsi="Noto Sans" w:eastAsia="Noto Sans"/>
        </w:rPr>
        <w:t>27.3 Hébergement</w:t>
      </w:r>
    </w:p>
    <w:p>
      <w:pPr>
        <w:widowControl/>
      </w:pPr>
      <w:r>
        <w:rPr>
          <w:rFonts w:ascii="Noto Sans" w:hAnsi="Noto Sans" w:eastAsia="Noto Sans"/>
        </w:rPr>
        <w:t>Le choix du cloud doit être fait après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analyse localisation/transfert de données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coût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sauvegarde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SLA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chiffrement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DPA/contrat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capacité de sortie.</w:t>
      </w:r>
    </w:p>
    <w:p>
      <w:pPr>
        <w:widowControl/>
      </w:pPr>
      <w:r>
        <w:rPr>
          <w:rFonts w:ascii="Noto Sans" w:hAnsi="Noto Sans" w:eastAsia="Noto Sans"/>
        </w:rPr>
        <w:t>L’architecture doit rester dockerisable et portable.</w:t>
      </w:r>
    </w:p>
    <w:p>
      <w:pPr>
        <w:pStyle w:val="Heading2"/>
        <w:keepNext/>
        <w:keepLines/>
        <w:widowControl/>
      </w:pPr>
      <w:r>
        <w:rPr>
          <w:rFonts w:ascii="Noto Sans" w:hAnsi="Noto Sans" w:eastAsia="Noto Sans"/>
        </w:rPr>
        <w:t>27.4 CI/CD</w:t>
      </w:r>
    </w:p>
    <w:p>
      <w:pPr>
        <w:widowControl/>
      </w:pPr>
      <w:r>
        <w:rPr>
          <w:rFonts w:ascii="Noto Sans" w:hAnsi="Noto Sans" w:eastAsia="Noto Sans"/>
        </w:rPr>
        <w:t>Pipeline pull request :</w:t>
      </w:r>
    </w:p>
    <w:p>
      <w:pPr>
        <w:widowControl/>
        <w:spacing w:after="32"/>
        <w:ind w:left="329" w:hanging="215"/>
      </w:pPr>
      <w:r>
        <w:rPr>
          <w:rFonts w:ascii="Noto Sans" w:hAnsi="Noto Sans" w:eastAsia="Noto Sans"/>
          <w:b/>
          <w:color w:val="622599"/>
          <w:sz w:val="17"/>
        </w:rPr>
        <w:t xml:space="preserve">1. </w:t>
      </w:r>
      <w:r>
        <w:rPr>
          <w:rFonts w:ascii="Noto Sans" w:hAnsi="Noto Sans" w:eastAsia="Noto Sans"/>
        </w:rPr>
        <w:t>lint ;</w:t>
      </w:r>
    </w:p>
    <w:p>
      <w:pPr>
        <w:widowControl/>
        <w:spacing w:after="32"/>
        <w:ind w:left="329" w:hanging="215"/>
      </w:pPr>
      <w:r>
        <w:rPr>
          <w:rFonts w:ascii="Noto Sans" w:hAnsi="Noto Sans" w:eastAsia="Noto Sans"/>
          <w:b/>
          <w:color w:val="622599"/>
          <w:sz w:val="17"/>
        </w:rPr>
        <w:t xml:space="preserve">2. </w:t>
      </w:r>
      <w:r>
        <w:rPr>
          <w:rFonts w:ascii="Noto Sans" w:hAnsi="Noto Sans" w:eastAsia="Noto Sans"/>
        </w:rPr>
        <w:t>typecheck ;</w:t>
      </w:r>
    </w:p>
    <w:p>
      <w:pPr>
        <w:widowControl/>
        <w:spacing w:after="32"/>
        <w:ind w:left="329" w:hanging="215"/>
      </w:pPr>
      <w:r>
        <w:rPr>
          <w:rFonts w:ascii="Noto Sans" w:hAnsi="Noto Sans" w:eastAsia="Noto Sans"/>
          <w:b/>
          <w:color w:val="622599"/>
          <w:sz w:val="17"/>
        </w:rPr>
        <w:t xml:space="preserve">3. </w:t>
      </w:r>
      <w:r>
        <w:rPr>
          <w:rFonts w:ascii="Noto Sans" w:hAnsi="Noto Sans" w:eastAsia="Noto Sans"/>
        </w:rPr>
        <w:t>unit tests ;</w:t>
      </w:r>
    </w:p>
    <w:p>
      <w:pPr>
        <w:widowControl/>
        <w:spacing w:after="32"/>
        <w:ind w:left="329" w:hanging="215"/>
      </w:pPr>
      <w:r>
        <w:rPr>
          <w:rFonts w:ascii="Noto Sans" w:hAnsi="Noto Sans" w:eastAsia="Noto Sans"/>
          <w:b/>
          <w:color w:val="622599"/>
          <w:sz w:val="17"/>
        </w:rPr>
        <w:t xml:space="preserve">4. </w:t>
      </w:r>
      <w:r>
        <w:rPr>
          <w:rFonts w:ascii="Noto Sans" w:hAnsi="Noto Sans" w:eastAsia="Noto Sans"/>
        </w:rPr>
        <w:t>integration tests ;</w:t>
      </w:r>
    </w:p>
    <w:p>
      <w:pPr>
        <w:widowControl/>
        <w:spacing w:after="32"/>
        <w:ind w:left="329" w:hanging="215"/>
      </w:pPr>
      <w:r>
        <w:rPr>
          <w:rFonts w:ascii="Noto Sans" w:hAnsi="Noto Sans" w:eastAsia="Noto Sans"/>
          <w:b/>
          <w:color w:val="622599"/>
          <w:sz w:val="17"/>
        </w:rPr>
        <w:t xml:space="preserve">5. </w:t>
      </w:r>
      <w:r>
        <w:rPr>
          <w:rFonts w:ascii="Noto Sans" w:hAnsi="Noto Sans" w:eastAsia="Noto Sans"/>
        </w:rPr>
        <w:t>migration validation ;</w:t>
      </w:r>
    </w:p>
    <w:p>
      <w:pPr>
        <w:widowControl/>
        <w:spacing w:after="32"/>
        <w:ind w:left="329" w:hanging="215"/>
      </w:pPr>
      <w:r>
        <w:rPr>
          <w:rFonts w:ascii="Noto Sans" w:hAnsi="Noto Sans" w:eastAsia="Noto Sans"/>
          <w:b/>
          <w:color w:val="622599"/>
          <w:sz w:val="17"/>
        </w:rPr>
        <w:t xml:space="preserve">6. </w:t>
      </w:r>
      <w:r>
        <w:rPr>
          <w:rFonts w:ascii="Noto Sans" w:hAnsi="Noto Sans" w:eastAsia="Noto Sans"/>
        </w:rPr>
        <w:t>dependency/security scan ;</w:t>
      </w:r>
    </w:p>
    <w:p>
      <w:pPr>
        <w:widowControl/>
        <w:spacing w:after="32"/>
        <w:ind w:left="329" w:hanging="215"/>
      </w:pPr>
      <w:r>
        <w:rPr>
          <w:rFonts w:ascii="Noto Sans" w:hAnsi="Noto Sans" w:eastAsia="Noto Sans"/>
          <w:b/>
          <w:color w:val="622599"/>
          <w:sz w:val="17"/>
        </w:rPr>
        <w:t xml:space="preserve">7. </w:t>
      </w:r>
      <w:r>
        <w:rPr>
          <w:rFonts w:ascii="Noto Sans" w:hAnsi="Noto Sans" w:eastAsia="Noto Sans"/>
        </w:rPr>
        <w:t>build ;</w:t>
      </w:r>
    </w:p>
    <w:p>
      <w:pPr>
        <w:widowControl/>
        <w:spacing w:after="32"/>
        <w:ind w:left="329" w:hanging="215"/>
      </w:pPr>
      <w:r>
        <w:rPr>
          <w:rFonts w:ascii="Noto Sans" w:hAnsi="Noto Sans" w:eastAsia="Noto Sans"/>
          <w:b/>
          <w:color w:val="622599"/>
          <w:sz w:val="17"/>
        </w:rPr>
        <w:t xml:space="preserve">8. </w:t>
      </w:r>
      <w:r>
        <w:rPr>
          <w:rFonts w:ascii="Noto Sans" w:hAnsi="Noto Sans" w:eastAsia="Noto Sans"/>
        </w:rPr>
        <w:t>e2e smoke ;</w:t>
      </w:r>
    </w:p>
    <w:p>
      <w:pPr>
        <w:widowControl/>
        <w:spacing w:after="32"/>
        <w:ind w:left="329" w:hanging="215"/>
      </w:pPr>
      <w:r>
        <w:rPr>
          <w:rFonts w:ascii="Noto Sans" w:hAnsi="Noto Sans" w:eastAsia="Noto Sans"/>
          <w:b/>
          <w:color w:val="622599"/>
          <w:sz w:val="17"/>
        </w:rPr>
        <w:t xml:space="preserve">9. </w:t>
      </w:r>
      <w:r>
        <w:rPr>
          <w:rFonts w:ascii="Noto Sans" w:hAnsi="Noto Sans" w:eastAsia="Noto Sans"/>
        </w:rPr>
        <w:t>preview/staging si pertinent.</w:t>
      </w:r>
    </w:p>
    <w:p>
      <w:pPr>
        <w:widowControl/>
      </w:pPr>
      <w:r>
        <w:rPr>
          <w:rFonts w:ascii="Noto Sans" w:hAnsi="Noto Sans" w:eastAsia="Noto Sans"/>
        </w:rPr>
        <w:t>Production : environnement protégé + approval.</w:t>
      </w:r>
    </w:p>
    <w:p>
      <w:pPr>
        <w:pStyle w:val="Heading1"/>
        <w:keepNext/>
        <w:keepLines/>
        <w:widowControl/>
        <w:pBdr>
          <w:left w:val="single" w:sz="18" w:space="7" w:color="1F5B45"/>
        </w:pBdr>
      </w:pPr>
      <w:r>
        <w:rPr>
          <w:rFonts w:ascii="Noto Sans" w:hAnsi="Noto Sans" w:eastAsia="Noto Sans"/>
        </w:rPr>
        <w:t>28. Stratégie de tests</w:t>
      </w:r>
    </w:p>
    <w:p>
      <w:pPr>
        <w:pStyle w:val="Heading2"/>
        <w:keepNext/>
        <w:keepLines/>
        <w:widowControl/>
      </w:pPr>
      <w:r>
        <w:rPr>
          <w:rFonts w:ascii="Noto Sans" w:hAnsi="Noto Sans" w:eastAsia="Noto Sans"/>
        </w:rPr>
        <w:t>28.1 Pyramide</w:t>
      </w:r>
    </w:p>
    <w:p>
      <w:pPr>
        <w:pStyle w:val="Heading3"/>
        <w:keepNext/>
        <w:keepLines/>
        <w:widowControl/>
      </w:pPr>
      <w:r>
        <w:rPr>
          <w:rFonts w:ascii="Noto Sans" w:hAnsi="Noto Sans" w:eastAsia="Noto Sans"/>
        </w:rPr>
        <w:t>Unit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state machines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permissions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calcul heures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indicateurs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règles challenge.</w:t>
      </w:r>
    </w:p>
    <w:p>
      <w:pPr>
        <w:pStyle w:val="Heading3"/>
        <w:keepNext/>
        <w:keepLines/>
        <w:widowControl/>
      </w:pPr>
      <w:r>
        <w:rPr>
          <w:rFonts w:ascii="Noto Sans" w:hAnsi="Noto Sans" w:eastAsia="Noto Sans"/>
        </w:rPr>
        <w:t>Integration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PostgreSQL réel en container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repository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migrations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transactions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object storage mock/test.</w:t>
      </w:r>
    </w:p>
    <w:p>
      <w:pPr>
        <w:pStyle w:val="Heading3"/>
        <w:keepNext/>
        <w:keepLines/>
        <w:widowControl/>
      </w:pPr>
      <w:r>
        <w:rPr>
          <w:rFonts w:ascii="Noto Sans" w:hAnsi="Noto Sans" w:eastAsia="Noto Sans"/>
        </w:rPr>
        <w:t>API contract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 OpenAPI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auth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erreurs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idempotence.</w:t>
      </w:r>
    </w:p>
    <w:p>
      <w:pPr>
        <w:pStyle w:val="Heading3"/>
        <w:keepNext/>
        <w:keepLines/>
        <w:widowControl/>
      </w:pPr>
      <w:r>
        <w:rPr>
          <w:rFonts w:ascii="Noto Sans" w:hAnsi="Noto Sans" w:eastAsia="Noto Sans"/>
        </w:rPr>
        <w:t>E2E</w:t>
      </w:r>
    </w:p>
    <w:p>
      <w:pPr>
        <w:widowControl/>
      </w:pPr>
      <w:r>
        <w:rPr>
          <w:rFonts w:ascii="Noto Sans" w:hAnsi="Noto Sans" w:eastAsia="Noto Sans"/>
        </w:rPr>
        <w:t>Parcours critiques Playwright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login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création 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soumission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review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preuves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rapport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publication.</w:t>
      </w:r>
    </w:p>
    <w:p>
      <w:pPr>
        <w:pStyle w:val="Heading3"/>
        <w:keepNext/>
        <w:keepLines/>
        <w:widowControl/>
      </w:pPr>
      <w:r>
        <w:rPr>
          <w:rFonts w:ascii="Noto Sans" w:hAnsi="Noto Sans" w:eastAsia="Noto Sans"/>
        </w:rPr>
        <w:t>Authorization tests</w:t>
      </w:r>
    </w:p>
    <w:p>
      <w:pPr>
        <w:widowControl/>
      </w:pPr>
      <w:r>
        <w:rPr>
          <w:rFonts w:ascii="Noto Sans" w:hAnsi="Noto Sans" w:eastAsia="Noto Sans"/>
        </w:rPr>
        <w:t>Générer une matrice de tests négatifs : le succès d’une permission n’est pas suffisant ; vérifier surtout les refus cross-group.</w:t>
      </w:r>
    </w:p>
    <w:p>
      <w:pPr>
        <w:pStyle w:val="Heading3"/>
        <w:keepNext/>
        <w:keepLines/>
        <w:widowControl/>
      </w:pPr>
      <w:r>
        <w:rPr>
          <w:rFonts w:ascii="Noto Sans" w:hAnsi="Noto Sans" w:eastAsia="Noto Sans"/>
        </w:rPr>
        <w:t>Accessibility</w:t>
      </w:r>
    </w:p>
    <w:p>
      <w:pPr>
        <w:widowControl/>
      </w:pPr>
      <w:r>
        <w:rPr>
          <w:rFonts w:ascii="Noto Sans" w:hAnsi="Noto Sans" w:eastAsia="Noto Sans"/>
        </w:rPr>
        <w:t>Automated axe + tests manuels clavier.</w:t>
      </w:r>
    </w:p>
    <w:p>
      <w:pPr>
        <w:pStyle w:val="Heading3"/>
        <w:keepNext/>
        <w:keepLines/>
        <w:widowControl/>
      </w:pPr>
      <w:r>
        <w:rPr>
          <w:rFonts w:ascii="Noto Sans" w:hAnsi="Noto Sans" w:eastAsia="Noto Sans"/>
        </w:rPr>
        <w:t>Security</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SAST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dependency scan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secret scan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DAST staging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test upload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test session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test rate limit.</w:t>
      </w:r>
    </w:p>
    <w:p>
      <w:pPr>
        <w:pStyle w:val="Heading2"/>
        <w:keepNext/>
        <w:keepLines/>
        <w:widowControl/>
      </w:pPr>
      <w:r>
        <w:rPr>
          <w:rFonts w:ascii="Noto Sans" w:hAnsi="Noto Sans" w:eastAsia="Noto Sans"/>
        </w:rPr>
        <w:t>28.2 Definition of Done</w:t>
      </w:r>
    </w:p>
    <w:p>
      <w:pPr>
        <w:widowControl/>
      </w:pPr>
      <w:r>
        <w:rPr>
          <w:rFonts w:ascii="Noto Sans" w:hAnsi="Noto Sans" w:eastAsia="Noto Sans"/>
        </w:rPr>
        <w:t>Une story n’est « Done » que si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code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tests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authz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audit si nécessaire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logs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i18n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accessibilité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migration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documentation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acceptance criteria.</w:t>
      </w:r>
    </w:p>
    <w:p>
      <w:pPr>
        <w:pStyle w:val="Heading1"/>
        <w:keepNext/>
        <w:keepLines/>
        <w:widowControl/>
        <w:pBdr>
          <w:left w:val="single" w:sz="18" w:space="7" w:color="1F5B45"/>
        </w:pBdr>
      </w:pPr>
      <w:r>
        <w:rPr>
          <w:rFonts w:ascii="Noto Sans" w:hAnsi="Noto Sans" w:eastAsia="Noto Sans"/>
        </w:rPr>
        <w:t>29. Roadmap produit</w:t>
      </w:r>
    </w:p>
    <w:p>
      <w:pPr>
        <w:widowControl/>
        <w:spacing w:before="80" w:after="40"/>
        <w:jc w:val="center"/>
      </w:pPr>
      <w:r>
        <w:drawing>
          <wp:inline xmlns:a="http://schemas.openxmlformats.org/drawingml/2006/main" xmlns:pic="http://schemas.openxmlformats.org/drawingml/2006/picture">
            <wp:extent cx="5832000" cy="429021"/>
            <wp:docPr id="7" name="Picture 7"/>
            <wp:cNvGraphicFramePr>
              <a:graphicFrameLocks noChangeAspect="1"/>
            </wp:cNvGraphicFramePr>
            <a:graphic>
              <a:graphicData uri="http://schemas.openxmlformats.org/drawingml/2006/picture">
                <pic:pic>
                  <pic:nvPicPr>
                    <pic:cNvPr id="0" name="roadmap.png"/>
                    <pic:cNvPicPr/>
                  </pic:nvPicPr>
                  <pic:blipFill>
                    <a:blip r:embed="rId16"/>
                    <a:stretch>
                      <a:fillRect/>
                    </a:stretch>
                  </pic:blipFill>
                  <pic:spPr>
                    <a:xfrm>
                      <a:off x="0" y="0"/>
                      <a:ext cx="5832000" cy="429021"/>
                    </a:xfrm>
                    <a:prstGeom prst="rect"/>
                  </pic:spPr>
                </pic:pic>
              </a:graphicData>
            </a:graphic>
          </wp:inline>
        </w:drawing>
      </w:r>
    </w:p>
    <w:p>
      <w:pPr>
        <w:pStyle w:val="Small"/>
        <w:widowControl/>
        <w:jc w:val="center"/>
      </w:pPr>
      <w:r>
        <w:t>Schéma de référence — ScoutHub Région v1.0</w:t>
      </w:r>
    </w:p>
    <w:p>
      <w:pPr>
        <w:pStyle w:val="Heading2"/>
        <w:keepNext/>
        <w:keepLines/>
        <w:widowControl/>
      </w:pPr>
      <w:r>
        <w:rPr>
          <w:rFonts w:ascii="Noto Sans" w:hAnsi="Noto Sans" w:eastAsia="Noto Sans"/>
        </w:rPr>
        <w:t>Phase 0 — Foundation</w:t>
      </w:r>
    </w:p>
    <w:p>
      <w:pPr>
        <w:widowControl/>
      </w:pPr>
      <w:r>
        <w:rPr>
          <w:rFonts w:ascii="Noto Sans" w:hAnsi="Noto Sans" w:eastAsia="Noto Sans"/>
        </w:rPr>
        <w:t>Objectif : socle sûr et démontrable.</w:t>
      </w:r>
    </w:p>
    <w:p>
      <w:pPr>
        <w:widowControl/>
      </w:pPr>
      <w:r>
        <w:rPr>
          <w:rFonts w:ascii="Noto Sans" w:hAnsi="Noto Sans" w:eastAsia="Noto Sans"/>
        </w:rPr>
        <w:t>Livrables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monorepo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auth adultes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organizations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roles/scopes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audit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upload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design system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CI/CD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seed région/groupes fictifs.</w:t>
      </w:r>
    </w:p>
    <w:p>
      <w:pPr>
        <w:widowControl/>
      </w:pPr>
      <w:r>
        <w:rPr>
          <w:rFonts w:ascii="Noto Sans" w:hAnsi="Noto Sans" w:eastAsia="Noto Sans"/>
          <w:b/>
        </w:rPr>
        <w:t>Exit criteria :</w:t>
      </w:r>
      <w:r>
        <w:rPr>
          <w:rFonts w:ascii="Noto Sans" w:hAnsi="Noto Sans" w:eastAsia="Noto Sans"/>
        </w:rPr>
        <w:t xml:space="preserve"> un responsable peut être invité, voir uniquement son périmètre et charger un fichier privé.</w:t>
      </w:r>
    </w:p>
    <w:p>
      <w:pPr>
        <w:pStyle w:val="Heading2"/>
        <w:keepNext/>
        <w:keepLines/>
        <w:widowControl/>
      </w:pPr>
      <w:r>
        <w:rPr>
          <w:rFonts w:ascii="Noto Sans" w:hAnsi="Noto Sans" w:eastAsia="Noto Sans"/>
        </w:rPr>
        <w:t>Phase 1 — Projects &amp; Impact MVP</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templates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ODD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challenge configurable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wizard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preuves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heures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indicateurs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review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rapport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suivi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registre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dashboard.</w:t>
      </w:r>
    </w:p>
    <w:p>
      <w:pPr>
        <w:widowControl/>
      </w:pPr>
      <w:r>
        <w:rPr>
          <w:rFonts w:ascii="Noto Sans" w:hAnsi="Noto Sans" w:eastAsia="Noto Sans"/>
          <w:b/>
        </w:rPr>
        <w:t>Exit criteria :</w:t>
      </w:r>
      <w:r>
        <w:rPr>
          <w:rFonts w:ascii="Noto Sans" w:hAnsi="Noto Sans" w:eastAsia="Noto Sans"/>
        </w:rPr>
        <w:t xml:space="preserve"> un projet réel complet peut vivre de bout en bout sans document externe obligatoire, sauf soumission à plateforme officielle.</w:t>
      </w:r>
    </w:p>
    <w:p>
      <w:pPr>
        <w:pStyle w:val="Heading2"/>
        <w:keepNext/>
        <w:keepLines/>
        <w:widowControl/>
      </w:pPr>
      <w:r>
        <w:rPr>
          <w:rFonts w:ascii="Noto Sans" w:hAnsi="Noto Sans" w:eastAsia="Noto Sans"/>
        </w:rPr>
        <w:t>Phase 1.1 — Public Impact Portal</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pages 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données agrégées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médias approuvés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filtres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contact partenaire.</w:t>
      </w:r>
    </w:p>
    <w:p>
      <w:pPr>
        <w:pStyle w:val="Heading2"/>
        <w:keepNext/>
        <w:keepLines/>
        <w:widowControl/>
      </w:pPr>
      <w:r>
        <w:rPr>
          <w:rFonts w:ascii="Noto Sans" w:hAnsi="Noto Sans" w:eastAsia="Noto Sans"/>
        </w:rPr>
        <w:t>Phase 1.2 — Scouts for SDGs polish</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10 challenges versionnés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exigences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checklist export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tracking publication/badge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cas projet déjà réalisé.</w:t>
      </w:r>
    </w:p>
    <w:p>
      <w:pPr>
        <w:pStyle w:val="Heading2"/>
        <w:keepNext/>
        <w:keepLines/>
        <w:widowControl/>
      </w:pPr>
      <w:r>
        <w:rPr>
          <w:rFonts w:ascii="Noto Sans" w:hAnsi="Noto Sans" w:eastAsia="Noto Sans"/>
        </w:rPr>
        <w:t>Phase 2 — Membership Light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personnes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unités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adhésions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import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doublons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listes nominatives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statistiques.</w:t>
      </w:r>
    </w:p>
    <w:p>
      <w:pPr>
        <w:widowControl/>
      </w:pPr>
      <w:r>
        <w:rPr>
          <w:rFonts w:ascii="Noto Sans" w:hAnsi="Noto Sans" w:eastAsia="Noto Sans"/>
        </w:rPr>
        <w:t>Condition : décision claire sur SIGERAS.</w:t>
      </w:r>
    </w:p>
    <w:p>
      <w:pPr>
        <w:pStyle w:val="Heading2"/>
        <w:keepNext/>
        <w:keepLines/>
        <w:widowControl/>
      </w:pPr>
      <w:r>
        <w:rPr>
          <w:rFonts w:ascii="Noto Sans" w:hAnsi="Noto Sans" w:eastAsia="Noto Sans"/>
        </w:rPr>
        <w:t>Phase 2.1 — Assurance &amp; Documents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campagnes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demandes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documents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exports.</w:t>
      </w:r>
    </w:p>
    <w:p>
      <w:pPr>
        <w:pStyle w:val="Heading2"/>
        <w:keepNext/>
        <w:keepLines/>
        <w:widowControl/>
      </w:pPr>
      <w:r>
        <w:rPr>
          <w:rFonts w:ascii="Noto Sans" w:hAnsi="Noto Sans" w:eastAsia="Noto Sans"/>
        </w:rPr>
        <w:t>Phase 3 — Events &amp; Training</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événements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inscriptions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présence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formation adultes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qualifications.</w:t>
      </w:r>
    </w:p>
    <w:p>
      <w:pPr>
        <w:pStyle w:val="Heading2"/>
        <w:keepNext/>
        <w:keepLines/>
        <w:widowControl/>
      </w:pPr>
      <w:r>
        <w:rPr>
          <w:rFonts w:ascii="Noto Sans" w:hAnsi="Noto Sans" w:eastAsia="Noto Sans"/>
        </w:rPr>
        <w:t>Phase 4 — Youth Programme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progression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compétences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badges locaux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liens ScoutPass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éventuels comptes jeunes après gouvernance.</w:t>
      </w:r>
    </w:p>
    <w:p>
      <w:pPr>
        <w:pStyle w:val="Heading2"/>
        <w:keepNext/>
        <w:keepLines/>
        <w:widowControl/>
      </w:pPr>
      <w:r>
        <w:rPr>
          <w:rFonts w:ascii="Noto Sans" w:hAnsi="Noto Sans" w:eastAsia="Noto Sans"/>
        </w:rPr>
        <w:t>Phase 5 — Partnerships &amp; Funding</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CRM léger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portfolio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besoins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contributions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reporting.</w:t>
      </w:r>
    </w:p>
    <w:p>
      <w:pPr>
        <w:pStyle w:val="Heading2"/>
        <w:keepNext/>
        <w:keepLines/>
        <w:widowControl/>
      </w:pPr>
      <w:r>
        <w:rPr>
          <w:rFonts w:ascii="Noto Sans" w:hAnsi="Noto Sans" w:eastAsia="Noto Sans"/>
        </w:rPr>
        <w:t>Phase 6 — National scale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multi-région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national dashboards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SIGERAS convergence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SSO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politiques nationales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support et exploitation structurés.</w:t>
      </w:r>
    </w:p>
    <w:p>
      <w:pPr>
        <w:pStyle w:val="Heading1"/>
        <w:keepNext/>
        <w:keepLines/>
        <w:widowControl/>
        <w:pBdr>
          <w:left w:val="single" w:sz="18" w:space="7" w:color="1F5B45"/>
        </w:pBdr>
      </w:pPr>
      <w:r>
        <w:rPr>
          <w:rFonts w:ascii="Noto Sans" w:hAnsi="Noto Sans" w:eastAsia="Noto Sans"/>
        </w:rPr>
        <w:t>30. Backlog MVP détaillé</w:t>
      </w:r>
    </w:p>
    <w:p>
      <w:pPr>
        <w:pStyle w:val="Heading2"/>
        <w:keepNext/>
        <w:keepLines/>
        <w:widowControl/>
      </w:pPr>
      <w:r>
        <w:rPr>
          <w:rFonts w:ascii="Noto Sans" w:hAnsi="Noto Sans" w:eastAsia="Noto Sans"/>
        </w:rPr>
        <w:t>Epic E0 — Repository &amp; Engineering</w:t>
      </w:r>
    </w:p>
    <w:p>
      <w:pPr>
        <w:pStyle w:val="Heading3"/>
        <w:keepNext/>
        <w:keepLines/>
        <w:widowControl/>
      </w:pPr>
      <w:r>
        <w:rPr>
          <w:rFonts w:ascii="Noto Sans" w:hAnsi="Noto Sans" w:eastAsia="Noto Sans"/>
        </w:rPr>
        <w:t>E0-S1 Bootstrap monorepo</w:t>
      </w:r>
    </w:p>
    <w:p>
      <w:pPr>
        <w:widowControl/>
      </w:pPr>
      <w:r>
        <w:rPr>
          <w:rFonts w:ascii="Noto Sans" w:hAnsi="Noto Sans" w:eastAsia="Noto Sans"/>
          <w:b/>
        </w:rPr>
        <w:t>En tant que développeur</w:t>
      </w:r>
      <w:r>
        <w:rPr>
          <w:rFonts w:ascii="Noto Sans" w:hAnsi="Noto Sans" w:eastAsia="Noto Sans"/>
        </w:rPr>
        <w:t>, je veux un monorepo reproductible.</w:t>
      </w:r>
    </w:p>
    <w:p>
      <w:pPr>
        <w:widowControl/>
      </w:pPr>
      <w:r>
        <w:rPr>
          <w:rFonts w:ascii="Noto Sans" w:hAnsi="Noto Sans" w:eastAsia="Noto Sans"/>
        </w:rPr>
        <w:t>Acceptance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pnpm install</w:t>
      </w:r>
      <w:r>
        <w:rPr>
          <w:rFonts w:ascii="Noto Sans" w:hAnsi="Noto Sans" w:eastAsia="Noto Sans"/>
        </w:rPr>
        <w:t xml:space="preserve"> propre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pnpm dev</w:t>
      </w:r>
      <w:r>
        <w:rPr>
          <w:rFonts w:ascii="Noto Sans" w:hAnsi="Noto Sans" w:eastAsia="Noto Sans"/>
        </w:rPr>
        <w:t xml:space="preserve"> lance apps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lint/typecheck/test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Docker Compose PostgreSQL + stockage local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README.</w:t>
      </w:r>
    </w:p>
    <w:p>
      <w:pPr>
        <w:pStyle w:val="Heading3"/>
        <w:keepNext/>
        <w:keepLines/>
        <w:widowControl/>
      </w:pPr>
      <w:r>
        <w:rPr>
          <w:rFonts w:ascii="Noto Sans" w:hAnsi="Noto Sans" w:eastAsia="Noto Sans"/>
        </w:rPr>
        <w:t>E0-S2 CI</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 bloquée si lint/type/test/build échouent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cache pnpm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migrations testées.</w:t>
      </w:r>
    </w:p>
    <w:p>
      <w:pPr>
        <w:pStyle w:val="Heading3"/>
        <w:keepNext/>
        <w:keepLines/>
        <w:widowControl/>
      </w:pPr>
      <w:r>
        <w:rPr>
          <w:rFonts w:ascii="Noto Sans" w:hAnsi="Noto Sans" w:eastAsia="Noto Sans"/>
        </w:rPr>
        <w:t>E0-S3 Config &amp; secrets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 env au startup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.env.example</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aucun secret repo.</w:t>
      </w:r>
    </w:p>
    <w:p>
      <w:pPr>
        <w:pStyle w:val="Heading2"/>
        <w:keepNext/>
        <w:keepLines/>
        <w:widowControl/>
      </w:pPr>
      <w:r>
        <w:rPr>
          <w:rFonts w:ascii="Noto Sans" w:hAnsi="Noto Sans" w:eastAsia="Noto Sans"/>
        </w:rPr>
        <w:t>Epic E1 — Identity</w:t>
      </w:r>
    </w:p>
    <w:p>
      <w:pPr>
        <w:pStyle w:val="Heading3"/>
        <w:keepNext/>
        <w:keepLines/>
        <w:widowControl/>
      </w:pPr>
      <w:r>
        <w:rPr>
          <w:rFonts w:ascii="Noto Sans" w:hAnsi="Noto Sans" w:eastAsia="Noto Sans"/>
        </w:rPr>
        <w:t>E1-S1 Invitation adulte</w:t>
      </w:r>
    </w:p>
    <w:p>
      <w:pPr>
        <w:widowControl/>
      </w:pPr>
      <w:r>
        <w:rPr>
          <w:rFonts w:ascii="Noto Sans" w:hAnsi="Noto Sans" w:eastAsia="Noto Sans"/>
        </w:rPr>
        <w:t>Given admin autorisé, when invitation créée, then token expire et rôle/scoped org est préconfiguré.</w:t>
      </w:r>
    </w:p>
    <w:p>
      <w:pPr>
        <w:pStyle w:val="Heading3"/>
        <w:keepNext/>
        <w:keepLines/>
        <w:widowControl/>
      </w:pPr>
      <w:r>
        <w:rPr>
          <w:rFonts w:ascii="Noto Sans" w:hAnsi="Noto Sans" w:eastAsia="Noto Sans"/>
        </w:rPr>
        <w:t>E1-S2 Login/logout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session sécurisée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audit login sensibles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logout révoque session.</w:t>
      </w:r>
    </w:p>
    <w:p>
      <w:pPr>
        <w:pStyle w:val="Heading3"/>
        <w:keepNext/>
        <w:keepLines/>
        <w:widowControl/>
      </w:pPr>
      <w:r>
        <w:rPr>
          <w:rFonts w:ascii="Noto Sans" w:hAnsi="Noto Sans" w:eastAsia="Noto Sans"/>
        </w:rPr>
        <w:t>E1-S3 MFA rôles sensibles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activation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recovery codes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enforcement configurable.</w:t>
      </w:r>
    </w:p>
    <w:p>
      <w:pPr>
        <w:pStyle w:val="Heading2"/>
        <w:keepNext/>
        <w:keepLines/>
        <w:widowControl/>
      </w:pPr>
      <w:r>
        <w:rPr>
          <w:rFonts w:ascii="Noto Sans" w:hAnsi="Noto Sans" w:eastAsia="Noto Sans"/>
        </w:rPr>
        <w:t>Epic E2 — Organizations &amp; Authz</w:t>
      </w:r>
    </w:p>
    <w:p>
      <w:pPr>
        <w:pStyle w:val="Heading3"/>
        <w:keepNext/>
        <w:keepLines/>
        <w:widowControl/>
      </w:pPr>
      <w:r>
        <w:rPr>
          <w:rFonts w:ascii="Noto Sans" w:hAnsi="Noto Sans" w:eastAsia="Noto Sans"/>
        </w:rPr>
        <w:t>E2-S1 Arbre organisations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créer région/district/groupe/unité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parent/type validés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codes uniques.</w:t>
      </w:r>
    </w:p>
    <w:p>
      <w:pPr>
        <w:pStyle w:val="Heading3"/>
        <w:keepNext/>
        <w:keepLines/>
        <w:widowControl/>
      </w:pPr>
      <w:r>
        <w:rPr>
          <w:rFonts w:ascii="Noto Sans" w:hAnsi="Noto Sans" w:eastAsia="Noto Sans"/>
        </w:rPr>
        <w:t>E2-S2 Role assignments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rôle + scope + dates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expiration automatique.</w:t>
      </w:r>
    </w:p>
    <w:p>
      <w:pPr>
        <w:pStyle w:val="Heading3"/>
        <w:keepNext/>
        <w:keepLines/>
        <w:widowControl/>
      </w:pPr>
      <w:r>
        <w:rPr>
          <w:rFonts w:ascii="Noto Sans" w:hAnsi="Noto Sans" w:eastAsia="Noto Sans"/>
        </w:rPr>
        <w:t>E2-S3 Authorization matrix</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cross-group denied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descendants allowed selon scope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tests.</w:t>
      </w:r>
    </w:p>
    <w:p>
      <w:pPr>
        <w:pStyle w:val="Heading2"/>
        <w:keepNext/>
        <w:keepLines/>
        <w:widowControl/>
      </w:pPr>
      <w:r>
        <w:rPr>
          <w:rFonts w:ascii="Noto Sans" w:hAnsi="Noto Sans" w:eastAsia="Noto Sans"/>
        </w:rPr>
        <w:t>Epic E3 — Project Core</w:t>
      </w:r>
    </w:p>
    <w:p>
      <w:pPr>
        <w:pStyle w:val="Heading3"/>
        <w:keepNext/>
        <w:keepLines/>
        <w:widowControl/>
      </w:pPr>
      <w:r>
        <w:rPr>
          <w:rFonts w:ascii="Noto Sans" w:hAnsi="Noto Sans" w:eastAsia="Noto Sans"/>
        </w:rPr>
        <w:t>E3-S1 Créer brouillon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autosave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propriétaire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code généré.</w:t>
      </w:r>
    </w:p>
    <w:p>
      <w:pPr>
        <w:pStyle w:val="Heading3"/>
        <w:keepNext/>
        <w:keepLines/>
        <w:widowControl/>
      </w:pPr>
      <w:r>
        <w:rPr>
          <w:rFonts w:ascii="Noto Sans" w:hAnsi="Noto Sans" w:eastAsia="Noto Sans"/>
        </w:rPr>
        <w:t>E3-S2 Wizard</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9 étapes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progression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reprise.</w:t>
      </w:r>
    </w:p>
    <w:p>
      <w:pPr>
        <w:pStyle w:val="Heading3"/>
        <w:keepNext/>
        <w:keepLines/>
        <w:widowControl/>
      </w:pPr>
      <w:r>
        <w:rPr>
          <w:rFonts w:ascii="Noto Sans" w:hAnsi="Noto Sans" w:eastAsia="Noto Sans"/>
        </w:rPr>
        <w:t>E3-S3 State machine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transitions serveur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historique.</w:t>
      </w:r>
    </w:p>
    <w:p>
      <w:pPr>
        <w:pStyle w:val="Heading3"/>
        <w:keepNext/>
        <w:keepLines/>
        <w:widowControl/>
      </w:pPr>
      <w:r>
        <w:rPr>
          <w:rFonts w:ascii="Noto Sans" w:hAnsi="Noto Sans" w:eastAsia="Noto Sans"/>
        </w:rPr>
        <w:t>E3-S4 Templates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projet vide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reboisement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challenge.</w:t>
      </w:r>
    </w:p>
    <w:p>
      <w:pPr>
        <w:pStyle w:val="Heading2"/>
        <w:keepNext/>
        <w:keepLines/>
        <w:widowControl/>
      </w:pPr>
      <w:r>
        <w:rPr>
          <w:rFonts w:ascii="Noto Sans" w:hAnsi="Noto Sans" w:eastAsia="Noto Sans"/>
        </w:rPr>
        <w:t>Epic E4 — SDGs &amp; Challenges</w:t>
      </w:r>
    </w:p>
    <w:p>
      <w:pPr>
        <w:pStyle w:val="Heading3"/>
        <w:keepNext/>
        <w:keepLines/>
        <w:widowControl/>
      </w:pPr>
      <w:r>
        <w:rPr>
          <w:rFonts w:ascii="Noto Sans" w:hAnsi="Noto Sans" w:eastAsia="Noto Sans"/>
        </w:rPr>
        <w:t>E4-S1 Référentiel ODD</w:t>
      </w:r>
    </w:p>
    <w:p>
      <w:pPr>
        <w:pStyle w:val="Heading3"/>
        <w:keepNext/>
        <w:keepLines/>
        <w:widowControl/>
      </w:pPr>
      <w:r>
        <w:rPr>
          <w:rFonts w:ascii="Noto Sans" w:hAnsi="Noto Sans" w:eastAsia="Noto Sans"/>
        </w:rPr>
        <w:t>E4-S2 Initiatives/challenges versionnés</w:t>
      </w:r>
    </w:p>
    <w:p>
      <w:pPr>
        <w:pStyle w:val="Heading3"/>
        <w:keepNext/>
        <w:keepLines/>
        <w:widowControl/>
      </w:pPr>
      <w:r>
        <w:rPr>
          <w:rFonts w:ascii="Noto Sans" w:hAnsi="Noto Sans" w:eastAsia="Noto Sans"/>
        </w:rPr>
        <w:t>E4-S3 Requirements engine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required count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required categories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custom rules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snapshot version.</w:t>
      </w:r>
    </w:p>
    <w:p>
      <w:pPr>
        <w:pStyle w:val="Heading3"/>
        <w:keepNext/>
        <w:keepLines/>
        <w:widowControl/>
      </w:pPr>
      <w:r>
        <w:rPr>
          <w:rFonts w:ascii="Noto Sans" w:hAnsi="Noto Sans" w:eastAsia="Noto Sans"/>
        </w:rPr>
        <w:t>E4-S4 Journey progress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participant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activités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réflexion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 adulte.</w:t>
      </w:r>
    </w:p>
    <w:p>
      <w:pPr>
        <w:pStyle w:val="Heading2"/>
        <w:keepNext/>
        <w:keepLines/>
        <w:widowControl/>
      </w:pPr>
      <w:r>
        <w:rPr>
          <w:rFonts w:ascii="Noto Sans" w:hAnsi="Noto Sans" w:eastAsia="Noto Sans"/>
        </w:rPr>
        <w:t>Epic E5 — Evidence &amp; Hours</w:t>
      </w:r>
    </w:p>
    <w:p>
      <w:pPr>
        <w:pStyle w:val="Heading3"/>
        <w:keepNext/>
        <w:keepLines/>
        <w:widowControl/>
      </w:pPr>
      <w:r>
        <w:rPr>
          <w:rFonts w:ascii="Noto Sans" w:hAnsi="Noto Sans" w:eastAsia="Noto Sans"/>
        </w:rPr>
        <w:t>E5-S1 Upload sécurisé</w:t>
      </w:r>
    </w:p>
    <w:p>
      <w:pPr>
        <w:pStyle w:val="Heading3"/>
        <w:keepNext/>
        <w:keepLines/>
        <w:widowControl/>
      </w:pPr>
      <w:r>
        <w:rPr>
          <w:rFonts w:ascii="Noto Sans" w:hAnsi="Noto Sans" w:eastAsia="Noto Sans"/>
        </w:rPr>
        <w:t>E5-S2 Evidence linking</w:t>
      </w:r>
    </w:p>
    <w:p>
      <w:pPr>
        <w:pStyle w:val="Heading3"/>
        <w:keepNext/>
        <w:keepLines/>
        <w:widowControl/>
      </w:pPr>
      <w:r>
        <w:rPr>
          <w:rFonts w:ascii="Noto Sans" w:hAnsi="Noto Sans" w:eastAsia="Noto Sans"/>
        </w:rPr>
        <w:t>E5-S3 Service hours</w:t>
      </w:r>
    </w:p>
    <w:p>
      <w:pPr>
        <w:pStyle w:val="Heading3"/>
        <w:keepNext/>
        <w:keepLines/>
        <w:widowControl/>
      </w:pPr>
      <w:r>
        <w:rPr>
          <w:rFonts w:ascii="Noto Sans" w:hAnsi="Noto Sans" w:eastAsia="Noto Sans"/>
        </w:rPr>
        <w:t>E5-S4 Media public candidate workflow</w:t>
      </w:r>
    </w:p>
    <w:p>
      <w:pPr>
        <w:pStyle w:val="Heading2"/>
        <w:keepNext/>
        <w:keepLines/>
        <w:widowControl/>
      </w:pPr>
      <w:r>
        <w:rPr>
          <w:rFonts w:ascii="Noto Sans" w:hAnsi="Noto Sans" w:eastAsia="Noto Sans"/>
        </w:rPr>
        <w:t>Epic E6 — Review</w:t>
      </w:r>
    </w:p>
    <w:p>
      <w:pPr>
        <w:pStyle w:val="Heading3"/>
        <w:keepNext/>
        <w:keepLines/>
        <w:widowControl/>
      </w:pPr>
      <w:r>
        <w:rPr>
          <w:rFonts w:ascii="Noto Sans" w:hAnsi="Noto Sans" w:eastAsia="Noto Sans"/>
        </w:rPr>
        <w:t>E6-S1 Submit project</w:t>
      </w:r>
    </w:p>
    <w:p>
      <w:pPr>
        <w:pStyle w:val="Heading3"/>
        <w:keepNext/>
        <w:keepLines/>
        <w:widowControl/>
      </w:pPr>
      <w:r>
        <w:rPr>
          <w:rFonts w:ascii="Noto Sans" w:hAnsi="Noto Sans" w:eastAsia="Noto Sans"/>
        </w:rPr>
        <w:t>E6-S2 Review queue</w:t>
      </w:r>
    </w:p>
    <w:p>
      <w:pPr>
        <w:pStyle w:val="Heading3"/>
        <w:keepNext/>
        <w:keepLines/>
        <w:widowControl/>
      </w:pPr>
      <w:r>
        <w:rPr>
          <w:rFonts w:ascii="Noto Sans" w:hAnsi="Noto Sans" w:eastAsia="Noto Sans"/>
        </w:rPr>
        <w:t>E6-S3 Field comments</w:t>
      </w:r>
    </w:p>
    <w:p>
      <w:pPr>
        <w:pStyle w:val="Heading3"/>
        <w:keepNext/>
        <w:keepLines/>
        <w:widowControl/>
      </w:pPr>
      <w:r>
        <w:rPr>
          <w:rFonts w:ascii="Noto Sans" w:hAnsi="Noto Sans" w:eastAsia="Noto Sans"/>
        </w:rPr>
        <w:t>E6-S4 Request changes</w:t>
      </w:r>
    </w:p>
    <w:p>
      <w:pPr>
        <w:pStyle w:val="Heading3"/>
        <w:keepNext/>
        <w:keepLines/>
        <w:widowControl/>
      </w:pPr>
      <w:r>
        <w:rPr>
          <w:rFonts w:ascii="Noto Sans" w:hAnsi="Noto Sans" w:eastAsia="Noto Sans"/>
        </w:rPr>
        <w:t>E6-S5 Approve</w:t>
      </w:r>
    </w:p>
    <w:p>
      <w:pPr>
        <w:pStyle w:val="Heading3"/>
        <w:keepNext/>
        <w:keepLines/>
        <w:widowControl/>
      </w:pPr>
      <w:r>
        <w:rPr>
          <w:rFonts w:ascii="Noto Sans" w:hAnsi="Noto Sans" w:eastAsia="Noto Sans"/>
        </w:rPr>
        <w:t>E6-S6 immutable decision log</w:t>
      </w:r>
    </w:p>
    <w:p>
      <w:pPr>
        <w:pStyle w:val="Heading2"/>
        <w:keepNext/>
        <w:keepLines/>
        <w:widowControl/>
      </w:pPr>
      <w:r>
        <w:rPr>
          <w:rFonts w:ascii="Noto Sans" w:hAnsi="Noto Sans" w:eastAsia="Noto Sans"/>
        </w:rPr>
        <w:t>Epic E7 — Impact</w:t>
      </w:r>
    </w:p>
    <w:p>
      <w:pPr>
        <w:pStyle w:val="Heading3"/>
        <w:keepNext/>
        <w:keepLines/>
        <w:widowControl/>
      </w:pPr>
      <w:r>
        <w:rPr>
          <w:rFonts w:ascii="Noto Sans" w:hAnsi="Noto Sans" w:eastAsia="Noto Sans"/>
        </w:rPr>
        <w:t>E7-S1 Indicators</w:t>
      </w:r>
    </w:p>
    <w:p>
      <w:pPr>
        <w:pStyle w:val="Heading3"/>
        <w:keepNext/>
        <w:keepLines/>
        <w:widowControl/>
      </w:pPr>
      <w:r>
        <w:rPr>
          <w:rFonts w:ascii="Noto Sans" w:hAnsi="Noto Sans" w:eastAsia="Noto Sans"/>
        </w:rPr>
        <w:t>E7-S2 Observations</w:t>
      </w:r>
    </w:p>
    <w:p>
      <w:pPr>
        <w:pStyle w:val="Heading3"/>
        <w:keepNext/>
        <w:keepLines/>
        <w:widowControl/>
      </w:pPr>
      <w:r>
        <w:rPr>
          <w:rFonts w:ascii="Noto Sans" w:hAnsi="Noto Sans" w:eastAsia="Noto Sans"/>
        </w:rPr>
        <w:t>E7-S3 Follow-up schedule</w:t>
      </w:r>
    </w:p>
    <w:p>
      <w:pPr>
        <w:pStyle w:val="Heading3"/>
        <w:keepNext/>
        <w:keepLines/>
        <w:widowControl/>
      </w:pPr>
      <w:r>
        <w:rPr>
          <w:rFonts w:ascii="Noto Sans" w:hAnsi="Noto Sans" w:eastAsia="Noto Sans"/>
        </w:rPr>
        <w:t>E7-S4 Reforestation calculator/template</w:t>
      </w:r>
    </w:p>
    <w:p>
      <w:pPr>
        <w:pStyle w:val="Heading2"/>
        <w:keepNext/>
        <w:keepLines/>
        <w:widowControl/>
      </w:pPr>
      <w:r>
        <w:rPr>
          <w:rFonts w:ascii="Noto Sans" w:hAnsi="Noto Sans" w:eastAsia="Noto Sans"/>
        </w:rPr>
        <w:t>Epic E8 — Reporting &amp; External</w:t>
      </w:r>
    </w:p>
    <w:p>
      <w:pPr>
        <w:pStyle w:val="Heading3"/>
        <w:keepNext/>
        <w:keepLines/>
        <w:widowControl/>
      </w:pPr>
      <w:r>
        <w:rPr>
          <w:rFonts w:ascii="Noto Sans" w:hAnsi="Noto Sans" w:eastAsia="Noto Sans"/>
        </w:rPr>
        <w:t>E8-S1 Report snapshot</w:t>
      </w:r>
    </w:p>
    <w:p>
      <w:pPr>
        <w:pStyle w:val="Heading3"/>
        <w:keepNext/>
        <w:keepLines/>
        <w:widowControl/>
      </w:pPr>
      <w:r>
        <w:rPr>
          <w:rFonts w:ascii="Noto Sans" w:hAnsi="Noto Sans" w:eastAsia="Noto Sans"/>
        </w:rPr>
        <w:t>E8-S2 Generate PDF/DOCX</w:t>
      </w:r>
    </w:p>
    <w:p>
      <w:pPr>
        <w:pStyle w:val="Heading3"/>
        <w:keepNext/>
        <w:keepLines/>
        <w:widowControl/>
      </w:pPr>
      <w:r>
        <w:rPr>
          <w:rFonts w:ascii="Noto Sans" w:hAnsi="Noto Sans" w:eastAsia="Noto Sans"/>
        </w:rPr>
        <w:t>E8-S3 Scouts for SDGs package</w:t>
      </w:r>
    </w:p>
    <w:p>
      <w:pPr>
        <w:pStyle w:val="Heading3"/>
        <w:keepNext/>
        <w:keepLines/>
        <w:widowControl/>
      </w:pPr>
      <w:r>
        <w:rPr>
          <w:rFonts w:ascii="Noto Sans" w:hAnsi="Noto Sans" w:eastAsia="Noto Sans"/>
        </w:rPr>
        <w:t>E8-S4 External status/link</w:t>
      </w:r>
    </w:p>
    <w:p>
      <w:pPr>
        <w:pStyle w:val="Heading3"/>
        <w:keepNext/>
        <w:keepLines/>
        <w:widowControl/>
      </w:pPr>
      <w:r>
        <w:rPr>
          <w:rFonts w:ascii="Noto Sans" w:hAnsi="Noto Sans" w:eastAsia="Noto Sans"/>
        </w:rPr>
        <w:t>E8-S5 Recognition tracking</w:t>
      </w:r>
    </w:p>
    <w:p>
      <w:pPr>
        <w:pStyle w:val="Heading2"/>
        <w:keepNext/>
        <w:keepLines/>
        <w:widowControl/>
      </w:pPr>
      <w:r>
        <w:rPr>
          <w:rFonts w:ascii="Noto Sans" w:hAnsi="Noto Sans" w:eastAsia="Noto Sans"/>
        </w:rPr>
        <w:t>Epic E9 — Public portal</w:t>
      </w:r>
    </w:p>
    <w:p>
      <w:pPr>
        <w:pStyle w:val="Heading3"/>
        <w:keepNext/>
        <w:keepLines/>
        <w:widowControl/>
      </w:pPr>
      <w:r>
        <w:rPr>
          <w:rFonts w:ascii="Noto Sans" w:hAnsi="Noto Sans" w:eastAsia="Noto Sans"/>
        </w:rPr>
        <w:t>E9-S1 Public project snapshot</w:t>
      </w:r>
    </w:p>
    <w:p>
      <w:pPr>
        <w:pStyle w:val="Heading3"/>
        <w:keepNext/>
        <w:keepLines/>
        <w:widowControl/>
      </w:pPr>
      <w:r>
        <w:rPr>
          <w:rFonts w:ascii="Noto Sans" w:hAnsi="Noto Sans" w:eastAsia="Noto Sans"/>
        </w:rPr>
        <w:t>E9-S2 Projects listing</w:t>
      </w:r>
    </w:p>
    <w:p>
      <w:pPr>
        <w:pStyle w:val="Heading3"/>
        <w:keepNext/>
        <w:keepLines/>
        <w:widowControl/>
      </w:pPr>
      <w:r>
        <w:rPr>
          <w:rFonts w:ascii="Noto Sans" w:hAnsi="Noto Sans" w:eastAsia="Noto Sans"/>
        </w:rPr>
        <w:t>E9-S3 Project page</w:t>
      </w:r>
    </w:p>
    <w:p>
      <w:pPr>
        <w:pStyle w:val="Heading3"/>
        <w:keepNext/>
        <w:keepLines/>
        <w:widowControl/>
      </w:pPr>
      <w:r>
        <w:rPr>
          <w:rFonts w:ascii="Noto Sans" w:hAnsi="Noto Sans" w:eastAsia="Noto Sans"/>
        </w:rPr>
        <w:t>E9-S4 Impact dashboard</w:t>
      </w:r>
    </w:p>
    <w:p>
      <w:pPr>
        <w:pStyle w:val="Heading3"/>
        <w:keepNext/>
        <w:keepLines/>
        <w:widowControl/>
      </w:pPr>
      <w:r>
        <w:rPr>
          <w:rFonts w:ascii="Noto Sans" w:hAnsi="Noto Sans" w:eastAsia="Noto Sans"/>
        </w:rPr>
        <w:t>E9-S5 Partner inquiry</w:t>
      </w:r>
    </w:p>
    <w:p>
      <w:pPr>
        <w:pStyle w:val="Heading2"/>
        <w:keepNext/>
        <w:keepLines/>
        <w:widowControl/>
      </w:pPr>
      <w:r>
        <w:rPr>
          <w:rFonts w:ascii="Noto Sans" w:hAnsi="Noto Sans" w:eastAsia="Noto Sans"/>
        </w:rPr>
        <w:t>Epic E10 — Operations</w:t>
      </w:r>
    </w:p>
    <w:p>
      <w:pPr>
        <w:pStyle w:val="Heading3"/>
        <w:keepNext/>
        <w:keepLines/>
        <w:widowControl/>
      </w:pPr>
      <w:r>
        <w:rPr>
          <w:rFonts w:ascii="Noto Sans" w:hAnsi="Noto Sans" w:eastAsia="Noto Sans"/>
        </w:rPr>
        <w:t>E10-S1 Audit viewer</w:t>
      </w:r>
    </w:p>
    <w:p>
      <w:pPr>
        <w:pStyle w:val="Heading3"/>
        <w:keepNext/>
        <w:keepLines/>
        <w:widowControl/>
      </w:pPr>
      <w:r>
        <w:rPr>
          <w:rFonts w:ascii="Noto Sans" w:hAnsi="Noto Sans" w:eastAsia="Noto Sans"/>
        </w:rPr>
        <w:t>E10-S2 Notifications</w:t>
      </w:r>
    </w:p>
    <w:p>
      <w:pPr>
        <w:pStyle w:val="Heading3"/>
        <w:keepNext/>
        <w:keepLines/>
        <w:widowControl/>
      </w:pPr>
      <w:r>
        <w:rPr>
          <w:rFonts w:ascii="Noto Sans" w:hAnsi="Noto Sans" w:eastAsia="Noto Sans"/>
        </w:rPr>
        <w:t>E10-S3 Search</w:t>
      </w:r>
    </w:p>
    <w:p>
      <w:pPr>
        <w:pStyle w:val="Heading3"/>
        <w:keepNext/>
        <w:keepLines/>
        <w:widowControl/>
      </w:pPr>
      <w:r>
        <w:rPr>
          <w:rFonts w:ascii="Noto Sans" w:hAnsi="Noto Sans" w:eastAsia="Noto Sans"/>
        </w:rPr>
        <w:t>E10-S4 Backups/runbooks</w:t>
      </w:r>
    </w:p>
    <w:p>
      <w:pPr>
        <w:pStyle w:val="Heading3"/>
        <w:keepNext/>
        <w:keepLines/>
        <w:widowControl/>
      </w:pPr>
      <w:r>
        <w:rPr>
          <w:rFonts w:ascii="Noto Sans" w:hAnsi="Noto Sans" w:eastAsia="Noto Sans"/>
        </w:rPr>
        <w:t>E10-S5 Admin support session</w:t>
      </w:r>
    </w:p>
    <w:p>
      <w:pPr>
        <w:pStyle w:val="Heading1"/>
        <w:keepNext/>
        <w:keepLines/>
        <w:widowControl/>
        <w:pBdr>
          <w:left w:val="single" w:sz="18" w:space="7" w:color="1F5B45"/>
        </w:pBdr>
      </w:pPr>
      <w:r>
        <w:rPr>
          <w:rFonts w:ascii="Noto Sans" w:hAnsi="Noto Sans" w:eastAsia="Noto Sans"/>
        </w:rPr>
        <w:t>31. Critères d’acceptation end-to-end MVP</w:t>
      </w:r>
    </w:p>
    <w:p>
      <w:pPr>
        <w:widowControl/>
      </w:pPr>
      <w:r>
        <w:rPr>
          <w:rFonts w:ascii="Noto Sans" w:hAnsi="Noto Sans" w:eastAsia="Noto Sans"/>
        </w:rPr>
        <w:t>Le MVP est considéré fonctionnel lorsque ce scénario fonctionne :</w:t>
      </w:r>
    </w:p>
    <w:p>
      <w:pPr>
        <w:widowControl/>
        <w:spacing w:after="32"/>
        <w:ind w:left="329" w:hanging="215"/>
      </w:pPr>
      <w:r>
        <w:rPr>
          <w:rFonts w:ascii="Noto Sans" w:hAnsi="Noto Sans" w:eastAsia="Noto Sans"/>
          <w:b/>
          <w:color w:val="622599"/>
          <w:sz w:val="17"/>
        </w:rPr>
        <w:t xml:space="preserve">1. </w:t>
      </w:r>
      <w:r>
        <w:rPr>
          <w:rFonts w:ascii="Noto Sans" w:hAnsi="Noto Sans" w:eastAsia="Noto Sans"/>
        </w:rPr>
        <w:t>Regional Admin crée deux groupes A et B.</w:t>
      </w:r>
    </w:p>
    <w:p>
      <w:pPr>
        <w:widowControl/>
        <w:spacing w:after="32"/>
        <w:ind w:left="329" w:hanging="215"/>
      </w:pPr>
      <w:r>
        <w:rPr>
          <w:rFonts w:ascii="Noto Sans" w:hAnsi="Noto Sans" w:eastAsia="Noto Sans"/>
          <w:b/>
          <w:color w:val="622599"/>
          <w:sz w:val="17"/>
        </w:rPr>
        <w:t xml:space="preserve">2. </w:t>
      </w:r>
      <w:r>
        <w:rPr>
          <w:rFonts w:ascii="Noto Sans" w:hAnsi="Noto Sans" w:eastAsia="Noto Sans"/>
        </w:rPr>
        <w:t>Invite un Chef A et un Reviewer régional.</w:t>
      </w:r>
    </w:p>
    <w:p>
      <w:pPr>
        <w:widowControl/>
        <w:spacing w:after="32"/>
        <w:ind w:left="329" w:hanging="215"/>
      </w:pPr>
      <w:r>
        <w:rPr>
          <w:rFonts w:ascii="Noto Sans" w:hAnsi="Noto Sans" w:eastAsia="Noto Sans"/>
          <w:b/>
          <w:color w:val="622599"/>
          <w:sz w:val="17"/>
        </w:rPr>
        <w:t xml:space="preserve">3. </w:t>
      </w:r>
      <w:r>
        <w:rPr>
          <w:rFonts w:ascii="Noto Sans" w:hAnsi="Noto Sans" w:eastAsia="Noto Sans"/>
        </w:rPr>
        <w:t>Chef A se connecte et ne voit pas B.</w:t>
      </w:r>
    </w:p>
    <w:p>
      <w:pPr>
        <w:widowControl/>
        <w:spacing w:after="32"/>
        <w:ind w:left="329" w:hanging="215"/>
      </w:pPr>
      <w:r>
        <w:rPr>
          <w:rFonts w:ascii="Noto Sans" w:hAnsi="Noto Sans" w:eastAsia="Noto Sans"/>
          <w:b/>
          <w:color w:val="622599"/>
          <w:sz w:val="17"/>
        </w:rPr>
        <w:t xml:space="preserve">4. </w:t>
      </w:r>
      <w:r>
        <w:rPr>
          <w:rFonts w:ascii="Noto Sans" w:hAnsi="Noto Sans" w:eastAsia="Noto Sans"/>
        </w:rPr>
        <w:t>Chef A crée un projet de reboisement.</w:t>
      </w:r>
    </w:p>
    <w:p>
      <w:pPr>
        <w:widowControl/>
        <w:spacing w:after="32"/>
        <w:ind w:left="329" w:hanging="215"/>
      </w:pPr>
      <w:r>
        <w:rPr>
          <w:rFonts w:ascii="Noto Sans" w:hAnsi="Noto Sans" w:eastAsia="Noto Sans"/>
          <w:b/>
          <w:color w:val="622599"/>
          <w:sz w:val="17"/>
        </w:rPr>
        <w:t xml:space="preserve">5. </w:t>
      </w:r>
      <w:r>
        <w:rPr>
          <w:rFonts w:ascii="Noto Sans" w:hAnsi="Noto Sans" w:eastAsia="Noto Sans"/>
        </w:rPr>
        <w:t>Sélectionne Champions for Nature.</w:t>
      </w:r>
    </w:p>
    <w:p>
      <w:pPr>
        <w:widowControl/>
        <w:spacing w:after="32"/>
        <w:ind w:left="329" w:hanging="215"/>
      </w:pPr>
      <w:r>
        <w:rPr>
          <w:rFonts w:ascii="Noto Sans" w:hAnsi="Noto Sans" w:eastAsia="Noto Sans"/>
          <w:b/>
          <w:color w:val="622599"/>
          <w:sz w:val="17"/>
        </w:rPr>
        <w:t xml:space="preserve">6. </w:t>
      </w:r>
      <w:r>
        <w:rPr>
          <w:rFonts w:ascii="Noto Sans" w:hAnsi="Noto Sans" w:eastAsia="Noto Sans"/>
        </w:rPr>
        <w:t>Complète le diagnostic, 350 arbres, indicateurs, risques.</w:t>
      </w:r>
    </w:p>
    <w:p>
      <w:pPr>
        <w:widowControl/>
        <w:spacing w:after="32"/>
        <w:ind w:left="329" w:hanging="215"/>
      </w:pPr>
      <w:r>
        <w:rPr>
          <w:rFonts w:ascii="Noto Sans" w:hAnsi="Noto Sans" w:eastAsia="Noto Sans"/>
          <w:b/>
          <w:color w:val="622599"/>
          <w:sz w:val="17"/>
        </w:rPr>
        <w:t xml:space="preserve">7. </w:t>
      </w:r>
      <w:r>
        <w:rPr>
          <w:rFonts w:ascii="Noto Sans" w:hAnsi="Noto Sans" w:eastAsia="Noto Sans"/>
        </w:rPr>
        <w:t>Ajoute des activités de challenge.</w:t>
      </w:r>
    </w:p>
    <w:p>
      <w:pPr>
        <w:widowControl/>
        <w:spacing w:after="32"/>
        <w:ind w:left="329" w:hanging="215"/>
      </w:pPr>
      <w:r>
        <w:rPr>
          <w:rFonts w:ascii="Noto Sans" w:hAnsi="Noto Sans" w:eastAsia="Noto Sans"/>
          <w:b/>
          <w:color w:val="622599"/>
          <w:sz w:val="17"/>
        </w:rPr>
        <w:t xml:space="preserve">8. </w:t>
      </w:r>
      <w:r>
        <w:rPr>
          <w:rFonts w:ascii="Noto Sans" w:hAnsi="Noto Sans" w:eastAsia="Noto Sans"/>
        </w:rPr>
        <w:t>Soumet.</w:t>
      </w:r>
    </w:p>
    <w:p>
      <w:pPr>
        <w:widowControl/>
        <w:spacing w:after="32"/>
        <w:ind w:left="329" w:hanging="215"/>
      </w:pPr>
      <w:r>
        <w:rPr>
          <w:rFonts w:ascii="Noto Sans" w:hAnsi="Noto Sans" w:eastAsia="Noto Sans"/>
          <w:b/>
          <w:color w:val="622599"/>
          <w:sz w:val="17"/>
        </w:rPr>
        <w:t xml:space="preserve">9. </w:t>
      </w:r>
      <w:r>
        <w:rPr>
          <w:rFonts w:ascii="Noto Sans" w:hAnsi="Noto Sans" w:eastAsia="Noto Sans"/>
        </w:rPr>
        <w:t>Reviewer demande une correction.</w:t>
      </w:r>
    </w:p>
    <w:p>
      <w:pPr>
        <w:widowControl/>
        <w:spacing w:after="32"/>
        <w:ind w:left="329" w:hanging="215"/>
      </w:pPr>
      <w:r>
        <w:rPr>
          <w:rFonts w:ascii="Noto Sans" w:hAnsi="Noto Sans" w:eastAsia="Noto Sans"/>
          <w:b/>
          <w:color w:val="622599"/>
          <w:sz w:val="17"/>
        </w:rPr>
        <w:t xml:space="preserve">10. </w:t>
      </w:r>
      <w:r>
        <w:rPr>
          <w:rFonts w:ascii="Noto Sans" w:hAnsi="Noto Sans" w:eastAsia="Noto Sans"/>
        </w:rPr>
        <w:t>Chef corrige et resoumet.</w:t>
      </w:r>
    </w:p>
    <w:p>
      <w:pPr>
        <w:widowControl/>
        <w:spacing w:after="32"/>
        <w:ind w:left="329" w:hanging="215"/>
      </w:pPr>
      <w:r>
        <w:rPr>
          <w:rFonts w:ascii="Noto Sans" w:hAnsi="Noto Sans" w:eastAsia="Noto Sans"/>
          <w:b/>
          <w:color w:val="622599"/>
          <w:sz w:val="17"/>
        </w:rPr>
        <w:t xml:space="preserve">11. </w:t>
      </w:r>
      <w:r>
        <w:rPr>
          <w:rFonts w:ascii="Noto Sans" w:hAnsi="Noto Sans" w:eastAsia="Noto Sans"/>
        </w:rPr>
        <w:t>Reviewer approuve pour exécution.</w:t>
      </w:r>
    </w:p>
    <w:p>
      <w:pPr>
        <w:widowControl/>
        <w:spacing w:after="32"/>
        <w:ind w:left="329" w:hanging="215"/>
      </w:pPr>
      <w:r>
        <w:rPr>
          <w:rFonts w:ascii="Noto Sans" w:hAnsi="Noto Sans" w:eastAsia="Noto Sans"/>
          <w:b/>
          <w:color w:val="622599"/>
          <w:sz w:val="17"/>
        </w:rPr>
        <w:t xml:space="preserve">12. </w:t>
      </w:r>
      <w:r>
        <w:rPr>
          <w:rFonts w:ascii="Noto Sans" w:hAnsi="Noto Sans" w:eastAsia="Noto Sans"/>
        </w:rPr>
        <w:t>Chef charge photos et saisit heures.</w:t>
      </w:r>
    </w:p>
    <w:p>
      <w:pPr>
        <w:widowControl/>
        <w:spacing w:after="32"/>
        <w:ind w:left="329" w:hanging="215"/>
      </w:pPr>
      <w:r>
        <w:rPr>
          <w:rFonts w:ascii="Noto Sans" w:hAnsi="Noto Sans" w:eastAsia="Noto Sans"/>
          <w:b/>
          <w:color w:val="622599"/>
          <w:sz w:val="17"/>
        </w:rPr>
        <w:t xml:space="preserve">13. </w:t>
      </w:r>
      <w:r>
        <w:rPr>
          <w:rFonts w:ascii="Noto Sans" w:hAnsi="Noto Sans" w:eastAsia="Noto Sans"/>
        </w:rPr>
        <w:t>Termine l’exécution.</w:t>
      </w:r>
    </w:p>
    <w:p>
      <w:pPr>
        <w:widowControl/>
        <w:spacing w:after="32"/>
        <w:ind w:left="329" w:hanging="215"/>
      </w:pPr>
      <w:r>
        <w:rPr>
          <w:rFonts w:ascii="Noto Sans" w:hAnsi="Noto Sans" w:eastAsia="Noto Sans"/>
          <w:b/>
          <w:color w:val="622599"/>
          <w:sz w:val="17"/>
        </w:rPr>
        <w:t xml:space="preserve">14. </w:t>
      </w:r>
      <w:r>
        <w:rPr>
          <w:rFonts w:ascii="Noto Sans" w:hAnsi="Noto Sans" w:eastAsia="Noto Sans"/>
        </w:rPr>
        <w:t>Ajoute observation 350 plantés.</w:t>
      </w:r>
    </w:p>
    <w:p>
      <w:pPr>
        <w:widowControl/>
        <w:spacing w:after="32"/>
        <w:ind w:left="329" w:hanging="215"/>
      </w:pPr>
      <w:r>
        <w:rPr>
          <w:rFonts w:ascii="Noto Sans" w:hAnsi="Noto Sans" w:eastAsia="Noto Sans"/>
          <w:b/>
          <w:color w:val="622599"/>
          <w:sz w:val="17"/>
        </w:rPr>
        <w:t xml:space="preserve">15. </w:t>
      </w:r>
      <w:r>
        <w:rPr>
          <w:rFonts w:ascii="Noto Sans" w:hAnsi="Noto Sans" w:eastAsia="Noto Sans"/>
        </w:rPr>
        <w:t>Soumet rapport final.</w:t>
      </w:r>
    </w:p>
    <w:p>
      <w:pPr>
        <w:widowControl/>
        <w:spacing w:after="32"/>
        <w:ind w:left="329" w:hanging="215"/>
      </w:pPr>
      <w:r>
        <w:rPr>
          <w:rFonts w:ascii="Noto Sans" w:hAnsi="Noto Sans" w:eastAsia="Noto Sans"/>
          <w:b/>
          <w:color w:val="622599"/>
          <w:sz w:val="17"/>
        </w:rPr>
        <w:t xml:space="preserve">16. </w:t>
      </w:r>
      <w:r>
        <w:rPr>
          <w:rFonts w:ascii="Noto Sans" w:hAnsi="Noto Sans" w:eastAsia="Noto Sans"/>
        </w:rPr>
        <w:t>Reviewer valide.</w:t>
      </w:r>
    </w:p>
    <w:p>
      <w:pPr>
        <w:widowControl/>
        <w:spacing w:after="32"/>
        <w:ind w:left="329" w:hanging="215"/>
      </w:pPr>
      <w:r>
        <w:rPr>
          <w:rFonts w:ascii="Noto Sans" w:hAnsi="Noto Sans" w:eastAsia="Noto Sans"/>
          <w:b/>
          <w:color w:val="622599"/>
          <w:sz w:val="17"/>
        </w:rPr>
        <w:t xml:space="preserve">17. </w:t>
      </w:r>
      <w:r>
        <w:rPr>
          <w:rFonts w:ascii="Noto Sans" w:hAnsi="Noto Sans" w:eastAsia="Noto Sans"/>
        </w:rPr>
        <w:t>Système génère rapport snapshot.</w:t>
      </w:r>
    </w:p>
    <w:p>
      <w:pPr>
        <w:widowControl/>
        <w:spacing w:after="32"/>
        <w:ind w:left="329" w:hanging="215"/>
      </w:pPr>
      <w:r>
        <w:rPr>
          <w:rFonts w:ascii="Noto Sans" w:hAnsi="Noto Sans" w:eastAsia="Noto Sans"/>
          <w:b/>
          <w:color w:val="622599"/>
          <w:sz w:val="17"/>
        </w:rPr>
        <w:t xml:space="preserve">18. </w:t>
      </w:r>
      <w:r>
        <w:rPr>
          <w:rFonts w:ascii="Noto Sans" w:hAnsi="Noto Sans" w:eastAsia="Noto Sans"/>
        </w:rPr>
        <w:t>Système génère paquet Scouts for SDGs.</w:t>
      </w:r>
    </w:p>
    <w:p>
      <w:pPr>
        <w:widowControl/>
        <w:spacing w:after="32"/>
        <w:ind w:left="329" w:hanging="215"/>
      </w:pPr>
      <w:r>
        <w:rPr>
          <w:rFonts w:ascii="Noto Sans" w:hAnsi="Noto Sans" w:eastAsia="Noto Sans"/>
          <w:b/>
          <w:color w:val="622599"/>
          <w:sz w:val="17"/>
        </w:rPr>
        <w:t xml:space="preserve">19. </w:t>
      </w:r>
      <w:r>
        <w:rPr>
          <w:rFonts w:ascii="Noto Sans" w:hAnsi="Noto Sans" w:eastAsia="Noto Sans"/>
        </w:rPr>
        <w:t>Utilisateur enregistre URL externe.</w:t>
      </w:r>
    </w:p>
    <w:p>
      <w:pPr>
        <w:widowControl/>
        <w:spacing w:after="32"/>
        <w:ind w:left="329" w:hanging="215"/>
      </w:pPr>
      <w:r>
        <w:rPr>
          <w:rFonts w:ascii="Noto Sans" w:hAnsi="Noto Sans" w:eastAsia="Noto Sans"/>
          <w:b/>
          <w:color w:val="622599"/>
          <w:sz w:val="17"/>
        </w:rPr>
        <w:t xml:space="preserve">20. </w:t>
      </w:r>
      <w:r>
        <w:rPr>
          <w:rFonts w:ascii="Noto Sans" w:hAnsi="Noto Sans" w:eastAsia="Noto Sans"/>
        </w:rPr>
        <w:t>Comms publie page publique sans donnée mineur.</w:t>
      </w:r>
    </w:p>
    <w:p>
      <w:pPr>
        <w:widowControl/>
        <w:spacing w:after="32"/>
        <w:ind w:left="329" w:hanging="215"/>
      </w:pPr>
      <w:r>
        <w:rPr>
          <w:rFonts w:ascii="Noto Sans" w:hAnsi="Noto Sans" w:eastAsia="Noto Sans"/>
          <w:b/>
          <w:color w:val="622599"/>
          <w:sz w:val="17"/>
        </w:rPr>
        <w:t xml:space="preserve">21. </w:t>
      </w:r>
      <w:r>
        <w:rPr>
          <w:rFonts w:ascii="Noto Sans" w:hAnsi="Noto Sans" w:eastAsia="Noto Sans"/>
        </w:rPr>
        <w:t>À 3 mois, système rappelle le chef.</w:t>
      </w:r>
    </w:p>
    <w:p>
      <w:pPr>
        <w:widowControl/>
        <w:spacing w:after="32"/>
        <w:ind w:left="329" w:hanging="215"/>
      </w:pPr>
      <w:r>
        <w:rPr>
          <w:rFonts w:ascii="Noto Sans" w:hAnsi="Noto Sans" w:eastAsia="Noto Sans"/>
          <w:b/>
          <w:color w:val="622599"/>
          <w:sz w:val="17"/>
        </w:rPr>
        <w:t xml:space="preserve">22. </w:t>
      </w:r>
      <w:r>
        <w:rPr>
          <w:rFonts w:ascii="Noto Sans" w:hAnsi="Noto Sans" w:eastAsia="Noto Sans"/>
        </w:rPr>
        <w:t>Chef saisit arbres vivants.</w:t>
      </w:r>
    </w:p>
    <w:p>
      <w:pPr>
        <w:widowControl/>
        <w:spacing w:after="32"/>
        <w:ind w:left="329" w:hanging="215"/>
      </w:pPr>
      <w:r>
        <w:rPr>
          <w:rFonts w:ascii="Noto Sans" w:hAnsi="Noto Sans" w:eastAsia="Noto Sans"/>
          <w:b/>
          <w:color w:val="622599"/>
          <w:sz w:val="17"/>
        </w:rPr>
        <w:t xml:space="preserve">23. </w:t>
      </w:r>
      <w:r>
        <w:rPr>
          <w:rFonts w:ascii="Noto Sans" w:hAnsi="Noto Sans" w:eastAsia="Noto Sans"/>
        </w:rPr>
        <w:t>Dashboard recalcule taux de survie.</w:t>
      </w:r>
    </w:p>
    <w:p>
      <w:pPr>
        <w:widowControl/>
        <w:spacing w:after="32"/>
        <w:ind w:left="329" w:hanging="215"/>
      </w:pPr>
      <w:r>
        <w:rPr>
          <w:rFonts w:ascii="Noto Sans" w:hAnsi="Noto Sans" w:eastAsia="Noto Sans"/>
          <w:b/>
          <w:color w:val="622599"/>
          <w:sz w:val="17"/>
        </w:rPr>
        <w:t xml:space="preserve">24. </w:t>
      </w:r>
      <w:r>
        <w:rPr>
          <w:rFonts w:ascii="Noto Sans" w:hAnsi="Noto Sans" w:eastAsia="Noto Sans"/>
        </w:rPr>
        <w:t>Audit permet de retracer les décisions.</w:t>
      </w:r>
    </w:p>
    <w:p>
      <w:pPr>
        <w:widowControl/>
      </w:pPr>
      <w:r>
        <w:rPr>
          <w:rFonts w:ascii="Noto Sans" w:hAnsi="Noto Sans" w:eastAsia="Noto Sans"/>
          <w:b/>
        </w:rPr>
        <w:t>Test de sécurité parallèle :</w:t>
      </w:r>
      <w:r>
        <w:rPr>
          <w:rFonts w:ascii="Noto Sans" w:hAnsi="Noto Sans" w:eastAsia="Noto Sans"/>
        </w:rPr>
        <w:t xml:space="preserve"> Chef B ne peut obtenir aucune donnée privée du projet de A en modifiant URL, ID ou requête API.</w:t>
      </w:r>
    </w:p>
    <w:p>
      <w:pPr>
        <w:pStyle w:val="Heading1"/>
        <w:keepNext/>
        <w:keepLines/>
        <w:widowControl/>
        <w:pBdr>
          <w:left w:val="single" w:sz="18" w:space="7" w:color="1F5B45"/>
        </w:pBdr>
      </w:pPr>
      <w:r>
        <w:rPr>
          <w:rFonts w:ascii="Noto Sans" w:hAnsi="Noto Sans" w:eastAsia="Noto Sans"/>
        </w:rPr>
        <w:t>32. Architecture Decision Records (ADR) initiaux</w:t>
      </w:r>
    </w:p>
    <w:p>
      <w:pPr>
        <w:pStyle w:val="Heading2"/>
        <w:keepNext/>
        <w:keepLines/>
        <w:widowControl/>
      </w:pPr>
      <w:r>
        <w:rPr>
          <w:rFonts w:ascii="Noto Sans" w:hAnsi="Noto Sans" w:eastAsia="Noto Sans"/>
        </w:rPr>
        <w:t>ADR-001 — Monolithe modulaire</w:t>
      </w:r>
    </w:p>
    <w:p>
      <w:pPr>
        <w:widowControl/>
      </w:pPr>
      <w:r>
        <w:rPr>
          <w:rFonts w:ascii="Noto Sans" w:hAnsi="Noto Sans" w:eastAsia="Noto Sans"/>
          <w:b/>
        </w:rPr>
        <w:t>Décision :</w:t>
      </w:r>
      <w:r>
        <w:rPr>
          <w:rFonts w:ascii="Noto Sans" w:hAnsi="Noto Sans" w:eastAsia="Noto Sans"/>
        </w:rPr>
        <w:t xml:space="preserve"> oui. </w:t>
      </w:r>
      <w:r>
        <w:rPr>
          <w:rFonts w:ascii="Noto Sans" w:hAnsi="Noto Sans" w:eastAsia="Noto Sans"/>
          <w:b/>
        </w:rPr>
        <w:t>Rejeté :</w:t>
      </w:r>
      <w:r>
        <w:rPr>
          <w:rFonts w:ascii="Noto Sans" w:hAnsi="Noto Sans" w:eastAsia="Noto Sans"/>
        </w:rPr>
        <w:t xml:space="preserve"> microservices V1. </w:t>
      </w:r>
      <w:r>
        <w:rPr>
          <w:rFonts w:ascii="Noto Sans" w:hAnsi="Noto Sans" w:eastAsia="Noto Sans"/>
          <w:b/>
        </w:rPr>
        <w:t>Motif :</w:t>
      </w:r>
      <w:r>
        <w:rPr>
          <w:rFonts w:ascii="Noto Sans" w:hAnsi="Noto Sans" w:eastAsia="Noto Sans"/>
        </w:rPr>
        <w:t xml:space="preserve"> vitesse, cohérence transactionnelle, faible équipe.</w:t>
      </w:r>
    </w:p>
    <w:p>
      <w:pPr>
        <w:pStyle w:val="Heading2"/>
        <w:keepNext/>
        <w:keepLines/>
        <w:widowControl/>
      </w:pPr>
      <w:r>
        <w:rPr>
          <w:rFonts w:ascii="Noto Sans" w:hAnsi="Noto Sans" w:eastAsia="Noto Sans"/>
        </w:rPr>
        <w:t>ADR-002 — PostgreSQL comme système transactionnel</w:t>
      </w:r>
    </w:p>
    <w:p>
      <w:pPr>
        <w:widowControl/>
      </w:pPr>
      <w:r>
        <w:rPr>
          <w:rFonts w:ascii="Noto Sans" w:hAnsi="Noto Sans" w:eastAsia="Noto Sans"/>
          <w:b/>
        </w:rPr>
        <w:t>Décision :</w:t>
      </w:r>
      <w:r>
        <w:rPr>
          <w:rFonts w:ascii="Noto Sans" w:hAnsi="Noto Sans" w:eastAsia="Noto Sans"/>
        </w:rPr>
        <w:t xml:space="preserve"> oui. </w:t>
      </w:r>
      <w:r>
        <w:rPr>
          <w:rFonts w:ascii="Noto Sans" w:hAnsi="Noto Sans" w:eastAsia="Noto Sans"/>
          <w:b/>
        </w:rPr>
        <w:t>Motif :</w:t>
      </w:r>
      <w:r>
        <w:rPr>
          <w:rFonts w:ascii="Noto Sans" w:hAnsi="Noto Sans" w:eastAsia="Noto Sans"/>
        </w:rPr>
        <w:t xml:space="preserve"> relationnel, contraintes, JSONB, maturité.</w:t>
      </w:r>
    </w:p>
    <w:p>
      <w:pPr>
        <w:pStyle w:val="Heading2"/>
        <w:keepNext/>
        <w:keepLines/>
        <w:widowControl/>
      </w:pPr>
      <w:r>
        <w:rPr>
          <w:rFonts w:ascii="Noto Sans" w:hAnsi="Noto Sans" w:eastAsia="Noto Sans"/>
        </w:rPr>
        <w:t>ADR-003 — Applications public/interne séparées</w:t>
      </w:r>
    </w:p>
    <w:p>
      <w:pPr>
        <w:widowControl/>
      </w:pPr>
      <w:r>
        <w:rPr>
          <w:rFonts w:ascii="Noto Sans" w:hAnsi="Noto Sans" w:eastAsia="Noto Sans"/>
          <w:b/>
        </w:rPr>
        <w:t>Décision :</w:t>
      </w:r>
      <w:r>
        <w:rPr>
          <w:rFonts w:ascii="Noto Sans" w:hAnsi="Noto Sans" w:eastAsia="Noto Sans"/>
        </w:rPr>
        <w:t xml:space="preserve"> oui. </w:t>
      </w:r>
      <w:r>
        <w:rPr>
          <w:rFonts w:ascii="Noto Sans" w:hAnsi="Noto Sans" w:eastAsia="Noto Sans"/>
          <w:b/>
        </w:rPr>
        <w:t>Motif :</w:t>
      </w:r>
      <w:r>
        <w:rPr>
          <w:rFonts w:ascii="Noto Sans" w:hAnsi="Noto Sans" w:eastAsia="Noto Sans"/>
        </w:rPr>
        <w:t xml:space="preserve"> sécurité et SEO.</w:t>
      </w:r>
    </w:p>
    <w:p>
      <w:pPr>
        <w:pStyle w:val="Heading2"/>
        <w:keepNext/>
        <w:keepLines/>
        <w:widowControl/>
      </w:pPr>
      <w:r>
        <w:rPr>
          <w:rFonts w:ascii="Noto Sans" w:hAnsi="Noto Sans" w:eastAsia="Noto Sans"/>
        </w:rPr>
        <w:t>ADR-004 — Person ≠ Account</w:t>
      </w:r>
    </w:p>
    <w:p>
      <w:pPr>
        <w:widowControl/>
      </w:pPr>
      <w:r>
        <w:rPr>
          <w:rFonts w:ascii="Noto Sans" w:hAnsi="Noto Sans" w:eastAsia="Noto Sans"/>
          <w:b/>
        </w:rPr>
        <w:t>Décision :</w:t>
      </w:r>
      <w:r>
        <w:rPr>
          <w:rFonts w:ascii="Noto Sans" w:hAnsi="Noto Sans" w:eastAsia="Noto Sans"/>
        </w:rPr>
        <w:t xml:space="preserve"> oui. </w:t>
      </w:r>
      <w:r>
        <w:rPr>
          <w:rFonts w:ascii="Noto Sans" w:hAnsi="Noto Sans" w:eastAsia="Noto Sans"/>
          <w:b/>
        </w:rPr>
        <w:t>Motif :</w:t>
      </w:r>
      <w:r>
        <w:rPr>
          <w:rFonts w:ascii="Noto Sans" w:hAnsi="Noto Sans" w:eastAsia="Noto Sans"/>
        </w:rPr>
        <w:t xml:space="preserve"> mineurs sans compte, imports, changements e-mail.</w:t>
      </w:r>
    </w:p>
    <w:p>
      <w:pPr>
        <w:pStyle w:val="Heading2"/>
        <w:keepNext/>
        <w:keepLines/>
        <w:widowControl/>
      </w:pPr>
      <w:r>
        <w:rPr>
          <w:rFonts w:ascii="Noto Sans" w:hAnsi="Noto Sans" w:eastAsia="Noto Sans"/>
        </w:rPr>
        <w:t>ADR-005 — Adult-only accounts MVP</w:t>
      </w:r>
    </w:p>
    <w:p>
      <w:pPr>
        <w:widowControl/>
      </w:pPr>
      <w:r>
        <w:rPr>
          <w:rFonts w:ascii="Noto Sans" w:hAnsi="Noto Sans" w:eastAsia="Noto Sans"/>
          <w:b/>
        </w:rPr>
        <w:t>Décision :</w:t>
      </w:r>
      <w:r>
        <w:rPr>
          <w:rFonts w:ascii="Noto Sans" w:hAnsi="Noto Sans" w:eastAsia="Noto Sans"/>
        </w:rPr>
        <w:t xml:space="preserve"> oui. </w:t>
      </w:r>
      <w:r>
        <w:rPr>
          <w:rFonts w:ascii="Noto Sans" w:hAnsi="Noto Sans" w:eastAsia="Noto Sans"/>
          <w:b/>
        </w:rPr>
        <w:t>Motif :</w:t>
      </w:r>
      <w:r>
        <w:rPr>
          <w:rFonts w:ascii="Noto Sans" w:hAnsi="Noto Sans" w:eastAsia="Noto Sans"/>
        </w:rPr>
        <w:t xml:space="preserve"> réduire risque données mineurs.</w:t>
      </w:r>
    </w:p>
    <w:p>
      <w:pPr>
        <w:pStyle w:val="Heading2"/>
        <w:keepNext/>
        <w:keepLines/>
        <w:widowControl/>
      </w:pPr>
      <w:r>
        <w:rPr>
          <w:rFonts w:ascii="Noto Sans" w:hAnsi="Noto Sans" w:eastAsia="Noto Sans"/>
        </w:rPr>
        <w:t>ADR-006 — Challenges configurables/versionnés</w:t>
      </w:r>
    </w:p>
    <w:p>
      <w:pPr>
        <w:widowControl/>
      </w:pPr>
      <w:r>
        <w:rPr>
          <w:rFonts w:ascii="Noto Sans" w:hAnsi="Noto Sans" w:eastAsia="Noto Sans"/>
          <w:b/>
        </w:rPr>
        <w:t>Décision :</w:t>
      </w:r>
      <w:r>
        <w:rPr>
          <w:rFonts w:ascii="Noto Sans" w:hAnsi="Noto Sans" w:eastAsia="Noto Sans"/>
        </w:rPr>
        <w:t xml:space="preserve"> oui. </w:t>
      </w:r>
      <w:r>
        <w:rPr>
          <w:rFonts w:ascii="Noto Sans" w:hAnsi="Noto Sans" w:eastAsia="Noto Sans"/>
          <w:b/>
        </w:rPr>
        <w:t>Motif :</w:t>
      </w:r>
      <w:r>
        <w:rPr>
          <w:rFonts w:ascii="Noto Sans" w:hAnsi="Noto Sans" w:eastAsia="Noto Sans"/>
        </w:rPr>
        <w:t xml:space="preserve"> World Scouting peut faire évoluer les exigences.</w:t>
      </w:r>
    </w:p>
    <w:p>
      <w:pPr>
        <w:pStyle w:val="Heading2"/>
        <w:keepNext/>
        <w:keepLines/>
        <w:widowControl/>
      </w:pPr>
      <w:r>
        <w:rPr>
          <w:rFonts w:ascii="Noto Sans" w:hAnsi="Noto Sans" w:eastAsia="Noto Sans"/>
        </w:rPr>
        <w:t>ADR-007 — No direct external automation without official API</w:t>
      </w:r>
    </w:p>
    <w:p>
      <w:pPr>
        <w:widowControl/>
      </w:pPr>
      <w:r>
        <w:rPr>
          <w:rFonts w:ascii="Noto Sans" w:hAnsi="Noto Sans" w:eastAsia="Noto Sans"/>
          <w:b/>
        </w:rPr>
        <w:t>Décision :</w:t>
      </w:r>
      <w:r>
        <w:rPr>
          <w:rFonts w:ascii="Noto Sans" w:hAnsi="Noto Sans" w:eastAsia="Noto Sans"/>
        </w:rPr>
        <w:t xml:space="preserve"> oui.</w:t>
      </w:r>
    </w:p>
    <w:p>
      <w:pPr>
        <w:pStyle w:val="Heading2"/>
        <w:keepNext/>
        <w:keepLines/>
        <w:widowControl/>
      </w:pPr>
      <w:r>
        <w:rPr>
          <w:rFonts w:ascii="Noto Sans" w:hAnsi="Noto Sans" w:eastAsia="Noto Sans"/>
        </w:rPr>
        <w:t>ADR-008 — Audit append-only</w:t>
      </w:r>
    </w:p>
    <w:p>
      <w:pPr>
        <w:widowControl/>
      </w:pPr>
      <w:r>
        <w:rPr>
          <w:rFonts w:ascii="Noto Sans" w:hAnsi="Noto Sans" w:eastAsia="Noto Sans"/>
          <w:b/>
        </w:rPr>
        <w:t>Décision :</w:t>
      </w:r>
      <w:r>
        <w:rPr>
          <w:rFonts w:ascii="Noto Sans" w:hAnsi="Noto Sans" w:eastAsia="Noto Sans"/>
        </w:rPr>
        <w:t xml:space="preserve"> oui.</w:t>
      </w:r>
    </w:p>
    <w:p>
      <w:pPr>
        <w:pStyle w:val="Heading2"/>
        <w:keepNext/>
        <w:keepLines/>
        <w:widowControl/>
      </w:pPr>
      <w:r>
        <w:rPr>
          <w:rFonts w:ascii="Noto Sans" w:hAnsi="Noto Sans" w:eastAsia="Noto Sans"/>
        </w:rPr>
        <w:t>ADR-009 — Jobs sur PostgreSQL en V1</w:t>
      </w:r>
    </w:p>
    <w:p>
      <w:pPr>
        <w:widowControl/>
      </w:pPr>
      <w:r>
        <w:rPr>
          <w:rFonts w:ascii="Noto Sans" w:hAnsi="Noto Sans" w:eastAsia="Noto Sans"/>
          <w:b/>
        </w:rPr>
        <w:t>Décision :</w:t>
      </w:r>
      <w:r>
        <w:rPr>
          <w:rFonts w:ascii="Noto Sans" w:hAnsi="Noto Sans" w:eastAsia="Noto Sans"/>
        </w:rPr>
        <w:t xml:space="preserve"> oui. </w:t>
      </w:r>
      <w:r>
        <w:rPr>
          <w:rFonts w:ascii="Noto Sans" w:hAnsi="Noto Sans" w:eastAsia="Noto Sans"/>
          <w:b/>
        </w:rPr>
        <w:t>Revisiter :</w:t>
      </w:r>
      <w:r>
        <w:rPr>
          <w:rFonts w:ascii="Noto Sans" w:hAnsi="Noto Sans" w:eastAsia="Noto Sans"/>
        </w:rPr>
        <w:t xml:space="preserve"> si volume/latence justifie Redis/Kafka.</w:t>
      </w:r>
    </w:p>
    <w:p>
      <w:pPr>
        <w:pStyle w:val="Heading2"/>
        <w:keepNext/>
        <w:keepLines/>
        <w:widowControl/>
      </w:pPr>
      <w:r>
        <w:rPr>
          <w:rFonts w:ascii="Noto Sans" w:hAnsi="Noto Sans" w:eastAsia="Noto Sans"/>
        </w:rPr>
        <w:t>ADR-010 — REST first</w:t>
      </w:r>
    </w:p>
    <w:p>
      <w:pPr>
        <w:widowControl/>
      </w:pPr>
      <w:r>
        <w:rPr>
          <w:rFonts w:ascii="Noto Sans" w:hAnsi="Noto Sans" w:eastAsia="Noto Sans"/>
          <w:b/>
        </w:rPr>
        <w:t>Décision :</w:t>
      </w:r>
      <w:r>
        <w:rPr>
          <w:rFonts w:ascii="Noto Sans" w:hAnsi="Noto Sans" w:eastAsia="Noto Sans"/>
        </w:rPr>
        <w:t xml:space="preserve"> oui. </w:t>
      </w:r>
      <w:r>
        <w:rPr>
          <w:rFonts w:ascii="Noto Sans" w:hAnsi="Noto Sans" w:eastAsia="Noto Sans"/>
          <w:b/>
        </w:rPr>
        <w:t>Rejeté :</w:t>
      </w:r>
      <w:r>
        <w:rPr>
          <w:rFonts w:ascii="Noto Sans" w:hAnsi="Noto Sans" w:eastAsia="Noto Sans"/>
        </w:rPr>
        <w:t xml:space="preserve"> GraphQL V1.</w:t>
      </w:r>
    </w:p>
    <w:p>
      <w:pPr>
        <w:pStyle w:val="Heading1"/>
        <w:keepNext/>
        <w:keepLines/>
        <w:widowControl/>
        <w:pBdr>
          <w:left w:val="single" w:sz="18" w:space="7" w:color="1F5B45"/>
        </w:pBdr>
      </w:pPr>
      <w:r>
        <w:rPr>
          <w:rFonts w:ascii="Noto Sans" w:hAnsi="Noto Sans" w:eastAsia="Noto Sans"/>
        </w:rPr>
        <w:t>33. Risques projet</w:t>
      </w:r>
    </w:p>
    <w:tbl>
      <w:tblPr>
        <w:tblW w:type="auto" w:w="0"/>
        <w:jc w:val="center"/>
        <w:tblLayout w:type="autofit"/>
        <w:tblLook w:firstColumn="1" w:firstRow="1" w:lastColumn="0" w:lastRow="0" w:noHBand="0" w:noVBand="1" w:val="04A0"/>
      </w:tblPr>
      <w:tblGrid>
        <w:gridCol w:w="2523"/>
        <w:gridCol w:w="2523"/>
        <w:gridCol w:w="2523"/>
        <w:gridCol w:w="2523"/>
      </w:tblGrid>
      <w:tr>
        <w:trPr>
          <w:cantSplit/>
          <w:tblHeader w:val="true"/>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4"/>
              </w:rPr>
            </w:r>
            <w:r>
              <w:rPr>
                <w:rFonts w:ascii="Noto Sans" w:hAnsi="Noto Sans" w:eastAsia="Noto Sans"/>
                <w:b/>
                <w:color w:val="FFFFFF"/>
                <w:sz w:val="14"/>
              </w:rPr>
              <w:t>Risque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4"/>
              </w:rPr>
            </w:r>
            <w:r>
              <w:rPr>
                <w:rFonts w:ascii="Noto Sans" w:hAnsi="Noto Sans" w:eastAsia="Noto Sans"/>
                <w:b/>
                <w:color w:val="FFFFFF"/>
                <w:sz w:val="14"/>
              </w:rPr>
              <w:t>Impact</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4"/>
              </w:rPr>
            </w:r>
            <w:r>
              <w:rPr>
                <w:rFonts w:ascii="Noto Sans" w:hAnsi="Noto Sans" w:eastAsia="Noto Sans"/>
                <w:b/>
                <w:color w:val="FFFFFF"/>
                <w:sz w:val="14"/>
              </w:rPr>
              <w:t>Probabilité</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1F5B45"/>
          </w:tcPr>
          <w:p>
            <w:pPr>
              <w:spacing w:after="0" w:line="240" w:lineRule="auto"/>
            </w:pPr>
            <w:r>
              <w:rPr>
                <w:rFonts w:ascii="Noto Sans" w:hAnsi="Noto Sans" w:eastAsia="Noto Sans"/>
                <w:b/>
                <w:color w:val="FFFFFF"/>
                <w:sz w:val="14"/>
              </w:rPr>
            </w:r>
            <w:r>
              <w:rPr>
                <w:rFonts w:ascii="Noto Sans" w:hAnsi="Noto Sans" w:eastAsia="Noto Sans"/>
                <w:b/>
                <w:color w:val="FFFFFF"/>
                <w:sz w:val="14"/>
              </w:rPr>
              <w:t>Réponse</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Construire trop large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Très élevé</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Élevée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Wedge + feature flags</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Duplication SIGERAS</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Élevé</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Moyen/élevé</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audit/intégration avant membership</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Fuite données mineurs</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Critique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Moyen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minimisation, authz, tests, adult-only accounts</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Adoption faible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Élevé</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Moyen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pilotes, UX mobile, supprimer ressaisie</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WhatsApp reste système réel</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Élevé</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Élevée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notifications + valeur supérieure + règles internes</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Données incomplètes</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Moyen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Élevée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quality score, champs progressifs</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Dépendance développeur unique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Élevé</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Élevée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docs, CI, IaC, runbooks</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Intégration mondiale impossible</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Moyen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Moyen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export/deep-link d’abord</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Coût cloud</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Moyen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Faible au début</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portable, stockage lifecycle</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Mauvaise attribution badges</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Élevé</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Moyen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shd w:fill="FAFBFA"/>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séparer tracking/issuance</w:t>
            </w:r>
          </w:p>
        </w:tc>
      </w:tr>
      <w:tr>
        <w:trPr>
          <w:cantSplit/>
        </w:trPr>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IA invente des règles</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Élevé</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Moyen</w:t>
            </w:r>
          </w:p>
        </w:tc>
        <w:tc>
          <w:tcPr>
            <w:tcW w:type="dxa" w:w="2523"/>
            <w:vAlign w:val="center"/>
            <w:tcMar>
              <w:top w:w="65" w:type="dxa"/>
              <w:start w:w="70" w:type="dxa"/>
              <w:bottom w:w="65" w:type="dxa"/>
              <w:end w:w="70" w:type="dxa"/>
            </w:tcMar>
            <w:tcBorders>
              <w:top w:val="single" w:sz="5" w:color="D9E1DD"/>
              <w:left w:val="single" w:sz="5" w:color="D9E1DD"/>
              <w:bottom w:val="single" w:sz="5" w:color="D9E1DD"/>
              <w:right w:val="single" w:sz="5" w:color="D9E1DD"/>
            </w:tcBorders>
          </w:tcPr>
          <w:p>
            <w:pPr>
              <w:spacing w:after="0" w:line="240" w:lineRule="auto"/>
            </w:pPr>
            <w:r>
              <w:rPr>
                <w:rFonts w:ascii="Noto Sans" w:hAnsi="Noto Sans" w:eastAsia="Noto Sans"/>
                <w:b w:val="0"/>
                <w:color w:val="20302A"/>
                <w:sz w:val="14"/>
              </w:rPr>
            </w:r>
            <w:r>
              <w:rPr>
                <w:rFonts w:ascii="Noto Sans" w:hAnsi="Noto Sans" w:eastAsia="Noto Sans"/>
                <w:b w:val="0"/>
                <w:color w:val="20302A"/>
                <w:sz w:val="14"/>
              </w:rPr>
              <w:t>référentiels officiels versionnés, human review</w:t>
            </w:r>
          </w:p>
        </w:tc>
      </w:tr>
    </w:tbl>
    <w:p>
      <w:pPr>
        <w:widowControl/>
        <w:spacing w:after="20"/>
      </w:pPr>
    </w:p>
    <w:p>
      <w:pPr>
        <w:pStyle w:val="Heading1"/>
        <w:keepNext/>
        <w:keepLines/>
        <w:widowControl/>
        <w:pBdr>
          <w:left w:val="single" w:sz="18" w:space="7" w:color="1F5B45"/>
        </w:pBdr>
      </w:pPr>
      <w:r>
        <w:rPr>
          <w:rFonts w:ascii="Noto Sans" w:hAnsi="Noto Sans" w:eastAsia="Noto Sans"/>
        </w:rPr>
        <w:t>34. Usage de l’IA dans le produit</w:t>
      </w:r>
    </w:p>
    <w:p>
      <w:pPr>
        <w:pStyle w:val="Heading2"/>
        <w:keepNext/>
        <w:keepLines/>
        <w:widowControl/>
      </w:pPr>
      <w:r>
        <w:rPr>
          <w:rFonts w:ascii="Noto Sans" w:hAnsi="Noto Sans" w:eastAsia="Noto Sans"/>
        </w:rPr>
        <w:t>34.1 Fonctions autorisées à court terme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suggérer résumé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améliorer rédaction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proposer ODD à partir du projet avec confirmation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détecter champs manquants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proposer indicateurs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transformer notes en rapport brouillon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tagger photos/document (sans reconnaissance faciale)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recherche sémantique dans projets publics/internes autorisés.</w:t>
      </w:r>
    </w:p>
    <w:p>
      <w:pPr>
        <w:pStyle w:val="Heading2"/>
        <w:keepNext/>
        <w:keepLines/>
        <w:widowControl/>
      </w:pPr>
      <w:r>
        <w:rPr>
          <w:rFonts w:ascii="Noto Sans" w:hAnsi="Noto Sans" w:eastAsia="Noto Sans"/>
        </w:rPr>
        <w:t>34.2 Fonctions interdites sans validation humaine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attribuer badge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approuver 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prendre décision safeguarding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décider assurance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publier automatiquement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modifier données personnelles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calculer une sanction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identifier une personne sur photo.</w:t>
      </w:r>
    </w:p>
    <w:p>
      <w:pPr>
        <w:pStyle w:val="Heading2"/>
        <w:keepNext/>
        <w:keepLines/>
        <w:widowControl/>
      </w:pPr>
      <w:r>
        <w:rPr>
          <w:rFonts w:ascii="Noto Sans" w:hAnsi="Noto Sans" w:eastAsia="Noto Sans"/>
        </w:rPr>
        <w:t>34.3 Architecture IA</w:t>
      </w:r>
    </w:p>
    <w:p>
      <w:pPr>
        <w:widowControl/>
      </w:pPr>
      <w:r>
        <w:rPr>
          <w:rFonts w:ascii="Noto Sans" w:hAnsi="Noto Sans" w:eastAsia="Noto Sans"/>
        </w:rPr>
        <w:t xml:space="preserve">Créer un </w:t>
      </w:r>
      <w:r>
        <w:rPr>
          <w:rFonts w:ascii="DejaVu Sans Mono" w:hAnsi="DejaVu Sans Mono" w:eastAsia="DejaVu Sans Mono"/>
          <w:color w:val="622599"/>
          <w:sz w:val="16"/>
        </w:rPr>
        <w:t>AIProvider</w:t>
      </w:r>
      <w:r>
        <w:rPr>
          <w:rFonts w:ascii="Noto Sans" w:hAnsi="Noto Sans" w:eastAsia="Noto Sans"/>
        </w:rPr>
        <w:t xml:space="preserve"> optionnel. Toute requête doit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minimiser données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exclure P3/P4 par défaut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journaliser usage sans stocker prompts sensibles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indiquer à l’utilisateur qu’il s’agit d’une suggestion.</w:t>
      </w:r>
    </w:p>
    <w:p>
      <w:pPr>
        <w:pStyle w:val="Heading1"/>
        <w:keepNext/>
        <w:keepLines/>
        <w:widowControl/>
        <w:pBdr>
          <w:left w:val="single" w:sz="18" w:space="7" w:color="1F5B45"/>
        </w:pBdr>
      </w:pPr>
      <w:r>
        <w:rPr>
          <w:rFonts w:ascii="Noto Sans" w:hAnsi="Noto Sans" w:eastAsia="Noto Sans"/>
        </w:rPr>
        <w:t>35. Design system</w:t>
      </w:r>
    </w:p>
    <w:p>
      <w:pPr>
        <w:pStyle w:val="Heading2"/>
        <w:keepNext/>
        <w:keepLines/>
        <w:widowControl/>
      </w:pPr>
      <w:r>
        <w:rPr>
          <w:rFonts w:ascii="Noto Sans" w:hAnsi="Noto Sans" w:eastAsia="Noto Sans"/>
        </w:rPr>
        <w:t>35.1 Principes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chaleureux mais institutionnel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mobile-first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cartes simples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couleurs compatibles accessibilité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états visibles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tableaux utilisables sur mobile via vues cartes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éviter dashboards surchargés.</w:t>
      </w:r>
    </w:p>
    <w:p>
      <w:pPr>
        <w:pStyle w:val="Heading2"/>
        <w:keepNext/>
        <w:keepLines/>
        <w:widowControl/>
      </w:pPr>
      <w:r>
        <w:rPr>
          <w:rFonts w:ascii="Noto Sans" w:hAnsi="Noto Sans" w:eastAsia="Noto Sans"/>
        </w:rPr>
        <w:t>35.2 Composants minimum</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AppShell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SideNav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Breadcrumb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StatusBadge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OrganizationPicker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ProjectCard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Stepper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EvidenceUploader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ApprovalTimeline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IndicatorCard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DataTable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EmptyState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PermissionDenied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OfflineBanner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AuditTimeline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ConfirmDangerDialog.</w:t>
      </w:r>
    </w:p>
    <w:p>
      <w:pPr>
        <w:pStyle w:val="Heading2"/>
        <w:keepNext/>
        <w:keepLines/>
        <w:widowControl/>
      </w:pPr>
      <w:r>
        <w:rPr>
          <w:rFonts w:ascii="Noto Sans" w:hAnsi="Noto Sans" w:eastAsia="Noto Sans"/>
        </w:rPr>
        <w:t>35.3 Statuts visuels</w:t>
      </w:r>
    </w:p>
    <w:p>
      <w:pPr>
        <w:widowControl/>
      </w:pPr>
      <w:r>
        <w:rPr>
          <w:rFonts w:ascii="Noto Sans" w:hAnsi="Noto Sans" w:eastAsia="Noto Sans"/>
        </w:rPr>
        <w:t>Ne pas dépendre uniquement de la couleur : texte + icône + couleur.</w:t>
      </w:r>
    </w:p>
    <w:p>
      <w:pPr>
        <w:pStyle w:val="Heading1"/>
        <w:keepNext/>
        <w:keepLines/>
        <w:widowControl/>
        <w:pBdr>
          <w:left w:val="single" w:sz="18" w:space="7" w:color="1F5B45"/>
        </w:pBdr>
      </w:pPr>
      <w:r>
        <w:rPr>
          <w:rFonts w:ascii="Noto Sans" w:hAnsi="Noto Sans" w:eastAsia="Noto Sans"/>
        </w:rPr>
        <w:t>36. Conventions API et code</w:t>
      </w:r>
    </w:p>
    <w:p>
      <w:pPr>
        <w:pStyle w:val="Heading2"/>
        <w:keepNext/>
        <w:keepLines/>
        <w:widowControl/>
      </w:pPr>
      <w:r>
        <w:rPr>
          <w:rFonts w:ascii="Noto Sans" w:hAnsi="Noto Sans" w:eastAsia="Noto Sans"/>
        </w:rPr>
        <w:t>36.1 TypeScript</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strict: true</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pas de </w:t>
      </w:r>
      <w:r>
        <w:rPr>
          <w:rFonts w:ascii="DejaVu Sans Mono" w:hAnsi="DejaVu Sans Mono" w:eastAsia="DejaVu Sans Mono"/>
          <w:color w:val="622599"/>
          <w:sz w:val="16"/>
        </w:rPr>
        <w:t>any</w:t>
      </w:r>
      <w:r>
        <w:rPr>
          <w:rFonts w:ascii="Noto Sans" w:hAnsi="Noto Sans" w:eastAsia="Noto Sans"/>
        </w:rPr>
        <w:t xml:space="preserve"> non justifié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dates ISO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enums métier au domaine ou tables de référence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erreurs typées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fonctions de policy pures autant que possible.</w:t>
      </w:r>
    </w:p>
    <w:p>
      <w:pPr>
        <w:pStyle w:val="Heading2"/>
        <w:keepNext/>
        <w:keepLines/>
        <w:widowControl/>
      </w:pPr>
      <w:r>
        <w:rPr>
          <w:rFonts w:ascii="Noto Sans" w:hAnsi="Noto Sans" w:eastAsia="Noto Sans"/>
        </w:rPr>
        <w:t>36.2 Database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migrations immuables après production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contraintes NOT NULL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FK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unique indexes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check constraints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transactions pour transitions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migration destructive en deux phases.</w:t>
      </w:r>
    </w:p>
    <w:p>
      <w:pPr>
        <w:pStyle w:val="Heading2"/>
        <w:keepNext/>
        <w:keepLines/>
        <w:widowControl/>
      </w:pPr>
      <w:r>
        <w:rPr>
          <w:rFonts w:ascii="Noto Sans" w:hAnsi="Noto Sans" w:eastAsia="Noto Sans"/>
        </w:rPr>
        <w:t>36.3 HTTP</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401 non authentifié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403 authentifié mais interdit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404 masquer ressource si nécessaire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409 conflit/version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422 validation métier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429 rate limit.</w:t>
      </w:r>
    </w:p>
    <w:p>
      <w:pPr>
        <w:pStyle w:val="Heading2"/>
        <w:keepNext/>
        <w:keepLines/>
        <w:widowControl/>
      </w:pPr>
      <w:r>
        <w:rPr>
          <w:rFonts w:ascii="Noto Sans" w:hAnsi="Noto Sans" w:eastAsia="Noto Sans"/>
        </w:rPr>
        <w:t>36.4 Idempotence</w:t>
      </w:r>
    </w:p>
    <w:p>
      <w:pPr>
        <w:widowControl/>
      </w:pPr>
      <w:r>
        <w:rPr>
          <w:rFonts w:ascii="Noto Sans" w:hAnsi="Noto Sans" w:eastAsia="Noto Sans"/>
        </w:rPr>
        <w:t>Actions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submit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generate report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import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send invitation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external webhook futur.</w:t>
      </w:r>
    </w:p>
    <w:p>
      <w:pPr>
        <w:pStyle w:val="Heading1"/>
        <w:keepNext/>
        <w:keepLines/>
        <w:widowControl/>
        <w:pBdr>
          <w:left w:val="single" w:sz="18" w:space="7" w:color="1F5B45"/>
        </w:pBdr>
      </w:pPr>
      <w:r>
        <w:rPr>
          <w:rFonts w:ascii="Noto Sans" w:hAnsi="Noto Sans" w:eastAsia="Noto Sans"/>
        </w:rPr>
        <w:t>37. Stratégie de migration données</w:t>
      </w:r>
    </w:p>
    <w:p>
      <w:pPr>
        <w:pStyle w:val="Heading2"/>
        <w:keepNext/>
        <w:keepLines/>
        <w:widowControl/>
      </w:pPr>
      <w:r>
        <w:rPr>
          <w:rFonts w:ascii="Noto Sans" w:hAnsi="Noto Sans" w:eastAsia="Noto Sans"/>
        </w:rPr>
        <w:t>37.1 Étapes</w:t>
      </w:r>
    </w:p>
    <w:p>
      <w:pPr>
        <w:widowControl/>
        <w:spacing w:after="32"/>
        <w:ind w:left="329" w:hanging="215"/>
      </w:pPr>
      <w:r>
        <w:rPr>
          <w:rFonts w:ascii="Noto Sans" w:hAnsi="Noto Sans" w:eastAsia="Noto Sans"/>
          <w:b/>
          <w:color w:val="622599"/>
          <w:sz w:val="17"/>
        </w:rPr>
        <w:t xml:space="preserve">1. </w:t>
      </w:r>
      <w:r>
        <w:rPr>
          <w:rFonts w:ascii="Noto Sans" w:hAnsi="Noto Sans" w:eastAsia="Noto Sans"/>
        </w:rPr>
        <w:t>inventaire ;</w:t>
      </w:r>
    </w:p>
    <w:p>
      <w:pPr>
        <w:widowControl/>
        <w:spacing w:after="32"/>
        <w:ind w:left="329" w:hanging="215"/>
      </w:pPr>
      <w:r>
        <w:rPr>
          <w:rFonts w:ascii="Noto Sans" w:hAnsi="Noto Sans" w:eastAsia="Noto Sans"/>
          <w:b/>
          <w:color w:val="622599"/>
          <w:sz w:val="17"/>
        </w:rPr>
        <w:t xml:space="preserve">2. </w:t>
      </w:r>
      <w:r>
        <w:rPr>
          <w:rFonts w:ascii="Noto Sans" w:hAnsi="Noto Sans" w:eastAsia="Noto Sans"/>
        </w:rPr>
        <w:t>classification ;</w:t>
      </w:r>
    </w:p>
    <w:p>
      <w:pPr>
        <w:widowControl/>
        <w:spacing w:after="32"/>
        <w:ind w:left="329" w:hanging="215"/>
      </w:pPr>
      <w:r>
        <w:rPr>
          <w:rFonts w:ascii="Noto Sans" w:hAnsi="Noto Sans" w:eastAsia="Noto Sans"/>
          <w:b/>
          <w:color w:val="622599"/>
          <w:sz w:val="17"/>
        </w:rPr>
        <w:t xml:space="preserve">3. </w:t>
      </w:r>
      <w:r>
        <w:rPr>
          <w:rFonts w:ascii="Noto Sans" w:hAnsi="Noto Sans" w:eastAsia="Noto Sans"/>
        </w:rPr>
        <w:t>qualité ;</w:t>
      </w:r>
    </w:p>
    <w:p>
      <w:pPr>
        <w:widowControl/>
        <w:spacing w:after="32"/>
        <w:ind w:left="329" w:hanging="215"/>
      </w:pPr>
      <w:r>
        <w:rPr>
          <w:rFonts w:ascii="Noto Sans" w:hAnsi="Noto Sans" w:eastAsia="Noto Sans"/>
          <w:b/>
          <w:color w:val="622599"/>
          <w:sz w:val="17"/>
        </w:rPr>
        <w:t xml:space="preserve">4. </w:t>
      </w:r>
      <w:r>
        <w:rPr>
          <w:rFonts w:ascii="Noto Sans" w:hAnsi="Noto Sans" w:eastAsia="Noto Sans"/>
        </w:rPr>
        <w:t>mapping ;</w:t>
      </w:r>
    </w:p>
    <w:p>
      <w:pPr>
        <w:widowControl/>
        <w:spacing w:after="32"/>
        <w:ind w:left="329" w:hanging="215"/>
      </w:pPr>
      <w:r>
        <w:rPr>
          <w:rFonts w:ascii="Noto Sans" w:hAnsi="Noto Sans" w:eastAsia="Noto Sans"/>
          <w:b/>
          <w:color w:val="622599"/>
          <w:sz w:val="17"/>
        </w:rPr>
        <w:t xml:space="preserve">5. </w:t>
      </w:r>
      <w:r>
        <w:rPr>
          <w:rFonts w:ascii="Noto Sans" w:hAnsi="Noto Sans" w:eastAsia="Noto Sans"/>
        </w:rPr>
        <w:t>dédoublonnage ;</w:t>
      </w:r>
    </w:p>
    <w:p>
      <w:pPr>
        <w:widowControl/>
        <w:spacing w:after="32"/>
        <w:ind w:left="329" w:hanging="215"/>
      </w:pPr>
      <w:r>
        <w:rPr>
          <w:rFonts w:ascii="Noto Sans" w:hAnsi="Noto Sans" w:eastAsia="Noto Sans"/>
          <w:b/>
          <w:color w:val="622599"/>
          <w:sz w:val="17"/>
        </w:rPr>
        <w:t xml:space="preserve">6. </w:t>
      </w:r>
      <w:r>
        <w:rPr>
          <w:rFonts w:ascii="Noto Sans" w:hAnsi="Noto Sans" w:eastAsia="Noto Sans"/>
        </w:rPr>
        <w:t>import staging ;</w:t>
      </w:r>
    </w:p>
    <w:p>
      <w:pPr>
        <w:widowControl/>
        <w:spacing w:after="32"/>
        <w:ind w:left="329" w:hanging="215"/>
      </w:pPr>
      <w:r>
        <w:rPr>
          <w:rFonts w:ascii="Noto Sans" w:hAnsi="Noto Sans" w:eastAsia="Noto Sans"/>
          <w:b/>
          <w:color w:val="622599"/>
          <w:sz w:val="17"/>
        </w:rPr>
        <w:t xml:space="preserve">7. </w:t>
      </w:r>
      <w:r>
        <w:rPr>
          <w:rFonts w:ascii="Noto Sans" w:hAnsi="Noto Sans" w:eastAsia="Noto Sans"/>
        </w:rPr>
        <w:t>validation groupe ;</w:t>
      </w:r>
    </w:p>
    <w:p>
      <w:pPr>
        <w:widowControl/>
        <w:spacing w:after="32"/>
        <w:ind w:left="329" w:hanging="215"/>
      </w:pPr>
      <w:r>
        <w:rPr>
          <w:rFonts w:ascii="Noto Sans" w:hAnsi="Noto Sans" w:eastAsia="Noto Sans"/>
          <w:b/>
          <w:color w:val="622599"/>
          <w:sz w:val="17"/>
        </w:rPr>
        <w:t xml:space="preserve">8. </w:t>
      </w:r>
      <w:r>
        <w:rPr>
          <w:rFonts w:ascii="Noto Sans" w:hAnsi="Noto Sans" w:eastAsia="Noto Sans"/>
        </w:rPr>
        <w:t>import production ;</w:t>
      </w:r>
    </w:p>
    <w:p>
      <w:pPr>
        <w:widowControl/>
        <w:spacing w:after="32"/>
        <w:ind w:left="329" w:hanging="215"/>
      </w:pPr>
      <w:r>
        <w:rPr>
          <w:rFonts w:ascii="Noto Sans" w:hAnsi="Noto Sans" w:eastAsia="Noto Sans"/>
          <w:b/>
          <w:color w:val="622599"/>
          <w:sz w:val="17"/>
        </w:rPr>
        <w:t xml:space="preserve">9. </w:t>
      </w:r>
      <w:r>
        <w:rPr>
          <w:rFonts w:ascii="Noto Sans" w:hAnsi="Noto Sans" w:eastAsia="Noto Sans"/>
        </w:rPr>
        <w:t>rapport ;</w:t>
      </w:r>
    </w:p>
    <w:p>
      <w:pPr>
        <w:widowControl/>
        <w:spacing w:after="32"/>
        <w:ind w:left="329" w:hanging="215"/>
      </w:pPr>
      <w:r>
        <w:rPr>
          <w:rFonts w:ascii="Noto Sans" w:hAnsi="Noto Sans" w:eastAsia="Noto Sans"/>
          <w:b/>
          <w:color w:val="622599"/>
          <w:sz w:val="17"/>
        </w:rPr>
        <w:t xml:space="preserve">10. </w:t>
      </w:r>
      <w:r>
        <w:rPr>
          <w:rFonts w:ascii="Noto Sans" w:hAnsi="Noto Sans" w:eastAsia="Noto Sans"/>
        </w:rPr>
        <w:t>archivage source.</w:t>
      </w:r>
    </w:p>
    <w:p>
      <w:pPr>
        <w:pStyle w:val="Heading2"/>
        <w:keepNext/>
        <w:keepLines/>
        <w:widowControl/>
      </w:pPr>
      <w:r>
        <w:rPr>
          <w:rFonts w:ascii="Noto Sans" w:hAnsi="Noto Sans" w:eastAsia="Noto Sans"/>
        </w:rPr>
        <w:t>37.2 Identifiants externes</w:t>
      </w:r>
    </w:p>
    <w:p>
      <w:pPr>
        <w:widowControl/>
      </w:pPr>
      <w:r>
        <w:rPr>
          <w:rFonts w:ascii="Noto Sans" w:hAnsi="Noto Sans" w:eastAsia="Noto Sans"/>
        </w:rPr>
        <w:t xml:space="preserve">Conserver </w:t>
      </w:r>
      <w:r>
        <w:rPr>
          <w:rFonts w:ascii="DejaVu Sans Mono" w:hAnsi="DejaVu Sans Mono" w:eastAsia="DejaVu Sans Mono"/>
          <w:color w:val="622599"/>
          <w:sz w:val="16"/>
        </w:rPr>
        <w:t>source_system</w:t>
      </w:r>
      <w:r>
        <w:rPr>
          <w:rFonts w:ascii="Noto Sans" w:hAnsi="Noto Sans" w:eastAsia="Noto Sans"/>
        </w:rPr>
        <w:t xml:space="preserve">, </w:t>
      </w:r>
      <w:r>
        <w:rPr>
          <w:rFonts w:ascii="DejaVu Sans Mono" w:hAnsi="DejaVu Sans Mono" w:eastAsia="DejaVu Sans Mono"/>
          <w:color w:val="622599"/>
          <w:sz w:val="16"/>
        </w:rPr>
        <w:t>external_id</w:t>
      </w:r>
      <w:r>
        <w:rPr>
          <w:rFonts w:ascii="Noto Sans" w:hAnsi="Noto Sans" w:eastAsia="Noto Sans"/>
        </w:rPr>
        <w:t xml:space="preserve">, </w:t>
      </w:r>
      <w:r>
        <w:rPr>
          <w:rFonts w:ascii="DejaVu Sans Mono" w:hAnsi="DejaVu Sans Mono" w:eastAsia="DejaVu Sans Mono"/>
          <w:color w:val="622599"/>
          <w:sz w:val="16"/>
        </w:rPr>
        <w:t>import_batch_id</w:t>
      </w:r>
      <w:r>
        <w:rPr>
          <w:rFonts w:ascii="Noto Sans" w:hAnsi="Noto Sans" w:eastAsia="Noto Sans"/>
        </w:rPr>
        <w:t xml:space="preserve"> pour éviter doublons et permettre rapprochement SIGERAS.</w:t>
      </w:r>
    </w:p>
    <w:p>
      <w:pPr>
        <w:pStyle w:val="Heading1"/>
        <w:keepNext/>
        <w:keepLines/>
        <w:widowControl/>
        <w:pBdr>
          <w:left w:val="single" w:sz="18" w:space="7" w:color="1F5B45"/>
        </w:pBdr>
      </w:pPr>
      <w:r>
        <w:rPr>
          <w:rFonts w:ascii="Noto Sans" w:hAnsi="Noto Sans" w:eastAsia="Noto Sans"/>
        </w:rPr>
        <w:t>38. Gouvernance fonctionnelle</w:t>
      </w:r>
    </w:p>
    <w:p>
      <w:pPr>
        <w:pStyle w:val="Heading2"/>
        <w:keepNext/>
        <w:keepLines/>
        <w:widowControl/>
      </w:pPr>
      <w:r>
        <w:rPr>
          <w:rFonts w:ascii="Noto Sans" w:hAnsi="Noto Sans" w:eastAsia="Noto Sans"/>
        </w:rPr>
        <w:t>38.1 Product Owner</w:t>
      </w:r>
    </w:p>
    <w:p>
      <w:pPr>
        <w:widowControl/>
      </w:pPr>
      <w:r>
        <w:rPr>
          <w:rFonts w:ascii="Noto Sans" w:hAnsi="Noto Sans" w:eastAsia="Noto Sans"/>
        </w:rPr>
        <w:t>Une personne institutionnellement mandatée tranche les règles métier. Le développeur ne doit pas inventer seul une procédure scoute.</w:t>
      </w:r>
    </w:p>
    <w:p>
      <w:pPr>
        <w:pStyle w:val="Heading2"/>
        <w:keepNext/>
        <w:keepLines/>
        <w:widowControl/>
      </w:pPr>
      <w:r>
        <w:rPr>
          <w:rFonts w:ascii="Noto Sans" w:hAnsi="Noto Sans" w:eastAsia="Noto Sans"/>
        </w:rPr>
        <w:t>38.2 Comité produit léger</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Programme des Jeunes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administration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groupe pilote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protection des données/SfH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technique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communication selon sujet.</w:t>
      </w:r>
    </w:p>
    <w:p>
      <w:pPr>
        <w:pStyle w:val="Heading2"/>
        <w:keepNext/>
        <w:keepLines/>
        <w:widowControl/>
      </w:pPr>
      <w:r>
        <w:rPr>
          <w:rFonts w:ascii="Noto Sans" w:hAnsi="Noto Sans" w:eastAsia="Noto Sans"/>
        </w:rPr>
        <w:t>38.3 Change management</w:t>
      </w:r>
    </w:p>
    <w:p>
      <w:pPr>
        <w:widowControl/>
      </w:pPr>
      <w:r>
        <w:rPr>
          <w:rFonts w:ascii="Noto Sans" w:hAnsi="Noto Sans" w:eastAsia="Noto Sans"/>
        </w:rPr>
        <w:t>Tout changement de référentiel important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proposition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impact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validation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migration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release note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formation courte.</w:t>
      </w:r>
    </w:p>
    <w:p>
      <w:pPr>
        <w:pStyle w:val="Heading1"/>
        <w:keepNext/>
        <w:keepLines/>
        <w:widowControl/>
        <w:pBdr>
          <w:left w:val="single" w:sz="18" w:space="7" w:color="1F5B45"/>
        </w:pBdr>
      </w:pPr>
      <w:r>
        <w:rPr>
          <w:rFonts w:ascii="Noto Sans" w:hAnsi="Noto Sans" w:eastAsia="Noto Sans"/>
        </w:rPr>
        <w:t>39. Plan pilote</w:t>
      </w:r>
    </w:p>
    <w:p>
      <w:pPr>
        <w:pStyle w:val="Heading2"/>
        <w:keepNext/>
        <w:keepLines/>
        <w:widowControl/>
      </w:pPr>
      <w:r>
        <w:rPr>
          <w:rFonts w:ascii="Noto Sans" w:hAnsi="Noto Sans" w:eastAsia="Noto Sans"/>
        </w:rPr>
        <w:t>39.1 Cohorte</w:t>
      </w:r>
    </w:p>
    <w:p>
      <w:pPr>
        <w:widowControl/>
      </w:pPr>
      <w:r>
        <w:rPr>
          <w:rFonts w:ascii="Noto Sans" w:hAnsi="Noto Sans" w:eastAsia="Noto Sans"/>
        </w:rPr>
        <w:t>Choisir 3 à 5 groupes différents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 groupe très structuré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 groupe moyen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 groupe avec faible connectivité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un groupe portant projet environnement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éventuellement un projet paix/social.</w:t>
      </w:r>
    </w:p>
    <w:p>
      <w:pPr>
        <w:pStyle w:val="Heading2"/>
        <w:keepNext/>
        <w:keepLines/>
        <w:widowControl/>
      </w:pPr>
      <w:r>
        <w:rPr>
          <w:rFonts w:ascii="Noto Sans" w:hAnsi="Noto Sans" w:eastAsia="Noto Sans"/>
        </w:rPr>
        <w:t>39.2 Données pilote</w:t>
      </w:r>
    </w:p>
    <w:p>
      <w:pPr>
        <w:widowControl/>
      </w:pPr>
      <w:r>
        <w:rPr>
          <w:rFonts w:ascii="Noto Sans" w:hAnsi="Noto Sans" w:eastAsia="Noto Sans"/>
        </w:rPr>
        <w:t>Au départ : adultes + projets. Ajouter données mineurs seulement après validation de politique et strict minimum.</w:t>
      </w:r>
    </w:p>
    <w:p>
      <w:pPr>
        <w:pStyle w:val="Heading2"/>
        <w:keepNext/>
        <w:keepLines/>
        <w:widowControl/>
      </w:pPr>
      <w:r>
        <w:rPr>
          <w:rFonts w:ascii="Noto Sans" w:hAnsi="Noto Sans" w:eastAsia="Noto Sans"/>
        </w:rPr>
        <w:t>39.3 Feedback</w:t>
      </w:r>
    </w:p>
    <w:p>
      <w:pPr>
        <w:widowControl/>
      </w:pPr>
      <w:r>
        <w:rPr>
          <w:rFonts w:ascii="Noto Sans" w:hAnsi="Noto Sans" w:eastAsia="Noto Sans"/>
        </w:rPr>
        <w:t>Après chaque projet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temps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friction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champs inutiles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pièces manquantes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mobile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bugs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perception chef/reviewer.</w:t>
      </w:r>
    </w:p>
    <w:p>
      <w:pPr>
        <w:pStyle w:val="Heading1"/>
        <w:keepNext/>
        <w:keepLines/>
        <w:widowControl/>
        <w:pBdr>
          <w:left w:val="single" w:sz="18" w:space="7" w:color="1F5B45"/>
        </w:pBdr>
      </w:pPr>
      <w:r>
        <w:rPr>
          <w:rFonts w:ascii="Noto Sans" w:hAnsi="Noto Sans" w:eastAsia="Noto Sans"/>
        </w:rPr>
        <w:t>40. Plan de développement avec Codex</w:t>
      </w:r>
    </w:p>
    <w:p>
      <w:pPr>
        <w:pStyle w:val="Heading2"/>
        <w:keepNext/>
        <w:keepLines/>
        <w:widowControl/>
      </w:pPr>
      <w:r>
        <w:rPr>
          <w:rFonts w:ascii="Noto Sans" w:hAnsi="Noto Sans" w:eastAsia="Noto Sans"/>
        </w:rPr>
        <w:t>40.1 Règle générale</w:t>
      </w:r>
    </w:p>
    <w:p>
      <w:pPr>
        <w:widowControl/>
      </w:pPr>
      <w:r>
        <w:rPr>
          <w:rFonts w:ascii="Noto Sans" w:hAnsi="Noto Sans" w:eastAsia="Noto Sans"/>
        </w:rPr>
        <w:t>Ne pas demander :</w:t>
      </w:r>
    </w:p>
    <w:tbl>
      <w:tblPr>
        <w:tblW w:type="auto" w:w="0"/>
        <w:jc w:val="center"/>
        <w:tblLook w:firstColumn="1" w:firstRow="1" w:lastColumn="0" w:lastRow="0" w:noHBand="0" w:noVBand="1" w:val="04A0"/>
      </w:tblPr>
      <w:tblGrid>
        <w:gridCol w:w="10092"/>
      </w:tblGrid>
      <w:tr>
        <w:tc>
          <w:tcPr>
            <w:tcW w:type="dxa" w:w="10092"/>
            <w:shd w:fill="F1EAF7"/>
            <w:tcMar>
              <w:top w:w="120" w:type="dxa"/>
              <w:start w:w="160" w:type="dxa"/>
              <w:bottom w:w="120" w:type="dxa"/>
              <w:end w:w="160" w:type="dxa"/>
            </w:tcMar>
            <w:tcBorders>
              <w:top w:val="single" w:sz="8" w:color="622599"/>
              <w:left w:val="single" w:sz="8" w:color="622599"/>
              <w:bottom w:val="single" w:sz="8" w:color="622599"/>
              <w:right w:val="single" w:sz="8" w:color="622599"/>
            </w:tcBorders>
          </w:tcPr>
          <w:p>
            <w:pPr>
              <w:spacing w:after="0"/>
            </w:pPr>
            <w:r>
              <w:rPr>
                <w:rFonts w:ascii="Noto Sans" w:hAnsi="Noto Sans" w:eastAsia="Noto Sans"/>
                <w:color w:val="20302A"/>
                <w:sz w:val="17"/>
              </w:rPr>
              <w:t>« Construis ScoutHub complet. »</w:t>
            </w:r>
          </w:p>
        </w:tc>
      </w:tr>
    </w:tbl>
    <w:p>
      <w:pPr>
        <w:widowControl/>
      </w:pPr>
      <w:r>
        <w:rPr>
          <w:rFonts w:ascii="Noto Sans" w:hAnsi="Noto Sans" w:eastAsia="Noto Sans"/>
        </w:rPr>
        <w:t>Découper en slices verticales testables.</w:t>
      </w:r>
    </w:p>
    <w:p>
      <w:pPr>
        <w:pStyle w:val="Heading2"/>
        <w:keepNext/>
        <w:keepLines/>
        <w:widowControl/>
      </w:pPr>
      <w:r>
        <w:rPr>
          <w:rFonts w:ascii="Noto Sans" w:hAnsi="Noto Sans" w:eastAsia="Noto Sans"/>
        </w:rPr>
        <w:t>40.2 Fichiers de référence dans le repo</w:t>
      </w:r>
    </w:p>
    <w:p>
      <w:pPr>
        <w:widowControl/>
      </w:pPr>
      <w:r>
        <w:rPr>
          <w:rFonts w:ascii="Noto Sans" w:hAnsi="Noto Sans" w:eastAsia="Noto Sans"/>
        </w:rPr>
        <w:t xml:space="preserve">Copier ce document vers : </w:t>
      </w:r>
      <w:r>
        <w:rPr>
          <w:rFonts w:ascii="DejaVu Sans Mono" w:hAnsi="DejaVu Sans Mono" w:eastAsia="DejaVu Sans Mono"/>
          <w:color w:val="622599"/>
          <w:sz w:val="16"/>
        </w:rPr>
        <w:t>docs/MASTER_SPEC.md</w:t>
      </w:r>
    </w:p>
    <w:p>
      <w:pPr>
        <w:widowControl/>
      </w:pPr>
      <w:r>
        <w:rPr>
          <w:rFonts w:ascii="Noto Sans" w:hAnsi="Noto Sans" w:eastAsia="Noto Sans"/>
        </w:rPr>
        <w:t>Créer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AGENTS.md</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docs/ROADMAP.md</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docs/BACKLOG.md</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docs/adr/</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docs/security/THREAT_MODEL.md</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docs/security/DATA_CLASSIFICATION.md</w:t>
      </w:r>
      <w:r>
        <w:rPr>
          <w:rFonts w:ascii="Noto Sans" w:hAnsi="Noto Sans" w:eastAsia="Noto Sans"/>
        </w:rPr>
        <w:t xml:space="preserve">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docs/api/openapi.yaml</w:t>
      </w:r>
      <w:r>
        <w:rPr>
          <w:rFonts w:ascii="Noto Sans" w:hAnsi="Noto Sans" w:eastAsia="Noto Sans"/>
        </w:rPr>
        <w:t xml:space="preserve"> généré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docs/runbooks/</w:t>
      </w:r>
      <w:r>
        <w:rPr>
          <w:rFonts w:ascii="Noto Sans" w:hAnsi="Noto Sans" w:eastAsia="Noto Sans"/>
        </w:rPr>
        <w:t>.</w:t>
      </w:r>
    </w:p>
    <w:p>
      <w:pPr>
        <w:pStyle w:val="Heading2"/>
        <w:keepNext/>
        <w:keepLines/>
        <w:widowControl/>
      </w:pPr>
      <w:r>
        <w:rPr>
          <w:rFonts w:ascii="Noto Sans" w:hAnsi="Noto Sans" w:eastAsia="Noto Sans"/>
        </w:rPr>
        <w:t>40.3 Prompt de bootstrap Codex</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Tu travailles sur ScoutHub Région, plateforme numérique régionale du scoutisme.</w:t>
            </w:r>
            <w:r>
              <w:br/>
            </w:r>
            <w:r>
              <w:rPr>
                <w:rFonts w:ascii="DejaVu Sans Mono" w:hAnsi="DejaVu Sans Mono" w:eastAsia="DejaVu Sans Mono"/>
                <w:color w:val="20302A"/>
                <w:sz w:val="14"/>
              </w:rPr>
              <w:t>Lis obligatoirement AGENTS.md et docs/MASTER_SPEC.md avant toute modification.</w:t>
            </w:r>
            <w:r>
              <w:br/>
            </w:r>
            <w:r>
              <w:rPr>
                <w:rFonts w:ascii="DejaVu Sans Mono" w:hAnsi="DejaVu Sans Mono" w:eastAsia="DejaVu Sans Mono"/>
                <w:color w:val="20302A"/>
                <w:sz w:val="14"/>
              </w:rPr>
            </w:r>
            <w:r>
              <w:br/>
            </w:r>
            <w:r>
              <w:rPr>
                <w:rFonts w:ascii="DejaVu Sans Mono" w:hAnsi="DejaVu Sans Mono" w:eastAsia="DejaVu Sans Mono"/>
                <w:color w:val="20302A"/>
                <w:sz w:val="14"/>
              </w:rPr>
              <w:t>Objectif de cette tâche : bootstrapper Phase 0 uniquement.</w:t>
            </w:r>
            <w:r>
              <w:br/>
            </w:r>
            <w:r>
              <w:rPr>
                <w:rFonts w:ascii="DejaVu Sans Mono" w:hAnsi="DejaVu Sans Mono" w:eastAsia="DejaVu Sans Mono"/>
                <w:color w:val="20302A"/>
                <w:sz w:val="14"/>
              </w:rPr>
              <w:t>Ne crée aucun module fonctionnel hors scope.</w:t>
            </w:r>
            <w:r>
              <w:br/>
            </w:r>
            <w:r>
              <w:rPr>
                <w:rFonts w:ascii="DejaVu Sans Mono" w:hAnsi="DejaVu Sans Mono" w:eastAsia="DejaVu Sans Mono"/>
                <w:color w:val="20302A"/>
                <w:sz w:val="14"/>
              </w:rPr>
            </w:r>
            <w:r>
              <w:br/>
            </w:r>
            <w:r>
              <w:rPr>
                <w:rFonts w:ascii="DejaVu Sans Mono" w:hAnsi="DejaVu Sans Mono" w:eastAsia="DejaVu Sans Mono"/>
                <w:color w:val="20302A"/>
                <w:sz w:val="14"/>
              </w:rPr>
              <w:t>Contraintes :</w:t>
            </w:r>
            <w:r>
              <w:br/>
            </w:r>
            <w:r>
              <w:rPr>
                <w:rFonts w:ascii="DejaVu Sans Mono" w:hAnsi="DejaVu Sans Mono" w:eastAsia="DejaVu Sans Mono"/>
                <w:color w:val="20302A"/>
                <w:sz w:val="14"/>
              </w:rPr>
              <w:t>- pnpm workspace + Turborepo</w:t>
            </w:r>
            <w:r>
              <w:br/>
            </w:r>
            <w:r>
              <w:rPr>
                <w:rFonts w:ascii="DejaVu Sans Mono" w:hAnsi="DejaVu Sans Mono" w:eastAsia="DejaVu Sans Mono"/>
                <w:color w:val="20302A"/>
                <w:sz w:val="14"/>
              </w:rPr>
              <w:t>- apps/console Next.js</w:t>
            </w:r>
            <w:r>
              <w:br/>
            </w:r>
            <w:r>
              <w:rPr>
                <w:rFonts w:ascii="DejaVu Sans Mono" w:hAnsi="DejaVu Sans Mono" w:eastAsia="DejaVu Sans Mono"/>
                <w:color w:val="20302A"/>
                <w:sz w:val="14"/>
              </w:rPr>
              <w:t>- apps/portal Next.js</w:t>
            </w:r>
            <w:r>
              <w:br/>
            </w:r>
            <w:r>
              <w:rPr>
                <w:rFonts w:ascii="DejaVu Sans Mono" w:hAnsi="DejaVu Sans Mono" w:eastAsia="DejaVu Sans Mono"/>
                <w:color w:val="20302A"/>
                <w:sz w:val="14"/>
              </w:rPr>
              <w:t>- apps/api NestJS/Fastify</w:t>
            </w:r>
            <w:r>
              <w:br/>
            </w:r>
            <w:r>
              <w:rPr>
                <w:rFonts w:ascii="DejaVu Sans Mono" w:hAnsi="DejaVu Sans Mono" w:eastAsia="DejaVu Sans Mono"/>
                <w:color w:val="20302A"/>
                <w:sz w:val="14"/>
              </w:rPr>
              <w:t>- PostgreSQL</w:t>
            </w:r>
            <w:r>
              <w:br/>
            </w:r>
            <w:r>
              <w:rPr>
                <w:rFonts w:ascii="DejaVu Sans Mono" w:hAnsi="DejaVu Sans Mono" w:eastAsia="DejaVu Sans Mono"/>
                <w:color w:val="20302A"/>
                <w:sz w:val="14"/>
              </w:rPr>
              <w:t>- TypeScript strict</w:t>
            </w:r>
            <w:r>
              <w:br/>
            </w:r>
            <w:r>
              <w:rPr>
                <w:rFonts w:ascii="DejaVu Sans Mono" w:hAnsi="DejaVu Sans Mono" w:eastAsia="DejaVu Sans Mono"/>
                <w:color w:val="20302A"/>
                <w:sz w:val="14"/>
              </w:rPr>
              <w:t>- Docker Compose local</w:t>
            </w:r>
            <w:r>
              <w:br/>
            </w:r>
            <w:r>
              <w:rPr>
                <w:rFonts w:ascii="DejaVu Sans Mono" w:hAnsi="DejaVu Sans Mono" w:eastAsia="DejaVu Sans Mono"/>
                <w:color w:val="20302A"/>
                <w:sz w:val="14"/>
              </w:rPr>
              <w:t>- tests, lint, typecheck</w:t>
            </w:r>
            <w:r>
              <w:br/>
            </w:r>
            <w:r>
              <w:rPr>
                <w:rFonts w:ascii="DejaVu Sans Mono" w:hAnsi="DejaVu Sans Mono" w:eastAsia="DejaVu Sans Mono"/>
                <w:color w:val="20302A"/>
                <w:sz w:val="14"/>
              </w:rPr>
              <w:t>- aucun secret commité</w:t>
            </w:r>
            <w:r>
              <w:br/>
            </w:r>
            <w:r>
              <w:rPr>
                <w:rFonts w:ascii="DejaVu Sans Mono" w:hAnsi="DejaVu Sans Mono" w:eastAsia="DejaVu Sans Mono"/>
                <w:color w:val="20302A"/>
                <w:sz w:val="14"/>
              </w:rPr>
            </w:r>
            <w:r>
              <w:br/>
            </w:r>
            <w:r>
              <w:rPr>
                <w:rFonts w:ascii="DejaVu Sans Mono" w:hAnsi="DejaVu Sans Mono" w:eastAsia="DejaVu Sans Mono"/>
                <w:color w:val="20302A"/>
                <w:sz w:val="14"/>
              </w:rPr>
              <w:t>Avant de coder :</w:t>
            </w:r>
            <w:r>
              <w:br/>
            </w:r>
            <w:r>
              <w:rPr>
                <w:rFonts w:ascii="DejaVu Sans Mono" w:hAnsi="DejaVu Sans Mono" w:eastAsia="DejaVu Sans Mono"/>
                <w:color w:val="20302A"/>
                <w:sz w:val="14"/>
              </w:rPr>
              <w:t>1. résume les décisions pertinentes ;</w:t>
            </w:r>
            <w:r>
              <w:br/>
            </w:r>
            <w:r>
              <w:rPr>
                <w:rFonts w:ascii="DejaVu Sans Mono" w:hAnsi="DejaVu Sans Mono" w:eastAsia="DejaVu Sans Mono"/>
                <w:color w:val="20302A"/>
                <w:sz w:val="14"/>
              </w:rPr>
              <w:t>2. propose les fichiers à créer ;</w:t>
            </w:r>
            <w:r>
              <w:br/>
            </w:r>
            <w:r>
              <w:rPr>
                <w:rFonts w:ascii="DejaVu Sans Mono" w:hAnsi="DejaVu Sans Mono" w:eastAsia="DejaVu Sans Mono"/>
                <w:color w:val="20302A"/>
                <w:sz w:val="14"/>
              </w:rPr>
              <w:t>3. signale les ambiguïtés bloquantes seulement.</w:t>
            </w:r>
            <w:r>
              <w:br/>
            </w:r>
            <w:r>
              <w:rPr>
                <w:rFonts w:ascii="DejaVu Sans Mono" w:hAnsi="DejaVu Sans Mono" w:eastAsia="DejaVu Sans Mono"/>
                <w:color w:val="20302A"/>
                <w:sz w:val="14"/>
              </w:rPr>
            </w:r>
            <w:r>
              <w:br/>
            </w:r>
            <w:r>
              <w:rPr>
                <w:rFonts w:ascii="DejaVu Sans Mono" w:hAnsi="DejaVu Sans Mono" w:eastAsia="DejaVu Sans Mono"/>
                <w:color w:val="20302A"/>
                <w:sz w:val="14"/>
              </w:rPr>
              <w:t>Après codage :</w:t>
            </w:r>
            <w:r>
              <w:br/>
            </w:r>
            <w:r>
              <w:rPr>
                <w:rFonts w:ascii="DejaVu Sans Mono" w:hAnsi="DejaVu Sans Mono" w:eastAsia="DejaVu Sans Mono"/>
                <w:color w:val="20302A"/>
                <w:sz w:val="14"/>
              </w:rPr>
              <w:t>- exécute tests/lint/typecheck/build ;</w:t>
            </w:r>
            <w:r>
              <w:br/>
            </w:r>
            <w:r>
              <w:rPr>
                <w:rFonts w:ascii="DejaVu Sans Mono" w:hAnsi="DejaVu Sans Mono" w:eastAsia="DejaVu Sans Mono"/>
                <w:color w:val="20302A"/>
                <w:sz w:val="14"/>
              </w:rPr>
              <w:t>- documente commandes ;</w:t>
            </w:r>
            <w:r>
              <w:br/>
            </w:r>
            <w:r>
              <w:rPr>
                <w:rFonts w:ascii="DejaVu Sans Mono" w:hAnsi="DejaVu Sans Mono" w:eastAsia="DejaVu Sans Mono"/>
                <w:color w:val="20302A"/>
                <w:sz w:val="14"/>
              </w:rPr>
              <w:t>- ne marque pas terminé si un gate échoue.</w:t>
            </w:r>
          </w:p>
        </w:tc>
      </w:tr>
    </w:tbl>
    <w:p>
      <w:pPr>
        <w:pStyle w:val="Heading2"/>
        <w:keepNext/>
        <w:keepLines/>
        <w:widowControl/>
      </w:pPr>
      <w:r>
        <w:rPr>
          <w:rFonts w:ascii="Noto Sans" w:hAnsi="Noto Sans" w:eastAsia="Noto Sans"/>
        </w:rPr>
        <w:t>40.4 Ordre de slices</w:t>
      </w:r>
    </w:p>
    <w:p>
      <w:pPr>
        <w:pStyle w:val="Heading3"/>
        <w:keepNext/>
        <w:keepLines/>
        <w:widowControl/>
      </w:pPr>
      <w:r>
        <w:rPr>
          <w:rFonts w:ascii="Noto Sans" w:hAnsi="Noto Sans" w:eastAsia="Noto Sans"/>
        </w:rPr>
        <w:t>Slice 0 — bootstrap</w:t>
      </w:r>
    </w:p>
    <w:p>
      <w:pPr>
        <w:widowControl/>
      </w:pPr>
      <w:r>
        <w:rPr>
          <w:rFonts w:ascii="Noto Sans" w:hAnsi="Noto Sans" w:eastAsia="Noto Sans"/>
        </w:rPr>
        <w:t>Repo + CI + health endpoint.</w:t>
      </w:r>
    </w:p>
    <w:p>
      <w:pPr>
        <w:pStyle w:val="Heading3"/>
        <w:keepNext/>
        <w:keepLines/>
        <w:widowControl/>
      </w:pPr>
      <w:r>
        <w:rPr>
          <w:rFonts w:ascii="Noto Sans" w:hAnsi="Noto Sans" w:eastAsia="Noto Sans"/>
        </w:rPr>
        <w:t>Slice 1 — organization tree</w:t>
      </w:r>
    </w:p>
    <w:p>
      <w:pPr>
        <w:widowControl/>
      </w:pPr>
      <w:r>
        <w:rPr>
          <w:rFonts w:ascii="Noto Sans" w:hAnsi="Noto Sans" w:eastAsia="Noto Sans"/>
        </w:rPr>
        <w:t>Seed + CRUD admin + tests.</w:t>
      </w:r>
    </w:p>
    <w:p>
      <w:pPr>
        <w:pStyle w:val="Heading3"/>
        <w:keepNext/>
        <w:keepLines/>
        <w:widowControl/>
      </w:pPr>
      <w:r>
        <w:rPr>
          <w:rFonts w:ascii="Noto Sans" w:hAnsi="Noto Sans" w:eastAsia="Noto Sans"/>
        </w:rPr>
        <w:t>Slice 2 — invite/login/roles</w:t>
      </w:r>
    </w:p>
    <w:p>
      <w:pPr>
        <w:widowControl/>
      </w:pPr>
      <w:r>
        <w:rPr>
          <w:rFonts w:ascii="Noto Sans" w:hAnsi="Noto Sans" w:eastAsia="Noto Sans"/>
        </w:rPr>
        <w:t>Un chef A ne voit que A.</w:t>
      </w:r>
    </w:p>
    <w:p>
      <w:pPr>
        <w:pStyle w:val="Heading3"/>
        <w:keepNext/>
        <w:keepLines/>
        <w:widowControl/>
      </w:pPr>
      <w:r>
        <w:rPr>
          <w:rFonts w:ascii="Noto Sans" w:hAnsi="Noto Sans" w:eastAsia="Noto Sans"/>
        </w:rPr>
        <w:t>Slice 3 — project draft</w:t>
      </w:r>
    </w:p>
    <w:p>
      <w:pPr>
        <w:widowControl/>
      </w:pPr>
      <w:r>
        <w:rPr>
          <w:rFonts w:ascii="Noto Sans" w:hAnsi="Noto Sans" w:eastAsia="Noto Sans"/>
        </w:rPr>
        <w:t>Créer/lister/éditer projet.</w:t>
      </w:r>
    </w:p>
    <w:p>
      <w:pPr>
        <w:pStyle w:val="Heading3"/>
        <w:keepNext/>
        <w:keepLines/>
        <w:widowControl/>
      </w:pPr>
      <w:r>
        <w:rPr>
          <w:rFonts w:ascii="Noto Sans" w:hAnsi="Noto Sans" w:eastAsia="Noto Sans"/>
        </w:rPr>
        <w:t>Slice 4 — state machine + review</w:t>
      </w:r>
    </w:p>
    <w:p>
      <w:pPr>
        <w:widowControl/>
      </w:pPr>
      <w:r>
        <w:rPr>
          <w:rFonts w:ascii="Noto Sans" w:hAnsi="Noto Sans" w:eastAsia="Noto Sans"/>
        </w:rPr>
        <w:t>Submit/request changes/approve.</w:t>
      </w:r>
    </w:p>
    <w:p>
      <w:pPr>
        <w:pStyle w:val="Heading3"/>
        <w:keepNext/>
        <w:keepLines/>
        <w:widowControl/>
      </w:pPr>
      <w:r>
        <w:rPr>
          <w:rFonts w:ascii="Noto Sans" w:hAnsi="Noto Sans" w:eastAsia="Noto Sans"/>
        </w:rPr>
        <w:t>Slice 5 — evidence</w:t>
      </w:r>
    </w:p>
    <w:p>
      <w:pPr>
        <w:widowControl/>
      </w:pPr>
      <w:r>
        <w:rPr>
          <w:rFonts w:ascii="Noto Sans" w:hAnsi="Noto Sans" w:eastAsia="Noto Sans"/>
        </w:rPr>
        <w:t>Upload sécurisé.</w:t>
      </w:r>
    </w:p>
    <w:p>
      <w:pPr>
        <w:pStyle w:val="Heading3"/>
        <w:keepNext/>
        <w:keepLines/>
        <w:widowControl/>
      </w:pPr>
      <w:r>
        <w:rPr>
          <w:rFonts w:ascii="Noto Sans" w:hAnsi="Noto Sans" w:eastAsia="Noto Sans"/>
        </w:rPr>
        <w:t>Slice 6 — challenge config</w:t>
      </w:r>
    </w:p>
    <w:p>
      <w:pPr>
        <w:widowControl/>
      </w:pPr>
      <w:r>
        <w:rPr>
          <w:rFonts w:ascii="Noto Sans" w:hAnsi="Noto Sans" w:eastAsia="Noto Sans"/>
        </w:rPr>
        <w:t>Référentiel versionné.</w:t>
      </w:r>
    </w:p>
    <w:p>
      <w:pPr>
        <w:pStyle w:val="Heading3"/>
        <w:keepNext/>
        <w:keepLines/>
        <w:widowControl/>
      </w:pPr>
      <w:r>
        <w:rPr>
          <w:rFonts w:ascii="Noto Sans" w:hAnsi="Noto Sans" w:eastAsia="Noto Sans"/>
        </w:rPr>
        <w:t>Slice 7 — impact</w:t>
      </w:r>
    </w:p>
    <w:p>
      <w:pPr>
        <w:widowControl/>
      </w:pPr>
      <w:r>
        <w:rPr>
          <w:rFonts w:ascii="Noto Sans" w:hAnsi="Noto Sans" w:eastAsia="Noto Sans"/>
        </w:rPr>
        <w:t>Indicateurs + follow-up.</w:t>
      </w:r>
    </w:p>
    <w:p>
      <w:pPr>
        <w:pStyle w:val="Heading3"/>
        <w:keepNext/>
        <w:keepLines/>
        <w:widowControl/>
      </w:pPr>
      <w:r>
        <w:rPr>
          <w:rFonts w:ascii="Noto Sans" w:hAnsi="Noto Sans" w:eastAsia="Noto Sans"/>
        </w:rPr>
        <w:t>Slice 8 — report</w:t>
      </w:r>
    </w:p>
    <w:p>
      <w:pPr>
        <w:widowControl/>
      </w:pPr>
      <w:r>
        <w:rPr>
          <w:rFonts w:ascii="Noto Sans" w:hAnsi="Noto Sans" w:eastAsia="Noto Sans"/>
        </w:rPr>
        <w:t>Snapshot + document.</w:t>
      </w:r>
    </w:p>
    <w:p>
      <w:pPr>
        <w:pStyle w:val="Heading3"/>
        <w:keepNext/>
        <w:keepLines/>
        <w:widowControl/>
      </w:pPr>
      <w:r>
        <w:rPr>
          <w:rFonts w:ascii="Noto Sans" w:hAnsi="Noto Sans" w:eastAsia="Noto Sans"/>
        </w:rPr>
        <w:t>Slice 9 — public portal</w:t>
      </w:r>
    </w:p>
    <w:p>
      <w:pPr>
        <w:widowControl/>
      </w:pPr>
      <w:r>
        <w:rPr>
          <w:rFonts w:ascii="Noto Sans" w:hAnsi="Noto Sans" w:eastAsia="Noto Sans"/>
        </w:rPr>
        <w:t>Publication filtrée.</w:t>
      </w:r>
    </w:p>
    <w:p>
      <w:pPr>
        <w:pStyle w:val="Heading3"/>
        <w:keepNext/>
        <w:keepLines/>
        <w:widowControl/>
      </w:pPr>
      <w:r>
        <w:rPr>
          <w:rFonts w:ascii="Noto Sans" w:hAnsi="Noto Sans" w:eastAsia="Noto Sans"/>
        </w:rPr>
        <w:t>Slice 10 — hardening</w:t>
      </w:r>
    </w:p>
    <w:p>
      <w:pPr>
        <w:widowControl/>
      </w:pPr>
      <w:r>
        <w:rPr>
          <w:rFonts w:ascii="Noto Sans" w:hAnsi="Noto Sans" w:eastAsia="Noto Sans"/>
        </w:rPr>
        <w:t>Authz matrix, security, observability, backup.</w:t>
      </w:r>
    </w:p>
    <w:p>
      <w:pPr>
        <w:pStyle w:val="Heading2"/>
        <w:keepNext/>
        <w:keepLines/>
        <w:widowControl/>
      </w:pPr>
      <w:r>
        <w:rPr>
          <w:rFonts w:ascii="Noto Sans" w:hAnsi="Noto Sans" w:eastAsia="Noto Sans"/>
        </w:rPr>
        <w:t>40.5 Regle de commit</w:t>
      </w:r>
    </w:p>
    <w:p>
      <w:pPr>
        <w:widowControl/>
      </w:pPr>
      <w:r>
        <w:rPr>
          <w:rFonts w:ascii="Noto Sans" w:hAnsi="Noto Sans" w:eastAsia="Noto Sans"/>
        </w:rPr>
        <w:t>Un commit = intention claire. Exemples :</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feat(projects): add project draft creation</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feat(authz): scope group admins to descendants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test(authz): deny cross-group project access</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docs(adr): document modular monolith decision</w:t>
      </w:r>
    </w:p>
    <w:p>
      <w:pPr>
        <w:pStyle w:val="Heading2"/>
        <w:keepNext/>
        <w:keepLines/>
        <w:widowControl/>
      </w:pPr>
      <w:r>
        <w:rPr>
          <w:rFonts w:ascii="Noto Sans" w:hAnsi="Noto Sans" w:eastAsia="Noto Sans"/>
        </w:rPr>
        <w:t>40.6 Gates avant merge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tests verts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typecheck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lint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migration test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pas de TODO sécurité critique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acceptance criteria vérifiés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capture/description UX si front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docs mises à jour.</w:t>
      </w:r>
    </w:p>
    <w:p>
      <w:pPr>
        <w:pStyle w:val="Heading1"/>
        <w:keepNext/>
        <w:keepLines/>
        <w:widowControl/>
        <w:pBdr>
          <w:left w:val="single" w:sz="18" w:space="7" w:color="1F5B45"/>
        </w:pBdr>
      </w:pPr>
      <w:r>
        <w:rPr>
          <w:rFonts w:ascii="Noto Sans" w:hAnsi="Noto Sans" w:eastAsia="Noto Sans"/>
        </w:rPr>
        <w:t>41. AGENTS.md recommandé</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622599"/>
                <w:sz w:val="14"/>
              </w:rPr>
              <w:t># ScoutHub Coding Rules</w:t>
            </w:r>
            <w:r>
              <w:br/>
            </w:r>
            <w:r>
              <w:rPr>
                <w:rFonts w:ascii="DejaVu Sans Mono" w:hAnsi="DejaVu Sans Mono" w:eastAsia="DejaVu Sans Mono"/>
                <w:color w:val="622599"/>
                <w:sz w:val="14"/>
              </w:rPr>
            </w:r>
            <w:r>
              <w:br/>
            </w:r>
            <w:r>
              <w:rPr>
                <w:rFonts w:ascii="DejaVu Sans Mono" w:hAnsi="DejaVu Sans Mono" w:eastAsia="DejaVu Sans Mono"/>
                <w:color w:val="622599"/>
                <w:sz w:val="14"/>
              </w:rPr>
              <w:t>## Source of truth</w:t>
            </w:r>
            <w:r>
              <w:br/>
            </w:r>
            <w:r>
              <w:rPr>
                <w:rFonts w:ascii="DejaVu Sans Mono" w:hAnsi="DejaVu Sans Mono" w:eastAsia="DejaVu Sans Mono"/>
                <w:color w:val="622599"/>
                <w:sz w:val="14"/>
              </w:rPr>
              <w:t>- Read docs/MASTER_SPEC.md before changes.</w:t>
            </w:r>
            <w:r>
              <w:br/>
            </w:r>
            <w:r>
              <w:rPr>
                <w:rFonts w:ascii="DejaVu Sans Mono" w:hAnsi="DejaVu Sans Mono" w:eastAsia="DejaVu Sans Mono"/>
                <w:color w:val="622599"/>
                <w:sz w:val="14"/>
              </w:rPr>
              <w:t>- Do not invent business rules.</w:t>
            </w:r>
            <w:r>
              <w:br/>
            </w:r>
            <w:r>
              <w:rPr>
                <w:rFonts w:ascii="DejaVu Sans Mono" w:hAnsi="DejaVu Sans Mono" w:eastAsia="DejaVu Sans Mono"/>
                <w:color w:val="622599"/>
                <w:sz w:val="14"/>
              </w:rPr>
              <w:t>- If code conflicts with MASTER_SPEC, stop and document the conflict.</w:t>
            </w:r>
            <w:r>
              <w:br/>
            </w:r>
            <w:r>
              <w:rPr>
                <w:rFonts w:ascii="DejaVu Sans Mono" w:hAnsi="DejaVu Sans Mono" w:eastAsia="DejaVu Sans Mono"/>
                <w:color w:val="622599"/>
                <w:sz w:val="14"/>
              </w:rPr>
            </w:r>
            <w:r>
              <w:br/>
            </w:r>
            <w:r>
              <w:rPr>
                <w:rFonts w:ascii="DejaVu Sans Mono" w:hAnsi="DejaVu Sans Mono" w:eastAsia="DejaVu Sans Mono"/>
                <w:color w:val="622599"/>
                <w:sz w:val="14"/>
              </w:rPr>
              <w:t>## Architecture</w:t>
            </w:r>
            <w:r>
              <w:br/>
            </w:r>
            <w:r>
              <w:rPr>
                <w:rFonts w:ascii="DejaVu Sans Mono" w:hAnsi="DejaVu Sans Mono" w:eastAsia="DejaVu Sans Mono"/>
                <w:color w:val="622599"/>
                <w:sz w:val="14"/>
              </w:rPr>
              <w:t>- Modular monolith.</w:t>
            </w:r>
            <w:r>
              <w:br/>
            </w:r>
            <w:r>
              <w:rPr>
                <w:rFonts w:ascii="DejaVu Sans Mono" w:hAnsi="DejaVu Sans Mono" w:eastAsia="DejaVu Sans Mono"/>
                <w:color w:val="622599"/>
                <w:sz w:val="14"/>
              </w:rPr>
              <w:t>- No new microservice without ADR.</w:t>
            </w:r>
            <w:r>
              <w:br/>
            </w:r>
            <w:r>
              <w:rPr>
                <w:rFonts w:ascii="DejaVu Sans Mono" w:hAnsi="DejaVu Sans Mono" w:eastAsia="DejaVu Sans Mono"/>
                <w:color w:val="622599"/>
                <w:sz w:val="14"/>
              </w:rPr>
              <w:t>- All authorization enforced server-side.</w:t>
            </w:r>
            <w:r>
              <w:br/>
            </w:r>
            <w:r>
              <w:rPr>
                <w:rFonts w:ascii="DejaVu Sans Mono" w:hAnsi="DejaVu Sans Mono" w:eastAsia="DejaVu Sans Mono"/>
                <w:color w:val="622599"/>
                <w:sz w:val="14"/>
              </w:rPr>
              <w:t>- Person and Account are separate concepts.</w:t>
            </w:r>
            <w:r>
              <w:br/>
            </w:r>
            <w:r>
              <w:rPr>
                <w:rFonts w:ascii="DejaVu Sans Mono" w:hAnsi="DejaVu Sans Mono" w:eastAsia="DejaVu Sans Mono"/>
                <w:color w:val="622599"/>
                <w:sz w:val="14"/>
              </w:rPr>
              <w:t>- External platforms only through adapters.</w:t>
            </w:r>
            <w:r>
              <w:br/>
            </w:r>
            <w:r>
              <w:rPr>
                <w:rFonts w:ascii="DejaVu Sans Mono" w:hAnsi="DejaVu Sans Mono" w:eastAsia="DejaVu Sans Mono"/>
                <w:color w:val="622599"/>
                <w:sz w:val="14"/>
              </w:rPr>
            </w:r>
            <w:r>
              <w:br/>
            </w:r>
            <w:r>
              <w:rPr>
                <w:rFonts w:ascii="DejaVu Sans Mono" w:hAnsi="DejaVu Sans Mono" w:eastAsia="DejaVu Sans Mono"/>
                <w:color w:val="622599"/>
                <w:sz w:val="14"/>
              </w:rPr>
              <w:t>## Security</w:t>
            </w:r>
            <w:r>
              <w:br/>
            </w:r>
            <w:r>
              <w:rPr>
                <w:rFonts w:ascii="DejaVu Sans Mono" w:hAnsi="DejaVu Sans Mono" w:eastAsia="DejaVu Sans Mono"/>
                <w:color w:val="622599"/>
                <w:sz w:val="14"/>
              </w:rPr>
              <w:t>- Treat minor data as P3.</w:t>
            </w:r>
            <w:r>
              <w:br/>
            </w:r>
            <w:r>
              <w:rPr>
                <w:rFonts w:ascii="DejaVu Sans Mono" w:hAnsi="DejaVu Sans Mono" w:eastAsia="DejaVu Sans Mono"/>
                <w:color w:val="622599"/>
                <w:sz w:val="14"/>
              </w:rPr>
              <w:t>- Never log secrets or sensitive payloads.</w:t>
            </w:r>
            <w:r>
              <w:br/>
            </w:r>
            <w:r>
              <w:rPr>
                <w:rFonts w:ascii="DejaVu Sans Mono" w:hAnsi="DejaVu Sans Mono" w:eastAsia="DejaVu Sans Mono"/>
                <w:color w:val="622599"/>
                <w:sz w:val="14"/>
              </w:rPr>
              <w:t>- Add negative authorization tests for scoped resources.</w:t>
            </w:r>
            <w:r>
              <w:br/>
            </w:r>
            <w:r>
              <w:rPr>
                <w:rFonts w:ascii="DejaVu Sans Mono" w:hAnsi="DejaVu Sans Mono" w:eastAsia="DejaVu Sans Mono"/>
                <w:color w:val="622599"/>
                <w:sz w:val="14"/>
              </w:rPr>
              <w:t>- Validate uploads server-side.</w:t>
            </w:r>
            <w:r>
              <w:br/>
            </w:r>
            <w:r>
              <w:rPr>
                <w:rFonts w:ascii="DejaVu Sans Mono" w:hAnsi="DejaVu Sans Mono" w:eastAsia="DejaVu Sans Mono"/>
                <w:color w:val="622599"/>
                <w:sz w:val="14"/>
              </w:rPr>
            </w:r>
            <w:r>
              <w:br/>
            </w:r>
            <w:r>
              <w:rPr>
                <w:rFonts w:ascii="DejaVu Sans Mono" w:hAnsi="DejaVu Sans Mono" w:eastAsia="DejaVu Sans Mono"/>
                <w:color w:val="622599"/>
                <w:sz w:val="14"/>
              </w:rPr>
              <w:t>## Quality</w:t>
            </w:r>
            <w:r>
              <w:br/>
            </w:r>
            <w:r>
              <w:rPr>
                <w:rFonts w:ascii="DejaVu Sans Mono" w:hAnsi="DejaVu Sans Mono" w:eastAsia="DejaVu Sans Mono"/>
                <w:color w:val="622599"/>
                <w:sz w:val="14"/>
              </w:rPr>
              <w:t>- TypeScript strict.</w:t>
            </w:r>
            <w:r>
              <w:br/>
            </w:r>
            <w:r>
              <w:rPr>
                <w:rFonts w:ascii="DejaVu Sans Mono" w:hAnsi="DejaVu Sans Mono" w:eastAsia="DejaVu Sans Mono"/>
                <w:color w:val="622599"/>
                <w:sz w:val="14"/>
              </w:rPr>
              <w:t>- No any without comment.</w:t>
            </w:r>
            <w:r>
              <w:br/>
            </w:r>
            <w:r>
              <w:rPr>
                <w:rFonts w:ascii="DejaVu Sans Mono" w:hAnsi="DejaVu Sans Mono" w:eastAsia="DejaVu Sans Mono"/>
                <w:color w:val="622599"/>
                <w:sz w:val="14"/>
              </w:rPr>
              <w:t>- Tests required for domain rules.</w:t>
            </w:r>
            <w:r>
              <w:br/>
            </w:r>
            <w:r>
              <w:rPr>
                <w:rFonts w:ascii="DejaVu Sans Mono" w:hAnsi="DejaVu Sans Mono" w:eastAsia="DejaVu Sans Mono"/>
                <w:color w:val="622599"/>
                <w:sz w:val="14"/>
              </w:rPr>
              <w:t>- Every schema change needs migration.</w:t>
            </w:r>
            <w:r>
              <w:br/>
            </w:r>
            <w:r>
              <w:rPr>
                <w:rFonts w:ascii="DejaVu Sans Mono" w:hAnsi="DejaVu Sans Mono" w:eastAsia="DejaVu Sans Mono"/>
                <w:color w:val="622599"/>
                <w:sz w:val="14"/>
              </w:rPr>
              <w:t>- Run lint, typecheck, test and build before completion.</w:t>
            </w:r>
            <w:r>
              <w:br/>
            </w:r>
            <w:r>
              <w:rPr>
                <w:rFonts w:ascii="DejaVu Sans Mono" w:hAnsi="DejaVu Sans Mono" w:eastAsia="DejaVu Sans Mono"/>
                <w:color w:val="622599"/>
                <w:sz w:val="14"/>
              </w:rPr>
            </w:r>
            <w:r>
              <w:br/>
            </w:r>
            <w:r>
              <w:rPr>
                <w:rFonts w:ascii="DejaVu Sans Mono" w:hAnsi="DejaVu Sans Mono" w:eastAsia="DejaVu Sans Mono"/>
                <w:color w:val="622599"/>
                <w:sz w:val="14"/>
              </w:rPr>
              <w:t>## Scope discipline</w:t>
            </w:r>
            <w:r>
              <w:br/>
            </w:r>
            <w:r>
              <w:rPr>
                <w:rFonts w:ascii="DejaVu Sans Mono" w:hAnsi="DejaVu Sans Mono" w:eastAsia="DejaVu Sans Mono"/>
                <w:color w:val="622599"/>
                <w:sz w:val="14"/>
              </w:rPr>
              <w:t>- Implement only the requested slice.</w:t>
            </w:r>
            <w:r>
              <w:br/>
            </w:r>
            <w:r>
              <w:rPr>
                <w:rFonts w:ascii="DejaVu Sans Mono" w:hAnsi="DejaVu Sans Mono" w:eastAsia="DejaVu Sans Mono"/>
                <w:color w:val="622599"/>
                <w:sz w:val="14"/>
              </w:rPr>
              <w:t>- Do not add speculative modules.</w:t>
            </w:r>
            <w:r>
              <w:br/>
            </w:r>
            <w:r>
              <w:rPr>
                <w:rFonts w:ascii="DejaVu Sans Mono" w:hAnsi="DejaVu Sans Mono" w:eastAsia="DejaVu Sans Mono"/>
                <w:color w:val="622599"/>
                <w:sz w:val="14"/>
              </w:rPr>
              <w:t>- Prefer boring, maintainable solutions.</w:t>
            </w:r>
          </w:p>
        </w:tc>
      </w:tr>
    </w:tbl>
    <w:p>
      <w:pPr>
        <w:pStyle w:val="Heading1"/>
        <w:keepNext/>
        <w:keepLines/>
        <w:widowControl/>
        <w:pBdr>
          <w:left w:val="single" w:sz="18" w:space="7" w:color="1F5B45"/>
        </w:pBdr>
      </w:pPr>
      <w:r>
        <w:rPr>
          <w:rFonts w:ascii="Noto Sans" w:hAnsi="Noto Sans" w:eastAsia="Noto Sans"/>
        </w:rPr>
        <w:t>42. Première semaine de construction — plan concret</w:t>
      </w:r>
    </w:p>
    <w:p>
      <w:pPr>
        <w:pStyle w:val="Heading2"/>
        <w:keepNext/>
        <w:keepLines/>
        <w:widowControl/>
      </w:pPr>
      <w:r>
        <w:rPr>
          <w:rFonts w:ascii="Noto Sans" w:hAnsi="Noto Sans" w:eastAsia="Noto Sans"/>
        </w:rPr>
        <w:t>Jour / lot A — Repo</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monorepo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apps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database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Docker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CI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env validation.</w:t>
      </w:r>
    </w:p>
    <w:p>
      <w:pPr>
        <w:pStyle w:val="Heading2"/>
        <w:keepNext/>
        <w:keepLines/>
        <w:widowControl/>
      </w:pPr>
      <w:r>
        <w:rPr>
          <w:rFonts w:ascii="Noto Sans" w:hAnsi="Noto Sans" w:eastAsia="Noto Sans"/>
        </w:rPr>
        <w:t>Lot B — Security foundation</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auth provider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session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invite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MFA configuration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audit base.</w:t>
      </w:r>
    </w:p>
    <w:p>
      <w:pPr>
        <w:pStyle w:val="Heading2"/>
        <w:keepNext/>
        <w:keepLines/>
        <w:widowControl/>
      </w:pPr>
      <w:r>
        <w:rPr>
          <w:rFonts w:ascii="Noto Sans" w:hAnsi="Noto Sans" w:eastAsia="Noto Sans"/>
        </w:rPr>
        <w:t>Lot C — Organization/Authz</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schema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seed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policy service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tests cross-scope.</w:t>
      </w:r>
    </w:p>
    <w:p>
      <w:pPr>
        <w:pStyle w:val="Heading2"/>
        <w:keepNext/>
        <w:keepLines/>
        <w:widowControl/>
      </w:pPr>
      <w:r>
        <w:rPr>
          <w:rFonts w:ascii="Noto Sans" w:hAnsi="Noto Sans" w:eastAsia="Noto Sans"/>
        </w:rPr>
        <w:t>Lot D — First vertical feature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create project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list project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project detail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group scope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audit.</w:t>
      </w:r>
    </w:p>
    <w:p>
      <w:pPr>
        <w:widowControl/>
      </w:pPr>
      <w:r>
        <w:rPr>
          <w:rFonts w:ascii="Noto Sans" w:hAnsi="Noto Sans" w:eastAsia="Noto Sans"/>
        </w:rPr>
        <w:t xml:space="preserve">Le premier démonstrateur doit prouver </w:t>
      </w:r>
      <w:r>
        <w:rPr>
          <w:rFonts w:ascii="Noto Sans" w:hAnsi="Noto Sans" w:eastAsia="Noto Sans"/>
          <w:b/>
        </w:rPr>
        <w:t>permission + workflow</w:t>
      </w:r>
      <w:r>
        <w:rPr>
          <w:rFonts w:ascii="Noto Sans" w:hAnsi="Noto Sans" w:eastAsia="Noto Sans"/>
        </w:rPr>
        <w:t>, pas le design complet.</w:t>
      </w:r>
    </w:p>
    <w:p>
      <w:pPr>
        <w:pStyle w:val="Heading1"/>
        <w:keepNext/>
        <w:keepLines/>
        <w:widowControl/>
        <w:pBdr>
          <w:left w:val="single" w:sz="18" w:space="7" w:color="1F5B45"/>
        </w:pBdr>
      </w:pPr>
      <w:r>
        <w:rPr>
          <w:rFonts w:ascii="Noto Sans" w:hAnsi="Noto Sans" w:eastAsia="Noto Sans"/>
        </w:rPr>
        <w:t>43. Décisions à obtenir du Commissariat avant production réelle</w:t>
      </w:r>
    </w:p>
    <w:p>
      <w:pPr>
        <w:widowControl/>
      </w:pPr>
      <w:r>
        <w:rPr>
          <w:rFonts w:ascii="Noto Sans" w:hAnsi="Noto Sans" w:eastAsia="Noto Sans"/>
        </w:rPr>
        <w:t>Le développement peut commencer avec valeurs configurables, mais ces décisions institutionnelles doivent être confirmées avant production :</w:t>
      </w:r>
    </w:p>
    <w:p>
      <w:pPr>
        <w:widowControl/>
        <w:spacing w:after="32"/>
        <w:ind w:left="329" w:hanging="215"/>
      </w:pPr>
      <w:r>
        <w:rPr>
          <w:rFonts w:ascii="Noto Sans" w:hAnsi="Noto Sans" w:eastAsia="Noto Sans"/>
          <w:b/>
          <w:color w:val="622599"/>
          <w:sz w:val="17"/>
        </w:rPr>
        <w:t xml:space="preserve">1. </w:t>
      </w:r>
      <w:r>
        <w:rPr>
          <w:rFonts w:ascii="Noto Sans" w:hAnsi="Noto Sans" w:eastAsia="Noto Sans"/>
        </w:rPr>
        <w:t>nom officiel de la plateforme ;</w:t>
      </w:r>
    </w:p>
    <w:p>
      <w:pPr>
        <w:widowControl/>
        <w:spacing w:after="32"/>
        <w:ind w:left="329" w:hanging="215"/>
      </w:pPr>
      <w:r>
        <w:rPr>
          <w:rFonts w:ascii="Noto Sans" w:hAnsi="Noto Sans" w:eastAsia="Noto Sans"/>
          <w:b/>
          <w:color w:val="622599"/>
          <w:sz w:val="17"/>
        </w:rPr>
        <w:t xml:space="preserve">2. </w:t>
      </w:r>
      <w:r>
        <w:rPr>
          <w:rFonts w:ascii="Noto Sans" w:hAnsi="Noto Sans" w:eastAsia="Noto Sans"/>
        </w:rPr>
        <w:t>propriétaire institutionnel ;</w:t>
      </w:r>
    </w:p>
    <w:p>
      <w:pPr>
        <w:widowControl/>
        <w:spacing w:after="32"/>
        <w:ind w:left="329" w:hanging="215"/>
      </w:pPr>
      <w:r>
        <w:rPr>
          <w:rFonts w:ascii="Noto Sans" w:hAnsi="Noto Sans" w:eastAsia="Noto Sans"/>
          <w:b/>
          <w:color w:val="622599"/>
          <w:sz w:val="17"/>
        </w:rPr>
        <w:t xml:space="preserve">3. </w:t>
      </w:r>
      <w:r>
        <w:rPr>
          <w:rFonts w:ascii="Noto Sans" w:hAnsi="Noto Sans" w:eastAsia="Noto Sans"/>
        </w:rPr>
        <w:t>hiérarchie exacte région/district/groupe/unité ;</w:t>
      </w:r>
    </w:p>
    <w:p>
      <w:pPr>
        <w:widowControl/>
        <w:spacing w:after="32"/>
        <w:ind w:left="329" w:hanging="215"/>
      </w:pPr>
      <w:r>
        <w:rPr>
          <w:rFonts w:ascii="Noto Sans" w:hAnsi="Noto Sans" w:eastAsia="Noto Sans"/>
          <w:b/>
          <w:color w:val="622599"/>
          <w:sz w:val="17"/>
        </w:rPr>
        <w:t xml:space="preserve">4. </w:t>
      </w:r>
      <w:r>
        <w:rPr>
          <w:rFonts w:ascii="Noto Sans" w:hAnsi="Noto Sans" w:eastAsia="Noto Sans"/>
        </w:rPr>
        <w:t>rôles officiels ;</w:t>
      </w:r>
    </w:p>
    <w:p>
      <w:pPr>
        <w:widowControl/>
        <w:spacing w:after="32"/>
        <w:ind w:left="329" w:hanging="215"/>
      </w:pPr>
      <w:r>
        <w:rPr>
          <w:rFonts w:ascii="Noto Sans" w:hAnsi="Noto Sans" w:eastAsia="Noto Sans"/>
          <w:b/>
          <w:color w:val="622599"/>
          <w:sz w:val="17"/>
        </w:rPr>
        <w:t xml:space="preserve">5. </w:t>
      </w:r>
      <w:r>
        <w:rPr>
          <w:rFonts w:ascii="Noto Sans" w:hAnsi="Noto Sans" w:eastAsia="Noto Sans"/>
        </w:rPr>
        <w:t>qui peut valider quoi ;</w:t>
      </w:r>
    </w:p>
    <w:p>
      <w:pPr>
        <w:widowControl/>
        <w:spacing w:after="32"/>
        <w:ind w:left="329" w:hanging="215"/>
      </w:pPr>
      <w:r>
        <w:rPr>
          <w:rFonts w:ascii="Noto Sans" w:hAnsi="Noto Sans" w:eastAsia="Noto Sans"/>
          <w:b/>
          <w:color w:val="622599"/>
          <w:sz w:val="17"/>
        </w:rPr>
        <w:t xml:space="preserve">6. </w:t>
      </w:r>
      <w:r>
        <w:rPr>
          <w:rFonts w:ascii="Noto Sans" w:hAnsi="Noto Sans" w:eastAsia="Noto Sans"/>
        </w:rPr>
        <w:t>relation avec SIGERAS ;</w:t>
      </w:r>
    </w:p>
    <w:p>
      <w:pPr>
        <w:widowControl/>
        <w:spacing w:after="32"/>
        <w:ind w:left="329" w:hanging="215"/>
      </w:pPr>
      <w:r>
        <w:rPr>
          <w:rFonts w:ascii="Noto Sans" w:hAnsi="Noto Sans" w:eastAsia="Noto Sans"/>
          <w:b/>
          <w:color w:val="622599"/>
          <w:sz w:val="17"/>
        </w:rPr>
        <w:t xml:space="preserve">7. </w:t>
      </w:r>
      <w:r>
        <w:rPr>
          <w:rFonts w:ascii="Noto Sans" w:hAnsi="Noto Sans" w:eastAsia="Noto Sans"/>
        </w:rPr>
        <w:t>politique données mineurs ;</w:t>
      </w:r>
    </w:p>
    <w:p>
      <w:pPr>
        <w:widowControl/>
        <w:spacing w:after="32"/>
        <w:ind w:left="329" w:hanging="215"/>
      </w:pPr>
      <w:r>
        <w:rPr>
          <w:rFonts w:ascii="Noto Sans" w:hAnsi="Noto Sans" w:eastAsia="Noto Sans"/>
          <w:b/>
          <w:color w:val="622599"/>
          <w:sz w:val="17"/>
        </w:rPr>
        <w:t xml:space="preserve">8. </w:t>
      </w:r>
      <w:r>
        <w:rPr>
          <w:rFonts w:ascii="Noto Sans" w:hAnsi="Noto Sans" w:eastAsia="Noto Sans"/>
        </w:rPr>
        <w:t>politique photo/consentement ;</w:t>
      </w:r>
    </w:p>
    <w:p>
      <w:pPr>
        <w:widowControl/>
        <w:spacing w:after="32"/>
        <w:ind w:left="329" w:hanging="215"/>
      </w:pPr>
      <w:r>
        <w:rPr>
          <w:rFonts w:ascii="Noto Sans" w:hAnsi="Noto Sans" w:eastAsia="Noto Sans"/>
          <w:b/>
          <w:color w:val="622599"/>
          <w:sz w:val="17"/>
        </w:rPr>
        <w:t xml:space="preserve">9. </w:t>
      </w:r>
      <w:r>
        <w:rPr>
          <w:rFonts w:ascii="Noto Sans" w:hAnsi="Noto Sans" w:eastAsia="Noto Sans"/>
        </w:rPr>
        <w:t>durée de conservation ;</w:t>
      </w:r>
    </w:p>
    <w:p>
      <w:pPr>
        <w:widowControl/>
        <w:spacing w:after="32"/>
        <w:ind w:left="329" w:hanging="215"/>
      </w:pPr>
      <w:r>
        <w:rPr>
          <w:rFonts w:ascii="Noto Sans" w:hAnsi="Noto Sans" w:eastAsia="Noto Sans"/>
          <w:b/>
          <w:color w:val="622599"/>
          <w:sz w:val="17"/>
        </w:rPr>
        <w:t xml:space="preserve">10. </w:t>
      </w:r>
      <w:r>
        <w:rPr>
          <w:rFonts w:ascii="Noto Sans" w:hAnsi="Noto Sans" w:eastAsia="Noto Sans"/>
        </w:rPr>
        <w:t>hébergement autorisé ;</w:t>
      </w:r>
    </w:p>
    <w:p>
      <w:pPr>
        <w:widowControl/>
        <w:spacing w:after="32"/>
        <w:ind w:left="329" w:hanging="215"/>
      </w:pPr>
      <w:r>
        <w:rPr>
          <w:rFonts w:ascii="Noto Sans" w:hAnsi="Noto Sans" w:eastAsia="Noto Sans"/>
          <w:b/>
          <w:color w:val="622599"/>
          <w:sz w:val="17"/>
        </w:rPr>
        <w:t xml:space="preserve">11. </w:t>
      </w:r>
      <w:r>
        <w:rPr>
          <w:rFonts w:ascii="Noto Sans" w:hAnsi="Noto Sans" w:eastAsia="Noto Sans"/>
        </w:rPr>
        <w:t>procédure compte et offboarding ;</w:t>
      </w:r>
    </w:p>
    <w:p>
      <w:pPr>
        <w:widowControl/>
        <w:spacing w:after="32"/>
        <w:ind w:left="329" w:hanging="215"/>
      </w:pPr>
      <w:r>
        <w:rPr>
          <w:rFonts w:ascii="Noto Sans" w:hAnsi="Noto Sans" w:eastAsia="Noto Sans"/>
          <w:b/>
          <w:color w:val="622599"/>
          <w:sz w:val="17"/>
        </w:rPr>
        <w:t xml:space="preserve">12. </w:t>
      </w:r>
      <w:r>
        <w:rPr>
          <w:rFonts w:ascii="Noto Sans" w:hAnsi="Noto Sans" w:eastAsia="Noto Sans"/>
        </w:rPr>
        <w:t>politique badges physiques ;</w:t>
      </w:r>
    </w:p>
    <w:p>
      <w:pPr>
        <w:widowControl/>
        <w:spacing w:after="32"/>
        <w:ind w:left="329" w:hanging="215"/>
      </w:pPr>
      <w:r>
        <w:rPr>
          <w:rFonts w:ascii="Noto Sans" w:hAnsi="Noto Sans" w:eastAsia="Noto Sans"/>
          <w:b/>
          <w:color w:val="622599"/>
          <w:sz w:val="17"/>
        </w:rPr>
        <w:t xml:space="preserve">13. </w:t>
      </w:r>
      <w:r>
        <w:rPr>
          <w:rFonts w:ascii="Noto Sans" w:hAnsi="Noto Sans" w:eastAsia="Noto Sans"/>
        </w:rPr>
        <w:t>données publiques autorisées ;</w:t>
      </w:r>
    </w:p>
    <w:p>
      <w:pPr>
        <w:widowControl/>
        <w:spacing w:after="32"/>
        <w:ind w:left="329" w:hanging="215"/>
      </w:pPr>
      <w:r>
        <w:rPr>
          <w:rFonts w:ascii="Noto Sans" w:hAnsi="Noto Sans" w:eastAsia="Noto Sans"/>
          <w:b/>
          <w:color w:val="622599"/>
          <w:sz w:val="17"/>
        </w:rPr>
        <w:t xml:space="preserve">14. </w:t>
      </w:r>
      <w:r>
        <w:rPr>
          <w:rFonts w:ascii="Noto Sans" w:hAnsi="Noto Sans" w:eastAsia="Noto Sans"/>
        </w:rPr>
        <w:t>responsable protection données/SfH ;</w:t>
      </w:r>
    </w:p>
    <w:p>
      <w:pPr>
        <w:widowControl/>
        <w:spacing w:after="32"/>
        <w:ind w:left="329" w:hanging="215"/>
      </w:pPr>
      <w:r>
        <w:rPr>
          <w:rFonts w:ascii="Noto Sans" w:hAnsi="Noto Sans" w:eastAsia="Noto Sans"/>
          <w:b/>
          <w:color w:val="622599"/>
          <w:sz w:val="17"/>
        </w:rPr>
        <w:t xml:space="preserve">15. </w:t>
      </w:r>
      <w:r>
        <w:rPr>
          <w:rFonts w:ascii="Noto Sans" w:hAnsi="Noto Sans" w:eastAsia="Noto Sans"/>
        </w:rPr>
        <w:t>groupes pilotes.</w:t>
      </w:r>
    </w:p>
    <w:p>
      <w:pPr>
        <w:widowControl/>
      </w:pPr>
      <w:r>
        <w:rPr>
          <w:rFonts w:ascii="Noto Sans" w:hAnsi="Noto Sans" w:eastAsia="Noto Sans"/>
        </w:rPr>
        <w:t>Aucune de ces questions n’empêche de développer le domaine abstrait si elles sont externalisées dans la configuration.</w:t>
      </w:r>
    </w:p>
    <w:p>
      <w:pPr>
        <w:pStyle w:val="Heading1"/>
        <w:keepNext/>
        <w:keepLines/>
        <w:widowControl/>
        <w:pBdr>
          <w:left w:val="single" w:sz="18" w:space="7" w:color="1F5B45"/>
        </w:pBdr>
      </w:pPr>
      <w:r>
        <w:rPr>
          <w:rFonts w:ascii="Noto Sans" w:hAnsi="Noto Sans" w:eastAsia="Noto Sans"/>
        </w:rPr>
        <w:t>44. Contre-exemples — ce qu’il faut éviter</w:t>
      </w:r>
    </w:p>
    <w:p>
      <w:pPr>
        <w:pStyle w:val="Heading2"/>
        <w:keepNext/>
        <w:keepLines/>
        <w:widowControl/>
      </w:pPr>
      <w:r>
        <w:rPr>
          <w:rFonts w:ascii="Noto Sans" w:hAnsi="Noto Sans" w:eastAsia="Noto Sans"/>
        </w:rPr>
        <w:t>44.1 « Tout dans Firebase en deux jours »</w:t>
      </w:r>
    </w:p>
    <w:p>
      <w:pPr>
        <w:widowControl/>
      </w:pPr>
      <w:r>
        <w:rPr>
          <w:rFonts w:ascii="Noto Sans" w:hAnsi="Noto Sans" w:eastAsia="Noto Sans"/>
        </w:rPr>
        <w:t>Rapide pour prototype, mais si les règles d’autorisation hiérarchiques, audit et migrations ne sont pas conçus, le coût arrive plus tard.</w:t>
      </w:r>
    </w:p>
    <w:p>
      <w:pPr>
        <w:pStyle w:val="Heading2"/>
        <w:keepNext/>
        <w:keepLines/>
        <w:widowControl/>
      </w:pPr>
      <w:r>
        <w:rPr>
          <w:rFonts w:ascii="Noto Sans" w:hAnsi="Noto Sans" w:eastAsia="Noto Sans"/>
        </w:rPr>
        <w:t>44.2 « Chaque commissaire a un rôle admin »</w:t>
      </w:r>
    </w:p>
    <w:p>
      <w:pPr>
        <w:widowControl/>
      </w:pPr>
      <w:r>
        <w:rPr>
          <w:rFonts w:ascii="Noto Sans" w:hAnsi="Noto Sans" w:eastAsia="Noto Sans"/>
        </w:rPr>
        <w:t>Trop large. Les permissions doivent être minimales et scoped.</w:t>
      </w:r>
    </w:p>
    <w:p>
      <w:pPr>
        <w:pStyle w:val="Heading2"/>
        <w:keepNext/>
        <w:keepLines/>
        <w:widowControl/>
      </w:pPr>
      <w:r>
        <w:rPr>
          <w:rFonts w:ascii="Noto Sans" w:hAnsi="Noto Sans" w:eastAsia="Noto Sans"/>
        </w:rPr>
        <w:t>44.3 « Les photos sont publiques parce qu’elles ont été envoyées sur WhatsApp »</w:t>
      </w:r>
    </w:p>
    <w:p>
      <w:pPr>
        <w:widowControl/>
      </w:pPr>
      <w:r>
        <w:rPr>
          <w:rFonts w:ascii="Noto Sans" w:hAnsi="Noto Sans" w:eastAsia="Noto Sans"/>
        </w:rPr>
        <w:t>Faux. La présence dans un groupe de discussion ne vaut pas autorisation de publication institutionnelle.</w:t>
      </w:r>
    </w:p>
    <w:p>
      <w:pPr>
        <w:pStyle w:val="Heading2"/>
        <w:keepNext/>
        <w:keepLines/>
        <w:widowControl/>
      </w:pPr>
      <w:r>
        <w:rPr>
          <w:rFonts w:ascii="Noto Sans" w:hAnsi="Noto Sans" w:eastAsia="Noto Sans"/>
        </w:rPr>
        <w:t>44.4 « L’IA valide le challenge »</w:t>
      </w:r>
    </w:p>
    <w:p>
      <w:pPr>
        <w:widowControl/>
      </w:pPr>
      <w:r>
        <w:rPr>
          <w:rFonts w:ascii="Noto Sans" w:hAnsi="Noto Sans" w:eastAsia="Noto Sans"/>
        </w:rPr>
        <w:t>Non. Elle peut vérifier une checklist ; la décision pédagogique reste humaine.</w:t>
      </w:r>
    </w:p>
    <w:p>
      <w:pPr>
        <w:pStyle w:val="Heading2"/>
        <w:keepNext/>
        <w:keepLines/>
        <w:widowControl/>
      </w:pPr>
      <w:r>
        <w:rPr>
          <w:rFonts w:ascii="Noto Sans" w:hAnsi="Noto Sans" w:eastAsia="Noto Sans"/>
        </w:rPr>
        <w:t>44.5 « Un seul statut project.status modifiable par admin »</w:t>
      </w:r>
    </w:p>
    <w:p>
      <w:pPr>
        <w:widowControl/>
      </w:pPr>
      <w:r>
        <w:rPr>
          <w:rFonts w:ascii="Noto Sans" w:hAnsi="Noto Sans" w:eastAsia="Noto Sans"/>
        </w:rPr>
        <w:t>Les transitions doivent être contrôlées et auditées.</w:t>
      </w:r>
    </w:p>
    <w:p>
      <w:pPr>
        <w:pStyle w:val="Heading2"/>
        <w:keepNext/>
        <w:keepLines/>
        <w:widowControl/>
      </w:pPr>
      <w:r>
        <w:rPr>
          <w:rFonts w:ascii="Noto Sans" w:hAnsi="Noto Sans" w:eastAsia="Noto Sans"/>
        </w:rPr>
        <w:t>44.6 « On stocke d’abord toutes les données, on décidera après »</w:t>
      </w:r>
    </w:p>
    <w:p>
      <w:pPr>
        <w:widowControl/>
      </w:pPr>
      <w:r>
        <w:rPr>
          <w:rFonts w:ascii="Noto Sans" w:hAnsi="Noto Sans" w:eastAsia="Noto Sans"/>
        </w:rPr>
        <w:t>Mauvaise stratégie, surtout pour mineurs. Stocker seulement ce qui a une finalité.</w:t>
      </w:r>
    </w:p>
    <w:p>
      <w:pPr>
        <w:pStyle w:val="Heading2"/>
        <w:keepNext/>
        <w:keepLines/>
        <w:widowControl/>
      </w:pPr>
      <w:r>
        <w:rPr>
          <w:rFonts w:ascii="Noto Sans" w:hAnsi="Noto Sans" w:eastAsia="Noto Sans"/>
        </w:rPr>
        <w:t>44.7 « On refait ScoutPass »</w:t>
      </w:r>
    </w:p>
    <w:p>
      <w:pPr>
        <w:widowControl/>
      </w:pPr>
      <w:r>
        <w:rPr>
          <w:rFonts w:ascii="Noto Sans" w:hAnsi="Noto Sans" w:eastAsia="Noto Sans"/>
        </w:rPr>
        <w:t>Inutile. ScoutPass couvre déjà badges numériques/parcours ; ScoutHub doit se concentrer sur opérations locales et intégration.</w:t>
      </w:r>
    </w:p>
    <w:p>
      <w:pPr>
        <w:pStyle w:val="Heading2"/>
        <w:keepNext/>
        <w:keepLines/>
        <w:widowControl/>
      </w:pPr>
      <w:r>
        <w:rPr>
          <w:rFonts w:ascii="Noto Sans" w:hAnsi="Noto Sans" w:eastAsia="Noto Sans"/>
        </w:rPr>
        <w:t>44.8 « On remplace SIGERAS »</w:t>
      </w:r>
    </w:p>
    <w:p>
      <w:pPr>
        <w:widowControl/>
      </w:pPr>
      <w:r>
        <w:rPr>
          <w:rFonts w:ascii="Noto Sans" w:hAnsi="Noto Sans" w:eastAsia="Noto Sans"/>
        </w:rPr>
        <w:t>Décision institutionnelle non acquise. Construire des adapters, pas une guerre de systèmes.</w:t>
      </w:r>
    </w:p>
    <w:p>
      <w:pPr>
        <w:pStyle w:val="Heading1"/>
        <w:keepNext/>
        <w:keepLines/>
        <w:widowControl/>
        <w:pBdr>
          <w:left w:val="single" w:sz="18" w:space="7" w:color="1F5B45"/>
        </w:pBdr>
      </w:pPr>
      <w:r>
        <w:rPr>
          <w:rFonts w:ascii="Noto Sans" w:hAnsi="Noto Sans" w:eastAsia="Noto Sans"/>
        </w:rPr>
        <w:t>45. Vision cible 2030</w:t>
      </w:r>
    </w:p>
    <w:tbl>
      <w:tblPr>
        <w:tblW w:type="auto" w:w="0"/>
        <w:tblLook w:firstColumn="1" w:firstRow="1" w:lastColumn="0" w:lastRow="0" w:noHBand="0" w:noVBand="1" w:val="04A0"/>
      </w:tblPr>
      <w:tblGrid>
        <w:gridCol w:w="10092"/>
      </w:tblGrid>
      <w:tr>
        <w:tc>
          <w:tcPr>
            <w:tcW w:type="dxa" w:w="10092"/>
            <w:shd w:fill="F4F3F7"/>
            <w:tcMar>
              <w:top w:w="100" w:type="dxa"/>
              <w:start w:w="120" w:type="dxa"/>
              <w:bottom w:w="100" w:type="dxa"/>
              <w:end w:w="120" w:type="dxa"/>
            </w:tcMar>
            <w:tcBorders>
              <w:top w:val="single" w:sz="5" w:color="DDD8E7"/>
              <w:left w:val="single" w:sz="5" w:color="DDD8E7"/>
              <w:bottom w:val="single" w:sz="5" w:color="DDD8E7"/>
              <w:right w:val="single" w:sz="5" w:color="DDD8E7"/>
            </w:tcBorders>
          </w:tcPr>
          <w:p>
            <w:pPr>
              <w:pStyle w:val="CodeBlock"/>
            </w:pPr>
            <w:r/>
            <w:r>
              <w:rPr>
                <w:rFonts w:ascii="DejaVu Sans Mono" w:hAnsi="DejaVu Sans Mono" w:eastAsia="DejaVu Sans Mono"/>
                <w:color w:val="20302A"/>
                <w:sz w:val="14"/>
              </w:rPr>
              <w:t xml:space="preserve">                         SCOUTHUB / DIGITAL SCOUT REGION</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                       │                       │</w:t>
            </w:r>
            <w:r>
              <w:br/>
            </w:r>
            <w:r>
              <w:rPr>
                <w:rFonts w:ascii="DejaVu Sans Mono" w:hAnsi="DejaVu Sans Mono" w:eastAsia="DejaVu Sans Mono"/>
                <w:color w:val="20302A"/>
                <w:sz w:val="14"/>
              </w:rPr>
              <w:t xml:space="preserve">           PEOPLE                 PROGRAMME               OPERATIONS</w:t>
            </w:r>
            <w:r>
              <w:br/>
            </w:r>
            <w:r>
              <w:rPr>
                <w:rFonts w:ascii="DejaVu Sans Mono" w:hAnsi="DejaVu Sans Mono" w:eastAsia="DejaVu Sans Mono"/>
                <w:color w:val="20302A"/>
                <w:sz w:val="14"/>
              </w:rPr>
              <w:t xml:space="preserve">              │                       │                       │</w:t>
            </w:r>
            <w:r>
              <w:br/>
            </w:r>
            <w:r>
              <w:rPr>
                <w:rFonts w:ascii="DejaVu Sans Mono" w:hAnsi="DejaVu Sans Mono" w:eastAsia="DejaVu Sans Mono"/>
                <w:color w:val="20302A"/>
                <w:sz w:val="14"/>
              </w:rPr>
              <w:t xml:space="preserve">        Membres / rôles         Progression             Projets</w:t>
            </w:r>
            <w:r>
              <w:br/>
            </w:r>
            <w:r>
              <w:rPr>
                <w:rFonts w:ascii="DejaVu Sans Mono" w:hAnsi="DejaVu Sans Mono" w:eastAsia="DejaVu Sans Mono"/>
                <w:color w:val="20302A"/>
                <w:sz w:val="14"/>
              </w:rPr>
              <w:t xml:space="preserve">        Groupes / unités        Challenges              Événements</w:t>
            </w:r>
            <w:r>
              <w:br/>
            </w:r>
            <w:r>
              <w:rPr>
                <w:rFonts w:ascii="DejaVu Sans Mono" w:hAnsi="DejaVu Sans Mono" w:eastAsia="DejaVu Sans Mono"/>
                <w:color w:val="20302A"/>
                <w:sz w:val="14"/>
              </w:rPr>
              <w:t xml:space="preserve">        Adultes / formation     Badges                  Assurance</w:t>
            </w:r>
            <w:r>
              <w:br/>
            </w:r>
            <w:r>
              <w:rPr>
                <w:rFonts w:ascii="DejaVu Sans Mono" w:hAnsi="DejaVu Sans Mono" w:eastAsia="DejaVu Sans Mono"/>
                <w:color w:val="20302A"/>
                <w:sz w:val="14"/>
              </w:rPr>
              <w:t xml:space="preserve">        Parents/tuteurs         Compétences             Documents</w:t>
            </w:r>
            <w:r>
              <w:br/>
            </w:r>
            <w:r>
              <w:rPr>
                <w:rFonts w:ascii="DejaVu Sans Mono" w:hAnsi="DejaVu Sans Mono" w:eastAsia="DejaVu Sans Mono"/>
                <w:color w:val="20302A"/>
                <w:sz w:val="14"/>
              </w:rPr>
              <w:t xml:space="preserve">              │                       │                       │</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IMPACT DATA</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                 │                 │</w:t>
            </w:r>
            <w:r>
              <w:br/>
            </w:r>
            <w:r>
              <w:rPr>
                <w:rFonts w:ascii="DejaVu Sans Mono" w:hAnsi="DejaVu Sans Mono" w:eastAsia="DejaVu Sans Mono"/>
                <w:color w:val="20302A"/>
                <w:sz w:val="14"/>
              </w:rPr>
              <w:t xml:space="preserve">               REGION OPS        PUBLIC PORTAL     PARTNERS</w:t>
            </w:r>
            <w:r>
              <w:br/>
            </w:r>
            <w:r>
              <w:rPr>
                <w:rFonts w:ascii="DejaVu Sans Mono" w:hAnsi="DejaVu Sans Mono" w:eastAsia="DejaVu Sans Mono"/>
                <w:color w:val="20302A"/>
                <w:sz w:val="14"/>
              </w:rPr>
              <w:t xml:space="preserve">               Dashboard         Réalisations      Opportunités</w:t>
            </w:r>
            <w:r>
              <w:br/>
            </w:r>
            <w:r>
              <w:rPr>
                <w:rFonts w:ascii="DejaVu Sans Mono" w:hAnsi="DejaVu Sans Mono" w:eastAsia="DejaVu Sans Mono"/>
                <w:color w:val="20302A"/>
                <w:sz w:val="14"/>
              </w:rPr>
              <w:t xml:space="preserve">               Decisions         Transparence      Reporting</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w:t>
            </w:r>
            <w:r>
              <w:br/>
            </w:r>
            <w:r>
              <w:rPr>
                <w:rFonts w:ascii="DejaVu Sans Mono" w:hAnsi="DejaVu Sans Mono" w:eastAsia="DejaVu Sans Mono"/>
                <w:color w:val="20302A"/>
                <w:sz w:val="14"/>
              </w:rPr>
              <w:t xml:space="preserve">          INTEROPERABILITY LAYER</w:t>
            </w:r>
            <w:r>
              <w:br/>
            </w:r>
            <w:r>
              <w:rPr>
                <w:rFonts w:ascii="DejaVu Sans Mono" w:hAnsi="DejaVu Sans Mono" w:eastAsia="DejaVu Sans Mono"/>
                <w:color w:val="20302A"/>
                <w:sz w:val="14"/>
              </w:rPr>
              <w:t xml:space="preserve">     SIGERAS | Scout.org | Scouts for SDGs | ScoutPass</w:t>
            </w:r>
          </w:p>
        </w:tc>
      </w:tr>
    </w:tbl>
    <w:p>
      <w:pPr>
        <w:widowControl/>
      </w:pPr>
      <w:r>
        <w:rPr>
          <w:rFonts w:ascii="Noto Sans" w:hAnsi="Noto Sans" w:eastAsia="Noto Sans"/>
        </w:rPr>
        <w:t xml:space="preserve">La valeur ultime n’est pas le nombre de fonctionnalités ; c’est la capacité de l’institution à </w:t>
      </w:r>
      <w:r>
        <w:rPr>
          <w:rFonts w:ascii="Noto Sans" w:hAnsi="Noto Sans" w:eastAsia="Noto Sans"/>
          <w:b/>
        </w:rPr>
        <w:t>connaître, agir, transmettre et démontrer</w:t>
      </w:r>
      <w:r>
        <w:rPr>
          <w:rFonts w:ascii="Noto Sans" w:hAnsi="Noto Sans" w:eastAsia="Noto Sans"/>
        </w:rPr>
        <w:t xml:space="preserve"> sans dépendre de fichiers personnels.</w:t>
      </w:r>
    </w:p>
    <w:p>
      <w:pPr>
        <w:pStyle w:val="Heading1"/>
        <w:keepNext/>
        <w:keepLines/>
        <w:widowControl/>
        <w:pBdr>
          <w:left w:val="single" w:sz="18" w:space="7" w:color="1F5B45"/>
        </w:pBdr>
      </w:pPr>
      <w:r>
        <w:rPr>
          <w:rFonts w:ascii="Noto Sans" w:hAnsi="Noto Sans" w:eastAsia="Noto Sans"/>
        </w:rPr>
        <w:t>46. Références et normes de conception</w:t>
      </w:r>
    </w:p>
    <w:p>
      <w:pPr>
        <w:pStyle w:val="Heading2"/>
        <w:keepNext/>
        <w:keepLines/>
        <w:widowControl/>
      </w:pPr>
      <w:r>
        <w:rPr>
          <w:rFonts w:ascii="Noto Sans" w:hAnsi="Noto Sans" w:eastAsia="Noto Sans"/>
        </w:rPr>
        <w:t>World Scouting</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Scouts for SDGs Hub — </w:t>
      </w:r>
      <w:hyperlink r:id="rId17">
        <w:r>
          <w:rPr>
            <w:color w:val="1C6EA4"/>
            <w:u w:val="single"/>
            <w:rFonts w:ascii="Noto Sans" w:hAnsi="Noto Sans"/>
          </w:rPr>
          <w:t>https://sdgs.scout.org/</w:t>
        </w:r>
      </w:hyperlink>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Scouts for SDGs About — </w:t>
      </w:r>
      <w:hyperlink r:id="rId18">
        <w:r>
          <w:rPr>
            <w:color w:val="1C6EA4"/>
            <w:u w:val="single"/>
            <w:rFonts w:ascii="Noto Sans" w:hAnsi="Noto Sans"/>
          </w:rPr>
          <w:t>https://sdgs.scout.org/about</w:t>
        </w:r>
      </w:hyperlink>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NSO Implementation — </w:t>
      </w:r>
      <w:hyperlink r:id="rId19">
        <w:r>
          <w:rPr>
            <w:color w:val="1C6EA4"/>
            <w:u w:val="single"/>
            <w:rFonts w:ascii="Noto Sans" w:hAnsi="Noto Sans"/>
          </w:rPr>
          <w:t>https://sdgs.scout.org/implementation/nso</w:t>
        </w:r>
      </w:hyperlink>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ScoutPass — </w:t>
      </w:r>
      <w:hyperlink r:id="rId20">
        <w:r>
          <w:rPr>
            <w:color w:val="1C6EA4"/>
            <w:u w:val="single"/>
            <w:rFonts w:ascii="Noto Sans" w:hAnsi="Noto Sans"/>
          </w:rPr>
          <w:t>https://www.scout.org/fr/scoutpass</w:t>
        </w:r>
      </w:hyperlink>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World Scouting Directory &amp; NSO Data Portal support — </w:t>
      </w:r>
      <w:hyperlink r:id="rId21">
        <w:r>
          <w:rPr>
            <w:color w:val="1C6EA4"/>
            <w:u w:val="single"/>
            <w:rFonts w:ascii="Noto Sans" w:hAnsi="Noto Sans"/>
          </w:rPr>
          <w:t>https://support.scout.org/hc/en-gb/articles/7424447436815-Accessing-the-Directory-and-Data-Portal</w:t>
        </w:r>
      </w:hyperlink>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Safe from Harm — </w:t>
      </w:r>
      <w:hyperlink r:id="rId22">
        <w:r>
          <w:rPr>
            <w:color w:val="1C6EA4"/>
            <w:u w:val="single"/>
            <w:rFonts w:ascii="Noto Sans" w:hAnsi="Noto Sans"/>
          </w:rPr>
          <w:t>https://treehouse.scout.org/services/Safe-from-Harm</w:t>
        </w:r>
      </w:hyperlink>
    </w:p>
    <w:p>
      <w:pPr>
        <w:pStyle w:val="Heading2"/>
        <w:keepNext/>
        <w:keepLines/>
        <w:widowControl/>
      </w:pPr>
      <w:r>
        <w:rPr>
          <w:rFonts w:ascii="Noto Sans" w:hAnsi="Noto Sans" w:eastAsia="Noto Sans"/>
        </w:rPr>
        <w:t>Scouts du Sénégal</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Site officiel — </w:t>
      </w:r>
      <w:hyperlink r:id="rId23">
        <w:r>
          <w:rPr>
            <w:color w:val="1C6EA4"/>
            <w:u w:val="single"/>
            <w:rFonts w:ascii="Noto Sans" w:hAnsi="Noto Sans"/>
          </w:rPr>
          <w:t>https://www.scoutsdusenegal.org/</w:t>
        </w:r>
      </w:hyperlink>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Le site présente notamment ProScoutHelper et SIGERAS parmi les outils numériques. Une analyse de SIGERAS est obligatoire avant le module Membership/Administration.</w:t>
      </w:r>
    </w:p>
    <w:p>
      <w:pPr>
        <w:pStyle w:val="Heading2"/>
        <w:keepNext/>
        <w:keepLines/>
        <w:widowControl/>
      </w:pPr>
      <w:r>
        <w:rPr>
          <w:rFonts w:ascii="Noto Sans" w:hAnsi="Noto Sans" w:eastAsia="Noto Sans"/>
        </w:rPr>
        <w:t>Sénégal — données personnelles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Loi n° 2008-12 du 25 janvier 2008 relative à la protection des données à caractère personnel.</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Décret n° 2008-721 du 30 juin 2008 portant application de la loi.</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Journal officiel n° 6443 du 20 décembre 2008 — </w:t>
      </w:r>
      <w:hyperlink r:id="rId24">
        <w:r>
          <w:rPr>
            <w:color w:val="1C6EA4"/>
            <w:u w:val="single"/>
            <w:rFonts w:ascii="Noto Sans" w:hAnsi="Noto Sans"/>
          </w:rPr>
          <w:t>https://www.vie-publique.sn/documents/2156/jo-6443-du-20-decembre-2008</w:t>
        </w:r>
      </w:hyperlink>
    </w:p>
    <w:p>
      <w:pPr>
        <w:pStyle w:val="Heading2"/>
        <w:keepNext/>
        <w:keepLines/>
        <w:widowControl/>
      </w:pPr>
      <w:r>
        <w:rPr>
          <w:rFonts w:ascii="Noto Sans" w:hAnsi="Noto Sans" w:eastAsia="Noto Sans"/>
        </w:rPr>
        <w:t>Sécurité et identité</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OWASP Top 10:2025 — </w:t>
      </w:r>
      <w:hyperlink r:id="rId25">
        <w:r>
          <w:rPr>
            <w:color w:val="1C6EA4"/>
            <w:u w:val="single"/>
            <w:rFonts w:ascii="Noto Sans" w:hAnsi="Noto Sans"/>
          </w:rPr>
          <w:t>https://owasp.org/Top10/</w:t>
        </w:r>
      </w:hyperlink>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NIST SP 800-63B-4 — </w:t>
      </w:r>
      <w:hyperlink r:id="rId26">
        <w:r>
          <w:rPr>
            <w:color w:val="1C6EA4"/>
            <w:u w:val="single"/>
            <w:rFonts w:ascii="Noto Sans" w:hAnsi="Noto Sans"/>
          </w:rPr>
          <w:t>https://csrc.nist.gov/pubs/sp/800/63/b/4/final</w:t>
        </w:r>
      </w:hyperlink>
    </w:p>
    <w:p>
      <w:pPr>
        <w:pStyle w:val="Heading2"/>
        <w:keepNext/>
        <w:keepLines/>
        <w:widowControl/>
      </w:pPr>
      <w:r>
        <w:rPr>
          <w:rFonts w:ascii="Noto Sans" w:hAnsi="Noto Sans" w:eastAsia="Noto Sans"/>
        </w:rPr>
        <w:t>Accessibilité</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WCAG 2.2 — </w:t>
      </w:r>
      <w:hyperlink r:id="rId27">
        <w:r>
          <w:rPr>
            <w:color w:val="1C6EA4"/>
            <w:u w:val="single"/>
            <w:rFonts w:ascii="Noto Sans" w:hAnsi="Noto Sans"/>
          </w:rPr>
          <w:t>https://www.w3.org/TR/WCAG22/</w:t>
        </w:r>
      </w:hyperlink>
    </w:p>
    <w:p>
      <w:pPr>
        <w:pStyle w:val="Heading2"/>
        <w:keepNext/>
        <w:keepLines/>
        <w:widowControl/>
      </w:pPr>
      <w:r>
        <w:rPr>
          <w:rFonts w:ascii="Noto Sans" w:hAnsi="Noto Sans" w:eastAsia="Noto Sans"/>
        </w:rPr>
        <w:t>Stack — état vérifié au 25 juillet 2026</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Node.js 24 : LTS — </w:t>
      </w:r>
      <w:hyperlink r:id="rId28">
        <w:r>
          <w:rPr>
            <w:color w:val="1C6EA4"/>
            <w:u w:val="single"/>
            <w:rFonts w:ascii="Noto Sans" w:hAnsi="Noto Sans"/>
          </w:rPr>
          <w:t>https://nodejs.org/en/about/previous-releases</w:t>
        </w:r>
      </w:hyperlink>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Next.js 16.2 : Active LTS avec correctifs de sécurité mensuels en juillet 2026 — </w:t>
      </w:r>
      <w:hyperlink r:id="rId29">
        <w:r>
          <w:rPr>
            <w:color w:val="1C6EA4"/>
            <w:u w:val="single"/>
            <w:rFonts w:ascii="Noto Sans" w:hAnsi="Noto Sans"/>
          </w:rPr>
          <w:t>https://nextjs.org/blog</w:t>
        </w:r>
      </w:hyperlink>
    </w:p>
    <w:p>
      <w:pPr>
        <w:widowControl/>
        <w:spacing w:after="30"/>
        <w:ind w:left="283" w:hanging="147"/>
      </w:pPr>
      <w:r>
        <w:rPr>
          <w:rFonts w:ascii="Noto Sans" w:hAnsi="Noto Sans" w:eastAsia="Noto Sans"/>
          <w:b/>
          <w:color w:val="622599"/>
          <w:sz w:val="17"/>
        </w:rPr>
        <w:t xml:space="preserve">• </w:t>
      </w:r>
      <w:r>
        <w:rPr>
          <w:rFonts w:ascii="Noto Sans" w:hAnsi="Noto Sans" w:eastAsia="Noto Sans"/>
        </w:rPr>
        <w:t xml:space="preserve">PostgreSQL 18 : version stable actuelle ; PostgreSQL 19 est encore en bêta en juillet 2026 — </w:t>
      </w:r>
      <w:hyperlink r:id="rId30">
        <w:r>
          <w:rPr>
            <w:color w:val="1C6EA4"/>
            <w:u w:val="single"/>
            <w:rFonts w:ascii="Noto Sans" w:hAnsi="Noto Sans"/>
          </w:rPr>
          <w:t>https://www.postgresql.org/docs/</w:t>
        </w:r>
      </w:hyperlink>
    </w:p>
    <w:p>
      <w:pPr>
        <w:pStyle w:val="Heading1"/>
        <w:keepNext/>
        <w:keepLines/>
        <w:widowControl/>
        <w:pBdr>
          <w:left w:val="single" w:sz="18" w:space="7" w:color="1F5B45"/>
        </w:pBdr>
      </w:pPr>
      <w:r>
        <w:rPr>
          <w:rFonts w:ascii="Noto Sans" w:hAnsi="Noto Sans" w:eastAsia="Noto Sans"/>
        </w:rPr>
        <w:t>47. Checklist « Ready to Code »</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Repository créé</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docs/MASTER_SPEC.md</w:t>
      </w:r>
      <w:r>
        <w:rPr>
          <w:rFonts w:ascii="Noto Sans" w:hAnsi="Noto Sans" w:eastAsia="Noto Sans"/>
        </w:rPr>
        <w:t xml:space="preserve"> copié</w:t>
      </w:r>
    </w:p>
    <w:p>
      <w:pPr>
        <w:widowControl/>
        <w:spacing w:after="30"/>
        <w:ind w:left="283" w:hanging="147"/>
      </w:pPr>
      <w:r>
        <w:rPr>
          <w:rFonts w:ascii="Noto Sans" w:hAnsi="Noto Sans" w:eastAsia="Noto Sans"/>
          <w:b/>
          <w:color w:val="622599"/>
          <w:sz w:val="17"/>
        </w:rPr>
        <w:t xml:space="preserve">☐ </w:t>
      </w:r>
      <w:r>
        <w:rPr>
          <w:rFonts w:ascii="DejaVu Sans Mono" w:hAnsi="DejaVu Sans Mono" w:eastAsia="DejaVu Sans Mono"/>
          <w:color w:val="622599"/>
          <w:sz w:val="16"/>
        </w:rPr>
        <w:t>AGENTS.md</w:t>
      </w:r>
      <w:r>
        <w:rPr>
          <w:rFonts w:ascii="Noto Sans" w:hAnsi="Noto Sans" w:eastAsia="Noto Sans"/>
        </w:rPr>
        <w:t xml:space="preserve"> créé</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Product Owner identifié</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Phase 0 confirmée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aucun vrai fichier mineur utilisé en développement</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environnement local reproductible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modèle Organization validé</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rôles MVP validés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décisions ADR enregistrées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CI obligatoire</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threat model initial</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seed de données fictives</w:t>
      </w:r>
    </w:p>
    <w:p>
      <w:pPr>
        <w:widowControl/>
        <w:spacing w:after="30"/>
        <w:ind w:left="283" w:hanging="147"/>
      </w:pPr>
      <w:r>
        <w:rPr>
          <w:rFonts w:ascii="Noto Sans" w:hAnsi="Noto Sans" w:eastAsia="Noto Sans"/>
          <w:b/>
          <w:color w:val="622599"/>
          <w:sz w:val="17"/>
        </w:rPr>
        <w:t xml:space="preserve">☐ </w:t>
      </w:r>
      <w:r>
        <w:rPr>
          <w:rFonts w:ascii="Noto Sans" w:hAnsi="Noto Sans" w:eastAsia="Noto Sans"/>
        </w:rPr>
        <w:t>premier slice end-to-end défini</w:t>
      </w:r>
    </w:p>
    <w:p>
      <w:pPr>
        <w:pStyle w:val="Heading1"/>
        <w:keepNext/>
        <w:keepLines/>
        <w:widowControl/>
        <w:pBdr>
          <w:left w:val="single" w:sz="18" w:space="7" w:color="1F5B45"/>
        </w:pBdr>
      </w:pPr>
      <w:r>
        <w:rPr>
          <w:rFonts w:ascii="Noto Sans" w:hAnsi="Noto Sans" w:eastAsia="Noto Sans"/>
        </w:rPr>
        <w:t>48. Conclusion — ordre recommandé</w:t>
      </w:r>
    </w:p>
    <w:p>
      <w:pPr>
        <w:widowControl/>
      </w:pPr>
      <w:r>
        <w:rPr>
          <w:rFonts w:ascii="Noto Sans" w:hAnsi="Noto Sans" w:eastAsia="Noto Sans"/>
          <w:b/>
        </w:rPr>
        <w:t>Construire dans cet ordre :</w:t>
      </w:r>
    </w:p>
    <w:p>
      <w:pPr>
        <w:widowControl/>
        <w:spacing w:after="32"/>
        <w:ind w:left="329" w:hanging="215"/>
      </w:pPr>
      <w:r>
        <w:rPr>
          <w:rFonts w:ascii="Noto Sans" w:hAnsi="Noto Sans" w:eastAsia="Noto Sans"/>
          <w:b/>
          <w:color w:val="622599"/>
          <w:sz w:val="17"/>
        </w:rPr>
        <w:t xml:space="preserve">1. </w:t>
      </w:r>
      <w:r>
        <w:rPr>
          <w:rFonts w:ascii="Noto Sans" w:hAnsi="Noto Sans" w:eastAsia="Noto Sans"/>
        </w:rPr>
        <w:t>Core engineering ;</w:t>
      </w:r>
    </w:p>
    <w:p>
      <w:pPr>
        <w:widowControl/>
        <w:spacing w:after="32"/>
        <w:ind w:left="329" w:hanging="215"/>
      </w:pPr>
      <w:r>
        <w:rPr>
          <w:rFonts w:ascii="Noto Sans" w:hAnsi="Noto Sans" w:eastAsia="Noto Sans"/>
          <w:b/>
          <w:color w:val="622599"/>
          <w:sz w:val="17"/>
        </w:rPr>
        <w:t xml:space="preserve">2. </w:t>
      </w:r>
      <w:r>
        <w:rPr>
          <w:rFonts w:ascii="Noto Sans" w:hAnsi="Noto Sans" w:eastAsia="Noto Sans"/>
        </w:rPr>
        <w:t>Organizations ;</w:t>
      </w:r>
    </w:p>
    <w:p>
      <w:pPr>
        <w:widowControl/>
        <w:spacing w:after="32"/>
        <w:ind w:left="329" w:hanging="215"/>
      </w:pPr>
      <w:r>
        <w:rPr>
          <w:rFonts w:ascii="Noto Sans" w:hAnsi="Noto Sans" w:eastAsia="Noto Sans"/>
          <w:b/>
          <w:color w:val="622599"/>
          <w:sz w:val="17"/>
        </w:rPr>
        <w:t xml:space="preserve">3. </w:t>
      </w:r>
      <w:r>
        <w:rPr>
          <w:rFonts w:ascii="Noto Sans" w:hAnsi="Noto Sans" w:eastAsia="Noto Sans"/>
        </w:rPr>
        <w:t>Auth + authorization ;</w:t>
      </w:r>
    </w:p>
    <w:p>
      <w:pPr>
        <w:widowControl/>
        <w:spacing w:after="32"/>
        <w:ind w:left="329" w:hanging="215"/>
      </w:pPr>
      <w:r>
        <w:rPr>
          <w:rFonts w:ascii="Noto Sans" w:hAnsi="Noto Sans" w:eastAsia="Noto Sans"/>
          <w:b/>
          <w:color w:val="622599"/>
          <w:sz w:val="17"/>
        </w:rPr>
        <w:t xml:space="preserve">4. </w:t>
      </w:r>
      <w:r>
        <w:rPr>
          <w:rFonts w:ascii="Noto Sans" w:hAnsi="Noto Sans" w:eastAsia="Noto Sans"/>
        </w:rPr>
        <w:t>Audit ;</w:t>
      </w:r>
    </w:p>
    <w:p>
      <w:pPr>
        <w:widowControl/>
        <w:spacing w:after="32"/>
        <w:ind w:left="329" w:hanging="215"/>
      </w:pPr>
      <w:r>
        <w:rPr>
          <w:rFonts w:ascii="Noto Sans" w:hAnsi="Noto Sans" w:eastAsia="Noto Sans"/>
          <w:b/>
          <w:color w:val="622599"/>
          <w:sz w:val="17"/>
        </w:rPr>
        <w:t xml:space="preserve">5. </w:t>
      </w:r>
      <w:r>
        <w:rPr>
          <w:rFonts w:ascii="Noto Sans" w:hAnsi="Noto Sans" w:eastAsia="Noto Sans"/>
        </w:rPr>
        <w:t>Project draft ;</w:t>
      </w:r>
    </w:p>
    <w:p>
      <w:pPr>
        <w:widowControl/>
        <w:spacing w:after="32"/>
        <w:ind w:left="329" w:hanging="215"/>
      </w:pPr>
      <w:r>
        <w:rPr>
          <w:rFonts w:ascii="Noto Sans" w:hAnsi="Noto Sans" w:eastAsia="Noto Sans"/>
          <w:b/>
          <w:color w:val="622599"/>
          <w:sz w:val="17"/>
        </w:rPr>
        <w:t xml:space="preserve">6. </w:t>
      </w:r>
      <w:r>
        <w:rPr>
          <w:rFonts w:ascii="Noto Sans" w:hAnsi="Noto Sans" w:eastAsia="Noto Sans"/>
        </w:rPr>
        <w:t>Project state machine ;</w:t>
      </w:r>
    </w:p>
    <w:p>
      <w:pPr>
        <w:widowControl/>
        <w:spacing w:after="32"/>
        <w:ind w:left="329" w:hanging="215"/>
      </w:pPr>
      <w:r>
        <w:rPr>
          <w:rFonts w:ascii="Noto Sans" w:hAnsi="Noto Sans" w:eastAsia="Noto Sans"/>
          <w:b/>
          <w:color w:val="622599"/>
          <w:sz w:val="17"/>
        </w:rPr>
        <w:t xml:space="preserve">7. </w:t>
      </w:r>
      <w:r>
        <w:rPr>
          <w:rFonts w:ascii="Noto Sans" w:hAnsi="Noto Sans" w:eastAsia="Noto Sans"/>
        </w:rPr>
        <w:t>Review ;</w:t>
      </w:r>
    </w:p>
    <w:p>
      <w:pPr>
        <w:widowControl/>
        <w:spacing w:after="32"/>
        <w:ind w:left="329" w:hanging="215"/>
      </w:pPr>
      <w:r>
        <w:rPr>
          <w:rFonts w:ascii="Noto Sans" w:hAnsi="Noto Sans" w:eastAsia="Noto Sans"/>
          <w:b/>
          <w:color w:val="622599"/>
          <w:sz w:val="17"/>
        </w:rPr>
        <w:t xml:space="preserve">8. </w:t>
      </w:r>
      <w:r>
        <w:rPr>
          <w:rFonts w:ascii="Noto Sans" w:hAnsi="Noto Sans" w:eastAsia="Noto Sans"/>
        </w:rPr>
        <w:t>Evidence ;</w:t>
      </w:r>
    </w:p>
    <w:p>
      <w:pPr>
        <w:widowControl/>
        <w:spacing w:after="32"/>
        <w:ind w:left="329" w:hanging="215"/>
      </w:pPr>
      <w:r>
        <w:rPr>
          <w:rFonts w:ascii="Noto Sans" w:hAnsi="Noto Sans" w:eastAsia="Noto Sans"/>
          <w:b/>
          <w:color w:val="622599"/>
          <w:sz w:val="17"/>
        </w:rPr>
        <w:t xml:space="preserve">9. </w:t>
      </w:r>
      <w:r>
        <w:rPr>
          <w:rFonts w:ascii="Noto Sans" w:hAnsi="Noto Sans" w:eastAsia="Noto Sans"/>
        </w:rPr>
        <w:t>Challenges ;</w:t>
      </w:r>
    </w:p>
    <w:p>
      <w:pPr>
        <w:widowControl/>
        <w:spacing w:after="32"/>
        <w:ind w:left="329" w:hanging="215"/>
      </w:pPr>
      <w:r>
        <w:rPr>
          <w:rFonts w:ascii="Noto Sans" w:hAnsi="Noto Sans" w:eastAsia="Noto Sans"/>
          <w:b/>
          <w:color w:val="622599"/>
          <w:sz w:val="17"/>
        </w:rPr>
        <w:t xml:space="preserve">10. </w:t>
      </w:r>
      <w:r>
        <w:rPr>
          <w:rFonts w:ascii="Noto Sans" w:hAnsi="Noto Sans" w:eastAsia="Noto Sans"/>
        </w:rPr>
        <w:t>Impact ;</w:t>
      </w:r>
    </w:p>
    <w:p>
      <w:pPr>
        <w:widowControl/>
        <w:spacing w:after="32"/>
        <w:ind w:left="329" w:hanging="215"/>
      </w:pPr>
      <w:r>
        <w:rPr>
          <w:rFonts w:ascii="Noto Sans" w:hAnsi="Noto Sans" w:eastAsia="Noto Sans"/>
          <w:b/>
          <w:color w:val="622599"/>
          <w:sz w:val="17"/>
        </w:rPr>
        <w:t xml:space="preserve">11. </w:t>
      </w:r>
      <w:r>
        <w:rPr>
          <w:rFonts w:ascii="Noto Sans" w:hAnsi="Noto Sans" w:eastAsia="Noto Sans"/>
        </w:rPr>
        <w:t>Reporting ;</w:t>
      </w:r>
    </w:p>
    <w:p>
      <w:pPr>
        <w:widowControl/>
        <w:spacing w:after="32"/>
        <w:ind w:left="329" w:hanging="215"/>
      </w:pPr>
      <w:r>
        <w:rPr>
          <w:rFonts w:ascii="Noto Sans" w:hAnsi="Noto Sans" w:eastAsia="Noto Sans"/>
          <w:b/>
          <w:color w:val="622599"/>
          <w:sz w:val="17"/>
        </w:rPr>
        <w:t xml:space="preserve">12. </w:t>
      </w:r>
      <w:r>
        <w:rPr>
          <w:rFonts w:ascii="Noto Sans" w:hAnsi="Noto Sans" w:eastAsia="Noto Sans"/>
        </w:rPr>
        <w:t>Public portal ;</w:t>
      </w:r>
    </w:p>
    <w:p>
      <w:pPr>
        <w:widowControl/>
        <w:spacing w:after="32"/>
        <w:ind w:left="329" w:hanging="215"/>
      </w:pPr>
      <w:r>
        <w:rPr>
          <w:rFonts w:ascii="Noto Sans" w:hAnsi="Noto Sans" w:eastAsia="Noto Sans"/>
          <w:b/>
          <w:color w:val="622599"/>
          <w:sz w:val="17"/>
        </w:rPr>
        <w:t xml:space="preserve">13. </w:t>
      </w:r>
      <w:r>
        <w:rPr>
          <w:rFonts w:ascii="Noto Sans" w:hAnsi="Noto Sans" w:eastAsia="Noto Sans"/>
        </w:rPr>
        <w:t>Hardening ;</w:t>
      </w:r>
    </w:p>
    <w:p>
      <w:pPr>
        <w:widowControl/>
        <w:spacing w:after="32"/>
        <w:ind w:left="329" w:hanging="215"/>
      </w:pPr>
      <w:r>
        <w:rPr>
          <w:rFonts w:ascii="Noto Sans" w:hAnsi="Noto Sans" w:eastAsia="Noto Sans"/>
          <w:b/>
          <w:color w:val="622599"/>
          <w:sz w:val="17"/>
        </w:rPr>
        <w:t xml:space="preserve">14. </w:t>
      </w:r>
      <w:r>
        <w:rPr>
          <w:rFonts w:ascii="Noto Sans" w:hAnsi="Noto Sans" w:eastAsia="Noto Sans"/>
        </w:rPr>
        <w:t>Pilot ;</w:t>
      </w:r>
    </w:p>
    <w:p>
      <w:pPr>
        <w:widowControl/>
        <w:spacing w:after="32"/>
        <w:ind w:left="329" w:hanging="215"/>
      </w:pPr>
      <w:r>
        <w:rPr>
          <w:rFonts w:ascii="Noto Sans" w:hAnsi="Noto Sans" w:eastAsia="Noto Sans"/>
          <w:b/>
          <w:color w:val="622599"/>
          <w:sz w:val="17"/>
        </w:rPr>
        <w:t xml:space="preserve">15. </w:t>
      </w:r>
      <w:r>
        <w:rPr>
          <w:rFonts w:ascii="Noto Sans" w:hAnsi="Noto Sans" w:eastAsia="Noto Sans"/>
        </w:rPr>
        <w:t>Membership seulement après décision SIGERAS.</w:t>
      </w:r>
    </w:p>
    <w:p>
      <w:pPr>
        <w:widowControl/>
      </w:pPr>
      <w:r>
        <w:rPr>
          <w:rFonts w:ascii="Noto Sans" w:hAnsi="Noto Sans" w:eastAsia="Noto Sans"/>
        </w:rPr>
        <w:t xml:space="preserve">Le projet est suffisamment défini pour commencer le développement, à condition que Codex traite ce document comme </w:t>
      </w:r>
      <w:r>
        <w:rPr>
          <w:rFonts w:ascii="Noto Sans" w:hAnsi="Noto Sans" w:eastAsia="Noto Sans"/>
          <w:b/>
        </w:rPr>
        <w:t>source de vérité fonctionnelle</w:t>
      </w:r>
      <w:r>
        <w:rPr>
          <w:rFonts w:ascii="Noto Sans" w:hAnsi="Noto Sans" w:eastAsia="Noto Sans"/>
        </w:rPr>
        <w:t xml:space="preserve"> et que les zones institutionnelles non décidées restent configurables plutôt que codées comme vérités définitives.</w:t>
      </w:r>
    </w:p>
    <w:p>
      <w:pPr>
        <w:widowControl/>
      </w:pPr>
    </w:p>
    <w:tbl>
      <w:tblPr>
        <w:tblW w:type="auto" w:w="0"/>
        <w:jc w:val="center"/>
        <w:tblLook w:firstColumn="1" w:firstRow="1" w:lastColumn="0" w:lastRow="0" w:noHBand="0" w:noVBand="1" w:val="04A0"/>
      </w:tblPr>
      <w:tblGrid>
        <w:gridCol w:w="10092"/>
      </w:tblGrid>
      <w:tr>
        <w:tc>
          <w:tcPr>
            <w:tcW w:type="dxa" w:w="10092"/>
            <w:shd w:fill="FBECEC"/>
            <w:tcMar>
              <w:top w:w="120" w:type="dxa"/>
              <w:start w:w="160" w:type="dxa"/>
              <w:bottom w:w="120" w:type="dxa"/>
              <w:end w:w="160" w:type="dxa"/>
            </w:tcMar>
            <w:tcBorders>
              <w:top w:val="single" w:sz="8" w:color="B43B3B"/>
              <w:left w:val="single" w:sz="8" w:color="B43B3B"/>
              <w:bottom w:val="single" w:sz="8" w:color="B43B3B"/>
              <w:right w:val="single" w:sz="8" w:color="B43B3B"/>
            </w:tcBorders>
          </w:tcPr>
          <w:p>
            <w:pPr>
              <w:spacing w:after="0"/>
            </w:pPr>
            <w:r>
              <w:rPr>
                <w:rFonts w:ascii="Noto Sans" w:hAnsi="Noto Sans" w:eastAsia="Noto Sans"/>
                <w:color w:val="20302A"/>
                <w:sz w:val="17"/>
              </w:rPr>
              <w:t>Shipping rule : aucune donnée réelle de mineur en environnement de développement. Avant production, effectuer une revue protection des données, Safe from Harm, hébergement, rôles institutionnels et coexistence SIGERAS.</w:t>
            </w:r>
          </w:p>
        </w:tc>
      </w:tr>
    </w:tbl>
    <w:sectPr w:rsidR="00FC693F" w:rsidRPr="0006063C" w:rsidSect="00034616">
      <w:headerReference w:type="default" r:id="rId9"/>
      <w:footerReference w:type="default" r:id="rId10"/>
      <w:pgSz w:w="11906" w:h="16838"/>
      <w:pgMar w:top="964" w:right="907" w:bottom="879" w:left="907"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w:hAnsi="Noto Sans" w:eastAsia="Noto Sans"/>
        <w:color w:val="66736D"/>
        <w:sz w:val="14"/>
      </w:rPr>
      <w:t xml:space="preserve">Version 1.0  •  25 juillet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Noto Sans Display" w:hAnsi="Noto Sans Display" w:eastAsia="Noto Sans Display"/>
        <w:b/>
        <w:color w:val="66736D"/>
        <w:sz w:val="14"/>
      </w:rPr>
      <w:t>SCOUTHUB RÉGION  /  MASTER PRODUCT &amp; SYSTEM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4" w:line="259" w:lineRule="auto"/>
    </w:pPr>
    <w:rPr>
      <w:rFonts w:ascii="Noto Sans" w:hAnsi="Noto Sans"/>
      <w:color w:val="2030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ans Display" w:hAnsi="Noto Sans Display"/>
      <w:b/>
      <w:bCs/>
      <w:color w:val="1F5B45"/>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Display" w:hAnsi="Noto Sans Display"/>
      <w:b/>
      <w:bCs/>
      <w:color w:val="622599"/>
      <w:sz w:val="29"/>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Display" w:hAnsi="Noto Sans Display"/>
      <w:b/>
      <w:bCs/>
      <w:color w:val="2D7A5D"/>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Noto Sans Display" w:hAnsi="Noto Sans Display"/>
      <w:b/>
      <w:bCs/>
      <w:i/>
      <w:iCs/>
      <w:color w:val="66736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ans Display" w:hAnsi="Noto Sans Display"/>
      <w:b/>
      <w:color w:val="1F5B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DejaVu Sans Mono" w:hAnsi="DejaVu Sans Mono"/>
      <w:color w:val="20302A"/>
      <w:sz w:val="15"/>
    </w:rPr>
  </w:style>
  <w:style w:type="paragraph" w:customStyle="1" w:styleId="Small">
    <w:name w:val="Small"/>
    <w:rPr>
      <w:rFonts w:ascii="Noto Sans" w:hAnsi="Noto Sans"/>
      <w:color w:val="66736D"/>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sdgs.scout.org/" TargetMode="External"/><Relationship Id="rId18" Type="http://schemas.openxmlformats.org/officeDocument/2006/relationships/hyperlink" Target="https://sdgs.scout.org/about" TargetMode="External"/><Relationship Id="rId19" Type="http://schemas.openxmlformats.org/officeDocument/2006/relationships/hyperlink" Target="https://sdgs.scout.org/implementation/nso" TargetMode="External"/><Relationship Id="rId20" Type="http://schemas.openxmlformats.org/officeDocument/2006/relationships/hyperlink" Target="https://www.scout.org/fr/scoutpass" TargetMode="External"/><Relationship Id="rId21" Type="http://schemas.openxmlformats.org/officeDocument/2006/relationships/hyperlink" Target="https://support.scout.org/hc/en-gb/articles/7424447436815-Accessing-the-Directory-and-Data-Portal" TargetMode="External"/><Relationship Id="rId22" Type="http://schemas.openxmlformats.org/officeDocument/2006/relationships/hyperlink" Target="https://treehouse.scout.org/services/Safe-from-Harm" TargetMode="External"/><Relationship Id="rId23" Type="http://schemas.openxmlformats.org/officeDocument/2006/relationships/hyperlink" Target="https://www.scoutsdusenegal.org/" TargetMode="External"/><Relationship Id="rId24" Type="http://schemas.openxmlformats.org/officeDocument/2006/relationships/hyperlink" Target="https://www.vie-publique.sn/documents/2156/jo-6443-du-20-decembre-2008" TargetMode="External"/><Relationship Id="rId25" Type="http://schemas.openxmlformats.org/officeDocument/2006/relationships/hyperlink" Target="https://owasp.org/Top10/" TargetMode="External"/><Relationship Id="rId26" Type="http://schemas.openxmlformats.org/officeDocument/2006/relationships/hyperlink" Target="https://csrc.nist.gov/pubs/sp/800/63/b/4/final" TargetMode="External"/><Relationship Id="rId27" Type="http://schemas.openxmlformats.org/officeDocument/2006/relationships/hyperlink" Target="https://www.w3.org/TR/WCAG22/" TargetMode="External"/><Relationship Id="rId28" Type="http://schemas.openxmlformats.org/officeDocument/2006/relationships/hyperlink" Target="https://nodejs.org/en/about/previous-releases" TargetMode="External"/><Relationship Id="rId29" Type="http://schemas.openxmlformats.org/officeDocument/2006/relationships/hyperlink" Target="https://nextjs.org/blog" TargetMode="External"/><Relationship Id="rId30"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