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Pr="008F3345" w:rsidRDefault="00E97402">
      <w:pPr>
        <w:pStyle w:val="Text"/>
        <w:ind w:firstLine="0"/>
        <w:rPr>
          <w:sz w:val="18"/>
          <w:szCs w:val="18"/>
        </w:rPr>
      </w:pPr>
      <w:r w:rsidRPr="008F3345">
        <w:rPr>
          <w:sz w:val="18"/>
          <w:szCs w:val="18"/>
        </w:rPr>
        <w:footnoteReference w:customMarkFollows="1" w:id="1"/>
        <w:sym w:font="Symbol" w:char="F020"/>
      </w:r>
    </w:p>
    <w:p w:rsidR="002D1465" w:rsidRPr="008F3345" w:rsidRDefault="002D1465" w:rsidP="002D1465"/>
    <w:p w:rsidR="00657544" w:rsidRDefault="001E2F3E" w:rsidP="00657544">
      <w:pPr>
        <w:pStyle w:val="Ttulo"/>
        <w:framePr w:wrap="notBeside" w:x="1389" w:y="248"/>
        <w:rPr>
          <w:lang w:val="es-CO"/>
        </w:rPr>
      </w:pPr>
      <w:r>
        <w:rPr>
          <w:lang w:val="es-CO"/>
        </w:rPr>
        <w:t>La notación de Backus-Naur</w:t>
      </w:r>
    </w:p>
    <w:p w:rsidR="008F3345" w:rsidRDefault="008F3345" w:rsidP="008F3345">
      <w:pPr>
        <w:rPr>
          <w:lang w:val="es-CO"/>
        </w:rPr>
      </w:pPr>
    </w:p>
    <w:p w:rsidR="00657544" w:rsidRDefault="00657544">
      <w:pPr>
        <w:rPr>
          <w:lang w:val="es-CO"/>
        </w:rPr>
      </w:pPr>
      <w:bookmarkStart w:id="0" w:name="PointTmp"/>
    </w:p>
    <w:p w:rsidR="0092749F" w:rsidRPr="008F3345" w:rsidRDefault="0092749F">
      <w:pPr>
        <w:rPr>
          <w:sz w:val="18"/>
          <w:szCs w:val="18"/>
          <w:lang w:val="es-CO"/>
        </w:rPr>
      </w:pPr>
    </w:p>
    <w:p w:rsidR="008F3345" w:rsidRDefault="008F3345">
      <w:pPr>
        <w:rPr>
          <w:sz w:val="18"/>
          <w:szCs w:val="18"/>
          <w:lang w:val="es-CO"/>
        </w:rPr>
      </w:pPr>
    </w:p>
    <w:p w:rsidR="008F3345" w:rsidRPr="00A04954" w:rsidRDefault="008F3345">
      <w:pPr>
        <w:rPr>
          <w:lang w:val="es-CO"/>
        </w:rPr>
      </w:pPr>
    </w:p>
    <w:p w:rsidR="008F3345" w:rsidRPr="008F3345" w:rsidRDefault="008F3345">
      <w:pPr>
        <w:rPr>
          <w:sz w:val="18"/>
          <w:szCs w:val="18"/>
          <w:lang w:val="es-CO"/>
        </w:rPr>
      </w:pPr>
    </w:p>
    <w:bookmarkEnd w:id="0"/>
    <w:p w:rsidR="008F3345" w:rsidRDefault="008F3345" w:rsidP="008F3345">
      <w:pPr>
        <w:pStyle w:val="HTMLconformatoprevio"/>
        <w:framePr w:w="8835" w:h="631" w:hRule="exact" w:hSpace="187" w:vSpace="187" w:wrap="notBeside" w:vAnchor="text" w:hAnchor="page" w:x="1892" w:y="-1025"/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 w:rsidRPr="008F3345">
        <w:rPr>
          <w:rFonts w:ascii="Times New Roman" w:hAnsi="Times New Roman" w:cs="Times New Roman"/>
          <w:sz w:val="22"/>
          <w:szCs w:val="22"/>
        </w:rPr>
        <w:t>Juan Camilo García Braham</w:t>
      </w:r>
    </w:p>
    <w:p w:rsidR="003C725C" w:rsidRDefault="003C725C" w:rsidP="003C725C">
      <w:pPr>
        <w:pStyle w:val="Autor"/>
        <w:framePr w:w="8835" w:h="631" w:hRule="exact" w:hSpace="187" w:vSpace="187" w:wrap="notBeside" w:vAnchor="text" w:hAnchor="page" w:x="1892" w:y="-1025"/>
        <w:rPr>
          <w:i/>
        </w:rPr>
      </w:pPr>
      <w:r>
        <w:rPr>
          <w:i/>
        </w:rPr>
        <w:t>Universidad Tecnológica de Pereira, Pereira</w:t>
      </w:r>
      <w:r w:rsidRPr="00167EAA">
        <w:rPr>
          <w:i/>
        </w:rPr>
        <w:t xml:space="preserve">, </w:t>
      </w:r>
      <w:r>
        <w:rPr>
          <w:i/>
        </w:rPr>
        <w:t>Colombia</w:t>
      </w:r>
    </w:p>
    <w:p w:rsidR="003C725C" w:rsidRPr="00B0592A" w:rsidRDefault="003C725C" w:rsidP="003C725C">
      <w:pPr>
        <w:pStyle w:val="Autor"/>
        <w:framePr w:w="8835" w:h="631" w:hRule="exact" w:hSpace="187" w:vSpace="187" w:wrap="notBeside" w:vAnchor="text" w:hAnchor="page" w:x="1892" w:y="-1025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>Correo-e</w:t>
      </w:r>
      <w:bookmarkStart w:id="1" w:name="_GoBack"/>
      <w:bookmarkEnd w:id="1"/>
      <w:r w:rsidRPr="00B0592A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juan.garcia4@utp.edu.co</w:t>
      </w:r>
    </w:p>
    <w:p w:rsidR="003C725C" w:rsidRPr="008F3345" w:rsidRDefault="003C725C" w:rsidP="008F3345">
      <w:pPr>
        <w:pStyle w:val="HTMLconformatoprevio"/>
        <w:framePr w:w="8835" w:h="631" w:hRule="exact" w:hSpace="187" w:vSpace="187" w:wrap="notBeside" w:vAnchor="text" w:hAnchor="page" w:x="1892" w:y="-1025"/>
        <w:shd w:val="clear" w:color="auto" w:fill="FFFFFF"/>
        <w:jc w:val="center"/>
        <w:rPr>
          <w:rStyle w:val="MemberType"/>
        </w:rPr>
      </w:pPr>
    </w:p>
    <w:p w:rsidR="00E71A97" w:rsidRPr="00E71A97" w:rsidRDefault="001E2F3E" w:rsidP="00F26BA0">
      <w:pPr>
        <w:jc w:val="both"/>
        <w:rPr>
          <w:lang w:val="es-CO"/>
        </w:rPr>
      </w:pPr>
      <w:r>
        <w:rPr>
          <w:lang w:val="es-CO"/>
        </w:rPr>
        <w:t>Conocida también en inglés como</w:t>
      </w:r>
      <w:r w:rsidR="00E71A97">
        <w:rPr>
          <w:lang w:val="es-CO"/>
        </w:rPr>
        <w:t xml:space="preserve"> Backus-Naur Form (BNF), Backus-Naur Formalism o Backus normal form, es un </w:t>
      </w:r>
      <w:r w:rsidR="00E71A97" w:rsidRPr="00E71A97">
        <w:rPr>
          <w:b/>
          <w:lang w:val="es-CO"/>
        </w:rPr>
        <w:t>metalenguaje</w:t>
      </w:r>
      <w:r w:rsidR="00E71A97" w:rsidRPr="00E71A97">
        <w:rPr>
          <w:rFonts w:ascii="Arial" w:hAnsi="Arial" w:cs="Arial"/>
          <w:color w:val="222222"/>
          <w:sz w:val="21"/>
          <w:szCs w:val="21"/>
          <w:shd w:val="clear" w:color="auto" w:fill="FFFFFF"/>
          <w:lang w:val="es-CO"/>
        </w:rPr>
        <w:t xml:space="preserve"> </w:t>
      </w:r>
      <w:r w:rsidR="00E71A97" w:rsidRPr="00E71A97">
        <w:rPr>
          <w:shd w:val="clear" w:color="auto" w:fill="FFFFFF"/>
          <w:lang w:val="es-CO"/>
        </w:rPr>
        <w:t>usado para expresar </w:t>
      </w:r>
      <w:hyperlink r:id="rId8" w:tooltip="Gramática libre de contexto" w:history="1">
        <w:r w:rsidR="00E71A97" w:rsidRPr="00E71A97">
          <w:rPr>
            <w:rStyle w:val="Hipervnculo"/>
            <w:color w:val="auto"/>
            <w:u w:val="none"/>
            <w:shd w:val="clear" w:color="auto" w:fill="FFFFFF"/>
            <w:lang w:val="es-CO"/>
          </w:rPr>
          <w:t>gramáticas libres de contexto</w:t>
        </w:r>
      </w:hyperlink>
      <w:r w:rsidR="00E71A97" w:rsidRPr="00E71A97">
        <w:rPr>
          <w:shd w:val="clear" w:color="auto" w:fill="FFFFFF"/>
          <w:lang w:val="es-CO"/>
        </w:rPr>
        <w:t>: es decir, una manera formal de describir </w:t>
      </w:r>
      <w:hyperlink r:id="rId9" w:tooltip="Lenguaje formal" w:history="1">
        <w:r w:rsidR="00E71A97" w:rsidRPr="00E71A97">
          <w:rPr>
            <w:rStyle w:val="Hipervnculo"/>
            <w:b/>
            <w:color w:val="auto"/>
            <w:u w:val="none"/>
            <w:shd w:val="clear" w:color="auto" w:fill="FFFFFF"/>
            <w:lang w:val="es-CO"/>
          </w:rPr>
          <w:t>lenguajes formales</w:t>
        </w:r>
      </w:hyperlink>
      <w:r w:rsidR="00E71A97" w:rsidRPr="00E71A97">
        <w:rPr>
          <w:shd w:val="clear" w:color="auto" w:fill="FFFFFF"/>
          <w:lang w:val="es-CO"/>
        </w:rPr>
        <w:t>.</w:t>
      </w:r>
    </w:p>
    <w:p w:rsidR="008F3345" w:rsidRPr="008F3345" w:rsidRDefault="008F3345" w:rsidP="00F26BA0">
      <w:pPr>
        <w:jc w:val="both"/>
        <w:rPr>
          <w:lang w:val="es-CO"/>
        </w:rPr>
      </w:pPr>
    </w:p>
    <w:p w:rsidR="008F3345" w:rsidRDefault="00E71A97" w:rsidP="00F26BA0">
      <w:pPr>
        <w:jc w:val="both"/>
        <w:rPr>
          <w:lang w:val="es-CO"/>
        </w:rPr>
      </w:pPr>
      <w:r>
        <w:rPr>
          <w:lang w:val="es-CO"/>
        </w:rPr>
        <w:t>Para una mejor comprensión sobre la notación de Backus-Naur, hay que tener en cuentas unos cuantos términos mencionados an</w:t>
      </w:r>
      <w:r w:rsidR="003B2878">
        <w:rPr>
          <w:lang w:val="es-CO"/>
        </w:rPr>
        <w:t>teriormente, como metalenguaje,</w:t>
      </w:r>
      <w:r>
        <w:rPr>
          <w:lang w:val="es-CO"/>
        </w:rPr>
        <w:t xml:space="preserve"> lenguajes formales</w:t>
      </w:r>
      <w:r w:rsidR="003B2878">
        <w:rPr>
          <w:lang w:val="es-CO"/>
        </w:rPr>
        <w:t xml:space="preserve"> </w:t>
      </w:r>
      <w:r w:rsidR="00274CD1">
        <w:rPr>
          <w:lang w:val="es-CO"/>
        </w:rPr>
        <w:t>y la gramática libre de contexto.</w:t>
      </w:r>
    </w:p>
    <w:p w:rsidR="00E71A97" w:rsidRDefault="00E71A97" w:rsidP="00F26BA0">
      <w:pPr>
        <w:jc w:val="both"/>
        <w:rPr>
          <w:lang w:val="es-CO"/>
        </w:rPr>
      </w:pPr>
    </w:p>
    <w:p w:rsidR="00E71A97" w:rsidRDefault="00E71A97" w:rsidP="00F26BA0">
      <w:pPr>
        <w:jc w:val="both"/>
        <w:rPr>
          <w:lang w:val="es-CO"/>
        </w:rPr>
      </w:pPr>
      <w:r>
        <w:rPr>
          <w:lang w:val="es-CO"/>
        </w:rPr>
        <w:t>U</w:t>
      </w:r>
      <w:r w:rsidR="00A124B4">
        <w:rPr>
          <w:lang w:val="es-CO"/>
        </w:rPr>
        <w:t>n metalenguaje “es un lenguaje que se usa para hablar acerca de otro lenguaje”</w:t>
      </w:r>
      <w:r w:rsidR="003B2878" w:rsidRPr="003B2878">
        <w:rPr>
          <w:lang w:val="es-CO"/>
        </w:rPr>
        <w:t xml:space="preserve"> </w:t>
      </w:r>
      <w:r w:rsidR="003B2878">
        <w:rPr>
          <w:b/>
          <w:bCs/>
          <w:vertAlign w:val="superscript"/>
          <w:lang w:val="es-CO"/>
        </w:rPr>
        <w:t>(1</w:t>
      </w:r>
      <w:r w:rsidR="003B2878" w:rsidRPr="008F3345">
        <w:rPr>
          <w:b/>
          <w:bCs/>
          <w:vertAlign w:val="superscript"/>
          <w:lang w:val="es-CO"/>
        </w:rPr>
        <w:t>)</w:t>
      </w:r>
      <w:r w:rsidR="003B2878">
        <w:rPr>
          <w:lang w:val="es-CO"/>
        </w:rPr>
        <w:t>.</w:t>
      </w:r>
      <w:r w:rsidR="00A124B4">
        <w:rPr>
          <w:lang w:val="es-CO"/>
        </w:rPr>
        <w:t>,</w:t>
      </w:r>
      <w:r w:rsidR="00A124B4">
        <w:rPr>
          <w:lang w:val="es-CO"/>
        </w:rPr>
        <w:t xml:space="preserve"> en otras palabras, un metalenguaje es la forma correcta de hablar sobre otro lenguaje, sus características y otros aspectos del mismo. Estos metalenguajes se ven en varios campos, pero en este ensayo, se va a hacer énfasis en el metalenguaje relacionado con la informática, y específicamente la notación de Backus-Naur.</w:t>
      </w:r>
    </w:p>
    <w:p w:rsidR="00A124B4" w:rsidRDefault="00A124B4" w:rsidP="00F26BA0">
      <w:pPr>
        <w:jc w:val="both"/>
        <w:rPr>
          <w:lang w:val="es-CO"/>
        </w:rPr>
      </w:pPr>
    </w:p>
    <w:p w:rsidR="00A124B4" w:rsidRDefault="00A124B4" w:rsidP="00F26BA0">
      <w:pPr>
        <w:jc w:val="both"/>
        <w:rPr>
          <w:lang w:val="es-CO"/>
        </w:rPr>
      </w:pPr>
      <w:r>
        <w:rPr>
          <w:lang w:val="es-CO"/>
        </w:rPr>
        <w:t xml:space="preserve">Ahora, </w:t>
      </w:r>
      <w:r w:rsidR="003B2878">
        <w:rPr>
          <w:lang w:val="es-CO"/>
        </w:rPr>
        <w:t>la gram</w:t>
      </w:r>
      <w:r w:rsidR="00274CD1">
        <w:rPr>
          <w:lang w:val="es-CO"/>
        </w:rPr>
        <w:t xml:space="preserve">ática libre de contexto es “una gramática formal en la que cada regla de producción es de la forma: </w:t>
      </w:r>
    </w:p>
    <w:p w:rsidR="00274CD1" w:rsidRDefault="00274CD1" w:rsidP="00F26BA0">
      <w:pPr>
        <w:jc w:val="both"/>
        <w:rPr>
          <w:lang w:val="es-CO"/>
        </w:rPr>
      </w:pPr>
    </w:p>
    <w:p w:rsidR="00274CD1" w:rsidRDefault="00274CD1" w:rsidP="00F26BA0">
      <w:pPr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 w:rsidRPr="002C72F2"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→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</w:t>
      </w:r>
    </w:p>
    <w:p w:rsidR="00274CD1" w:rsidRDefault="00274CD1" w:rsidP="00F26BA0">
      <w:pPr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274CD1" w:rsidRDefault="00274CD1" w:rsidP="005E2AA4">
      <w:pPr>
        <w:jc w:val="both"/>
        <w:rPr>
          <w:lang w:val="es-CO"/>
        </w:rPr>
      </w:pPr>
      <w:r w:rsidRPr="00274CD1">
        <w:rPr>
          <w:iCs/>
          <w:color w:val="222222"/>
          <w:shd w:val="clear" w:color="auto" w:fill="FFFFFF"/>
          <w:lang w:val="es-CO"/>
        </w:rPr>
        <w:t xml:space="preserve">Donde V </w:t>
      </w:r>
      <w:r w:rsidRPr="00274CD1">
        <w:rPr>
          <w:shd w:val="clear" w:color="auto" w:fill="FFFFFF"/>
          <w:lang w:val="es-CO"/>
        </w:rPr>
        <w:t>es un </w:t>
      </w:r>
      <w:hyperlink r:id="rId10" w:tooltip="Símbolo no terminal (aún no redactado)" w:history="1">
        <w:r w:rsidRPr="00274CD1">
          <w:rPr>
            <w:rStyle w:val="Hipervnculo"/>
            <w:color w:val="auto"/>
            <w:u w:val="none"/>
            <w:shd w:val="clear" w:color="auto" w:fill="FFFFFF"/>
            <w:lang w:val="es-CO"/>
          </w:rPr>
          <w:t>símbolo no terminal</w:t>
        </w:r>
      </w:hyperlink>
      <w:r w:rsidRPr="00274CD1">
        <w:rPr>
          <w:shd w:val="clear" w:color="auto" w:fill="FFFFFF"/>
          <w:lang w:val="es-CO"/>
        </w:rPr>
        <w:t> y </w:t>
      </w:r>
      <w:r>
        <w:rPr>
          <w:i/>
          <w:iCs/>
          <w:shd w:val="clear" w:color="auto" w:fill="FFFFFF"/>
          <w:lang w:val="es-CO"/>
        </w:rPr>
        <w:t>w</w:t>
      </w:r>
      <w:r w:rsidRPr="00274CD1">
        <w:rPr>
          <w:shd w:val="clear" w:color="auto" w:fill="FFFFFF"/>
          <w:lang w:val="es-CO"/>
        </w:rPr>
        <w:t> es una cadena de terminales y/o no terminales</w:t>
      </w:r>
      <w:r>
        <w:rPr>
          <w:shd w:val="clear" w:color="auto" w:fill="FFFFFF"/>
          <w:lang w:val="es-CO"/>
        </w:rPr>
        <w:t>”</w:t>
      </w:r>
      <w:r>
        <w:rPr>
          <w:b/>
          <w:bCs/>
          <w:vertAlign w:val="superscript"/>
          <w:lang w:val="es-CO"/>
        </w:rPr>
        <w:t>(2</w:t>
      </w:r>
      <w:r w:rsidRPr="008F3345">
        <w:rPr>
          <w:b/>
          <w:bCs/>
          <w:vertAlign w:val="superscript"/>
          <w:lang w:val="es-CO"/>
        </w:rPr>
        <w:t>)</w:t>
      </w:r>
      <w:r>
        <w:rPr>
          <w:lang w:val="es-CO"/>
        </w:rPr>
        <w:t>.</w:t>
      </w:r>
      <w:r w:rsidR="003A5D4D">
        <w:rPr>
          <w:lang w:val="es-CO"/>
        </w:rPr>
        <w:t xml:space="preserve"> Para entender mejor este concepto debemos ver la definición de gramática formal</w:t>
      </w:r>
      <w:r w:rsidR="005E2AA4">
        <w:rPr>
          <w:lang w:val="es-CO"/>
        </w:rPr>
        <w:t>, la cual dice que es una estructura matemática con reglas de formación que establecen una serie de cadenas que son admitidas por cierto lenguaje, ya sea formal o natural</w:t>
      </w:r>
      <w:r w:rsidR="005E2AA4">
        <w:rPr>
          <w:b/>
          <w:bCs/>
          <w:vertAlign w:val="superscript"/>
          <w:lang w:val="es-CO"/>
        </w:rPr>
        <w:t xml:space="preserve"> (3</w:t>
      </w:r>
      <w:r w:rsidR="005E2AA4" w:rsidRPr="008F3345">
        <w:rPr>
          <w:b/>
          <w:bCs/>
          <w:vertAlign w:val="superscript"/>
          <w:lang w:val="es-CO"/>
        </w:rPr>
        <w:t>)</w:t>
      </w:r>
      <w:r w:rsidR="005E2AA4">
        <w:rPr>
          <w:lang w:val="es-CO"/>
        </w:rPr>
        <w:t>.</w:t>
      </w:r>
    </w:p>
    <w:p w:rsidR="00F227F8" w:rsidRDefault="00F227F8" w:rsidP="005E2AA4">
      <w:pPr>
        <w:jc w:val="both"/>
        <w:rPr>
          <w:lang w:val="es-CO"/>
        </w:rPr>
      </w:pPr>
    </w:p>
    <w:p w:rsidR="002C72F2" w:rsidRDefault="00F227F8" w:rsidP="005E2AA4">
      <w:pPr>
        <w:jc w:val="both"/>
        <w:rPr>
          <w:lang w:val="es-CO"/>
        </w:rPr>
      </w:pPr>
      <w:r>
        <w:rPr>
          <w:lang w:val="es-CO"/>
        </w:rPr>
        <w:t>Por último, el lenguaje formal es (como su nombre lo indica) un lenguaje cuyo contenido y reglas están formalmente especificadas. El contenido del lenguaje se puede dividir en dos ramas, los símbolos primitivos y la gramática formal. Los símbolos primitivos son el alfabeto como tal, mientras que la gramática formal</w:t>
      </w:r>
      <w:r w:rsidR="002C72F2">
        <w:rPr>
          <w:lang w:val="es-CO"/>
        </w:rPr>
        <w:t xml:space="preserve"> son las reglas que se deben tener en cuenta a la hora de hacer una cadena de caracteres (también conocido como sintaxis)</w:t>
      </w:r>
      <w:r w:rsidR="002C72F2" w:rsidRPr="002C72F2">
        <w:rPr>
          <w:b/>
          <w:bCs/>
          <w:vertAlign w:val="superscript"/>
          <w:lang w:val="es-CO"/>
        </w:rPr>
        <w:t xml:space="preserve"> </w:t>
      </w:r>
      <w:r w:rsidR="002C72F2">
        <w:rPr>
          <w:b/>
          <w:bCs/>
          <w:vertAlign w:val="superscript"/>
          <w:lang w:val="es-CO"/>
        </w:rPr>
        <w:t>(4</w:t>
      </w:r>
      <w:r w:rsidR="002C72F2" w:rsidRPr="008F3345">
        <w:rPr>
          <w:b/>
          <w:bCs/>
          <w:vertAlign w:val="superscript"/>
          <w:lang w:val="es-CO"/>
        </w:rPr>
        <w:t>)</w:t>
      </w:r>
      <w:r w:rsidR="002C72F2">
        <w:rPr>
          <w:lang w:val="es-CO"/>
        </w:rPr>
        <w:t>.</w:t>
      </w: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</w:p>
    <w:p w:rsidR="002C72F2" w:rsidRDefault="002C72F2" w:rsidP="005E2AA4">
      <w:pPr>
        <w:jc w:val="both"/>
        <w:rPr>
          <w:lang w:val="es-CO"/>
        </w:rPr>
      </w:pPr>
      <w:r>
        <w:rPr>
          <w:lang w:val="es-CO"/>
        </w:rPr>
        <w:t>Ya que se cubrieron los aspectos importantes, podemos entrar en materia. Entonces, la notación de Backus-Naur es una forma conveniente de analizar los lenguajes formales.</w:t>
      </w:r>
    </w:p>
    <w:p w:rsidR="002C72F2" w:rsidRDefault="002C72F2" w:rsidP="005E2AA4">
      <w:pPr>
        <w:jc w:val="both"/>
        <w:rPr>
          <w:lang w:val="es-CO"/>
        </w:rPr>
      </w:pPr>
    </w:p>
    <w:p w:rsidR="00D84F8B" w:rsidRPr="00733179" w:rsidRDefault="002C72F2" w:rsidP="005E2AA4">
      <w:pPr>
        <w:jc w:val="both"/>
        <w:rPr>
          <w:lang w:val="es-CO"/>
        </w:rPr>
      </w:pPr>
      <w:r>
        <w:rPr>
          <w:lang w:val="es-CO"/>
        </w:rPr>
        <w:t>Su historia se remonta a 460 a. C. con el trabajo de Panini, un gramático indio; su trabajo como tal consistió en “</w:t>
      </w:r>
      <w:r w:rsidRPr="002C72F2">
        <w:rPr>
          <w:color w:val="222222"/>
          <w:shd w:val="clear" w:color="auto" w:fill="FFFFFF"/>
          <w:lang w:val="es-CO"/>
        </w:rPr>
        <w:t>transcribir la estructura del lenguaje con reglas de reescritura</w:t>
      </w:r>
      <w:r>
        <w:rPr>
          <w:color w:val="222222"/>
          <w:shd w:val="clear" w:color="auto" w:fill="FFFFFF"/>
          <w:lang w:val="es-CO"/>
        </w:rPr>
        <w:t xml:space="preserve">, esto lo utilizó en la descripción del idioma sánscrito (su lengua materna), y en especial su estructura de </w:t>
      </w:r>
      <w:r w:rsidR="00E60B5E">
        <w:rPr>
          <w:color w:val="222222"/>
          <w:shd w:val="clear" w:color="auto" w:fill="FFFFFF"/>
          <w:lang w:val="es-CO"/>
        </w:rPr>
        <w:t>palabras</w:t>
      </w:r>
      <w:r w:rsidR="00E60B5E">
        <w:rPr>
          <w:b/>
          <w:bCs/>
          <w:vertAlign w:val="superscript"/>
          <w:lang w:val="es-CO"/>
        </w:rPr>
        <w:t xml:space="preserve"> (</w:t>
      </w:r>
      <w:r w:rsidR="00D84F8B">
        <w:rPr>
          <w:b/>
          <w:bCs/>
          <w:vertAlign w:val="superscript"/>
          <w:lang w:val="es-CO"/>
        </w:rPr>
        <w:t>5</w:t>
      </w:r>
      <w:r w:rsidR="00D84F8B" w:rsidRPr="008F3345">
        <w:rPr>
          <w:b/>
          <w:bCs/>
          <w:vertAlign w:val="superscript"/>
          <w:lang w:val="es-CO"/>
        </w:rPr>
        <w:t>)</w:t>
      </w:r>
      <w:r w:rsidR="00D84F8B">
        <w:rPr>
          <w:lang w:val="es-CO"/>
        </w:rPr>
        <w:t>.</w:t>
      </w:r>
    </w:p>
    <w:p w:rsidR="00D84F8B" w:rsidRDefault="00D84F8B" w:rsidP="005E2AA4">
      <w:pPr>
        <w:jc w:val="both"/>
        <w:rPr>
          <w:lang w:val="es-CO"/>
        </w:rPr>
      </w:pPr>
    </w:p>
    <w:p w:rsidR="00D84F8B" w:rsidRDefault="00D84F8B" w:rsidP="005E2AA4">
      <w:pPr>
        <w:jc w:val="both"/>
        <w:rPr>
          <w:color w:val="222222"/>
          <w:shd w:val="clear" w:color="auto" w:fill="FFFFFF"/>
          <w:lang w:val="es-CO"/>
        </w:rPr>
      </w:pPr>
      <w:r>
        <w:rPr>
          <w:lang w:val="es-CO"/>
        </w:rPr>
        <w:t xml:space="preserve">Con el paso del tiempo, </w:t>
      </w:r>
      <w:r w:rsidR="00733179">
        <w:rPr>
          <w:lang w:val="es-CO"/>
        </w:rPr>
        <w:t xml:space="preserve">otras personas decidieron avanzar en este tema, tratando de </w:t>
      </w:r>
      <w:r w:rsidR="00733179" w:rsidRPr="00733179">
        <w:rPr>
          <w:color w:val="222222"/>
          <w:shd w:val="clear" w:color="auto" w:fill="FFFFFF"/>
          <w:lang w:val="es-CO"/>
        </w:rPr>
        <w:t>formalizar el lenguaje y su estudio en términos de definiciones formales y procedimientos</w:t>
      </w:r>
      <w:r w:rsidR="00733179">
        <w:rPr>
          <w:color w:val="222222"/>
          <w:shd w:val="clear" w:color="auto" w:fill="FFFFFF"/>
          <w:lang w:val="es-CO"/>
        </w:rPr>
        <w:t xml:space="preserve">, estas personas fueron </w:t>
      </w:r>
      <w:r w:rsidR="00733179" w:rsidRPr="00733179">
        <w:rPr>
          <w:color w:val="222222"/>
          <w:shd w:val="clear" w:color="auto" w:fill="FFFFFF"/>
          <w:lang w:val="es-CO"/>
        </w:rPr>
        <w:t>Leonard Bloomfield y Zellig Harris</w:t>
      </w:r>
      <w:r w:rsidR="00733179">
        <w:rPr>
          <w:color w:val="222222"/>
          <w:shd w:val="clear" w:color="auto" w:fill="FFFFFF"/>
          <w:lang w:val="es-CO"/>
        </w:rPr>
        <w:t>, en el periodo entre 1920 y 1960.</w:t>
      </w:r>
    </w:p>
    <w:p w:rsidR="00733179" w:rsidRDefault="00733179" w:rsidP="005E2AA4">
      <w:pPr>
        <w:jc w:val="both"/>
        <w:rPr>
          <w:color w:val="222222"/>
          <w:shd w:val="clear" w:color="auto" w:fill="FFFFFF"/>
          <w:lang w:val="es-CO"/>
        </w:rPr>
      </w:pPr>
    </w:p>
    <w:p w:rsidR="00733179" w:rsidRDefault="00733179" w:rsidP="005E2AA4">
      <w:pPr>
        <w:jc w:val="both"/>
        <w:rPr>
          <w:lang w:val="es-CO"/>
        </w:rPr>
      </w:pPr>
      <w:r>
        <w:rPr>
          <w:color w:val="222222"/>
          <w:shd w:val="clear" w:color="auto" w:fill="FFFFFF"/>
          <w:lang w:val="es-CO"/>
        </w:rPr>
        <w:t xml:space="preserve">En 1959, John Backus, </w:t>
      </w:r>
      <w:r w:rsidRPr="00733179">
        <w:rPr>
          <w:shd w:val="clear" w:color="auto" w:fill="FFFFFF"/>
          <w:lang w:val="es-CO"/>
        </w:rPr>
        <w:t>un diseñador de lenguajes de programación de </w:t>
      </w:r>
      <w:r w:rsidRPr="00733179">
        <w:rPr>
          <w:shd w:val="clear" w:color="auto" w:fill="FFFFFF"/>
          <w:lang w:val="es-CO"/>
        </w:rPr>
        <w:t>IB</w:t>
      </w:r>
      <w:r w:rsidRPr="00733179">
        <w:rPr>
          <w:shd w:val="clear" w:color="auto" w:fill="FFFFFF"/>
          <w:lang w:val="es-CO"/>
        </w:rPr>
        <w:t>M</w:t>
      </w:r>
      <w:r w:rsidRPr="00733179">
        <w:rPr>
          <w:shd w:val="clear" w:color="auto" w:fill="FFFFFF"/>
          <w:lang w:val="es-CO"/>
        </w:rPr>
        <w:t xml:space="preserve">, </w:t>
      </w:r>
      <w:r>
        <w:rPr>
          <w:shd w:val="clear" w:color="auto" w:fill="FFFFFF"/>
          <w:lang w:val="es-CO"/>
        </w:rPr>
        <w:t xml:space="preserve">basándose en las reglas establecidas anteriormente por Noam Chomsky, describió </w:t>
      </w:r>
      <w:r w:rsidRPr="00733179">
        <w:rPr>
          <w:shd w:val="clear" w:color="auto" w:fill="FFFFFF"/>
          <w:lang w:val="es-CO"/>
        </w:rPr>
        <w:t xml:space="preserve">la sintaxis del nuevo lenguaje de programación </w:t>
      </w:r>
      <w:r>
        <w:rPr>
          <w:shd w:val="clear" w:color="auto" w:fill="FFFFFF"/>
          <w:lang w:val="es-CO"/>
        </w:rPr>
        <w:t xml:space="preserve">que lo bautizó como </w:t>
      </w:r>
      <w:r w:rsidRPr="00733179">
        <w:rPr>
          <w:shd w:val="clear" w:color="auto" w:fill="FFFFFF"/>
          <w:lang w:val="es-CO"/>
        </w:rPr>
        <w:t>IAL, conocido en la actualidad como </w:t>
      </w:r>
      <w:r w:rsidRPr="00733179">
        <w:rPr>
          <w:shd w:val="clear" w:color="auto" w:fill="FFFFFF"/>
          <w:lang w:val="es-CO"/>
        </w:rPr>
        <w:t>ALGOL 58</w:t>
      </w:r>
      <w:r>
        <w:rPr>
          <w:shd w:val="clear" w:color="auto" w:fill="FFFFFF"/>
          <w:lang w:val="es-CO"/>
        </w:rPr>
        <w:t> </w:t>
      </w:r>
      <w:r w:rsidRPr="00733179">
        <w:rPr>
          <w:shd w:val="clear" w:color="auto" w:fill="FFFFFF"/>
          <w:lang w:val="es-CO"/>
        </w:rPr>
        <w:t xml:space="preserve">, </w:t>
      </w:r>
      <w:r>
        <w:rPr>
          <w:shd w:val="clear" w:color="auto" w:fill="FFFFFF"/>
          <w:lang w:val="es-CO"/>
        </w:rPr>
        <w:t>esto lo llevó a presentar</w:t>
      </w:r>
      <w:r w:rsidRPr="00733179">
        <w:rPr>
          <w:shd w:val="clear" w:color="auto" w:fill="FFFFFF"/>
          <w:lang w:val="es-CO"/>
        </w:rPr>
        <w:t xml:space="preserve"> en el </w:t>
      </w:r>
      <w:r>
        <w:rPr>
          <w:shd w:val="clear" w:color="auto" w:fill="FFFFFF"/>
          <w:lang w:val="es-CO"/>
        </w:rPr>
        <w:t>“</w:t>
      </w:r>
      <w:r w:rsidRPr="00733179">
        <w:rPr>
          <w:shd w:val="clear" w:color="auto" w:fill="FFFFFF"/>
          <w:lang w:val="es-CO"/>
        </w:rPr>
        <w:t>primer Congreso de Computación Mundial (</w:t>
      </w:r>
      <w:hyperlink r:id="rId11" w:tooltip="World Computer Congress (aún no redactado)" w:history="1">
        <w:r w:rsidRPr="00733179">
          <w:rPr>
            <w:rStyle w:val="Hipervnculo"/>
            <w:color w:val="auto"/>
            <w:shd w:val="clear" w:color="auto" w:fill="FFFFFF"/>
            <w:lang w:val="es-CO"/>
          </w:rPr>
          <w:t>World Computer Congress</w:t>
        </w:r>
      </w:hyperlink>
      <w:r w:rsidRPr="00733179">
        <w:rPr>
          <w:shd w:val="clear" w:color="auto" w:fill="FFFFFF"/>
          <w:lang w:val="es-CO"/>
        </w:rPr>
        <w:t>) el artículo «The syntax and semantics of the proposed international algebraic language of the Zurich ACM-GAMM Conference»</w:t>
      </w:r>
      <w:r w:rsidRPr="00733179">
        <w:rPr>
          <w:shd w:val="clear" w:color="auto" w:fill="FFFFFF"/>
          <w:lang w:val="es-CO"/>
        </w:rPr>
        <w:t>”</w:t>
      </w:r>
      <w:r>
        <w:rPr>
          <w:b/>
          <w:bCs/>
          <w:vertAlign w:val="superscript"/>
          <w:lang w:val="es-CO"/>
        </w:rPr>
        <w:t>(</w:t>
      </w:r>
      <w:r>
        <w:rPr>
          <w:b/>
          <w:bCs/>
          <w:vertAlign w:val="superscript"/>
          <w:lang w:val="es-CO"/>
        </w:rPr>
        <w:t>6</w:t>
      </w:r>
      <w:r w:rsidRPr="008F3345">
        <w:rPr>
          <w:b/>
          <w:bCs/>
          <w:vertAlign w:val="superscript"/>
          <w:lang w:val="es-CO"/>
        </w:rPr>
        <w:t>)</w:t>
      </w:r>
      <w:r>
        <w:rPr>
          <w:lang w:val="es-CO"/>
        </w:rPr>
        <w:t>.</w:t>
      </w:r>
    </w:p>
    <w:p w:rsidR="00733179" w:rsidRDefault="00733179" w:rsidP="005E2AA4">
      <w:pPr>
        <w:jc w:val="both"/>
        <w:rPr>
          <w:lang w:val="es-CO"/>
        </w:rPr>
      </w:pPr>
    </w:p>
    <w:p w:rsidR="002C72F2" w:rsidRPr="00733179" w:rsidRDefault="00733179" w:rsidP="005E2AA4">
      <w:pPr>
        <w:jc w:val="both"/>
        <w:rPr>
          <w:color w:val="222222"/>
          <w:shd w:val="clear" w:color="auto" w:fill="FFFFFF"/>
          <w:lang w:val="es-CO"/>
        </w:rPr>
      </w:pPr>
      <w:r>
        <w:rPr>
          <w:lang w:val="es-CO"/>
        </w:rPr>
        <w:t xml:space="preserve">Más tarde, en 1963, Peter </w:t>
      </w:r>
      <w:r w:rsidR="00E60B5E">
        <w:rPr>
          <w:lang w:val="es-CO"/>
        </w:rPr>
        <w:t>Naur</w:t>
      </w:r>
      <w:r w:rsidR="00E60B5E">
        <w:rPr>
          <w:b/>
          <w:bCs/>
          <w:vertAlign w:val="superscript"/>
          <w:lang w:val="es-CO"/>
        </w:rPr>
        <w:t xml:space="preserve"> (</w:t>
      </w:r>
      <w:r w:rsidR="007D23BF">
        <w:rPr>
          <w:b/>
          <w:bCs/>
          <w:vertAlign w:val="superscript"/>
          <w:lang w:val="es-CO"/>
        </w:rPr>
        <w:t>7</w:t>
      </w:r>
      <w:r w:rsidR="007D23BF" w:rsidRPr="008F3345">
        <w:rPr>
          <w:b/>
          <w:bCs/>
          <w:vertAlign w:val="superscript"/>
          <w:lang w:val="es-CO"/>
        </w:rPr>
        <w:t>)</w:t>
      </w:r>
      <w:r w:rsidR="007D23BF">
        <w:rPr>
          <w:lang w:val="es-CO"/>
        </w:rPr>
        <w:t>.</w:t>
      </w:r>
      <w:r>
        <w:rPr>
          <w:lang w:val="es-CO"/>
        </w:rPr>
        <w:t xml:space="preserve">, simplifico el trabajo hecho por John Backus, y lo bautizó como la “Forma normal de Backus”; con su reporte realizado del </w:t>
      </w:r>
      <w:r w:rsidRPr="007D23BF">
        <w:rPr>
          <w:color w:val="222222"/>
          <w:shd w:val="clear" w:color="auto" w:fill="FFFFFF"/>
          <w:lang w:val="es-CO"/>
        </w:rPr>
        <w:t>ALGOL 60</w:t>
      </w:r>
      <w:r w:rsidRPr="007D23BF">
        <w:rPr>
          <w:color w:val="222222"/>
          <w:shd w:val="clear" w:color="auto" w:fill="FFFFFF"/>
          <w:lang w:val="es-CO"/>
        </w:rPr>
        <w:t xml:space="preserve">, </w:t>
      </w:r>
      <w:r w:rsidR="007D23BF">
        <w:rPr>
          <w:color w:val="222222"/>
          <w:shd w:val="clear" w:color="auto" w:fill="FFFFFF"/>
          <w:lang w:val="es-CO"/>
        </w:rPr>
        <w:t xml:space="preserve">el experto </w:t>
      </w:r>
      <w:r w:rsidR="007D23BF" w:rsidRPr="007D23BF">
        <w:rPr>
          <w:color w:val="222222"/>
          <w:shd w:val="clear" w:color="auto" w:fill="FFFFFF"/>
          <w:lang w:val="es-CO"/>
        </w:rPr>
        <w:t>de la ciencia de la computaci</w:t>
      </w:r>
      <w:r w:rsidR="007D23BF">
        <w:rPr>
          <w:color w:val="222222"/>
          <w:shd w:val="clear" w:color="auto" w:fill="FFFFFF"/>
          <w:lang w:val="es-CO"/>
        </w:rPr>
        <w:t xml:space="preserve">ón </w:t>
      </w:r>
      <w:r w:rsidR="007D23BF" w:rsidRPr="007D23BF">
        <w:rPr>
          <w:color w:val="222222"/>
          <w:shd w:val="clear" w:color="auto" w:fill="FFFFFF"/>
          <w:lang w:val="es-CO"/>
        </w:rPr>
        <w:t xml:space="preserve">Donald </w:t>
      </w:r>
      <w:r w:rsidR="00E60B5E" w:rsidRPr="007D23BF">
        <w:rPr>
          <w:color w:val="222222"/>
          <w:shd w:val="clear" w:color="auto" w:fill="FFFFFF"/>
          <w:lang w:val="es-CO"/>
        </w:rPr>
        <w:t>Kn</w:t>
      </w:r>
      <w:r w:rsidR="00E60B5E">
        <w:rPr>
          <w:color w:val="222222"/>
          <w:shd w:val="clear" w:color="auto" w:fill="FFFFFF"/>
          <w:lang w:val="es-CO"/>
        </w:rPr>
        <w:t>uth</w:t>
      </w:r>
      <w:r w:rsidR="00E60B5E">
        <w:rPr>
          <w:b/>
          <w:bCs/>
          <w:vertAlign w:val="superscript"/>
          <w:lang w:val="es-CO"/>
        </w:rPr>
        <w:t xml:space="preserve"> (</w:t>
      </w:r>
      <w:r w:rsidR="007D23BF">
        <w:rPr>
          <w:b/>
          <w:bCs/>
          <w:vertAlign w:val="superscript"/>
          <w:lang w:val="es-CO"/>
        </w:rPr>
        <w:t>8</w:t>
      </w:r>
      <w:r w:rsidR="007D23BF" w:rsidRPr="008F3345">
        <w:rPr>
          <w:b/>
          <w:bCs/>
          <w:vertAlign w:val="superscript"/>
          <w:lang w:val="es-CO"/>
        </w:rPr>
        <w:t>)</w:t>
      </w:r>
      <w:r w:rsidR="007D23BF">
        <w:rPr>
          <w:lang w:val="es-CO"/>
        </w:rPr>
        <w:t>.</w:t>
      </w:r>
      <w:r w:rsidR="007D23BF">
        <w:rPr>
          <w:color w:val="222222"/>
          <w:shd w:val="clear" w:color="auto" w:fill="FFFFFF"/>
          <w:lang w:val="es-CO"/>
        </w:rPr>
        <w:t>, sugirió la adición del apellido de Peter al nombre que se le dio a la “Forma normal de Backus”, convirtiéndose en la “Forma normal de Backus-Naur”.</w:t>
      </w:r>
    </w:p>
    <w:p w:rsidR="002C72F2" w:rsidRPr="002C72F2" w:rsidRDefault="002C72F2" w:rsidP="005E2AA4">
      <w:pPr>
        <w:jc w:val="both"/>
        <w:rPr>
          <w:iCs/>
          <w:color w:val="222222"/>
          <w:shd w:val="clear" w:color="auto" w:fill="FFFFFF"/>
          <w:lang w:val="es-CO"/>
        </w:rPr>
      </w:pPr>
    </w:p>
    <w:p w:rsidR="008F3345" w:rsidRDefault="00112B77" w:rsidP="00FB6E5A">
      <w:pPr>
        <w:jc w:val="both"/>
        <w:rPr>
          <w:lang w:val="es-CO"/>
        </w:rPr>
      </w:pPr>
      <w:r>
        <w:rPr>
          <w:lang w:val="es-CO"/>
        </w:rPr>
        <w:t>Podemos ver mejor su funci</w:t>
      </w:r>
      <w:r w:rsidR="00FB6E5A">
        <w:rPr>
          <w:lang w:val="es-CO"/>
        </w:rPr>
        <w:t>ón con el siguiente ejemplo</w:t>
      </w:r>
    </w:p>
    <w:p w:rsidR="00112B77" w:rsidRDefault="00112B77" w:rsidP="00F26BA0">
      <w:pPr>
        <w:jc w:val="both"/>
        <w:rPr>
          <w:lang w:val="es-CO"/>
        </w:rPr>
      </w:pPr>
    </w:p>
    <w:p w:rsidR="00112B77" w:rsidRDefault="00112B77" w:rsidP="00F26BA0">
      <w:pPr>
        <w:jc w:val="both"/>
      </w:pPr>
      <w:r>
        <w:rPr>
          <w:lang w:val="es-CO"/>
        </w:rPr>
        <w:t>“</w:t>
      </w:r>
      <w:r w:rsidRPr="00112B77">
        <w:rPr>
          <w:shd w:val="clear" w:color="auto" w:fill="FFFFFF"/>
          <w:lang w:val="es-CO"/>
        </w:rPr>
        <w:t>Como ejemplo, considere este BNF para una </w:t>
      </w:r>
      <w:hyperlink r:id="rId12" w:tooltip="Dirección postal" w:history="1">
        <w:r w:rsidRPr="00112B77">
          <w:rPr>
            <w:rStyle w:val="Hipervnculo"/>
            <w:color w:val="auto"/>
            <w:u w:val="none"/>
            <w:shd w:val="clear" w:color="auto" w:fill="FFFFFF"/>
            <w:lang w:val="es-CO"/>
          </w:rPr>
          <w:t>dirección postal</w:t>
        </w:r>
      </w:hyperlink>
      <w:r w:rsidRPr="00112B77">
        <w:rPr>
          <w:shd w:val="clear" w:color="auto" w:fill="FFFFFF"/>
          <w:lang w:val="es-CO"/>
        </w:rPr>
        <w:t> de los </w:t>
      </w:r>
      <w:hyperlink r:id="rId13" w:tooltip="Estados Unidos" w:history="1">
        <w:r w:rsidRPr="00112B77">
          <w:rPr>
            <w:rStyle w:val="Hipervnculo"/>
            <w:color w:val="auto"/>
            <w:u w:val="none"/>
            <w:shd w:val="clear" w:color="auto" w:fill="FFFFFF"/>
            <w:lang w:val="es-CO"/>
          </w:rPr>
          <w:t>EE.UU.</w:t>
        </w:r>
      </w:hyperlink>
    </w:p>
    <w:p w:rsidR="00112B77" w:rsidRDefault="00112B77" w:rsidP="00F26BA0">
      <w:pPr>
        <w:jc w:val="both"/>
      </w:pP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t xml:space="preserve">&lt;dirección postal&gt; </w:t>
      </w:r>
      <w:r w:rsidRPr="00112B77">
        <w:rPr>
          <w:rFonts w:ascii="Courier New" w:hAnsi="Courier New" w:cs="Courier New"/>
          <w:color w:val="666666"/>
          <w:lang w:val="es-CO"/>
        </w:rPr>
        <w:t>::=</w:t>
      </w:r>
      <w:r w:rsidRPr="00112B77">
        <w:rPr>
          <w:rFonts w:ascii="Courier New" w:hAnsi="Courier New" w:cs="Courier New"/>
          <w:color w:val="000000"/>
          <w:lang w:val="es-CO"/>
        </w:rPr>
        <w:t xml:space="preserve">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nombre</w:t>
      </w:r>
      <w:r w:rsidRPr="00112B77">
        <w:rPr>
          <w:rFonts w:ascii="Courier New" w:hAnsi="Courier New" w:cs="Courier New"/>
          <w:color w:val="000000"/>
          <w:lang w:val="es-CO"/>
        </w:rPr>
        <w:t>&gt; &lt;dirección&gt;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apartado postal</w:t>
      </w:r>
      <w:r w:rsidRPr="00112B77">
        <w:rPr>
          <w:rFonts w:ascii="Courier New" w:hAnsi="Courier New" w:cs="Courier New"/>
          <w:color w:val="000000"/>
          <w:lang w:val="es-CO"/>
        </w:rPr>
        <w:t>&gt;</w:t>
      </w: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lastRenderedPageBreak/>
        <w:t>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personal</w:t>
      </w:r>
      <w:r w:rsidRPr="00112B77">
        <w:rPr>
          <w:rFonts w:ascii="Courier New" w:hAnsi="Courier New" w:cs="Courier New"/>
          <w:color w:val="000000"/>
          <w:lang w:val="es-CO"/>
        </w:rPr>
        <w:t xml:space="preserve">&gt; </w:t>
      </w:r>
      <w:r w:rsidRPr="00112B77">
        <w:rPr>
          <w:rFonts w:ascii="Courier New" w:hAnsi="Courier New" w:cs="Courier New"/>
          <w:color w:val="666666"/>
          <w:lang w:val="es-CO"/>
        </w:rPr>
        <w:t>::=</w:t>
      </w:r>
      <w:r w:rsidRPr="00112B77">
        <w:rPr>
          <w:rFonts w:ascii="Courier New" w:hAnsi="Courier New" w:cs="Courier New"/>
          <w:color w:val="000000"/>
          <w:lang w:val="es-CO"/>
        </w:rPr>
        <w:t xml:space="preserve">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primer nombre</w:t>
      </w:r>
      <w:r w:rsidRPr="00112B77">
        <w:rPr>
          <w:rFonts w:ascii="Courier New" w:hAnsi="Courier New" w:cs="Courier New"/>
          <w:color w:val="000000"/>
          <w:lang w:val="es-CO"/>
        </w:rPr>
        <w:t>&gt; |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inicial</w:t>
      </w:r>
      <w:r w:rsidRPr="00112B77">
        <w:rPr>
          <w:rFonts w:ascii="Courier New" w:hAnsi="Courier New" w:cs="Courier New"/>
          <w:color w:val="000000"/>
          <w:lang w:val="es-CO"/>
        </w:rPr>
        <w:t>&gt; "."</w:t>
      </w: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t>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nombre</w:t>
      </w:r>
      <w:r w:rsidRPr="00112B77">
        <w:rPr>
          <w:rFonts w:ascii="Courier New" w:hAnsi="Courier New" w:cs="Courier New"/>
          <w:color w:val="000000"/>
          <w:lang w:val="es-CO"/>
        </w:rPr>
        <w:t xml:space="preserve">&gt; </w:t>
      </w:r>
      <w:r w:rsidRPr="00112B77">
        <w:rPr>
          <w:rFonts w:ascii="Courier New" w:hAnsi="Courier New" w:cs="Courier New"/>
          <w:color w:val="666666"/>
          <w:lang w:val="es-CO"/>
        </w:rPr>
        <w:t>::=</w:t>
      </w:r>
      <w:r w:rsidRPr="00112B77">
        <w:rPr>
          <w:rFonts w:ascii="Courier New" w:hAnsi="Courier New" w:cs="Courier New"/>
          <w:color w:val="000000"/>
          <w:lang w:val="es-CO"/>
        </w:rPr>
        <w:t xml:space="preserve">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personal</w:t>
      </w:r>
      <w:r w:rsidRPr="00112B77">
        <w:rPr>
          <w:rFonts w:ascii="Courier New" w:hAnsi="Courier New" w:cs="Courier New"/>
          <w:color w:val="000000"/>
          <w:lang w:val="es-CO"/>
        </w:rPr>
        <w:t>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apellido</w:t>
      </w:r>
      <w:r w:rsidRPr="00112B77">
        <w:rPr>
          <w:rFonts w:ascii="Courier New" w:hAnsi="Courier New" w:cs="Courier New"/>
          <w:color w:val="000000"/>
          <w:lang w:val="es-CO"/>
        </w:rPr>
        <w:t>&gt; [&lt;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trato</w:t>
      </w:r>
      <w:r w:rsidRPr="00112B77">
        <w:rPr>
          <w:rFonts w:ascii="Courier New" w:hAnsi="Courier New" w:cs="Courier New"/>
          <w:color w:val="000000"/>
          <w:lang w:val="es-CO"/>
        </w:rPr>
        <w:t>&gt;]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EOL</w:t>
      </w:r>
      <w:r w:rsidRPr="00112B77">
        <w:rPr>
          <w:rFonts w:ascii="Courier New" w:hAnsi="Courier New" w:cs="Courier New"/>
          <w:color w:val="000000"/>
          <w:lang w:val="es-CO"/>
        </w:rPr>
        <w:t xml:space="preserve">&gt; </w:t>
      </w: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t xml:space="preserve">             |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personal</w:t>
      </w:r>
      <w:r w:rsidRPr="00112B77">
        <w:rPr>
          <w:rFonts w:ascii="Courier New" w:hAnsi="Courier New" w:cs="Courier New"/>
          <w:color w:val="000000"/>
          <w:lang w:val="es-CO"/>
        </w:rPr>
        <w:t>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nombre</w:t>
      </w:r>
      <w:r w:rsidRPr="00112B77">
        <w:rPr>
          <w:rFonts w:ascii="Courier New" w:hAnsi="Courier New" w:cs="Courier New"/>
          <w:color w:val="000000"/>
          <w:lang w:val="es-CO"/>
        </w:rPr>
        <w:t>&gt;</w:t>
      </w: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t xml:space="preserve">&lt;dirección&gt; </w:t>
      </w:r>
      <w:r w:rsidRPr="00112B77">
        <w:rPr>
          <w:rFonts w:ascii="Courier New" w:hAnsi="Courier New" w:cs="Courier New"/>
          <w:color w:val="666666"/>
          <w:lang w:val="es-CO"/>
        </w:rPr>
        <w:t>::=</w:t>
      </w:r>
      <w:r w:rsidRPr="00112B77">
        <w:rPr>
          <w:rFonts w:ascii="Courier New" w:hAnsi="Courier New" w:cs="Courier New"/>
          <w:color w:val="000000"/>
          <w:lang w:val="es-CO"/>
        </w:rPr>
        <w:t xml:space="preserve"> [&lt;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dpto</w:t>
      </w:r>
      <w:r w:rsidRPr="00112B77">
        <w:rPr>
          <w:rFonts w:ascii="Courier New" w:hAnsi="Courier New" w:cs="Courier New"/>
          <w:color w:val="000000"/>
          <w:lang w:val="es-CO"/>
        </w:rPr>
        <w:t>&gt;] &lt;número de la casa&gt;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nombre de la calle</w:t>
      </w:r>
      <w:r w:rsidRPr="00112B77">
        <w:rPr>
          <w:rFonts w:ascii="Courier New" w:hAnsi="Courier New" w:cs="Courier New"/>
          <w:color w:val="000000"/>
          <w:lang w:val="es-CO"/>
        </w:rPr>
        <w:t>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EOL</w:t>
      </w:r>
      <w:r w:rsidRPr="00112B77">
        <w:rPr>
          <w:rFonts w:ascii="Courier New" w:hAnsi="Courier New" w:cs="Courier New"/>
          <w:color w:val="000000"/>
          <w:lang w:val="es-CO"/>
        </w:rPr>
        <w:t>&gt;</w:t>
      </w:r>
    </w:p>
    <w:p w:rsidR="00112B77" w:rsidRPr="00112B77" w:rsidRDefault="00112B77" w:rsidP="00112B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lang w:val="es-CO"/>
        </w:rPr>
      </w:pPr>
      <w:r w:rsidRPr="00112B77">
        <w:rPr>
          <w:rFonts w:ascii="Courier New" w:hAnsi="Courier New" w:cs="Courier New"/>
          <w:color w:val="000000"/>
          <w:lang w:val="es-CO"/>
        </w:rPr>
        <w:t>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apartado postal</w:t>
      </w:r>
      <w:r w:rsidRPr="00112B77">
        <w:rPr>
          <w:rFonts w:ascii="Courier New" w:hAnsi="Courier New" w:cs="Courier New"/>
          <w:color w:val="000000"/>
          <w:lang w:val="es-CO"/>
        </w:rPr>
        <w:t xml:space="preserve">&gt; </w:t>
      </w:r>
      <w:r w:rsidRPr="00112B77">
        <w:rPr>
          <w:rFonts w:ascii="Courier New" w:hAnsi="Courier New" w:cs="Courier New"/>
          <w:color w:val="666666"/>
          <w:lang w:val="es-CO"/>
        </w:rPr>
        <w:t>::=</w:t>
      </w:r>
      <w:r w:rsidRPr="00112B77">
        <w:rPr>
          <w:rFonts w:ascii="Courier New" w:hAnsi="Courier New" w:cs="Courier New"/>
          <w:color w:val="000000"/>
          <w:lang w:val="es-CO"/>
        </w:rPr>
        <w:t xml:space="preserve">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ciudad</w:t>
      </w:r>
      <w:r w:rsidRPr="00112B77">
        <w:rPr>
          <w:rFonts w:ascii="Courier New" w:hAnsi="Courier New" w:cs="Courier New"/>
          <w:color w:val="000000"/>
          <w:lang w:val="es-CO"/>
        </w:rPr>
        <w:t>&gt; "," &lt;código estado&gt; &lt;código postal&gt; &lt;</w:t>
      </w:r>
      <w:r w:rsidRPr="00112B77">
        <w:rPr>
          <w:rFonts w:ascii="Courier New" w:hAnsi="Courier New" w:cs="Courier New"/>
          <w:b/>
          <w:bCs/>
          <w:color w:val="0000FF"/>
          <w:lang w:val="es-CO"/>
        </w:rPr>
        <w:t>EOL</w:t>
      </w:r>
      <w:r w:rsidRPr="00112B77">
        <w:rPr>
          <w:rFonts w:ascii="Courier New" w:hAnsi="Courier New" w:cs="Courier New"/>
          <w:color w:val="000000"/>
          <w:lang w:val="es-CO"/>
        </w:rPr>
        <w:t>&gt;</w:t>
      </w:r>
    </w:p>
    <w:p w:rsidR="00112B77" w:rsidRDefault="00112B77" w:rsidP="00F26BA0">
      <w:pPr>
        <w:jc w:val="both"/>
        <w:rPr>
          <w:lang w:val="es-CO"/>
        </w:rPr>
      </w:pPr>
    </w:p>
    <w:p w:rsidR="00112B77" w:rsidRPr="00112B77" w:rsidRDefault="00112B77" w:rsidP="00112B7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0"/>
          <w:szCs w:val="20"/>
          <w:lang w:val="es-CO"/>
        </w:rPr>
      </w:pPr>
      <w:r w:rsidRPr="00112B77">
        <w:rPr>
          <w:color w:val="222222"/>
          <w:sz w:val="20"/>
          <w:szCs w:val="20"/>
          <w:lang w:val="es-CO"/>
        </w:rPr>
        <w:t>Esto se traduce a español como:</w:t>
      </w:r>
    </w:p>
    <w:p w:rsidR="00112B77" w:rsidRPr="00112B77" w:rsidRDefault="00112B77" w:rsidP="00112B77">
      <w:pPr>
        <w:numPr>
          <w:ilvl w:val="0"/>
          <w:numId w:val="41"/>
        </w:numPr>
        <w:shd w:val="clear" w:color="auto" w:fill="FFFFFF"/>
        <w:spacing w:before="100" w:beforeAutospacing="1" w:after="24"/>
        <w:ind w:left="384"/>
        <w:rPr>
          <w:color w:val="222222"/>
          <w:lang w:val="es-CO"/>
        </w:rPr>
      </w:pPr>
      <w:r w:rsidRPr="00112B77">
        <w:rPr>
          <w:color w:val="222222"/>
          <w:lang w:val="es-CO"/>
        </w:rPr>
        <w:t>Una dirección postal consiste en un nombre, seguido por una dirección, seguida por un apartado postal.</w:t>
      </w:r>
    </w:p>
    <w:p w:rsidR="00112B77" w:rsidRPr="00112B77" w:rsidRDefault="00112B77" w:rsidP="00112B77">
      <w:pPr>
        <w:numPr>
          <w:ilvl w:val="0"/>
          <w:numId w:val="41"/>
        </w:numPr>
        <w:shd w:val="clear" w:color="auto" w:fill="FFFFFF"/>
        <w:spacing w:before="100" w:beforeAutospacing="1" w:after="24"/>
        <w:ind w:left="384"/>
        <w:rPr>
          <w:color w:val="222222"/>
          <w:lang w:val="es-CO"/>
        </w:rPr>
      </w:pPr>
      <w:r w:rsidRPr="00112B77">
        <w:rPr>
          <w:color w:val="222222"/>
          <w:lang w:val="es-CO"/>
        </w:rPr>
        <w:t>Una parte «personal» consiste en un nombre o una inicial seguido(a) por un punto.</w:t>
      </w:r>
    </w:p>
    <w:p w:rsidR="00112B77" w:rsidRPr="00112B77" w:rsidRDefault="00112B77" w:rsidP="00112B77">
      <w:pPr>
        <w:numPr>
          <w:ilvl w:val="0"/>
          <w:numId w:val="41"/>
        </w:numPr>
        <w:shd w:val="clear" w:color="auto" w:fill="FFFFFF"/>
        <w:spacing w:before="100" w:beforeAutospacing="1" w:after="24"/>
        <w:ind w:left="384"/>
        <w:rPr>
          <w:color w:val="222222"/>
          <w:lang w:val="es-CO"/>
        </w:rPr>
      </w:pPr>
      <w:r w:rsidRPr="00112B77">
        <w:rPr>
          <w:color w:val="222222"/>
          <w:lang w:val="es-CO"/>
        </w:rPr>
        <w:t>Un nombre consiste de: una parte personal seguida por un apellido seguido opcionalmente por una jerarquía o el trato que se la da a la persona (Jr., Sr., o número dinástico) y un salto de línea (</w:t>
      </w:r>
      <w:r w:rsidRPr="00112B77">
        <w:rPr>
          <w:i/>
          <w:iCs/>
          <w:color w:val="222222"/>
          <w:lang w:val="es-CO"/>
        </w:rPr>
        <w:t>end-of-line)</w:t>
      </w:r>
      <w:r w:rsidRPr="00112B77">
        <w:rPr>
          <w:color w:val="222222"/>
          <w:lang w:val="es-CO"/>
        </w:rPr>
        <w:t>, o bien una parte personal seguida por un nombre (esta regla ilustra el uso de la repetición en BNFs, cubriendo el caso de la gente que utiliza múltiples nombres y los nombres medios o las iniciales).</w:t>
      </w:r>
    </w:p>
    <w:p w:rsidR="00112B77" w:rsidRPr="00112B77" w:rsidRDefault="00112B77" w:rsidP="00112B77">
      <w:pPr>
        <w:numPr>
          <w:ilvl w:val="0"/>
          <w:numId w:val="41"/>
        </w:numPr>
        <w:shd w:val="clear" w:color="auto" w:fill="FFFFFF"/>
        <w:spacing w:before="100" w:beforeAutospacing="1" w:after="24"/>
        <w:ind w:left="384"/>
        <w:rPr>
          <w:color w:val="222222"/>
          <w:lang w:val="es-CO"/>
        </w:rPr>
      </w:pPr>
      <w:r w:rsidRPr="00112B77">
        <w:rPr>
          <w:color w:val="222222"/>
          <w:lang w:val="es-CO"/>
        </w:rPr>
        <w:t>Una dirección consiste de una especificación opcional del departamento, seguido de un número de casa, seguido por el nombre de la calle, seguido por un salto de línea (</w:t>
      </w:r>
      <w:r w:rsidRPr="00112B77">
        <w:rPr>
          <w:i/>
          <w:iCs/>
          <w:color w:val="222222"/>
          <w:lang w:val="es-CO"/>
        </w:rPr>
        <w:t>end-of-line)</w:t>
      </w:r>
      <w:r w:rsidRPr="00112B77">
        <w:rPr>
          <w:color w:val="222222"/>
          <w:lang w:val="es-CO"/>
        </w:rPr>
        <w:t>.</w:t>
      </w:r>
    </w:p>
    <w:p w:rsidR="00112B77" w:rsidRPr="00112B77" w:rsidRDefault="00112B77" w:rsidP="00112B77">
      <w:pPr>
        <w:numPr>
          <w:ilvl w:val="0"/>
          <w:numId w:val="41"/>
        </w:numPr>
        <w:shd w:val="clear" w:color="auto" w:fill="FFFFFF"/>
        <w:spacing w:before="100" w:beforeAutospacing="1" w:after="24"/>
        <w:ind w:left="384"/>
        <w:rPr>
          <w:color w:val="222222"/>
          <w:lang w:val="es-CO"/>
        </w:rPr>
      </w:pPr>
      <w:r w:rsidRPr="00112B77">
        <w:rPr>
          <w:color w:val="222222"/>
          <w:lang w:val="es-CO"/>
        </w:rPr>
        <w:t>Un apartado postal consiste de una ciudad, seguida por una coma, seguida por un código del estado (recuerde que es un ejemplo que ocurre en EE.UU.), seguido por un código postal y este seguido por un salto de línea (</w:t>
      </w:r>
      <w:r w:rsidRPr="00112B77">
        <w:rPr>
          <w:i/>
          <w:iCs/>
          <w:color w:val="222222"/>
          <w:lang w:val="es-CO"/>
        </w:rPr>
        <w:t>end-of-line)</w:t>
      </w:r>
      <w:r w:rsidRPr="00112B77">
        <w:rPr>
          <w:color w:val="222222"/>
          <w:lang w:val="es-CO"/>
        </w:rPr>
        <w:t>.</w:t>
      </w:r>
    </w:p>
    <w:p w:rsidR="00FB6E5A" w:rsidRDefault="00112B77" w:rsidP="00FB6E5A">
      <w:pPr>
        <w:pStyle w:val="NormalWeb"/>
        <w:shd w:val="clear" w:color="auto" w:fill="FFFFFF"/>
        <w:spacing w:before="120" w:beforeAutospacing="0" w:after="120" w:afterAutospacing="0"/>
        <w:rPr>
          <w:sz w:val="20"/>
          <w:szCs w:val="20"/>
          <w:lang w:val="es-CO"/>
        </w:rPr>
      </w:pPr>
      <w:r w:rsidRPr="00112B77">
        <w:rPr>
          <w:color w:val="222222"/>
          <w:sz w:val="20"/>
          <w:szCs w:val="20"/>
          <w:lang w:val="es-CO"/>
        </w:rPr>
        <w:t>Observe que muchas cosas (tales como el formato de una parte personal, de una especificación del apartamento, o código postal) están dejadas sin especificar aquí. Si es necesario, pueden ser descritas usando reglas adicionales de BNF, o dejadas como </w:t>
      </w:r>
      <w:r w:rsidRPr="00112B77">
        <w:rPr>
          <w:color w:val="222222"/>
          <w:sz w:val="20"/>
          <w:szCs w:val="20"/>
          <w:lang w:val="es-CO"/>
        </w:rPr>
        <w:t>abstracción</w:t>
      </w:r>
      <w:r w:rsidRPr="00112B77">
        <w:rPr>
          <w:color w:val="222222"/>
          <w:sz w:val="20"/>
          <w:szCs w:val="20"/>
          <w:lang w:val="es-CO"/>
        </w:rPr>
        <w:t> si es inaplicable para el propósito actual</w:t>
      </w:r>
      <w:r w:rsidR="00FB6E5A">
        <w:rPr>
          <w:color w:val="222222"/>
          <w:sz w:val="20"/>
          <w:szCs w:val="20"/>
          <w:lang w:val="es-CO"/>
        </w:rPr>
        <w:t>”</w:t>
      </w:r>
      <w:r w:rsidR="00FB6E5A" w:rsidRPr="00FB6E5A">
        <w:rPr>
          <w:b/>
          <w:bCs/>
          <w:vertAlign w:val="superscript"/>
          <w:lang w:val="es-CO"/>
        </w:rPr>
        <w:t xml:space="preserve"> </w:t>
      </w:r>
      <w:r w:rsidR="00FB6E5A" w:rsidRPr="00FB6E5A">
        <w:rPr>
          <w:b/>
          <w:bCs/>
          <w:sz w:val="20"/>
          <w:szCs w:val="20"/>
          <w:vertAlign w:val="superscript"/>
          <w:lang w:val="es-CO"/>
        </w:rPr>
        <w:t>(9)</w:t>
      </w:r>
      <w:r w:rsidR="00FB6E5A">
        <w:rPr>
          <w:sz w:val="20"/>
          <w:szCs w:val="20"/>
          <w:lang w:val="es-CO"/>
        </w:rPr>
        <w:t>.</w:t>
      </w:r>
    </w:p>
    <w:p w:rsidR="00013FD0" w:rsidRDefault="00013FD0" w:rsidP="00FB6E5A">
      <w:pPr>
        <w:pStyle w:val="NormalWeb"/>
        <w:shd w:val="clear" w:color="auto" w:fill="FFFFFF"/>
        <w:spacing w:before="120" w:beforeAutospacing="0" w:after="120" w:afterAutospacing="0"/>
        <w:rPr>
          <w:sz w:val="20"/>
          <w:szCs w:val="20"/>
          <w:lang w:val="es-CO"/>
        </w:rPr>
      </w:pPr>
    </w:p>
    <w:p w:rsidR="0055281C" w:rsidRPr="00013FD0" w:rsidRDefault="00FB6E5A" w:rsidP="00013FD0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Otro ejemplo cercano a nosotros, es la forma en la cual podemos analizar los autómatas, dividiéndolos de tal forma que se muestren las reglas a seguir del lenguaje, específicamente, el lenguaje que hicimos en la última clase (liig3), de esta forma se facilita su “modus operandi”.</w:t>
      </w:r>
      <w:r w:rsidR="00013FD0">
        <w:rPr>
          <w:sz w:val="20"/>
          <w:szCs w:val="20"/>
          <w:lang w:val="es-CO"/>
        </w:rPr>
        <w:t xml:space="preserve"> Probablemente a lo largo de la carrera, se verán otros ejemplos de aplicación de este útil mecanismo de interpretación de lenguajes, con el fin de entenderlos y operar con ellos de manera correcta.</w:t>
      </w:r>
    </w:p>
    <w:p w:rsidR="00E97402" w:rsidRPr="008F3345" w:rsidRDefault="00B87701">
      <w:pPr>
        <w:pStyle w:val="ReferenceHead"/>
      </w:pPr>
      <w:r>
        <w:lastRenderedPageBreak/>
        <w:t>Referencias</w:t>
      </w:r>
    </w:p>
    <w:p w:rsidR="0076355A" w:rsidRPr="008F3345" w:rsidRDefault="0076355A" w:rsidP="0076355A">
      <w:pPr>
        <w:shd w:val="clear" w:color="auto" w:fill="FFFFFF"/>
        <w:spacing w:line="276" w:lineRule="auto"/>
        <w:rPr>
          <w:color w:val="222222"/>
          <w:sz w:val="16"/>
          <w:szCs w:val="16"/>
        </w:rPr>
      </w:pPr>
    </w:p>
    <w:p w:rsidR="00C11E83" w:rsidRPr="008F3345" w:rsidRDefault="00C11E83" w:rsidP="00C11E83">
      <w:pPr>
        <w:widowControl w:val="0"/>
        <w:autoSpaceDE w:val="0"/>
        <w:autoSpaceDN w:val="0"/>
        <w:adjustRightInd w:val="0"/>
        <w:spacing w:before="1" w:line="230" w:lineRule="exact"/>
        <w:ind w:left="361" w:right="250" w:hanging="360"/>
        <w:rPr>
          <w:color w:val="000000"/>
        </w:rPr>
      </w:pPr>
    </w:p>
    <w:p w:rsidR="00C11E83" w:rsidRDefault="00BC40F7" w:rsidP="007C70D0">
      <w:pPr>
        <w:pStyle w:val="References"/>
        <w:jc w:val="left"/>
        <w:rPr>
          <w:lang w:val="es-CO"/>
        </w:rPr>
      </w:pPr>
      <w:r>
        <w:rPr>
          <w:spacing w:val="2"/>
          <w:shd w:val="clear" w:color="auto" w:fill="FFFFFF"/>
          <w:lang w:val="es-CO"/>
        </w:rPr>
        <w:t>Wikipedia</w:t>
      </w:r>
      <w:r w:rsidR="00C11E83" w:rsidRPr="00097D14">
        <w:rPr>
          <w:lang w:val="es-CO"/>
        </w:rPr>
        <w:t>, “</w:t>
      </w:r>
      <w:r w:rsidR="003A5D4D">
        <w:rPr>
          <w:lang w:val="es-CO"/>
        </w:rPr>
        <w:t>Metalenguaje</w:t>
      </w:r>
      <w:r>
        <w:rPr>
          <w:lang w:val="es-CO"/>
        </w:rPr>
        <w:t>” Wikipedia</w:t>
      </w:r>
      <w:r w:rsidR="007C70D0" w:rsidRPr="00097D14">
        <w:rPr>
          <w:lang w:val="es-CO"/>
        </w:rPr>
        <w:t xml:space="preserve">. </w:t>
      </w:r>
      <w:r w:rsidR="007C70D0" w:rsidRPr="00C21C25">
        <w:rPr>
          <w:lang w:val="es-CO"/>
        </w:rPr>
        <w:t>(</w:t>
      </w:r>
      <w:hyperlink r:id="rId14" w:history="1">
        <w:r w:rsidR="003B2878" w:rsidRPr="00BC40F7">
          <w:rPr>
            <w:rStyle w:val="Hipervnculo"/>
            <w:lang w:val="es-CO"/>
          </w:rPr>
          <w:t>https://es.wikipedia.org/wiki/Metalenguaje</w:t>
        </w:r>
      </w:hyperlink>
      <w:r w:rsidR="007C70D0" w:rsidRPr="00C21C25">
        <w:rPr>
          <w:lang w:val="es-CO"/>
        </w:rPr>
        <w:t>)</w:t>
      </w:r>
    </w:p>
    <w:p w:rsidR="003B2878" w:rsidRPr="003B2878" w:rsidRDefault="003B2878" w:rsidP="003B2878">
      <w:pPr>
        <w:pStyle w:val="References"/>
        <w:numPr>
          <w:ilvl w:val="0"/>
          <w:numId w:val="0"/>
        </w:numPr>
        <w:ind w:left="1211"/>
        <w:jc w:val="left"/>
        <w:rPr>
          <w:lang w:val="es-CO"/>
        </w:rPr>
      </w:pPr>
      <w:r>
        <w:rPr>
          <w:lang w:val="es-CO"/>
        </w:rPr>
        <w:t>(</w:t>
      </w:r>
      <w:hyperlink r:id="rId15" w:history="1">
        <w:r w:rsidRPr="003B2878">
          <w:rPr>
            <w:rStyle w:val="Hipervnculo"/>
            <w:lang w:val="es-CO"/>
          </w:rPr>
          <w:t>https://www.google.com/search?q=metalenguaje&amp;rlz=1C1CHBF_esCO834CO834&amp;oq=meta&amp;aqs=chrome.0.69i59j69i60l2j69i57j69i60j0.767j0j1&amp;sourceid=chrome&amp;ie=UTF-8</w:t>
        </w:r>
      </w:hyperlink>
      <w:r w:rsidRPr="003B2878">
        <w:rPr>
          <w:lang w:val="es-CO"/>
        </w:rPr>
        <w:t>)</w:t>
      </w:r>
    </w:p>
    <w:p w:rsidR="00097D14" w:rsidRPr="00097D14" w:rsidRDefault="00BC40F7" w:rsidP="007D23BF">
      <w:pPr>
        <w:pStyle w:val="References"/>
        <w:rPr>
          <w:lang w:val="es-CO"/>
        </w:rPr>
      </w:pPr>
      <w:r>
        <w:rPr>
          <w:lang w:val="es-CO"/>
        </w:rPr>
        <w:t>Wikipedia</w:t>
      </w:r>
      <w:r w:rsidR="00C11E83" w:rsidRPr="00097D14">
        <w:rPr>
          <w:lang w:val="es-CO"/>
        </w:rPr>
        <w:t>, “</w:t>
      </w:r>
      <w:r>
        <w:rPr>
          <w:lang w:val="es-CO"/>
        </w:rPr>
        <w:t>Gramática libre de contexto</w:t>
      </w:r>
      <w:r w:rsidR="00097D14" w:rsidRPr="00097D14">
        <w:rPr>
          <w:lang w:val="es-CO"/>
        </w:rPr>
        <w:t>”</w:t>
      </w:r>
      <w:r w:rsidR="007D23BF">
        <w:rPr>
          <w:lang w:val="es-CO"/>
        </w:rPr>
        <w:t>,</w:t>
      </w:r>
      <w:r w:rsidR="00097D14" w:rsidRPr="00097D14">
        <w:rPr>
          <w:lang w:val="es-CO"/>
        </w:rPr>
        <w:t xml:space="preserve"> </w:t>
      </w:r>
      <w:r>
        <w:rPr>
          <w:lang w:val="es-CO"/>
        </w:rPr>
        <w:t>Wikipedia</w:t>
      </w:r>
      <w:r w:rsidR="00097D14">
        <w:rPr>
          <w:lang w:val="es-CO"/>
        </w:rPr>
        <w:t>. (</w:t>
      </w:r>
      <w:hyperlink r:id="rId16" w:history="1">
        <w:r w:rsidRPr="00BC40F7">
          <w:rPr>
            <w:rStyle w:val="Hipervnculo"/>
            <w:lang w:val="es-CO"/>
          </w:rPr>
          <w:t>https://es.wikipedia.org/wiki/Gram%</w:t>
        </w:r>
        <w:r w:rsidRPr="00BC40F7">
          <w:rPr>
            <w:rStyle w:val="Hipervnculo"/>
            <w:lang w:val="es-CO"/>
          </w:rPr>
          <w:t>C</w:t>
        </w:r>
        <w:r w:rsidRPr="00BC40F7">
          <w:rPr>
            <w:rStyle w:val="Hipervnculo"/>
            <w:lang w:val="es-CO"/>
          </w:rPr>
          <w:t>3%A1tica_libre_de_contexto</w:t>
        </w:r>
      </w:hyperlink>
      <w:r w:rsidR="00274CD1" w:rsidRPr="00BC40F7">
        <w:rPr>
          <w:lang w:val="es-CO"/>
        </w:rPr>
        <w:t>)</w:t>
      </w:r>
    </w:p>
    <w:p w:rsidR="005E2AA4" w:rsidRPr="005E2AA4" w:rsidRDefault="005E2AA4" w:rsidP="007D23BF">
      <w:pPr>
        <w:pStyle w:val="References"/>
      </w:pPr>
      <w:r>
        <w:rPr>
          <w:lang w:val="es-CO"/>
        </w:rPr>
        <w:t>Wikipedia</w:t>
      </w:r>
      <w:r w:rsidR="00097D14">
        <w:rPr>
          <w:lang w:val="es-CO"/>
        </w:rPr>
        <w:t>,</w:t>
      </w:r>
      <w:r>
        <w:rPr>
          <w:lang w:val="es-CO"/>
        </w:rPr>
        <w:t xml:space="preserve"> </w:t>
      </w:r>
      <w:r w:rsidR="007D23BF">
        <w:rPr>
          <w:lang w:val="es-CO"/>
        </w:rPr>
        <w:t xml:space="preserve">            </w:t>
      </w:r>
      <w:r>
        <w:rPr>
          <w:lang w:val="es-CO"/>
        </w:rPr>
        <w:t>“Gramática formal”</w:t>
      </w:r>
      <w:r w:rsidR="007D23BF">
        <w:rPr>
          <w:lang w:val="es-CO"/>
        </w:rPr>
        <w:t xml:space="preserve"> ,             </w:t>
      </w:r>
      <w:r>
        <w:rPr>
          <w:lang w:val="es-CO"/>
        </w:rPr>
        <w:t>Wikipedia.</w:t>
      </w:r>
    </w:p>
    <w:p w:rsidR="007C70D0" w:rsidRPr="005E2AA4" w:rsidRDefault="00097D14" w:rsidP="005E2AA4">
      <w:pPr>
        <w:pStyle w:val="References"/>
        <w:numPr>
          <w:ilvl w:val="0"/>
          <w:numId w:val="0"/>
        </w:numPr>
        <w:ind w:left="1211"/>
        <w:jc w:val="left"/>
      </w:pPr>
      <w:r w:rsidRPr="005E2AA4">
        <w:t>(</w:t>
      </w:r>
      <w:hyperlink r:id="rId17" w:history="1">
        <w:r w:rsidR="005E2AA4">
          <w:rPr>
            <w:rStyle w:val="Hipervnculo"/>
          </w:rPr>
          <w:t>https://es.wikipedia.org/wiki/Gram%C3%A1tica_formal</w:t>
        </w:r>
      </w:hyperlink>
      <w:r w:rsidRPr="005E2AA4">
        <w:t>)</w:t>
      </w:r>
    </w:p>
    <w:p w:rsidR="00C11E83" w:rsidRPr="002C72F2" w:rsidRDefault="002C72F2" w:rsidP="00D716BA">
      <w:pPr>
        <w:pStyle w:val="References"/>
        <w:rPr>
          <w:lang w:val="es-CO"/>
        </w:rPr>
      </w:pPr>
      <w:r w:rsidRPr="002C72F2">
        <w:rPr>
          <w:lang w:val="es-CO"/>
        </w:rPr>
        <w:t>Wikipedia</w:t>
      </w:r>
      <w:r w:rsidR="00C11E83" w:rsidRPr="002C72F2">
        <w:rPr>
          <w:lang w:val="es-CO"/>
        </w:rPr>
        <w:t>, “</w:t>
      </w:r>
      <w:r w:rsidRPr="002C72F2">
        <w:rPr>
          <w:lang w:val="es-CO"/>
        </w:rPr>
        <w:t>Lenguaje formal</w:t>
      </w:r>
      <w:r w:rsidR="007D23BF">
        <w:rPr>
          <w:lang w:val="es-CO"/>
        </w:rPr>
        <w:t xml:space="preserve">,” </w:t>
      </w:r>
      <w:r w:rsidRPr="002C72F2">
        <w:rPr>
          <w:lang w:val="es-CO"/>
        </w:rPr>
        <w:t>Wikipedia</w:t>
      </w:r>
      <w:r w:rsidR="00097D14" w:rsidRPr="002C72F2">
        <w:rPr>
          <w:lang w:val="es-CO"/>
        </w:rPr>
        <w:t>. (</w:t>
      </w:r>
      <w:hyperlink r:id="rId18" w:history="1">
        <w:r w:rsidRPr="002C72F2">
          <w:rPr>
            <w:rStyle w:val="Hipervnculo"/>
            <w:lang w:val="es-CO"/>
          </w:rPr>
          <w:t>https://es.wikipedia.org/wiki/Lenguaje_formal</w:t>
        </w:r>
      </w:hyperlink>
      <w:r w:rsidRPr="002C72F2">
        <w:rPr>
          <w:lang w:val="es-CO"/>
        </w:rPr>
        <w:t>)</w:t>
      </w:r>
    </w:p>
    <w:p w:rsidR="007D23BF" w:rsidRDefault="00D84F8B" w:rsidP="007D23BF">
      <w:pPr>
        <w:pStyle w:val="References"/>
        <w:rPr>
          <w:lang w:val="es-CO"/>
        </w:rPr>
      </w:pPr>
      <w:r w:rsidRPr="00D84F8B">
        <w:rPr>
          <w:lang w:val="es-CO"/>
        </w:rPr>
        <w:t>Wikipedia</w:t>
      </w:r>
      <w:r w:rsidR="00C11E83" w:rsidRPr="00D84F8B">
        <w:rPr>
          <w:lang w:val="es-CO"/>
        </w:rPr>
        <w:t>, “</w:t>
      </w:r>
      <w:r w:rsidRPr="00D84F8B">
        <w:rPr>
          <w:lang w:val="es-CO"/>
        </w:rPr>
        <w:t>P</w:t>
      </w:r>
      <w:r w:rsidR="007D23BF">
        <w:rPr>
          <w:lang w:val="es-CO"/>
        </w:rPr>
        <w:t xml:space="preserve">anini </w:t>
      </w:r>
      <w:r w:rsidRPr="00D84F8B">
        <w:rPr>
          <w:lang w:val="es-CO"/>
        </w:rPr>
        <w:t>(gramático)</w:t>
      </w:r>
      <w:r w:rsidR="00097D14" w:rsidRPr="00D84F8B">
        <w:rPr>
          <w:lang w:val="es-CO"/>
        </w:rPr>
        <w:t xml:space="preserve">”, </w:t>
      </w:r>
      <w:r w:rsidRPr="00D84F8B">
        <w:rPr>
          <w:lang w:val="es-CO"/>
        </w:rPr>
        <w:t>Wikipedia</w:t>
      </w:r>
      <w:r w:rsidR="00097D14" w:rsidRPr="00D84F8B">
        <w:rPr>
          <w:lang w:val="es-CO"/>
        </w:rPr>
        <w:t>. (</w:t>
      </w:r>
      <w:hyperlink r:id="rId19" w:history="1">
        <w:r w:rsidR="007D23BF" w:rsidRPr="00C35BAF">
          <w:rPr>
            <w:rStyle w:val="Hipervnculo"/>
            <w:lang w:val="es-CO"/>
          </w:rPr>
          <w:t>https://es.wikipedia.org/wiki/P</w:t>
        </w:r>
        <w:r w:rsidR="007D23BF" w:rsidRPr="00C35BAF">
          <w:rPr>
            <w:rStyle w:val="Hipervnculo"/>
            <w:lang w:val="es-CO"/>
          </w:rPr>
          <w:t>a</w:t>
        </w:r>
        <w:r w:rsidR="007D23BF" w:rsidRPr="00C35BAF">
          <w:rPr>
            <w:rStyle w:val="Hipervnculo"/>
            <w:lang w:val="es-CO"/>
          </w:rPr>
          <w:t>nini_(gram%C3%A1tico))</w:t>
        </w:r>
      </w:hyperlink>
    </w:p>
    <w:p w:rsidR="007C70D0" w:rsidRPr="007D23BF" w:rsidRDefault="007D23BF" w:rsidP="007D23BF">
      <w:pPr>
        <w:pStyle w:val="References"/>
      </w:pPr>
      <w:r w:rsidRPr="007D23BF">
        <w:t xml:space="preserve">Wikipedia,               “John Backus”,                    Wikipedia. </w:t>
      </w:r>
      <w:r w:rsidRPr="007D23BF">
        <w:t>(</w:t>
      </w:r>
      <w:hyperlink r:id="rId20" w:history="1">
        <w:r w:rsidRPr="007D23BF">
          <w:rPr>
            <w:rStyle w:val="Hipervnculo"/>
          </w:rPr>
          <w:t>https://es.wikipedia.org/wiki/John_Backus</w:t>
        </w:r>
      </w:hyperlink>
      <w:r w:rsidRPr="007D23BF">
        <w:t>)</w:t>
      </w:r>
    </w:p>
    <w:p w:rsidR="007D23BF" w:rsidRDefault="007D23BF" w:rsidP="007D23BF">
      <w:pPr>
        <w:pStyle w:val="References"/>
      </w:pPr>
      <w:r>
        <w:t>Wikipedia “Peter Naur”, Wikipedia (</w:t>
      </w:r>
      <w:hyperlink r:id="rId21" w:history="1">
        <w:r>
          <w:rPr>
            <w:rStyle w:val="Hipervnculo"/>
          </w:rPr>
          <w:t>https://es.wikipedia.org/wiki/Peter_Naur</w:t>
        </w:r>
      </w:hyperlink>
      <w:r>
        <w:t>)</w:t>
      </w:r>
    </w:p>
    <w:p w:rsidR="007D23BF" w:rsidRDefault="00320AD2" w:rsidP="007D23BF">
      <w:pPr>
        <w:pStyle w:val="References"/>
      </w:pPr>
      <w:r>
        <w:t>Wikipedia</w:t>
      </w:r>
      <w:r w:rsidR="007D23BF">
        <w:t xml:space="preserve"> “Donald Knuth”, Wikipedia (</w:t>
      </w:r>
      <w:hyperlink r:id="rId22" w:history="1">
        <w:r w:rsidR="007D23BF">
          <w:rPr>
            <w:rStyle w:val="Hipervnculo"/>
          </w:rPr>
          <w:t>https://es.wikipedia.org/wiki/Donald_Knuth</w:t>
        </w:r>
      </w:hyperlink>
      <w:r w:rsidR="007D23BF">
        <w:t>)</w:t>
      </w:r>
    </w:p>
    <w:p w:rsidR="00FB6E5A" w:rsidRPr="00FB6E5A" w:rsidRDefault="00FB6E5A" w:rsidP="007D23BF">
      <w:pPr>
        <w:pStyle w:val="References"/>
        <w:rPr>
          <w:lang w:val="es-CO"/>
        </w:rPr>
      </w:pPr>
      <w:r w:rsidRPr="00FB6E5A">
        <w:rPr>
          <w:lang w:val="es-CO"/>
        </w:rPr>
        <w:t xml:space="preserve">Wikipedia “Notación de Backus-Naur”, </w:t>
      </w:r>
      <w:r>
        <w:rPr>
          <w:lang w:val="es-CO"/>
        </w:rPr>
        <w:t>Wikipedia (</w:t>
      </w:r>
      <w:hyperlink r:id="rId23" w:history="1">
        <w:r w:rsidRPr="00FB6E5A">
          <w:rPr>
            <w:rStyle w:val="Hipervnculo"/>
            <w:lang w:val="es-CO"/>
          </w:rPr>
          <w:t>https://es.wikipedia.org/wiki/Notaci%C3%B3n_de_Backus-Naur</w:t>
        </w:r>
      </w:hyperlink>
      <w:r w:rsidRPr="00FB6E5A">
        <w:rPr>
          <w:lang w:val="es-CO"/>
        </w:rPr>
        <w:t>)</w:t>
      </w:r>
    </w:p>
    <w:p w:rsidR="007D23BF" w:rsidRPr="00FB6E5A" w:rsidRDefault="007D23BF" w:rsidP="007D23BF">
      <w:pPr>
        <w:pStyle w:val="References"/>
        <w:numPr>
          <w:ilvl w:val="0"/>
          <w:numId w:val="0"/>
        </w:numPr>
        <w:ind w:left="1211"/>
        <w:rPr>
          <w:lang w:val="es-CO"/>
        </w:rPr>
      </w:pPr>
    </w:p>
    <w:p w:rsidR="007D23BF" w:rsidRPr="00FB6E5A" w:rsidRDefault="007D23BF" w:rsidP="007D23BF">
      <w:pPr>
        <w:pStyle w:val="References"/>
        <w:numPr>
          <w:ilvl w:val="0"/>
          <w:numId w:val="0"/>
        </w:numPr>
        <w:ind w:left="1211" w:hanging="360"/>
        <w:rPr>
          <w:lang w:val="es-CO"/>
        </w:rPr>
      </w:pPr>
    </w:p>
    <w:p w:rsidR="007D23BF" w:rsidRPr="00FB6E5A" w:rsidRDefault="007D23BF" w:rsidP="007D23BF">
      <w:pPr>
        <w:pStyle w:val="References"/>
        <w:numPr>
          <w:ilvl w:val="0"/>
          <w:numId w:val="0"/>
        </w:numPr>
        <w:ind w:left="1211" w:hanging="360"/>
        <w:rPr>
          <w:lang w:val="es-CO"/>
        </w:rPr>
      </w:pPr>
    </w:p>
    <w:p w:rsidR="007D23BF" w:rsidRPr="00FB6E5A" w:rsidRDefault="007D23BF" w:rsidP="007D23BF">
      <w:pPr>
        <w:pStyle w:val="References"/>
        <w:numPr>
          <w:ilvl w:val="0"/>
          <w:numId w:val="0"/>
        </w:numPr>
        <w:rPr>
          <w:lang w:val="es-CO"/>
        </w:rPr>
      </w:pPr>
    </w:p>
    <w:p w:rsidR="00097D14" w:rsidRPr="00FB6E5A" w:rsidRDefault="00097D14" w:rsidP="007C70D0">
      <w:pPr>
        <w:pStyle w:val="References"/>
        <w:numPr>
          <w:ilvl w:val="0"/>
          <w:numId w:val="0"/>
        </w:numPr>
        <w:rPr>
          <w:lang w:val="es-CO"/>
        </w:rPr>
      </w:pPr>
    </w:p>
    <w:p w:rsidR="00097D14" w:rsidRPr="00FB6E5A" w:rsidRDefault="00097D14" w:rsidP="007C70D0">
      <w:pPr>
        <w:pStyle w:val="References"/>
        <w:numPr>
          <w:ilvl w:val="0"/>
          <w:numId w:val="0"/>
        </w:numPr>
        <w:rPr>
          <w:lang w:val="es-CO"/>
        </w:rPr>
      </w:pPr>
    </w:p>
    <w:p w:rsidR="00097D14" w:rsidRPr="00FB6E5A" w:rsidRDefault="00097D14" w:rsidP="007C70D0">
      <w:pPr>
        <w:pStyle w:val="References"/>
        <w:numPr>
          <w:ilvl w:val="0"/>
          <w:numId w:val="0"/>
        </w:numPr>
        <w:rPr>
          <w:lang w:val="es-CO"/>
        </w:rPr>
      </w:pPr>
    </w:p>
    <w:p w:rsidR="00097D14" w:rsidRPr="00FB6E5A" w:rsidRDefault="00097D14" w:rsidP="007C70D0">
      <w:pPr>
        <w:pStyle w:val="References"/>
        <w:numPr>
          <w:ilvl w:val="0"/>
          <w:numId w:val="0"/>
        </w:numPr>
        <w:rPr>
          <w:lang w:val="es-CO"/>
        </w:rPr>
      </w:pPr>
    </w:p>
    <w:p w:rsidR="00097D14" w:rsidRPr="00FB6E5A" w:rsidRDefault="00097D14" w:rsidP="007C70D0">
      <w:pPr>
        <w:pStyle w:val="References"/>
        <w:numPr>
          <w:ilvl w:val="0"/>
          <w:numId w:val="0"/>
        </w:numPr>
        <w:rPr>
          <w:lang w:val="es-CO"/>
        </w:rPr>
      </w:pPr>
    </w:p>
    <w:p w:rsidR="0055281C" w:rsidRPr="00FB6E5A" w:rsidRDefault="0055281C">
      <w:pPr>
        <w:pStyle w:val="FigureCaption"/>
        <w:rPr>
          <w:b/>
          <w:bCs/>
          <w:lang w:val="es-CO"/>
        </w:rPr>
      </w:pPr>
    </w:p>
    <w:p w:rsidR="0055281C" w:rsidRPr="00FB6E5A" w:rsidRDefault="0055281C">
      <w:pPr>
        <w:pStyle w:val="FigureCaption"/>
        <w:rPr>
          <w:b/>
          <w:bCs/>
          <w:lang w:val="es-CO"/>
        </w:rPr>
      </w:pPr>
    </w:p>
    <w:p w:rsidR="008E0645" w:rsidRPr="00FB6E5A" w:rsidRDefault="008E0645">
      <w:pPr>
        <w:pStyle w:val="FigureCaption"/>
        <w:rPr>
          <w:b/>
          <w:bCs/>
          <w:lang w:val="es-CO"/>
        </w:rPr>
      </w:pPr>
    </w:p>
    <w:p w:rsidR="001F252A" w:rsidRPr="00097D14" w:rsidRDefault="00A44314" w:rsidP="00C378A1">
      <w:pPr>
        <w:pStyle w:val="FigureCaption"/>
        <w:rPr>
          <w:sz w:val="20"/>
          <w:szCs w:val="20"/>
          <w:lang w:val="es-CO"/>
        </w:rPr>
      </w:pPr>
      <w:r w:rsidRPr="008F3345">
        <w:rPr>
          <w:noProof/>
        </w:rPr>
        <w:drawing>
          <wp:anchor distT="0" distB="0" distL="114300" distR="114300" simplePos="0" relativeHeight="251657216" behindDoc="0" locked="0" layoutInCell="1" allowOverlap="1" wp14:anchorId="2BDD1409" wp14:editId="5B567383">
            <wp:simplePos x="0" y="0"/>
            <wp:positionH relativeFrom="column">
              <wp:posOffset>17780</wp:posOffset>
            </wp:positionH>
            <wp:positionV relativeFrom="paragraph">
              <wp:posOffset>50165</wp:posOffset>
            </wp:positionV>
            <wp:extent cx="922655" cy="1230630"/>
            <wp:effectExtent l="0" t="0" r="0" b="762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345" w:rsidRPr="00097D14">
        <w:rPr>
          <w:b/>
          <w:bCs/>
          <w:sz w:val="20"/>
          <w:szCs w:val="20"/>
          <w:lang w:val="es-CO"/>
        </w:rPr>
        <w:t xml:space="preserve">Juan Camilo </w:t>
      </w:r>
      <w:r w:rsidR="0092749F" w:rsidRPr="00097D14">
        <w:rPr>
          <w:b/>
          <w:bCs/>
          <w:sz w:val="20"/>
          <w:szCs w:val="20"/>
          <w:lang w:val="es-CO"/>
        </w:rPr>
        <w:t>García</w:t>
      </w:r>
      <w:r w:rsidR="008F3345" w:rsidRPr="00097D14">
        <w:rPr>
          <w:b/>
          <w:bCs/>
          <w:sz w:val="20"/>
          <w:szCs w:val="20"/>
          <w:lang w:val="es-CO"/>
        </w:rPr>
        <w:t xml:space="preserve"> Braham </w:t>
      </w:r>
    </w:p>
    <w:p w:rsidR="00B65BD3" w:rsidRPr="00A04954" w:rsidRDefault="001F252A" w:rsidP="00E96A3A">
      <w:pPr>
        <w:pStyle w:val="FigureCaption"/>
        <w:rPr>
          <w:sz w:val="20"/>
          <w:szCs w:val="20"/>
          <w:lang w:val="es-CO"/>
        </w:rPr>
      </w:pPr>
      <w:r w:rsidRPr="00A04954">
        <w:rPr>
          <w:sz w:val="20"/>
          <w:szCs w:val="20"/>
          <w:lang w:val="es-CO"/>
        </w:rPr>
        <w:t xml:space="preserve">Nacido en enero del 2002, en Pereira, Risaralda, </w:t>
      </w:r>
      <w:r w:rsidRPr="00A04954">
        <w:rPr>
          <w:bCs/>
          <w:sz w:val="20"/>
          <w:szCs w:val="20"/>
          <w:lang w:val="es-CO"/>
        </w:rPr>
        <w:t>Juan Camilo García Braham</w:t>
      </w:r>
      <w:r w:rsidRPr="00A04954">
        <w:rPr>
          <w:sz w:val="20"/>
          <w:szCs w:val="20"/>
          <w:lang w:val="es-CO"/>
        </w:rPr>
        <w:t xml:space="preserve"> inició sus estudios de bachiller en el colegio Inem Felipe Pérez de Pereira, de donde salió premiado como el mejor bachiller técnico de su institución y recibió su título de Técnico en sistemas aprobado por el SENA en 2018. Actualmente está cursando su educación superior en la Universidad Tecnológica de Pereira, aspirando a ser un ingeniero de sistemas y posteriormente ingeniero robótico. </w:t>
      </w:r>
    </w:p>
    <w:p w:rsidR="007C70D0" w:rsidRDefault="007C70D0" w:rsidP="00E96A3A">
      <w:pPr>
        <w:pStyle w:val="FigureCaption"/>
        <w:rPr>
          <w:lang w:val="es-CO"/>
        </w:rPr>
      </w:pPr>
    </w:p>
    <w:p w:rsidR="007C70D0" w:rsidRDefault="007C70D0" w:rsidP="00E96A3A">
      <w:pPr>
        <w:pStyle w:val="FigureCaption"/>
        <w:rPr>
          <w:lang w:val="es-CO"/>
        </w:rPr>
      </w:pPr>
    </w:p>
    <w:p w:rsidR="007C70D0" w:rsidRDefault="007C70D0" w:rsidP="00E96A3A">
      <w:pPr>
        <w:pStyle w:val="FigureCaption"/>
        <w:rPr>
          <w:lang w:val="es-CO"/>
        </w:rPr>
      </w:pPr>
    </w:p>
    <w:p w:rsidR="007C70D0" w:rsidRPr="001F252A" w:rsidRDefault="007C70D0" w:rsidP="00E96A3A">
      <w:pPr>
        <w:pStyle w:val="FigureCaption"/>
        <w:rPr>
          <w:sz w:val="20"/>
          <w:szCs w:val="20"/>
          <w:lang w:val="es-CO"/>
        </w:rPr>
      </w:pPr>
    </w:p>
    <w:p w:rsidR="00B65BD3" w:rsidRPr="001F252A" w:rsidRDefault="00B65BD3" w:rsidP="00E96A3A">
      <w:pPr>
        <w:pStyle w:val="FigureCaption"/>
        <w:rPr>
          <w:sz w:val="20"/>
          <w:szCs w:val="20"/>
          <w:lang w:val="es-CO"/>
        </w:rPr>
      </w:pPr>
    </w:p>
    <w:p w:rsidR="00B65BD3" w:rsidRPr="001F252A" w:rsidRDefault="00B65BD3" w:rsidP="00E96A3A">
      <w:pPr>
        <w:pStyle w:val="FigureCaption"/>
        <w:rPr>
          <w:sz w:val="20"/>
          <w:szCs w:val="20"/>
          <w:lang w:val="es-CO"/>
        </w:rPr>
      </w:pPr>
    </w:p>
    <w:p w:rsidR="00B65BD3" w:rsidRPr="001F252A" w:rsidRDefault="00B65BD3" w:rsidP="00E96A3A">
      <w:pPr>
        <w:pStyle w:val="FigureCaption"/>
        <w:rPr>
          <w:sz w:val="20"/>
          <w:szCs w:val="20"/>
          <w:lang w:val="es-CO"/>
        </w:rPr>
      </w:pPr>
    </w:p>
    <w:p w:rsidR="00E96A3A" w:rsidRPr="001F252A" w:rsidRDefault="00E96A3A" w:rsidP="00E96A3A">
      <w:pPr>
        <w:pStyle w:val="FigureCaption"/>
        <w:rPr>
          <w:sz w:val="20"/>
          <w:szCs w:val="20"/>
          <w:lang w:val="es-CO"/>
        </w:rPr>
      </w:pPr>
      <w:r w:rsidRPr="001F252A">
        <w:rPr>
          <w:b/>
          <w:bCs/>
          <w:lang w:val="es-CO"/>
        </w:rPr>
        <w:br/>
      </w:r>
    </w:p>
    <w:p w:rsidR="001B2686" w:rsidRDefault="001B2686" w:rsidP="001B2686">
      <w:pPr>
        <w:autoSpaceDE w:val="0"/>
        <w:autoSpaceDN w:val="0"/>
        <w:adjustRightInd w:val="0"/>
        <w:jc w:val="both"/>
        <w:rPr>
          <w:lang w:val="es-CO"/>
        </w:rPr>
      </w:pPr>
    </w:p>
    <w:p w:rsidR="002F034F" w:rsidRPr="001F252A" w:rsidRDefault="002F034F" w:rsidP="001B2686">
      <w:pPr>
        <w:adjustRightInd w:val="0"/>
        <w:jc w:val="both"/>
        <w:rPr>
          <w:lang w:val="es-CO"/>
        </w:rPr>
      </w:pPr>
    </w:p>
    <w:p w:rsidR="0037551B" w:rsidRPr="001F252A" w:rsidRDefault="0037551B" w:rsidP="001B2686">
      <w:pPr>
        <w:pStyle w:val="FigureCaption"/>
        <w:rPr>
          <w:sz w:val="20"/>
          <w:szCs w:val="20"/>
          <w:lang w:val="es-CO"/>
        </w:rPr>
      </w:pPr>
    </w:p>
    <w:sectPr w:rsidR="0037551B" w:rsidRPr="001F252A" w:rsidSect="00143F2E">
      <w:headerReference w:type="even" r:id="rId25"/>
      <w:headerReference w:type="default" r:id="rId26"/>
      <w:headerReference w:type="first" r:id="rId27"/>
      <w:footerReference w:type="first" r:id="rId28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70" w:rsidRDefault="00CD0870">
      <w:r>
        <w:separator/>
      </w:r>
    </w:p>
  </w:endnote>
  <w:endnote w:type="continuationSeparator" w:id="0">
    <w:p w:rsidR="00CD0870" w:rsidRDefault="00CD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FA" w:rsidRPr="006F2D25" w:rsidRDefault="008706FA" w:rsidP="008706FA">
    <w:pPr>
      <w:rPr>
        <w:sz w:val="16"/>
        <w:szCs w:val="16"/>
        <w:lang w:val="es-CO"/>
      </w:rPr>
    </w:pPr>
    <w:r w:rsidRPr="006F2D25">
      <w:rPr>
        <w:sz w:val="16"/>
        <w:lang w:val="es-CO"/>
      </w:rPr>
      <w:t xml:space="preserve">Fecha de Recepción: </w:t>
    </w:r>
    <w:r w:rsidRPr="006F2D25">
      <w:rPr>
        <w:sz w:val="16"/>
        <w:szCs w:val="16"/>
        <w:lang w:val="es-CO"/>
      </w:rPr>
      <w:t>(Letra Times New Roman de 8 puntos)</w:t>
    </w:r>
  </w:p>
  <w:p w:rsidR="008706FA" w:rsidRPr="006F2D25" w:rsidRDefault="008706FA" w:rsidP="008706FA">
    <w:pPr>
      <w:pStyle w:val="Piedepgina"/>
      <w:rPr>
        <w:sz w:val="16"/>
        <w:lang w:val="es-CO"/>
      </w:rPr>
    </w:pPr>
    <w:r w:rsidRPr="006F2D25">
      <w:rPr>
        <w:sz w:val="16"/>
        <w:lang w:val="es-CO"/>
      </w:rPr>
      <w:t>Fecha de Aceptación: Dejar en blanco</w:t>
    </w:r>
  </w:p>
  <w:p w:rsidR="008706FA" w:rsidRPr="006F2D25" w:rsidRDefault="008706FA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70" w:rsidRDefault="00CD0870"/>
  </w:footnote>
  <w:footnote w:type="continuationSeparator" w:id="0">
    <w:p w:rsidR="00CD0870" w:rsidRDefault="00CD0870">
      <w:r>
        <w:continuationSeparator/>
      </w:r>
    </w:p>
  </w:footnote>
  <w:footnote w:id="1">
    <w:p w:rsidR="007530A3" w:rsidRDefault="007530A3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0A" w:rsidRDefault="0094220A" w:rsidP="0094220A">
    <w:pPr>
      <w:framePr w:wrap="auto" w:vAnchor="text" w:hAnchor="page" w:x="631" w:y="-11"/>
    </w:pPr>
    <w:r>
      <w:fldChar w:fldCharType="begin"/>
    </w:r>
    <w:r>
      <w:instrText xml:space="preserve">PAGE  </w:instrText>
    </w:r>
    <w:r>
      <w:fldChar w:fldCharType="separate"/>
    </w:r>
    <w:r w:rsidR="009055A9">
      <w:rPr>
        <w:noProof/>
      </w:rPr>
      <w:t>2</w:t>
    </w:r>
    <w:r>
      <w:fldChar w:fldCharType="end"/>
    </w:r>
  </w:p>
  <w:p w:rsidR="0094220A" w:rsidRDefault="0094220A" w:rsidP="0094220A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055A9">
      <w:rPr>
        <w:noProof/>
      </w:rPr>
      <w:t>1</w:t>
    </w:r>
    <w:r>
      <w:fldChar w:fldCharType="end"/>
    </w:r>
  </w:p>
  <w:p w:rsidR="007530A3" w:rsidRPr="0094220A" w:rsidRDefault="007530A3" w:rsidP="0094220A">
    <w:pPr>
      <w:ind w:right="360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0A" w:rsidRPr="006F2D25" w:rsidRDefault="0094220A" w:rsidP="0094220A">
    <w:pPr>
      <w:pStyle w:val="Encabezado"/>
      <w:rPr>
        <w:lang w:val="es-CO"/>
      </w:rPr>
    </w:pPr>
    <w:r w:rsidRPr="006F2D25">
      <w:rPr>
        <w:sz w:val="16"/>
        <w:szCs w:val="16"/>
        <w:lang w:val="es-CO"/>
      </w:rPr>
      <w:t xml:space="preserve">Scientia et Technica Año XVI, No xx, Mes XX  de Año XX. Universidad Tecnológica de Pereira. ISSN 0122-1701 </w:t>
    </w:r>
    <w:r w:rsidRPr="006F2D25">
      <w:rPr>
        <w:sz w:val="16"/>
        <w:szCs w:val="16"/>
        <w:lang w:val="es-CO"/>
      </w:rPr>
      <w:tab/>
      <w:t xml:space="preserve">                                                            </w:t>
    </w:r>
    <w:r w:rsidRPr="006F2D25">
      <w:rPr>
        <w:szCs w:val="16"/>
        <w:lang w:val="es-CO"/>
      </w:rPr>
      <w:t>1</w:t>
    </w:r>
  </w:p>
  <w:p w:rsidR="0094220A" w:rsidRDefault="0094220A">
    <w:pPr>
      <w:pStyle w:val="Encabezado"/>
      <w:rPr>
        <w:lang w:val="es-CO"/>
      </w:rPr>
    </w:pPr>
  </w:p>
  <w:p w:rsidR="005A5C77" w:rsidRPr="007110B3" w:rsidRDefault="006F2D25" w:rsidP="005A5C77">
    <w:pPr>
      <w:pStyle w:val="Encabezado"/>
      <w:jc w:val="both"/>
      <w:rPr>
        <w:color w:val="24F301"/>
        <w:lang w:val="es-CO"/>
      </w:rPr>
    </w:pPr>
    <w:r w:rsidRPr="007110B3">
      <w:rPr>
        <w:b/>
        <w:color w:val="24F301"/>
        <w:lang w:val="es-CO"/>
      </w:rPr>
      <w:t xml:space="preserve">Nota importante: La revista </w:t>
    </w:r>
    <w:r w:rsidR="008A1D4A" w:rsidRPr="007110B3">
      <w:rPr>
        <w:b/>
        <w:color w:val="24F301"/>
        <w:sz w:val="16"/>
        <w:szCs w:val="16"/>
        <w:lang w:val="es-CO"/>
      </w:rPr>
      <w:t xml:space="preserve">Scientia et </w:t>
    </w:r>
    <w:r w:rsidR="004005A3" w:rsidRPr="007110B3">
      <w:rPr>
        <w:b/>
        <w:color w:val="24F301"/>
        <w:sz w:val="16"/>
        <w:szCs w:val="16"/>
        <w:lang w:val="es-CO"/>
      </w:rPr>
      <w:t>Technica está</w:t>
    </w:r>
    <w:r w:rsidRPr="007110B3">
      <w:rPr>
        <w:b/>
        <w:color w:val="24F301"/>
        <w:lang w:val="es-CO"/>
      </w:rPr>
      <w:t xml:space="preserve"> en periodo de transición </w:t>
    </w:r>
    <w:r w:rsidR="0063715B" w:rsidRPr="007110B3">
      <w:rPr>
        <w:b/>
        <w:color w:val="24F301"/>
        <w:lang w:val="es-CO"/>
      </w:rPr>
      <w:t>total del idioma principal español al idioma inglés.  Por lo anterior</w:t>
    </w:r>
    <w:r w:rsidRPr="007110B3">
      <w:rPr>
        <w:b/>
        <w:color w:val="24F301"/>
        <w:lang w:val="es-CO"/>
      </w:rPr>
      <w:t xml:space="preserve">, se sugiere que el artículo sea enviado </w:t>
    </w:r>
    <w:r w:rsidR="0063715B" w:rsidRPr="007110B3">
      <w:rPr>
        <w:b/>
        <w:color w:val="24F301"/>
        <w:lang w:val="es-CO"/>
      </w:rPr>
      <w:t xml:space="preserve">principalmente en este idioma cumpliendo </w:t>
    </w:r>
    <w:r w:rsidR="008A1D4A" w:rsidRPr="007110B3">
      <w:rPr>
        <w:b/>
        <w:color w:val="24F301"/>
        <w:lang w:val="es-CO"/>
      </w:rPr>
      <w:t xml:space="preserve">los </w:t>
    </w:r>
    <w:r w:rsidR="0063715B" w:rsidRPr="007110B3">
      <w:rPr>
        <w:b/>
        <w:color w:val="24F301"/>
        <w:lang w:val="es-CO"/>
      </w:rPr>
      <w:t xml:space="preserve">estándares de calidad en </w:t>
    </w:r>
    <w:r w:rsidR="004005A3" w:rsidRPr="007110B3">
      <w:rPr>
        <w:b/>
        <w:color w:val="24F301"/>
        <w:lang w:val="es-CO"/>
      </w:rPr>
      <w:t>las competencias</w:t>
    </w:r>
    <w:r w:rsidR="0063715B" w:rsidRPr="007110B3">
      <w:rPr>
        <w:b/>
        <w:color w:val="24F301"/>
        <w:lang w:val="es-CO"/>
      </w:rPr>
      <w:t xml:space="preserve"> </w:t>
    </w:r>
    <w:r w:rsidR="004005A3" w:rsidRPr="007110B3">
      <w:rPr>
        <w:b/>
        <w:color w:val="24F301"/>
        <w:lang w:val="es-CO"/>
      </w:rPr>
      <w:t>de redacción</w:t>
    </w:r>
    <w:r w:rsidRPr="007110B3">
      <w:rPr>
        <w:b/>
        <w:color w:val="24F301"/>
        <w:lang w:val="es-CO"/>
      </w:rPr>
      <w:t xml:space="preserve">, ya que los artículos </w:t>
    </w:r>
    <w:r w:rsidR="0063715B" w:rsidRPr="007110B3">
      <w:rPr>
        <w:b/>
        <w:color w:val="24F301"/>
        <w:lang w:val="es-CO"/>
      </w:rPr>
      <w:t xml:space="preserve">en </w:t>
    </w:r>
    <w:r w:rsidR="004005A3" w:rsidRPr="007110B3">
      <w:rPr>
        <w:b/>
        <w:color w:val="24F301"/>
        <w:lang w:val="es-CO"/>
      </w:rPr>
      <w:t>inglés tendrán</w:t>
    </w:r>
    <w:r w:rsidR="0063715B" w:rsidRPr="007110B3">
      <w:rPr>
        <w:b/>
        <w:color w:val="24F301"/>
        <w:lang w:val="es-CO"/>
      </w:rPr>
      <w:t xml:space="preserve"> prioridad</w:t>
    </w:r>
    <w:r w:rsidR="008A1D4A" w:rsidRPr="007110B3">
      <w:rPr>
        <w:b/>
        <w:color w:val="24F301"/>
        <w:lang w:val="es-CO"/>
      </w:rPr>
      <w:t xml:space="preserve"> en el perí</w:t>
    </w:r>
    <w:r w:rsidRPr="007110B3">
      <w:rPr>
        <w:b/>
        <w:color w:val="24F301"/>
        <w:lang w:val="es-CO"/>
      </w:rPr>
      <w:t xml:space="preserve">odo </w:t>
    </w:r>
    <w:r w:rsidR="008A1D4A" w:rsidRPr="007110B3">
      <w:rPr>
        <w:b/>
        <w:color w:val="24F301"/>
        <w:lang w:val="es-CO"/>
      </w:rPr>
      <w:t>de</w:t>
    </w:r>
    <w:r w:rsidRPr="007110B3">
      <w:rPr>
        <w:b/>
        <w:color w:val="24F301"/>
        <w:lang w:val="es-CO"/>
      </w:rPr>
      <w:t xml:space="preserve"> </w:t>
    </w:r>
    <w:r w:rsidR="005A5C77" w:rsidRPr="007110B3">
      <w:rPr>
        <w:b/>
        <w:color w:val="24F301"/>
        <w:lang w:val="es-CO"/>
      </w:rPr>
      <w:t>evaluación y/o selección</w:t>
    </w:r>
    <w:r w:rsidR="0063715B" w:rsidRPr="007110B3">
      <w:rPr>
        <w:b/>
        <w:color w:val="24F301"/>
        <w:lang w:val="es-CO"/>
      </w:rPr>
      <w:t>, como se establece en las políticas editoriales de la revista</w:t>
    </w:r>
    <w:r w:rsidR="008A1D4A" w:rsidRPr="007110B3">
      <w:rPr>
        <w:color w:val="24F301"/>
        <w:lang w:val="es-C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211"/>
        </w:tabs>
        <w:ind w:left="1211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5A5A05C2"/>
    <w:multiLevelType w:val="multilevel"/>
    <w:tmpl w:val="378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1"/>
  </w:num>
  <w:num w:numId="17">
    <w:abstractNumId w:val="15"/>
  </w:num>
  <w:num w:numId="18">
    <w:abstractNumId w:val="14"/>
  </w:num>
  <w:num w:numId="19">
    <w:abstractNumId w:val="26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2"/>
  </w:num>
  <w:num w:numId="25">
    <w:abstractNumId w:val="28"/>
  </w:num>
  <w:num w:numId="26">
    <w:abstractNumId w:val="12"/>
  </w:num>
  <w:num w:numId="27">
    <w:abstractNumId w:val="27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202"/>
  <w:hyphenationZone w:val="425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3FD0"/>
    <w:rsid w:val="00042E13"/>
    <w:rsid w:val="00071CB9"/>
    <w:rsid w:val="00071E35"/>
    <w:rsid w:val="00097D14"/>
    <w:rsid w:val="000A0C2F"/>
    <w:rsid w:val="000A168B"/>
    <w:rsid w:val="000C492B"/>
    <w:rsid w:val="000D2BDE"/>
    <w:rsid w:val="00104BB0"/>
    <w:rsid w:val="0010794E"/>
    <w:rsid w:val="00112B77"/>
    <w:rsid w:val="00113F26"/>
    <w:rsid w:val="00125F47"/>
    <w:rsid w:val="0013354F"/>
    <w:rsid w:val="00143F2E"/>
    <w:rsid w:val="00144E72"/>
    <w:rsid w:val="001768FF"/>
    <w:rsid w:val="00183F11"/>
    <w:rsid w:val="001925A5"/>
    <w:rsid w:val="001A60B1"/>
    <w:rsid w:val="001B2686"/>
    <w:rsid w:val="001B36B1"/>
    <w:rsid w:val="001E2F3E"/>
    <w:rsid w:val="001E7B7A"/>
    <w:rsid w:val="001F252A"/>
    <w:rsid w:val="001F4C5C"/>
    <w:rsid w:val="00204478"/>
    <w:rsid w:val="00214E2E"/>
    <w:rsid w:val="00216141"/>
    <w:rsid w:val="00217186"/>
    <w:rsid w:val="002434A1"/>
    <w:rsid w:val="00263943"/>
    <w:rsid w:val="00267B35"/>
    <w:rsid w:val="00274CD1"/>
    <w:rsid w:val="002C72F2"/>
    <w:rsid w:val="002D1465"/>
    <w:rsid w:val="002E1F95"/>
    <w:rsid w:val="002F034F"/>
    <w:rsid w:val="002F1A23"/>
    <w:rsid w:val="002F7910"/>
    <w:rsid w:val="00314F82"/>
    <w:rsid w:val="00320AD2"/>
    <w:rsid w:val="003427CE"/>
    <w:rsid w:val="00342BE1"/>
    <w:rsid w:val="003461E8"/>
    <w:rsid w:val="00360269"/>
    <w:rsid w:val="00371CA4"/>
    <w:rsid w:val="0037551B"/>
    <w:rsid w:val="00376C83"/>
    <w:rsid w:val="00392DBA"/>
    <w:rsid w:val="003A5D4D"/>
    <w:rsid w:val="003B2878"/>
    <w:rsid w:val="003C3322"/>
    <w:rsid w:val="003C4B20"/>
    <w:rsid w:val="003C68C2"/>
    <w:rsid w:val="003C725C"/>
    <w:rsid w:val="003D0F16"/>
    <w:rsid w:val="003D1EBF"/>
    <w:rsid w:val="003D4CAE"/>
    <w:rsid w:val="003D7630"/>
    <w:rsid w:val="003F26BD"/>
    <w:rsid w:val="003F52AD"/>
    <w:rsid w:val="004005A3"/>
    <w:rsid w:val="00417A0E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C33BC"/>
    <w:rsid w:val="004D15CA"/>
    <w:rsid w:val="004E2B13"/>
    <w:rsid w:val="004E3E4C"/>
    <w:rsid w:val="004F23A0"/>
    <w:rsid w:val="005003E3"/>
    <w:rsid w:val="005052CD"/>
    <w:rsid w:val="00513351"/>
    <w:rsid w:val="00535307"/>
    <w:rsid w:val="00550A26"/>
    <w:rsid w:val="00550BF5"/>
    <w:rsid w:val="0055281C"/>
    <w:rsid w:val="00567A70"/>
    <w:rsid w:val="005737F3"/>
    <w:rsid w:val="005A2A15"/>
    <w:rsid w:val="005A5C77"/>
    <w:rsid w:val="005B7F35"/>
    <w:rsid w:val="005C6EA6"/>
    <w:rsid w:val="005D1B15"/>
    <w:rsid w:val="005D2824"/>
    <w:rsid w:val="005D4F1A"/>
    <w:rsid w:val="005D72BB"/>
    <w:rsid w:val="005E2AA4"/>
    <w:rsid w:val="005E692F"/>
    <w:rsid w:val="0062114B"/>
    <w:rsid w:val="00623698"/>
    <w:rsid w:val="00625E96"/>
    <w:rsid w:val="00631520"/>
    <w:rsid w:val="00634B5C"/>
    <w:rsid w:val="0063715B"/>
    <w:rsid w:val="00647C09"/>
    <w:rsid w:val="00651F2C"/>
    <w:rsid w:val="00656CEA"/>
    <w:rsid w:val="00657544"/>
    <w:rsid w:val="00673007"/>
    <w:rsid w:val="00677C22"/>
    <w:rsid w:val="00685D0E"/>
    <w:rsid w:val="00693D5D"/>
    <w:rsid w:val="006959C5"/>
    <w:rsid w:val="006B7F03"/>
    <w:rsid w:val="006C7307"/>
    <w:rsid w:val="006F2D25"/>
    <w:rsid w:val="007110B3"/>
    <w:rsid w:val="00725B45"/>
    <w:rsid w:val="00733179"/>
    <w:rsid w:val="00735879"/>
    <w:rsid w:val="007530A3"/>
    <w:rsid w:val="0076355A"/>
    <w:rsid w:val="0076374C"/>
    <w:rsid w:val="007707AB"/>
    <w:rsid w:val="007A7D60"/>
    <w:rsid w:val="007C4336"/>
    <w:rsid w:val="007C70D0"/>
    <w:rsid w:val="007D23BF"/>
    <w:rsid w:val="007F7AA6"/>
    <w:rsid w:val="0081663F"/>
    <w:rsid w:val="00823624"/>
    <w:rsid w:val="00837E47"/>
    <w:rsid w:val="008518FE"/>
    <w:rsid w:val="00851A1B"/>
    <w:rsid w:val="0085659C"/>
    <w:rsid w:val="00864212"/>
    <w:rsid w:val="008706FA"/>
    <w:rsid w:val="00872026"/>
    <w:rsid w:val="00876854"/>
    <w:rsid w:val="0087792E"/>
    <w:rsid w:val="00883EAF"/>
    <w:rsid w:val="00885258"/>
    <w:rsid w:val="008A1D4A"/>
    <w:rsid w:val="008A30C3"/>
    <w:rsid w:val="008A3C23"/>
    <w:rsid w:val="008C49CC"/>
    <w:rsid w:val="008D59C6"/>
    <w:rsid w:val="008D69E9"/>
    <w:rsid w:val="008E0645"/>
    <w:rsid w:val="008F3345"/>
    <w:rsid w:val="008F594A"/>
    <w:rsid w:val="00904C7E"/>
    <w:rsid w:val="009055A9"/>
    <w:rsid w:val="0091035B"/>
    <w:rsid w:val="0092749F"/>
    <w:rsid w:val="0094220A"/>
    <w:rsid w:val="009A1F6E"/>
    <w:rsid w:val="009C7D17"/>
    <w:rsid w:val="009E484E"/>
    <w:rsid w:val="009E52D0"/>
    <w:rsid w:val="009F40FB"/>
    <w:rsid w:val="009F4B45"/>
    <w:rsid w:val="00A04954"/>
    <w:rsid w:val="00A124B4"/>
    <w:rsid w:val="00A22FCB"/>
    <w:rsid w:val="00A25B3B"/>
    <w:rsid w:val="00A40127"/>
    <w:rsid w:val="00A44314"/>
    <w:rsid w:val="00A472F1"/>
    <w:rsid w:val="00A5237D"/>
    <w:rsid w:val="00A554A3"/>
    <w:rsid w:val="00A758EA"/>
    <w:rsid w:val="00A91937"/>
    <w:rsid w:val="00A934E2"/>
    <w:rsid w:val="00A9434E"/>
    <w:rsid w:val="00A95C50"/>
    <w:rsid w:val="00AB6A88"/>
    <w:rsid w:val="00AB79A6"/>
    <w:rsid w:val="00AC3035"/>
    <w:rsid w:val="00AC4850"/>
    <w:rsid w:val="00AD19D8"/>
    <w:rsid w:val="00B0394E"/>
    <w:rsid w:val="00B076FB"/>
    <w:rsid w:val="00B1685E"/>
    <w:rsid w:val="00B16DB5"/>
    <w:rsid w:val="00B26C02"/>
    <w:rsid w:val="00B40217"/>
    <w:rsid w:val="00B47B59"/>
    <w:rsid w:val="00B53F81"/>
    <w:rsid w:val="00B56C2B"/>
    <w:rsid w:val="00B65BD3"/>
    <w:rsid w:val="00B70469"/>
    <w:rsid w:val="00B72DD8"/>
    <w:rsid w:val="00B72E09"/>
    <w:rsid w:val="00B87701"/>
    <w:rsid w:val="00BC40F7"/>
    <w:rsid w:val="00BF0C69"/>
    <w:rsid w:val="00BF629B"/>
    <w:rsid w:val="00BF655C"/>
    <w:rsid w:val="00C04A43"/>
    <w:rsid w:val="00C075EF"/>
    <w:rsid w:val="00C11E83"/>
    <w:rsid w:val="00C21C25"/>
    <w:rsid w:val="00C2378A"/>
    <w:rsid w:val="00C378A1"/>
    <w:rsid w:val="00C6097E"/>
    <w:rsid w:val="00C621D6"/>
    <w:rsid w:val="00C75907"/>
    <w:rsid w:val="00C82D86"/>
    <w:rsid w:val="00C907C9"/>
    <w:rsid w:val="00CB47A1"/>
    <w:rsid w:val="00CB4B8D"/>
    <w:rsid w:val="00CC0DDA"/>
    <w:rsid w:val="00CD0870"/>
    <w:rsid w:val="00CD684F"/>
    <w:rsid w:val="00D06623"/>
    <w:rsid w:val="00D14C6B"/>
    <w:rsid w:val="00D5536F"/>
    <w:rsid w:val="00D56935"/>
    <w:rsid w:val="00D716BA"/>
    <w:rsid w:val="00D758C6"/>
    <w:rsid w:val="00D7612F"/>
    <w:rsid w:val="00D84F8B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0641C"/>
    <w:rsid w:val="00E36209"/>
    <w:rsid w:val="00E37AF9"/>
    <w:rsid w:val="00E420BB"/>
    <w:rsid w:val="00E50DF6"/>
    <w:rsid w:val="00E60B5E"/>
    <w:rsid w:val="00E6336D"/>
    <w:rsid w:val="00E6366C"/>
    <w:rsid w:val="00E71A97"/>
    <w:rsid w:val="00E90A2A"/>
    <w:rsid w:val="00E965C5"/>
    <w:rsid w:val="00E96A3A"/>
    <w:rsid w:val="00E97402"/>
    <w:rsid w:val="00E97B99"/>
    <w:rsid w:val="00EB2E9D"/>
    <w:rsid w:val="00EC2438"/>
    <w:rsid w:val="00ED1E14"/>
    <w:rsid w:val="00ED52CF"/>
    <w:rsid w:val="00EE5121"/>
    <w:rsid w:val="00EE6FFC"/>
    <w:rsid w:val="00EE7CA1"/>
    <w:rsid w:val="00EF10AC"/>
    <w:rsid w:val="00EF4701"/>
    <w:rsid w:val="00EF564E"/>
    <w:rsid w:val="00F22198"/>
    <w:rsid w:val="00F227F8"/>
    <w:rsid w:val="00F24FA7"/>
    <w:rsid w:val="00F26BA0"/>
    <w:rsid w:val="00F33D49"/>
    <w:rsid w:val="00F3481E"/>
    <w:rsid w:val="00F577F6"/>
    <w:rsid w:val="00F65266"/>
    <w:rsid w:val="00F751E1"/>
    <w:rsid w:val="00F932B6"/>
    <w:rsid w:val="00FB6E5A"/>
    <w:rsid w:val="00FC0B7B"/>
    <w:rsid w:val="00FD347F"/>
    <w:rsid w:val="00FF1646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33C2E"/>
  <w15:docId w15:val="{3A7AF336-4F2E-4737-A582-0771B7EC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character" w:styleId="Textoennegrita">
    <w:name w:val="Strong"/>
    <w:basedOn w:val="Fuentedeprrafopredeter"/>
    <w:uiPriority w:val="22"/>
    <w:qFormat/>
    <w:rsid w:val="00376C83"/>
    <w:rPr>
      <w:b/>
      <w:bCs/>
    </w:rPr>
  </w:style>
  <w:style w:type="character" w:customStyle="1" w:styleId="EncabezadoCar">
    <w:name w:val="Encabezado Car"/>
    <w:basedOn w:val="Fuentedeprrafopredeter"/>
    <w:link w:val="Encabezado"/>
    <w:rsid w:val="0094220A"/>
  </w:style>
  <w:style w:type="paragraph" w:styleId="HTMLconformatoprevio">
    <w:name w:val="HTML Preformatted"/>
    <w:basedOn w:val="Normal"/>
    <w:link w:val="HTMLconformatoprevioCar"/>
    <w:uiPriority w:val="99"/>
    <w:unhideWhenUsed/>
    <w:rsid w:val="002D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1465"/>
    <w:rPr>
      <w:rFonts w:ascii="Courier New" w:hAnsi="Courier New" w:cs="Courier New"/>
      <w:lang w:val="es-CO" w:eastAsia="es-CO"/>
    </w:rPr>
  </w:style>
  <w:style w:type="paragraph" w:customStyle="1" w:styleId="Autor">
    <w:name w:val="Autor"/>
    <w:basedOn w:val="Normal"/>
    <w:next w:val="Normal"/>
    <w:rsid w:val="003C725C"/>
    <w:pPr>
      <w:jc w:val="center"/>
    </w:pPr>
    <w:rPr>
      <w:lang w:val="es-ES" w:eastAsia="es-ES"/>
    </w:rPr>
  </w:style>
  <w:style w:type="character" w:customStyle="1" w:styleId="o">
    <w:name w:val="o"/>
    <w:basedOn w:val="Fuentedeprrafopredeter"/>
    <w:rsid w:val="00112B77"/>
  </w:style>
  <w:style w:type="character" w:customStyle="1" w:styleId="p">
    <w:name w:val="p"/>
    <w:basedOn w:val="Fuentedeprrafopredeter"/>
    <w:rsid w:val="00112B77"/>
  </w:style>
  <w:style w:type="character" w:customStyle="1" w:styleId="nc">
    <w:name w:val="nc"/>
    <w:basedOn w:val="Fuentedeprrafopredeter"/>
    <w:rsid w:val="00112B77"/>
  </w:style>
  <w:style w:type="paragraph" w:styleId="NormalWeb">
    <w:name w:val="Normal (Web)"/>
    <w:basedOn w:val="Normal"/>
    <w:uiPriority w:val="99"/>
    <w:unhideWhenUsed/>
    <w:rsid w:val="00112B7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ram%C3%A1tica_libre_de_contexto" TargetMode="External"/><Relationship Id="rId13" Type="http://schemas.openxmlformats.org/officeDocument/2006/relationships/hyperlink" Target="https://es.wikipedia.org/wiki/Estados_Unidos" TargetMode="External"/><Relationship Id="rId18" Type="http://schemas.openxmlformats.org/officeDocument/2006/relationships/hyperlink" Target="https://es.wikipedia.org/wiki/Lenguaje_forma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Peter_Nau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Direcci%C3%B3n_postal" TargetMode="External"/><Relationship Id="rId17" Type="http://schemas.openxmlformats.org/officeDocument/2006/relationships/hyperlink" Target="https://es.wikipedia.org/wiki/Gram%C3%A1tica_forma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Gram%C3%A1tica_libre_de_contexto" TargetMode="External"/><Relationship Id="rId20" Type="http://schemas.openxmlformats.org/officeDocument/2006/relationships/hyperlink" Target="https://es.wikipedia.org/wiki/John_Backu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/index.php?title=World_Computer_Congress&amp;action=edit&amp;redlink=1" TargetMode="External"/><Relationship Id="rId24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metalenguaje&amp;rlz=1C1CHBF_esCO834CO834&amp;oq=meta&amp;aqs=chrome.0.69i59j69i60l2j69i57j69i60j0.767j0j1&amp;sourceid=chrome&amp;ie=UTF-8" TargetMode="External"/><Relationship Id="rId23" Type="http://schemas.openxmlformats.org/officeDocument/2006/relationships/hyperlink" Target="https://es.wikipedia.org/wiki/Notaci%C3%B3n_de_Backus-Naur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s.wikipedia.org/w/index.php?title=S%C3%ADmbolo_no_terminal&amp;action=edit&amp;redlink=1" TargetMode="External"/><Relationship Id="rId19" Type="http://schemas.openxmlformats.org/officeDocument/2006/relationships/hyperlink" Target="https://es.wikipedia.org/wiki/Panini_(gram%C3%A1tico)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enguaje_formal" TargetMode="External"/><Relationship Id="rId14" Type="http://schemas.openxmlformats.org/officeDocument/2006/relationships/hyperlink" Target="https://es.wikipedia.org/wiki/Metalenguaje" TargetMode="External"/><Relationship Id="rId22" Type="http://schemas.openxmlformats.org/officeDocument/2006/relationships/hyperlink" Target="https://es.wikipedia.org/wiki/Donald_Knuth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425D9-DA63-408C-9A41-2EA9A677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302</TotalTime>
  <Pages>2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8817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Jeank .</cp:lastModifiedBy>
  <cp:revision>45</cp:revision>
  <cp:lastPrinted>2012-08-02T18:53:00Z</cp:lastPrinted>
  <dcterms:created xsi:type="dcterms:W3CDTF">2018-09-27T22:03:00Z</dcterms:created>
  <dcterms:modified xsi:type="dcterms:W3CDTF">2019-05-05T22:44:00Z</dcterms:modified>
</cp:coreProperties>
</file>