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A6210FE" w14:textId="2FBA8F46" w:rsidR="004759BB" w:rsidRDefault="004759BB" w:rsidP="004759BB">
            <w:pPr>
              <w:rPr>
                <w:rFonts w:eastAsiaTheme="majorEastAsia"/>
                <w:sz w:val="24"/>
                <w:szCs w:val="24"/>
              </w:rPr>
            </w:pPr>
            <w:r>
              <w:rPr>
                <w:rFonts w:eastAsiaTheme="majorEastAsia"/>
                <w:sz w:val="24"/>
                <w:szCs w:val="24"/>
              </w:rPr>
              <w:t xml:space="preserve">Si creemos que </w:t>
            </w:r>
            <w:r w:rsidRPr="004759BB">
              <w:rPr>
                <w:rFonts w:eastAsiaTheme="majorEastAsia"/>
                <w:sz w:val="24"/>
                <w:szCs w:val="24"/>
              </w:rPr>
              <w:t>Hemos logrado hitos importantes como la arquitectura Multi-Tenant, las vistas de las fundaciones, el panel de gestión de animales y la carga de colores corporativos dinámicos</w:t>
            </w:r>
            <w:r>
              <w:rPr>
                <w:rFonts w:eastAsiaTheme="majorEastAsia"/>
                <w:sz w:val="24"/>
                <w:szCs w:val="24"/>
              </w:rPr>
              <w:t xml:space="preserve">, como el registrar animales, usuarios, etc. </w:t>
            </w:r>
          </w:p>
          <w:p w14:paraId="672D74B8" w14:textId="6BD6EFCD" w:rsidR="004F2A8B" w:rsidRPr="004759BB" w:rsidRDefault="004759BB" w:rsidP="004759BB">
            <w:pPr>
              <w:rPr>
                <w:rFonts w:eastAsiaTheme="majorEastAsia"/>
                <w:sz w:val="24"/>
                <w:szCs w:val="24"/>
              </w:rPr>
            </w:pPr>
            <w:r>
              <w:rPr>
                <w:rFonts w:eastAsiaTheme="majorEastAsia"/>
                <w:sz w:val="24"/>
                <w:szCs w:val="24"/>
              </w:rPr>
              <w:br/>
              <w:t xml:space="preserve">Nuestra mayor dificultad hasta la fecha es la completa integración entre el backend y el frontend debido a que a veces llamamos rutas diferentes, utilizamos otros nombres, etc. Pero hemos podido ir resolviéndolas de apoco.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B16776E" w:rsidR="004F2A8B" w:rsidRDefault="004759BB" w:rsidP="3D28A338">
            <w:pPr>
              <w:jc w:val="both"/>
              <w:rPr>
                <w:rFonts w:ascii="Calibri" w:hAnsi="Calibri"/>
                <w:b/>
                <w:bCs/>
                <w:color w:val="1F4E79" w:themeColor="accent1" w:themeShade="80"/>
              </w:rPr>
            </w:pPr>
            <w:r>
              <w:rPr>
                <w:rFonts w:ascii="Calibri" w:hAnsi="Calibri"/>
                <w:b/>
                <w:bCs/>
                <w:color w:val="1F4E79" w:themeColor="accent1" w:themeShade="80"/>
              </w:rPr>
              <w:t xml:space="preserve">Hemos </w:t>
            </w:r>
            <w:r w:rsidR="00375035">
              <w:rPr>
                <w:rFonts w:ascii="Calibri" w:hAnsi="Calibri"/>
                <w:b/>
                <w:bCs/>
                <w:color w:val="1F4E79" w:themeColor="accent1" w:themeShade="80"/>
              </w:rPr>
              <w:t>enfrentado</w:t>
            </w:r>
            <w:r>
              <w:rPr>
                <w:rFonts w:ascii="Calibri" w:hAnsi="Calibri"/>
                <w:b/>
                <w:bCs/>
                <w:color w:val="1F4E79" w:themeColor="accent1" w:themeShade="80"/>
              </w:rPr>
              <w:t xml:space="preserve"> las dificultades especialmente trabajando en conjunto, entonces cuando uno tiene algún problema tanto en el backend como en el frontend hemos logrado resolverlos juntos para poder seguir avanzando.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72F1276" w:rsidR="004F2A8B" w:rsidRDefault="004759BB" w:rsidP="3D28A338">
            <w:pPr>
              <w:jc w:val="both"/>
              <w:rPr>
                <w:rFonts w:ascii="Calibri" w:hAnsi="Calibri"/>
                <w:b/>
                <w:bCs/>
                <w:color w:val="1F4E79" w:themeColor="accent1" w:themeShade="80"/>
              </w:rPr>
            </w:pPr>
            <w:r>
              <w:rPr>
                <w:rFonts w:ascii="Calibri" w:hAnsi="Calibri"/>
                <w:b/>
                <w:bCs/>
                <w:color w:val="1F4E79" w:themeColor="accent1" w:themeShade="80"/>
              </w:rPr>
              <w:t>Lo evaluamos de manera positiva ay que la base del proyecto la encuentro muy solida tanto para el frontend como para el backend.</w:t>
            </w:r>
            <w:r>
              <w:rPr>
                <w:rFonts w:ascii="Calibri" w:hAnsi="Calibri"/>
                <w:b/>
                <w:bCs/>
                <w:color w:val="1F4E79" w:themeColor="accent1" w:themeShade="80"/>
              </w:rPr>
              <w:br/>
              <w:t xml:space="preserve"> Creo que una mejora podría ser estandarizar los datos. Ya que así si el frontend llama a un variable como “nombre_mascota” y en el backend esta como “nombre_animal” el sistema no colapse.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D4D4CBD" w:rsidR="004F2A8B" w:rsidRDefault="00375035" w:rsidP="3D28A338">
            <w:pPr>
              <w:jc w:val="both"/>
              <w:rPr>
                <w:rFonts w:ascii="Calibri" w:hAnsi="Calibri"/>
                <w:b/>
                <w:bCs/>
                <w:color w:val="1F4E79" w:themeColor="accent1" w:themeShade="80"/>
              </w:rPr>
            </w:pPr>
            <w:r>
              <w:rPr>
                <w:rFonts w:ascii="Calibri" w:hAnsi="Calibri"/>
                <w:b/>
                <w:bCs/>
                <w:color w:val="1F4E79" w:themeColor="accent1" w:themeShade="80"/>
              </w:rPr>
              <w:t>Las mayores inquietudes que nos quedan son como proceder con los sistemas legales, tanto para la obligatoriedad del microchip y el de la ley sobre los datos sensibles. También en cómo se pueda integrar con el sistema de “registro nacional de mascotas” ya que no tenemos mucho conocimiento de como hacer uso de ellos.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519590E" w:rsidR="004F2A8B" w:rsidRDefault="003750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yo que los roles asignados al comienzo del proyecto están funcionando correctamente, aun </w:t>
            </w:r>
            <w:proofErr w:type="gramStart"/>
            <w:r>
              <w:rPr>
                <w:rFonts w:eastAsiaTheme="majorEastAsia"/>
                <w:color w:val="767171" w:themeColor="background2" w:themeShade="80"/>
                <w:sz w:val="24"/>
                <w:szCs w:val="24"/>
              </w:rPr>
              <w:t>así</w:t>
            </w:r>
            <w:proofErr w:type="gramEnd"/>
            <w:r>
              <w:rPr>
                <w:rFonts w:eastAsiaTheme="majorEastAsia"/>
                <w:color w:val="767171" w:themeColor="background2" w:themeShade="80"/>
                <w:sz w:val="24"/>
                <w:szCs w:val="24"/>
              </w:rPr>
              <w:t xml:space="preserve"> creo yo que mientras uno no tenga una tarea por realizar puede hacer labores de QA para ver la funcionalidad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C6E87B1" w:rsidR="004F2A8B" w:rsidRDefault="003750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el trabajo en equipo va bien, logrando que sea altamente ágil y colaborativo.</w:t>
            </w:r>
            <w:r>
              <w:rPr>
                <w:rFonts w:eastAsiaTheme="majorEastAsia"/>
                <w:color w:val="767171" w:themeColor="background2" w:themeShade="80"/>
                <w:sz w:val="24"/>
                <w:szCs w:val="24"/>
              </w:rPr>
              <w:br/>
              <w:t xml:space="preserve">Quizás para mejorar podríamos tener una comunicación más técnica y más </w:t>
            </w:r>
            <w:r w:rsidR="008123D5">
              <w:rPr>
                <w:rFonts w:eastAsiaTheme="majorEastAsia"/>
                <w:color w:val="767171" w:themeColor="background2" w:themeShade="80"/>
                <w:sz w:val="24"/>
                <w:szCs w:val="24"/>
              </w:rPr>
              <w:t>zz</w:t>
            </w:r>
            <w:r>
              <w:rPr>
                <w:rFonts w:eastAsiaTheme="majorEastAsia"/>
                <w:color w:val="767171" w:themeColor="background2" w:themeShade="80"/>
                <w:sz w:val="24"/>
                <w:szCs w:val="24"/>
              </w:rPr>
              <w:t xml:space="preserve">sencilla a la vez, porque a veces nos equivocamos en situaciones que podríamos hacer evitado si nos preguntábamos de una vez altiro.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97CC" w14:textId="77777777" w:rsidR="002B52CB" w:rsidRDefault="002B52CB" w:rsidP="00DF38AE">
      <w:pPr>
        <w:spacing w:after="0" w:line="240" w:lineRule="auto"/>
      </w:pPr>
      <w:r>
        <w:separator/>
      </w:r>
    </w:p>
  </w:endnote>
  <w:endnote w:type="continuationSeparator" w:id="0">
    <w:p w14:paraId="4CAE619A" w14:textId="77777777" w:rsidR="002B52CB" w:rsidRDefault="002B52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371B" w14:textId="77777777" w:rsidR="002B52CB" w:rsidRDefault="002B52CB" w:rsidP="00DF38AE">
      <w:pPr>
        <w:spacing w:after="0" w:line="240" w:lineRule="auto"/>
      </w:pPr>
      <w:r>
        <w:separator/>
      </w:r>
    </w:p>
  </w:footnote>
  <w:footnote w:type="continuationSeparator" w:id="0">
    <w:p w14:paraId="4E99B7DA" w14:textId="77777777" w:rsidR="002B52CB" w:rsidRDefault="002B52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8745606">
    <w:abstractNumId w:val="3"/>
  </w:num>
  <w:num w:numId="2" w16cid:durableId="185560029">
    <w:abstractNumId w:val="8"/>
  </w:num>
  <w:num w:numId="3" w16cid:durableId="1507331013">
    <w:abstractNumId w:val="12"/>
  </w:num>
  <w:num w:numId="4" w16cid:durableId="443621890">
    <w:abstractNumId w:val="28"/>
  </w:num>
  <w:num w:numId="5" w16cid:durableId="728111453">
    <w:abstractNumId w:val="30"/>
  </w:num>
  <w:num w:numId="6" w16cid:durableId="401487363">
    <w:abstractNumId w:val="4"/>
  </w:num>
  <w:num w:numId="7" w16cid:durableId="1950355947">
    <w:abstractNumId w:val="11"/>
  </w:num>
  <w:num w:numId="8" w16cid:durableId="1038318430">
    <w:abstractNumId w:val="19"/>
  </w:num>
  <w:num w:numId="9" w16cid:durableId="1715621223">
    <w:abstractNumId w:val="15"/>
  </w:num>
  <w:num w:numId="10" w16cid:durableId="1524976891">
    <w:abstractNumId w:val="9"/>
  </w:num>
  <w:num w:numId="11" w16cid:durableId="63769311">
    <w:abstractNumId w:val="24"/>
  </w:num>
  <w:num w:numId="12" w16cid:durableId="1542786687">
    <w:abstractNumId w:val="35"/>
  </w:num>
  <w:num w:numId="13" w16cid:durableId="1377972598">
    <w:abstractNumId w:val="29"/>
  </w:num>
  <w:num w:numId="14" w16cid:durableId="1233346435">
    <w:abstractNumId w:val="1"/>
  </w:num>
  <w:num w:numId="15" w16cid:durableId="2034843282">
    <w:abstractNumId w:val="36"/>
  </w:num>
  <w:num w:numId="16" w16cid:durableId="1273633719">
    <w:abstractNumId w:val="21"/>
  </w:num>
  <w:num w:numId="17" w16cid:durableId="1159687648">
    <w:abstractNumId w:val="17"/>
  </w:num>
  <w:num w:numId="18" w16cid:durableId="600259326">
    <w:abstractNumId w:val="31"/>
  </w:num>
  <w:num w:numId="19" w16cid:durableId="1798447263">
    <w:abstractNumId w:val="10"/>
  </w:num>
  <w:num w:numId="20" w16cid:durableId="164177816">
    <w:abstractNumId w:val="39"/>
  </w:num>
  <w:num w:numId="21" w16cid:durableId="149179376">
    <w:abstractNumId w:val="34"/>
  </w:num>
  <w:num w:numId="22" w16cid:durableId="1689523348">
    <w:abstractNumId w:val="13"/>
  </w:num>
  <w:num w:numId="23" w16cid:durableId="2025398756">
    <w:abstractNumId w:val="14"/>
  </w:num>
  <w:num w:numId="24" w16cid:durableId="1470397769">
    <w:abstractNumId w:val="5"/>
  </w:num>
  <w:num w:numId="25" w16cid:durableId="430467598">
    <w:abstractNumId w:val="16"/>
  </w:num>
  <w:num w:numId="26" w16cid:durableId="2027711487">
    <w:abstractNumId w:val="20"/>
  </w:num>
  <w:num w:numId="27" w16cid:durableId="296683901">
    <w:abstractNumId w:val="23"/>
  </w:num>
  <w:num w:numId="28" w16cid:durableId="1487865209">
    <w:abstractNumId w:val="0"/>
  </w:num>
  <w:num w:numId="29" w16cid:durableId="426313821">
    <w:abstractNumId w:val="18"/>
  </w:num>
  <w:num w:numId="30" w16cid:durableId="1488397893">
    <w:abstractNumId w:val="22"/>
  </w:num>
  <w:num w:numId="31" w16cid:durableId="1144198618">
    <w:abstractNumId w:val="2"/>
  </w:num>
  <w:num w:numId="32" w16cid:durableId="1123034935">
    <w:abstractNumId w:val="7"/>
  </w:num>
  <w:num w:numId="33" w16cid:durableId="1431466492">
    <w:abstractNumId w:val="32"/>
  </w:num>
  <w:num w:numId="34" w16cid:durableId="1220171417">
    <w:abstractNumId w:val="38"/>
  </w:num>
  <w:num w:numId="35" w16cid:durableId="1852603525">
    <w:abstractNumId w:val="6"/>
  </w:num>
  <w:num w:numId="36" w16cid:durableId="626280391">
    <w:abstractNumId w:val="25"/>
  </w:num>
  <w:num w:numId="37" w16cid:durableId="413863552">
    <w:abstractNumId w:val="37"/>
  </w:num>
  <w:num w:numId="38" w16cid:durableId="538130392">
    <w:abstractNumId w:val="27"/>
  </w:num>
  <w:num w:numId="39" w16cid:durableId="1151681255">
    <w:abstractNumId w:val="26"/>
  </w:num>
  <w:num w:numId="40" w16cid:durableId="11601920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52CB"/>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035"/>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224"/>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59BB"/>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3D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 avila</cp:lastModifiedBy>
  <cp:revision>3</cp:revision>
  <cp:lastPrinted>2019-12-16T20:10:00Z</cp:lastPrinted>
  <dcterms:created xsi:type="dcterms:W3CDTF">2026-10-18T20:42:00Z</dcterms:created>
  <dcterms:modified xsi:type="dcterms:W3CDTF">2026-10-18T20:42:00Z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