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240" w:befor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fpoc278s1b8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VISION: HUELLITA SEGURA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INTEGRANTES: Jean Ávila | Bárbara Quezada</w:t>
        <w:br w:type="textWrapping"/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</w:t>
      </w:r>
    </w:p>
    <w:sdt>
      <w:sdtPr>
        <w:id w:val="6142705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t02w2u7foa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DECLARACIÓN PRODUCT VISION</w:t>
              <w:tab/>
            </w:r>
          </w:hyperlink>
          <w:r w:rsidDel="00000000" w:rsidR="00000000" w:rsidRPr="00000000">
            <w:fldChar w:fldCharType="begin"/>
            <w:instrText xml:space="preserve"> PAGEREF _5t02w2u7foam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sz w:val="22"/>
          <w:szCs w:val="22"/>
        </w:rPr>
      </w:pPr>
      <w:bookmarkStart w:colFirst="0" w:colLast="0" w:name="_5t02w2u7foam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DECLARACIÓN PRODUCT VISION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Para: Fundaciones, refugios de animales y municipalidades en Chile que enfrentan informalidad administrativa y falta de trazabilidad en los procesos de adopción.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Que necesitan: Garantizar el cumplimiento de la Ley 21.020 (Ley Cholito) y resguardar legalmente a los animales rescatados.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El proyecto Huellita Segura: Es una plataforma SaaS centralizada de arquitectura multi-tenant.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Que ofrece: Gestión integral de fichas clínicas, verificación de identidad de adoptantes (KYC ligero), generación de contratos digitales inmutables con Firma Electrónica Simple (OTP) y recopilación automática de evidencia para denuncias por maltrato.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A diferencia de: Procesos manuales en papel, planillas dispersas de Excel o redes sociales sin respaldo jurídico.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Nuestra solución: Centraliza la operación, asegura la validez legal del traspaso de titularidad y fortalece la fiscalización con trazabilidad punta a punta.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