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A56E" w14:textId="77777777" w:rsidR="00E060B8" w:rsidRDefault="00E060B8" w:rsidP="00BE5CED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Documentation du Projet Tokenizer</w:t>
      </w:r>
    </w:p>
    <w:p w14:paraId="585B11CF" w14:textId="77777777" w:rsidR="00BE5CED" w:rsidRPr="00E060B8" w:rsidRDefault="00BE5CED" w:rsidP="00BE5CE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</w:p>
    <w:p w14:paraId="64C796D5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1. Introduction</w:t>
      </w:r>
    </w:p>
    <w:p w14:paraId="57F25F9D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1.1 Présentation du Projet</w:t>
      </w:r>
    </w:p>
    <w:p w14:paraId="084AFC01" w14:textId="1B5D5AD5" w:rsidR="00E060B8" w:rsidRDefault="00E060B8" w:rsidP="00B065F7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Le projet Tokenizer est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un projet de l’ecole 42 en collaboration avec 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la chaîne BNB.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Ce projet a pour objectif de 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cré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er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un actif numérique intégré à la blockchain.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Mon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projet ne se limite pas à la création d'un token, mais englobe également son intégration dans un jeu qui provient de CryptoZombies, offrant ainsi une expérience complète aux utilisateurs</w:t>
      </w:r>
      <w:r w:rsidR="00445C1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r w:rsidR="001A483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les jeux blockchain </w:t>
      </w:r>
      <w:r w:rsidR="00EB5AE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sur L1 </w:t>
      </w:r>
      <w:r w:rsidR="001A483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étant connu pour leur grande scalabilité et </w:t>
      </w:r>
      <w:r w:rsidR="00EB5AE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rapidité.</w:t>
      </w:r>
    </w:p>
    <w:p w14:paraId="46DAF0AB" w14:textId="52BE5F9B" w:rsidR="00BE5CED" w:rsidRPr="00E060B8" w:rsidRDefault="00BE5CED" w:rsidP="00B065F7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Il s’agit d’un projet test pour me familiariser avec l’environnement web3, les fonctionnalités intégrées n’ont pas toujours beaucoup de sens.</w:t>
      </w:r>
    </w:p>
    <w:p w14:paraId="79479043" w14:textId="6E3D0205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2. Description Technique</w:t>
      </w:r>
    </w:p>
    <w:p w14:paraId="49765D64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2.1 Architecture du Token</w:t>
      </w:r>
    </w:p>
    <w:p w14:paraId="5CE99354" w14:textId="77777777" w:rsidR="00E060B8" w:rsidRPr="00E060B8" w:rsidRDefault="00E060B8" w:rsidP="00B065F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Type de Token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Basé sur le standard ERC-20, compatible avec la plupart des portefeuilles et des exchanges.</w:t>
      </w:r>
    </w:p>
    <w:p w14:paraId="07C5DABB" w14:textId="77777777" w:rsidR="00E060B8" w:rsidRPr="00E060B8" w:rsidRDefault="00E060B8" w:rsidP="00B065F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Plateforme Blockchain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Ethereum, réseau test Goerli.</w:t>
      </w:r>
    </w:p>
    <w:p w14:paraId="4C64E9E9" w14:textId="77777777" w:rsidR="00E060B8" w:rsidRPr="00E060B8" w:rsidRDefault="00E060B8" w:rsidP="00B065F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Langage de Programmation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Solidity 0.8.13.</w:t>
      </w:r>
    </w:p>
    <w:p w14:paraId="566E6F67" w14:textId="77777777" w:rsidR="00E060B8" w:rsidRPr="00E060B8" w:rsidRDefault="00E060B8" w:rsidP="00B065F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Frameworks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Foundry, Forge.</w:t>
      </w:r>
    </w:p>
    <w:p w14:paraId="65B4A180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2.2 Fonctionnalités du Token</w:t>
      </w:r>
    </w:p>
    <w:p w14:paraId="5DA49898" w14:textId="77777777" w:rsidR="00E060B8" w:rsidRPr="00E060B8" w:rsidRDefault="00E060B8" w:rsidP="00B065F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Utilisation dans le Jeu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Le token sera central dans l'expérience du jeu CryptoZombies. Les utilisateurs pourront utiliser le token pour payer des niveaux supérieurs de zombies, changer de nom et modifier l'ADN de leurs zombies.</w:t>
      </w:r>
    </w:p>
    <w:p w14:paraId="0E7EEB0B" w14:textId="77777777" w:rsidR="00E060B8" w:rsidRPr="00E060B8" w:rsidRDefault="00E060B8" w:rsidP="00B065F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Application React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Une application React a été développée pour faciliter le test des fonctions du token. Elle intègre la bibliothèque ethers.js pour interagir facilement avec la blockchain Ethereum.</w:t>
      </w:r>
    </w:p>
    <w:p w14:paraId="360BC715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3. Économie du Token</w:t>
      </w:r>
    </w:p>
    <w:p w14:paraId="7CE15268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3.1 Émission et Distribution</w:t>
      </w:r>
    </w:p>
    <w:p w14:paraId="6B23618E" w14:textId="20106070" w:rsidR="00E060B8" w:rsidRPr="00E060B8" w:rsidRDefault="00E060B8" w:rsidP="00B065F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Politique d'Émission :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Tout les tokens sont créer au déploiement du contrat.</w:t>
      </w:r>
    </w:p>
    <w:p w14:paraId="47627581" w14:textId="5408FBF1" w:rsidR="00E060B8" w:rsidRPr="00E060B8" w:rsidRDefault="00E060B8" w:rsidP="00B065F7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lastRenderedPageBreak/>
        <w:t>Distribution des Tokens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Les tokens peuvent être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échange</w:t>
      </w:r>
      <w:r w:rsidR="0000611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contre des ETH à un taux de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base de 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1000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ERC20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pour 1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vertAlign w:val="superscript"/>
          <w:lang w:eastAsia="fr-FR"/>
          <w14:ligatures w14:val="none"/>
        </w:rPr>
        <w:t xml:space="preserve">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ETH. Moins il y a de token disponible dans la pool, moins le ratio sera grand. Ce système a pour objectif de récompenser les premiers arrivants jusqu’à épuisement de la pool ou jusqu’a se que le prix du token sur un exchange soit plus favorable a celui du contrat.</w:t>
      </w:r>
    </w:p>
    <w:p w14:paraId="2742A584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3.2 Utilisation du Token</w:t>
      </w:r>
    </w:p>
    <w:p w14:paraId="42D46FA7" w14:textId="4908D97A" w:rsidR="00E060B8" w:rsidRPr="00E060B8" w:rsidRDefault="00E060B8" w:rsidP="00B065F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Utilisations Principales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Acheter des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‘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améliorations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’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dans le jeu,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tel que augmenter le niveau d ;un zombie, changer le nom ou d’ADN du zombie.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br/>
        <w:t>Proposer des amélioration du jeu et voter pour ces propositions.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br/>
        <w:t>P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articiper à des événements exclusifs</w:t>
      </w:r>
      <w:r w:rsidR="009653E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tel que les </w:t>
      </w:r>
      <w:r w:rsidR="00BD5BC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non-événements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et </w:t>
      </w:r>
      <w:r w:rsidR="00BD5BC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enrichir le propriétaire du token.</w:t>
      </w:r>
    </w:p>
    <w:p w14:paraId="6ACC2412" w14:textId="7BC0E2AE" w:rsidR="00E060B8" w:rsidRPr="00E060B8" w:rsidRDefault="00E060B8" w:rsidP="00B065F7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fr-FR"/>
          <w14:ligatures w14:val="none"/>
        </w:rPr>
        <w:t>Taux d'Échange :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base de </w:t>
      </w: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1000 tokens pour 1 ETH</w:t>
      </w:r>
      <w:r w:rsidR="00857C5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, variable en fonction de la liquidité de la pool</w:t>
      </w:r>
    </w:p>
    <w:p w14:paraId="3490AE8A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4. Sécurité</w:t>
      </w:r>
    </w:p>
    <w:p w14:paraId="2D84C278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4.1 Mesures de Sécurité</w:t>
      </w:r>
    </w:p>
    <w:p w14:paraId="5925435E" w14:textId="536097D3" w:rsidR="00E060B8" w:rsidRPr="00E060B8" w:rsidRDefault="00A438D3" w:rsidP="00B065F7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Sécurité basé sur le standard des contacts d’OpenZeppelin</w:t>
      </w:r>
    </w:p>
    <w:p w14:paraId="05965BD2" w14:textId="3796D030" w:rsidR="00E060B8" w:rsidRPr="00E060B8" w:rsidRDefault="00E060B8" w:rsidP="00B065F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4.2 Système Multisignature</w:t>
      </w:r>
      <w:r w:rsidR="00AE3BB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44D45A0" w14:textId="7EB0280A" w:rsidR="00E060B8" w:rsidRDefault="00857C53" w:rsidP="00B065F7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Multisignature pour </w:t>
      </w:r>
      <w:r w:rsidR="00464E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transférer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les Erc20 ou les Eth du </w:t>
      </w:r>
      <w:r w:rsidR="00464E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contat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vers une </w:t>
      </w:r>
      <w:r w:rsidR="00464E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adresse</w:t>
      </w:r>
    </w:p>
    <w:p w14:paraId="0EBF10FA" w14:textId="77777777" w:rsidR="00464E5E" w:rsidRDefault="00464E5E" w:rsidP="00464E5E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</w:p>
    <w:p w14:paraId="65E611B8" w14:textId="5AF2418A" w:rsidR="00464E5E" w:rsidRPr="00E060B8" w:rsidRDefault="00464E5E" w:rsidP="00464E5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4.2 Système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de roles</w:t>
      </w:r>
    </w:p>
    <w:p w14:paraId="4642BDE0" w14:textId="5F122A15" w:rsidR="00464E5E" w:rsidRDefault="00464E5E" w:rsidP="00464E5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Des rôles peuvent être attribuer permettant le mint et burn du token.</w:t>
      </w:r>
    </w:p>
    <w:p w14:paraId="186BD57F" w14:textId="7BEA2766" w:rsidR="00464E5E" w:rsidRPr="00E060B8" w:rsidRDefault="00464E5E" w:rsidP="00464E5E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ab/>
      </w:r>
    </w:p>
    <w:p w14:paraId="5375101F" w14:textId="77777777" w:rsidR="00E060B8" w:rsidRPr="00E060B8" w:rsidRDefault="00E060B8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5. Roadmap</w:t>
      </w:r>
    </w:p>
    <w:p w14:paraId="4CF85EFC" w14:textId="701FDC98" w:rsidR="00E060B8" w:rsidRPr="00E060B8" w:rsidRDefault="00DF77EE" w:rsidP="00B065F7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Evaluer mon projet</w:t>
      </w:r>
      <w:r w:rsidR="00C0678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et finir la documentation</w:t>
      </w:r>
    </w:p>
    <w:p w14:paraId="32139397" w14:textId="24415602" w:rsidR="00E060B8" w:rsidRPr="00E060B8" w:rsidRDefault="00464E5E" w:rsidP="00B065F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6</w:t>
      </w:r>
      <w:r w:rsidR="00E060B8" w:rsidRPr="00E060B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fr-FR"/>
          <w14:ligatures w14:val="none"/>
        </w:rPr>
        <w:t>. Contact</w:t>
      </w:r>
    </w:p>
    <w:p w14:paraId="3B886699" w14:textId="2DEC04E2" w:rsidR="0061199F" w:rsidRPr="00FA2962" w:rsidRDefault="00E060B8" w:rsidP="00B065F7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E060B8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GitHub : </w:t>
      </w:r>
      <w:hyperlink r:id="rId5" w:tgtFrame="_new" w:history="1">
        <w:r w:rsidRPr="00E060B8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fr-FR"/>
            <w14:ligatures w14:val="none"/>
          </w:rPr>
          <w:t>Jeanmichel7</w:t>
        </w:r>
      </w:hyperlink>
    </w:p>
    <w:sectPr w:rsidR="0061199F" w:rsidRPr="00FA2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78B"/>
    <w:multiLevelType w:val="multilevel"/>
    <w:tmpl w:val="A6A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A495B"/>
    <w:multiLevelType w:val="multilevel"/>
    <w:tmpl w:val="EBB6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CF2B87"/>
    <w:multiLevelType w:val="multilevel"/>
    <w:tmpl w:val="3A84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1F4F0A"/>
    <w:multiLevelType w:val="multilevel"/>
    <w:tmpl w:val="0600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867A16"/>
    <w:multiLevelType w:val="multilevel"/>
    <w:tmpl w:val="CD9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8094D"/>
    <w:multiLevelType w:val="multilevel"/>
    <w:tmpl w:val="17B4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DE76EC"/>
    <w:multiLevelType w:val="multilevel"/>
    <w:tmpl w:val="002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966CF"/>
    <w:multiLevelType w:val="multilevel"/>
    <w:tmpl w:val="CF3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570983"/>
    <w:multiLevelType w:val="multilevel"/>
    <w:tmpl w:val="1BA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804DC7"/>
    <w:multiLevelType w:val="multilevel"/>
    <w:tmpl w:val="331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106268">
    <w:abstractNumId w:val="5"/>
  </w:num>
  <w:num w:numId="2" w16cid:durableId="1785953681">
    <w:abstractNumId w:val="1"/>
  </w:num>
  <w:num w:numId="3" w16cid:durableId="1965110906">
    <w:abstractNumId w:val="8"/>
  </w:num>
  <w:num w:numId="4" w16cid:durableId="574515953">
    <w:abstractNumId w:val="7"/>
  </w:num>
  <w:num w:numId="5" w16cid:durableId="1891191145">
    <w:abstractNumId w:val="0"/>
  </w:num>
  <w:num w:numId="6" w16cid:durableId="1924338623">
    <w:abstractNumId w:val="2"/>
  </w:num>
  <w:num w:numId="7" w16cid:durableId="702098541">
    <w:abstractNumId w:val="6"/>
  </w:num>
  <w:num w:numId="8" w16cid:durableId="489978509">
    <w:abstractNumId w:val="3"/>
  </w:num>
  <w:num w:numId="9" w16cid:durableId="1023745981">
    <w:abstractNumId w:val="9"/>
  </w:num>
  <w:num w:numId="10" w16cid:durableId="1057365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F4"/>
    <w:rsid w:val="00006114"/>
    <w:rsid w:val="00052368"/>
    <w:rsid w:val="001A483F"/>
    <w:rsid w:val="00387E42"/>
    <w:rsid w:val="003E635B"/>
    <w:rsid w:val="00445C1E"/>
    <w:rsid w:val="00464E5E"/>
    <w:rsid w:val="004D0031"/>
    <w:rsid w:val="0061199F"/>
    <w:rsid w:val="00753D63"/>
    <w:rsid w:val="007E6C69"/>
    <w:rsid w:val="00857C53"/>
    <w:rsid w:val="009653E6"/>
    <w:rsid w:val="00A438D3"/>
    <w:rsid w:val="00A538BA"/>
    <w:rsid w:val="00AE3BBB"/>
    <w:rsid w:val="00B065F7"/>
    <w:rsid w:val="00BD5BCD"/>
    <w:rsid w:val="00BE5CED"/>
    <w:rsid w:val="00C0678B"/>
    <w:rsid w:val="00D351F4"/>
    <w:rsid w:val="00DF77EE"/>
    <w:rsid w:val="00E060B8"/>
    <w:rsid w:val="00EB5AE7"/>
    <w:rsid w:val="00FA2962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18B3"/>
  <w15:chartTrackingRefBased/>
  <w15:docId w15:val="{633A36B2-DF20-4F40-BE5D-D1D9F105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5E"/>
  </w:style>
  <w:style w:type="paragraph" w:styleId="Titre3">
    <w:name w:val="heading 3"/>
    <w:basedOn w:val="Normal"/>
    <w:link w:val="Titre3Car"/>
    <w:uiPriority w:val="9"/>
    <w:qFormat/>
    <w:rsid w:val="00E06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060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060B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060B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060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06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anmichel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Rasser</dc:creator>
  <cp:keywords/>
  <dc:description/>
  <cp:lastModifiedBy>Jean-michel Rasser</cp:lastModifiedBy>
  <cp:revision>22</cp:revision>
  <dcterms:created xsi:type="dcterms:W3CDTF">2023-09-19T23:11:00Z</dcterms:created>
  <dcterms:modified xsi:type="dcterms:W3CDTF">2023-09-24T15:21:00Z</dcterms:modified>
</cp:coreProperties>
</file>