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2A7DDF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394495A" w:rsidR="00FA2D9C" w:rsidRPr="00FA6EC5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2" type="#_x0000_t75" style="width:20.1pt;height:18.4pt" o:ole="">
            <v:imagedata r:id="rId7" o:title=""/>
          </v:shape>
          <w:control r:id="rId8" w:name="DefaultOcxName4" w:shapeid="_x0000_i1302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1pt;height:18.4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287" type="#_x0000_t75" style="width:20.1pt;height:18.4pt" o:ole="">
            <v:imagedata r:id="rId7" o:title=""/>
          </v:shape>
          <w:control r:id="rId10" w:name="DefaultOcxName6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290" type="#_x0000_t75" style="width:20.1pt;height:18.4pt" o:ole="">
            <v:imagedata r:id="rId7" o:title=""/>
          </v:shape>
          <w:control r:id="rId11" w:name="DefaultOcxName7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  <w:r w:rsidR="00FA6EC5">
        <w:rPr>
          <w:rFonts w:ascii="Arial" w:eastAsia="Times New Roman" w:hAnsi="Arial" w:cs="Arial"/>
          <w:sz w:val="20"/>
          <w:szCs w:val="20"/>
          <w:lang w:val="ru-RU"/>
        </w:rPr>
        <w:t xml:space="preserve">    </w:t>
      </w:r>
      <w:r w:rsidR="00FA6EC5" w:rsidRPr="002D780B">
        <w:rPr>
          <w:rFonts w:ascii="Arial" w:eastAsia="Times New Roman" w:hAnsi="Arial" w:cs="Arial"/>
          <w:color w:val="FF0000"/>
          <w:sz w:val="20"/>
          <w:szCs w:val="20"/>
          <w:u w:val="single"/>
          <w:lang w:val="ru-RU"/>
        </w:rPr>
        <w:t>7639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0968D45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1pt;height:18.4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1pt;height:18.4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1pt;height:18.4pt" o:ole="">
            <v:imagedata r:id="rId14" o:title=""/>
          </v:shape>
          <w:control r:id="rId15" w:name="DefaultOcxName10" w:shapeid="_x0000_i1118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1pt;height:18.4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4D2AED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1pt;height:18.4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1pt;height:18.4pt" o:ole="">
            <v:imagedata r:id="rId14" o:title=""/>
          </v:shape>
          <w:control r:id="rId18" w:name="DefaultOcxName13" w:shapeid="_x0000_i1127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1pt;height:18.4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1pt;height:18.4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9781" w14:textId="77777777" w:rsidR="009E5A30" w:rsidRDefault="00337CF7" w:rsidP="009E5A30">
      <w:pPr>
        <w:spacing w:before="100" w:beforeAutospacing="1" w:after="100" w:afterAutospacing="1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78C0771" w14:textId="5F5ADBB5" w:rsidR="009E5A30" w:rsidRPr="00D7215B" w:rsidRDefault="009E5A30" w:rsidP="009E5A3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ru-RU"/>
        </w:rPr>
      </w:pPr>
      <w:r w:rsidRPr="00D7215B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 На графике два разных продукта </w:t>
      </w:r>
    </w:p>
    <w:p w14:paraId="791E9113" w14:textId="77777777" w:rsidR="009E5A30" w:rsidRPr="009E5A30" w:rsidRDefault="009E5A30" w:rsidP="009E5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В первый день (</w:t>
      </w:r>
      <w:proofErr w:type="spellStart"/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Day</w:t>
      </w:r>
      <w:proofErr w:type="spellEnd"/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0) </w:t>
      </w:r>
      <w:proofErr w:type="spellStart"/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retention</w:t>
      </w:r>
      <w:proofErr w:type="spellEnd"/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у обоих продуктов составляет 100%, что логично — все пользователи только пришли.</w:t>
      </w:r>
    </w:p>
    <w:p w14:paraId="24B08E46" w14:textId="77777777" w:rsidR="009E5A30" w:rsidRPr="009E5A30" w:rsidRDefault="009E5A30" w:rsidP="009E5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У розовой линии падение происходит очень быстро: уже к пятому дню почти никто из пользователей не остается.</w:t>
      </w:r>
    </w:p>
    <w:p w14:paraId="3EE4A62C" w14:textId="77777777" w:rsidR="00D7215B" w:rsidRPr="00D7215B" w:rsidRDefault="009E5A30" w:rsidP="00D72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У голубой линии снижение более плавное: даже через неделю около 38–40% пользователей продолжают пользоваться продуктом.</w:t>
      </w:r>
    </w:p>
    <w:p w14:paraId="5129EDD6" w14:textId="77777777" w:rsidR="00D7215B" w:rsidRPr="00D7215B" w:rsidRDefault="009E5A30" w:rsidP="00D72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Продукт с голубой линией показывает лучшее удержание пользователей — он, вероятно, более полезный или интересный для аудитории.</w:t>
      </w:r>
    </w:p>
    <w:p w14:paraId="4C96C140" w14:textId="77777777" w:rsidR="00D7215B" w:rsidRPr="00D7215B" w:rsidRDefault="009E5A30" w:rsidP="00D72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Продукт с розовой линией быстро теряет пользователей, что может указывать на проблемы с качеством продукта, неудобством использования или недостаточной ценностью для пользователей.</w:t>
      </w:r>
    </w:p>
    <w:p w14:paraId="4C28784E" w14:textId="3408B1B8" w:rsidR="009E5A30" w:rsidRPr="009E5A30" w:rsidRDefault="009E5A30" w:rsidP="00D72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9E5A30">
        <w:rPr>
          <w:rFonts w:ascii="Times New Roman" w:eastAsia="Times New Roman" w:hAnsi="Times New Roman" w:cs="Times New Roman"/>
          <w:sz w:val="28"/>
          <w:szCs w:val="28"/>
          <w:lang w:eastAsia="ru-KZ"/>
        </w:rPr>
        <w:t>Если выбирать между этими двумя продуктами, продукт с голубой кривой выглядит предпочтительнее.</w:t>
      </w:r>
    </w:p>
    <w:p w14:paraId="61534D11" w14:textId="479C1DE7" w:rsidR="00FA2D9C" w:rsidRPr="009E5A30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4BEA434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1pt;height:18.4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1pt;height:18.4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015AE515">
          <v:shape id="_x0000_i1142" type="#_x0000_t75" style="width:20.1pt;height:18.4pt" o:ole="">
            <v:imagedata r:id="rId14" o:title=""/>
          </v:shape>
          <w:control r:id="rId24" w:name="DefaultOcxName19" w:shapeid="_x0000_i1142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1pt;height:18.4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D6586E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1pt;height:18.4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1pt;height:18.4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1pt;height:18.4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306" type="#_x0000_t75" style="width:20.1pt;height:18.4pt" o:ole="">
            <v:imagedata r:id="rId14" o:title=""/>
          </v:shape>
          <w:control r:id="rId29" w:name="DefaultOcxName24" w:shapeid="_x0000_i1306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01143AA1" w:rsidR="00337CF7" w:rsidRPr="002A7DDF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1pt;height:18.4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1pt;height:18.4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1pt;height:18.4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308" type="#_x0000_t75" style="width:20.1pt;height:18.4pt" o:ole="">
            <v:imagedata r:id="rId14" o:title=""/>
          </v:shape>
          <w:control r:id="rId33" w:name="DefaultOcxName33" w:shapeid="_x0000_i1308"/>
        </w:object>
      </w:r>
      <w:r w:rsidRPr="002A7DDF">
        <w:rPr>
          <w:rFonts w:ascii="Arial" w:eastAsia="Times New Roman" w:hAnsi="Arial" w:cs="Arial"/>
          <w:color w:val="FF0000"/>
          <w:sz w:val="20"/>
          <w:szCs w:val="20"/>
        </w:rPr>
        <w:t>35%</w:t>
      </w:r>
      <w:r w:rsidRPr="002A7DDF">
        <w:rPr>
          <w:rFonts w:ascii="Arial" w:eastAsia="Times New Roman" w:hAnsi="Arial" w:cs="Arial"/>
          <w:color w:val="FF0000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DCF9593" w14:textId="77777777" w:rsidR="00875EEB" w:rsidRPr="00CC521A" w:rsidRDefault="00875EEB" w:rsidP="00875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</w:pPr>
      <w:r w:rsidRPr="00CC521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Выводы по A/B тестам</w:t>
      </w:r>
    </w:p>
    <w:p w14:paraId="5FAA0F6D" w14:textId="77777777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1:</w:t>
      </w:r>
    </w:p>
    <w:p w14:paraId="1A1EBF70" w14:textId="77777777" w:rsidR="00875EEB" w:rsidRPr="00875EEB" w:rsidRDefault="00875EEB" w:rsidP="00875E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контрольной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722.46</w:t>
      </w:r>
    </w:p>
    <w:p w14:paraId="28A2E250" w14:textId="77777777" w:rsidR="00875EEB" w:rsidRPr="00875EEB" w:rsidRDefault="00875EEB" w:rsidP="00875E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тестовой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665.74</w:t>
      </w:r>
    </w:p>
    <w:p w14:paraId="0BD0DA80" w14:textId="77777777" w:rsidR="00875EEB" w:rsidRPr="00875EEB" w:rsidRDefault="00875EEB" w:rsidP="00875E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0.688966</w:t>
      </w:r>
    </w:p>
    <w:p w14:paraId="665B2642" w14:textId="36A47725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Статистически значимых различий между контрольной и тестовой группой нет (p-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&gt; 0.05). Нововведения не оказали влияния на выручку.</w:t>
      </w:r>
    </w:p>
    <w:p w14:paraId="55B9BB7C" w14:textId="77777777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2:</w:t>
      </w:r>
    </w:p>
    <w:p w14:paraId="515A60F5" w14:textId="77777777" w:rsidR="00875EEB" w:rsidRPr="00875EEB" w:rsidRDefault="00875EEB" w:rsidP="00875E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контрольной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704.65</w:t>
      </w:r>
    </w:p>
    <w:p w14:paraId="134679D6" w14:textId="77777777" w:rsidR="00875EEB" w:rsidRPr="00875EEB" w:rsidRDefault="00875EEB" w:rsidP="00875E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тестовой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332.93</w:t>
      </w:r>
    </w:p>
    <w:p w14:paraId="11BCD0A0" w14:textId="77777777" w:rsidR="00875EEB" w:rsidRPr="00875EEB" w:rsidRDefault="00875EEB" w:rsidP="00875E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0.001128</w:t>
      </w:r>
    </w:p>
    <w:p w14:paraId="139C415A" w14:textId="7AFA3174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В этом тесте разница между группами получилась значимой (p-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&lt; 0.05). При этом в тестовой группе ARPU заметно снизился, значит изменение повлияло на метрику негативно.</w:t>
      </w:r>
    </w:p>
    <w:p w14:paraId="16A24B53" w14:textId="77777777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3:</w:t>
      </w:r>
    </w:p>
    <w:p w14:paraId="6B3069D2" w14:textId="77777777" w:rsidR="00875EEB" w:rsidRPr="00875EEB" w:rsidRDefault="00875EEB" w:rsidP="00875E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контрольной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663.21</w:t>
      </w:r>
    </w:p>
    <w:p w14:paraId="3B587FBF" w14:textId="77777777" w:rsidR="00875EEB" w:rsidRPr="00875EEB" w:rsidRDefault="00875EEB" w:rsidP="00875E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ARPU в тестовой группе: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998.67</w:t>
      </w:r>
    </w:p>
    <w:p w14:paraId="4D298FF0" w14:textId="77777777" w:rsidR="00875EEB" w:rsidRPr="00875EEB" w:rsidRDefault="00875EEB" w:rsidP="00875E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0.060315</w:t>
      </w:r>
    </w:p>
    <w:p w14:paraId="4E83C3F3" w14:textId="14D0E018" w:rsidR="00875EEB" w:rsidRPr="00875EEB" w:rsidRDefault="00875EEB" w:rsidP="008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Хотя тестовая группа показывает более высокий ARPU, уровень значимости чуть выше порога (p-</w:t>
      </w:r>
      <w:proofErr w:type="spellStart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около 0.06). Можно сказать, что результат пограничный, и чтобы сделать окончательные выводы, стоит провести тест повторно на большем числе пользователей.</w:t>
      </w:r>
    </w:p>
    <w:p w14:paraId="325E3789" w14:textId="1DD2AC0C" w:rsidR="00875EEB" w:rsidRPr="00875EEB" w:rsidRDefault="00875EEB" w:rsidP="00875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П</w:t>
      </w: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первому тесту</w:t>
      </w: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: изменений внедрять не стоит, так как значимых отличий нет.</w:t>
      </w:r>
    </w:p>
    <w:p w14:paraId="6385520B" w14:textId="77777777" w:rsidR="00875EEB" w:rsidRPr="00875EEB" w:rsidRDefault="00875EEB" w:rsidP="00875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По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второму тесту</w:t>
      </w: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: нововведения лучше отменить, так как они ухудшают выручку.</w:t>
      </w:r>
    </w:p>
    <w:p w14:paraId="0CA95095" w14:textId="77777777" w:rsidR="00875EEB" w:rsidRPr="00875EEB" w:rsidRDefault="00875EEB" w:rsidP="00875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По </w:t>
      </w:r>
      <w:r w:rsidRPr="00875E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третьему тесту</w:t>
      </w:r>
      <w:r w:rsidRPr="00875EEB">
        <w:rPr>
          <w:rFonts w:ascii="Times New Roman" w:eastAsia="Times New Roman" w:hAnsi="Times New Roman" w:cs="Times New Roman"/>
          <w:sz w:val="24"/>
          <w:szCs w:val="24"/>
          <w:lang w:eastAsia="ru-KZ"/>
        </w:rPr>
        <w:t>: рекомендую провести повторный тест на расширенной выборке для более точной оценки эффекта.</w:t>
      </w:r>
    </w:p>
    <w:p w14:paraId="56851CC6" w14:textId="361F110A" w:rsidR="00875EEB" w:rsidRPr="00875EEB" w:rsidRDefault="00875EEB" w:rsidP="00875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C05A461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1pt;height:18.4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1pt;height:18.4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1pt;height:18.4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310" type="#_x0000_t75" style="width:20.1pt;height:18.4pt" o:ole="">
            <v:imagedata r:id="rId7" o:title=""/>
          </v:shape>
          <w:control r:id="rId37" w:name="DefaultOcxName45" w:shapeid="_x0000_i1310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296" type="#_x0000_t75" style="width:20.1pt;height:18.4pt" o:ole="">
            <v:imagedata r:id="rId7" o:title=""/>
          </v:shape>
          <w:control r:id="rId38" w:name="DefaultOcxName46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FA6EC5">
        <w:rPr>
          <w:rFonts w:ascii="Arial" w:eastAsia="Times New Roman" w:hAnsi="Arial" w:cs="Arial"/>
          <w:sz w:val="20"/>
          <w:szCs w:val="20"/>
          <w:lang w:val="ru-RU"/>
        </w:rPr>
        <w:t xml:space="preserve"> 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3FB621EA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1pt;height:18.4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1pt;height:18.4pt" o:ole="">
            <v:imagedata r:id="rId7" o:title=""/>
          </v:shape>
          <w:control r:id="rId40" w:name="DefaultOcxName48" w:shapeid="_x0000_i1190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1pt;height:18.4pt" o:ole="">
            <v:imagedata r:id="rId14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1pt;height:18.4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1pt;height:18.4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03AF9DC" w:rsidR="00752A67" w:rsidRPr="007048E1" w:rsidRDefault="00337CF7" w:rsidP="00752A67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0A63C57D">
          <v:shape id="_x0000_i1202" type="#_x0000_t75" style="width:20.1pt;height:18.4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1pt;height:18.4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1pt;height:18.4pt" o:ole="">
            <v:imagedata r:id="rId47" o:title=""/>
          </v:shape>
          <w:control r:id="rId48" w:name="DefaultOcxName54" w:shapeid="_x0000_i1208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Ящик с усами (</w:t>
      </w:r>
      <w:proofErr w:type="spellStart"/>
      <w:r w:rsidRPr="007048E1">
        <w:rPr>
          <w:rFonts w:ascii="Arial" w:eastAsia="Times New Roman" w:hAnsi="Arial" w:cs="Arial"/>
          <w:color w:val="FF0000"/>
          <w:sz w:val="20"/>
          <w:szCs w:val="20"/>
        </w:rPr>
        <w:t>box</w:t>
      </w:r>
      <w:proofErr w:type="spellEnd"/>
      <w:r w:rsidRPr="007048E1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7048E1">
        <w:rPr>
          <w:rFonts w:ascii="Arial" w:eastAsia="Times New Roman" w:hAnsi="Arial" w:cs="Arial"/>
          <w:color w:val="FF0000"/>
          <w:sz w:val="20"/>
          <w:szCs w:val="20"/>
        </w:rPr>
        <w:t>plot</w:t>
      </w:r>
      <w:proofErr w:type="spellEnd"/>
      <w:r w:rsidRPr="007048E1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14:paraId="2BB5C0AC" w14:textId="398A761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048E1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20D41789">
          <v:shape id="_x0000_i1211" type="#_x0000_t75" style="width:20.1pt;height:18.4pt" o:ole="">
            <v:imagedata r:id="rId47" o:title=""/>
          </v:shape>
          <w:control r:id="rId49" w:name="DefaultOcxName55" w:shapeid="_x0000_i1211"/>
        </w:object>
      </w:r>
      <w:r w:rsidRPr="007048E1">
        <w:rPr>
          <w:rFonts w:ascii="Arial" w:eastAsia="Times New Roman" w:hAnsi="Arial" w:cs="Arial"/>
          <w:color w:val="FF0000"/>
          <w:sz w:val="20"/>
          <w:szCs w:val="20"/>
        </w:rPr>
        <w:t>Гистограмма</w:t>
      </w:r>
      <w:r w:rsidR="00253CEA" w:rsidRPr="007048E1">
        <w:rPr>
          <w:rFonts w:ascii="Arial" w:eastAsia="Times New Roman" w:hAnsi="Arial" w:cs="Arial"/>
          <w:color w:val="FF0000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BF0911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1pt;height:18.4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40FD62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1pt;height:18.4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36402" w14:textId="24808402" w:rsidR="00717E8D" w:rsidRDefault="00717E8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1550E20" w14:textId="670BD3D0" w:rsidR="00717E8D" w:rsidRDefault="00717E8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BC9CBDF" w14:textId="77777777" w:rsidR="00717E8D" w:rsidRDefault="00717E8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26C3B0E" w14:textId="598C815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A7DDF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 w14:anchorId="4D226C1D">
          <v:shape id="_x0000_i1303" type="#_x0000_t75" style="width:20.1pt;height:18.4pt" o:ole="">
            <v:imagedata r:id="rId14" o:title=""/>
          </v:shape>
          <w:control r:id="rId54" w:name="DefaultOcxName612" w:shapeid="_x0000_i1303"/>
        </w:object>
      </w:r>
      <w:r w:rsidRPr="002A7DDF">
        <w:rPr>
          <w:rFonts w:ascii="Times New Roman" w:eastAsia="Times New Roman" w:hAnsi="Times New Roman" w:cs="Times New Roman"/>
          <w:color w:val="FF0000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FF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</w:t>
      </w:r>
      <w:r w:rsidR="00574FF2" w:rsidRPr="00574FF2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lang w:val="ru-RU"/>
        </w:rPr>
        <w:t>№3</w:t>
      </w:r>
    </w:p>
    <w:p w14:paraId="7F0B6F6B" w14:textId="490A6B3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20.1pt;height:18.4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8708759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1pt;height:18.4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F3A9FB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1pt;height:18.4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E285A2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7DDF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 w14:anchorId="1D3F2090">
          <v:shape id="_x0000_i1311" type="#_x0000_t75" style="width:20.1pt;height:18.4pt" o:ole="">
            <v:imagedata r:id="rId14" o:title=""/>
          </v:shape>
          <w:control r:id="rId62" w:name="DefaultOcxName46121" w:shapeid="_x0000_i1311"/>
        </w:object>
      </w:r>
      <w:r w:rsidRPr="002A7DDF">
        <w:rPr>
          <w:rFonts w:ascii="Times New Roman" w:eastAsia="Times New Roman" w:hAnsi="Times New Roman" w:cs="Times New Roman"/>
          <w:color w:val="FF0000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D2A1A2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20.1pt;height:18.4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CA2053B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07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B48CDC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1pt;height:18.4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FDFAB2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1pt;height:18.4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C3D887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244" type="#_x0000_t75" style="width:20.1pt;height:18.4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179798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1pt;height:18.4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396C386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1pt;height:18.4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D12D2E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1pt;height:18.4pt" o:ole="">
            <v:imagedata r:id="rId14" o:title=""/>
          </v:shape>
          <w:control r:id="rId75" w:name="DefaultOcxName71" w:shapeid="_x0000_i1253"/>
        </w:object>
      </w:r>
      <w:r w:rsidRPr="002A7DDF">
        <w:rPr>
          <w:rFonts w:ascii="Arial" w:eastAsia="Times New Roman" w:hAnsi="Arial" w:cs="Arial"/>
          <w:color w:val="FF0000"/>
          <w:sz w:val="20"/>
          <w:szCs w:val="20"/>
        </w:rPr>
        <w:t xml:space="preserve">Есть </w:t>
      </w:r>
      <w:r w:rsidRPr="00FA2D9C">
        <w:rPr>
          <w:rFonts w:ascii="Arial" w:eastAsia="Times New Roman" w:hAnsi="Arial" w:cs="Arial"/>
          <w:sz w:val="20"/>
          <w:szCs w:val="20"/>
        </w:rPr>
        <w:t>5% вероятность случайно получить такой или еще более экстремальный результат, если нулевая гипотеза верна</w:t>
      </w:r>
    </w:p>
    <w:p w14:paraId="0794AC50" w14:textId="261B549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1pt;height:18.4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78AC20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1pt;height:18.4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BAB8F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1pt;height:18.4pt" o:ole="">
            <v:imagedata r:id="rId14" o:title=""/>
          </v:shape>
          <w:control r:id="rId78" w:name="DefaultOcxName74" w:shapeid="_x0000_i1262"/>
        </w:object>
      </w:r>
      <w:r w:rsidRPr="002A7DDF">
        <w:rPr>
          <w:rFonts w:ascii="Arial" w:eastAsia="Times New Roman" w:hAnsi="Arial" w:cs="Arial"/>
          <w:color w:val="FF0000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1pt;height:18.4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1pt;height:18.4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1pt;height:18.4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CD750B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1pt;height:18.4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8EDB55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1pt;height:18.4pt" o:ole="">
            <v:imagedata r:id="rId14" o:title=""/>
          </v:shape>
          <w:control r:id="rId83" w:name="DefaultOcxName79" w:shapeid="_x0000_i1277"/>
        </w:object>
      </w:r>
      <w:r w:rsidRPr="002A7DDF">
        <w:rPr>
          <w:rFonts w:ascii="Arial" w:eastAsia="Times New Roman" w:hAnsi="Arial" w:cs="Arial"/>
          <w:color w:val="FF0000"/>
          <w:sz w:val="20"/>
          <w:szCs w:val="20"/>
        </w:rPr>
        <w:t xml:space="preserve">Делят </w:t>
      </w:r>
      <w:r w:rsidRPr="00FA2D9C">
        <w:rPr>
          <w:rFonts w:ascii="Arial" w:eastAsia="Times New Roman" w:hAnsi="Arial" w:cs="Arial"/>
          <w:sz w:val="20"/>
          <w:szCs w:val="20"/>
        </w:rPr>
        <w:t>данные на четыре ра</w:t>
      </w:r>
      <w:bookmarkStart w:id="1" w:name="_GoBack"/>
      <w:bookmarkEnd w:id="1"/>
      <w:r w:rsidRPr="00FA2D9C">
        <w:rPr>
          <w:rFonts w:ascii="Arial" w:eastAsia="Times New Roman" w:hAnsi="Arial" w:cs="Arial"/>
          <w:sz w:val="20"/>
          <w:szCs w:val="20"/>
        </w:rPr>
        <w:t>вные части</w:t>
      </w:r>
    </w:p>
    <w:p w14:paraId="4A95BBF4" w14:textId="7070474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28C375A2">
          <v:shape id="_x0000_i1280" type="#_x0000_t75" style="width:20.1pt;height:18.4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C87838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1pt;height:18.4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554435" w14:textId="77777777" w:rsidR="00586F7D" w:rsidRDefault="00586F7D" w:rsidP="00586F7D">
      <w:pPr>
        <w:spacing w:after="0" w:line="240" w:lineRule="auto"/>
        <w:rPr>
          <w:rStyle w:val="mord"/>
          <w:rFonts w:ascii="Times New Roman" w:hAnsi="Times New Roman" w:cs="Times New Roman"/>
          <w:sz w:val="28"/>
          <w:szCs w:val="28"/>
        </w:rPr>
      </w:pPr>
    </w:p>
    <w:p w14:paraId="2790FA4B" w14:textId="10A00E67" w:rsidR="00956EE0" w:rsidRPr="00956EE0" w:rsidRDefault="00956EE0" w:rsidP="00586F7D">
      <w:pPr>
        <w:spacing w:after="0" w:line="240" w:lineRule="auto"/>
        <w:rPr>
          <w:rStyle w:val="mord"/>
          <w:rFonts w:ascii="Times New Roman" w:hAnsi="Times New Roman" w:cs="Times New Roman"/>
          <w:sz w:val="28"/>
          <w:szCs w:val="28"/>
        </w:rPr>
      </w:pPr>
      <w:r w:rsidRPr="00956EE0">
        <w:rPr>
          <w:rStyle w:val="mord"/>
          <w:rFonts w:ascii="Times New Roman" w:hAnsi="Times New Roman" w:cs="Times New Roman"/>
          <w:sz w:val="28"/>
          <w:szCs w:val="28"/>
        </w:rPr>
        <w:t>Конверсия A</w:t>
      </w:r>
      <w:r w:rsidRPr="00956EE0">
        <w:rPr>
          <w:rStyle w:val="mord"/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56EE0">
        <w:rPr>
          <w:rFonts w:ascii="Times New Roman" w:hAnsi="Times New Roman" w:cs="Times New Roman"/>
          <w:sz w:val="28"/>
          <w:szCs w:val="28"/>
        </w:rPr>
        <w:t>1003</w:t>
      </w:r>
      <w:r w:rsidRPr="00956EE0">
        <w:rPr>
          <w:rFonts w:ascii="Times New Roman" w:hAnsi="Times New Roman" w:cs="Times New Roman"/>
          <w:sz w:val="28"/>
          <w:szCs w:val="28"/>
          <w:lang w:val="ru-RU"/>
        </w:rPr>
        <w:t xml:space="preserve">/100047501~~ </w:t>
      </w:r>
      <w:r w:rsidRPr="00956EE0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956EE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956EE0">
        <w:rPr>
          <w:rStyle w:val="mord"/>
          <w:rFonts w:ascii="Times New Roman" w:hAnsi="Times New Roman" w:cs="Times New Roman"/>
          <w:sz w:val="28"/>
          <w:szCs w:val="28"/>
        </w:rPr>
        <w:t>001003%</w:t>
      </w:r>
    </w:p>
    <w:p w14:paraId="7BE042E7" w14:textId="294F6B44" w:rsidR="00956EE0" w:rsidRDefault="00956EE0" w:rsidP="00586F7D">
      <w:pPr>
        <w:spacing w:after="0" w:line="240" w:lineRule="auto"/>
        <w:rPr>
          <w:rStyle w:val="mord"/>
          <w:rFonts w:ascii="Times New Roman" w:hAnsi="Times New Roman" w:cs="Times New Roman"/>
          <w:sz w:val="28"/>
          <w:szCs w:val="28"/>
        </w:rPr>
      </w:pPr>
      <w:r w:rsidRPr="00956EE0">
        <w:rPr>
          <w:rStyle w:val="mord"/>
          <w:rFonts w:ascii="Times New Roman" w:hAnsi="Times New Roman" w:cs="Times New Roman"/>
          <w:sz w:val="28"/>
          <w:szCs w:val="28"/>
        </w:rPr>
        <w:t>Конверсия </w:t>
      </w:r>
      <w:r w:rsidRPr="00956EE0">
        <w:rPr>
          <w:rStyle w:val="mord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EE0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B</w:t>
      </w:r>
      <w:r w:rsidRPr="00956EE0">
        <w:rPr>
          <w:rStyle w:val="mord"/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56EE0">
        <w:rPr>
          <w:rFonts w:ascii="Times New Roman" w:hAnsi="Times New Roman" w:cs="Times New Roman"/>
          <w:sz w:val="28"/>
          <w:szCs w:val="28"/>
          <w:lang w:val="ru-RU"/>
        </w:rPr>
        <w:t xml:space="preserve">1099/100001055 ~~ </w:t>
      </w:r>
      <w:r w:rsidRPr="00956EE0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956EE0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956EE0">
        <w:rPr>
          <w:rStyle w:val="mord"/>
          <w:rFonts w:ascii="Times New Roman" w:hAnsi="Times New Roman" w:cs="Times New Roman"/>
          <w:sz w:val="28"/>
          <w:szCs w:val="28"/>
        </w:rPr>
        <w:t>00</w:t>
      </w:r>
      <w:r w:rsidRPr="00956EE0">
        <w:rPr>
          <w:rStyle w:val="mord"/>
          <w:rFonts w:ascii="Times New Roman" w:hAnsi="Times New Roman" w:cs="Times New Roman"/>
          <w:sz w:val="28"/>
          <w:szCs w:val="28"/>
          <w:lang w:val="ru-RU"/>
        </w:rPr>
        <w:t xml:space="preserve">1099 </w:t>
      </w:r>
      <w:r w:rsidRPr="00956EE0">
        <w:rPr>
          <w:rStyle w:val="mord"/>
          <w:rFonts w:ascii="Times New Roman" w:hAnsi="Times New Roman" w:cs="Times New Roman"/>
          <w:sz w:val="28"/>
          <w:szCs w:val="28"/>
        </w:rPr>
        <w:t>%</w:t>
      </w:r>
    </w:p>
    <w:p w14:paraId="66D2D9BB" w14:textId="77777777" w:rsidR="00586F7D" w:rsidRPr="00956EE0" w:rsidRDefault="00586F7D" w:rsidP="00586F7D">
      <w:pPr>
        <w:spacing w:after="0" w:line="240" w:lineRule="auto"/>
        <w:rPr>
          <w:rStyle w:val="mord"/>
          <w:rFonts w:ascii="Times New Roman" w:hAnsi="Times New Roman" w:cs="Times New Roman"/>
          <w:sz w:val="28"/>
          <w:szCs w:val="28"/>
        </w:rPr>
      </w:pPr>
    </w:p>
    <w:p w14:paraId="2D04E6A8" w14:textId="09C18390" w:rsidR="00586F7D" w:rsidRPr="00586F7D" w:rsidRDefault="00586F7D" w:rsidP="00586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Конверсия в группе B немного выше, однако в целом оба значения крайне малы (~</w:t>
      </w:r>
      <w:r w:rsidRPr="00AD727D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~</w:t>
      </w: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0,001%).</w:t>
      </w:r>
      <w:r w:rsidR="00AD727D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 </w:t>
      </w: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Разница в количестве платежей (1003 против 1099) на фоне более чем 100 миллионов пользователей является незначительной.</w:t>
      </w:r>
    </w:p>
    <w:p w14:paraId="66267A83" w14:textId="65E84214" w:rsidR="00586F7D" w:rsidRPr="00586F7D" w:rsidRDefault="00586F7D" w:rsidP="00586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z-статистика = 2,10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   </w:t>
      </w:r>
      <w:r w:rsidR="00AD727D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а </w:t>
      </w:r>
      <w:r w:rsidR="00AD727D" w:rsidRPr="00AD727D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  </w:t>
      </w: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p-</w:t>
      </w:r>
      <w:proofErr w:type="spellStart"/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>value</w:t>
      </w:r>
      <w:proofErr w:type="spellEnd"/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586F7D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~~</w:t>
      </w:r>
      <w:r w:rsidRPr="00586F7D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0,035</w:t>
      </w:r>
    </w:p>
    <w:p w14:paraId="716BEE66" w14:textId="758BD7CC" w:rsidR="00956EE0" w:rsidRPr="00AC2701" w:rsidRDefault="00AC2701" w:rsidP="00AC270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Т</w:t>
      </w:r>
      <w:proofErr w:type="spellStart"/>
      <w:r w:rsidRPr="00AC2701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AC2701">
        <w:rPr>
          <w:rFonts w:ascii="Times New Roman" w:hAnsi="Times New Roman" w:cs="Times New Roman"/>
          <w:sz w:val="28"/>
          <w:szCs w:val="28"/>
        </w:rPr>
        <w:t xml:space="preserve"> как p-</w:t>
      </w:r>
      <w:proofErr w:type="spellStart"/>
      <w:r w:rsidRPr="00AC270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C2701">
        <w:rPr>
          <w:rFonts w:ascii="Times New Roman" w:hAnsi="Times New Roman" w:cs="Times New Roman"/>
          <w:sz w:val="28"/>
          <w:szCs w:val="28"/>
        </w:rPr>
        <w:t xml:space="preserve"> меньше 0,05, можно сказать, что разница между A и B есть и </w:t>
      </w:r>
      <w:proofErr w:type="gramStart"/>
      <w:r w:rsidRPr="00AC2701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C2701">
        <w:rPr>
          <w:rFonts w:ascii="Times New Roman" w:hAnsi="Times New Roman" w:cs="Times New Roman"/>
          <w:sz w:val="28"/>
          <w:szCs w:val="28"/>
        </w:rPr>
        <w:t>значимая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C2701">
        <w:rPr>
          <w:rFonts w:ascii="Times New Roman" w:hAnsi="Times New Roman" w:cs="Times New Roman"/>
          <w:sz w:val="28"/>
          <w:szCs w:val="28"/>
        </w:rPr>
        <w:br/>
        <w:t>То есть вариант B лучше, и его можно рекомендовать.</w:t>
      </w:r>
      <w:r w:rsidRPr="00AC2701">
        <w:rPr>
          <w:rFonts w:ascii="Times New Roman" w:hAnsi="Times New Roman" w:cs="Times New Roman"/>
          <w:sz w:val="28"/>
          <w:szCs w:val="28"/>
        </w:rPr>
        <w:br/>
        <w:t>Но улучшение совсем небольшое, так что в реальности оно может быть почти незаметным.</w:t>
      </w:r>
    </w:p>
    <w:p w14:paraId="24647663" w14:textId="77777777" w:rsidR="00956EE0" w:rsidRPr="00956EE0" w:rsidRDefault="00956EE0" w:rsidP="00956E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</w:p>
    <w:p w14:paraId="5E15D2F5" w14:textId="77777777" w:rsidR="00956EE0" w:rsidRPr="00956EE0" w:rsidRDefault="00956EE0" w:rsidP="00956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</w:p>
    <w:p w14:paraId="172089BF" w14:textId="77777777" w:rsidR="00956EE0" w:rsidRPr="00253CEA" w:rsidRDefault="00956EE0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956EE0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04BB"/>
    <w:multiLevelType w:val="multilevel"/>
    <w:tmpl w:val="4AA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10C4A"/>
    <w:multiLevelType w:val="multilevel"/>
    <w:tmpl w:val="2AA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20FE"/>
    <w:multiLevelType w:val="multilevel"/>
    <w:tmpl w:val="D8E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952B76"/>
    <w:multiLevelType w:val="multilevel"/>
    <w:tmpl w:val="236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7A97"/>
    <w:multiLevelType w:val="multilevel"/>
    <w:tmpl w:val="670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977B4"/>
    <w:multiLevelType w:val="multilevel"/>
    <w:tmpl w:val="105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76C9"/>
    <w:multiLevelType w:val="multilevel"/>
    <w:tmpl w:val="9AA0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820DD"/>
    <w:multiLevelType w:val="multilevel"/>
    <w:tmpl w:val="CDA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66E6"/>
    <w:rsid w:val="00071ABC"/>
    <w:rsid w:val="000B4524"/>
    <w:rsid w:val="00106124"/>
    <w:rsid w:val="0023418C"/>
    <w:rsid w:val="00253CEA"/>
    <w:rsid w:val="002625EC"/>
    <w:rsid w:val="002A7DDF"/>
    <w:rsid w:val="002D780B"/>
    <w:rsid w:val="00337CF7"/>
    <w:rsid w:val="00340062"/>
    <w:rsid w:val="003E2103"/>
    <w:rsid w:val="00451080"/>
    <w:rsid w:val="00574FF2"/>
    <w:rsid w:val="00582132"/>
    <w:rsid w:val="00583B13"/>
    <w:rsid w:val="00586F7D"/>
    <w:rsid w:val="007048E1"/>
    <w:rsid w:val="00717E8D"/>
    <w:rsid w:val="00752A67"/>
    <w:rsid w:val="00783787"/>
    <w:rsid w:val="0085021B"/>
    <w:rsid w:val="00874863"/>
    <w:rsid w:val="00875EEB"/>
    <w:rsid w:val="008A743C"/>
    <w:rsid w:val="00956EE0"/>
    <w:rsid w:val="00977997"/>
    <w:rsid w:val="009E5A30"/>
    <w:rsid w:val="00AC2701"/>
    <w:rsid w:val="00AD4A89"/>
    <w:rsid w:val="00AD727D"/>
    <w:rsid w:val="00B540E7"/>
    <w:rsid w:val="00C26043"/>
    <w:rsid w:val="00CC521A"/>
    <w:rsid w:val="00D23F55"/>
    <w:rsid w:val="00D54CD3"/>
    <w:rsid w:val="00D7215B"/>
    <w:rsid w:val="00E66C97"/>
    <w:rsid w:val="00E83C6C"/>
    <w:rsid w:val="00EF2A45"/>
    <w:rsid w:val="00F562FA"/>
    <w:rsid w:val="00F82522"/>
    <w:rsid w:val="00FA2D9C"/>
    <w:rsid w:val="00FA6EC5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2">
    <w:name w:val="heading 2"/>
    <w:basedOn w:val="a"/>
    <w:link w:val="20"/>
    <w:uiPriority w:val="9"/>
    <w:qFormat/>
    <w:rsid w:val="00875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75EEB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customStyle="1" w:styleId="mord">
    <w:name w:val="mord"/>
    <w:basedOn w:val="a0"/>
    <w:rsid w:val="00956EE0"/>
  </w:style>
  <w:style w:type="character" w:customStyle="1" w:styleId="mpunct">
    <w:name w:val="mpunct"/>
    <w:basedOn w:val="a0"/>
    <w:rsid w:val="0095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1A1D-38F4-46D8-AF10-43A72DBE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Kass Jann</cp:lastModifiedBy>
  <cp:revision>27</cp:revision>
  <dcterms:created xsi:type="dcterms:W3CDTF">2025-04-27T12:55:00Z</dcterms:created>
  <dcterms:modified xsi:type="dcterms:W3CDTF">2025-04-27T15:05:00Z</dcterms:modified>
</cp:coreProperties>
</file>