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cobertura de testing — (Off)line Archive</w:t>
      </w:r>
    </w:p>
    <w:p>
      <w:pPr>
        <w:pStyle w:val="Heading1"/>
      </w:pPr>
      <w:r>
        <w:t>1. Objetivo</w:t>
      </w:r>
    </w:p>
    <w:p>
      <w:r>
        <w:t>Documentar el alcance de las pruebas unitarias del frontend. Las pruebas usan Jasmine como framework de aserciones, Karma como ejecutor en navegador y React Testing Library para renderizar componentes y simular acciones sobre el DOM.</w:t>
      </w:r>
    </w:p>
    <w:p>
      <w:pPr>
        <w:pStyle w:val="Heading1"/>
      </w:pPr>
      <w:r>
        <w:t>2. Configuración</w:t>
      </w:r>
    </w:p>
    <w:p>
      <w:pPr>
        <w:pStyle w:val="ListBullet"/>
      </w:pPr>
      <w:r>
        <w:t>Comando: `npm test`</w:t>
      </w:r>
    </w:p>
    <w:p>
      <w:pPr>
        <w:pStyle w:val="ListBullet"/>
      </w:pPr>
      <w:r>
        <w:t>Archivo de configuración: `karma.conf.cjs`</w:t>
      </w:r>
    </w:p>
    <w:p>
      <w:pPr>
        <w:pStyle w:val="ListBullet"/>
      </w:pPr>
      <w:r>
        <w:t>Frameworks configurados: `jasmine` y `webpack`.</w:t>
      </w:r>
    </w:p>
    <w:p>
      <w:pPr>
        <w:pStyle w:val="ListBullet"/>
      </w:pPr>
      <w:r>
        <w:t>Navegador: `ChromeHeadless`; el archivo de configuración intenta localizar Chrome o Edge en Windows.</w:t>
      </w:r>
    </w:p>
    <w:p>
      <w:pPr>
        <w:pStyle w:val="ListBullet"/>
      </w:pPr>
      <w:r>
        <w:t>Transformación: Babel para JavaScript/JSX.</w:t>
      </w:r>
    </w:p>
    <w:p>
      <w:pPr>
        <w:pStyle w:val="ListBullet"/>
      </w:pPr>
      <w:r>
        <w:t>Reporte de cobertura: `coverage/html` y resumen de texto mediante `karma-coverage`.</w:t>
      </w:r>
    </w:p>
    <w:p>
      <w:pPr>
        <w:pStyle w:val="Heading1"/>
      </w:pPr>
      <w:r>
        <w:t>3. Pruebas incluidas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Archivo</w:t>
            </w:r>
          </w:p>
        </w:tc>
        <w:tc>
          <w:tcPr>
            <w:tcW w:type="dxa" w:w="2880"/>
          </w:tcPr>
          <w:p>
            <w:r>
              <w:t>Casos cubiertos</w:t>
            </w:r>
          </w:p>
        </w:tc>
        <w:tc>
          <w:tcPr>
            <w:tcW w:type="dxa" w:w="2880"/>
          </w:tcPr>
          <w:p>
            <w:r>
              <w:t>Cantidad</w:t>
            </w:r>
          </w:p>
        </w:tc>
      </w:tr>
      <w:tr>
        <w:tc>
          <w:tcPr>
            <w:tcW w:type="dxa" w:w="2880"/>
          </w:tcPr>
          <w:p>
            <w:r>
              <w:t>`src/tests/auth.spec.js`</w:t>
            </w:r>
          </w:p>
        </w:tc>
        <w:tc>
          <w:tcPr>
            <w:tcW w:type="dxa" w:w="2880"/>
          </w:tcPr>
          <w:p>
            <w:r>
              <w:t>Dominios de correo permitidos y rechazo de dominio no autorizado</w:t>
            </w:r>
          </w:p>
        </w:tc>
        <w:tc>
          <w:tcPr>
            <w:tcW w:type="dxa" w:w="2880"/>
          </w:tcPr>
          <w:p>
            <w:r>
              <w:t>2</w:t>
            </w:r>
          </w:p>
        </w:tc>
      </w:tr>
      <w:tr>
        <w:tc>
          <w:tcPr>
            <w:tcW w:type="dxa" w:w="2880"/>
          </w:tcPr>
          <w:p>
            <w:r>
              <w:t>`src/tests/ProductCard.spec.jsx`</w:t>
            </w:r>
          </w:p>
        </w:tc>
        <w:tc>
          <w:tcPr>
            <w:tcW w:type="dxa" w:w="2880"/>
          </w:tcPr>
          <w:p>
            <w:r>
              <w:t>Renderizado de props, enlace al detalle y evento de agregar al carrito</w:t>
            </w:r>
          </w:p>
        </w:tc>
        <w:tc>
          <w:tcPr>
            <w:tcW w:type="dxa" w:w="2880"/>
          </w:tcPr>
          <w:p>
            <w:r>
              <w:t>3</w:t>
            </w:r>
          </w:p>
        </w:tc>
      </w:tr>
      <w:tr>
        <w:tc>
          <w:tcPr>
            <w:tcW w:type="dxa" w:w="2880"/>
          </w:tcPr>
          <w:p>
            <w:r>
              <w:t>`src/tests/Checkout.spec.jsx`</w:t>
            </w:r>
          </w:p>
        </w:tc>
        <w:tc>
          <w:tcPr>
            <w:tcW w:type="dxa" w:w="2880"/>
          </w:tcPr>
          <w:p>
            <w:r>
              <w:t>Carrito vacío, validación de formulario, creación de orden y navegación, pago rechazado conserva carrito</w:t>
            </w:r>
          </w:p>
        </w:tc>
        <w:tc>
          <w:tcPr>
            <w:tcW w:type="dxa" w:w="2880"/>
          </w:tcPr>
          <w:p>
            <w:r>
              <w:t>4</w:t>
            </w:r>
          </w:p>
        </w:tc>
      </w:tr>
      <w:tr>
        <w:tc>
          <w:tcPr>
            <w:tcW w:type="dxa" w:w="2880"/>
          </w:tcPr>
          <w:p>
            <w:r>
              <w:t>`src/tests/tienda.spec.js`</w:t>
            </w:r>
          </w:p>
        </w:tc>
        <w:tc>
          <w:tcPr>
            <w:tcW w:type="dxa" w:w="2880"/>
          </w:tcPr>
          <w:p>
            <w:r>
              <w:t>Crear producto, actualizar producto, eliminar producto y persistencia de órdenes</w:t>
            </w:r>
          </w:p>
        </w:tc>
        <w:tc>
          <w:tcPr>
            <w:tcW w:type="dxa" w:w="2880"/>
          </w:tcPr>
          <w:p>
            <w:r>
              <w:t>4</w:t>
            </w:r>
          </w:p>
        </w:tc>
      </w:tr>
      <w:tr>
        <w:tc>
          <w:tcPr>
            <w:tcW w:type="dxa" w:w="2880"/>
          </w:tcPr>
          <w:p>
            <w:r>
              <w:t>Total definido</w:t>
            </w:r>
          </w:p>
        </w:tc>
        <w:tc>
          <w:tcPr>
            <w:tcW w:type="dxa" w:w="2880"/>
          </w:tcPr>
          <w:p>
            <w:r/>
          </w:p>
        </w:tc>
        <w:tc>
          <w:tcPr>
            <w:tcW w:type="dxa" w:w="2880"/>
          </w:tcPr>
          <w:p>
            <w:r>
              <w:t>13</w:t>
            </w:r>
          </w:p>
        </w:tc>
      </w:tr>
    </w:tbl>
    <w:p>
      <w:pPr>
        <w:pStyle w:val="Heading1"/>
      </w:pPr>
      <w:r>
        <w:t>4. Relación con los criterios docentes</w:t>
      </w:r>
    </w:p>
    <w:p>
      <w:pPr>
        <w:pStyle w:val="ListBullet"/>
      </w:pPr>
      <w:r>
        <w:t>Renderizado: `ProductCard` muestra nombre, categoría y stock; `Checkout` presenta el estado de carrito vacío.</w:t>
      </w:r>
    </w:p>
    <w:p>
      <w:pPr>
        <w:pStyle w:val="ListBullet"/>
      </w:pPr>
      <w:r>
        <w:t>Props: `ProductCard` utiliza `producto` y `agregarAlCarrito`.</w:t>
      </w:r>
    </w:p>
    <w:p>
      <w:pPr>
        <w:pStyle w:val="ListBullet"/>
      </w:pPr>
      <w:r>
        <w:t>Estado/eventos: se simula clic en “Agregar”, cambios de campos y envío de formulario.</w:t>
      </w:r>
    </w:p>
    <w:p>
      <w:pPr>
        <w:pStyle w:val="ListBullet"/>
      </w:pPr>
      <w:r>
        <w:t>Validación: el checkout muestra errores si faltan datos obligatorios.</w:t>
      </w:r>
    </w:p>
    <w:p>
      <w:pPr>
        <w:pStyle w:val="ListBullet"/>
      </w:pPr>
      <w:r>
        <w:t>Persistencia: se comprueba la lectura/escritura de pedidos y las operaciones CRUD del módulo de datos.</w:t>
      </w:r>
    </w:p>
    <w:p>
      <w:pPr>
        <w:pStyle w:val="ListBullet"/>
      </w:pPr>
      <w:r>
        <w:t>Flujo de compra: se valida el guardado de la orden y que un pago rechazado no vacíe el carrito.</w:t>
      </w:r>
    </w:p>
    <w:p>
      <w:pPr>
        <w:pStyle w:val="Heading1"/>
      </w:pPr>
      <w:r>
        <w:t>5. Mocks y aislamiento</w:t>
      </w:r>
    </w:p>
    <w:p>
      <w:r>
        <w:t>Se utiliza jasmine.createSpy() para simular callbacks como agregarAlCarrito y vaciarCarrito, sin ejecutar toda la lógica externa al componente. Las pruebas que escriben almacenamiento local lo limpian en afterEach para evitar que una ejecución afecte a la siguiente.</w:t>
      </w:r>
    </w:p>
    <w:p>
      <w:pPr>
        <w:pStyle w:val="Heading1"/>
      </w:pPr>
      <w:r>
        <w:t>6. Ejecución y análisis</w:t>
      </w:r>
    </w:p>
    <w:p>
      <w:r>
        <w:t>Desde la carpeta react-app:</w:t>
      </w:r>
    </w:p>
    <w:p>
      <w:r>
        <w:t>npm install</w:t>
      </w:r>
    </w:p>
    <w:p>
      <w:r>
        <w:t>npm test</w:t>
      </w:r>
    </w:p>
    <w:p>
      <w:r>
        <w:t>Karma debe terminar indicando los specs aprobados/fallidos y el porcentaje de cobertura. El informe HTML se genera en coverage/html si la ejecución completa correctamente.</w:t>
      </w:r>
    </w:p>
    <w:p>
      <w:r>
        <w:t>Importante: este documento registra la cobertura definida por los casos de prueba, no afirma un porcentaje de cobertura ni una ejecución exitosa. Antes de entregar, ejecutar npm test, revisar que los 13 casos pasen y adjuntar/capturar el resumen real generado por Karma. No se pudo verificar la ejecución en este entorno porque el ZIP no incluye node_modules.</w:t>
      </w:r>
    </w:p>
    <w:p>
      <w:pPr>
        <w:pStyle w:val="Heading1"/>
      </w:pPr>
      <w:r>
        <w:t>7. Límites actuales</w:t>
      </w:r>
    </w:p>
    <w:p>
      <w:r>
        <w:t>Las pruebas se centran en funciones y componentes seleccionados; no equivalen a pruebas end-to-end ni validan un backend. Se recomienda ampliar con pruebas para registro/login, actualización de stock después de comprar, historial filtrado por cuenta, administración de pedidos y responsividad visual.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