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617010" cy="751796"/>
            <wp:effectExtent b="0" l="0" r="0" t="0"/>
            <wp:docPr descr="Imagen que contiene Texto&#10;&#10;Descripción generada automáticamente" id="1080663956" name="image7.png"/>
            <a:graphic>
              <a:graphicData uri="http://schemas.openxmlformats.org/drawingml/2006/picture">
                <pic:pic>
                  <pic:nvPicPr>
                    <pic:cNvPr descr="Imagen que contiene Texto&#10;&#10;Descripción generada automáticamente" id="0" name="image7.png"/>
                    <pic:cNvPicPr preferRelativeResize="0"/>
                  </pic:nvPicPr>
                  <pic:blipFill>
                    <a:blip r:embed="rId7"/>
                    <a:srcRect b="35500" l="13400" r="14200" t="33300"/>
                    <a:stretch>
                      <a:fillRect/>
                    </a:stretch>
                  </pic:blipFill>
                  <pic:spPr>
                    <a:xfrm>
                      <a:off x="0" y="0"/>
                      <a:ext cx="2617010" cy="75179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right"/>
        <w:rPr>
          <w:rFonts w:ascii="Arial" w:cs="Arial" w:eastAsia="Arial" w:hAnsi="Arial"/>
          <w:b w:val="1"/>
          <w:bCs w:val="1"/>
        </w:rPr>
      </w:pPr>
      <w:r w:rsidDel="00000000" w:rsidR="00000000" w:rsidRPr="00000000">
        <w:rPr>
          <w:rFonts w:ascii="Arial" w:cs="Arial" w:eastAsia="Arial" w:hAnsi="Arial"/>
          <w:b w:val="1"/>
          <w:bCs w:val="1"/>
          <w:rtl w:val="0"/>
        </w:rPr>
        <w:t xml:space="preserve">PROFESOR PATROCINANTE:</w:t>
      </w:r>
    </w:p>
    <w:p w:rsidR="00000000" w:rsidDel="00000000" w:rsidP="00000000" w:rsidRDefault="00000000" w:rsidRPr="00000000" w14:paraId="00000005">
      <w:pPr>
        <w:jc w:val="right"/>
        <w:rPr>
          <w:rFonts w:ascii="Arial" w:cs="Arial" w:eastAsia="Arial" w:hAnsi="Arial"/>
          <w:b w:val="1"/>
          <w:bCs w:val="1"/>
          <w:sz w:val="22"/>
          <w:szCs w:val="22"/>
        </w:rPr>
      </w:pPr>
      <w:r w:rsidDel="00000000" w:rsidR="00000000" w:rsidRPr="00000000">
        <w:rPr>
          <w:b w:val="1"/>
          <w:bCs w:val="1"/>
          <w:sz w:val="22"/>
          <w:szCs w:val="22"/>
          <w:highlight w:val="white"/>
          <w:rtl w:val="0"/>
        </w:rPr>
        <w:t xml:space="preserve">ANIBAL EDMUNDO FAUNDEZ DEL </w:t>
      </w:r>
      <w:r w:rsidDel="00000000" w:rsidR="00000000" w:rsidRPr="00000000">
        <w:rPr>
          <w:b w:val="1"/>
          <w:bCs w:val="1"/>
          <w:sz w:val="22"/>
          <w:szCs w:val="22"/>
          <w:highlight w:val="white"/>
          <w:rtl w:val="0"/>
        </w:rPr>
        <w:t xml:space="preserve">RIO</w:t>
      </w:r>
      <w:r w:rsidDel="00000000" w:rsidR="00000000" w:rsidRPr="00000000">
        <w:rPr>
          <w:rtl w:val="0"/>
        </w:rPr>
      </w:r>
    </w:p>
    <w:p w:rsidR="00000000" w:rsidDel="00000000" w:rsidP="00000000" w:rsidRDefault="00000000" w:rsidRPr="00000000" w14:paraId="00000006">
      <w:pPr>
        <w:jc w:val="right"/>
        <w:rPr>
          <w:rFonts w:ascii="Arial" w:cs="Arial" w:eastAsia="Arial" w:hAnsi="Arial"/>
          <w:b w:val="1"/>
          <w:bCs w:val="1"/>
        </w:rPr>
      </w:pPr>
      <w:r w:rsidDel="00000000" w:rsidR="00000000" w:rsidRPr="00000000">
        <w:rPr>
          <w:rFonts w:ascii="Arial" w:cs="Arial" w:eastAsia="Arial" w:hAnsi="Arial"/>
          <w:b w:val="1"/>
          <w:bCs w:val="1"/>
          <w:rtl w:val="0"/>
        </w:rPr>
        <w:t xml:space="preserve">ESCUELA DE INFORMÁTICA Y TELECOMUNICACIONES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vertAlign w:val="baseline"/>
        </w:rPr>
      </w:pPr>
      <w:r w:rsidDel="00000000" w:rsidR="00000000" w:rsidRPr="00000000">
        <w:rPr>
          <w:b w:val="1"/>
          <w:bCs w:val="1"/>
          <w:sz w:val="28"/>
          <w:szCs w:val="28"/>
          <w:rtl w:val="0"/>
        </w:rPr>
        <w:t xml:space="preserve">Alto Bonito</w:t>
      </w: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jc w:val="right"/>
        <w:rPr>
          <w:rFonts w:ascii="Arial" w:cs="Arial" w:eastAsia="Arial" w:hAnsi="Arial"/>
        </w:rPr>
      </w:pPr>
      <w:r w:rsidDel="00000000" w:rsidR="00000000" w:rsidRPr="00000000">
        <w:rPr>
          <w:rFonts w:ascii="Arial" w:cs="Arial" w:eastAsia="Arial" w:hAnsi="Arial"/>
          <w:rtl w:val="0"/>
        </w:rPr>
        <w:t xml:space="preserve">Proyecto Asignatura Proceso de Portafolio de </w:t>
      </w:r>
      <w:r w:rsidDel="00000000" w:rsidR="00000000" w:rsidRPr="00000000">
        <w:rPr>
          <w:rtl w:val="0"/>
        </w:rPr>
        <w:t xml:space="preserve">Título</w:t>
      </w:r>
      <w:r w:rsidDel="00000000" w:rsidR="00000000" w:rsidRPr="00000000">
        <w:rPr>
          <w:rtl w:val="0"/>
        </w:rPr>
      </w:r>
    </w:p>
    <w:p w:rsidR="00000000" w:rsidDel="00000000" w:rsidP="00000000" w:rsidRDefault="00000000" w:rsidRPr="00000000" w14:paraId="0000000C">
      <w:pPr>
        <w:jc w:val="right"/>
        <w:rPr>
          <w:rFonts w:ascii="Arial" w:cs="Arial" w:eastAsia="Arial" w:hAnsi="Arial"/>
        </w:rPr>
      </w:pPr>
      <w:r w:rsidDel="00000000" w:rsidR="00000000" w:rsidRPr="00000000">
        <w:rPr>
          <w:rFonts w:ascii="Arial" w:cs="Arial" w:eastAsia="Arial" w:hAnsi="Arial"/>
          <w:rtl w:val="0"/>
        </w:rPr>
        <w:t xml:space="preserve">Para optar</w:t>
      </w:r>
    </w:p>
    <w:p w:rsidR="00000000" w:rsidDel="00000000" w:rsidP="00000000" w:rsidRDefault="00000000" w:rsidRPr="00000000" w14:paraId="0000000D">
      <w:pPr>
        <w:jc w:val="right"/>
        <w:rPr>
          <w:rFonts w:ascii="Arial" w:cs="Arial" w:eastAsia="Arial" w:hAnsi="Arial"/>
          <w:b w:val="1"/>
          <w:bCs w:val="1"/>
        </w:rPr>
      </w:pPr>
      <w:r w:rsidDel="00000000" w:rsidR="00000000" w:rsidRPr="00000000">
        <w:rPr>
          <w:rFonts w:ascii="Arial" w:cs="Arial" w:eastAsia="Arial" w:hAnsi="Arial"/>
          <w:rtl w:val="0"/>
        </w:rPr>
        <w:t xml:space="preserve">al título de</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Ingeniería en Informática</w:t>
      </w: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rPr>
      </w:pPr>
      <w:r w:rsidDel="00000000" w:rsidR="00000000" w:rsidRPr="00000000">
        <w:rPr>
          <w:b w:val="1"/>
          <w:bCs w:val="1"/>
          <w:rtl w:val="0"/>
        </w:rPr>
        <w:t xml:space="preserve">Katherine Pereira, Jeanfranco Sanchez, Leonardo Hernández</w:t>
      </w: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PUERTO MONTT – CHILE</w:t>
      </w:r>
    </w:p>
    <w:p w:rsidR="00000000" w:rsidDel="00000000" w:rsidP="00000000" w:rsidRDefault="00000000" w:rsidRPr="00000000" w14:paraId="00000014">
      <w:pPr>
        <w:jc w:val="center"/>
        <w:rPr>
          <w:rFonts w:ascii="Arial" w:cs="Arial" w:eastAsia="Arial" w:hAnsi="Arial"/>
          <w:b w:val="1"/>
          <w:bCs w:val="1"/>
        </w:rPr>
        <w:sectPr>
          <w:headerReference r:id="rId8" w:type="default"/>
          <w:footerReference r:id="rId9" w:type="default"/>
          <w:pgSz w:h="15840" w:w="12240" w:orient="portrait"/>
          <w:pgMar w:bottom="1701" w:top="1134" w:left="1701" w:right="1134" w:header="709" w:footer="709"/>
          <w:pgNumType w:start="0"/>
          <w:titlePg w:val="1"/>
        </w:sectPr>
      </w:pPr>
      <w:r w:rsidDel="00000000" w:rsidR="00000000" w:rsidRPr="00000000">
        <w:rPr>
          <w:rFonts w:ascii="Arial" w:cs="Arial" w:eastAsia="Arial" w:hAnsi="Arial"/>
          <w:b w:val="1"/>
          <w:bCs w:val="1"/>
          <w:rtl w:val="0"/>
        </w:rPr>
        <w:t xml:space="preserve">202</w:t>
      </w:r>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15">
      <w:pPr>
        <w:pStyle w:val="Heading1"/>
        <w:rPr/>
      </w:pPr>
      <w:bookmarkStart w:colFirst="0" w:colLast="0" w:name="_heading=h.zc8gscfuyq6u" w:id="0"/>
      <w:bookmarkEnd w:id="0"/>
      <w:r w:rsidDel="00000000" w:rsidR="00000000" w:rsidRPr="00000000">
        <w:rPr>
          <w:rtl w:val="0"/>
        </w:rPr>
        <w:t xml:space="preserve">DEDICATORIA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Dedicamos la culminación de este proyecto de título a aquellos que hicieron posible nuestro camino:</w:t>
      </w:r>
    </w:p>
    <w:p w:rsidR="00000000" w:rsidDel="00000000" w:rsidP="00000000" w:rsidRDefault="00000000" w:rsidRPr="00000000" w14:paraId="00000018">
      <w:pPr>
        <w:spacing w:after="240" w:before="240" w:lineRule="auto"/>
        <w:rPr/>
      </w:pPr>
      <w:r w:rsidDel="00000000" w:rsidR="00000000" w:rsidRPr="00000000">
        <w:rPr>
          <w:rtl w:val="0"/>
        </w:rPr>
        <w:t xml:space="preserve">A nuestras familias, por su amor inagotable, su comprensión ante las largas horas de estudio y desarrollo, y su apoyo financiero y emocional constante. Su sacrificio, paciencia y fe inquebrantable en nuestras capacidades fueron el motor que nos impulsó a perseverar en los momentos de mayor complejidad técnica. Reconocemos que este logro es también suyo.</w:t>
      </w:r>
    </w:p>
    <w:p w:rsidR="00000000" w:rsidDel="00000000" w:rsidP="00000000" w:rsidRDefault="00000000" w:rsidRPr="00000000" w14:paraId="00000019">
      <w:pPr>
        <w:spacing w:after="240" w:before="240" w:lineRule="auto"/>
        <w:rPr/>
      </w:pPr>
      <w:r w:rsidDel="00000000" w:rsidR="00000000" w:rsidRPr="00000000">
        <w:rPr>
          <w:rtl w:val="0"/>
        </w:rPr>
        <w:t xml:space="preserve">A nuestros amigos, quienes nos brindaron el soporte y el equilibrio necesarios para mantener la perspectiva. Gracias por ser el refugio que nos permitió recargar energías y enfrentar cada etapa con renovado optimismo. Su amistad fue esencial para recordarnos la importancia de la colaboración y el trabajo en equipo, valores aplicados directamente en el desarrollo de Alto Bonito.</w:t>
      </w:r>
    </w:p>
    <w:p w:rsidR="00000000" w:rsidDel="00000000" w:rsidP="00000000" w:rsidRDefault="00000000" w:rsidRPr="00000000" w14:paraId="0000001A">
      <w:pPr>
        <w:spacing w:after="240" w:before="240" w:lineRule="auto"/>
        <w:rPr/>
      </w:pPr>
      <w:r w:rsidDel="00000000" w:rsidR="00000000" w:rsidRPr="00000000">
        <w:rPr>
          <w:rtl w:val="0"/>
        </w:rPr>
        <w:t xml:space="preserve">Este trabajo representa la síntesis de años de esfuerzo, y lo entregamos como testimonio de gratitud a todos quienes creyeron en nuestro potencial.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D">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E">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F">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0">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1">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2">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3">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4">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5">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6">
      <w:pPr>
        <w:spacing w:after="160" w:line="259" w:lineRule="auto"/>
        <w:jc w:val="right"/>
        <w:rPr>
          <w:color w:val="444444"/>
        </w:rPr>
      </w:pPr>
      <w:r w:rsidDel="00000000" w:rsidR="00000000" w:rsidRPr="00000000">
        <w:rPr>
          <w:rtl w:val="0"/>
        </w:rPr>
      </w:r>
    </w:p>
    <w:p w:rsidR="00000000" w:rsidDel="00000000" w:rsidP="00000000" w:rsidRDefault="00000000" w:rsidRPr="00000000" w14:paraId="00000027">
      <w:pPr>
        <w:spacing w:after="160" w:line="259" w:lineRule="auto"/>
        <w:jc w:val="right"/>
        <w:rPr>
          <w:color w:val="444444"/>
        </w:rPr>
      </w:pPr>
      <w:r w:rsidDel="00000000" w:rsidR="00000000" w:rsidRPr="00000000">
        <w:rPr>
          <w:rtl w:val="0"/>
        </w:rPr>
      </w:r>
    </w:p>
    <w:p w:rsidR="00000000" w:rsidDel="00000000" w:rsidP="00000000" w:rsidRDefault="00000000" w:rsidRPr="00000000" w14:paraId="00000028">
      <w:pPr>
        <w:spacing w:after="160" w:line="259" w:lineRule="auto"/>
        <w:jc w:val="right"/>
        <w:rPr>
          <w:color w:val="444444"/>
        </w:rPr>
      </w:pPr>
      <w:r w:rsidDel="00000000" w:rsidR="00000000" w:rsidRPr="00000000">
        <w:rPr>
          <w:rtl w:val="0"/>
        </w:rPr>
      </w:r>
    </w:p>
    <w:p w:rsidR="00000000" w:rsidDel="00000000" w:rsidP="00000000" w:rsidRDefault="00000000" w:rsidRPr="00000000" w14:paraId="00000029">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A">
      <w:pPr>
        <w:pStyle w:val="Heading1"/>
        <w:rPr/>
      </w:pPr>
      <w:bookmarkStart w:colFirst="0" w:colLast="0" w:name="_heading=h.98iifa37hx7j" w:id="1"/>
      <w:bookmarkEnd w:id="1"/>
      <w:r w:rsidDel="00000000" w:rsidR="00000000" w:rsidRPr="00000000">
        <w:rPr>
          <w:rtl w:val="0"/>
        </w:rPr>
        <w:t xml:space="preserve">AGRADECIMIENTOS</w:t>
      </w:r>
    </w:p>
    <w:p w:rsidR="00000000" w:rsidDel="00000000" w:rsidP="00000000" w:rsidRDefault="00000000" w:rsidRPr="00000000" w14:paraId="0000002B">
      <w:pPr>
        <w:rPr>
          <w:b w:val="1"/>
          <w:bCs w:val="1"/>
          <w:color w:val="2f5496"/>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El equipo de desarrollo de Alto Bonito (Leonardo Hernández, Katherine Pereira y Jeanfranco Sánchez) extiende su más sincero agradecimiento a todas las personas e instituciones que contribuyeron de manera fundamental a la realización y culminación exitosa de este Proyecto APT.</w:t>
      </w:r>
    </w:p>
    <w:p w:rsidR="00000000" w:rsidDel="00000000" w:rsidP="00000000" w:rsidRDefault="00000000" w:rsidRPr="00000000" w14:paraId="0000002D">
      <w:pPr>
        <w:rPr>
          <w:u w:val="single"/>
        </w:rPr>
      </w:pPr>
      <w:r w:rsidDel="00000000" w:rsidR="00000000" w:rsidRPr="00000000">
        <w:rPr>
          <w:rtl w:val="0"/>
        </w:rPr>
        <w:br w:type="textWrapping"/>
      </w:r>
      <w:r w:rsidDel="00000000" w:rsidR="00000000" w:rsidRPr="00000000">
        <w:rPr>
          <w:u w:val="single"/>
          <w:rtl w:val="0"/>
        </w:rPr>
        <w:t xml:space="preserve">Ámbito Académico e Institucional</w:t>
      </w:r>
    </w:p>
    <w:p w:rsidR="00000000" w:rsidDel="00000000" w:rsidP="00000000" w:rsidRDefault="00000000" w:rsidRPr="00000000" w14:paraId="0000002E">
      <w:pPr>
        <w:numPr>
          <w:ilvl w:val="0"/>
          <w:numId w:val="8"/>
        </w:numPr>
        <w:spacing w:after="0" w:afterAutospacing="0" w:before="240" w:lineRule="auto"/>
        <w:ind w:left="720" w:hanging="360"/>
        <w:jc w:val="left"/>
        <w:rPr/>
      </w:pPr>
      <w:r w:rsidDel="00000000" w:rsidR="00000000" w:rsidRPr="00000000">
        <w:rPr>
          <w:rtl w:val="0"/>
        </w:rPr>
        <w:t xml:space="preserve">A la institución Duoc UC, por proporcionar el marco académico y los recursos necesarios para la formación en Ingeniería Informática.</w:t>
      </w:r>
    </w:p>
    <w:p w:rsidR="00000000" w:rsidDel="00000000" w:rsidP="00000000" w:rsidRDefault="00000000" w:rsidRPr="00000000" w14:paraId="0000002F">
      <w:pPr>
        <w:numPr>
          <w:ilvl w:val="0"/>
          <w:numId w:val="8"/>
        </w:numPr>
        <w:spacing w:after="0" w:afterAutospacing="0" w:before="0" w:beforeAutospacing="0" w:lineRule="auto"/>
        <w:ind w:left="720" w:hanging="360"/>
        <w:jc w:val="left"/>
        <w:rPr/>
      </w:pPr>
      <w:r w:rsidDel="00000000" w:rsidR="00000000" w:rsidRPr="00000000">
        <w:rPr>
          <w:rtl w:val="0"/>
        </w:rPr>
        <w:t xml:space="preserve">Al Profesor Patrocinante Aníbal Faúndez, por su valiosa guía técnica, su mentoría y las revisiones críticas que fueron cruciales para validar la arquitectura y el enfoque de desarrollo de la solución.</w:t>
      </w:r>
    </w:p>
    <w:p w:rsidR="00000000" w:rsidDel="00000000" w:rsidP="00000000" w:rsidRDefault="00000000" w:rsidRPr="00000000" w14:paraId="00000030">
      <w:pPr>
        <w:numPr>
          <w:ilvl w:val="0"/>
          <w:numId w:val="8"/>
        </w:numPr>
        <w:spacing w:after="240" w:before="0" w:beforeAutospacing="0" w:lineRule="auto"/>
        <w:ind w:left="720" w:hanging="360"/>
        <w:jc w:val="left"/>
        <w:rPr/>
      </w:pPr>
      <w:r w:rsidDel="00000000" w:rsidR="00000000" w:rsidRPr="00000000">
        <w:rPr>
          <w:rtl w:val="0"/>
        </w:rPr>
        <w:t xml:space="preserve">A la Escuela de Informática y Telecomunicaciones, por establecer los estándares de calidad disciplinaria aplicados durante todo el proceso.</w:t>
      </w:r>
    </w:p>
    <w:p w:rsidR="00000000" w:rsidDel="00000000" w:rsidP="00000000" w:rsidRDefault="00000000" w:rsidRPr="00000000" w14:paraId="00000031">
      <w:pPr>
        <w:pStyle w:val="Heading3"/>
        <w:keepNext w:val="0"/>
        <w:keepLines w:val="0"/>
        <w:spacing w:after="80" w:before="280" w:lineRule="auto"/>
        <w:rPr>
          <w:b w:val="0"/>
          <w:bCs w:val="0"/>
          <w:u w:val="single"/>
        </w:rPr>
      </w:pPr>
      <w:bookmarkStart w:colFirst="0" w:colLast="0" w:name="_heading=h.ixip1yhzcvj5" w:id="2"/>
      <w:bookmarkEnd w:id="2"/>
      <w:r w:rsidDel="00000000" w:rsidR="00000000" w:rsidRPr="00000000">
        <w:rPr>
          <w:b w:val="0"/>
          <w:bCs w:val="0"/>
          <w:u w:val="single"/>
          <w:rtl w:val="0"/>
        </w:rPr>
        <w:t xml:space="preserve"> Ámbito Profesional y de Colaboración</w:t>
      </w:r>
    </w:p>
    <w:p w:rsidR="00000000" w:rsidDel="00000000" w:rsidP="00000000" w:rsidRDefault="00000000" w:rsidRPr="00000000" w14:paraId="00000032">
      <w:pPr>
        <w:spacing w:after="240" w:before="240" w:lineRule="auto"/>
        <w:rPr/>
      </w:pPr>
      <w:r w:rsidDel="00000000" w:rsidR="00000000" w:rsidRPr="00000000">
        <w:rPr>
          <w:rtl w:val="0"/>
        </w:rPr>
        <w:t xml:space="preserve">Reconocemos a las entidades que brindaron la oportunidad de aplicar nuestras competencias en un contexto real:</w:t>
      </w:r>
    </w:p>
    <w:p w:rsidR="00000000" w:rsidDel="00000000" w:rsidP="00000000" w:rsidRDefault="00000000" w:rsidRPr="00000000" w14:paraId="00000033">
      <w:pPr>
        <w:numPr>
          <w:ilvl w:val="0"/>
          <w:numId w:val="2"/>
        </w:numPr>
        <w:spacing w:after="0" w:afterAutospacing="0" w:before="240" w:lineRule="auto"/>
        <w:ind w:left="720" w:hanging="360"/>
        <w:jc w:val="left"/>
        <w:rPr/>
      </w:pPr>
      <w:r w:rsidDel="00000000" w:rsidR="00000000" w:rsidRPr="00000000">
        <w:rPr>
          <w:rtl w:val="0"/>
        </w:rPr>
        <w:t xml:space="preserve">A nuestra </w:t>
      </w:r>
      <w:r w:rsidDel="00000000" w:rsidR="00000000" w:rsidRPr="00000000">
        <w:rPr>
          <w:rtl w:val="0"/>
        </w:rPr>
        <w:t xml:space="preserve">cliente</w:t>
      </w:r>
      <w:r w:rsidDel="00000000" w:rsidR="00000000" w:rsidRPr="00000000">
        <w:rPr>
          <w:rtl w:val="0"/>
        </w:rPr>
        <w:t xml:space="preserve">, Andrea Gallardo, dueña de Alto Bonito, por la confianza depositada en nuestras capacidades y por su colaboración activa en la definición de los requisitos funcionales y la validación del sistema.</w:t>
      </w:r>
    </w:p>
    <w:p w:rsidR="00000000" w:rsidDel="00000000" w:rsidP="00000000" w:rsidRDefault="00000000" w:rsidRPr="00000000" w14:paraId="00000034">
      <w:pPr>
        <w:numPr>
          <w:ilvl w:val="0"/>
          <w:numId w:val="2"/>
        </w:numPr>
        <w:spacing w:after="240" w:before="0" w:beforeAutospacing="0" w:lineRule="auto"/>
        <w:ind w:left="720" w:hanging="360"/>
        <w:jc w:val="left"/>
        <w:rPr/>
      </w:pPr>
      <w:r w:rsidDel="00000000" w:rsidR="00000000" w:rsidRPr="00000000">
        <w:rPr>
          <w:rtl w:val="0"/>
        </w:rPr>
        <w:t xml:space="preserve">A los centros de práctica ARC 20 y Acme Smoke Fish, por su contribución indirecta a la experiencia profesional que sirvió como base para la gestión de este proyecto.</w:t>
      </w:r>
    </w:p>
    <w:p w:rsidR="00000000" w:rsidDel="00000000" w:rsidP="00000000" w:rsidRDefault="00000000" w:rsidRPr="00000000" w14:paraId="00000035">
      <w:pPr>
        <w:pStyle w:val="Heading3"/>
        <w:keepNext w:val="0"/>
        <w:keepLines w:val="0"/>
        <w:spacing w:after="80" w:before="280" w:lineRule="auto"/>
        <w:rPr>
          <w:b w:val="0"/>
          <w:bCs w:val="0"/>
          <w:u w:val="single"/>
        </w:rPr>
      </w:pPr>
      <w:bookmarkStart w:colFirst="0" w:colLast="0" w:name="_heading=h.fbyuohprzv6" w:id="3"/>
      <w:bookmarkEnd w:id="3"/>
      <w:r w:rsidDel="00000000" w:rsidR="00000000" w:rsidRPr="00000000">
        <w:rPr>
          <w:b w:val="0"/>
          <w:bCs w:val="0"/>
          <w:u w:val="single"/>
          <w:rtl w:val="0"/>
        </w:rPr>
        <w:t xml:space="preserve">Ámbito Personal</w:t>
      </w:r>
    </w:p>
    <w:p w:rsidR="00000000" w:rsidDel="00000000" w:rsidP="00000000" w:rsidRDefault="00000000" w:rsidRPr="00000000" w14:paraId="00000036">
      <w:pPr>
        <w:spacing w:after="240" w:before="240" w:lineRule="auto"/>
        <w:rPr/>
      </w:pPr>
      <w:r w:rsidDel="00000000" w:rsidR="00000000" w:rsidRPr="00000000">
        <w:rPr>
          <w:rtl w:val="0"/>
        </w:rPr>
        <w:t xml:space="preserve">Finalmente, agradecemos a aquellos que brindaron el apoyo incondicional:</w:t>
      </w:r>
    </w:p>
    <w:p w:rsidR="00000000" w:rsidDel="00000000" w:rsidP="00000000" w:rsidRDefault="00000000" w:rsidRPr="00000000" w14:paraId="00000037">
      <w:pPr>
        <w:numPr>
          <w:ilvl w:val="0"/>
          <w:numId w:val="1"/>
        </w:numPr>
        <w:spacing w:after="240" w:before="240" w:lineRule="auto"/>
        <w:ind w:left="720" w:hanging="360"/>
        <w:jc w:val="left"/>
        <w:rPr/>
      </w:pPr>
      <w:r w:rsidDel="00000000" w:rsidR="00000000" w:rsidRPr="00000000">
        <w:rPr>
          <w:rtl w:val="0"/>
        </w:rPr>
        <w:t xml:space="preserve">A nuestras familias y amigos, cuyo apoyo constante, paciencia y comprensión fueron esenciales para la estabilidad emocional y el enfoque necesario durante las fases intensivas del desarrollo del proyecto.</w:t>
      </w:r>
    </w:p>
    <w:p w:rsidR="00000000" w:rsidDel="00000000" w:rsidP="00000000" w:rsidRDefault="00000000" w:rsidRPr="00000000" w14:paraId="00000038">
      <w:pPr>
        <w:spacing w:after="240" w:before="240" w:lineRule="auto"/>
        <w:jc w:val="left"/>
        <w:rPr/>
      </w:pPr>
      <w:r w:rsidDel="00000000" w:rsidR="00000000" w:rsidRPr="00000000">
        <w:rPr>
          <w:rtl w:val="0"/>
        </w:rPr>
      </w:r>
    </w:p>
    <w:p w:rsidR="00000000" w:rsidDel="00000000" w:rsidP="00000000" w:rsidRDefault="00000000" w:rsidRPr="00000000" w14:paraId="00000039">
      <w:pPr>
        <w:pStyle w:val="Heading1"/>
        <w:rPr/>
      </w:pPr>
      <w:bookmarkStart w:colFirst="0" w:colLast="0" w:name="_heading=h.6nov3k5ppf7l" w:id="4"/>
      <w:bookmarkEnd w:id="4"/>
      <w:r w:rsidDel="00000000" w:rsidR="00000000" w:rsidRPr="00000000">
        <w:rPr>
          <w:rtl w:val="0"/>
        </w:rPr>
        <w:t xml:space="preserve">SUMARIO</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spacing w:after="240" w:before="240" w:lineRule="auto"/>
        <w:rPr/>
      </w:pPr>
      <w:bookmarkStart w:colFirst="0" w:colLast="0" w:name="_heading=h.u6aioc7vdlwt" w:id="5"/>
      <w:bookmarkEnd w:id="5"/>
      <w:r w:rsidDel="00000000" w:rsidR="00000000" w:rsidRPr="00000000">
        <w:rPr>
          <w:rtl w:val="0"/>
        </w:rPr>
        <w:t xml:space="preserve">El presente documento formaliza el Proyecto Asignatura Proceso de Portafolio de Título (APT) denominado Alto Bonito, desarrollado para abordar las ineficiencias operacionales y el riesgo de errores derivados de la gestión manual de horarios para el arriendo de activos múltiples (cancha de fútbol, piscina y quincho). El objetivo general fue implementar un sistema web transaccional automatizado bajo una Arquitectura Cliente-Servidor, que no solo optimizará el flujo de reserva, sino que también proveyera herramientas de trazabilidad financiera al administrador.</w:t>
      </w:r>
    </w:p>
    <w:p w:rsidR="00000000" w:rsidDel="00000000" w:rsidP="00000000" w:rsidRDefault="00000000" w:rsidRPr="00000000" w14:paraId="0000003C">
      <w:pPr>
        <w:spacing w:after="240" w:before="240" w:lineRule="auto"/>
        <w:rPr/>
      </w:pPr>
      <w:bookmarkStart w:colFirst="0" w:colLast="0" w:name="_heading=h.u6aioc7vdlwt" w:id="5"/>
      <w:bookmarkEnd w:id="5"/>
      <w:r w:rsidDel="00000000" w:rsidR="00000000" w:rsidRPr="00000000">
        <w:rPr>
          <w:rtl w:val="0"/>
        </w:rPr>
        <w:t xml:space="preserve">La metodología implementada siguió un enfoque adaptativo, articulando el trabajo en cuatro etapas secuenciales. La base arquitectónica se estableció mediante el diseño de un Modelo Entidad-Relación (MER) para PostgreSQL, con la capa de persistencia gestionada por Prisma. La lógica de negocio se desarrolló mediante una API RESTful en PHP, comunicada con un Front-end en Next.js. La sistematización del proceso (C4) y la portabilidad del entorno se garantizaron mediante la contenedorización de los servicios a través de Docker.</w:t>
      </w:r>
    </w:p>
    <w:p w:rsidR="00000000" w:rsidDel="00000000" w:rsidP="00000000" w:rsidRDefault="00000000" w:rsidRPr="00000000" w14:paraId="0000003D">
      <w:pPr>
        <w:spacing w:after="240" w:before="240" w:lineRule="auto"/>
        <w:rPr/>
      </w:pPr>
      <w:bookmarkStart w:colFirst="0" w:colLast="0" w:name="_heading=h.u6aioc7vdlwt" w:id="5"/>
      <w:bookmarkEnd w:id="5"/>
      <w:r w:rsidDel="00000000" w:rsidR="00000000" w:rsidRPr="00000000">
        <w:rPr>
          <w:rtl w:val="0"/>
        </w:rPr>
        <w:t xml:space="preserve">Los resultados funcionales fueron exitosos, destacando la implementación del panel de administración, que transforma los datos transaccionales en métricas de inteligencia de negocio sobre el rendimiento y rentabilidad de cada activo. Otros logros técnicos clave incluyen la integración de la pasarela de pagos automatizada, la sincronización con Google Calendar, la implementación de la autenticación Google Sign-in y la integración de un chatbot para soporte de primer nivel.</w:t>
      </w:r>
    </w:p>
    <w:p w:rsidR="00000000" w:rsidDel="00000000" w:rsidP="00000000" w:rsidRDefault="00000000" w:rsidRPr="00000000" w14:paraId="0000003E">
      <w:pPr>
        <w:spacing w:after="240" w:before="240" w:lineRule="auto"/>
        <w:rPr/>
      </w:pPr>
      <w:bookmarkStart w:colFirst="0" w:colLast="0" w:name="_heading=h.u6aioc7vdlwt" w:id="5"/>
      <w:bookmarkEnd w:id="5"/>
      <w:r w:rsidDel="00000000" w:rsidR="00000000" w:rsidRPr="00000000">
        <w:rPr>
          <w:rtl w:val="0"/>
        </w:rPr>
        <w:t xml:space="preserve">Se concluye que el Proyecto APT Alto Bonito alcanzó su objetivo general y demostró la integración de competencias </w:t>
      </w:r>
      <w:r w:rsidDel="00000000" w:rsidR="00000000" w:rsidRPr="00000000">
        <w:rPr>
          <w:rtl w:val="0"/>
        </w:rPr>
        <w:t xml:space="preserve">disciplinarias</w:t>
      </w:r>
      <w:r w:rsidDel="00000000" w:rsidR="00000000" w:rsidRPr="00000000">
        <w:rPr>
          <w:rtl w:val="0"/>
        </w:rPr>
        <w:t xml:space="preserve"> esenciales, como el Diseño de Modelos de Datos (C3) y la Gestión de Proyectos Informáticos (C2). Como principal recomendación para la escalabilidad futura, se propone la segregación lógica del </w:t>
      </w:r>
      <w:r w:rsidDel="00000000" w:rsidR="00000000" w:rsidRPr="00000000">
        <w:rPr>
          <w:i w:val="1"/>
          <w:iCs w:val="1"/>
          <w:rtl w:val="0"/>
        </w:rPr>
        <w:t xml:space="preserve">endpoint</w:t>
      </w:r>
      <w:r w:rsidDel="00000000" w:rsidR="00000000" w:rsidRPr="00000000">
        <w:rPr>
          <w:rtl w:val="0"/>
        </w:rPr>
        <w:t xml:space="preserve"> de acceso administrativo para fortalecer la seguridad perimetral del sistema.</w:t>
      </w:r>
    </w:p>
    <w:p w:rsidR="00000000" w:rsidDel="00000000" w:rsidP="00000000" w:rsidRDefault="00000000" w:rsidRPr="00000000" w14:paraId="0000003F">
      <w:pPr>
        <w:rPr>
          <w:b w:val="1"/>
          <w:bCs w:val="1"/>
        </w:rPr>
      </w:pPr>
      <w:bookmarkStart w:colFirst="0" w:colLast="0" w:name="_heading=h.u6aioc7vdlwt" w:id="5"/>
      <w:bookmarkEnd w:id="5"/>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bookmarkStart w:colFirst="0" w:colLast="0" w:name="_heading=h.ssc7gcirr1ig" w:id="6"/>
      <w:bookmarkEnd w:id="6"/>
      <w:r w:rsidDel="00000000" w:rsidR="00000000" w:rsidRPr="00000000">
        <w:rPr>
          <w:rtl w:val="0"/>
        </w:rPr>
        <w:t xml:space="preserve">ÍNDICE </w:t>
      </w:r>
    </w:p>
    <w:sdt>
      <w:sdtPr>
        <w:id w:val="546912272"/>
        <w:docPartObj>
          <w:docPartGallery w:val="Table of Contents"/>
          <w:docPartUnique w:val="1"/>
        </w:docPartObj>
      </w:sdtPr>
      <w:sdtContent>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zc8gscfuyq6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DEDICATORIA</w:t>
              <w:tab/>
              <w:t xml:space="preserve">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8iifa37hx7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AGRADECIMIENTOS</w:t>
              <w:tab/>
              <w:t xml:space="preserve">2</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nov3k5ppf7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SUMARIO</w:t>
              <w:tab/>
              <w:t xml:space="preserve">3</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ssc7gcirr1i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w:t>
              <w:tab/>
              <w:t xml:space="preserve">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574uegdjzb9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TABLAS</w:t>
              <w:tab/>
              <w:t xml:space="preserve">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k5s9hoj7pr7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FIGURAS</w:t>
              <w:tab/>
              <w:t xml:space="preserve">7</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7c1nygdodzi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ANEXOS</w:t>
              <w:tab/>
              <w:t xml:space="preserve">8</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a1mgkrecle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hyperlink>
          <w:hyperlink w:anchor="_heading=h.1a1mgkrecle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_heading=h.1a1mgkreclea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ANTECEDENTES GENERALES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7did3aulq80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hyperlink>
          <w:hyperlink w:anchor="_heading=h.7did3aulq80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_heading=h.7did3aulq806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gb3z6uv5qor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hyperlink>
          <w:hyperlink w:anchor="_heading=h.gb3z6uv5qor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_heading=h.gb3z6uv5qor4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del Proyecto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qpzyj1tj5gc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w:t>
            </w:r>
          </w:hyperlink>
          <w:hyperlink w:anchor="_heading=h.qpzyj1tj5gc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_heading=h.qpzyj1tj5gc2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mdo5xhj1ma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1.2.2.</w:t>
            </w:r>
          </w:hyperlink>
          <w:hyperlink w:anchor="_heading=h.8mdo5xhj1ma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_heading=h.8mdo5xhj1ma5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Áreas de Desempeño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slzwmoy8bv1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1.2.3.</w:t>
            </w:r>
          </w:hyperlink>
          <w:hyperlink w:anchor="_heading=h.slzwmoy8bv1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_heading=h.slzwmoy8bv18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Competencias o Unidades de Competencias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9p5fj5azua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hyperlink>
          <w:hyperlink w:anchor="_heading=h.l9p5fj5azua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_heading=h.l9p5fj5azuab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Fundamentación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cgygcojjcb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1.3.1.</w:t>
            </w:r>
          </w:hyperlink>
          <w:hyperlink w:anchor="_heading=h.fcgygcojjcb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_heading=h.fcgygcojjcbf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Relevancia del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528ki94r5os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1.3.2.</w:t>
            </w:r>
          </w:hyperlink>
          <w:hyperlink w:anchor="_heading=h.528ki94r5os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_heading=h.528ki94r5os0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30313kvxzg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1.3.3.</w:t>
            </w:r>
          </w:hyperlink>
          <w:hyperlink w:anchor="_heading=h.b30313kvxzg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_heading=h.b30313kvxzgz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Pertinencia del proyecto con el perfil de egreso</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qsbam95cpva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1.3.4.</w:t>
            </w:r>
          </w:hyperlink>
          <w:hyperlink w:anchor="_heading=h.qsbam95cpva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_heading=h.qsbam95cpva4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Relación con los intereses profesionales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gwiju2je4g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1.3.5.</w:t>
            </w:r>
          </w:hyperlink>
          <w:hyperlink w:anchor="_heading=h.gwiju2je4g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_heading=h.gwiju2je4gj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Fortalezas y debilidades para desarrollar el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me13ptg415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hyperlink>
          <w:hyperlink w:anchor="_heading=h.ome13ptg415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_heading=h.ome13ptg415k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Planteamiento del problema</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t9kvdqkmbgt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hyperlink>
          <w:hyperlink w:anchor="_heading=h.t9kvdqkmbgt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_heading=h.t9kvdqkmbgtt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rdtphwz5l6j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1.5.1.</w:t>
            </w:r>
          </w:hyperlink>
          <w:hyperlink w:anchor="_heading=h.rdtphwz5l6j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_heading=h.rdtphwz5l6j6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 General</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rh2s3z87kdn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1.5.2.</w:t>
            </w:r>
          </w:hyperlink>
          <w:hyperlink w:anchor="_heading=h.rh2s3z87kdn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_heading=h.rh2s3z87kdnz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 Específicos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axxnx3uxxq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hyperlink>
          <w:hyperlink w:anchor="_heading=h.daxxnx3uxxq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_heading=h.daxxnx3uxxqm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DISEÑO METODOLÓGICO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kapbk10cqs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hyperlink>
          <w:hyperlink w:anchor="_heading=h.9kapbk10cqs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_heading=h.9kapbk10cqs1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ETAPA N°1</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sy4v11atvg2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2.1.1.</w:t>
              <w:tab/>
              <w:t xml:space="preserve">12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eaq0qwbhwa8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hyperlink>
          <w:hyperlink w:anchor="_heading=h.eaq0qwbhwa8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_heading=h.eaq0qwbhwa8s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RESULTADOS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riiymjrnz8a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hyperlink>
          <w:hyperlink w:anchor="_heading=h.riiymjrnz8a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_heading=h.riiymjrnz8ab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CONCLUSIONES Y RECOMENDACIONES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jw8eeuvv1k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w:t>
            </w:r>
          </w:hyperlink>
          <w:hyperlink w:anchor="_heading=h.djw8eeuvv1k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_heading=h.djw8eeuvv1kn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6gj33mm4uq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r>
          </w:hyperlink>
          <w:hyperlink w:anchor="_heading=h.w6gj33mm4uq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_heading=h.w6gj33mm4uqm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Limitaciones y Recomendaciones.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2z0do1gu8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BIBLIOGRAFÍA</w:t>
              <w:tab/>
              <w:t xml:space="preserve">15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9zq57jk22i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LINKOGRAFÍA</w:t>
              <w:tab/>
              <w:t xml:space="preserve">16</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d873re935a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A:</w:t>
              <w:tab/>
              <w:t xml:space="preserve">17</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tdub88p4y1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B:</w:t>
              <w:tab/>
              <w:t xml:space="preserve">17</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6nj3ip365e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C:</w:t>
              <w:tab/>
              <w:t xml:space="preserve">17</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s6m0m0tbi3k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D:</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pStyle w:val="Heading1"/>
        <w:rPr/>
      </w:pPr>
      <w:bookmarkStart w:colFirst="0" w:colLast="0" w:name="_heading=h.574uegdjzb90" w:id="7"/>
      <w:bookmarkEnd w:id="7"/>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numPr>
          <w:ilvl w:val="0"/>
          <w:numId w:val="4"/>
        </w:numPr>
        <w:ind w:left="360" w:hanging="360"/>
        <w:rPr/>
      </w:pPr>
      <w:bookmarkStart w:colFirst="0" w:colLast="0" w:name="_heading=h.1a1mgkreclea" w:id="8"/>
      <w:bookmarkEnd w:id="8"/>
      <w:r w:rsidDel="00000000" w:rsidR="00000000" w:rsidRPr="00000000">
        <w:rPr>
          <w:rtl w:val="0"/>
        </w:rPr>
        <w:t xml:space="preserve">ANTECEDENTES GENERALES</w:t>
      </w:r>
    </w:p>
    <w:p w:rsidR="00000000" w:rsidDel="00000000" w:rsidP="00000000" w:rsidRDefault="00000000" w:rsidRPr="00000000" w14:paraId="00000068">
      <w:pPr>
        <w:pStyle w:val="Heading2"/>
        <w:numPr>
          <w:ilvl w:val="1"/>
          <w:numId w:val="4"/>
        </w:numPr>
        <w:ind w:left="432" w:hanging="432"/>
        <w:rPr/>
      </w:pPr>
      <w:bookmarkStart w:colFirst="0" w:colLast="0" w:name="_heading=h.7did3aulq806" w:id="9"/>
      <w:bookmarkEnd w:id="9"/>
      <w:r w:rsidDel="00000000" w:rsidR="00000000" w:rsidRPr="00000000">
        <w:rPr>
          <w:rtl w:val="0"/>
        </w:rPr>
        <w:t xml:space="preserve">Introducción</w:t>
      </w:r>
    </w:p>
    <w:p w:rsidR="00000000" w:rsidDel="00000000" w:rsidP="00000000" w:rsidRDefault="00000000" w:rsidRPr="00000000" w14:paraId="00000069">
      <w:pPr>
        <w:rPr/>
      </w:pPr>
      <w:r w:rsidDel="00000000" w:rsidR="00000000" w:rsidRPr="00000000">
        <w:rPr>
          <w:rtl w:val="0"/>
        </w:rPr>
        <w:t xml:space="preserve">El presente documento formaliza el Proyecto Asignatura Proceso de Portafolio de Título (APT), denominado "Alto Bonito", cuyo objetivo es la sistematización e informatización de la gestión de arriendos para múltiples activos (cancha, piscina, quincho) ubicados en un único recinto. El proyecto responde a la necesidad de mitigar el riesgo operacional derivado de la gestión manual de horarios, implementando una solución web full-stack bajo una arquitectura Cliente-Servidor. La aplicación no solo optimiza la interacción con el usuario final mediante servicios integrados (Google Calendar, Chatbot), sino que también provee al cliente administrador de herramientas de inteligencia de negocio para la trazabilidad y la toma de decisiones basada en el rendimiento económico. La ejecución de Alto Bonito ha permitido demostrar la integración de las competencias nucleares del perfil de egreso en el diseño de arquitecturas robustas, el modelado de datos escalable y la aplicación de metodologías de desarrollo rigurosas, evidenciado por el uso consistente de Docker para la gestión de entornos.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numPr>
          <w:ilvl w:val="1"/>
          <w:numId w:val="4"/>
        </w:numPr>
        <w:ind w:left="432" w:hanging="432"/>
        <w:rPr/>
      </w:pPr>
      <w:bookmarkStart w:colFirst="0" w:colLast="0" w:name="_heading=h.gb3z6uv5qor4" w:id="10"/>
      <w:bookmarkEnd w:id="10"/>
      <w:r w:rsidDel="00000000" w:rsidR="00000000" w:rsidRPr="00000000">
        <w:rPr>
          <w:rtl w:val="0"/>
        </w:rPr>
        <w:t xml:space="preserve">Descripción del Proyecto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numPr>
          <w:ilvl w:val="2"/>
          <w:numId w:val="4"/>
        </w:numPr>
        <w:ind w:left="567" w:hanging="504.00000000000006"/>
        <w:rPr/>
      </w:pPr>
      <w:bookmarkStart w:colFirst="0" w:colLast="0" w:name="_heading=h.qpzyj1tj5gc2" w:id="11"/>
      <w:bookmarkEnd w:id="11"/>
      <w:r w:rsidDel="00000000" w:rsidR="00000000" w:rsidRPr="00000000">
        <w:rPr>
          <w:rtl w:val="0"/>
        </w:rPr>
        <w:t xml:space="preserve"> Tema</w:t>
      </w:r>
    </w:p>
    <w:p w:rsidR="00000000" w:rsidDel="00000000" w:rsidP="00000000" w:rsidRDefault="00000000" w:rsidRPr="00000000" w14:paraId="0000006E">
      <w:pPr>
        <w:ind w:left="0" w:firstLine="0"/>
        <w:rPr/>
      </w:pPr>
      <w:r w:rsidDel="00000000" w:rsidR="00000000" w:rsidRPr="00000000">
        <w:rPr>
          <w:rtl w:val="0"/>
        </w:rPr>
        <w:t xml:space="preserve">Alto Bonito</w:t>
      </w:r>
      <w:r w:rsidDel="00000000" w:rsidR="00000000" w:rsidRPr="00000000">
        <w:rPr>
          <w:rtl w:val="0"/>
        </w:rPr>
        <w:t xml:space="preserve">: Desarrollo e implementación de un sistema web transaccional para la gestión automatizada de reservas y la trazabilidad financiera de activos múltiples, bajo una arquitectura Cliente-Servidor</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pStyle w:val="Heading3"/>
        <w:numPr>
          <w:ilvl w:val="2"/>
          <w:numId w:val="4"/>
        </w:numPr>
        <w:ind w:left="567" w:hanging="504.00000000000006"/>
        <w:rPr/>
      </w:pPr>
      <w:bookmarkStart w:colFirst="0" w:colLast="0" w:name="_heading=h.8mdo5xhj1ma5" w:id="12"/>
      <w:bookmarkEnd w:id="12"/>
      <w:r w:rsidDel="00000000" w:rsidR="00000000" w:rsidRPr="00000000">
        <w:rPr>
          <w:rtl w:val="0"/>
        </w:rPr>
        <w:t xml:space="preserve"> Áreas de Desempeño</w:t>
      </w:r>
    </w:p>
    <w:p w:rsidR="00000000" w:rsidDel="00000000" w:rsidP="00000000" w:rsidRDefault="00000000" w:rsidRPr="00000000" w14:paraId="00000071">
      <w:pPr>
        <w:ind w:left="0" w:firstLine="0"/>
        <w:rPr/>
      </w:pPr>
      <w:r w:rsidDel="00000000" w:rsidR="00000000" w:rsidRPr="00000000">
        <w:rPr>
          <w:rtl w:val="0"/>
        </w:rPr>
        <w:t xml:space="preserve">Arquitectura y desarrollo full stack: Implementación de la capa cliente (Front-end con Next.js) y la capa servidor (</w:t>
      </w:r>
      <w:r w:rsidDel="00000000" w:rsidR="00000000" w:rsidRPr="00000000">
        <w:rPr>
          <w:rtl w:val="0"/>
        </w:rPr>
        <w:t xml:space="preserve">Back-end</w:t>
      </w:r>
      <w:r w:rsidDel="00000000" w:rsidR="00000000" w:rsidRPr="00000000">
        <w:rPr>
          <w:rtl w:val="0"/>
        </w:rPr>
        <w:t xml:space="preserve"> con PHP).</w:t>
      </w:r>
    </w:p>
    <w:p w:rsidR="00000000" w:rsidDel="00000000" w:rsidP="00000000" w:rsidRDefault="00000000" w:rsidRPr="00000000" w14:paraId="00000072">
      <w:pPr>
        <w:rPr/>
      </w:pPr>
      <w:r w:rsidDel="00000000" w:rsidR="00000000" w:rsidRPr="00000000">
        <w:rPr>
          <w:rtl w:val="0"/>
        </w:rPr>
        <w:t xml:space="preserve">Modelado y persistencia de datos: Diseño de un modelo de datos relacional robusto gestionado por PostgreSQL y el ORM Prisma.</w:t>
      </w:r>
    </w:p>
    <w:p w:rsidR="00000000" w:rsidDel="00000000" w:rsidP="00000000" w:rsidRDefault="00000000" w:rsidRPr="00000000" w14:paraId="00000073">
      <w:pPr>
        <w:rPr/>
      </w:pPr>
      <w:r w:rsidDel="00000000" w:rsidR="00000000" w:rsidRPr="00000000">
        <w:rPr>
          <w:rtl w:val="0"/>
        </w:rPr>
        <w:t xml:space="preserve">Integración de servicios de terceros: Autenticación (Google Sign-in), notificaciones (Email) y sincronización (Google Calendar).</w:t>
      </w:r>
    </w:p>
    <w:p w:rsidR="00000000" w:rsidDel="00000000" w:rsidP="00000000" w:rsidRDefault="00000000" w:rsidRPr="00000000" w14:paraId="00000074">
      <w:pPr>
        <w:rPr/>
      </w:pPr>
      <w:r w:rsidDel="00000000" w:rsidR="00000000" w:rsidRPr="00000000">
        <w:rPr>
          <w:rtl w:val="0"/>
        </w:rPr>
        <w:t xml:space="preserve">Aseguramiento y gestión del entorno: Uso de Docker para la creación de un entorno de desarrollo estandarizado y replicable.</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numPr>
          <w:ilvl w:val="2"/>
          <w:numId w:val="4"/>
        </w:numPr>
        <w:ind w:left="567" w:hanging="504.00000000000006"/>
        <w:rPr/>
      </w:pPr>
      <w:bookmarkStart w:colFirst="0" w:colLast="0" w:name="_heading=h.slzwmoy8bv18" w:id="13"/>
      <w:bookmarkEnd w:id="13"/>
      <w:r w:rsidDel="00000000" w:rsidR="00000000" w:rsidRPr="00000000">
        <w:rPr>
          <w:rtl w:val="0"/>
        </w:rPr>
        <w:t xml:space="preserve"> Competencias o Unidades de Competencias</w:t>
      </w:r>
    </w:p>
    <w:p w:rsidR="00000000" w:rsidDel="00000000" w:rsidP="00000000" w:rsidRDefault="00000000" w:rsidRPr="00000000" w14:paraId="00000079">
      <w:pPr>
        <w:spacing w:after="240" w:before="240" w:lineRule="auto"/>
        <w:rPr/>
      </w:pPr>
      <w:r w:rsidDel="00000000" w:rsidR="00000000" w:rsidRPr="00000000">
        <w:rPr>
          <w:rtl w:val="0"/>
        </w:rPr>
        <w:t xml:space="preserve">El proyecto Alto Bonito se alinea directamente con las siguientes competencias disciplinarias:</w:t>
      </w:r>
    </w:p>
    <w:p w:rsidR="00000000" w:rsidDel="00000000" w:rsidP="00000000" w:rsidRDefault="00000000" w:rsidRPr="00000000" w14:paraId="0000007A">
      <w:pPr>
        <w:spacing w:after="240" w:before="240" w:lineRule="auto"/>
        <w:ind w:left="0" w:firstLine="0"/>
        <w:rPr/>
      </w:pPr>
      <w:r w:rsidDel="00000000" w:rsidR="00000000" w:rsidRPr="00000000">
        <w:rPr>
          <w:rtl w:val="0"/>
        </w:rPr>
        <w:t xml:space="preserve">Construir modelos de datos para soportar los requerimientos de la organización de acuerdo a un diseño definido y escalable en el tiempo (C3):</w:t>
      </w:r>
    </w:p>
    <w:p w:rsidR="00000000" w:rsidDel="00000000" w:rsidP="00000000" w:rsidRDefault="00000000" w:rsidRPr="00000000" w14:paraId="0000007B">
      <w:pPr>
        <w:spacing w:after="240" w:before="240" w:lineRule="auto"/>
        <w:ind w:left="0" w:firstLine="0"/>
        <w:rPr/>
      </w:pPr>
      <w:r w:rsidDel="00000000" w:rsidR="00000000" w:rsidRPr="00000000">
        <w:rPr>
          <w:rtl w:val="0"/>
        </w:rPr>
        <w:t xml:space="preserve">Evidencia en Alto Bonito: Diseño y despliegue del esquema de base de datos en PostgreSQL, utilizando Prisma como capa de abstracción para garantizar la integridad referencial, la normalización y la escalabilidad de las tablas de Reservas, Activos y Usuarios.</w:t>
      </w:r>
    </w:p>
    <w:p w:rsidR="00000000" w:rsidDel="00000000" w:rsidP="00000000" w:rsidRDefault="00000000" w:rsidRPr="00000000" w14:paraId="0000007C">
      <w:pPr>
        <w:spacing w:after="240" w:before="240" w:lineRule="auto"/>
        <w:ind w:left="0" w:firstLine="0"/>
        <w:rPr/>
      </w:pPr>
      <w:r w:rsidDel="00000000" w:rsidR="00000000" w:rsidRPr="00000000">
        <w:rPr>
          <w:rtl w:val="0"/>
        </w:rPr>
        <w:t xml:space="preserve">Desarrollar una solución de software utilizando técnicas que permitan sistematizar el proceso de desarrollo y mantenimiento, asegurando el logro de los objetivos (C4):</w:t>
      </w:r>
    </w:p>
    <w:p w:rsidR="00000000" w:rsidDel="00000000" w:rsidP="00000000" w:rsidRDefault="00000000" w:rsidRPr="00000000" w14:paraId="0000007D">
      <w:pPr>
        <w:spacing w:after="240" w:before="240" w:lineRule="auto"/>
        <w:ind w:left="0" w:firstLine="0"/>
        <w:rPr/>
      </w:pPr>
      <w:r w:rsidDel="00000000" w:rsidR="00000000" w:rsidRPr="00000000">
        <w:rPr>
          <w:rtl w:val="0"/>
        </w:rPr>
        <w:t xml:space="preserve">Evidencia en Alto Bonito: La aplicación estricta de una arquitectura Cliente-Servidor para desacoplar la lógica de negocio de la presentación, el uso de Docker para la estandarización de versiones (PHP y Next.js) y la implementación de un sistema de autenticación seguro (propio y con Google Sign-in).</w:t>
      </w:r>
    </w:p>
    <w:p w:rsidR="00000000" w:rsidDel="00000000" w:rsidP="00000000" w:rsidRDefault="00000000" w:rsidRPr="00000000" w14:paraId="0000007E">
      <w:pPr>
        <w:spacing w:after="240" w:before="240" w:lineRule="auto"/>
        <w:ind w:left="0" w:firstLine="0"/>
        <w:rPr/>
      </w:pPr>
      <w:r w:rsidDel="00000000" w:rsidR="00000000" w:rsidRPr="00000000">
        <w:rPr>
          <w:rtl w:val="0"/>
        </w:rPr>
        <w:t xml:space="preserve">Gestionar proyectos informáticos, ofreciendo alternativas para la toma de decisiones de acuerdo a los requerimientos de la organización (C2):</w:t>
      </w:r>
    </w:p>
    <w:p w:rsidR="00000000" w:rsidDel="00000000" w:rsidP="00000000" w:rsidRDefault="00000000" w:rsidRPr="00000000" w14:paraId="0000007F">
      <w:pPr>
        <w:spacing w:after="240" w:before="240" w:lineRule="auto"/>
        <w:ind w:left="0" w:firstLine="0"/>
        <w:rPr/>
      </w:pPr>
      <w:r w:rsidDel="00000000" w:rsidR="00000000" w:rsidRPr="00000000">
        <w:rPr>
          <w:rtl w:val="0"/>
        </w:rPr>
        <w:t xml:space="preserve">Evidencia en Alto Bonito: El desarrollo del panel de administración que transforma los datos brutos de reserva en métricas clave (movimientos internos, ingresos por activo, última recaudación), lo que permite al cliente tomar decisiones estratégicas sobre la tarificación o promoción de sus activos.</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numPr>
          <w:ilvl w:val="1"/>
          <w:numId w:val="4"/>
        </w:numPr>
        <w:ind w:left="432" w:hanging="432"/>
        <w:rPr/>
      </w:pPr>
      <w:bookmarkStart w:colFirst="0" w:colLast="0" w:name="_heading=h.l9p5fj5azuab" w:id="14"/>
      <w:bookmarkEnd w:id="14"/>
      <w:r w:rsidDel="00000000" w:rsidR="00000000" w:rsidRPr="00000000">
        <w:rPr>
          <w:rtl w:val="0"/>
        </w:rPr>
        <w:t xml:space="preserve">Fundamentación Proyecto APT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numPr>
          <w:ilvl w:val="2"/>
          <w:numId w:val="4"/>
        </w:numPr>
        <w:ind w:left="567" w:hanging="504.00000000000006"/>
        <w:rPr/>
      </w:pPr>
      <w:bookmarkStart w:colFirst="0" w:colLast="0" w:name="_heading=h.fcgygcojjcbf" w:id="15"/>
      <w:bookmarkEnd w:id="15"/>
      <w:r w:rsidDel="00000000" w:rsidR="00000000" w:rsidRPr="00000000">
        <w:rPr>
          <w:rtl w:val="0"/>
        </w:rPr>
        <w:t xml:space="preserve">Relevancia del proyecto APT</w:t>
      </w:r>
    </w:p>
    <w:p w:rsidR="00000000" w:rsidDel="00000000" w:rsidP="00000000" w:rsidRDefault="00000000" w:rsidRPr="00000000" w14:paraId="0000008D">
      <w:pPr>
        <w:rPr/>
      </w:pPr>
      <w:r w:rsidDel="00000000" w:rsidR="00000000" w:rsidRPr="00000000">
        <w:rPr>
          <w:rtl w:val="0"/>
        </w:rPr>
        <w:t xml:space="preserve">La relevancia de Alto Bonito radica en la optimización del rendimiento del negocio mediante la automatización transaccional. Un sistema manual implica una alta tasa de errores en la gestión de horarios y genera una dependencia constante de la administración. La solución digital elimina estos cuellos de botella, garantizando la disponibilidad en tiempo real de los activos y transformando la gestión de reservas en una experiencia autónoma y fluida para el usuario. Esto no solo eleva la calidad del servicio, sino que reduce el riesgo financiero asociado a la pérdida de arriendos por descoordinación</w:t>
      </w:r>
      <w:r w:rsidDel="00000000" w:rsidR="00000000" w:rsidRPr="00000000">
        <w:rPr>
          <w:rtl w:val="0"/>
        </w:rPr>
        <w:t xml:space="preserve">.</w:t>
      </w:r>
    </w:p>
    <w:p w:rsidR="00000000" w:rsidDel="00000000" w:rsidP="00000000" w:rsidRDefault="00000000" w:rsidRPr="00000000" w14:paraId="0000008E">
      <w:pPr>
        <w:pStyle w:val="Heading3"/>
        <w:numPr>
          <w:ilvl w:val="2"/>
          <w:numId w:val="4"/>
        </w:numPr>
        <w:ind w:left="567" w:hanging="504.00000000000006"/>
        <w:rPr/>
      </w:pPr>
      <w:bookmarkStart w:colFirst="0" w:colLast="0" w:name="_heading=h.528ki94r5os0" w:id="16"/>
      <w:bookmarkEnd w:id="16"/>
      <w:r w:rsidDel="00000000" w:rsidR="00000000" w:rsidRPr="00000000">
        <w:rPr>
          <w:rtl w:val="0"/>
        </w:rPr>
        <w:t xml:space="preserve"> Descripción de Proyecto APT</w:t>
      </w:r>
    </w:p>
    <w:p w:rsidR="00000000" w:rsidDel="00000000" w:rsidP="00000000" w:rsidRDefault="00000000" w:rsidRPr="00000000" w14:paraId="0000008F">
      <w:pPr>
        <w:spacing w:after="240" w:before="240" w:lineRule="auto"/>
        <w:rPr/>
      </w:pPr>
      <w:r w:rsidDel="00000000" w:rsidR="00000000" w:rsidRPr="00000000">
        <w:rPr>
          <w:rtl w:val="0"/>
        </w:rPr>
        <w:t xml:space="preserve">El sistema se distingue por su arquitectura Cliente-Servidor desacoplada. El cliente accede a una interfaz construida con Next.js que se comunica con una API back-end desarrollada en PHP. La persistencia de datos se maneja a través de PostgreSQL y Prisma. El sistema maneja dos flujos de usuario diferenciados:</w:t>
      </w:r>
    </w:p>
    <w:p w:rsidR="00000000" w:rsidDel="00000000" w:rsidP="00000000" w:rsidRDefault="00000000" w:rsidRPr="00000000" w14:paraId="00000090">
      <w:pPr>
        <w:spacing w:after="240" w:before="240" w:lineRule="auto"/>
        <w:ind w:left="0" w:firstLine="0"/>
        <w:jc w:val="left"/>
        <w:rPr/>
      </w:pPr>
      <w:r w:rsidDel="00000000" w:rsidR="00000000" w:rsidRPr="00000000">
        <w:rPr>
          <w:rtl w:val="0"/>
        </w:rPr>
        <w:t xml:space="preserve">Flujo Público/Cliente: Incluye la autenticación (Google/Credenciales), la interacción con el chatbot para un soporte rápido y la sincronización bidireccional de la reserva confirmada con Google Calendar.</w:t>
      </w:r>
    </w:p>
    <w:p w:rsidR="00000000" w:rsidDel="00000000" w:rsidP="00000000" w:rsidRDefault="00000000" w:rsidRPr="00000000" w14:paraId="00000091">
      <w:pPr>
        <w:spacing w:after="240" w:before="240" w:lineRule="auto"/>
        <w:ind w:left="0" w:firstLine="0"/>
        <w:jc w:val="left"/>
        <w:rPr/>
      </w:pPr>
      <w:r w:rsidDel="00000000" w:rsidR="00000000" w:rsidRPr="00000000">
        <w:rPr>
          <w:rtl w:val="0"/>
        </w:rPr>
        <w:t xml:space="preserve">Flujo Privado/Administrador: Acceso restringido a un dashboard analítico diseñado para la visualización agregada de datos, permitiendo filtrar los movimientos internos y evaluar la rentabilidad individual de cada activo (cancha, piscina, quincho).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numPr>
          <w:ilvl w:val="2"/>
          <w:numId w:val="4"/>
        </w:numPr>
        <w:ind w:left="567" w:hanging="504.00000000000006"/>
        <w:rPr/>
      </w:pPr>
      <w:bookmarkStart w:colFirst="0" w:colLast="0" w:name="_heading=h.b30313kvxzgz" w:id="17"/>
      <w:bookmarkEnd w:id="17"/>
      <w:r w:rsidDel="00000000" w:rsidR="00000000" w:rsidRPr="00000000">
        <w:rPr>
          <w:rtl w:val="0"/>
        </w:rPr>
        <w:t xml:space="preserve"> Pertinencia del proyecto con el perfil de egreso</w:t>
      </w:r>
    </w:p>
    <w:p w:rsidR="00000000" w:rsidDel="00000000" w:rsidP="00000000" w:rsidRDefault="00000000" w:rsidRPr="00000000" w14:paraId="00000094">
      <w:pPr>
        <w:rPr/>
      </w:pPr>
      <w:r w:rsidDel="00000000" w:rsidR="00000000" w:rsidRPr="00000000">
        <w:rPr>
          <w:rtl w:val="0"/>
        </w:rPr>
        <w:t xml:space="preserve">La complejidad técnica de Alto Bonito, que involucra el desarrollo de múltiples capas (presentación, negocio, datos) y la integración de servicios de terceros, valida las competencias necesarias para optar al título. El proyecto exige el uso de buenas prácticas de ingeniería de software (como el control de versiones con Docker y la separación de responsabilidades en la arquitectura) para entregar una solución sistémica integral que aborda una necesidad real del mercado, demostrando la capacidad de un profesional para desarrollar soluciones informáticas a nivel empresarial.</w:t>
      </w:r>
    </w:p>
    <w:p w:rsidR="00000000" w:rsidDel="00000000" w:rsidP="00000000" w:rsidRDefault="00000000" w:rsidRPr="00000000" w14:paraId="00000095">
      <w:pPr>
        <w:pStyle w:val="Heading3"/>
        <w:numPr>
          <w:ilvl w:val="2"/>
          <w:numId w:val="4"/>
        </w:numPr>
        <w:ind w:left="567" w:hanging="504.00000000000006"/>
        <w:rPr/>
      </w:pPr>
      <w:bookmarkStart w:colFirst="0" w:colLast="0" w:name="_heading=h.qsbam95cpva4" w:id="18"/>
      <w:bookmarkEnd w:id="18"/>
      <w:r w:rsidDel="00000000" w:rsidR="00000000" w:rsidRPr="00000000">
        <w:rPr>
          <w:rtl w:val="0"/>
        </w:rPr>
        <w:t xml:space="preserve"> Relación con los intereses profesionales</w:t>
      </w:r>
    </w:p>
    <w:p w:rsidR="00000000" w:rsidDel="00000000" w:rsidP="00000000" w:rsidRDefault="00000000" w:rsidRPr="00000000" w14:paraId="00000096">
      <w:pPr>
        <w:rPr/>
      </w:pPr>
      <w:r w:rsidDel="00000000" w:rsidR="00000000" w:rsidRPr="00000000">
        <w:rPr>
          <w:rtl w:val="0"/>
        </w:rPr>
        <w:t xml:space="preserve">Este proyecto permitió la profundización en la arquitectura de software moderna, específicamente en el diseño e implementación de sistemas basados en APIs y el manejo de bases de datos relacionales en entornos de alta concurrencia. El uso de Docker reforzó la experiencia en la orquestación de microservicios o, en este caso, de componentes separados (Front-end y Back-end), lo cual es un interés directo en el campo del DevOps y la infraestructura cloud.</w:t>
      </w:r>
    </w:p>
    <w:p w:rsidR="00000000" w:rsidDel="00000000" w:rsidP="00000000" w:rsidRDefault="00000000" w:rsidRPr="00000000" w14:paraId="00000097">
      <w:pPr>
        <w:pStyle w:val="Heading3"/>
        <w:numPr>
          <w:ilvl w:val="2"/>
          <w:numId w:val="4"/>
        </w:numPr>
        <w:ind w:left="567" w:hanging="504.00000000000006"/>
        <w:rPr/>
      </w:pPr>
      <w:bookmarkStart w:colFirst="0" w:colLast="0" w:name="_heading=h.gwiju2je4gj" w:id="19"/>
      <w:bookmarkEnd w:id="19"/>
      <w:r w:rsidDel="00000000" w:rsidR="00000000" w:rsidRPr="00000000">
        <w:rPr>
          <w:rtl w:val="0"/>
        </w:rPr>
        <w:t xml:space="preserve"> Fortalezas y debilidades para desarrollar el proyecto APT</w: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Como equipo, nuestras principales fortalezas para desarrollar el Proyecto APT fueron la buena organización del trabajo en equipo, el enfoque en resolver una necesidad real de la pyme y la capacidad de aprender y utilizar diversas tecnologías (NestJS, React, Prisma, PostgreSQL, Docker, integraciones con Webpay y Google) apoyándonos en documentación, videos e IA para superar dificultades técnicas. Sin embargo, también tuvimos debilidades: en algunos momentos nos costó gestionar bien el tiempo y el alcance del proyecto, tuvimos problemas con el manejo de credenciales y archivos </w:t>
      </w:r>
      <w:r w:rsidDel="00000000" w:rsidR="00000000" w:rsidRPr="00000000">
        <w:rPr>
          <w:rtl w:val="0"/>
        </w:rPr>
        <w:t xml:space="preserve">.env</w:t>
      </w:r>
      <w:r w:rsidDel="00000000" w:rsidR="00000000" w:rsidRPr="00000000">
        <w:rPr>
          <w:rtl w:val="0"/>
        </w:rPr>
        <w:t xml:space="preserve"> al subir el código a GitHub, la comunicación con la clienta no siempre fue fluida ni oportuna, y las pruebas que realizamos, aunque funcionales, podrían haber sido más profundas y sistemáticas para asegurar mejor la calidad del sistema.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numPr>
          <w:ilvl w:val="1"/>
          <w:numId w:val="4"/>
        </w:numPr>
        <w:ind w:left="432" w:hanging="432"/>
        <w:rPr/>
      </w:pPr>
      <w:bookmarkStart w:colFirst="0" w:colLast="0" w:name="_heading=h.ome13ptg415k" w:id="20"/>
      <w:bookmarkEnd w:id="20"/>
      <w:r w:rsidDel="00000000" w:rsidR="00000000" w:rsidRPr="00000000">
        <w:rPr>
          <w:rtl w:val="0"/>
        </w:rPr>
        <w:t xml:space="preserve">Planteamiento del problema</w:t>
      </w:r>
    </w:p>
    <w:p w:rsidR="00000000" w:rsidDel="00000000" w:rsidP="00000000" w:rsidRDefault="00000000" w:rsidRPr="00000000" w14:paraId="0000009B">
      <w:pPr>
        <w:rPr/>
      </w:pPr>
      <w:r w:rsidDel="00000000" w:rsidR="00000000" w:rsidRPr="00000000">
        <w:rPr>
          <w:rtl w:val="0"/>
        </w:rPr>
        <w:t xml:space="preserve">El problema fundamental radica en la ausencia de un sistema centralizado de gestión de arriendos que genere trazabilidad y control. El método actual de Alto Bonito conduce a una alta variabilidad de datos, impidiendo la visibilidad en tiempo real de la disponibilidad de los activos y ocasionando un riesgo constante de doble reserva. Además, la falta de un panel administrativo automatizado dificulta la evaluación financiera, llevando a decisiones operativas subóptimas y a la incapacidad de identificar claramente el activo más rentable.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numPr>
          <w:ilvl w:val="1"/>
          <w:numId w:val="4"/>
        </w:numPr>
        <w:ind w:left="432" w:hanging="432"/>
        <w:rPr/>
      </w:pPr>
      <w:bookmarkStart w:colFirst="0" w:colLast="0" w:name="_heading=h.t9kvdqkmbgtt" w:id="21"/>
      <w:bookmarkEnd w:id="21"/>
      <w:r w:rsidDel="00000000" w:rsidR="00000000" w:rsidRPr="00000000">
        <w:rPr>
          <w:rtl w:val="0"/>
        </w:rPr>
        <w:t xml:space="preserve">Objetivos</w:t>
      </w:r>
    </w:p>
    <w:p w:rsidR="00000000" w:rsidDel="00000000" w:rsidP="00000000" w:rsidRDefault="00000000" w:rsidRPr="00000000" w14:paraId="0000009E">
      <w:pPr>
        <w:ind w:left="432" w:firstLine="0"/>
        <w:rPr/>
      </w:pPr>
      <w:r w:rsidDel="00000000" w:rsidR="00000000" w:rsidRPr="00000000">
        <w:rPr>
          <w:rtl w:val="0"/>
        </w:rPr>
      </w:r>
    </w:p>
    <w:p w:rsidR="00000000" w:rsidDel="00000000" w:rsidP="00000000" w:rsidRDefault="00000000" w:rsidRPr="00000000" w14:paraId="0000009F">
      <w:pPr>
        <w:pStyle w:val="Heading3"/>
        <w:numPr>
          <w:ilvl w:val="2"/>
          <w:numId w:val="4"/>
        </w:numPr>
        <w:ind w:left="567" w:hanging="504.00000000000006"/>
        <w:rPr/>
      </w:pPr>
      <w:bookmarkStart w:colFirst="0" w:colLast="0" w:name="_heading=h.rdtphwz5l6j6" w:id="22"/>
      <w:bookmarkEnd w:id="22"/>
      <w:r w:rsidDel="00000000" w:rsidR="00000000" w:rsidRPr="00000000">
        <w:rPr>
          <w:rtl w:val="0"/>
        </w:rPr>
        <w:t xml:space="preserve">Objetivo General</w:t>
      </w:r>
    </w:p>
    <w:p w:rsidR="00000000" w:rsidDel="00000000" w:rsidP="00000000" w:rsidRDefault="00000000" w:rsidRPr="00000000" w14:paraId="000000A0">
      <w:pPr>
        <w:rPr/>
      </w:pPr>
      <w:r w:rsidDel="00000000" w:rsidR="00000000" w:rsidRPr="00000000">
        <w:rPr>
          <w:rtl w:val="0"/>
        </w:rPr>
        <w:t xml:space="preserve">Implementar un sistema web de gestión de reservas Alto Bonito basado en una arquitectura Cliente-Servidor (Next.js/PHP), que automatice el proceso de arriendo de activos múltiples y provea al administrador de métricas analíticas para la optimización de ingresos.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numPr>
          <w:ilvl w:val="2"/>
          <w:numId w:val="4"/>
        </w:numPr>
        <w:ind w:left="567" w:hanging="504.00000000000006"/>
        <w:rPr/>
      </w:pPr>
      <w:bookmarkStart w:colFirst="0" w:colLast="0" w:name="_heading=h.rh2s3z87kdnz" w:id="23"/>
      <w:bookmarkEnd w:id="23"/>
      <w:r w:rsidDel="00000000" w:rsidR="00000000" w:rsidRPr="00000000">
        <w:rPr>
          <w:rtl w:val="0"/>
        </w:rPr>
        <w:t xml:space="preserve">Objetivos Específicos</w:t>
      </w:r>
      <w:r w:rsidDel="00000000" w:rsidR="00000000" w:rsidRPr="00000000">
        <w:rPr>
          <w:rtl w:val="0"/>
        </w:rPr>
      </w:r>
    </w:p>
    <w:p w:rsidR="00000000" w:rsidDel="00000000" w:rsidP="00000000" w:rsidRDefault="00000000" w:rsidRPr="00000000" w14:paraId="000000A3">
      <w:pPr>
        <w:numPr>
          <w:ilvl w:val="0"/>
          <w:numId w:val="6"/>
        </w:numPr>
        <w:spacing w:after="0" w:afterAutospacing="0"/>
        <w:ind w:left="720" w:hanging="360"/>
        <w:rPr>
          <w:u w:val="none"/>
        </w:rPr>
      </w:pPr>
      <w:r w:rsidDel="00000000" w:rsidR="00000000" w:rsidRPr="00000000">
        <w:rPr>
          <w:rtl w:val="0"/>
        </w:rPr>
        <w:t xml:space="preserve">Diseñar y desplegar un modelo de datos robusto en PostgreSQL, gestionado por Prisma, que soporte la concurrencia y la trazabilidad de las reservas de los tres activos.</w:t>
      </w:r>
    </w:p>
    <w:p w:rsidR="00000000" w:rsidDel="00000000" w:rsidP="00000000" w:rsidRDefault="00000000" w:rsidRPr="00000000" w14:paraId="000000A4">
      <w:pPr>
        <w:numPr>
          <w:ilvl w:val="0"/>
          <w:numId w:val="6"/>
        </w:numPr>
        <w:spacing w:after="0" w:afterAutospacing="0"/>
        <w:ind w:left="720" w:hanging="360"/>
        <w:rPr>
          <w:u w:val="none"/>
        </w:rPr>
      </w:pPr>
      <w:r w:rsidDel="00000000" w:rsidR="00000000" w:rsidRPr="00000000">
        <w:rPr>
          <w:rtl w:val="0"/>
        </w:rPr>
        <w:t xml:space="preserve">Desarrollar el módulo Front-end con Next.js, integrando sistemas de autenticación seguro (propio y Google Sign-in) y la funcionalidad de sincronización con Google Calendar.</w:t>
      </w:r>
    </w:p>
    <w:p w:rsidR="00000000" w:rsidDel="00000000" w:rsidP="00000000" w:rsidRDefault="00000000" w:rsidRPr="00000000" w14:paraId="000000A5">
      <w:pPr>
        <w:numPr>
          <w:ilvl w:val="0"/>
          <w:numId w:val="6"/>
        </w:numPr>
        <w:spacing w:after="0" w:afterAutospacing="0"/>
        <w:ind w:left="720" w:hanging="360"/>
        <w:rPr>
          <w:u w:val="none"/>
        </w:rPr>
      </w:pPr>
      <w:r w:rsidDel="00000000" w:rsidR="00000000" w:rsidRPr="00000000">
        <w:rPr>
          <w:rtl w:val="0"/>
        </w:rPr>
        <w:t xml:space="preserve">Implementar el panel administrativo back-end (PHP) con acceso restringido, que genere informes agregados sobre ingresos, frecuencia de arriendo y rendimiento por activo.</w:t>
      </w:r>
    </w:p>
    <w:p w:rsidR="00000000" w:rsidDel="00000000" w:rsidP="00000000" w:rsidRDefault="00000000" w:rsidRPr="00000000" w14:paraId="000000A6">
      <w:pPr>
        <w:numPr>
          <w:ilvl w:val="0"/>
          <w:numId w:val="6"/>
        </w:numPr>
        <w:spacing w:after="0" w:afterAutospacing="0"/>
        <w:ind w:left="720" w:hanging="360"/>
        <w:rPr>
          <w:u w:val="none"/>
        </w:rPr>
      </w:pPr>
      <w:r w:rsidDel="00000000" w:rsidR="00000000" w:rsidRPr="00000000">
        <w:rPr>
          <w:rtl w:val="0"/>
        </w:rPr>
        <w:t xml:space="preserve">Asegurar la consistencia del entorno de desarrollo y la portabilidad del proyecto mediante la orquestación de servicios con Docker.</w:t>
      </w:r>
    </w:p>
    <w:p w:rsidR="00000000" w:rsidDel="00000000" w:rsidP="00000000" w:rsidRDefault="00000000" w:rsidRPr="00000000" w14:paraId="000000A7">
      <w:pPr>
        <w:numPr>
          <w:ilvl w:val="0"/>
          <w:numId w:val="6"/>
        </w:numPr>
        <w:ind w:left="720" w:hanging="360"/>
        <w:rPr>
          <w:u w:val="none"/>
        </w:rPr>
      </w:pPr>
      <w:r w:rsidDel="00000000" w:rsidR="00000000" w:rsidRPr="00000000">
        <w:rPr>
          <w:rtl w:val="0"/>
        </w:rPr>
        <w:t xml:space="preserve">Integrar un chatbot para la resolución de consultas específicas, optimizando la experiencia y reduciendo la necesidad de soporte manual.</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numPr>
          <w:ilvl w:val="0"/>
          <w:numId w:val="4"/>
        </w:numPr>
        <w:ind w:left="360" w:hanging="360"/>
        <w:rPr/>
      </w:pPr>
      <w:bookmarkStart w:colFirst="0" w:colLast="0" w:name="_heading=h.daxxnx3uxxqm" w:id="24"/>
      <w:bookmarkEnd w:id="24"/>
      <w:r w:rsidDel="00000000" w:rsidR="00000000" w:rsidRPr="00000000">
        <w:rPr>
          <w:rtl w:val="0"/>
        </w:rPr>
        <w:t xml:space="preserve">DISEÑO METODOLÓGICO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keepNext w:val="1"/>
        <w:jc w:val="center"/>
        <w:rPr/>
      </w:pPr>
      <w:bookmarkStart w:colFirst="0" w:colLast="0" w:name="_heading=h.ssewmb7bss42" w:id="25"/>
      <w:bookmarkEnd w:id="25"/>
      <w:r w:rsidDel="00000000" w:rsidR="00000000" w:rsidRPr="00000000">
        <w:rPr>
          <w:rtl w:val="0"/>
        </w:rPr>
      </w:r>
    </w:p>
    <w:tbl>
      <w:tblPr>
        <w:tblStyle w:val="Table1"/>
        <w:tblW w:w="9631.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3487"/>
        <w:gridCol w:w="850"/>
        <w:gridCol w:w="2359"/>
        <w:gridCol w:w="2935"/>
        <w:tblGridChange w:id="0">
          <w:tblGrid>
            <w:gridCol w:w="3487"/>
            <w:gridCol w:w="850"/>
            <w:gridCol w:w="2359"/>
            <w:gridCol w:w="2935"/>
          </w:tblGrid>
        </w:tblGridChange>
      </w:tblGrid>
      <w:tr>
        <w:trPr>
          <w:cantSplit w:val="0"/>
          <w:trHeight w:val="365"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B0">
            <w:pPr>
              <w:jc w:val="center"/>
              <w:rPr>
                <w:rFonts w:ascii="Arial" w:cs="Arial" w:eastAsia="Arial" w:hAnsi="Arial"/>
                <w:color w:val="222222"/>
                <w:sz w:val="18"/>
                <w:szCs w:val="18"/>
                <w:highlight w:val="white"/>
              </w:rPr>
            </w:pPr>
            <w:r w:rsidDel="00000000" w:rsidR="00000000" w:rsidRPr="00000000">
              <w:rPr>
                <w:rtl w:val="0"/>
              </w:rPr>
            </w:r>
          </w:p>
        </w:tc>
        <w:tc>
          <w:tcPr>
            <w:gridSpan w:val="2"/>
            <w:tcBorders>
              <w:top w:color="5b9bd5" w:space="0" w:sz="4" w:val="single"/>
              <w:bottom w:color="5b9bd5" w:space="0" w:sz="4" w:val="single"/>
            </w:tcBorders>
            <w:vAlign w:val="center"/>
          </w:tcPr>
          <w:p w:rsidR="00000000" w:rsidDel="00000000" w:rsidP="00000000" w:rsidRDefault="00000000" w:rsidRPr="00000000" w14:paraId="000000B1">
            <w:pPr>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DISEÑO METODOLÓGICO</w:t>
            </w:r>
          </w:p>
        </w:tc>
        <w:tc>
          <w:tcPr>
            <w:tcBorders>
              <w:top w:color="5b9bd5" w:space="0" w:sz="4" w:val="single"/>
              <w:bottom w:color="5b9bd5" w:space="0" w:sz="4" w:val="single"/>
              <w:right w:color="5b9bd5" w:space="0" w:sz="4" w:val="single"/>
            </w:tcBorders>
            <w:vAlign w:val="center"/>
          </w:tcPr>
          <w:p w:rsidR="00000000" w:rsidDel="00000000" w:rsidP="00000000" w:rsidRDefault="00000000" w:rsidRPr="00000000" w14:paraId="000000B3">
            <w:pPr>
              <w:jc w:val="center"/>
              <w:rPr>
                <w:rFonts w:ascii="Arial" w:cs="Arial" w:eastAsia="Arial" w:hAnsi="Arial"/>
                <w:color w:val="222222"/>
                <w:sz w:val="18"/>
                <w:szCs w:val="18"/>
                <w:highlight w:val="white"/>
              </w:rPr>
            </w:pPr>
            <w:r w:rsidDel="00000000" w:rsidR="00000000" w:rsidRPr="00000000">
              <w:rPr>
                <w:rtl w:val="0"/>
              </w:rPr>
            </w:r>
          </w:p>
        </w:tc>
      </w:tr>
      <w:tr>
        <w:trPr>
          <w:cantSplit w:val="0"/>
          <w:trHeight w:val="427"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B4">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Objetivos e</w:t>
            </w:r>
            <w:r w:rsidDel="00000000" w:rsidR="00000000" w:rsidRPr="00000000">
              <w:rPr>
                <w:color w:val="222222"/>
                <w:sz w:val="18"/>
                <w:szCs w:val="18"/>
                <w:highlight w:val="white"/>
                <w:rtl w:val="0"/>
              </w:rPr>
              <w:t xml:space="preserve">specíficos</w:t>
            </w:r>
            <w:r w:rsidDel="00000000" w:rsidR="00000000" w:rsidRPr="00000000">
              <w:rPr>
                <w:rtl w:val="0"/>
              </w:rPr>
            </w:r>
          </w:p>
        </w:tc>
        <w:tc>
          <w:tcPr>
            <w:gridSpan w:val="2"/>
            <w:tcBorders>
              <w:top w:color="5b9bd5" w:space="0" w:sz="4" w:val="single"/>
              <w:bottom w:color="5b9bd5" w:space="0" w:sz="4" w:val="single"/>
            </w:tcBorders>
            <w:shd w:fill="auto" w:val="clear"/>
            <w:vAlign w:val="center"/>
          </w:tcPr>
          <w:p w:rsidR="00000000" w:rsidDel="00000000" w:rsidP="00000000" w:rsidRDefault="00000000" w:rsidRPr="00000000" w14:paraId="000000B5">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Etapas</w:t>
            </w:r>
          </w:p>
        </w:tc>
        <w:tc>
          <w:tcPr>
            <w:tcBorders>
              <w:top w:color="5b9bd5" w:space="0" w:sz="4" w:val="single"/>
              <w:bottom w:color="5b9bd5" w:space="0" w:sz="4" w:val="single"/>
            </w:tcBorders>
            <w:shd w:fill="auto" w:val="clear"/>
            <w:vAlign w:val="center"/>
          </w:tcPr>
          <w:p w:rsidR="00000000" w:rsidDel="00000000" w:rsidP="00000000" w:rsidRDefault="00000000" w:rsidRPr="00000000" w14:paraId="000000B7">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Actividades</w:t>
            </w:r>
          </w:p>
        </w:tc>
      </w:tr>
      <w:tr>
        <w:trPr>
          <w:cantSplit w:val="0"/>
          <w:trHeight w:val="5366.54296875" w:hRule="atLeast"/>
          <w:tblHeader w:val="0"/>
        </w:trPr>
        <w:tc>
          <w:tcPr>
            <w:tcBorders>
              <w:top w:color="5b9bd5" w:space="0" w:sz="4" w:val="single"/>
              <w:left w:color="5b9bd5" w:space="0" w:sz="4" w:val="single"/>
              <w:bottom w:color="9cc2e5" w:space="0" w:sz="6" w:val="single"/>
              <w:right w:color="9cc2e5" w:space="0" w:sz="6" w:val="single"/>
            </w:tcBorders>
            <w:vAlign w:val="center"/>
          </w:tcPr>
          <w:p w:rsidR="00000000" w:rsidDel="00000000" w:rsidP="00000000" w:rsidRDefault="00000000" w:rsidRPr="00000000" w14:paraId="000000B8">
            <w:pPr>
              <w:spacing w:line="360" w:lineRule="auto"/>
              <w:jc w:val="left"/>
              <w:rPr>
                <w:color w:val="222222"/>
                <w:sz w:val="18"/>
                <w:szCs w:val="18"/>
                <w:highlight w:val="white"/>
              </w:rPr>
            </w:pPr>
            <w:r w:rsidDel="00000000" w:rsidR="00000000" w:rsidRPr="00000000">
              <w:rPr>
                <w:sz w:val="18"/>
                <w:szCs w:val="18"/>
                <w:rtl w:val="0"/>
              </w:rPr>
              <w:t xml:space="preserve">Esta fase tuvo como propósito fundamental sentar las bases técnicas y de gestión, garantizando la integridad y escalabilidad del futuro sistema, y dando cumplimiento directo al OE 1 (Modelo de Datos).</w:t>
            </w:r>
            <w:r w:rsidDel="00000000" w:rsidR="00000000" w:rsidRPr="00000000">
              <w:rPr>
                <w:rtl w:val="0"/>
              </w:rPr>
            </w:r>
          </w:p>
        </w:tc>
        <w:tc>
          <w:tcPr>
            <w:tcBorders>
              <w:top w:color="5b9bd5" w:space="0" w:sz="4" w:val="single"/>
              <w:left w:color="9cc2e5" w:space="0" w:sz="6" w:val="single"/>
              <w:bottom w:color="9cc2e5" w:space="0" w:sz="6" w:val="single"/>
              <w:right w:color="9cc2e5" w:space="0" w:sz="6" w:val="single"/>
            </w:tcBorders>
            <w:shd w:fill="ffffff" w:val="clear"/>
            <w:vAlign w:val="center"/>
          </w:tcPr>
          <w:p w:rsidR="00000000" w:rsidDel="00000000" w:rsidP="00000000" w:rsidRDefault="00000000" w:rsidRPr="00000000" w14:paraId="000000B9">
            <w:pPr>
              <w:spacing w:line="360" w:lineRule="auto"/>
              <w:rPr>
                <w:sz w:val="18"/>
                <w:szCs w:val="18"/>
              </w:rPr>
            </w:pPr>
            <w:r w:rsidDel="00000000" w:rsidR="00000000" w:rsidRPr="00000000">
              <w:rPr>
                <w:rFonts w:ascii="Arial" w:cs="Arial" w:eastAsia="Arial" w:hAnsi="Arial"/>
                <w:sz w:val="18"/>
                <w:szCs w:val="18"/>
                <w:rtl w:val="0"/>
              </w:rPr>
              <w:t xml:space="preserve">N°1</w:t>
            </w:r>
            <w:r w:rsidDel="00000000" w:rsidR="00000000" w:rsidRPr="00000000">
              <w:rPr>
                <w:rtl w:val="0"/>
              </w:rPr>
            </w:r>
          </w:p>
        </w:tc>
        <w:tc>
          <w:tcPr>
            <w:tcBorders>
              <w:top w:color="5b9bd5" w:space="0" w:sz="4" w:val="single"/>
              <w:left w:color="9cc2e5" w:space="0" w:sz="6" w:val="single"/>
              <w:bottom w:color="9cc2e5" w:space="0" w:sz="6" w:val="single"/>
              <w:right w:color="9cc2e5" w:space="0" w:sz="6" w:val="single"/>
            </w:tcBorders>
            <w:shd w:fill="ffffff" w:val="clear"/>
            <w:vAlign w:val="center"/>
          </w:tcPr>
          <w:p w:rsidR="00000000" w:rsidDel="00000000" w:rsidP="00000000" w:rsidRDefault="00000000" w:rsidRPr="00000000" w14:paraId="000000BA">
            <w:pPr>
              <w:spacing w:line="360" w:lineRule="auto"/>
              <w:rPr>
                <w:color w:val="222222"/>
                <w:sz w:val="18"/>
                <w:szCs w:val="18"/>
                <w:highlight w:val="white"/>
              </w:rPr>
            </w:pPr>
            <w:r w:rsidDel="00000000" w:rsidR="00000000" w:rsidRPr="00000000">
              <w:rPr>
                <w:color w:val="222222"/>
                <w:sz w:val="18"/>
                <w:szCs w:val="18"/>
                <w:highlight w:val="white"/>
                <w:rtl w:val="0"/>
              </w:rPr>
              <w:t xml:space="preserve">Ingeniería de Requisitos y Diseño de la Persistencia</w:t>
            </w:r>
          </w:p>
        </w:tc>
        <w:tc>
          <w:tcPr>
            <w:tcBorders>
              <w:top w:color="5b9bd5" w:space="0" w:sz="4" w:val="single"/>
              <w:left w:color="9cc2e5" w:space="0" w:sz="6" w:val="single"/>
              <w:bottom w:color="9cc2e5" w:space="0" w:sz="6" w:val="single"/>
              <w:right w:color="5b9bd5" w:space="0" w:sz="4" w:val="single"/>
            </w:tcBorders>
            <w:shd w:fill="ffffff" w:val="clear"/>
            <w:vAlign w:val="center"/>
          </w:tcPr>
          <w:p w:rsidR="00000000" w:rsidDel="00000000" w:rsidP="00000000" w:rsidRDefault="00000000" w:rsidRPr="00000000" w14:paraId="000000BB">
            <w:pPr>
              <w:rPr>
                <w:sz w:val="18"/>
                <w:szCs w:val="18"/>
              </w:rPr>
            </w:pPr>
            <w:r w:rsidDel="00000000" w:rsidR="00000000" w:rsidRPr="00000000">
              <w:rPr>
                <w:b w:val="1"/>
                <w:bCs w:val="1"/>
                <w:sz w:val="18"/>
                <w:szCs w:val="18"/>
                <w:rtl w:val="0"/>
              </w:rPr>
              <w:t xml:space="preserve">Levantamiento y Modelado de Requisitos:</w:t>
            </w:r>
            <w:r w:rsidDel="00000000" w:rsidR="00000000" w:rsidRPr="00000000">
              <w:rPr>
                <w:sz w:val="18"/>
                <w:szCs w:val="18"/>
                <w:rtl w:val="0"/>
              </w:rPr>
              <w:t xml:space="preserve">Se formalizó el alcance mediante la definición de los Requisitos Funcionales (RF) (Ej: R.4 Pago en línea, R.5 Chatbot) y No Funcionales (RNF) (Ej: R.16 Tiempo de respuesta &lt; 3s, R.18 Escalabilidad concurrente). Los RNF de Rendimiento y Concurrencia fueron críticos para la selección de la arquitectura.</w:t>
              <w:br w:type="textWrapping"/>
            </w:r>
            <w:r w:rsidDel="00000000" w:rsidR="00000000" w:rsidRPr="00000000">
              <w:rPr>
                <w:b w:val="1"/>
                <w:bCs w:val="1"/>
                <w:sz w:val="18"/>
                <w:szCs w:val="18"/>
                <w:rtl w:val="0"/>
              </w:rPr>
              <w:t xml:space="preserve">Diseño del Modelo de Datos Relacional:</w:t>
            </w:r>
            <w:r w:rsidDel="00000000" w:rsidR="00000000" w:rsidRPr="00000000">
              <w:rPr>
                <w:sz w:val="18"/>
                <w:szCs w:val="18"/>
                <w:rtl w:val="0"/>
              </w:rPr>
              <w:t xml:space="preserve"> Se diseñó el Modelo Entidad-Relación (MER) para la base de datos, estructurando las entidades de Activos, Reservas y Usuarios. Se seleccionó PostgreSQL como motor de persistencia relacional por su robustez, integridad transaccional y capacidad de escalamiento horizontal, alineado con la competencia C3: Construir modelos de datos.</w:t>
            </w:r>
          </w:p>
          <w:p w:rsidR="00000000" w:rsidDel="00000000" w:rsidP="00000000" w:rsidRDefault="00000000" w:rsidRPr="00000000" w14:paraId="000000BC">
            <w:pPr>
              <w:rPr>
                <w:sz w:val="18"/>
                <w:szCs w:val="18"/>
              </w:rPr>
            </w:pPr>
            <w:r w:rsidDel="00000000" w:rsidR="00000000" w:rsidRPr="00000000">
              <w:rPr>
                <w:b w:val="1"/>
                <w:bCs w:val="1"/>
                <w:sz w:val="18"/>
                <w:szCs w:val="18"/>
                <w:rtl w:val="0"/>
              </w:rPr>
              <w:t xml:space="preserve">Planificación del Proyecto y Roles:</w:t>
            </w:r>
            <w:r w:rsidDel="00000000" w:rsidR="00000000" w:rsidRPr="00000000">
              <w:rPr>
                <w:sz w:val="18"/>
                <w:szCs w:val="18"/>
                <w:rtl w:val="0"/>
              </w:rPr>
              <w:t xml:space="preserve">Se definieron formalmente las dependencias de tareas y los hitos clave a través del Cronograma. Se estableció la Matriz RACI para asignar la responsabilidad , rendición de cuentas , consulta de información , asegurando una comunicación eficaz entre los miembros del equipo de desarrollo.</w:t>
              <w:br w:type="textWrapping"/>
            </w:r>
          </w:p>
        </w:tc>
      </w:tr>
      <w:tr>
        <w:trPr>
          <w:cantSplit w:val="0"/>
          <w:trHeight w:val="345" w:hRule="atLeast"/>
          <w:tblHeader w:val="0"/>
        </w:trPr>
        <w:tc>
          <w:tcPr>
            <w:tcBorders>
              <w:top w:color="5b9bd5" w:space="0" w:sz="12" w:val="single"/>
              <w:left w:color="5b9bd5" w:space="0" w:sz="4" w:val="single"/>
              <w:bottom w:color="9cc2e5" w:space="0" w:sz="6" w:val="single"/>
              <w:right w:color="9cc2e5" w:space="0" w:sz="6" w:val="single"/>
            </w:tcBorders>
            <w:shd w:fill="deebf6" w:val="clear"/>
            <w:vAlign w:val="center"/>
          </w:tcPr>
          <w:p w:rsidR="00000000" w:rsidDel="00000000" w:rsidP="00000000" w:rsidRDefault="00000000" w:rsidRPr="00000000" w14:paraId="000000BD">
            <w:pPr>
              <w:spacing w:line="360" w:lineRule="auto"/>
              <w:jc w:val="left"/>
              <w:rPr>
                <w:sz w:val="18"/>
                <w:szCs w:val="18"/>
              </w:rPr>
            </w:pPr>
            <w:r w:rsidDel="00000000" w:rsidR="00000000" w:rsidRPr="00000000">
              <w:rPr>
                <w:sz w:val="18"/>
                <w:szCs w:val="18"/>
                <w:rtl w:val="0"/>
              </w:rPr>
              <w:t xml:space="preserve">El enfoque de esta etapa fue el desarrollo de la capa de lógica de negocio y la infraestructura, demostrando la aplicación de técnicas de sistematización</w:t>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BE">
            <w:pPr>
              <w:spacing w:line="360" w:lineRule="auto"/>
              <w:rPr>
                <w:sz w:val="18"/>
                <w:szCs w:val="18"/>
              </w:rPr>
            </w:pPr>
            <w:r w:rsidDel="00000000" w:rsidR="00000000" w:rsidRPr="00000000">
              <w:rPr>
                <w:sz w:val="18"/>
                <w:szCs w:val="18"/>
                <w:rtl w:val="0"/>
              </w:rPr>
              <w:t xml:space="preserve">N°2</w:t>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BF">
            <w:pPr>
              <w:spacing w:line="360" w:lineRule="auto"/>
              <w:rPr>
                <w:color w:val="222222"/>
                <w:sz w:val="18"/>
                <w:szCs w:val="18"/>
              </w:rPr>
            </w:pPr>
            <w:r w:rsidDel="00000000" w:rsidR="00000000" w:rsidRPr="00000000">
              <w:rPr>
                <w:color w:val="222222"/>
                <w:sz w:val="18"/>
                <w:szCs w:val="18"/>
                <w:rtl w:val="0"/>
              </w:rPr>
              <w:t xml:space="preserve">Desarrollo del Back-end Core y Arquitectura de Servicios</w:t>
            </w:r>
          </w:p>
        </w:tc>
        <w:tc>
          <w:tcPr>
            <w:tcBorders>
              <w:top w:color="5b9bd5" w:space="0" w:sz="12"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C0">
            <w:pPr>
              <w:spacing w:line="360" w:lineRule="auto"/>
              <w:rPr>
                <w:sz w:val="18"/>
                <w:szCs w:val="18"/>
              </w:rPr>
            </w:pPr>
            <w:r w:rsidDel="00000000" w:rsidR="00000000" w:rsidRPr="00000000">
              <w:rPr>
                <w:b w:val="1"/>
                <w:bCs w:val="1"/>
                <w:sz w:val="18"/>
                <w:szCs w:val="18"/>
                <w:rtl w:val="0"/>
              </w:rPr>
              <w:t xml:space="preserve">Orquestación de Entornos con Docker: </w:t>
            </w:r>
            <w:r w:rsidDel="00000000" w:rsidR="00000000" w:rsidRPr="00000000">
              <w:rPr>
                <w:sz w:val="18"/>
                <w:szCs w:val="18"/>
                <w:rtl w:val="0"/>
              </w:rPr>
              <w:t xml:space="preserve">Se implementó la contenedorización mediante Docker para aislar los servicios de PHP (para la API) y PostgreSQL. Esta práctica garantiza la portabilidad del entorno entre desarrollo y producción, resolviendo el riesgo de inconsistencias por versiones</w:t>
            </w:r>
          </w:p>
          <w:p w:rsidR="00000000" w:rsidDel="00000000" w:rsidP="00000000" w:rsidRDefault="00000000" w:rsidRPr="00000000" w14:paraId="000000C1">
            <w:pPr>
              <w:spacing w:line="360" w:lineRule="auto"/>
              <w:rPr>
                <w:sz w:val="18"/>
                <w:szCs w:val="18"/>
              </w:rPr>
            </w:pPr>
            <w:r w:rsidDel="00000000" w:rsidR="00000000" w:rsidRPr="00000000">
              <w:rPr>
                <w:rtl w:val="0"/>
              </w:rPr>
            </w:r>
          </w:p>
          <w:p w:rsidR="00000000" w:rsidDel="00000000" w:rsidP="00000000" w:rsidRDefault="00000000" w:rsidRPr="00000000" w14:paraId="000000C2">
            <w:pPr>
              <w:spacing w:line="360" w:lineRule="auto"/>
              <w:rPr>
                <w:sz w:val="18"/>
                <w:szCs w:val="18"/>
              </w:rPr>
            </w:pPr>
            <w:r w:rsidDel="00000000" w:rsidR="00000000" w:rsidRPr="00000000">
              <w:rPr>
                <w:b w:val="1"/>
                <w:bCs w:val="1"/>
                <w:sz w:val="18"/>
                <w:szCs w:val="18"/>
                <w:rtl w:val="0"/>
              </w:rPr>
              <w:t xml:space="preserve">Desarrollo de la API RESTful:</w:t>
            </w:r>
            <w:r w:rsidDel="00000000" w:rsidR="00000000" w:rsidRPr="00000000">
              <w:rPr>
                <w:sz w:val="18"/>
                <w:szCs w:val="18"/>
                <w:rtl w:val="0"/>
              </w:rPr>
              <w:t xml:space="preserve">Se construyó la capa de servicio (Back-end) en PHP, implementando los </w:t>
            </w:r>
            <w:r w:rsidDel="00000000" w:rsidR="00000000" w:rsidRPr="00000000">
              <w:rPr>
                <w:i w:val="1"/>
                <w:iCs w:val="1"/>
                <w:sz w:val="18"/>
                <w:szCs w:val="18"/>
                <w:rtl w:val="0"/>
              </w:rPr>
              <w:t xml:space="preserve">endpoints</w:t>
            </w:r>
            <w:r w:rsidDel="00000000" w:rsidR="00000000" w:rsidRPr="00000000">
              <w:rPr>
                <w:sz w:val="18"/>
                <w:szCs w:val="18"/>
                <w:rtl w:val="0"/>
              </w:rPr>
              <w:t xml:space="preserve"> RESTful que actúan como la interfaz de comunicación entre el Front-end (Next.js) y la base de datos. La lógica de negocio más crítica, como la validación de solape de horarios y la gestión transaccional de reservas, se centralizó en esta capa.</w:t>
            </w:r>
          </w:p>
          <w:p w:rsidR="00000000" w:rsidDel="00000000" w:rsidP="00000000" w:rsidRDefault="00000000" w:rsidRPr="00000000" w14:paraId="000000C3">
            <w:pPr>
              <w:spacing w:line="360" w:lineRule="auto"/>
              <w:rPr>
                <w:sz w:val="18"/>
                <w:szCs w:val="18"/>
              </w:rPr>
            </w:pPr>
            <w:r w:rsidDel="00000000" w:rsidR="00000000" w:rsidRPr="00000000">
              <w:rPr>
                <w:b w:val="1"/>
                <w:bCs w:val="1"/>
                <w:sz w:val="18"/>
                <w:szCs w:val="18"/>
                <w:rtl w:val="0"/>
              </w:rPr>
              <w:t xml:space="preserve">Persistencia de Datos con ORM:</w:t>
            </w:r>
            <w:r w:rsidDel="00000000" w:rsidR="00000000" w:rsidRPr="00000000">
              <w:rPr>
                <w:sz w:val="18"/>
                <w:szCs w:val="18"/>
                <w:rtl w:val="0"/>
              </w:rPr>
              <w:t xml:space="preserve">Se implementó Prisma como Object-Relational Mapper (ORM), permitiendo la manipulación de la BDD de PostgreSQL a través de modelos tipados. Esto mejoró la productividad del desarrollo y reforzó la seguridad contra ataques de Inyección SQL al trabajar con consultas parametrizadas.</w:t>
            </w:r>
            <w:r w:rsidDel="00000000" w:rsidR="00000000" w:rsidRPr="00000000">
              <w:rPr>
                <w:b w:val="1"/>
                <w:bCs w:val="1"/>
                <w:sz w:val="18"/>
                <w:szCs w:val="18"/>
                <w:rtl w:val="0"/>
              </w:rPr>
              <w:br w:type="textWrapping"/>
              <w:t xml:space="preserve">Implementación de la Lógica Administrativa:</w:t>
            </w:r>
            <w:r w:rsidDel="00000000" w:rsidR="00000000" w:rsidRPr="00000000">
              <w:rPr>
                <w:sz w:val="18"/>
                <w:szCs w:val="18"/>
                <w:rtl w:val="0"/>
              </w:rPr>
              <w:t xml:space="preserve">Se codificó la lógica para el acceso restringido del administrador y los </w:t>
            </w:r>
            <w:r w:rsidDel="00000000" w:rsidR="00000000" w:rsidRPr="00000000">
              <w:rPr>
                <w:i w:val="1"/>
                <w:iCs w:val="1"/>
                <w:sz w:val="18"/>
                <w:szCs w:val="18"/>
                <w:rtl w:val="0"/>
              </w:rPr>
              <w:t xml:space="preserve">queries</w:t>
            </w:r>
            <w:r w:rsidDel="00000000" w:rsidR="00000000" w:rsidRPr="00000000">
              <w:rPr>
                <w:sz w:val="18"/>
                <w:szCs w:val="18"/>
                <w:rtl w:val="0"/>
              </w:rPr>
              <w:t xml:space="preserve"> de agregación necesarios para generar los indicadores de rendimiento (KPIs) del panel, cumpliendo con el OE 3.</w:t>
            </w:r>
          </w:p>
        </w:tc>
      </w:tr>
      <w:tr>
        <w:trPr>
          <w:cantSplit w:val="0"/>
          <w:trHeight w:val="690" w:hRule="atLeast"/>
          <w:tblHeader w:val="0"/>
        </w:trPr>
        <w:tc>
          <w:tcPr>
            <w:tcBorders>
              <w:top w:color="5b9bd5" w:space="0" w:sz="12" w:val="single"/>
              <w:left w:color="5b9bd5" w:space="0" w:sz="4" w:val="single"/>
              <w:bottom w:color="5b9bd5" w:space="0" w:sz="4" w:val="single"/>
              <w:right w:color="9cc2e5" w:space="0" w:sz="6" w:val="single"/>
            </w:tcBorders>
            <w:shd w:fill="auto" w:val="clear"/>
            <w:vAlign w:val="center"/>
          </w:tcPr>
          <w:p w:rsidR="00000000" w:rsidDel="00000000" w:rsidP="00000000" w:rsidRDefault="00000000" w:rsidRPr="00000000" w14:paraId="000000C4">
            <w:pPr>
              <w:spacing w:line="360" w:lineRule="auto"/>
              <w:jc w:val="left"/>
              <w:rPr>
                <w:rFonts w:ascii="Arial" w:cs="Arial" w:eastAsia="Arial" w:hAnsi="Arial"/>
                <w:color w:val="222222"/>
                <w:sz w:val="18"/>
                <w:szCs w:val="18"/>
                <w:highlight w:val="white"/>
              </w:rPr>
            </w:pPr>
            <w:r w:rsidDel="00000000" w:rsidR="00000000" w:rsidRPr="00000000">
              <w:rPr>
                <w:color w:val="222222"/>
                <w:sz w:val="18"/>
                <w:szCs w:val="18"/>
                <w:highlight w:val="white"/>
                <w:rtl w:val="0"/>
              </w:rPr>
              <w:t xml:space="preserve">Esta etapa se centró en la experiencia de usuario y la conectividad con servicios externos, transformando la API en una aplicación funcional.</w:t>
            </w:r>
            <w:r w:rsidDel="00000000" w:rsidR="00000000" w:rsidRPr="00000000">
              <w:rPr>
                <w:rtl w:val="0"/>
              </w:rPr>
            </w:r>
          </w:p>
        </w:tc>
        <w:tc>
          <w:tcPr>
            <w:tcBorders>
              <w:top w:color="5b9bd5" w:space="0" w:sz="12" w:val="single"/>
              <w:left w:color="9cc2e5" w:space="0" w:sz="6" w:val="single"/>
              <w:right w:color="9cc2e5" w:space="0" w:sz="6" w:val="single"/>
            </w:tcBorders>
            <w:shd w:fill="auto" w:val="clear"/>
            <w:vAlign w:val="center"/>
          </w:tcPr>
          <w:p w:rsidR="00000000" w:rsidDel="00000000" w:rsidP="00000000" w:rsidRDefault="00000000" w:rsidRPr="00000000" w14:paraId="000000C5">
            <w:pPr>
              <w:spacing w:line="360" w:lineRule="auto"/>
              <w:rPr>
                <w:sz w:val="18"/>
                <w:szCs w:val="18"/>
              </w:rPr>
            </w:pPr>
            <w:r w:rsidDel="00000000" w:rsidR="00000000" w:rsidRPr="00000000">
              <w:rPr>
                <w:rFonts w:ascii="Arial" w:cs="Arial" w:eastAsia="Arial" w:hAnsi="Arial"/>
                <w:sz w:val="18"/>
                <w:szCs w:val="18"/>
                <w:rtl w:val="0"/>
              </w:rPr>
              <w:t xml:space="preserve">N°3</w:t>
            </w:r>
            <w:r w:rsidDel="00000000" w:rsidR="00000000" w:rsidRPr="00000000">
              <w:rPr>
                <w:rtl w:val="0"/>
              </w:rPr>
            </w:r>
          </w:p>
        </w:tc>
        <w:tc>
          <w:tcPr>
            <w:tcBorders>
              <w:top w:color="5b9bd5" w:space="0" w:sz="12" w:val="single"/>
              <w:left w:color="9cc2e5" w:space="0" w:sz="6" w:val="single"/>
              <w:right w:color="9cc2e5" w:space="0" w:sz="6" w:val="single"/>
            </w:tcBorders>
            <w:shd w:fill="auto" w:val="clear"/>
            <w:vAlign w:val="center"/>
          </w:tcPr>
          <w:p w:rsidR="00000000" w:rsidDel="00000000" w:rsidP="00000000" w:rsidRDefault="00000000" w:rsidRPr="00000000" w14:paraId="000000C6">
            <w:pPr>
              <w:spacing w:line="360" w:lineRule="auto"/>
              <w:rPr>
                <w:color w:val="222222"/>
                <w:sz w:val="18"/>
                <w:szCs w:val="18"/>
                <w:highlight w:val="white"/>
              </w:rPr>
            </w:pPr>
            <w:r w:rsidDel="00000000" w:rsidR="00000000" w:rsidRPr="00000000">
              <w:rPr>
                <w:color w:val="222222"/>
                <w:sz w:val="18"/>
                <w:szCs w:val="18"/>
                <w:highlight w:val="white"/>
                <w:rtl w:val="0"/>
              </w:rPr>
              <w:t xml:space="preserve">Desarrollo Front-end, UX/UI e Integración de Sistemas de Terceros</w:t>
            </w:r>
          </w:p>
        </w:tc>
        <w:tc>
          <w:tcPr>
            <w:tcBorders>
              <w:top w:color="5b9bd5" w:space="0" w:sz="12" w:val="single"/>
              <w:left w:color="9cc2e5" w:space="0" w:sz="6" w:val="single"/>
              <w:bottom w:color="9cc2e5" w:space="0" w:sz="6" w:val="single"/>
              <w:right w:color="5b9bd5" w:space="0" w:sz="4" w:val="single"/>
            </w:tcBorders>
            <w:shd w:fill="auto" w:val="clear"/>
            <w:vAlign w:val="center"/>
          </w:tcPr>
          <w:p w:rsidR="00000000" w:rsidDel="00000000" w:rsidP="00000000" w:rsidRDefault="00000000" w:rsidRPr="00000000" w14:paraId="000000C7">
            <w:pPr>
              <w:spacing w:line="360" w:lineRule="auto"/>
              <w:rPr>
                <w:sz w:val="18"/>
                <w:szCs w:val="18"/>
              </w:rPr>
            </w:pPr>
            <w:r w:rsidDel="00000000" w:rsidR="00000000" w:rsidRPr="00000000">
              <w:rPr>
                <w:b w:val="1"/>
                <w:bCs w:val="1"/>
                <w:sz w:val="18"/>
                <w:szCs w:val="18"/>
                <w:rtl w:val="0"/>
              </w:rPr>
              <w:t xml:space="preserve">Desarrollo del Cliente Web (Next.js):</w:t>
            </w:r>
            <w:r w:rsidDel="00000000" w:rsidR="00000000" w:rsidRPr="00000000">
              <w:rPr>
                <w:sz w:val="18"/>
                <w:szCs w:val="18"/>
                <w:rtl w:val="0"/>
              </w:rPr>
              <w:t xml:space="preserve">Se utilizó Next.js para construir la Interfaz de Usuario (UI), aprovechando sus capacidades de Server-Side Rendering (SSR) para optimizar el rendimiento inicial (R.16) y la indexación (SEO). El desarrollo se basó en los Mockups definidos para asegurar la consistencia estética y la usabilidad.</w:t>
            </w:r>
          </w:p>
          <w:p w:rsidR="00000000" w:rsidDel="00000000" w:rsidP="00000000" w:rsidRDefault="00000000" w:rsidRPr="00000000" w14:paraId="000000C8">
            <w:pPr>
              <w:spacing w:line="360" w:lineRule="auto"/>
              <w:rPr>
                <w:b w:val="1"/>
                <w:bCs w:val="1"/>
                <w:sz w:val="18"/>
                <w:szCs w:val="18"/>
              </w:rPr>
            </w:pPr>
            <w:r w:rsidDel="00000000" w:rsidR="00000000" w:rsidRPr="00000000">
              <w:rPr>
                <w:b w:val="1"/>
                <w:bCs w:val="1"/>
                <w:sz w:val="18"/>
                <w:szCs w:val="18"/>
                <w:rtl w:val="0"/>
              </w:rPr>
              <w:t xml:space="preserve">Implementación de </w:t>
            </w:r>
            <w:r w:rsidDel="00000000" w:rsidR="00000000" w:rsidRPr="00000000">
              <w:rPr>
                <w:b w:val="1"/>
                <w:bCs w:val="1"/>
                <w:sz w:val="18"/>
                <w:szCs w:val="18"/>
                <w:rtl w:val="0"/>
              </w:rPr>
              <w:t xml:space="preserve">Autenticación</w:t>
            </w:r>
            <w:r w:rsidDel="00000000" w:rsidR="00000000" w:rsidRPr="00000000">
              <w:rPr>
                <w:b w:val="1"/>
                <w:bCs w:val="1"/>
                <w:sz w:val="18"/>
                <w:szCs w:val="18"/>
                <w:rtl w:val="0"/>
              </w:rPr>
              <w:t xml:space="preserve"> </w:t>
            </w:r>
            <w:r w:rsidDel="00000000" w:rsidR="00000000" w:rsidRPr="00000000">
              <w:rPr>
                <w:b w:val="1"/>
                <w:bCs w:val="1"/>
                <w:sz w:val="18"/>
                <w:szCs w:val="18"/>
                <w:rtl w:val="0"/>
              </w:rPr>
              <w:t xml:space="preserve">Híbrida</w:t>
            </w:r>
            <w:r w:rsidDel="00000000" w:rsidR="00000000" w:rsidRPr="00000000">
              <w:rPr>
                <w:b w:val="1"/>
                <w:bCs w:val="1"/>
                <w:sz w:val="18"/>
                <w:szCs w:val="18"/>
                <w:rtl w:val="0"/>
              </w:rPr>
              <w:t xml:space="preserve">:</w:t>
            </w:r>
            <w:r w:rsidDel="00000000" w:rsidR="00000000" w:rsidRPr="00000000">
              <w:rPr>
                <w:sz w:val="18"/>
                <w:szCs w:val="18"/>
                <w:rtl w:val="0"/>
              </w:rPr>
              <w:t xml:space="preserve">Se integró el servicio de Google Sign-in junto con el esquema de autenticación basado en credenciales propias, fortaleciendo la confianza del usuario final y ofreciendo flexibilidad en el registro, cumpliendo con el Requisito </w:t>
            </w:r>
            <w:r w:rsidDel="00000000" w:rsidR="00000000" w:rsidRPr="00000000">
              <w:rPr>
                <w:sz w:val="18"/>
                <w:szCs w:val="18"/>
                <w:rtl w:val="0"/>
              </w:rPr>
              <w:t xml:space="preserve">Funcional R.1</w:t>
            </w:r>
            <w:r w:rsidDel="00000000" w:rsidR="00000000" w:rsidRPr="00000000">
              <w:rPr>
                <w:b w:val="1"/>
                <w:bCs w:val="1"/>
                <w:sz w:val="18"/>
                <w:szCs w:val="18"/>
                <w:rtl w:val="0"/>
              </w:rPr>
              <w:t xml:space="preserve">.</w:t>
            </w:r>
          </w:p>
          <w:p w:rsidR="00000000" w:rsidDel="00000000" w:rsidP="00000000" w:rsidRDefault="00000000" w:rsidRPr="00000000" w14:paraId="000000C9">
            <w:pPr>
              <w:spacing w:line="360" w:lineRule="auto"/>
              <w:rPr>
                <w:sz w:val="18"/>
                <w:szCs w:val="18"/>
              </w:rPr>
            </w:pPr>
            <w:r w:rsidDel="00000000" w:rsidR="00000000" w:rsidRPr="00000000">
              <w:rPr>
                <w:b w:val="1"/>
                <w:bCs w:val="1"/>
                <w:sz w:val="18"/>
                <w:szCs w:val="18"/>
                <w:rtl w:val="0"/>
              </w:rPr>
              <w:t xml:space="preserve">Integración de Servicios de Comunicación:</w:t>
            </w:r>
            <w:r w:rsidDel="00000000" w:rsidR="00000000" w:rsidRPr="00000000">
              <w:rPr>
                <w:sz w:val="18"/>
                <w:szCs w:val="18"/>
                <w:rtl w:val="0"/>
              </w:rPr>
              <w:t xml:space="preserve">Se configuraron los hooks y callbacks necesarios para la sincronización de reservas con Google Calendar y el envío automático de comprobantes mediante correo electrónico, cerrando el ciclo de comunicación con el cliente.</w:t>
            </w:r>
            <w:r w:rsidDel="00000000" w:rsidR="00000000" w:rsidRPr="00000000">
              <w:rPr>
                <w:b w:val="1"/>
                <w:bCs w:val="1"/>
                <w:sz w:val="18"/>
                <w:szCs w:val="18"/>
                <w:rtl w:val="0"/>
              </w:rPr>
              <w:br w:type="textWrapping"/>
              <w:t xml:space="preserve">Implementación de la Asistencia Virtual (Chatbot):</w:t>
            </w:r>
            <w:r w:rsidDel="00000000" w:rsidR="00000000" w:rsidRPr="00000000">
              <w:rPr>
                <w:sz w:val="18"/>
                <w:szCs w:val="18"/>
                <w:rtl w:val="0"/>
              </w:rPr>
              <w:t xml:space="preserve">Se integró el componente de chatbot (OE 5) como solución de soporte de primer nivel, diseñado para resolver las consultas predefinidas en el corpus de preguntas frecuentes, disminuyendo la carga operativa del administrador.</w:t>
            </w:r>
          </w:p>
        </w:tc>
      </w:tr>
      <w:tr>
        <w:trPr>
          <w:cantSplit w:val="0"/>
          <w:trHeight w:val="418" w:hRule="atLeast"/>
          <w:tblHeader w:val="0"/>
        </w:trPr>
        <w:tc>
          <w:tcPr>
            <w:tcBorders>
              <w:top w:color="5b9bd5" w:space="0" w:sz="4" w:val="single"/>
              <w:left w:color="5b9bd5" w:space="0" w:sz="4" w:val="single"/>
              <w:right w:color="9cc2e5" w:space="0" w:sz="6" w:val="single"/>
            </w:tcBorders>
            <w:shd w:fill="deebf6" w:val="clear"/>
            <w:vAlign w:val="center"/>
          </w:tcPr>
          <w:p w:rsidR="00000000" w:rsidDel="00000000" w:rsidP="00000000" w:rsidRDefault="00000000" w:rsidRPr="00000000" w14:paraId="000000CA">
            <w:pPr>
              <w:spacing w:line="360" w:lineRule="auto"/>
              <w:jc w:val="left"/>
              <w:rPr>
                <w:color w:val="222222"/>
                <w:sz w:val="18"/>
                <w:szCs w:val="18"/>
              </w:rPr>
            </w:pPr>
            <w:r w:rsidDel="00000000" w:rsidR="00000000" w:rsidRPr="00000000">
              <w:rPr>
                <w:color w:val="222222"/>
                <w:sz w:val="18"/>
                <w:szCs w:val="18"/>
                <w:rtl w:val="0"/>
              </w:rPr>
              <w:t xml:space="preserve">La fase final se enfocó en la verificación rigurosa del sistema y la entrega del producto listo para operar, de acuerdo a los estándares de calidad de la disciplina</w:t>
            </w:r>
          </w:p>
        </w:tc>
        <w:tc>
          <w:tcPr>
            <w:tcBorders>
              <w:left w:color="9cc2e5" w:space="0" w:sz="6" w:val="single"/>
              <w:right w:color="9cc2e5" w:space="0" w:sz="6" w:val="single"/>
            </w:tcBorders>
            <w:vAlign w:val="center"/>
          </w:tcPr>
          <w:p w:rsidR="00000000" w:rsidDel="00000000" w:rsidP="00000000" w:rsidRDefault="00000000" w:rsidRPr="00000000" w14:paraId="000000CB">
            <w:pPr>
              <w:rPr>
                <w:rFonts w:ascii="Arial" w:cs="Arial" w:eastAsia="Arial" w:hAnsi="Arial"/>
                <w:sz w:val="18"/>
                <w:szCs w:val="18"/>
              </w:rPr>
            </w:pPr>
            <w:r w:rsidDel="00000000" w:rsidR="00000000" w:rsidRPr="00000000">
              <w:rPr>
                <w:rFonts w:ascii="Arial" w:cs="Arial" w:eastAsia="Arial" w:hAnsi="Arial"/>
                <w:sz w:val="18"/>
                <w:szCs w:val="18"/>
                <w:rtl w:val="0"/>
              </w:rPr>
              <w:t xml:space="preserve">N</w:t>
            </w:r>
            <w:r w:rsidDel="00000000" w:rsidR="00000000" w:rsidRPr="00000000">
              <w:rPr>
                <w:sz w:val="18"/>
                <w:szCs w:val="18"/>
                <w:rtl w:val="0"/>
              </w:rPr>
              <w:t xml:space="preserve">°4</w:t>
            </w: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0CC">
            <w:pPr>
              <w:spacing w:line="360" w:lineRule="auto"/>
              <w:rPr>
                <w:rFonts w:ascii="Arial" w:cs="Arial" w:eastAsia="Arial" w:hAnsi="Arial"/>
                <w:sz w:val="18"/>
                <w:szCs w:val="18"/>
              </w:rPr>
            </w:pPr>
            <w:r w:rsidDel="00000000" w:rsidR="00000000" w:rsidRPr="00000000">
              <w:rPr>
                <w:sz w:val="18"/>
                <w:szCs w:val="18"/>
                <w:rtl w:val="0"/>
              </w:rPr>
              <w:t xml:space="preserve">Aseguramiento de la Calidad y Despliegue Final</w:t>
            </w:r>
            <w:r w:rsidDel="00000000" w:rsidR="00000000" w:rsidRPr="00000000">
              <w:rPr>
                <w:rtl w:val="0"/>
              </w:rPr>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CD">
            <w:pPr>
              <w:spacing w:line="360" w:lineRule="auto"/>
              <w:rPr>
                <w:sz w:val="18"/>
                <w:szCs w:val="18"/>
              </w:rPr>
            </w:pPr>
            <w:r w:rsidDel="00000000" w:rsidR="00000000" w:rsidRPr="00000000">
              <w:rPr>
                <w:b w:val="1"/>
                <w:bCs w:val="1"/>
                <w:sz w:val="18"/>
                <w:szCs w:val="18"/>
                <w:rtl w:val="0"/>
              </w:rPr>
              <w:t xml:space="preserve">Pruebas Funcionales y de Integración: </w:t>
            </w:r>
            <w:r w:rsidDel="00000000" w:rsidR="00000000" w:rsidRPr="00000000">
              <w:rPr>
                <w:sz w:val="18"/>
                <w:szCs w:val="18"/>
                <w:rtl w:val="0"/>
              </w:rPr>
              <w:t xml:space="preserve">Se realizaron pruebas </w:t>
            </w:r>
            <w:r w:rsidDel="00000000" w:rsidR="00000000" w:rsidRPr="00000000">
              <w:rPr>
                <w:i w:val="1"/>
                <w:iCs w:val="1"/>
                <w:sz w:val="18"/>
                <w:szCs w:val="18"/>
                <w:rtl w:val="0"/>
              </w:rPr>
              <w:t xml:space="preserve">end-to-end</w:t>
            </w:r>
            <w:r w:rsidDel="00000000" w:rsidR="00000000" w:rsidRPr="00000000">
              <w:rPr>
                <w:sz w:val="18"/>
                <w:szCs w:val="18"/>
                <w:rtl w:val="0"/>
              </w:rPr>
              <w:t xml:space="preserve"> para validar que el flujo de reserva, pago y notificación </w:t>
            </w:r>
            <w:r w:rsidDel="00000000" w:rsidR="00000000" w:rsidRPr="00000000">
              <w:rPr>
                <w:sz w:val="18"/>
                <w:szCs w:val="18"/>
                <w:rtl w:val="0"/>
              </w:rPr>
              <w:t xml:space="preserve">funcionara</w:t>
            </w:r>
            <w:r w:rsidDel="00000000" w:rsidR="00000000" w:rsidRPr="00000000">
              <w:rPr>
                <w:sz w:val="18"/>
                <w:szCs w:val="18"/>
                <w:rtl w:val="0"/>
              </w:rPr>
              <w:t xml:space="preserve"> sin errores. Específicamente, se verificó la correcta comunicación entre el Front-end, la API (PHP) y la BDD (PostgreSQL/Prisma).</w:t>
              <w:br w:type="textWrapping"/>
            </w:r>
            <w:r w:rsidDel="00000000" w:rsidR="00000000" w:rsidRPr="00000000">
              <w:rPr>
                <w:b w:val="1"/>
                <w:bCs w:val="1"/>
                <w:sz w:val="18"/>
                <w:szCs w:val="18"/>
                <w:rtl w:val="0"/>
              </w:rPr>
              <w:t xml:space="preserve">Pruebas No Funcionales y Auditoría de Seguridad:</w:t>
            </w:r>
            <w:r w:rsidDel="00000000" w:rsidR="00000000" w:rsidRPr="00000000">
              <w:rPr>
                <w:sz w:val="18"/>
                <w:szCs w:val="18"/>
                <w:rtl w:val="0"/>
              </w:rPr>
              <w:t xml:space="preserve">Se ejecutaron pruebas para validar los RNF, incluyendo el tiempo de respuesta y la gestión de la concurrencia. En seguridad, se </w:t>
            </w:r>
            <w:r w:rsidDel="00000000" w:rsidR="00000000" w:rsidRPr="00000000">
              <w:rPr>
                <w:sz w:val="18"/>
                <w:szCs w:val="18"/>
                <w:rtl w:val="0"/>
              </w:rPr>
              <w:t xml:space="preserve">auditó</w:t>
            </w:r>
            <w:r w:rsidDel="00000000" w:rsidR="00000000" w:rsidRPr="00000000">
              <w:rPr>
                <w:sz w:val="18"/>
                <w:szCs w:val="18"/>
                <w:rtl w:val="0"/>
              </w:rPr>
              <w:t xml:space="preserve"> el </w:t>
            </w:r>
            <w:r w:rsidDel="00000000" w:rsidR="00000000" w:rsidRPr="00000000">
              <w:rPr>
                <w:i w:val="1"/>
                <w:iCs w:val="1"/>
                <w:sz w:val="18"/>
                <w:szCs w:val="18"/>
                <w:rtl w:val="0"/>
              </w:rPr>
              <w:t xml:space="preserve">stack</w:t>
            </w:r>
            <w:r w:rsidDel="00000000" w:rsidR="00000000" w:rsidRPr="00000000">
              <w:rPr>
                <w:sz w:val="18"/>
                <w:szCs w:val="18"/>
                <w:rtl w:val="0"/>
              </w:rPr>
              <w:t xml:space="preserve"> de autenticación y la encriptación de transacciones (R.13).</w:t>
            </w:r>
            <w:r w:rsidDel="00000000" w:rsidR="00000000" w:rsidRPr="00000000">
              <w:rPr>
                <w:b w:val="1"/>
                <w:bCs w:val="1"/>
                <w:sz w:val="18"/>
                <w:szCs w:val="18"/>
                <w:rtl w:val="0"/>
              </w:rPr>
              <w:br w:type="textWrapping"/>
              <w:t xml:space="preserve">Validación y Consolidación de Métricas:</w:t>
            </w:r>
            <w:r w:rsidDel="00000000" w:rsidR="00000000" w:rsidRPr="00000000">
              <w:rPr>
                <w:sz w:val="18"/>
                <w:szCs w:val="18"/>
                <w:rtl w:val="0"/>
              </w:rPr>
              <w:t xml:space="preserve">Se ejecutaron pruebas para validar los RNF, incluyendo el tiempo de respuesta y la gestión de la concurrencia. En seguridad, se </w:t>
            </w:r>
            <w:r w:rsidDel="00000000" w:rsidR="00000000" w:rsidRPr="00000000">
              <w:rPr>
                <w:sz w:val="18"/>
                <w:szCs w:val="18"/>
                <w:rtl w:val="0"/>
              </w:rPr>
              <w:t xml:space="preserve">auditó</w:t>
            </w:r>
            <w:r w:rsidDel="00000000" w:rsidR="00000000" w:rsidRPr="00000000">
              <w:rPr>
                <w:sz w:val="18"/>
                <w:szCs w:val="18"/>
                <w:rtl w:val="0"/>
              </w:rPr>
              <w:t xml:space="preserve"> el </w:t>
            </w:r>
            <w:r w:rsidDel="00000000" w:rsidR="00000000" w:rsidRPr="00000000">
              <w:rPr>
                <w:i w:val="1"/>
                <w:iCs w:val="1"/>
                <w:sz w:val="18"/>
                <w:szCs w:val="18"/>
                <w:rtl w:val="0"/>
              </w:rPr>
              <w:t xml:space="preserve">stack</w:t>
            </w:r>
            <w:r w:rsidDel="00000000" w:rsidR="00000000" w:rsidRPr="00000000">
              <w:rPr>
                <w:sz w:val="18"/>
                <w:szCs w:val="18"/>
                <w:rtl w:val="0"/>
              </w:rPr>
              <w:t xml:space="preserve"> de autenticación y la encriptación de transacciones (R.13).</w:t>
            </w:r>
            <w:r w:rsidDel="00000000" w:rsidR="00000000" w:rsidRPr="00000000">
              <w:rPr>
                <w:b w:val="1"/>
                <w:bCs w:val="1"/>
                <w:sz w:val="18"/>
                <w:szCs w:val="18"/>
                <w:rtl w:val="0"/>
              </w:rPr>
              <w:br w:type="textWrapping"/>
              <w:t xml:space="preserve">Despliegue Contenerizado:</w:t>
            </w:r>
            <w:r w:rsidDel="00000000" w:rsidR="00000000" w:rsidRPr="00000000">
              <w:rPr>
                <w:sz w:val="18"/>
                <w:szCs w:val="18"/>
                <w:rtl w:val="0"/>
              </w:rPr>
              <w:t xml:space="preserve">Se utilizó la configuración de Docker para realizar el despliegue final, lo que permitió garantizar que la aplicación operara en el servidor de producción con las mismas versiones y dependencias que en el entorno de desarrollo.</w:t>
            </w:r>
          </w:p>
        </w:tc>
      </w:tr>
    </w:tbl>
    <w:p w:rsidR="00000000" w:rsidDel="00000000" w:rsidP="00000000" w:rsidRDefault="00000000" w:rsidRPr="00000000" w14:paraId="000000CE">
      <w:pPr>
        <w:jc w:val="center"/>
        <w:rPr/>
      </w:pPr>
      <w:r w:rsidDel="00000000" w:rsidR="00000000" w:rsidRPr="00000000">
        <w:rPr>
          <w:rtl w:val="0"/>
        </w:rPr>
        <w:t xml:space="preserve">Fuente: Elaboración propia.</w:t>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2"/>
        <w:numPr>
          <w:ilvl w:val="1"/>
          <w:numId w:val="4"/>
        </w:numPr>
        <w:ind w:left="426" w:hanging="432"/>
        <w:jc w:val="left"/>
        <w:rPr>
          <w:b w:val="0"/>
          <w:bCs w:val="0"/>
        </w:rPr>
      </w:pPr>
      <w:bookmarkStart w:colFirst="0" w:colLast="0" w:name="_heading=h.9kapbk10cqs1" w:id="26"/>
      <w:bookmarkEnd w:id="26"/>
      <w:r w:rsidDel="00000000" w:rsidR="00000000" w:rsidRPr="00000000">
        <w:rPr>
          <w:rtl w:val="0"/>
        </w:rPr>
        <w:t xml:space="preserve">ETAPA N°1 Ingeniería de Requisitos y Diseño de la Persistencia</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numPr>
          <w:ilvl w:val="2"/>
          <w:numId w:val="4"/>
        </w:numPr>
        <w:ind w:left="567" w:hanging="504.00000000000006"/>
        <w:jc w:val="left"/>
        <w:rPr/>
      </w:pPr>
      <w:bookmarkStart w:colFirst="0" w:colLast="0" w:name="_heading=h.sy4v11atvg27" w:id="27"/>
      <w:bookmarkEnd w:id="27"/>
      <w:r w:rsidDel="00000000" w:rsidR="00000000" w:rsidRPr="00000000">
        <w:rPr>
          <w:rtl w:val="0"/>
        </w:rPr>
        <w:t xml:space="preserve">  </w:t>
      </w:r>
    </w:p>
    <w:p w:rsidR="00000000" w:rsidDel="00000000" w:rsidP="00000000" w:rsidRDefault="00000000" w:rsidRPr="00000000" w14:paraId="000000D3">
      <w:pPr>
        <w:ind w:left="0" w:firstLine="0"/>
        <w:rPr/>
      </w:pPr>
      <w:r w:rsidDel="00000000" w:rsidR="00000000" w:rsidRPr="00000000">
        <w:rPr>
          <w:rtl w:val="0"/>
        </w:rPr>
        <w:t xml:space="preserve">Esta fase constituyó el cimiento del proyecto, enfocándose en la Ingeniería de Requisitos y la Arquitectura de Datos. El trabajo se inició con la formalización del alcance mediante la definición de los </w:t>
      </w:r>
      <w:r w:rsidDel="00000000" w:rsidR="00000000" w:rsidRPr="00000000">
        <w:rPr>
          <w:rtl w:val="0"/>
        </w:rPr>
        <w:t xml:space="preserve">Requisitos</w:t>
      </w:r>
      <w:r w:rsidDel="00000000" w:rsidR="00000000" w:rsidRPr="00000000">
        <w:rPr>
          <w:rtl w:val="0"/>
        </w:rPr>
        <w:t xml:space="preserve"> </w:t>
      </w:r>
      <w:r w:rsidDel="00000000" w:rsidR="00000000" w:rsidRPr="00000000">
        <w:rPr>
          <w:rtl w:val="0"/>
        </w:rPr>
        <w:t xml:space="preserve">Funcionales</w:t>
      </w:r>
      <w:r w:rsidDel="00000000" w:rsidR="00000000" w:rsidRPr="00000000">
        <w:rPr>
          <w:rtl w:val="0"/>
        </w:rPr>
        <w:t xml:space="preserve"> y </w:t>
      </w:r>
      <w:r w:rsidDel="00000000" w:rsidR="00000000" w:rsidRPr="00000000">
        <w:rPr>
          <w:rtl w:val="0"/>
        </w:rPr>
        <w:t xml:space="preserve">No Funcionales</w:t>
      </w:r>
      <w:r w:rsidDel="00000000" w:rsidR="00000000" w:rsidRPr="00000000">
        <w:rPr>
          <w:rtl w:val="0"/>
        </w:rPr>
        <w:t xml:space="preserve">, lo cual fue vital para justificar la selección tecnológica. El hito principal fue el diseño del Modelo Entidad-Relación (MER) y la implementación del esquema en PostgreSQL, utilizando el ORM Prisma. Paralelamente, se establecieron los artefactos de gestión, como el Cronograma y la Matriz RACI, asegurando la trazabilidad y la correcta asignación de responsabilidades para las fases subsiguientes.</w:t>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pStyle w:val="Heading2"/>
        <w:numPr>
          <w:ilvl w:val="1"/>
          <w:numId w:val="4"/>
        </w:numPr>
        <w:ind w:left="426" w:hanging="432"/>
        <w:jc w:val="left"/>
        <w:rPr>
          <w:b w:val="0"/>
          <w:bCs w:val="0"/>
        </w:rPr>
      </w:pPr>
      <w:bookmarkStart w:colFirst="0" w:colLast="0" w:name="_heading=h.p72oa6s1xbf1" w:id="28"/>
      <w:bookmarkEnd w:id="28"/>
      <w:r w:rsidDel="00000000" w:rsidR="00000000" w:rsidRPr="00000000">
        <w:rPr>
          <w:rtl w:val="0"/>
        </w:rPr>
        <w:t xml:space="preserve">ETAPA N°2 </w:t>
      </w:r>
      <w:r w:rsidDel="00000000" w:rsidR="00000000" w:rsidRPr="00000000">
        <w:rPr>
          <w:color w:val="222222"/>
          <w:sz w:val="18"/>
          <w:szCs w:val="18"/>
          <w:rtl w:val="0"/>
        </w:rPr>
        <w:t xml:space="preserve">Desarrollo del Back-end Core y Arquitectura de Servicios</w:t>
      </w:r>
      <w:r w:rsidDel="00000000" w:rsidR="00000000" w:rsidRPr="00000000">
        <w:rPr>
          <w:rtl w:val="0"/>
        </w:rPr>
      </w:r>
    </w:p>
    <w:p w:rsidR="00000000" w:rsidDel="00000000" w:rsidP="00000000" w:rsidRDefault="00000000" w:rsidRPr="00000000" w14:paraId="000000D6">
      <w:pPr>
        <w:ind w:left="432" w:firstLine="0"/>
        <w:rPr/>
      </w:pPr>
      <w:r w:rsidDel="00000000" w:rsidR="00000000" w:rsidRPr="00000000">
        <w:rPr>
          <w:rtl w:val="0"/>
        </w:rPr>
      </w:r>
    </w:p>
    <w:p w:rsidR="00000000" w:rsidDel="00000000" w:rsidP="00000000" w:rsidRDefault="00000000" w:rsidRPr="00000000" w14:paraId="000000D7">
      <w:pPr>
        <w:ind w:left="0" w:firstLine="0"/>
        <w:rPr>
          <w:b w:val="1"/>
          <w:bCs w:val="1"/>
        </w:rPr>
      </w:pPr>
      <w:r w:rsidDel="00000000" w:rsidR="00000000" w:rsidRPr="00000000">
        <w:rPr>
          <w:b w:val="1"/>
          <w:bCs w:val="1"/>
          <w:rtl w:val="0"/>
        </w:rPr>
        <w:t xml:space="preserve">2.2.1</w:t>
      </w:r>
    </w:p>
    <w:p w:rsidR="00000000" w:rsidDel="00000000" w:rsidP="00000000" w:rsidRDefault="00000000" w:rsidRPr="00000000" w14:paraId="000000D8">
      <w:pPr>
        <w:ind w:left="0" w:firstLine="0"/>
        <w:rPr/>
      </w:pPr>
      <w:r w:rsidDel="00000000" w:rsidR="00000000" w:rsidRPr="00000000">
        <w:rPr>
          <w:rtl w:val="0"/>
        </w:rPr>
        <w:t xml:space="preserve">El foco de esta etapa fue el desarrollo de la Lógica de Negocio y el aseguramiento del entorno de desarrollo. Se implementó la Arquitectura Cliente-Servidor mediante la construcción de la API RESTful en PHP, la cual centraliza y valida las transacciones de reserva en la base de datos. Un logro técnico esencial fue la contenedorización de los servicios (PHP, PostgreSQL, Next.js) utilizando Docker, garantizando la portabilidad y la consistencia del entorno a lo largo de todo el ciclo de desarrollo. Adicionalmente, se desarrolló la lógica para el acceso segregado y la generación de métricas de negocio del panel administrativo (OE 3).</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pStyle w:val="Heading2"/>
        <w:numPr>
          <w:ilvl w:val="1"/>
          <w:numId w:val="4"/>
        </w:numPr>
        <w:ind w:left="426" w:hanging="432"/>
        <w:jc w:val="left"/>
        <w:rPr>
          <w:b w:val="0"/>
          <w:bCs w:val="0"/>
        </w:rPr>
      </w:pPr>
      <w:bookmarkStart w:colFirst="0" w:colLast="0" w:name="_heading=h.p4wsx9cxbmxs" w:id="29"/>
      <w:bookmarkEnd w:id="29"/>
      <w:r w:rsidDel="00000000" w:rsidR="00000000" w:rsidRPr="00000000">
        <w:rPr>
          <w:rtl w:val="0"/>
        </w:rPr>
        <w:t xml:space="preserve">ETAPA N°3  Desarrollo Front-end, UX/UI e Integración de Sistemas de Terceros</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b w:val="1"/>
          <w:bCs w:val="1"/>
        </w:rPr>
      </w:pPr>
      <w:r w:rsidDel="00000000" w:rsidR="00000000" w:rsidRPr="00000000">
        <w:rPr>
          <w:b w:val="1"/>
          <w:bCs w:val="1"/>
          <w:rtl w:val="0"/>
        </w:rPr>
        <w:t xml:space="preserve">2.3.1</w:t>
      </w:r>
    </w:p>
    <w:p w:rsidR="00000000" w:rsidDel="00000000" w:rsidP="00000000" w:rsidRDefault="00000000" w:rsidRPr="00000000" w14:paraId="000000DD">
      <w:pPr>
        <w:ind w:left="0" w:firstLine="0"/>
        <w:rPr/>
      </w:pPr>
      <w:r w:rsidDel="00000000" w:rsidR="00000000" w:rsidRPr="00000000">
        <w:rPr>
          <w:rtl w:val="0"/>
        </w:rPr>
        <w:t xml:space="preserve">Esta fase se dedicó a la capa de presentación y la conectividad externa. El Front-end se desarrolló con Next.js, siguiendo los lineamientos de los mockups para asegurar una experiencia de usuario (UX) óptima. Se </w:t>
      </w:r>
      <w:r w:rsidDel="00000000" w:rsidR="00000000" w:rsidRPr="00000000">
        <w:rPr>
          <w:rtl w:val="0"/>
        </w:rPr>
        <w:t xml:space="preserve">priorizó</w:t>
      </w:r>
      <w:r w:rsidDel="00000000" w:rsidR="00000000" w:rsidRPr="00000000">
        <w:rPr>
          <w:rtl w:val="0"/>
        </w:rPr>
        <w:t xml:space="preserve"> la integración de servicios de terceros, habilitando la autenticación vía Google Sign-in, la sincronización de horarios con Google Calendar, y el envío de comprobantes por correo electrónico. Finalmente, se integró y se entrenó el chatbot como herramienta de asistencia virtual, cumpliendo el Requisito Funcional de soporte al usuario.</w:t>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pStyle w:val="Heading2"/>
        <w:numPr>
          <w:ilvl w:val="1"/>
          <w:numId w:val="4"/>
        </w:numPr>
        <w:ind w:left="426" w:hanging="432"/>
        <w:jc w:val="left"/>
        <w:rPr>
          <w:b w:val="0"/>
          <w:bCs w:val="0"/>
        </w:rPr>
      </w:pPr>
      <w:bookmarkStart w:colFirst="0" w:colLast="0" w:name="_heading=h.807iimw7k9r0" w:id="30"/>
      <w:bookmarkEnd w:id="30"/>
      <w:r w:rsidDel="00000000" w:rsidR="00000000" w:rsidRPr="00000000">
        <w:rPr>
          <w:rtl w:val="0"/>
        </w:rPr>
        <w:t xml:space="preserve">ETAPA N°4 Aseguramiento de la Calidad y Despliegue Final</w:t>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b w:val="1"/>
          <w:bCs w:val="1"/>
        </w:rPr>
      </w:pPr>
      <w:r w:rsidDel="00000000" w:rsidR="00000000" w:rsidRPr="00000000">
        <w:rPr>
          <w:b w:val="1"/>
          <w:bCs w:val="1"/>
          <w:rtl w:val="0"/>
        </w:rPr>
        <w:t xml:space="preserve">2.4.1</w:t>
      </w:r>
    </w:p>
    <w:p w:rsidR="00000000" w:rsidDel="00000000" w:rsidP="00000000" w:rsidRDefault="00000000" w:rsidRPr="00000000" w14:paraId="000000E4">
      <w:pPr>
        <w:rPr/>
      </w:pPr>
      <w:r w:rsidDel="00000000" w:rsidR="00000000" w:rsidRPr="00000000">
        <w:rPr>
          <w:rtl w:val="0"/>
        </w:rPr>
        <w:t xml:space="preserve">La etapa de cierre se centró en la Verificación y Validación (</w:t>
      </w:r>
      <w:r w:rsidDel="00000000" w:rsidR="00000000" w:rsidRPr="00000000">
        <w:rPr>
          <w:rtl w:val="0"/>
        </w:rPr>
        <w:t xml:space="preserve">V&amp;V</w:t>
      </w:r>
      <w:r w:rsidDel="00000000" w:rsidR="00000000" w:rsidRPr="00000000">
        <w:rPr>
          <w:rtl w:val="0"/>
        </w:rPr>
        <w:t xml:space="preserve">) del producto final contra los requisitos iniciales. Se ejecutaron pruebas funcionales end-to-end para el flujo transaccional completo, así como pruebas de rendimiento y seguridad. Se verificó la exactitud de las métricas financieras generadas por el panel administrativo. Las mejoras derivadas de las retroalimentaciones formativas se incorporaron antes de la entrega. El hito final fue el despliegue de la solución contenerizada mediante Docker, asegurando la transición fluida al entorno operativo.</w:t>
      </w: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numPr>
          <w:ilvl w:val="0"/>
          <w:numId w:val="4"/>
        </w:numPr>
        <w:ind w:left="360" w:hanging="360"/>
        <w:rPr/>
      </w:pPr>
      <w:bookmarkStart w:colFirst="0" w:colLast="0" w:name="_heading=h.eaq0qwbhwa8s" w:id="31"/>
      <w:bookmarkEnd w:id="31"/>
      <w:r w:rsidDel="00000000" w:rsidR="00000000" w:rsidRPr="00000000">
        <w:rPr>
          <w:rtl w:val="0"/>
        </w:rPr>
        <w:t xml:space="preserve">RESULTADOS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La ejecución del Diseño Metodológico culminó con la entrega de Alto Bonito, un sistema web completamente funcional, que cumple con todos los requisitos funcionales y no funcionales definidos. Los resultados tangibles se evidencian en la implementación de la Arquitectura Cliente-Servidor (Next.js $\leftrightarrow$ PHP API $\leftrightarrow$ PostgreSQL), tal como se ilustra en el Diagrama de Arquitectura (Anexo A). A nivel funcional, se validó el ciclo transaccional completo del usuario final, incluyendo el inicio de sesión con Google Sign-in, la correcta sincronización de reservas en Google Calendar, y el flujo automatizado de pagos. El logro estratégico principal reside en el Panel de Administración, que opera como un dashboard de inteligencia de negocio, proveyendo al cliente métricas precisas sobre el rendimiento financiero por activo. Las capturas de las interfaces críticas, el Modelo Entidad-Relación y los reportes de rendimiento se encuentran detallados en los Anexos (Anexo B, C, y D) para su verificación.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numPr>
          <w:ilvl w:val="0"/>
          <w:numId w:val="4"/>
        </w:numPr>
        <w:ind w:left="360" w:hanging="360"/>
        <w:rPr/>
      </w:pPr>
      <w:bookmarkStart w:colFirst="0" w:colLast="0" w:name="_heading=h.riiymjrnz8ab" w:id="32"/>
      <w:bookmarkEnd w:id="32"/>
      <w:r w:rsidDel="00000000" w:rsidR="00000000" w:rsidRPr="00000000">
        <w:rPr>
          <w:rtl w:val="0"/>
        </w:rPr>
        <w:t xml:space="preserve">CONCLUSIONES Y RECOMENDACIONES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numPr>
          <w:ilvl w:val="1"/>
          <w:numId w:val="4"/>
        </w:numPr>
        <w:ind w:left="432" w:hanging="432"/>
        <w:rPr/>
      </w:pPr>
      <w:bookmarkStart w:colFirst="0" w:colLast="0" w:name="_heading=h.djw8eeuvv1kn" w:id="33"/>
      <w:bookmarkEnd w:id="33"/>
      <w:r w:rsidDel="00000000" w:rsidR="00000000" w:rsidRPr="00000000">
        <w:rPr>
          <w:rtl w:val="0"/>
        </w:rPr>
        <w:t xml:space="preserve">Conclusiones</w:t>
      </w:r>
    </w:p>
    <w:p w:rsidR="00000000" w:rsidDel="00000000" w:rsidP="00000000" w:rsidRDefault="00000000" w:rsidRPr="00000000" w14:paraId="000000EF">
      <w:pPr>
        <w:ind w:left="360" w:firstLine="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t xml:space="preserve">Se concluye que el Objetivo General del Proyecto APT, que consistía en la implementación de un sistema web transaccional automatizado para la gestión de arriendos, fue alcanzado plenamente. La entrega final del producto, Alto Bonito, está completamente funcional, integrando exitosamente todas las funcionalidades requeridas por el cliente. Este logro se traduce en la completa automatización de tareas administrativas que previamente se gestionaban de manera manual, resultando en una reducción significativa del riesgo operacional y la optimización de los procesos de reserva y control de disponibilidad.</w:t>
      </w:r>
    </w:p>
    <w:p w:rsidR="00000000" w:rsidDel="00000000" w:rsidP="00000000" w:rsidRDefault="00000000" w:rsidRPr="00000000" w14:paraId="000000F1">
      <w:pPr>
        <w:spacing w:after="240" w:before="240" w:lineRule="auto"/>
        <w:rPr/>
      </w:pPr>
      <w:r w:rsidDel="00000000" w:rsidR="00000000" w:rsidRPr="00000000">
        <w:rPr>
          <w:rtl w:val="0"/>
        </w:rPr>
        <w:t xml:space="preserve">El desarrollo del proyecto Alto Bonito validó de manera fehaciente la integración y aplicación de las competencias </w:t>
      </w:r>
      <w:r w:rsidDel="00000000" w:rsidR="00000000" w:rsidRPr="00000000">
        <w:rPr>
          <w:rtl w:val="0"/>
        </w:rPr>
        <w:t xml:space="preserve">disciplinarias</w:t>
      </w:r>
      <w:r w:rsidDel="00000000" w:rsidR="00000000" w:rsidRPr="00000000">
        <w:rPr>
          <w:rtl w:val="0"/>
        </w:rPr>
        <w:t xml:space="preserve"> esenciales del perfil de egreso.</w:t>
      </w:r>
    </w:p>
    <w:p w:rsidR="00000000" w:rsidDel="00000000" w:rsidP="00000000" w:rsidRDefault="00000000" w:rsidRPr="00000000" w14:paraId="000000F2">
      <w:pPr>
        <w:spacing w:after="240" w:before="240" w:lineRule="auto"/>
        <w:ind w:left="0" w:firstLine="0"/>
        <w:jc w:val="left"/>
        <w:rPr/>
      </w:pPr>
      <w:r w:rsidDel="00000000" w:rsidR="00000000" w:rsidRPr="00000000">
        <w:rPr>
          <w:rtl w:val="0"/>
        </w:rPr>
        <w:t xml:space="preserve">Aplicación Profesional y Gestión: Se demostró la capacidad de gestión de proyectos informáticos (C2) al establecer una relación profesional con el cliente, aplicando habilidades de consultoría para discernir y orientar los requerimientos funcionales más estratégicos, asegurando que la solución final </w:t>
      </w:r>
      <w:r w:rsidDel="00000000" w:rsidR="00000000" w:rsidRPr="00000000">
        <w:rPr>
          <w:rtl w:val="0"/>
        </w:rPr>
        <w:t xml:space="preserve">aportara</w:t>
      </w:r>
      <w:r w:rsidDel="00000000" w:rsidR="00000000" w:rsidRPr="00000000">
        <w:rPr>
          <w:rtl w:val="0"/>
        </w:rPr>
        <w:t xml:space="preserve"> el máximo valor al negocio.</w:t>
      </w:r>
    </w:p>
    <w:p w:rsidR="00000000" w:rsidDel="00000000" w:rsidP="00000000" w:rsidRDefault="00000000" w:rsidRPr="00000000" w14:paraId="000000F3">
      <w:pPr>
        <w:spacing w:after="240" w:before="240" w:lineRule="auto"/>
        <w:ind w:left="0" w:firstLine="0"/>
        <w:jc w:val="left"/>
        <w:rPr>
          <w:sz w:val="22"/>
          <w:szCs w:val="22"/>
        </w:rPr>
      </w:pPr>
      <w:r w:rsidDel="00000000" w:rsidR="00000000" w:rsidRPr="00000000">
        <w:rPr>
          <w:rtl w:val="0"/>
        </w:rPr>
        <w:t xml:space="preserve">Desarrollo Sistémico (C4): El sistema Alto Bonito representa una solución sistémica integral a un problema de negocio, demostrando el dominio de técnicas para sistematizar el proceso de desarrollo y mantenimiento, lo cual fue posible gracias al uso de la arquitectura Cliente-Servidor y la definición clara de roles para cada componente tecnológico (Next.js, PHP, PostgreSQL/Prisma).</w:t>
      </w:r>
      <w:r w:rsidDel="00000000" w:rsidR="00000000" w:rsidRPr="00000000">
        <w:rPr>
          <w:sz w:val="22"/>
          <w:szCs w:val="22"/>
          <w:rtl w:val="0"/>
        </w:rPr>
        <w:br w:type="textWrapping"/>
        <w:br w:type="textWrapping"/>
      </w:r>
      <w:r w:rsidDel="00000000" w:rsidR="00000000" w:rsidRPr="00000000">
        <w:rPr>
          <w:rtl w:val="0"/>
        </w:rPr>
        <w:t xml:space="preserve">Los logros técnicos y funcionales de Alto Bonito superaron el alcance de la simple automatización, estableciendo las siguientes implementaciones como los hitos principales</w:t>
      </w:r>
      <w:r w:rsidDel="00000000" w:rsidR="00000000" w:rsidRPr="00000000">
        <w:rPr>
          <w:sz w:val="22"/>
          <w:szCs w:val="22"/>
          <w:rtl w:val="0"/>
        </w:rPr>
        <w:t xml:space="preserve">:</w:t>
      </w:r>
    </w:p>
    <w:p w:rsidR="00000000" w:rsidDel="00000000" w:rsidP="00000000" w:rsidRDefault="00000000" w:rsidRPr="00000000" w14:paraId="000000F4">
      <w:pPr>
        <w:spacing w:after="240" w:before="240" w:lineRule="auto"/>
        <w:ind w:left="0" w:firstLine="0"/>
        <w:jc w:val="left"/>
        <w:rPr/>
      </w:pPr>
      <w:r w:rsidDel="00000000" w:rsidR="00000000" w:rsidRPr="00000000">
        <w:rPr>
          <w:rtl w:val="0"/>
        </w:rPr>
        <w:t xml:space="preserve">Implementación del Panel de Administración con Trazabilidad Financiera: Este es el logro funcional y técnico más significativo. Permitió el desarrollo de un módulo dashboard que no solo informa de los movimientos en tiempo real, sino que transforma los datos transaccionales brutos en métricas de inteligencia de negocio (rendimiento por activo, recaudación). Esto empodera al cliente con un control total y oportuno sobre la salud financiera de su negocio.</w:t>
      </w:r>
    </w:p>
    <w:p w:rsidR="00000000" w:rsidDel="00000000" w:rsidP="00000000" w:rsidRDefault="00000000" w:rsidRPr="00000000" w14:paraId="000000F5">
      <w:pPr>
        <w:spacing w:after="240" w:before="240" w:lineRule="auto"/>
        <w:ind w:left="0" w:firstLine="0"/>
        <w:jc w:val="left"/>
        <w:rPr/>
      </w:pPr>
      <w:r w:rsidDel="00000000" w:rsidR="00000000" w:rsidRPr="00000000">
        <w:rPr>
          <w:rtl w:val="0"/>
        </w:rPr>
        <w:t xml:space="preserve">Integración de la Pasarela de Pagos Automatizada: La implementación exitosa de un portal de pagos automatizado es un logro técnico crucial. Esta funcionalidad no solo cierra el ciclo transaccional dentro del sistema, sino que elimina la necesidad de intervención manual del cliente en la validación de pagos, fortaleciendo la confiabilidad del proceso de reserva.</w:t>
      </w:r>
    </w:p>
    <w:p w:rsidR="00000000" w:rsidDel="00000000" w:rsidP="00000000" w:rsidRDefault="00000000" w:rsidRPr="00000000" w14:paraId="000000F6">
      <w:pPr>
        <w:spacing w:after="240" w:before="240" w:lineRule="auto"/>
        <w:ind w:left="0" w:firstLine="0"/>
        <w:jc w:val="left"/>
        <w:rPr/>
      </w:pPr>
      <w:r w:rsidDel="00000000" w:rsidR="00000000" w:rsidRPr="00000000">
        <w:rPr>
          <w:rtl w:val="0"/>
        </w:rPr>
        <w:t xml:space="preserve">Integración de Autenticación de Terceros (Google Sign-in): Si bien la complejidad de la integración de la API de Google puede ser moderada, su valor funcional es innegable. A nivel de experiencia de usuario (UX), la inclusión de la autenticación Google Sign-in incrementa la confianza y reduce la barrera de entrada para el usuario final, siendo un factor diferenciador en la calidad percibida del servicio.</w:t>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pStyle w:val="Heading2"/>
        <w:numPr>
          <w:ilvl w:val="1"/>
          <w:numId w:val="4"/>
        </w:numPr>
        <w:ind w:left="432" w:hanging="432"/>
        <w:rPr/>
      </w:pPr>
      <w:bookmarkStart w:colFirst="0" w:colLast="0" w:name="_heading=h.w6gj33mm4uqm" w:id="34"/>
      <w:bookmarkEnd w:id="34"/>
      <w:r w:rsidDel="00000000" w:rsidR="00000000" w:rsidRPr="00000000">
        <w:rPr>
          <w:rtl w:val="0"/>
        </w:rPr>
        <w:t xml:space="preserve">Limitaciones y Recomendaciones.</w:t>
      </w:r>
    </w:p>
    <w:p w:rsidR="00000000" w:rsidDel="00000000" w:rsidP="00000000" w:rsidRDefault="00000000" w:rsidRPr="00000000" w14:paraId="000000F9">
      <w:pPr>
        <w:spacing w:after="240" w:before="240" w:lineRule="auto"/>
        <w:rPr/>
      </w:pPr>
      <w:r w:rsidDel="00000000" w:rsidR="00000000" w:rsidRPr="00000000">
        <w:rPr>
          <w:rtl w:val="0"/>
        </w:rPr>
        <w:t xml:space="preserve">Aunque el proyecto cumplió con todos los Objetivos Específicos y el Objetivo General, es fundamental reconocer las restricciones impuestas por el alcance temporal y la curva de aprendizaje en ciertas tecnologías:</w:t>
      </w:r>
    </w:p>
    <w:p w:rsidR="00000000" w:rsidDel="00000000" w:rsidP="00000000" w:rsidRDefault="00000000" w:rsidRPr="00000000" w14:paraId="000000FA">
      <w:pPr>
        <w:numPr>
          <w:ilvl w:val="0"/>
          <w:numId w:val="7"/>
        </w:numPr>
        <w:spacing w:after="240" w:before="240" w:lineRule="auto"/>
        <w:ind w:left="720" w:hanging="360"/>
        <w:jc w:val="left"/>
        <w:rPr>
          <w:u w:val="none"/>
        </w:rPr>
      </w:pPr>
      <w:r w:rsidDel="00000000" w:rsidR="00000000" w:rsidRPr="00000000">
        <w:rPr>
          <w:rtl w:val="0"/>
        </w:rPr>
        <w:t xml:space="preserve">Alcance Funcional de Pago: La limitación del tiempo de ejecución impidió la completa integración de la pasarela de pagos, resultando en un proceso que, si bien está automatizado, podría mejorarse para una gestión más robusta de excepciones y conciliación bancaria.</w:t>
      </w:r>
    </w:p>
    <w:p w:rsidR="00000000" w:rsidDel="00000000" w:rsidP="00000000" w:rsidRDefault="00000000" w:rsidRPr="00000000" w14:paraId="000000FB">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0FC">
      <w:pPr>
        <w:numPr>
          <w:ilvl w:val="0"/>
          <w:numId w:val="7"/>
        </w:numPr>
        <w:spacing w:after="240" w:before="240" w:lineRule="auto"/>
        <w:ind w:left="720" w:hanging="360"/>
        <w:jc w:val="left"/>
        <w:rPr>
          <w:u w:val="none"/>
        </w:rPr>
      </w:pPr>
      <w:r w:rsidDel="00000000" w:rsidR="00000000" w:rsidRPr="00000000">
        <w:rPr>
          <w:rtl w:val="0"/>
        </w:rPr>
        <w:t xml:space="preserve">Complejidad del Lenguaje Natural: La funcionalidad del </w:t>
      </w:r>
      <w:r w:rsidDel="00000000" w:rsidR="00000000" w:rsidRPr="00000000">
        <w:rPr>
          <w:i w:val="1"/>
          <w:iCs w:val="1"/>
          <w:rtl w:val="0"/>
        </w:rPr>
        <w:t xml:space="preserve">chatbot</w:t>
      </w:r>
      <w:r w:rsidDel="00000000" w:rsidR="00000000" w:rsidRPr="00000000">
        <w:rPr>
          <w:rtl w:val="0"/>
        </w:rPr>
        <w:t xml:space="preserve">, aunque operativa, se limitó a un conjunto de respuestas específicas y predefinidas. Una escalabilidad real del servicio requiere una inversión en entrenamiento de un </w:t>
      </w:r>
      <w:r w:rsidDel="00000000" w:rsidR="00000000" w:rsidRPr="00000000">
        <w:rPr>
          <w:rtl w:val="0"/>
        </w:rPr>
        <w:t xml:space="preserve">modelo de Machine Learning más complejo, lo cual </w:t>
      </w:r>
      <w:r w:rsidDel="00000000" w:rsidR="00000000" w:rsidRPr="00000000">
        <w:rPr>
          <w:rtl w:val="0"/>
        </w:rPr>
        <w:t xml:space="preserve">excedía</w:t>
      </w:r>
      <w:r w:rsidDel="00000000" w:rsidR="00000000" w:rsidRPr="00000000">
        <w:rPr>
          <w:rtl w:val="0"/>
        </w:rPr>
        <w:t xml:space="preserve"> el alcance del Proyecto APT</w:t>
      </w:r>
      <w:r w:rsidDel="00000000" w:rsidR="00000000" w:rsidRPr="00000000">
        <w:rPr>
          <w:rtl w:val="0"/>
        </w:rPr>
        <w:t xml:space="preserve">.</w:t>
      </w:r>
    </w:p>
    <w:p w:rsidR="00000000" w:rsidDel="00000000" w:rsidP="00000000" w:rsidRDefault="00000000" w:rsidRPr="00000000" w14:paraId="000000FD">
      <w:pPr>
        <w:spacing w:after="240" w:before="240" w:lineRule="auto"/>
        <w:jc w:val="left"/>
        <w:rPr/>
      </w:pPr>
      <w:r w:rsidDel="00000000" w:rsidR="00000000" w:rsidRPr="00000000">
        <w:rPr>
          <w:rtl w:val="0"/>
        </w:rPr>
        <w:t xml:space="preserve">Se recomienda invertir en una segunda fase de desarrollo centrada en la mejora del componente conversacional.</w:t>
      </w:r>
    </w:p>
    <w:p w:rsidR="00000000" w:rsidDel="00000000" w:rsidP="00000000" w:rsidRDefault="00000000" w:rsidRPr="00000000" w14:paraId="000000FE">
      <w:pPr>
        <w:numPr>
          <w:ilvl w:val="0"/>
          <w:numId w:val="5"/>
        </w:numPr>
        <w:spacing w:after="240" w:before="240" w:lineRule="auto"/>
        <w:ind w:left="720" w:hanging="360"/>
        <w:jc w:val="left"/>
        <w:rPr>
          <w:u w:val="none"/>
        </w:rPr>
      </w:pPr>
      <w:r w:rsidDel="00000000" w:rsidR="00000000" w:rsidRPr="00000000">
        <w:rPr>
          <w:rtl w:val="0"/>
        </w:rPr>
        <w:t xml:space="preserve">Acción Propuesta: Reemplazar el motor actual del chatbot con una solución basada en un modelo de Procesamiento de Lenguaje Natural (PLN) más avanzado. Esto requiere incrementar significativamente el corpus de entrenamiento con preguntas de alta variabilidad y flujos de conversación complejos.</w:t>
      </w:r>
    </w:p>
    <w:p w:rsidR="00000000" w:rsidDel="00000000" w:rsidP="00000000" w:rsidRDefault="00000000" w:rsidRPr="00000000" w14:paraId="000000FF">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00">
      <w:pPr>
        <w:numPr>
          <w:ilvl w:val="0"/>
          <w:numId w:val="5"/>
        </w:numPr>
        <w:spacing w:after="240" w:before="240" w:lineRule="auto"/>
        <w:ind w:left="720" w:hanging="360"/>
        <w:jc w:val="left"/>
        <w:rPr>
          <w:u w:val="none"/>
        </w:rPr>
      </w:pPr>
      <w:r w:rsidDel="00000000" w:rsidR="00000000" w:rsidRPr="00000000">
        <w:rPr>
          <w:rtl w:val="0"/>
        </w:rPr>
        <w:t xml:space="preserve">Justificación Técnica: Este upgrade permitirá al sistema ofrecer respuestas más contextualizadas y reducirá la tasa de escalamiento a soporte humano, transformando el chatbot de una herramienta de preguntas frecuentes a un verdadero asistente virtual con capacidad para resolver consultas indirectas o ambiguas.</w:t>
      </w:r>
    </w:p>
    <w:p w:rsidR="00000000" w:rsidDel="00000000" w:rsidP="00000000" w:rsidRDefault="00000000" w:rsidRPr="00000000" w14:paraId="00000101">
      <w:pPr>
        <w:spacing w:after="240" w:before="240" w:lineRule="auto"/>
        <w:jc w:val="left"/>
        <w:rPr/>
      </w:pPr>
      <w:r w:rsidDel="00000000" w:rsidR="00000000" w:rsidRPr="00000000">
        <w:rPr>
          <w:rtl w:val="0"/>
        </w:rPr>
        <w:t xml:space="preserve">Para mitigar riesgos de seguridad y adherir a las buenas prácticas de ingeniería de software, es imprescindible segregar el endpoint de acceso del administrador.</w:t>
      </w:r>
    </w:p>
    <w:p w:rsidR="00000000" w:rsidDel="00000000" w:rsidP="00000000" w:rsidRDefault="00000000" w:rsidRPr="00000000" w14:paraId="00000102">
      <w:pPr>
        <w:numPr>
          <w:ilvl w:val="0"/>
          <w:numId w:val="3"/>
        </w:numPr>
        <w:spacing w:after="240" w:before="240" w:lineRule="auto"/>
        <w:ind w:left="720" w:hanging="360"/>
        <w:jc w:val="left"/>
        <w:rPr>
          <w:u w:val="none"/>
        </w:rPr>
      </w:pPr>
      <w:r w:rsidDel="00000000" w:rsidR="00000000" w:rsidRPr="00000000">
        <w:rPr>
          <w:rtl w:val="0"/>
        </w:rPr>
        <w:t xml:space="preserve">Acción Propuesta: Se recomienda migrar el acceso de la administración a una ruta de acceso (endpoint) completamente independiente y con un esquema de autenticación robusto, diferente al usado por los clientes finales.</w:t>
      </w:r>
    </w:p>
    <w:p w:rsidR="00000000" w:rsidDel="00000000" w:rsidP="00000000" w:rsidRDefault="00000000" w:rsidRPr="00000000" w14:paraId="00000103">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04">
      <w:pPr>
        <w:numPr>
          <w:ilvl w:val="0"/>
          <w:numId w:val="3"/>
        </w:numPr>
        <w:spacing w:after="240" w:before="240" w:lineRule="auto"/>
        <w:ind w:left="720" w:hanging="360"/>
        <w:jc w:val="left"/>
        <w:rPr>
          <w:u w:val="none"/>
        </w:rPr>
      </w:pPr>
      <w:r w:rsidDel="00000000" w:rsidR="00000000" w:rsidRPr="00000000">
        <w:rPr>
          <w:rtl w:val="0"/>
        </w:rPr>
        <w:t xml:space="preserve">Justificación Técnica: Mantener el inicio de sesión del administrador en el mismo host o ruta que el portal del cliente final incrementa la superficie de ataque. La segregación física y lógica del acceso administrativo a una URL o subdominio distinto minimiza la exposición ante posibles ataques de enumeración o fuerza bruta dirigidos al portal público, fortaleciendo la seguridad perimetral de la capa de gestión de datos críticos. Esta medida se alinea con la competencia de resolver vulnerabilidades sistémicas</w:t>
      </w:r>
      <w:r w:rsidDel="00000000" w:rsidR="00000000" w:rsidRPr="00000000">
        <w:rPr>
          <w:b w:val="1"/>
          <w:bCs w:val="1"/>
          <w:rtl w:val="0"/>
        </w:rPr>
        <w:t xml:space="preserve">.</w:t>
      </w:r>
    </w:p>
    <w:p w:rsidR="00000000" w:rsidDel="00000000" w:rsidP="00000000" w:rsidRDefault="00000000" w:rsidRPr="00000000" w14:paraId="00000105">
      <w:pPr>
        <w:spacing w:after="240" w:before="240" w:lineRule="auto"/>
        <w:ind w:left="0" w:firstLine="720"/>
        <w:jc w:val="left"/>
        <w:rPr/>
      </w:pPr>
      <w:r w:rsidDel="00000000" w:rsidR="00000000" w:rsidRPr="00000000">
        <w:rPr>
          <w:rtl w:val="0"/>
        </w:rPr>
      </w:r>
    </w:p>
    <w:p w:rsidR="00000000" w:rsidDel="00000000" w:rsidP="00000000" w:rsidRDefault="00000000" w:rsidRPr="00000000" w14:paraId="00000106">
      <w:pPr>
        <w:spacing w:after="240" w:before="240" w:lineRule="auto"/>
        <w:ind w:left="0" w:firstLine="720"/>
        <w:jc w:val="left"/>
        <w:rPr/>
      </w:pPr>
      <w:r w:rsidDel="00000000" w:rsidR="00000000" w:rsidRPr="00000000">
        <w:rPr>
          <w:rtl w:val="0"/>
        </w:rPr>
      </w:r>
    </w:p>
    <w:p w:rsidR="00000000" w:rsidDel="00000000" w:rsidP="00000000" w:rsidRDefault="00000000" w:rsidRPr="00000000" w14:paraId="00000107">
      <w:pPr>
        <w:spacing w:after="240" w:before="240" w:lineRule="auto"/>
        <w:ind w:left="0" w:firstLine="720"/>
        <w:jc w:val="left"/>
        <w:rPr/>
      </w:pPr>
      <w:r w:rsidDel="00000000" w:rsidR="00000000" w:rsidRPr="00000000">
        <w:rPr>
          <w:rtl w:val="0"/>
        </w:rPr>
      </w:r>
    </w:p>
    <w:p w:rsidR="00000000" w:rsidDel="00000000" w:rsidP="00000000" w:rsidRDefault="00000000" w:rsidRPr="00000000" w14:paraId="00000108">
      <w:pPr>
        <w:spacing w:after="240" w:before="240" w:lineRule="auto"/>
        <w:ind w:left="0" w:firstLine="720"/>
        <w:jc w:val="left"/>
        <w:rPr/>
      </w:pPr>
      <w:r w:rsidDel="00000000" w:rsidR="00000000" w:rsidRPr="00000000">
        <w:rPr>
          <w:rtl w:val="0"/>
        </w:rPr>
      </w:r>
    </w:p>
    <w:p w:rsidR="00000000" w:rsidDel="00000000" w:rsidP="00000000" w:rsidRDefault="00000000" w:rsidRPr="00000000" w14:paraId="00000109">
      <w:pPr>
        <w:spacing w:after="240" w:before="240" w:lineRule="auto"/>
        <w:ind w:left="0" w:firstLine="720"/>
        <w:jc w:val="left"/>
        <w:rPr/>
      </w:pPr>
      <w:r w:rsidDel="00000000" w:rsidR="00000000" w:rsidRPr="00000000">
        <w:rPr>
          <w:rtl w:val="0"/>
        </w:rPr>
      </w:r>
    </w:p>
    <w:p w:rsidR="00000000" w:rsidDel="00000000" w:rsidP="00000000" w:rsidRDefault="00000000" w:rsidRPr="00000000" w14:paraId="0000010A">
      <w:pPr>
        <w:spacing w:after="240" w:before="240" w:lineRule="auto"/>
        <w:ind w:left="0" w:firstLine="720"/>
        <w:jc w:val="left"/>
        <w:rPr/>
      </w:pPr>
      <w:r w:rsidDel="00000000" w:rsidR="00000000" w:rsidRPr="00000000">
        <w:rPr>
          <w:rtl w:val="0"/>
        </w:rPr>
      </w:r>
    </w:p>
    <w:p w:rsidR="00000000" w:rsidDel="00000000" w:rsidP="00000000" w:rsidRDefault="00000000" w:rsidRPr="00000000" w14:paraId="0000010B">
      <w:pPr>
        <w:spacing w:after="240" w:before="240" w:lineRule="auto"/>
        <w:ind w:left="0" w:firstLine="720"/>
        <w:jc w:val="left"/>
        <w:rPr/>
      </w:pPr>
      <w:r w:rsidDel="00000000" w:rsidR="00000000" w:rsidRPr="00000000">
        <w:rPr>
          <w:rtl w:val="0"/>
        </w:rPr>
      </w:r>
    </w:p>
    <w:p w:rsidR="00000000" w:rsidDel="00000000" w:rsidP="00000000" w:rsidRDefault="00000000" w:rsidRPr="00000000" w14:paraId="0000010C">
      <w:pPr>
        <w:spacing w:after="240" w:before="240" w:lineRule="auto"/>
        <w:ind w:left="0" w:firstLine="720"/>
        <w:jc w:val="left"/>
        <w:rPr/>
      </w:pPr>
      <w:r w:rsidDel="00000000" w:rsidR="00000000" w:rsidRPr="00000000">
        <w:rPr>
          <w:rtl w:val="0"/>
        </w:rPr>
      </w:r>
    </w:p>
    <w:p w:rsidR="00000000" w:rsidDel="00000000" w:rsidP="00000000" w:rsidRDefault="00000000" w:rsidRPr="00000000" w14:paraId="0000010D">
      <w:pPr>
        <w:spacing w:after="240" w:before="240" w:lineRule="auto"/>
        <w:ind w:left="0" w:firstLine="720"/>
        <w:jc w:val="left"/>
        <w:rPr/>
      </w:pPr>
      <w:r w:rsidDel="00000000" w:rsidR="00000000" w:rsidRPr="00000000">
        <w:rPr>
          <w:rtl w:val="0"/>
        </w:rPr>
      </w:r>
    </w:p>
    <w:p w:rsidR="00000000" w:rsidDel="00000000" w:rsidP="00000000" w:rsidRDefault="00000000" w:rsidRPr="00000000" w14:paraId="0000010E">
      <w:pPr>
        <w:spacing w:after="240" w:before="240" w:lineRule="auto"/>
        <w:ind w:left="0" w:firstLine="720"/>
        <w:jc w:val="left"/>
        <w:rPr/>
      </w:pPr>
      <w:r w:rsidDel="00000000" w:rsidR="00000000" w:rsidRPr="00000000">
        <w:rPr>
          <w:rtl w:val="0"/>
        </w:rPr>
      </w:r>
    </w:p>
    <w:p w:rsidR="00000000" w:rsidDel="00000000" w:rsidP="00000000" w:rsidRDefault="00000000" w:rsidRPr="00000000" w14:paraId="0000010F">
      <w:pPr>
        <w:spacing w:after="240" w:before="240" w:lineRule="auto"/>
        <w:ind w:left="0" w:firstLine="720"/>
        <w:jc w:val="left"/>
        <w:rPr/>
      </w:pPr>
      <w:r w:rsidDel="00000000" w:rsidR="00000000" w:rsidRPr="00000000">
        <w:rPr>
          <w:rtl w:val="0"/>
        </w:rPr>
      </w:r>
    </w:p>
    <w:p w:rsidR="00000000" w:rsidDel="00000000" w:rsidP="00000000" w:rsidRDefault="00000000" w:rsidRPr="00000000" w14:paraId="00000110">
      <w:pPr>
        <w:spacing w:after="240" w:before="240" w:lineRule="auto"/>
        <w:ind w:left="0" w:firstLine="720"/>
        <w:jc w:val="left"/>
        <w:rPr/>
      </w:pPr>
      <w:r w:rsidDel="00000000" w:rsidR="00000000" w:rsidRPr="00000000">
        <w:rPr>
          <w:rtl w:val="0"/>
        </w:rPr>
      </w:r>
    </w:p>
    <w:p w:rsidR="00000000" w:rsidDel="00000000" w:rsidP="00000000" w:rsidRDefault="00000000" w:rsidRPr="00000000" w14:paraId="00000111">
      <w:pPr>
        <w:pStyle w:val="Heading1"/>
        <w:rPr/>
      </w:pPr>
      <w:bookmarkStart w:colFirst="0" w:colLast="0" w:name="_heading=h.w2z0do1gu8t" w:id="35"/>
      <w:bookmarkEnd w:id="35"/>
      <w:r w:rsidDel="00000000" w:rsidR="00000000" w:rsidRPr="00000000">
        <w:rPr>
          <w:rtl w:val="0"/>
        </w:rPr>
        <w:t xml:space="preserve">Anexos</w:t>
      </w:r>
      <w:r w:rsidDel="00000000" w:rsidR="00000000" w:rsidRPr="00000000">
        <w:rPr>
          <w:rtl w:val="0"/>
        </w:rPr>
      </w:r>
    </w:p>
    <w:p w:rsidR="00000000" w:rsidDel="00000000" w:rsidP="00000000" w:rsidRDefault="00000000" w:rsidRPr="00000000" w14:paraId="00000112">
      <w:pPr>
        <w:rPr/>
      </w:pPr>
      <w:r w:rsidDel="00000000" w:rsidR="00000000" w:rsidRPr="00000000">
        <w:rPr/>
        <w:drawing>
          <wp:inline distB="114300" distT="114300" distL="114300" distR="114300">
            <wp:extent cx="5972175" cy="2895600"/>
            <wp:effectExtent b="0" l="0" r="0" t="0"/>
            <wp:docPr id="108066395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7217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drawing>
          <wp:inline distB="114300" distT="114300" distL="114300" distR="114300">
            <wp:extent cx="5972175" cy="3009900"/>
            <wp:effectExtent b="0" l="0" r="0" t="0"/>
            <wp:docPr id="108066395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7217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drawing>
          <wp:inline distB="114300" distT="114300" distL="114300" distR="114300">
            <wp:extent cx="5972175" cy="2984500"/>
            <wp:effectExtent b="0" l="0" r="0" t="0"/>
            <wp:docPr id="108066394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7217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drawing>
          <wp:inline distB="114300" distT="114300" distL="114300" distR="114300">
            <wp:extent cx="5972175" cy="3086100"/>
            <wp:effectExtent b="0" l="0" r="0" t="0"/>
            <wp:docPr id="108066395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721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drawing>
          <wp:inline distB="114300" distT="114300" distL="114300" distR="114300">
            <wp:extent cx="5972175" cy="2933700"/>
            <wp:effectExtent b="0" l="0" r="0" t="0"/>
            <wp:docPr id="108066395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721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drawing>
          <wp:inline distB="114300" distT="114300" distL="114300" distR="114300">
            <wp:extent cx="5972175" cy="2679700"/>
            <wp:effectExtent b="0" l="0" r="0" t="0"/>
            <wp:docPr id="108066395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72175" cy="2679700"/>
                    </a:xfrm>
                    <a:prstGeom prst="rect"/>
                    <a:ln/>
                  </pic:spPr>
                </pic:pic>
              </a:graphicData>
            </a:graphic>
          </wp:inline>
        </w:drawing>
      </w:r>
      <w:r w:rsidDel="00000000" w:rsidR="00000000" w:rsidRPr="00000000">
        <w:rPr/>
        <w:drawing>
          <wp:inline distB="114300" distT="114300" distL="114300" distR="114300">
            <wp:extent cx="5972175" cy="2743200"/>
            <wp:effectExtent b="0" l="0" r="0" t="0"/>
            <wp:docPr id="108066394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72175" cy="2743200"/>
                    </a:xfrm>
                    <a:prstGeom prst="rect"/>
                    <a:ln/>
                  </pic:spPr>
                </pic:pic>
              </a:graphicData>
            </a:graphic>
          </wp:inline>
        </w:drawing>
      </w:r>
      <w:r w:rsidDel="00000000" w:rsidR="00000000" w:rsidRPr="00000000">
        <w:rPr/>
        <w:drawing>
          <wp:inline distB="114300" distT="114300" distL="114300" distR="114300">
            <wp:extent cx="5972175" cy="1409700"/>
            <wp:effectExtent b="0" l="0" r="0" t="0"/>
            <wp:docPr id="108066395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72175" cy="1409700"/>
                    </a:xfrm>
                    <a:prstGeom prst="rect"/>
                    <a:ln/>
                  </pic:spPr>
                </pic:pic>
              </a:graphicData>
            </a:graphic>
          </wp:inline>
        </w:drawing>
      </w:r>
      <w:r w:rsidDel="00000000" w:rsidR="00000000" w:rsidRPr="00000000">
        <w:rPr/>
        <w:drawing>
          <wp:inline distB="114300" distT="114300" distL="114300" distR="114300">
            <wp:extent cx="5972175" cy="3721100"/>
            <wp:effectExtent b="0" l="0" r="0" t="0"/>
            <wp:docPr id="108066395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72175" cy="3721100"/>
                    </a:xfrm>
                    <a:prstGeom prst="rect"/>
                    <a:ln/>
                  </pic:spPr>
                </pic:pic>
              </a:graphicData>
            </a:graphic>
          </wp:inline>
        </w:drawing>
      </w:r>
      <w:r w:rsidDel="00000000" w:rsidR="00000000" w:rsidRPr="00000000">
        <w:rPr/>
        <w:drawing>
          <wp:inline distB="114300" distT="114300" distL="114300" distR="114300">
            <wp:extent cx="5972175" cy="3175000"/>
            <wp:effectExtent b="0" l="0" r="0" t="0"/>
            <wp:docPr id="108066394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72175" cy="3175000"/>
                    </a:xfrm>
                    <a:prstGeom prst="rect"/>
                    <a:ln/>
                  </pic:spPr>
                </pic:pic>
              </a:graphicData>
            </a:graphic>
          </wp:inline>
        </w:drawing>
      </w:r>
      <w:r w:rsidDel="00000000" w:rsidR="00000000" w:rsidRPr="00000000">
        <w:br w:type="page"/>
      </w:r>
      <w:r w:rsidDel="00000000" w:rsidR="00000000" w:rsidRPr="00000000">
        <w:rPr>
          <w:rtl w:val="0"/>
        </w:rPr>
      </w:r>
    </w:p>
    <w:sectPr>
      <w:headerReference r:id="rId20" w:type="default"/>
      <w:footerReference r:id="rId21" w:type="default"/>
      <w:type w:val="nextPage"/>
      <w:pgSz w:h="15840" w:w="12240" w:orient="portrait"/>
      <w:pgMar w:bottom="1701" w:top="1134"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rFonts w:ascii="Arial" w:cs="Arial" w:eastAsia="Arial" w:hAnsi="Arial"/>
        <w:b w:val="1"/>
        <w:bCs w:val="1"/>
      </w:rPr>
    </w:lvl>
    <w:lvl w:ilvl="1">
      <w:start w:val="1"/>
      <w:numFmt w:val="decimal"/>
      <w:lvlText w:val="%1.%2."/>
      <w:lvlJc w:val="left"/>
      <w:pPr>
        <w:ind w:left="432" w:hanging="432"/>
      </w:pPr>
      <w:rPr>
        <w:b w:val="1"/>
        <w:bCs w:val="1"/>
      </w:rPr>
    </w:lvl>
    <w:lvl w:ilvl="2">
      <w:start w:val="1"/>
      <w:numFmt w:val="decimal"/>
      <w:lvlText w:val="%1.%2.%3."/>
      <w:lvlJc w:val="left"/>
      <w:pPr>
        <w:ind w:left="1224" w:hanging="504"/>
      </w:pPr>
      <w:rPr>
        <w:sz w:val="20"/>
        <w:szCs w:val="2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color="000000" w:space="1" w:sz="4" w:val="single"/>
        <w:right w:space="0" w:sz="0" w:val="nil"/>
        <w:between w:space="0" w:sz="0" w:val="nil"/>
      </w:pBdr>
      <w:shd w:fill="auto" w:val="clear"/>
      <w:spacing w:after="40" w:before="400" w:line="36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Bdr>
        <w:bottom w:color="000000" w:space="1" w:sz="4" w:val="single"/>
      </w:pBdr>
      <w:spacing w:after="0" w:before="160" w:lineRule="auto"/>
    </w:pPr>
    <w:rPr>
      <w:b w:val="1"/>
      <w:bCs w:val="1"/>
    </w:rPr>
  </w:style>
  <w:style w:type="paragraph" w:styleId="Heading3">
    <w:name w:val="heading 3"/>
    <w:basedOn w:val="Normal"/>
    <w:next w:val="Normal"/>
    <w:pPr>
      <w:keepNext w:val="1"/>
      <w:keepLines w:val="1"/>
      <w:spacing w:after="0" w:before="80" w:lineRule="auto"/>
    </w:pPr>
    <w:rPr>
      <w:b w:val="1"/>
      <w:bCs w:val="1"/>
    </w:rPr>
  </w:style>
  <w:style w:type="paragraph" w:styleId="Heading4">
    <w:name w:val="heading 4"/>
    <w:basedOn w:val="Normal"/>
    <w:next w:val="Normal"/>
    <w:pPr>
      <w:keepNext w:val="1"/>
      <w:keepLines w:val="1"/>
      <w:spacing w:after="0" w:before="80" w:lineRule="auto"/>
    </w:pPr>
    <w:rPr>
      <w:b w:val="1"/>
      <w:bCs w:val="1"/>
    </w:rPr>
  </w:style>
  <w:style w:type="paragraph" w:styleId="Heading5">
    <w:name w:val="heading 5"/>
    <w:basedOn w:val="Normal"/>
    <w:next w:val="Normal"/>
    <w:pPr>
      <w:keepNext w:val="1"/>
      <w:keepLines w:val="1"/>
      <w:spacing w:after="0" w:before="80" w:lineRule="auto"/>
    </w:pPr>
    <w:rPr/>
  </w:style>
  <w:style w:type="paragraph" w:styleId="Heading6">
    <w:name w:val="heading 6"/>
    <w:basedOn w:val="Normal"/>
    <w:next w:val="Normal"/>
    <w:pPr>
      <w:keepNext w:val="1"/>
      <w:keepLines w:val="1"/>
      <w:spacing w:after="0" w:before="80" w:lineRule="auto"/>
    </w:pPr>
    <w:rPr>
      <w:color w:val="595959"/>
    </w:rPr>
  </w:style>
  <w:style w:type="paragraph" w:styleId="Title">
    <w:name w:val="Title"/>
    <w:basedOn w:val="Normal"/>
    <w:next w:val="Normal"/>
    <w:pPr>
      <w:spacing w:after="0" w:line="240" w:lineRule="auto"/>
    </w:pPr>
    <w:rPr>
      <w:color w:val="2f5496"/>
      <w:sz w:val="80"/>
      <w:szCs w:val="80"/>
    </w:rPr>
  </w:style>
  <w:style w:type="paragraph" w:styleId="Ttulo7">
    <w:name w:val="heading 7"/>
    <w:basedOn w:val="Normal"/>
    <w:next w:val="Normal"/>
    <w:link w:val="Ttulo7Car"/>
    <w:uiPriority w:val="9"/>
    <w:semiHidden w:val="1"/>
    <w:unhideWhenUsed w:val="1"/>
    <w:qFormat w:val="1"/>
    <w:rsid w:val="008737C5"/>
    <w:pPr>
      <w:keepNext w:val="1"/>
      <w:keepLines w:val="1"/>
      <w:spacing w:after="0" w:before="80"/>
      <w:outlineLvl w:val="6"/>
    </w:pPr>
    <w:rPr>
      <w:rFonts w:cstheme="majorBidi" w:eastAsiaTheme="majorEastAsia"/>
      <w:i w:val="1"/>
      <w:iCs w:val="1"/>
      <w:color w:val="595959" w:themeColor="text1" w:themeTint="0000A6"/>
    </w:rPr>
  </w:style>
  <w:style w:type="paragraph" w:styleId="Ttulo8">
    <w:name w:val="heading 8"/>
    <w:basedOn w:val="Normal"/>
    <w:next w:val="Normal"/>
    <w:link w:val="Ttulo8Car"/>
    <w:uiPriority w:val="9"/>
    <w:semiHidden w:val="1"/>
    <w:unhideWhenUsed w:val="1"/>
    <w:qFormat w:val="1"/>
    <w:rsid w:val="008737C5"/>
    <w:pPr>
      <w:keepNext w:val="1"/>
      <w:keepLines w:val="1"/>
      <w:spacing w:after="0" w:before="80"/>
      <w:outlineLvl w:val="7"/>
    </w:pPr>
    <w:rPr>
      <w:rFonts w:cstheme="majorBidi" w:eastAsiaTheme="majorEastAsia"/>
      <w:smallCaps w:val="1"/>
      <w:color w:val="595959" w:themeColor="text1" w:themeTint="0000A6"/>
    </w:rPr>
  </w:style>
  <w:style w:type="paragraph" w:styleId="Ttulo9">
    <w:name w:val="heading 9"/>
    <w:basedOn w:val="Normal"/>
    <w:next w:val="Normal"/>
    <w:link w:val="Ttulo9Car"/>
    <w:uiPriority w:val="9"/>
    <w:semiHidden w:val="1"/>
    <w:unhideWhenUsed w:val="1"/>
    <w:qFormat w:val="1"/>
    <w:rsid w:val="008737C5"/>
    <w:pPr>
      <w:keepNext w:val="1"/>
      <w:keepLines w:val="1"/>
      <w:spacing w:after="0" w:before="80"/>
      <w:outlineLvl w:val="8"/>
    </w:pPr>
    <w:rPr>
      <w:rFonts w:cstheme="majorBidi" w:eastAsiaTheme="majorEastAsia"/>
      <w:i w:val="1"/>
      <w:iCs w:val="1"/>
      <w:smallCaps w:val="1"/>
      <w:color w:val="595959" w:themeColor="text1" w:themeTint="0000A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8737C5"/>
    <w:pPr>
      <w:spacing w:after="0" w:line="240" w:lineRule="auto"/>
    </w:pPr>
  </w:style>
  <w:style w:type="character" w:styleId="Ttulo1Car" w:customStyle="1">
    <w:name w:val="Título 1 Car"/>
    <w:basedOn w:val="Fuentedeprrafopredeter"/>
    <w:link w:val="Ttulo1"/>
    <w:uiPriority w:val="9"/>
    <w:rsid w:val="00E64529"/>
    <w:rPr>
      <w:rFonts w:cstheme="majorBidi" w:eastAsiaTheme="majorEastAsia"/>
      <w:b w:val="1"/>
      <w:szCs w:val="36"/>
    </w:rPr>
  </w:style>
  <w:style w:type="character" w:styleId="Ttulo2Car" w:customStyle="1">
    <w:name w:val="Título 2 Car"/>
    <w:basedOn w:val="Fuentedeprrafopredeter"/>
    <w:link w:val="Ttulo2"/>
    <w:uiPriority w:val="9"/>
    <w:rsid w:val="00256BCB"/>
    <w:rPr>
      <w:rFonts w:cstheme="majorBidi" w:eastAsiaTheme="majorEastAsia"/>
      <w:b w:val="1"/>
      <w:szCs w:val="28"/>
    </w:rPr>
  </w:style>
  <w:style w:type="character" w:styleId="Ttulo3Car" w:customStyle="1">
    <w:name w:val="Título 3 Car"/>
    <w:basedOn w:val="Fuentedeprrafopredeter"/>
    <w:link w:val="Ttulo3"/>
    <w:uiPriority w:val="9"/>
    <w:rsid w:val="00256BCB"/>
    <w:rPr>
      <w:rFonts w:cstheme="majorBidi" w:eastAsiaTheme="majorEastAsia"/>
      <w:b w:val="1"/>
      <w:szCs w:val="26"/>
    </w:rPr>
  </w:style>
  <w:style w:type="character" w:styleId="Ttulo4Car" w:customStyle="1">
    <w:name w:val="Título 4 Car"/>
    <w:basedOn w:val="Fuentedeprrafopredeter"/>
    <w:link w:val="Ttulo4"/>
    <w:uiPriority w:val="9"/>
    <w:rsid w:val="00364E74"/>
    <w:rPr>
      <w:rFonts w:cstheme="majorBidi" w:eastAsiaTheme="majorEastAsia"/>
      <w:b w:val="1"/>
      <w:szCs w:val="24"/>
    </w:rPr>
  </w:style>
  <w:style w:type="character" w:styleId="Ttulo5Car" w:customStyle="1">
    <w:name w:val="Título 5 Car"/>
    <w:basedOn w:val="Fuentedeprrafopredeter"/>
    <w:link w:val="Ttulo5"/>
    <w:uiPriority w:val="9"/>
    <w:rsid w:val="000749F2"/>
    <w:rPr>
      <w:rFonts w:cstheme="majorBidi" w:eastAsiaTheme="majorEastAsia"/>
      <w:iCs w:val="1"/>
      <w:szCs w:val="22"/>
    </w:rPr>
  </w:style>
  <w:style w:type="character" w:styleId="Ttulo6Car" w:customStyle="1">
    <w:name w:val="Título 6 Car"/>
    <w:basedOn w:val="Fuentedeprrafopredeter"/>
    <w:link w:val="Ttulo6"/>
    <w:uiPriority w:val="9"/>
    <w:rsid w:val="008737C5"/>
    <w:rPr>
      <w:rFonts w:asciiTheme="majorHAnsi" w:cstheme="majorBidi" w:eastAsiaTheme="majorEastAsia" w:hAnsiTheme="majorHAnsi"/>
      <w:color w:val="595959" w:themeColor="text1" w:themeTint="0000A6"/>
    </w:rPr>
  </w:style>
  <w:style w:type="character" w:styleId="Ttulo7Car" w:customStyle="1">
    <w:name w:val="Título 7 Car"/>
    <w:basedOn w:val="Fuentedeprrafopredeter"/>
    <w:link w:val="Ttulo7"/>
    <w:uiPriority w:val="9"/>
    <w:semiHidden w:val="1"/>
    <w:rsid w:val="008737C5"/>
    <w:rPr>
      <w:rFonts w:asciiTheme="majorHAnsi" w:cstheme="majorBidi" w:eastAsiaTheme="majorEastAsia" w:hAnsiTheme="majorHAnsi"/>
      <w:i w:val="1"/>
      <w:iCs w:val="1"/>
      <w:color w:val="595959" w:themeColor="text1" w:themeTint="0000A6"/>
    </w:rPr>
  </w:style>
  <w:style w:type="character" w:styleId="Ttulo8Car" w:customStyle="1">
    <w:name w:val="Título 8 Car"/>
    <w:basedOn w:val="Fuentedeprrafopredeter"/>
    <w:link w:val="Ttulo8"/>
    <w:uiPriority w:val="9"/>
    <w:semiHidden w:val="1"/>
    <w:rsid w:val="008737C5"/>
    <w:rPr>
      <w:rFonts w:asciiTheme="majorHAnsi" w:cstheme="majorBidi" w:eastAsiaTheme="majorEastAsia" w:hAnsiTheme="majorHAnsi"/>
      <w:smallCaps w:val="1"/>
      <w:color w:val="595959" w:themeColor="text1" w:themeTint="0000A6"/>
    </w:rPr>
  </w:style>
  <w:style w:type="character" w:styleId="Ttulo9Car" w:customStyle="1">
    <w:name w:val="Título 9 Car"/>
    <w:basedOn w:val="Fuentedeprrafopredeter"/>
    <w:link w:val="Ttulo9"/>
    <w:uiPriority w:val="9"/>
    <w:semiHidden w:val="1"/>
    <w:rsid w:val="008737C5"/>
    <w:rPr>
      <w:rFonts w:asciiTheme="majorHAnsi" w:cstheme="majorBidi" w:eastAsiaTheme="majorEastAsia" w:hAnsiTheme="majorHAnsi"/>
      <w:i w:val="1"/>
      <w:iCs w:val="1"/>
      <w:smallCaps w:val="1"/>
      <w:color w:val="595959" w:themeColor="text1" w:themeTint="0000A6"/>
    </w:rPr>
  </w:style>
  <w:style w:type="paragraph" w:styleId="Descripcin">
    <w:name w:val="caption"/>
    <w:basedOn w:val="Normal"/>
    <w:next w:val="Normal"/>
    <w:uiPriority w:val="35"/>
    <w:unhideWhenUsed w:val="1"/>
    <w:qFormat w:val="1"/>
    <w:rsid w:val="008737C5"/>
    <w:pPr>
      <w:spacing w:line="240" w:lineRule="auto"/>
    </w:pPr>
    <w:rPr>
      <w:b w:val="1"/>
      <w:bCs w:val="1"/>
      <w:color w:val="404040" w:themeColor="text1" w:themeTint="0000BF"/>
    </w:rPr>
  </w:style>
  <w:style w:type="character" w:styleId="TtuloCar" w:customStyle="1">
    <w:name w:val="Título Car"/>
    <w:basedOn w:val="Fuentedeprrafopredeter"/>
    <w:link w:val="Ttulo"/>
    <w:uiPriority w:val="10"/>
    <w:rsid w:val="008737C5"/>
    <w:rPr>
      <w:rFonts w:asciiTheme="majorHAnsi" w:cstheme="majorBidi" w:eastAsiaTheme="majorEastAsia" w:hAnsiTheme="majorHAnsi"/>
      <w:color w:val="2f5496" w:themeColor="accent1" w:themeShade="0000BF"/>
      <w:spacing w:val="-7"/>
      <w:sz w:val="80"/>
      <w:szCs w:val="80"/>
    </w:rPr>
  </w:style>
  <w:style w:type="character" w:styleId="SubttuloCar" w:customStyle="1">
    <w:name w:val="Subtítulo Car"/>
    <w:basedOn w:val="Fuentedeprrafopredeter"/>
    <w:link w:val="Subttulo"/>
    <w:uiPriority w:val="11"/>
    <w:rsid w:val="008737C5"/>
    <w:rPr>
      <w:rFonts w:asciiTheme="majorHAnsi" w:cstheme="majorBidi" w:eastAsiaTheme="majorEastAsia" w:hAnsiTheme="majorHAnsi"/>
      <w:color w:val="404040" w:themeColor="text1" w:themeTint="0000BF"/>
      <w:sz w:val="30"/>
      <w:szCs w:val="30"/>
    </w:rPr>
  </w:style>
  <w:style w:type="character" w:styleId="Textoennegrita">
    <w:name w:val="Strong"/>
    <w:basedOn w:val="Fuentedeprrafopredeter"/>
    <w:uiPriority w:val="22"/>
    <w:qFormat w:val="1"/>
    <w:rsid w:val="008737C5"/>
    <w:rPr>
      <w:b w:val="1"/>
      <w:bCs w:val="1"/>
    </w:rPr>
  </w:style>
  <w:style w:type="character" w:styleId="nfasis">
    <w:name w:val="Emphasis"/>
    <w:basedOn w:val="Fuentedeprrafopredeter"/>
    <w:uiPriority w:val="20"/>
    <w:qFormat w:val="1"/>
    <w:rsid w:val="008737C5"/>
    <w:rPr>
      <w:i w:val="1"/>
      <w:iCs w:val="1"/>
    </w:rPr>
  </w:style>
  <w:style w:type="paragraph" w:styleId="Cita">
    <w:name w:val="Quote"/>
    <w:basedOn w:val="Normal"/>
    <w:next w:val="Normal"/>
    <w:link w:val="CitaCar"/>
    <w:uiPriority w:val="29"/>
    <w:qFormat w:val="1"/>
    <w:rsid w:val="008737C5"/>
    <w:pPr>
      <w:spacing w:after="240" w:before="240" w:line="252" w:lineRule="auto"/>
      <w:ind w:left="864" w:right="864"/>
      <w:jc w:val="center"/>
    </w:pPr>
    <w:rPr>
      <w:i w:val="1"/>
      <w:iCs w:val="1"/>
    </w:rPr>
  </w:style>
  <w:style w:type="character" w:styleId="CitaCar" w:customStyle="1">
    <w:name w:val="Cita Car"/>
    <w:basedOn w:val="Fuentedeprrafopredeter"/>
    <w:link w:val="Cita"/>
    <w:uiPriority w:val="29"/>
    <w:rsid w:val="008737C5"/>
    <w:rPr>
      <w:i w:val="1"/>
      <w:iCs w:val="1"/>
    </w:rPr>
  </w:style>
  <w:style w:type="paragraph" w:styleId="Citadestacada">
    <w:name w:val="Intense Quote"/>
    <w:basedOn w:val="Normal"/>
    <w:next w:val="Normal"/>
    <w:link w:val="CitadestacadaCar"/>
    <w:uiPriority w:val="30"/>
    <w:qFormat w:val="1"/>
    <w:rsid w:val="008737C5"/>
    <w:pPr>
      <w:spacing w:after="240" w:before="100" w:beforeAutospacing="1"/>
      <w:ind w:left="864" w:right="864"/>
      <w:jc w:val="center"/>
    </w:pPr>
    <w:rPr>
      <w:rFonts w:cstheme="majorBidi" w:eastAsiaTheme="majorEastAsia"/>
      <w:color w:val="4472c4" w:themeColor="accent1"/>
      <w:sz w:val="28"/>
      <w:szCs w:val="28"/>
    </w:rPr>
  </w:style>
  <w:style w:type="character" w:styleId="CitadestacadaCar" w:customStyle="1">
    <w:name w:val="Cita destacada Car"/>
    <w:basedOn w:val="Fuentedeprrafopredeter"/>
    <w:link w:val="Citadestacada"/>
    <w:uiPriority w:val="30"/>
    <w:rsid w:val="008737C5"/>
    <w:rPr>
      <w:rFonts w:asciiTheme="majorHAnsi" w:cstheme="majorBidi" w:eastAsiaTheme="majorEastAsia" w:hAnsiTheme="majorHAnsi"/>
      <w:color w:val="4472c4" w:themeColor="accent1"/>
      <w:sz w:val="28"/>
      <w:szCs w:val="28"/>
    </w:rPr>
  </w:style>
  <w:style w:type="character" w:styleId="nfasissutil">
    <w:name w:val="Subtle Emphasis"/>
    <w:basedOn w:val="Fuentedeprrafopredeter"/>
    <w:uiPriority w:val="19"/>
    <w:qFormat w:val="1"/>
    <w:rsid w:val="008737C5"/>
    <w:rPr>
      <w:i w:val="1"/>
      <w:iCs w:val="1"/>
      <w:color w:val="595959" w:themeColor="text1" w:themeTint="0000A6"/>
    </w:rPr>
  </w:style>
  <w:style w:type="character" w:styleId="nfasisintenso">
    <w:name w:val="Intense Emphasis"/>
    <w:basedOn w:val="Fuentedeprrafopredeter"/>
    <w:uiPriority w:val="21"/>
    <w:qFormat w:val="1"/>
    <w:rsid w:val="008737C5"/>
    <w:rPr>
      <w:b w:val="1"/>
      <w:bCs w:val="1"/>
      <w:i w:val="1"/>
      <w:iCs w:val="1"/>
    </w:rPr>
  </w:style>
  <w:style w:type="character" w:styleId="Referenciasutil">
    <w:name w:val="Subtle Reference"/>
    <w:basedOn w:val="Fuentedeprrafopredeter"/>
    <w:uiPriority w:val="31"/>
    <w:qFormat w:val="1"/>
    <w:rsid w:val="008737C5"/>
    <w:rPr>
      <w:smallCaps w:val="1"/>
      <w:color w:val="404040" w:themeColor="text1" w:themeTint="0000BF"/>
    </w:rPr>
  </w:style>
  <w:style w:type="character" w:styleId="Referenciaintensa">
    <w:name w:val="Intense Reference"/>
    <w:basedOn w:val="Fuentedeprrafopredeter"/>
    <w:uiPriority w:val="32"/>
    <w:qFormat w:val="1"/>
    <w:rsid w:val="008737C5"/>
    <w:rPr>
      <w:b w:val="1"/>
      <w:bCs w:val="1"/>
      <w:smallCaps w:val="1"/>
      <w:u w:val="single"/>
    </w:rPr>
  </w:style>
  <w:style w:type="character" w:styleId="Ttulodellibro">
    <w:name w:val="Book Title"/>
    <w:basedOn w:val="Fuentedeprrafopredeter"/>
    <w:uiPriority w:val="33"/>
    <w:qFormat w:val="1"/>
    <w:rsid w:val="008737C5"/>
    <w:rPr>
      <w:b w:val="1"/>
      <w:bCs w:val="1"/>
      <w:smallCaps w:val="1"/>
    </w:rPr>
  </w:style>
  <w:style w:type="paragraph" w:styleId="TtuloTDC">
    <w:name w:val="TOC Heading"/>
    <w:basedOn w:val="Ttulo1"/>
    <w:next w:val="Normal"/>
    <w:uiPriority w:val="39"/>
    <w:semiHidden w:val="1"/>
    <w:unhideWhenUsed w:val="1"/>
    <w:qFormat w:val="1"/>
    <w:rsid w:val="008737C5"/>
    <w:pPr>
      <w:outlineLvl w:val="9"/>
    </w:pPr>
  </w:style>
  <w:style w:type="paragraph" w:styleId="Piedepgina">
    <w:name w:val="footer"/>
    <w:basedOn w:val="Normal"/>
    <w:link w:val="PiedepginaCar"/>
    <w:uiPriority w:val="99"/>
    <w:unhideWhenUsed w:val="1"/>
    <w:rsid w:val="008737C5"/>
    <w:pPr>
      <w:tabs>
        <w:tab w:val="center" w:pos="4419"/>
        <w:tab w:val="right" w:pos="8838"/>
      </w:tabs>
      <w:spacing w:after="0" w:line="240" w:lineRule="auto"/>
      <w:jc w:val="left"/>
    </w:pPr>
    <w:rPr>
      <w:rFonts w:asciiTheme="minorHAnsi" w:hAnsiTheme="minorHAnsi"/>
      <w:sz w:val="21"/>
      <w:szCs w:val="21"/>
    </w:rPr>
  </w:style>
  <w:style w:type="character" w:styleId="PiedepginaCar" w:customStyle="1">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val="1"/>
    <w:rsid w:val="008737C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737C5"/>
  </w:style>
  <w:style w:type="paragraph" w:styleId="Prrafodelista">
    <w:name w:val="List Paragraph"/>
    <w:basedOn w:val="Normal"/>
    <w:uiPriority w:val="34"/>
    <w:qFormat w:val="1"/>
    <w:rsid w:val="005A1BD5"/>
    <w:pPr>
      <w:ind w:left="720"/>
      <w:contextualSpacing w:val="1"/>
    </w:pPr>
  </w:style>
  <w:style w:type="character" w:styleId="hgkelc" w:customStyle="1">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0" w:type="nil"/>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tblStylePr w:type="neCell">
      <w:tblPr/>
      <w:tcPr>
        <w:tcBorders>
          <w:bottom w:color="9cc2e5" w:space="0" w:sz="4" w:themeColor="accent5" w:themeTint="000099" w:val="single"/>
        </w:tcBorders>
      </w:tcPr>
    </w:tblStylePr>
    <w:tblStylePr w:type="nwCell">
      <w:tblPr/>
      <w:tcPr>
        <w:tcBorders>
          <w:bottom w:color="9cc2e5" w:space="0" w:sz="4" w:themeColor="accent5" w:themeTint="000099" w:val="single"/>
        </w:tcBorders>
      </w:tcPr>
    </w:tblStylePr>
    <w:tblStylePr w:type="seCell">
      <w:tblPr/>
      <w:tcPr>
        <w:tcBorders>
          <w:top w:color="9cc2e5" w:space="0" w:sz="4" w:themeColor="accent5" w:themeTint="000099" w:val="single"/>
        </w:tcBorders>
      </w:tcPr>
    </w:tblStylePr>
    <w:tblStylePr w:type="swCell">
      <w:tblPr/>
      <w:tcPr>
        <w:tcBorders>
          <w:top w:color="9cc2e5" w:space="0" w:sz="4" w:themeColor="accent5" w:themeTint="000099" w:val="single"/>
        </w:tcBorders>
      </w:tcPr>
    </w:tblStylePr>
  </w:style>
  <w:style w:type="paragraph" w:styleId="Textonotapie">
    <w:name w:val="footnote text"/>
    <w:basedOn w:val="Normal"/>
    <w:link w:val="TextonotapieCar"/>
    <w:uiPriority w:val="99"/>
    <w:semiHidden w:val="1"/>
    <w:unhideWhenUsed w:val="1"/>
    <w:rsid w:val="000F0AAD"/>
    <w:pPr>
      <w:spacing w:after="0" w:line="240" w:lineRule="auto"/>
    </w:pPr>
  </w:style>
  <w:style w:type="character" w:styleId="TextonotapieCar" w:customStyle="1">
    <w:name w:val="Texto nota pie Car"/>
    <w:basedOn w:val="Fuentedeprrafopredeter"/>
    <w:link w:val="Textonotapie"/>
    <w:uiPriority w:val="99"/>
    <w:semiHidden w:val="1"/>
    <w:rsid w:val="000F0AAD"/>
  </w:style>
  <w:style w:type="character" w:styleId="Refdenotaalpie">
    <w:name w:val="footnote reference"/>
    <w:basedOn w:val="Fuentedeprrafopredeter"/>
    <w:uiPriority w:val="99"/>
    <w:semiHidden w:val="1"/>
    <w:unhideWhenUsed w:val="1"/>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color="5b9bd5" w:space="0" w:sz="4" w:themeColor="accent5" w:val="single"/>
        <w:left w:color="5b9bd5" w:space="0" w:sz="4" w:themeColor="accent5" w:val="single"/>
        <w:bottom w:color="5b9bd5" w:space="0" w:sz="4" w:themeColor="accent5" w:val="single"/>
        <w:right w:color="5b9bd5" w:space="0" w:sz="4" w:themeColor="accent5" w:val="single"/>
      </w:tblBorders>
    </w:tblPr>
    <w:tblStylePr w:type="firstRow">
      <w:rPr>
        <w:b w:val="1"/>
        <w:bCs w:val="1"/>
        <w:color w:val="ffffff" w:themeColor="background1"/>
      </w:rPr>
      <w:tblPr/>
      <w:tcPr>
        <w:shd w:color="auto" w:fill="5b9bd5" w:themeFill="accent5" w:val="clear"/>
      </w:tcPr>
    </w:tblStylePr>
    <w:tblStylePr w:type="lastRow">
      <w:rPr>
        <w:b w:val="1"/>
        <w:bCs w:val="1"/>
      </w:rPr>
      <w:tblPr/>
      <w:tcPr>
        <w:tcBorders>
          <w:top w:color="5b9bd5"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5" w:val="single"/>
          <w:right w:color="5b9bd5" w:space="0" w:sz="4" w:themeColor="accent5" w:val="single"/>
        </w:tcBorders>
      </w:tcPr>
    </w:tblStylePr>
    <w:tblStylePr w:type="band1Horz">
      <w:tblPr/>
      <w:tcPr>
        <w:tcBorders>
          <w:top w:color="5b9bd5" w:space="0" w:sz="4" w:themeColor="accent5" w:val="single"/>
          <w:bottom w:color="5b9bd5"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5" w:val="double"/>
          <w:left w:space="0" w:sz="0" w:val="nil"/>
        </w:tcBorders>
      </w:tcPr>
    </w:tblStylePr>
    <w:tblStylePr w:type="swCell">
      <w:tblPr/>
      <w:tcPr>
        <w:tcBorders>
          <w:top w:color="5b9bd5" w:space="0" w:sz="4" w:themeColor="accent5" w:val="double"/>
          <w:right w:space="0" w:sz="0" w:val="nil"/>
        </w:tcBorders>
      </w:tcPr>
    </w:tblStylePr>
  </w:style>
  <w:style w:type="table" w:styleId="Tabladelista3-nfasis51" w:customStyle="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color="5b9bd5" w:space="0" w:sz="4" w:val="single"/>
        <w:left w:color="5b9bd5" w:space="0" w:sz="4" w:val="single"/>
        <w:bottom w:color="5b9bd5" w:space="0" w:sz="4" w:val="single"/>
        <w:right w:color="5b9bd5" w:space="0" w:sz="4" w:val="single"/>
      </w:tblBorders>
    </w:tblPr>
    <w:tblStylePr w:type="firstRow">
      <w:rPr>
        <w:b w:val="1"/>
        <w:bCs w:val="1"/>
        <w:color w:val="ffffff"/>
      </w:rPr>
      <w:tblPr/>
      <w:tcPr>
        <w:shd w:color="auto" w:fill="5b9bd5" w:val="clear"/>
      </w:tcPr>
    </w:tblStylePr>
    <w:tblStylePr w:type="lastRow">
      <w:rPr>
        <w:b w:val="1"/>
        <w:bCs w:val="1"/>
      </w:rPr>
      <w:tblPr/>
      <w:tcPr>
        <w:tcBorders>
          <w:top w:color="5b9bd5" w:space="0" w:sz="4" w:val="double"/>
        </w:tcBorders>
        <w:shd w:color="auto" w:fill="ffffff" w:val="clear"/>
      </w:tcPr>
    </w:tblStylePr>
    <w:tblStylePr w:type="firstCol">
      <w:rPr>
        <w:b w:val="1"/>
        <w:bCs w:val="1"/>
      </w:rPr>
      <w:tblPr/>
      <w:tcPr>
        <w:tcBorders>
          <w:right w:space="0" w:sz="0" w:val="nil"/>
        </w:tcBorders>
        <w:shd w:color="auto" w:fill="ffffff" w:val="clear"/>
      </w:tcPr>
    </w:tblStylePr>
    <w:tblStylePr w:type="lastCol">
      <w:rPr>
        <w:b w:val="1"/>
        <w:bCs w:val="1"/>
      </w:rPr>
      <w:tblPr/>
      <w:tcPr>
        <w:tcBorders>
          <w:left w:space="0" w:sz="0" w:val="nil"/>
        </w:tcBorders>
        <w:shd w:color="auto" w:fill="ffffff" w:val="clear"/>
      </w:tcPr>
    </w:tblStylePr>
    <w:tblStylePr w:type="band1Vert">
      <w:tblPr/>
      <w:tcPr>
        <w:tcBorders>
          <w:left w:color="5b9bd5" w:space="0" w:sz="4" w:val="single"/>
          <w:right w:color="5b9bd5" w:space="0" w:sz="4" w:val="single"/>
        </w:tcBorders>
      </w:tcPr>
    </w:tblStylePr>
    <w:tblStylePr w:type="band1Horz">
      <w:tblPr/>
      <w:tcPr>
        <w:tcBorders>
          <w:top w:color="5b9bd5" w:space="0" w:sz="4" w:val="single"/>
          <w:bottom w:color="5b9bd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val="double"/>
          <w:left w:space="0" w:sz="0" w:val="nil"/>
        </w:tcBorders>
      </w:tcPr>
    </w:tblStylePr>
    <w:tblStylePr w:type="swCell">
      <w:tblPr/>
      <w:tcPr>
        <w:tcBorders>
          <w:top w:color="5b9bd5" w:space="0" w:sz="4" w:val="double"/>
          <w:right w:space="0" w:sz="0" w:val="nil"/>
        </w:tcBorders>
      </w:tcPr>
    </w:tblStylePr>
  </w:style>
  <w:style w:type="paragraph" w:styleId="Tabladeilustraciones">
    <w:name w:val="table of figures"/>
    <w:basedOn w:val="Normal"/>
    <w:next w:val="Normal"/>
    <w:uiPriority w:val="99"/>
    <w:unhideWhenUsed w:val="1"/>
    <w:rsid w:val="006F154B"/>
    <w:pPr>
      <w:spacing w:after="0"/>
    </w:pPr>
  </w:style>
  <w:style w:type="character" w:styleId="Hipervnculo">
    <w:name w:val="Hyperlink"/>
    <w:basedOn w:val="Fuentedeprrafopredeter"/>
    <w:uiPriority w:val="99"/>
    <w:unhideWhenUsed w:val="1"/>
    <w:rsid w:val="006F154B"/>
    <w:rPr>
      <w:color w:val="0563c1" w:themeColor="hyperlink"/>
      <w:u w:val="single"/>
    </w:rPr>
  </w:style>
  <w:style w:type="paragraph" w:styleId="TDC1">
    <w:name w:val="toc 1"/>
    <w:basedOn w:val="Normal"/>
    <w:next w:val="Normal"/>
    <w:autoRedefine w:val="1"/>
    <w:uiPriority w:val="39"/>
    <w:unhideWhenUsed w:val="1"/>
    <w:rsid w:val="008E50FE"/>
    <w:pPr>
      <w:spacing w:after="100"/>
    </w:pPr>
  </w:style>
  <w:style w:type="paragraph" w:styleId="TDC2">
    <w:name w:val="toc 2"/>
    <w:basedOn w:val="Normal"/>
    <w:next w:val="Normal"/>
    <w:autoRedefine w:val="1"/>
    <w:uiPriority w:val="39"/>
    <w:unhideWhenUsed w:val="1"/>
    <w:rsid w:val="008E50FE"/>
    <w:pPr>
      <w:spacing w:after="100"/>
      <w:ind w:left="200"/>
    </w:pPr>
  </w:style>
  <w:style w:type="paragraph" w:styleId="TDC3">
    <w:name w:val="toc 3"/>
    <w:basedOn w:val="Normal"/>
    <w:next w:val="Normal"/>
    <w:autoRedefine w:val="1"/>
    <w:uiPriority w:val="39"/>
    <w:unhideWhenUsed w:val="1"/>
    <w:rsid w:val="008E50FE"/>
    <w:pPr>
      <w:spacing w:after="100"/>
      <w:ind w:left="400"/>
    </w:pPr>
  </w:style>
  <w:style w:type="paragraph" w:styleId="TDC4">
    <w:name w:val="toc 4"/>
    <w:basedOn w:val="Normal"/>
    <w:next w:val="Normal"/>
    <w:autoRedefine w:val="1"/>
    <w:uiPriority w:val="39"/>
    <w:unhideWhenUsed w:val="1"/>
    <w:rsid w:val="008E50FE"/>
    <w:pPr>
      <w:spacing w:after="100"/>
      <w:ind w:left="600"/>
    </w:pPr>
  </w:style>
  <w:style w:type="paragraph" w:styleId="TDC5">
    <w:name w:val="toc 5"/>
    <w:basedOn w:val="Normal"/>
    <w:next w:val="Normal"/>
    <w:autoRedefine w:val="1"/>
    <w:uiPriority w:val="39"/>
    <w:unhideWhenUsed w:val="1"/>
    <w:rsid w:val="0044318F"/>
    <w:pPr>
      <w:tabs>
        <w:tab w:val="right" w:leader="dot" w:pos="9395"/>
      </w:tabs>
      <w:spacing w:after="100"/>
      <w:ind w:left="800"/>
    </w:pPr>
    <w:rPr>
      <w:noProof w:val="1"/>
    </w:rPr>
  </w:style>
  <w:style w:type="paragraph" w:styleId="TDC6">
    <w:name w:val="toc 6"/>
    <w:basedOn w:val="Normal"/>
    <w:next w:val="Normal"/>
    <w:autoRedefine w:val="1"/>
    <w:uiPriority w:val="39"/>
    <w:unhideWhenUsed w:val="1"/>
    <w:rsid w:val="008E50FE"/>
    <w:pPr>
      <w:spacing w:after="100"/>
      <w:ind w:left="1000"/>
    </w:pPr>
  </w:style>
  <w:style w:type="paragraph" w:styleId="Sangradetextonormal">
    <w:name w:val="Body Text Indent"/>
    <w:basedOn w:val="Normal"/>
    <w:link w:val="SangradetextonormalCar"/>
    <w:uiPriority w:val="99"/>
    <w:unhideWhenUsed w:val="1"/>
    <w:rsid w:val="00037A7D"/>
    <w:pPr>
      <w:ind w:left="142"/>
    </w:pPr>
  </w:style>
  <w:style w:type="character" w:styleId="SangradetextonormalCar" w:customStyle="1">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val="1"/>
    <w:rsid w:val="008F35B6"/>
    <w:pPr>
      <w:ind w:left="851"/>
    </w:pPr>
  </w:style>
  <w:style w:type="character" w:styleId="Sangra2detindependienteCar" w:customStyle="1">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val="1"/>
    <w:rsid w:val="006644B9"/>
    <w:pPr>
      <w:ind w:left="709"/>
    </w:pPr>
  </w:style>
  <w:style w:type="character" w:styleId="Sangra3detindependienteCar" w:customStyle="1">
    <w:name w:val="Sangría 3 de t. independiente Car"/>
    <w:basedOn w:val="Fuentedeprrafopredeter"/>
    <w:link w:val="Sangra3detindependiente"/>
    <w:uiPriority w:val="99"/>
    <w:rsid w:val="006644B9"/>
  </w:style>
  <w:style w:type="paragraph" w:styleId="NormalWeb">
    <w:name w:val="Normal (Web)"/>
    <w:basedOn w:val="Normal"/>
    <w:uiPriority w:val="99"/>
    <w:semiHidden w:val="1"/>
    <w:unhideWhenUsed w:val="1"/>
    <w:rsid w:val="00824404"/>
    <w:pPr>
      <w:spacing w:after="100" w:afterAutospacing="1" w:before="100" w:beforeAutospacing="1" w:line="240" w:lineRule="auto"/>
      <w:jc w:val="left"/>
    </w:pPr>
    <w:rPr>
      <w:rFonts w:ascii="Times New Roman" w:cs="Times New Roman" w:eastAsia="Times New Roman" w:hAnsi="Times New Roman"/>
      <w:sz w:val="24"/>
      <w:szCs w:val="24"/>
      <w:lang w:eastAsia="es-CL"/>
    </w:rPr>
  </w:style>
  <w:style w:type="paragraph" w:styleId="TDC7">
    <w:name w:val="toc 7"/>
    <w:basedOn w:val="Normal"/>
    <w:next w:val="Normal"/>
    <w:autoRedefine w:val="1"/>
    <w:uiPriority w:val="39"/>
    <w:unhideWhenUsed w:val="1"/>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val="1"/>
    <w:uiPriority w:val="39"/>
    <w:unhideWhenUsed w:val="1"/>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val="1"/>
    <w:uiPriority w:val="39"/>
    <w:unhideWhenUsed w:val="1"/>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val="1"/>
    <w:unhideWhenUsed w:val="1"/>
    <w:rsid w:val="00F50F12"/>
    <w:rPr>
      <w:color w:val="605e5c"/>
      <w:shd w:color="auto" w:fill="e1dfdd" w:val="clear"/>
    </w:rPr>
  </w:style>
  <w:style w:type="paragraph" w:styleId="Textocomentario">
    <w:name w:val="annotation text"/>
    <w:basedOn w:val="Normal"/>
    <w:link w:val="TextocomentarioCar"/>
    <w:uiPriority w:val="99"/>
    <w:semiHidden w:val="1"/>
    <w:unhideWhenUsed w:val="1"/>
    <w:pPr>
      <w:spacing w:line="240" w:lineRule="auto"/>
    </w:pPr>
  </w:style>
  <w:style w:type="character" w:styleId="TextocomentarioCar" w:customStyle="1">
    <w:name w:val="Texto comentario Car"/>
    <w:basedOn w:val="Fuentedeprrafopredeter"/>
    <w:link w:val="Textocomentario"/>
    <w:uiPriority w:val="99"/>
    <w:semiHidden w:val="1"/>
  </w:style>
  <w:style w:type="character" w:styleId="Refdecomentario">
    <w:name w:val="annotation reference"/>
    <w:basedOn w:val="Fuentedeprrafopredeter"/>
    <w:uiPriority w:val="99"/>
    <w:semiHidden w:val="1"/>
    <w:unhideWhenUsed w:val="1"/>
    <w:rPr>
      <w:sz w:val="16"/>
      <w:szCs w:val="16"/>
    </w:rPr>
  </w:style>
  <w:style w:type="paragraph" w:styleId="Asuntodelcomentario">
    <w:name w:val="annotation subject"/>
    <w:basedOn w:val="Textocomentario"/>
    <w:next w:val="Textocomentario"/>
    <w:link w:val="AsuntodelcomentarioCar"/>
    <w:uiPriority w:val="99"/>
    <w:semiHidden w:val="1"/>
    <w:unhideWhenUsed w:val="1"/>
    <w:rsid w:val="00E73254"/>
    <w:rPr>
      <w:b w:val="1"/>
      <w:bCs w:val="1"/>
    </w:rPr>
  </w:style>
  <w:style w:type="character" w:styleId="AsuntodelcomentarioCar" w:customStyle="1">
    <w:name w:val="Asunto del comentario Car"/>
    <w:basedOn w:val="TextocomentarioCar"/>
    <w:link w:val="Asuntodelcomentario"/>
    <w:uiPriority w:val="99"/>
    <w:semiHidden w:val="1"/>
    <w:rsid w:val="00E73254"/>
    <w:rPr>
      <w:b w:val="1"/>
      <w:bCs w:val="1"/>
    </w:rPr>
  </w:style>
  <w:style w:type="paragraph" w:styleId="Bibliografa">
    <w:name w:val="Bibliography"/>
    <w:basedOn w:val="Normal"/>
    <w:next w:val="Normal"/>
    <w:uiPriority w:val="37"/>
    <w:unhideWhenUsed w:val="1"/>
    <w:rsid w:val="00ED4A95"/>
  </w:style>
  <w:style w:type="paragraph" w:styleId="Subtitle">
    <w:name w:val="Subtitle"/>
    <w:basedOn w:val="Normal"/>
    <w:next w:val="Normal"/>
    <w:pPr>
      <w:spacing w:after="240" w:line="240" w:lineRule="auto"/>
    </w:pPr>
    <w:rPr>
      <w:color w:val="404040"/>
      <w:sz w:val="30"/>
      <w:szCs w:val="30"/>
    </w:rPr>
  </w:style>
  <w:style w:type="table" w:styleId="Table1">
    <w:basedOn w:val="TableNormal"/>
    <w:pPr>
      <w:spacing w:after="0" w:line="240" w:lineRule="auto"/>
      <w:jc w:val="left"/>
    </w:pPr>
    <w:rPr>
      <w:rFonts w:ascii="Arial" w:cs="Arial" w:eastAsia="Arial" w:hAnsi="Arial"/>
      <w:sz w:val="21"/>
      <w:szCs w:val="21"/>
    </w:r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3e5" w:space="0" w:sz="4" w:val="single"/>
        </w:tcBorders>
      </w:tcPr>
    </w:tblStylePr>
    <w:tblStylePr w:type="nwCell">
      <w:tcPr>
        <w:tcBorders>
          <w:bottom w:color="9cc3e5" w:space="0" w:sz="4" w:val="single"/>
        </w:tcBorders>
      </w:tcPr>
    </w:tblStylePr>
    <w:tblStylePr w:type="seCell">
      <w:tcPr>
        <w:tcBorders>
          <w:top w:color="9cc3e5" w:space="0" w:sz="4" w:val="single"/>
        </w:tcBorders>
      </w:tcPr>
    </w:tblStylePr>
    <w:tblStylePr w:type="swCell">
      <w:tcPr>
        <w:tcBorders>
          <w:top w:color="9cc3e5"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1.png"/><Relationship Id="rId10" Type="http://schemas.openxmlformats.org/officeDocument/2006/relationships/image" Target="media/image6.png"/><Relationship Id="rId21"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yS8cr1OhbFyE4Avf+fSC2luLAg==">CgMxLjAyDmguemM4Z3NjZnV5cTZ1Mg5oLjk4aWlmYTM3aHg3ajIOaC5peGlwMXloemN2ajUyDWguZmJ5dW9ocHJ6djYyDmguNm5vdjNrNXBwZjdsMg5oLnU2YWlvYzd2ZGx3dDIOaC51NmFpb2M3dmRsd3QyDmgudTZhaW9jN3ZkbHd0Mg5oLnU2YWlvYzd2ZGx3dDIOaC51NmFpb2M3dmRsd3QyDmguc3NjN2djaXJyMWlnMg5oLjU3NHVlZ2RqemI5MDIOaC4xYTFtZ2tyZWNsZWEyDmguN2RpZDNhdWxxODA2Mg5oLmdiM3o2dXY1cW9yNDIOaC5xcHp5ajF0ajVnYzIyDmguOG1kbzV4aGoxbWE1Mg5oLnNsendtb3k4YnYxODIOaC5sOXA1Zmo1YXp1YWIyDmguZmNneWdjb2pqY2JmMg5oLjUyOGtpOTRyNW9zMDIOaC5iMzAzMTNrdnh6Z3oyDmgucXNiYW05NWNwdmE0Mg1oLmd3aWp1MmplNGdqMg5oLm9tZTEzcHRnNDE1azIOaC50OWt2ZHFrbWJndHQyDmgucmR0cGh3ejVsNmo2Mg5oLnJoMnMzejg3a2RuejIOaC5kYXh4bngzdXh4cW0yDmguc3Nld21iN2JzczQyMg5oLjlrYXBiazEwY3FzMTIOaC5zeTR2MTFhdHZnMjcyDmgucDcyb2E2czF4YmYxMg5oLnA0d3N4OWN4Ym14czIOaC44MDdpaW13N2s5cjAyDmguZWFxMHF3Ymh3YThzMg5oLnJpaXltanJuejhhYjIOaC5kanc4ZWV1dnYxa24yDmgudzZnajMzbW00dXFtMg1oLncyejBkbzFndTh0OAByITFGT3drWTlhamlPdi1tNkExd3l0cC1Hd0xqR2lMRnc2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2024-06-06T16:00:00Z</dcterms:created>
  <dc:creator>HETTEL MICHEL VASQUEZ TORRES</dc:creator>
</cp:coreProperties>
</file>