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E68" w:rsidRPr="00592689" w:rsidRDefault="00DC1E68" w:rsidP="00DC1E68">
      <w:pPr>
        <w:rPr>
          <w:rFonts w:ascii="宋体" w:eastAsia="宋体" w:hAnsi="宋体"/>
        </w:rPr>
      </w:pPr>
      <w:r>
        <w:rPr>
          <w:rFonts w:ascii="宋体" w:eastAsia="宋体" w:hAnsi="宋体"/>
          <w:noProof/>
        </w:rPr>
        <w:drawing>
          <wp:anchor distT="0" distB="0" distL="114300" distR="114300" simplePos="0" relativeHeight="251659264" behindDoc="1" locked="0" layoutInCell="1" allowOverlap="1">
            <wp:simplePos x="0" y="0"/>
            <wp:positionH relativeFrom="column">
              <wp:posOffset>-1200150</wp:posOffset>
            </wp:positionH>
            <wp:positionV relativeFrom="paragraph">
              <wp:posOffset>-930275</wp:posOffset>
            </wp:positionV>
            <wp:extent cx="7610475" cy="7360285"/>
            <wp:effectExtent l="0" t="0" r="9525" b="0"/>
            <wp:wrapNone/>
            <wp:docPr id="2" name="图片 2" descr="封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封面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10475" cy="7360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E68" w:rsidRPr="00592689" w:rsidRDefault="00DC1E68" w:rsidP="00DC1E68">
      <w:pPr>
        <w:rPr>
          <w:rFonts w:ascii="宋体" w:eastAsia="宋体" w:hAnsi="宋体"/>
        </w:rPr>
      </w:pPr>
    </w:p>
    <w:p w:rsidR="00DC1E68" w:rsidRPr="00592689" w:rsidRDefault="00DC1E68" w:rsidP="00DC1E68">
      <w:pPr>
        <w:rPr>
          <w:rFonts w:ascii="宋体" w:eastAsia="宋体" w:hAnsi="宋体"/>
        </w:rPr>
      </w:pPr>
    </w:p>
    <w:p w:rsidR="00DC1E68" w:rsidRPr="00592689" w:rsidRDefault="00DC1E68" w:rsidP="00DC1E68">
      <w:pPr>
        <w:ind w:firstLineChars="2362" w:firstLine="5669"/>
        <w:rPr>
          <w:rFonts w:ascii="宋体" w:eastAsia="宋体" w:hAnsi="宋体"/>
        </w:rPr>
      </w:pPr>
    </w:p>
    <w:p w:rsidR="00DC1E68" w:rsidRPr="00592689" w:rsidRDefault="00DC1E68" w:rsidP="00DC1E68">
      <w:pPr>
        <w:rPr>
          <w:rFonts w:ascii="宋体" w:eastAsia="宋体" w:hAnsi="宋体"/>
        </w:rPr>
      </w:pPr>
    </w:p>
    <w:p w:rsidR="00DC1E68" w:rsidRPr="00592689" w:rsidRDefault="00DC1E68" w:rsidP="00DC1E68">
      <w:pPr>
        <w:rPr>
          <w:rFonts w:ascii="宋体" w:eastAsia="宋体" w:hAnsi="宋体"/>
        </w:rPr>
      </w:pPr>
    </w:p>
    <w:p w:rsidR="00DC1E68" w:rsidRPr="00592689" w:rsidRDefault="00DC1E68" w:rsidP="00DC1E68">
      <w:pPr>
        <w:jc w:val="center"/>
        <w:rPr>
          <w:rFonts w:ascii="宋体" w:eastAsia="宋体" w:hAnsi="宋体"/>
          <w:b/>
          <w:szCs w:val="24"/>
        </w:rPr>
      </w:pPr>
    </w:p>
    <w:p w:rsidR="00DC1E68" w:rsidRPr="00592689" w:rsidRDefault="00DC1E68" w:rsidP="00DC1E68">
      <w:pPr>
        <w:jc w:val="center"/>
        <w:rPr>
          <w:rFonts w:ascii="宋体" w:eastAsia="宋体" w:hAnsi="宋体"/>
          <w:b/>
          <w:szCs w:val="24"/>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Pr="00592689" w:rsidRDefault="00DC1E68" w:rsidP="00DC1E68">
      <w:pPr>
        <w:jc w:val="center"/>
        <w:rPr>
          <w:rFonts w:ascii="宋体" w:eastAsia="宋体" w:hAnsi="宋体"/>
        </w:rPr>
      </w:pPr>
    </w:p>
    <w:p w:rsidR="00DC1E68" w:rsidRDefault="00DC1E68" w:rsidP="00DC1E68">
      <w:pPr>
        <w:jc w:val="center"/>
        <w:rPr>
          <w:rFonts w:ascii="宋体" w:eastAsia="宋体" w:hAnsi="宋体"/>
        </w:rPr>
      </w:pPr>
    </w:p>
    <w:p w:rsidR="00DC1E68" w:rsidRDefault="00DC1E68" w:rsidP="00DC1E68">
      <w:pPr>
        <w:jc w:val="center"/>
        <w:rPr>
          <w:rFonts w:ascii="宋体" w:eastAsia="宋体" w:hAnsi="宋体"/>
        </w:rPr>
      </w:pPr>
    </w:p>
    <w:p w:rsidR="00DC1E68" w:rsidRDefault="00DC1E68" w:rsidP="00DC1E68">
      <w:pPr>
        <w:jc w:val="center"/>
        <w:rPr>
          <w:rFonts w:ascii="宋体" w:eastAsia="宋体" w:hAnsi="宋体"/>
        </w:rPr>
      </w:pPr>
    </w:p>
    <w:p w:rsidR="00DC1E68" w:rsidRDefault="00DC1E68" w:rsidP="00DC1E68">
      <w:pPr>
        <w:jc w:val="center"/>
        <w:rPr>
          <w:rFonts w:ascii="宋体" w:eastAsia="宋体" w:hAnsi="宋体"/>
        </w:rPr>
      </w:pPr>
    </w:p>
    <w:p w:rsidR="00DC1E68" w:rsidRDefault="00DC1E68" w:rsidP="00DC1E68">
      <w:pPr>
        <w:jc w:val="center"/>
        <w:rPr>
          <w:rFonts w:ascii="宋体" w:eastAsia="宋体" w:hAnsi="宋体"/>
        </w:rPr>
      </w:pPr>
    </w:p>
    <w:p w:rsidR="00DC1E68" w:rsidRDefault="00DC1E68" w:rsidP="00DC1E68">
      <w:pPr>
        <w:jc w:val="center"/>
        <w:rPr>
          <w:rFonts w:ascii="宋体" w:eastAsia="宋体" w:hAnsi="宋体"/>
        </w:rPr>
      </w:pPr>
    </w:p>
    <w:p w:rsidR="00DC1E68" w:rsidRDefault="007F580A" w:rsidP="00DC1E68">
      <w:pPr>
        <w:wordWrap w:val="0"/>
        <w:jc w:val="right"/>
        <w:rPr>
          <w:rStyle w:val="a3"/>
          <w:rFonts w:ascii="宋体" w:eastAsia="宋体" w:hAnsi="宋体"/>
          <w:sz w:val="52"/>
          <w:szCs w:val="52"/>
        </w:rPr>
      </w:pPr>
      <w:r>
        <w:rPr>
          <w:rStyle w:val="a3"/>
          <w:rFonts w:ascii="宋体" w:eastAsia="宋体" w:hAnsi="宋体" w:hint="eastAsia"/>
          <w:sz w:val="52"/>
          <w:szCs w:val="52"/>
        </w:rPr>
        <w:t>理财平台银行通道接入</w:t>
      </w:r>
    </w:p>
    <w:p w:rsidR="00DC1E68" w:rsidRPr="001B466D" w:rsidRDefault="00DC1E68" w:rsidP="00DC1E68">
      <w:pPr>
        <w:jc w:val="right"/>
        <w:rPr>
          <w:rStyle w:val="a3"/>
          <w:rFonts w:ascii="宋体" w:eastAsia="宋体" w:hAnsi="宋体"/>
          <w:sz w:val="52"/>
          <w:szCs w:val="52"/>
        </w:rPr>
      </w:pPr>
      <w:r>
        <w:rPr>
          <w:rStyle w:val="a3"/>
          <w:rFonts w:ascii="宋体" w:eastAsia="宋体" w:hAnsi="宋体" w:hint="eastAsia"/>
          <w:sz w:val="52"/>
          <w:szCs w:val="52"/>
        </w:rPr>
        <w:t>需求说明书</w:t>
      </w:r>
    </w:p>
    <w:p w:rsidR="00DC1E68" w:rsidRPr="00592689" w:rsidRDefault="00DC1E68" w:rsidP="00DC1E68">
      <w:pPr>
        <w:spacing w:beforeLines="20" w:before="62" w:line="360" w:lineRule="auto"/>
        <w:rPr>
          <w:rFonts w:ascii="宋体" w:eastAsia="宋体" w:hAnsi="宋体"/>
        </w:rPr>
      </w:pPr>
      <w:r>
        <w:rPr>
          <w:rFonts w:ascii="宋体" w:eastAsia="宋体" w:hAnsi="宋体" w:hint="eastAsia"/>
          <w:noProof/>
        </w:rPr>
        <mc:AlternateContent>
          <mc:Choice Requires="wps">
            <w:drawing>
              <wp:anchor distT="0" distB="0" distL="114300" distR="114300" simplePos="0" relativeHeight="251660288" behindDoc="0" locked="0" layoutInCell="1" allowOverlap="1">
                <wp:simplePos x="0" y="0"/>
                <wp:positionH relativeFrom="column">
                  <wp:posOffset>3467100</wp:posOffset>
                </wp:positionH>
                <wp:positionV relativeFrom="paragraph">
                  <wp:posOffset>159385</wp:posOffset>
                </wp:positionV>
                <wp:extent cx="2514600" cy="693420"/>
                <wp:effectExtent l="0" t="1270" r="1270" b="63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93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E68" w:rsidRPr="007C7863" w:rsidRDefault="00DC1E68" w:rsidP="00DC1E68">
                            <w:pPr>
                              <w:spacing w:line="360" w:lineRule="auto"/>
                              <w:ind w:right="480"/>
                              <w:jc w:val="left"/>
                              <w:rPr>
                                <w:rFonts w:ascii="黑体" w:eastAsia="黑体" w:hAnsi="Arial" w:cs="Arial"/>
                                <w:color w:val="333333"/>
                              </w:rPr>
                            </w:pPr>
                            <w:r w:rsidRPr="007C7863">
                              <w:rPr>
                                <w:rFonts w:ascii="黑体" w:eastAsia="黑体" w:hAnsi="Arial" w:cs="Arial" w:hint="eastAsia"/>
                                <w:color w:val="333333"/>
                              </w:rPr>
                              <w:t>部门：</w:t>
                            </w:r>
                            <w:r>
                              <w:rPr>
                                <w:rFonts w:ascii="黑体" w:eastAsia="黑体" w:hAnsi="Arial" w:cs="Arial" w:hint="eastAsia"/>
                                <w:color w:val="333333"/>
                              </w:rPr>
                              <w:t>产品部</w:t>
                            </w:r>
                          </w:p>
                          <w:p w:rsidR="00DC1E68" w:rsidRPr="007C7863" w:rsidRDefault="00DC1E68" w:rsidP="00DC1E68">
                            <w:pPr>
                              <w:wordWrap w:val="0"/>
                              <w:spacing w:line="360" w:lineRule="auto"/>
                              <w:ind w:right="480"/>
                              <w:jc w:val="left"/>
                              <w:rPr>
                                <w:rFonts w:ascii="黑体" w:eastAsia="黑体" w:hAnsi="Arial" w:cs="Arial"/>
                                <w:color w:val="333333"/>
                              </w:rPr>
                            </w:pPr>
                            <w:r w:rsidRPr="007C7863">
                              <w:rPr>
                                <w:rFonts w:ascii="黑体" w:eastAsia="黑体" w:hAnsi="Arial" w:cs="Arial" w:hint="eastAsia"/>
                                <w:color w:val="333333"/>
                              </w:rPr>
                              <w:t>日期：201</w:t>
                            </w:r>
                            <w:r w:rsidR="007F580A">
                              <w:rPr>
                                <w:rFonts w:ascii="黑体" w:eastAsia="黑体" w:hAnsi="Arial" w:cs="Arial" w:hint="eastAsia"/>
                                <w:color w:val="333333"/>
                              </w:rPr>
                              <w:t>4</w:t>
                            </w:r>
                            <w:r w:rsidRPr="007C7863">
                              <w:rPr>
                                <w:rFonts w:ascii="黑体" w:eastAsia="黑体" w:hAnsi="Arial" w:cs="Arial" w:hint="eastAsia"/>
                                <w:color w:val="333333"/>
                              </w:rPr>
                              <w:t>年</w:t>
                            </w:r>
                            <w:r>
                              <w:rPr>
                                <w:rFonts w:ascii="黑体" w:eastAsia="黑体" w:hAnsi="Arial" w:cs="Arial" w:hint="eastAsia"/>
                                <w:color w:val="333333"/>
                              </w:rPr>
                              <w:t>0</w:t>
                            </w:r>
                            <w:r w:rsidR="007F580A">
                              <w:rPr>
                                <w:rFonts w:ascii="黑体" w:eastAsia="黑体" w:hAnsi="Arial" w:cs="Arial" w:hint="eastAsia"/>
                                <w:color w:val="333333"/>
                              </w:rPr>
                              <w:t>7</w:t>
                            </w:r>
                            <w:r w:rsidRPr="007C7863">
                              <w:rPr>
                                <w:rFonts w:ascii="黑体" w:eastAsia="黑体" w:hAnsi="Arial" w:cs="Arial" w:hint="eastAsia"/>
                                <w:color w:val="333333"/>
                              </w:rPr>
                              <w:t>月</w:t>
                            </w:r>
                            <w:r>
                              <w:rPr>
                                <w:rFonts w:ascii="黑体" w:eastAsia="黑体" w:hAnsi="Arial" w:cs="Arial" w:hint="eastAsia"/>
                                <w:color w:val="333333"/>
                              </w:rPr>
                              <w:t>2</w:t>
                            </w:r>
                            <w:r w:rsidR="007F580A">
                              <w:rPr>
                                <w:rFonts w:ascii="黑体" w:eastAsia="黑体" w:hAnsi="Arial" w:cs="Arial" w:hint="eastAsia"/>
                                <w:color w:val="333333"/>
                              </w:rPr>
                              <w:t>0</w:t>
                            </w:r>
                            <w:r w:rsidRPr="007C7863">
                              <w:rPr>
                                <w:rFonts w:ascii="黑体" w:eastAsia="黑体" w:hAnsi="Arial" w:cs="Arial" w:hint="eastAsia"/>
                                <w:color w:val="333333"/>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273pt;margin-top:12.55pt;width:198pt;height:5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" filled="f" stroked="f">
                <v:textbox>
                  <w:txbxContent>
                    <w:p w:rsidR="00DC1E68" w:rsidRPr="007C7863" w:rsidRDefault="00DC1E68" w:rsidP="00DC1E68">
                      <w:pPr>
                        <w:spacing w:line="360" w:lineRule="auto"/>
                        <w:ind w:right="480"/>
                        <w:jc w:val="left"/>
                        <w:rPr>
                          <w:rFonts w:ascii="黑体" w:eastAsia="黑体" w:hAnsi="Arial" w:cs="Arial"/>
                          <w:color w:val="333333"/>
                        </w:rPr>
                      </w:pPr>
                      <w:r w:rsidRPr="007C7863">
                        <w:rPr>
                          <w:rFonts w:ascii="黑体" w:eastAsia="黑体" w:hAnsi="Arial" w:cs="Arial" w:hint="eastAsia"/>
                          <w:color w:val="333333"/>
                        </w:rPr>
                        <w:t>部门：</w:t>
                      </w:r>
                      <w:r>
                        <w:rPr>
                          <w:rFonts w:ascii="黑体" w:eastAsia="黑体" w:hAnsi="Arial" w:cs="Arial" w:hint="eastAsia"/>
                          <w:color w:val="333333"/>
                        </w:rPr>
                        <w:t>产品部</w:t>
                      </w:r>
                    </w:p>
                    <w:p w:rsidR="00DC1E68" w:rsidRPr="007C7863" w:rsidRDefault="00DC1E68" w:rsidP="00DC1E68">
                      <w:pPr>
                        <w:wordWrap w:val="0"/>
                        <w:spacing w:line="360" w:lineRule="auto"/>
                        <w:ind w:right="480"/>
                        <w:jc w:val="left"/>
                        <w:rPr>
                          <w:rFonts w:ascii="黑体" w:eastAsia="黑体" w:hAnsi="Arial" w:cs="Arial"/>
                          <w:color w:val="333333"/>
                        </w:rPr>
                      </w:pPr>
                      <w:r w:rsidRPr="007C7863">
                        <w:rPr>
                          <w:rFonts w:ascii="黑体" w:eastAsia="黑体" w:hAnsi="Arial" w:cs="Arial" w:hint="eastAsia"/>
                          <w:color w:val="333333"/>
                        </w:rPr>
                        <w:t>日期：201</w:t>
                      </w:r>
                      <w:r w:rsidR="007F580A">
                        <w:rPr>
                          <w:rFonts w:ascii="黑体" w:eastAsia="黑体" w:hAnsi="Arial" w:cs="Arial" w:hint="eastAsia"/>
                          <w:color w:val="333333"/>
                        </w:rPr>
                        <w:t>4</w:t>
                      </w:r>
                      <w:r w:rsidRPr="007C7863">
                        <w:rPr>
                          <w:rFonts w:ascii="黑体" w:eastAsia="黑体" w:hAnsi="Arial" w:cs="Arial" w:hint="eastAsia"/>
                          <w:color w:val="333333"/>
                        </w:rPr>
                        <w:t>年</w:t>
                      </w:r>
                      <w:r>
                        <w:rPr>
                          <w:rFonts w:ascii="黑体" w:eastAsia="黑体" w:hAnsi="Arial" w:cs="Arial" w:hint="eastAsia"/>
                          <w:color w:val="333333"/>
                        </w:rPr>
                        <w:t>0</w:t>
                      </w:r>
                      <w:r w:rsidR="007F580A">
                        <w:rPr>
                          <w:rFonts w:ascii="黑体" w:eastAsia="黑体" w:hAnsi="Arial" w:cs="Arial" w:hint="eastAsia"/>
                          <w:color w:val="333333"/>
                        </w:rPr>
                        <w:t>7</w:t>
                      </w:r>
                      <w:r w:rsidRPr="007C7863">
                        <w:rPr>
                          <w:rFonts w:ascii="黑体" w:eastAsia="黑体" w:hAnsi="Arial" w:cs="Arial" w:hint="eastAsia"/>
                          <w:color w:val="333333"/>
                        </w:rPr>
                        <w:t>月</w:t>
                      </w:r>
                      <w:r>
                        <w:rPr>
                          <w:rFonts w:ascii="黑体" w:eastAsia="黑体" w:hAnsi="Arial" w:cs="Arial" w:hint="eastAsia"/>
                          <w:color w:val="333333"/>
                        </w:rPr>
                        <w:t>2</w:t>
                      </w:r>
                      <w:r w:rsidR="007F580A">
                        <w:rPr>
                          <w:rFonts w:ascii="黑体" w:eastAsia="黑体" w:hAnsi="Arial" w:cs="Arial" w:hint="eastAsia"/>
                          <w:color w:val="333333"/>
                        </w:rPr>
                        <w:t>0</w:t>
                      </w:r>
                      <w:r w:rsidRPr="007C7863">
                        <w:rPr>
                          <w:rFonts w:ascii="黑体" w:eastAsia="黑体" w:hAnsi="Arial" w:cs="Arial" w:hint="eastAsia"/>
                          <w:color w:val="333333"/>
                        </w:rPr>
                        <w:t>日</w:t>
                      </w:r>
                    </w:p>
                  </w:txbxContent>
                </v:textbox>
              </v:shape>
            </w:pict>
          </mc:Fallback>
        </mc:AlternateContent>
      </w:r>
    </w:p>
    <w:p w:rsidR="00DC1E68" w:rsidRPr="00592689" w:rsidRDefault="00DC1E68" w:rsidP="00DC1E68">
      <w:pPr>
        <w:pStyle w:val="a4"/>
        <w:rPr>
          <w:rFonts w:ascii="宋体" w:eastAsia="宋体" w:hAnsi="宋体"/>
        </w:rPr>
      </w:pPr>
      <w:r w:rsidRPr="00592689">
        <w:rPr>
          <w:rFonts w:ascii="宋体" w:eastAsia="宋体" w:hAnsi="宋体" w:hint="eastAsia"/>
        </w:rPr>
        <w:lastRenderedPageBreak/>
        <w:t>版本历史记录</w:t>
      </w:r>
    </w:p>
    <w:p w:rsidR="00DC1E68" w:rsidRPr="00592689" w:rsidRDefault="00DC1E68" w:rsidP="00DC1E68">
      <w:pPr>
        <w:rPr>
          <w:rFonts w:ascii="宋体" w:eastAsia="宋体" w:hAnsi="宋体"/>
          <w:sz w:val="21"/>
        </w:rPr>
      </w:pPr>
    </w:p>
    <w:tbl>
      <w:tblPr>
        <w:tblpPr w:leftFromText="180" w:rightFromText="180" w:vertAnchor="page" w:horzAnchor="margin" w:tblpY="4111"/>
        <w:tblW w:w="9255" w:type="dxa"/>
        <w:tblLayout w:type="fixed"/>
        <w:tblCellMar>
          <w:left w:w="57" w:type="dxa"/>
          <w:right w:w="57" w:type="dxa"/>
        </w:tblCellMar>
        <w:tblLook w:val="0000" w:firstRow="0" w:lastRow="0" w:firstColumn="0" w:lastColumn="0" w:noHBand="0" w:noVBand="0"/>
      </w:tblPr>
      <w:tblGrid>
        <w:gridCol w:w="1191"/>
        <w:gridCol w:w="1281"/>
        <w:gridCol w:w="2415"/>
        <w:gridCol w:w="1680"/>
        <w:gridCol w:w="1329"/>
        <w:gridCol w:w="1359"/>
      </w:tblGrid>
      <w:tr w:rsidR="00DC1E68" w:rsidRPr="00592689" w:rsidTr="00DC1E68">
        <w:trPr>
          <w:cantSplit/>
          <w:trHeight w:val="450"/>
        </w:trPr>
        <w:tc>
          <w:tcPr>
            <w:tcW w:w="1191" w:type="dxa"/>
            <w:tcBorders>
              <w:top w:val="single" w:sz="6" w:space="0" w:color="auto"/>
              <w:left w:val="single" w:sz="6" w:space="0" w:color="auto"/>
              <w:bottom w:val="single" w:sz="6" w:space="0" w:color="auto"/>
              <w:right w:val="single" w:sz="6" w:space="0" w:color="auto"/>
            </w:tcBorders>
            <w:shd w:val="clear" w:color="auto" w:fill="D9D9D9"/>
          </w:tcPr>
          <w:p w:rsidR="00DC1E68" w:rsidRPr="00592689" w:rsidRDefault="00DC1E68" w:rsidP="00DC1E68">
            <w:pPr>
              <w:jc w:val="center"/>
              <w:rPr>
                <w:rFonts w:ascii="宋体" w:eastAsia="宋体" w:hAnsi="宋体"/>
                <w:szCs w:val="24"/>
              </w:rPr>
            </w:pPr>
            <w:r w:rsidRPr="00592689">
              <w:rPr>
                <w:rFonts w:ascii="宋体" w:eastAsia="宋体" w:hAnsi="宋体" w:hint="eastAsia"/>
                <w:szCs w:val="24"/>
              </w:rPr>
              <w:t>日    期</w:t>
            </w:r>
          </w:p>
        </w:tc>
        <w:tc>
          <w:tcPr>
            <w:tcW w:w="1281" w:type="dxa"/>
            <w:tcBorders>
              <w:top w:val="single" w:sz="6" w:space="0" w:color="auto"/>
              <w:left w:val="single" w:sz="6" w:space="0" w:color="auto"/>
              <w:bottom w:val="single" w:sz="6" w:space="0" w:color="auto"/>
              <w:right w:val="single" w:sz="6" w:space="0" w:color="auto"/>
            </w:tcBorders>
            <w:shd w:val="clear" w:color="auto" w:fill="D9D9D9"/>
          </w:tcPr>
          <w:p w:rsidR="00DC1E68" w:rsidRPr="00592689" w:rsidRDefault="00DC1E68" w:rsidP="00DC1E68">
            <w:pPr>
              <w:jc w:val="center"/>
              <w:rPr>
                <w:rFonts w:ascii="宋体" w:eastAsia="宋体" w:hAnsi="宋体"/>
                <w:szCs w:val="24"/>
              </w:rPr>
            </w:pPr>
            <w:r w:rsidRPr="00592689">
              <w:rPr>
                <w:rFonts w:ascii="宋体" w:eastAsia="宋体" w:hAnsi="宋体" w:hint="eastAsia"/>
                <w:szCs w:val="24"/>
              </w:rPr>
              <w:t>版本号</w:t>
            </w:r>
          </w:p>
        </w:tc>
        <w:tc>
          <w:tcPr>
            <w:tcW w:w="2415" w:type="dxa"/>
            <w:tcBorders>
              <w:top w:val="single" w:sz="6" w:space="0" w:color="auto"/>
              <w:left w:val="single" w:sz="6" w:space="0" w:color="auto"/>
              <w:bottom w:val="single" w:sz="6" w:space="0" w:color="auto"/>
              <w:right w:val="single" w:sz="6" w:space="0" w:color="auto"/>
            </w:tcBorders>
            <w:shd w:val="clear" w:color="auto" w:fill="D9D9D9"/>
          </w:tcPr>
          <w:p w:rsidR="00DC1E68" w:rsidRPr="00592689" w:rsidRDefault="00DC1E68" w:rsidP="00DC1E68">
            <w:pPr>
              <w:jc w:val="center"/>
              <w:rPr>
                <w:rFonts w:ascii="宋体" w:eastAsia="宋体" w:hAnsi="宋体"/>
                <w:szCs w:val="24"/>
              </w:rPr>
            </w:pPr>
            <w:r w:rsidRPr="00592689">
              <w:rPr>
                <w:rFonts w:ascii="宋体" w:eastAsia="宋体" w:hAnsi="宋体" w:hint="eastAsia"/>
                <w:szCs w:val="24"/>
              </w:rPr>
              <w:t>版本内容</w:t>
            </w:r>
          </w:p>
        </w:tc>
        <w:tc>
          <w:tcPr>
            <w:tcW w:w="1680" w:type="dxa"/>
            <w:tcBorders>
              <w:top w:val="single" w:sz="6" w:space="0" w:color="auto"/>
              <w:left w:val="single" w:sz="6" w:space="0" w:color="auto"/>
              <w:bottom w:val="single" w:sz="6" w:space="0" w:color="auto"/>
              <w:right w:val="single" w:sz="6" w:space="0" w:color="auto"/>
            </w:tcBorders>
            <w:shd w:val="clear" w:color="auto" w:fill="D9D9D9"/>
          </w:tcPr>
          <w:p w:rsidR="00DC1E68" w:rsidRPr="00592689" w:rsidRDefault="00DC1E68" w:rsidP="00DC1E68">
            <w:pPr>
              <w:jc w:val="center"/>
              <w:rPr>
                <w:rFonts w:ascii="宋体" w:eastAsia="宋体" w:hAnsi="宋体"/>
                <w:szCs w:val="24"/>
              </w:rPr>
            </w:pPr>
            <w:r w:rsidRPr="00592689">
              <w:rPr>
                <w:rFonts w:ascii="宋体" w:eastAsia="宋体" w:hAnsi="宋体" w:hint="eastAsia"/>
                <w:szCs w:val="24"/>
              </w:rPr>
              <w:t>作者</w:t>
            </w:r>
          </w:p>
        </w:tc>
        <w:tc>
          <w:tcPr>
            <w:tcW w:w="1329" w:type="dxa"/>
            <w:tcBorders>
              <w:top w:val="single" w:sz="6" w:space="0" w:color="auto"/>
              <w:left w:val="single" w:sz="6" w:space="0" w:color="auto"/>
              <w:bottom w:val="single" w:sz="6" w:space="0" w:color="auto"/>
              <w:right w:val="single" w:sz="6" w:space="0" w:color="auto"/>
            </w:tcBorders>
            <w:shd w:val="clear" w:color="auto" w:fill="D9D9D9"/>
          </w:tcPr>
          <w:p w:rsidR="00DC1E68" w:rsidRPr="00592689" w:rsidRDefault="00DC1E68" w:rsidP="00DC1E68">
            <w:pPr>
              <w:jc w:val="center"/>
              <w:rPr>
                <w:rFonts w:ascii="宋体" w:eastAsia="宋体" w:hAnsi="宋体"/>
                <w:szCs w:val="24"/>
              </w:rPr>
            </w:pPr>
            <w:r w:rsidRPr="00592689">
              <w:rPr>
                <w:rFonts w:ascii="宋体" w:eastAsia="宋体" w:hAnsi="宋体" w:hint="eastAsia"/>
                <w:szCs w:val="24"/>
              </w:rPr>
              <w:t>审核人</w:t>
            </w:r>
          </w:p>
        </w:tc>
        <w:tc>
          <w:tcPr>
            <w:tcW w:w="1359" w:type="dxa"/>
            <w:tcBorders>
              <w:top w:val="single" w:sz="6" w:space="0" w:color="auto"/>
              <w:left w:val="single" w:sz="6" w:space="0" w:color="auto"/>
              <w:bottom w:val="single" w:sz="6" w:space="0" w:color="auto"/>
              <w:right w:val="single" w:sz="6" w:space="0" w:color="auto"/>
            </w:tcBorders>
            <w:shd w:val="clear" w:color="auto" w:fill="D9D9D9"/>
          </w:tcPr>
          <w:p w:rsidR="00DC1E68" w:rsidRPr="00592689" w:rsidRDefault="00DC1E68" w:rsidP="00DC1E68">
            <w:pPr>
              <w:jc w:val="center"/>
              <w:rPr>
                <w:rFonts w:ascii="宋体" w:eastAsia="宋体" w:hAnsi="宋体"/>
                <w:szCs w:val="24"/>
              </w:rPr>
            </w:pPr>
            <w:r w:rsidRPr="00592689">
              <w:rPr>
                <w:rFonts w:ascii="宋体" w:eastAsia="宋体" w:hAnsi="宋体" w:hint="eastAsia"/>
                <w:szCs w:val="24"/>
              </w:rPr>
              <w:t xml:space="preserve">审核日期  </w:t>
            </w:r>
          </w:p>
        </w:tc>
      </w:tr>
      <w:tr w:rsidR="00DC1E68" w:rsidRPr="00592689" w:rsidTr="00DC1E68">
        <w:trPr>
          <w:cantSplit/>
          <w:trHeight w:hRule="exact" w:val="637"/>
        </w:trPr>
        <w:tc>
          <w:tcPr>
            <w:tcW w:w="1191"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7F580A">
            <w:pPr>
              <w:pStyle w:val="a5"/>
              <w:rPr>
                <w:rFonts w:ascii="宋体" w:hAnsi="宋体"/>
                <w:szCs w:val="21"/>
              </w:rPr>
            </w:pPr>
            <w:r>
              <w:rPr>
                <w:rFonts w:ascii="宋体" w:hAnsi="宋体" w:hint="eastAsia"/>
                <w:szCs w:val="21"/>
              </w:rPr>
              <w:t>201</w:t>
            </w:r>
            <w:r w:rsidR="007F580A">
              <w:rPr>
                <w:rFonts w:ascii="宋体" w:hAnsi="宋体" w:hint="eastAsia"/>
                <w:szCs w:val="21"/>
              </w:rPr>
              <w:t>40720</w:t>
            </w:r>
          </w:p>
        </w:tc>
        <w:tc>
          <w:tcPr>
            <w:tcW w:w="1281"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ind w:firstLineChars="200" w:firstLine="420"/>
              <w:rPr>
                <w:rFonts w:ascii="宋体" w:hAnsi="宋体"/>
                <w:szCs w:val="21"/>
              </w:rPr>
            </w:pPr>
          </w:p>
        </w:tc>
        <w:tc>
          <w:tcPr>
            <w:tcW w:w="2415" w:type="dxa"/>
            <w:tcBorders>
              <w:top w:val="single" w:sz="6" w:space="0" w:color="auto"/>
              <w:left w:val="single" w:sz="6" w:space="0" w:color="auto"/>
              <w:bottom w:val="single" w:sz="6" w:space="0" w:color="auto"/>
              <w:right w:val="single" w:sz="6" w:space="0" w:color="auto"/>
            </w:tcBorders>
            <w:vAlign w:val="center"/>
          </w:tcPr>
          <w:p w:rsidR="00DC1E68" w:rsidRPr="00592689" w:rsidRDefault="007F580A" w:rsidP="00DC1E68">
            <w:pPr>
              <w:pStyle w:val="a5"/>
              <w:rPr>
                <w:rFonts w:ascii="宋体" w:hAnsi="宋体"/>
                <w:szCs w:val="21"/>
              </w:rPr>
            </w:pPr>
            <w:r>
              <w:rPr>
                <w:rFonts w:ascii="宋体" w:hAnsi="宋体" w:hint="eastAsia"/>
                <w:szCs w:val="21"/>
              </w:rPr>
              <w:t>理财平台银行通道</w:t>
            </w:r>
            <w:r w:rsidR="00B81724">
              <w:rPr>
                <w:rFonts w:ascii="宋体" w:hAnsi="宋体" w:hint="eastAsia"/>
                <w:szCs w:val="21"/>
              </w:rPr>
              <w:t>使用</w:t>
            </w:r>
            <w:r>
              <w:rPr>
                <w:rFonts w:ascii="宋体" w:hAnsi="宋体" w:hint="eastAsia"/>
                <w:szCs w:val="21"/>
              </w:rPr>
              <w:t>需求</w:t>
            </w:r>
          </w:p>
        </w:tc>
        <w:tc>
          <w:tcPr>
            <w:tcW w:w="1680" w:type="dxa"/>
            <w:tcBorders>
              <w:top w:val="single" w:sz="6" w:space="0" w:color="auto"/>
              <w:left w:val="single" w:sz="6" w:space="0" w:color="auto"/>
              <w:bottom w:val="single" w:sz="6" w:space="0" w:color="auto"/>
              <w:right w:val="single" w:sz="6" w:space="0" w:color="auto"/>
            </w:tcBorders>
            <w:vAlign w:val="center"/>
          </w:tcPr>
          <w:p w:rsidR="00DC1E68" w:rsidRPr="00DC1E68" w:rsidRDefault="00DC1E68" w:rsidP="00DC1E68">
            <w:pPr>
              <w:pStyle w:val="a5"/>
              <w:ind w:firstLineChars="50" w:firstLine="105"/>
              <w:rPr>
                <w:rFonts w:ascii="宋体" w:hAnsi="宋体"/>
                <w:szCs w:val="21"/>
              </w:rPr>
            </w:pPr>
            <w:r>
              <w:rPr>
                <w:rFonts w:ascii="宋体" w:hAnsi="宋体" w:hint="eastAsia"/>
                <w:szCs w:val="21"/>
              </w:rPr>
              <w:t>方爽</w:t>
            </w:r>
          </w:p>
        </w:tc>
        <w:tc>
          <w:tcPr>
            <w:tcW w:w="1329"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jc w:val="center"/>
              <w:rPr>
                <w:rFonts w:ascii="宋体" w:hAnsi="宋体"/>
                <w:szCs w:val="21"/>
              </w:rPr>
            </w:pPr>
          </w:p>
        </w:tc>
        <w:tc>
          <w:tcPr>
            <w:tcW w:w="1359"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jc w:val="center"/>
              <w:rPr>
                <w:rFonts w:ascii="宋体" w:hAnsi="宋体"/>
                <w:szCs w:val="21"/>
              </w:rPr>
            </w:pPr>
          </w:p>
        </w:tc>
      </w:tr>
      <w:tr w:rsidR="00DC1E68" w:rsidRPr="00592689" w:rsidTr="00DC1E68">
        <w:trPr>
          <w:cantSplit/>
          <w:trHeight w:hRule="exact" w:val="637"/>
        </w:trPr>
        <w:tc>
          <w:tcPr>
            <w:tcW w:w="1191"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rPr>
                <w:rFonts w:ascii="宋体" w:hAnsi="宋体"/>
                <w:szCs w:val="21"/>
              </w:rPr>
            </w:pPr>
          </w:p>
        </w:tc>
        <w:tc>
          <w:tcPr>
            <w:tcW w:w="1281"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ind w:firstLineChars="200" w:firstLine="420"/>
              <w:rPr>
                <w:rFonts w:ascii="宋体" w:hAnsi="宋体"/>
                <w:szCs w:val="21"/>
              </w:rPr>
            </w:pPr>
          </w:p>
        </w:tc>
        <w:tc>
          <w:tcPr>
            <w:tcW w:w="2415"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rPr>
                <w:rFonts w:ascii="宋体" w:hAnsi="宋体"/>
                <w:szCs w:val="21"/>
              </w:rPr>
            </w:pPr>
          </w:p>
        </w:tc>
        <w:tc>
          <w:tcPr>
            <w:tcW w:w="1680" w:type="dxa"/>
            <w:tcBorders>
              <w:top w:val="single" w:sz="6" w:space="0" w:color="auto"/>
              <w:left w:val="single" w:sz="6" w:space="0" w:color="auto"/>
              <w:bottom w:val="single" w:sz="6" w:space="0" w:color="auto"/>
              <w:right w:val="single" w:sz="6" w:space="0" w:color="auto"/>
            </w:tcBorders>
            <w:vAlign w:val="center"/>
          </w:tcPr>
          <w:p w:rsidR="00DC1E68" w:rsidRPr="003107AE" w:rsidRDefault="00DC1E68" w:rsidP="00DC1E68">
            <w:pPr>
              <w:pStyle w:val="a5"/>
              <w:ind w:firstLineChars="50" w:firstLine="105"/>
              <w:rPr>
                <w:rFonts w:ascii="宋体" w:hAnsi="宋体"/>
                <w:szCs w:val="21"/>
              </w:rPr>
            </w:pPr>
          </w:p>
        </w:tc>
        <w:tc>
          <w:tcPr>
            <w:tcW w:w="1329"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jc w:val="center"/>
              <w:rPr>
                <w:rFonts w:ascii="宋体" w:hAnsi="宋体"/>
                <w:szCs w:val="21"/>
              </w:rPr>
            </w:pPr>
          </w:p>
        </w:tc>
        <w:tc>
          <w:tcPr>
            <w:tcW w:w="1359"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jc w:val="center"/>
              <w:rPr>
                <w:rFonts w:ascii="宋体" w:hAnsi="宋体"/>
                <w:szCs w:val="21"/>
              </w:rPr>
            </w:pPr>
          </w:p>
        </w:tc>
      </w:tr>
      <w:tr w:rsidR="00DC1E68" w:rsidRPr="00592689" w:rsidTr="00DC1E68">
        <w:trPr>
          <w:cantSplit/>
          <w:trHeight w:hRule="exact" w:val="1079"/>
        </w:trPr>
        <w:tc>
          <w:tcPr>
            <w:tcW w:w="1191"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rPr>
                <w:rFonts w:ascii="宋体" w:hAnsi="宋体"/>
                <w:szCs w:val="21"/>
              </w:rPr>
            </w:pPr>
          </w:p>
        </w:tc>
        <w:tc>
          <w:tcPr>
            <w:tcW w:w="1281"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ind w:firstLineChars="200" w:firstLine="420"/>
              <w:rPr>
                <w:rFonts w:ascii="宋体" w:hAnsi="宋体"/>
                <w:szCs w:val="21"/>
              </w:rPr>
            </w:pPr>
          </w:p>
        </w:tc>
        <w:tc>
          <w:tcPr>
            <w:tcW w:w="2415"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rPr>
                <w:rFonts w:ascii="宋体" w:hAnsi="宋体"/>
                <w:szCs w:val="21"/>
              </w:rPr>
            </w:pPr>
          </w:p>
        </w:tc>
        <w:tc>
          <w:tcPr>
            <w:tcW w:w="1680" w:type="dxa"/>
            <w:tcBorders>
              <w:top w:val="single" w:sz="6" w:space="0" w:color="auto"/>
              <w:left w:val="single" w:sz="6" w:space="0" w:color="auto"/>
              <w:bottom w:val="single" w:sz="6" w:space="0" w:color="auto"/>
              <w:right w:val="single" w:sz="6" w:space="0" w:color="auto"/>
            </w:tcBorders>
            <w:vAlign w:val="center"/>
          </w:tcPr>
          <w:p w:rsidR="00DC1E68" w:rsidRPr="00B369E6" w:rsidRDefault="00DC1E68" w:rsidP="00DC1E68">
            <w:pPr>
              <w:pStyle w:val="a5"/>
              <w:ind w:firstLineChars="50" w:firstLine="105"/>
              <w:rPr>
                <w:rFonts w:ascii="宋体" w:hAnsi="宋体"/>
                <w:szCs w:val="21"/>
              </w:rPr>
            </w:pPr>
          </w:p>
        </w:tc>
        <w:tc>
          <w:tcPr>
            <w:tcW w:w="1329"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jc w:val="center"/>
              <w:rPr>
                <w:rFonts w:ascii="宋体" w:hAnsi="宋体"/>
                <w:szCs w:val="21"/>
              </w:rPr>
            </w:pPr>
          </w:p>
        </w:tc>
        <w:tc>
          <w:tcPr>
            <w:tcW w:w="1359"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jc w:val="center"/>
              <w:rPr>
                <w:rFonts w:ascii="宋体" w:hAnsi="宋体"/>
                <w:szCs w:val="21"/>
              </w:rPr>
            </w:pPr>
          </w:p>
        </w:tc>
      </w:tr>
      <w:tr w:rsidR="00DC1E68" w:rsidRPr="00592689" w:rsidTr="00DC1E68">
        <w:trPr>
          <w:cantSplit/>
          <w:trHeight w:hRule="exact" w:val="637"/>
        </w:trPr>
        <w:tc>
          <w:tcPr>
            <w:tcW w:w="1191"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rPr>
                <w:rFonts w:ascii="宋体" w:hAnsi="宋体"/>
                <w:szCs w:val="21"/>
              </w:rPr>
            </w:pPr>
          </w:p>
        </w:tc>
        <w:tc>
          <w:tcPr>
            <w:tcW w:w="1281"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ind w:firstLineChars="200" w:firstLine="420"/>
              <w:rPr>
                <w:rFonts w:ascii="宋体" w:hAnsi="宋体"/>
                <w:szCs w:val="21"/>
              </w:rPr>
            </w:pPr>
          </w:p>
        </w:tc>
        <w:tc>
          <w:tcPr>
            <w:tcW w:w="2415"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rPr>
                <w:rFonts w:ascii="宋体" w:hAnsi="宋体"/>
                <w:szCs w:val="21"/>
              </w:rPr>
            </w:pPr>
          </w:p>
        </w:tc>
        <w:tc>
          <w:tcPr>
            <w:tcW w:w="1680" w:type="dxa"/>
            <w:tcBorders>
              <w:top w:val="single" w:sz="6" w:space="0" w:color="auto"/>
              <w:left w:val="single" w:sz="6" w:space="0" w:color="auto"/>
              <w:bottom w:val="single" w:sz="6" w:space="0" w:color="auto"/>
              <w:right w:val="single" w:sz="6" w:space="0" w:color="auto"/>
            </w:tcBorders>
            <w:vAlign w:val="center"/>
          </w:tcPr>
          <w:p w:rsidR="00DC1E68" w:rsidRDefault="00DC1E68" w:rsidP="00DC1E68">
            <w:pPr>
              <w:pStyle w:val="a5"/>
              <w:ind w:firstLineChars="50" w:firstLine="105"/>
              <w:rPr>
                <w:rFonts w:ascii="宋体" w:hAnsi="宋体"/>
                <w:szCs w:val="21"/>
              </w:rPr>
            </w:pPr>
          </w:p>
        </w:tc>
        <w:tc>
          <w:tcPr>
            <w:tcW w:w="1329"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jc w:val="center"/>
              <w:rPr>
                <w:rFonts w:ascii="宋体" w:hAnsi="宋体"/>
                <w:szCs w:val="21"/>
              </w:rPr>
            </w:pPr>
          </w:p>
        </w:tc>
        <w:tc>
          <w:tcPr>
            <w:tcW w:w="1359" w:type="dxa"/>
            <w:tcBorders>
              <w:top w:val="single" w:sz="6" w:space="0" w:color="auto"/>
              <w:left w:val="single" w:sz="6" w:space="0" w:color="auto"/>
              <w:bottom w:val="single" w:sz="6" w:space="0" w:color="auto"/>
              <w:right w:val="single" w:sz="6" w:space="0" w:color="auto"/>
            </w:tcBorders>
            <w:vAlign w:val="center"/>
          </w:tcPr>
          <w:p w:rsidR="00DC1E68" w:rsidRPr="00592689" w:rsidRDefault="00DC1E68" w:rsidP="00DC1E68">
            <w:pPr>
              <w:pStyle w:val="a5"/>
              <w:jc w:val="center"/>
              <w:rPr>
                <w:rFonts w:ascii="宋体" w:hAnsi="宋体"/>
                <w:szCs w:val="21"/>
              </w:rPr>
            </w:pPr>
          </w:p>
        </w:tc>
      </w:tr>
    </w:tbl>
    <w:p w:rsidR="001669D5" w:rsidRDefault="001669D5">
      <w:pPr>
        <w:rPr>
          <w:rFonts w:ascii="微软雅黑" w:eastAsia="微软雅黑" w:hAnsi="微软雅黑"/>
        </w:rPr>
      </w:pPr>
    </w:p>
    <w:p w:rsidR="00DC1E68" w:rsidRDefault="00DC1E68">
      <w:pPr>
        <w:rPr>
          <w:rFonts w:ascii="微软雅黑" w:eastAsia="微软雅黑" w:hAnsi="微软雅黑"/>
        </w:rPr>
      </w:pPr>
    </w:p>
    <w:p w:rsidR="00DC1E68" w:rsidRDefault="00DC1E68">
      <w:pPr>
        <w:rPr>
          <w:rFonts w:ascii="微软雅黑" w:eastAsia="微软雅黑" w:hAnsi="微软雅黑"/>
        </w:rPr>
      </w:pPr>
    </w:p>
    <w:p w:rsidR="00DC1E68" w:rsidRDefault="00DC1E68">
      <w:pPr>
        <w:rPr>
          <w:rFonts w:ascii="微软雅黑" w:eastAsia="微软雅黑" w:hAnsi="微软雅黑"/>
        </w:rPr>
      </w:pPr>
    </w:p>
    <w:p w:rsidR="00DC1E68" w:rsidRDefault="00DC1E68">
      <w:pPr>
        <w:rPr>
          <w:rFonts w:ascii="微软雅黑" w:eastAsia="微软雅黑" w:hAnsi="微软雅黑"/>
        </w:rPr>
      </w:pPr>
    </w:p>
    <w:p w:rsidR="00DC1E68" w:rsidRDefault="00DC1E68">
      <w:pPr>
        <w:rPr>
          <w:rFonts w:ascii="微软雅黑" w:eastAsia="微软雅黑" w:hAnsi="微软雅黑"/>
        </w:rPr>
      </w:pPr>
    </w:p>
    <w:p w:rsidR="00DC1E68" w:rsidRDefault="00DC1E68">
      <w:pPr>
        <w:rPr>
          <w:rFonts w:ascii="微软雅黑" w:eastAsia="微软雅黑" w:hAnsi="微软雅黑"/>
        </w:rPr>
      </w:pPr>
    </w:p>
    <w:p w:rsidR="00DC1E68" w:rsidRDefault="00DC1E68">
      <w:pPr>
        <w:rPr>
          <w:rFonts w:ascii="微软雅黑" w:eastAsia="微软雅黑" w:hAnsi="微软雅黑"/>
        </w:rPr>
      </w:pPr>
    </w:p>
    <w:p w:rsidR="00DC1E68" w:rsidRDefault="00DC1E68">
      <w:pPr>
        <w:rPr>
          <w:rFonts w:ascii="微软雅黑" w:eastAsia="微软雅黑" w:hAnsi="微软雅黑"/>
        </w:rPr>
      </w:pPr>
    </w:p>
    <w:p w:rsidR="00DC1E68" w:rsidRDefault="00DC1E68">
      <w:pPr>
        <w:rPr>
          <w:rFonts w:ascii="微软雅黑" w:eastAsia="微软雅黑" w:hAnsi="微软雅黑"/>
        </w:rPr>
      </w:pPr>
    </w:p>
    <w:p w:rsidR="00DC1E68" w:rsidRDefault="00DC1E68">
      <w:pPr>
        <w:rPr>
          <w:rFonts w:ascii="微软雅黑" w:eastAsia="微软雅黑" w:hAnsi="微软雅黑"/>
        </w:rPr>
      </w:pPr>
    </w:p>
    <w:p w:rsidR="00DC1E68" w:rsidRDefault="00DC1E68">
      <w:pPr>
        <w:rPr>
          <w:rFonts w:ascii="微软雅黑" w:eastAsia="微软雅黑" w:hAnsi="微软雅黑"/>
        </w:rPr>
      </w:pPr>
    </w:p>
    <w:p w:rsidR="00DC1E68" w:rsidRPr="00592689" w:rsidRDefault="00DC1E68" w:rsidP="00DC1E68">
      <w:pPr>
        <w:pStyle w:val="1"/>
      </w:pPr>
      <w:bookmarkStart w:id="0" w:name="_Toc249695408"/>
      <w:bookmarkStart w:id="1" w:name="_Toc261944598"/>
      <w:bookmarkStart w:id="2" w:name="_Toc365021555"/>
      <w:r>
        <w:rPr>
          <w:rFonts w:hint="eastAsia"/>
        </w:rPr>
        <w:lastRenderedPageBreak/>
        <w:t xml:space="preserve"> </w:t>
      </w:r>
      <w:bookmarkStart w:id="3" w:name="_Toc365447387"/>
      <w:r w:rsidRPr="00592689">
        <w:rPr>
          <w:rFonts w:hint="eastAsia"/>
        </w:rPr>
        <w:t>引言</w:t>
      </w:r>
      <w:bookmarkEnd w:id="0"/>
      <w:bookmarkEnd w:id="1"/>
      <w:bookmarkEnd w:id="2"/>
      <w:bookmarkEnd w:id="3"/>
    </w:p>
    <w:p w:rsidR="00DC1E68" w:rsidRPr="00592689" w:rsidRDefault="00DC1E68" w:rsidP="00DC1E68">
      <w:pPr>
        <w:pStyle w:val="2"/>
        <w:rPr>
          <w:rFonts w:ascii="宋体" w:eastAsia="宋体" w:hAnsi="宋体"/>
        </w:rPr>
      </w:pPr>
      <w:bookmarkStart w:id="4" w:name="_Toc249695410"/>
      <w:bookmarkStart w:id="5" w:name="_Toc261944600"/>
      <w:bookmarkStart w:id="6" w:name="_Toc365021556"/>
      <w:bookmarkStart w:id="7" w:name="_Toc365447388"/>
      <w:r w:rsidRPr="00592689">
        <w:rPr>
          <w:rFonts w:ascii="宋体" w:eastAsia="宋体" w:hAnsi="宋体" w:hint="eastAsia"/>
        </w:rPr>
        <w:t>背景</w:t>
      </w:r>
      <w:bookmarkEnd w:id="4"/>
      <w:bookmarkEnd w:id="5"/>
      <w:bookmarkEnd w:id="6"/>
      <w:bookmarkEnd w:id="7"/>
    </w:p>
    <w:p w:rsidR="00DC1E68" w:rsidRPr="00E11C1A" w:rsidRDefault="007F580A" w:rsidP="00E11C1A">
      <w:pPr>
        <w:spacing w:line="360" w:lineRule="auto"/>
        <w:ind w:firstLine="420"/>
        <w:rPr>
          <w:rFonts w:ascii="微软雅黑" w:eastAsia="微软雅黑" w:hAnsi="微软雅黑"/>
        </w:rPr>
      </w:pPr>
      <w:r>
        <w:rPr>
          <w:rFonts w:ascii="微软雅黑" w:eastAsia="微软雅黑" w:hAnsi="微软雅黑" w:hint="eastAsia"/>
        </w:rPr>
        <w:t>理财平台项目在开展业务基金支付业务中，因业务流程与支付产品的特殊性，需要用到专用的银行通道以满足用户在鉴权、绑卡、付款等业务流程</w:t>
      </w:r>
      <w:r w:rsidR="00E11C1A">
        <w:rPr>
          <w:rFonts w:ascii="微软雅黑" w:eastAsia="微软雅黑" w:hAnsi="微软雅黑" w:hint="eastAsia"/>
        </w:rPr>
        <w:t>。</w:t>
      </w:r>
    </w:p>
    <w:p w:rsidR="00DC1E68" w:rsidRPr="00592689" w:rsidRDefault="00DC1E68" w:rsidP="00DC1E68">
      <w:pPr>
        <w:pStyle w:val="2"/>
        <w:rPr>
          <w:rFonts w:ascii="宋体" w:eastAsia="宋体" w:hAnsi="宋体"/>
        </w:rPr>
      </w:pPr>
      <w:bookmarkStart w:id="8" w:name="_Toc249695409"/>
      <w:bookmarkStart w:id="9" w:name="_Toc261944599"/>
      <w:bookmarkStart w:id="10" w:name="_Toc365021557"/>
      <w:bookmarkStart w:id="11" w:name="_Toc365447389"/>
      <w:r w:rsidRPr="00592689">
        <w:rPr>
          <w:rFonts w:ascii="宋体" w:eastAsia="宋体" w:hAnsi="宋体" w:hint="eastAsia"/>
        </w:rPr>
        <w:t>编写目的</w:t>
      </w:r>
      <w:bookmarkEnd w:id="8"/>
      <w:bookmarkEnd w:id="9"/>
      <w:bookmarkEnd w:id="10"/>
      <w:bookmarkEnd w:id="11"/>
    </w:p>
    <w:p w:rsidR="00DC1E68" w:rsidRPr="00E11C1A" w:rsidRDefault="00DC1E68" w:rsidP="00DC1E68">
      <w:pPr>
        <w:spacing w:line="360" w:lineRule="auto"/>
        <w:ind w:firstLine="420"/>
        <w:rPr>
          <w:rFonts w:ascii="微软雅黑" w:eastAsia="微软雅黑" w:hAnsi="微软雅黑"/>
        </w:rPr>
      </w:pPr>
      <w:r w:rsidRPr="00E11C1A">
        <w:rPr>
          <w:rFonts w:ascii="微软雅黑" w:eastAsia="微软雅黑" w:hAnsi="微软雅黑" w:hint="eastAsia"/>
        </w:rPr>
        <w:t>此需求说明书描述了</w:t>
      </w:r>
      <w:r w:rsidR="00CE1D8F">
        <w:rPr>
          <w:rFonts w:ascii="微软雅黑" w:eastAsia="微软雅黑" w:hAnsi="微软雅黑" w:hint="eastAsia"/>
        </w:rPr>
        <w:t>本次需要接入的</w:t>
      </w:r>
      <w:r w:rsidR="007F580A">
        <w:rPr>
          <w:rFonts w:ascii="微软雅黑" w:eastAsia="微软雅黑" w:hAnsi="微软雅黑" w:hint="eastAsia"/>
        </w:rPr>
        <w:t>工行快捷支付</w:t>
      </w:r>
      <w:r w:rsidRPr="00E11C1A">
        <w:rPr>
          <w:rFonts w:ascii="微软雅黑" w:eastAsia="微软雅黑" w:hAnsi="微软雅黑" w:hint="eastAsia"/>
        </w:rPr>
        <w:t>接口提供的主要功能，后续的接口调试、编码、测试以此为基准进行。</w:t>
      </w:r>
    </w:p>
    <w:p w:rsidR="00DC1E68" w:rsidRPr="00E11C1A" w:rsidRDefault="00DC1E68" w:rsidP="00DC1E68">
      <w:pPr>
        <w:spacing w:line="360" w:lineRule="auto"/>
        <w:ind w:firstLine="420"/>
        <w:rPr>
          <w:rFonts w:ascii="微软雅黑" w:eastAsia="微软雅黑" w:hAnsi="微软雅黑"/>
        </w:rPr>
      </w:pPr>
      <w:r w:rsidRPr="00E11C1A">
        <w:rPr>
          <w:rFonts w:ascii="微软雅黑" w:eastAsia="微软雅黑" w:hAnsi="微软雅黑" w:hint="eastAsia"/>
        </w:rPr>
        <w:t>本文档预期读者为业务需求人员、设计人员、编码人员、测试人员。</w:t>
      </w:r>
    </w:p>
    <w:p w:rsidR="00DC1E68" w:rsidRPr="00DC1E68" w:rsidRDefault="00DC1E68">
      <w:pPr>
        <w:rPr>
          <w:rFonts w:ascii="微软雅黑" w:eastAsia="微软雅黑" w:hAnsi="微软雅黑"/>
        </w:rPr>
      </w:pPr>
    </w:p>
    <w:p w:rsidR="00DC1E68" w:rsidRDefault="00DC1E68" w:rsidP="00DC1E68">
      <w:pPr>
        <w:pStyle w:val="1"/>
        <w:numPr>
          <w:ilvl w:val="0"/>
          <w:numId w:val="4"/>
        </w:numPr>
        <w:rPr>
          <w:rFonts w:ascii="宋体" w:eastAsia="宋体" w:hAnsi="宋体"/>
        </w:rPr>
      </w:pPr>
      <w:bookmarkStart w:id="12" w:name="_Toc365021560"/>
      <w:r>
        <w:rPr>
          <w:rFonts w:ascii="宋体" w:eastAsia="宋体" w:hAnsi="宋体" w:hint="eastAsia"/>
        </w:rPr>
        <w:t xml:space="preserve"> </w:t>
      </w:r>
      <w:bookmarkStart w:id="13" w:name="_Toc365447390"/>
      <w:r w:rsidRPr="0060541F">
        <w:rPr>
          <w:rFonts w:ascii="宋体" w:eastAsia="宋体" w:hAnsi="宋体" w:hint="eastAsia"/>
        </w:rPr>
        <w:t>系统</w:t>
      </w:r>
      <w:r>
        <w:rPr>
          <w:rFonts w:ascii="宋体" w:eastAsia="宋体" w:hAnsi="宋体" w:hint="eastAsia"/>
        </w:rPr>
        <w:t>业务处理流程</w:t>
      </w:r>
      <w:bookmarkEnd w:id="12"/>
      <w:bookmarkEnd w:id="13"/>
    </w:p>
    <w:p w:rsidR="00DC1E68" w:rsidRDefault="00DC1E68" w:rsidP="00DC1E68">
      <w:pPr>
        <w:spacing w:line="360" w:lineRule="auto"/>
        <w:ind w:firstLine="420"/>
        <w:rPr>
          <w:rFonts w:ascii="宋体" w:eastAsia="宋体" w:hAnsi="宋体"/>
        </w:rPr>
      </w:pPr>
      <w:r>
        <w:rPr>
          <w:rFonts w:ascii="宋体" w:eastAsia="宋体" w:hAnsi="宋体" w:hint="eastAsia"/>
        </w:rPr>
        <w:t>无</w:t>
      </w:r>
    </w:p>
    <w:p w:rsidR="00DC1E68" w:rsidRDefault="00DC1E68" w:rsidP="00DC1E68">
      <w:pPr>
        <w:pStyle w:val="1"/>
        <w:numPr>
          <w:ilvl w:val="0"/>
          <w:numId w:val="3"/>
        </w:numPr>
        <w:rPr>
          <w:rFonts w:ascii="宋体" w:eastAsia="宋体" w:hAnsi="宋体"/>
        </w:rPr>
      </w:pPr>
      <w:bookmarkStart w:id="14" w:name="_Toc365021561"/>
      <w:r>
        <w:rPr>
          <w:rFonts w:ascii="宋体" w:eastAsia="宋体" w:hAnsi="宋体" w:hint="eastAsia"/>
        </w:rPr>
        <w:t xml:space="preserve"> </w:t>
      </w:r>
      <w:bookmarkStart w:id="15" w:name="_Toc365447391"/>
      <w:r w:rsidRPr="0060541F">
        <w:rPr>
          <w:rFonts w:ascii="宋体" w:eastAsia="宋体" w:hAnsi="宋体" w:hint="eastAsia"/>
        </w:rPr>
        <w:t>系统功能需求</w:t>
      </w:r>
      <w:bookmarkEnd w:id="14"/>
      <w:bookmarkEnd w:id="15"/>
    </w:p>
    <w:p w:rsidR="00DC1E68" w:rsidRDefault="00DC1E68" w:rsidP="00E11C1A">
      <w:pPr>
        <w:pStyle w:val="2"/>
        <w:numPr>
          <w:ilvl w:val="1"/>
          <w:numId w:val="3"/>
        </w:numPr>
        <w:rPr>
          <w:rFonts w:asciiTheme="majorEastAsia" w:eastAsiaTheme="majorEastAsia" w:hAnsiTheme="majorEastAsia"/>
        </w:rPr>
      </w:pPr>
      <w:bookmarkStart w:id="16" w:name="_Toc365447392"/>
      <w:r w:rsidRPr="008B2A7C">
        <w:rPr>
          <w:rFonts w:asciiTheme="majorEastAsia" w:eastAsiaTheme="majorEastAsia" w:hAnsiTheme="majorEastAsia" w:hint="eastAsia"/>
        </w:rPr>
        <w:t>接口主要实现功能</w:t>
      </w:r>
      <w:bookmarkEnd w:id="16"/>
    </w:p>
    <w:p w:rsidR="00E11C1A" w:rsidRPr="00E11C1A" w:rsidRDefault="00E11C1A" w:rsidP="00E11C1A">
      <w:pPr>
        <w:rPr>
          <w:rFonts w:ascii="微软雅黑" w:eastAsia="微软雅黑" w:hAnsi="微软雅黑"/>
        </w:rPr>
      </w:pPr>
      <w:r w:rsidRPr="00E11C1A">
        <w:rPr>
          <w:rFonts w:ascii="微软雅黑" w:eastAsia="微软雅黑" w:hAnsi="微软雅黑" w:hint="eastAsia"/>
        </w:rPr>
        <w:t>本次</w:t>
      </w:r>
      <w:r w:rsidR="006C1EB9">
        <w:rPr>
          <w:rFonts w:ascii="微软雅黑" w:eastAsia="微软雅黑" w:hAnsi="微软雅黑" w:hint="eastAsia"/>
        </w:rPr>
        <w:t>工行快捷支付通道接入，需要</w:t>
      </w:r>
      <w:r w:rsidRPr="00E11C1A">
        <w:rPr>
          <w:rFonts w:ascii="微软雅黑" w:eastAsia="微软雅黑" w:hAnsi="微软雅黑" w:hint="eastAsia"/>
        </w:rPr>
        <w:t>包含以下功能：</w:t>
      </w:r>
    </w:p>
    <w:p w:rsidR="008B2A7C" w:rsidRDefault="006C1EB9" w:rsidP="008B2A7C">
      <w:pPr>
        <w:pStyle w:val="aa"/>
        <w:numPr>
          <w:ilvl w:val="0"/>
          <w:numId w:val="5"/>
        </w:numPr>
        <w:ind w:firstLineChars="0"/>
        <w:rPr>
          <w:rFonts w:ascii="微软雅黑" w:eastAsia="微软雅黑" w:hAnsi="微软雅黑"/>
        </w:rPr>
      </w:pPr>
      <w:r>
        <w:rPr>
          <w:rFonts w:ascii="微软雅黑" w:eastAsia="微软雅黑" w:hAnsi="微软雅黑" w:hint="eastAsia"/>
        </w:rPr>
        <w:t>身份认证（鉴权、绑卡）接口</w:t>
      </w:r>
    </w:p>
    <w:p w:rsidR="008B2A7C" w:rsidRDefault="006C1EB9" w:rsidP="008B2A7C">
      <w:pPr>
        <w:pStyle w:val="aa"/>
        <w:ind w:left="420" w:firstLineChars="0" w:firstLine="0"/>
        <w:rPr>
          <w:rFonts w:ascii="微软雅黑" w:eastAsia="微软雅黑" w:hAnsi="微软雅黑"/>
        </w:rPr>
      </w:pPr>
      <w:r>
        <w:rPr>
          <w:rFonts w:ascii="微软雅黑" w:eastAsia="微软雅黑" w:hAnsi="微软雅黑" w:hint="eastAsia"/>
        </w:rPr>
        <w:t>用户通过输入姓名、身份证、银行卡、开户手机号等信息，由顺银发送至银</w:t>
      </w:r>
      <w:r>
        <w:rPr>
          <w:rFonts w:ascii="微软雅黑" w:eastAsia="微软雅黑" w:hAnsi="微软雅黑" w:hint="eastAsia"/>
        </w:rPr>
        <w:lastRenderedPageBreak/>
        <w:t>行，并通过短信验证，确认用户身份</w:t>
      </w:r>
      <w:r w:rsidR="008B2A7C">
        <w:rPr>
          <w:rFonts w:ascii="微软雅黑" w:eastAsia="微软雅黑" w:hAnsi="微软雅黑" w:hint="eastAsia"/>
        </w:rPr>
        <w:t>；</w:t>
      </w:r>
    </w:p>
    <w:p w:rsidR="008B2A7C" w:rsidRDefault="008B2A7C" w:rsidP="008B2A7C">
      <w:pPr>
        <w:pStyle w:val="aa"/>
        <w:ind w:left="420" w:firstLineChars="0" w:firstLine="0"/>
        <w:rPr>
          <w:rFonts w:ascii="微软雅黑" w:eastAsia="微软雅黑" w:hAnsi="微软雅黑"/>
        </w:rPr>
      </w:pPr>
    </w:p>
    <w:p w:rsidR="008B2A7C" w:rsidRDefault="00E01DF3" w:rsidP="008B2A7C">
      <w:pPr>
        <w:pStyle w:val="aa"/>
        <w:numPr>
          <w:ilvl w:val="0"/>
          <w:numId w:val="5"/>
        </w:numPr>
        <w:ind w:firstLineChars="0"/>
        <w:rPr>
          <w:rFonts w:ascii="微软雅黑" w:eastAsia="微软雅黑" w:hAnsi="微软雅黑"/>
        </w:rPr>
      </w:pPr>
      <w:r>
        <w:rPr>
          <w:rFonts w:ascii="微软雅黑" w:eastAsia="微软雅黑" w:hAnsi="微软雅黑" w:hint="eastAsia"/>
        </w:rPr>
        <w:t>扣款</w:t>
      </w:r>
      <w:r w:rsidR="006C1EB9">
        <w:rPr>
          <w:rFonts w:ascii="微软雅黑" w:eastAsia="微软雅黑" w:hAnsi="微软雅黑" w:hint="eastAsia"/>
        </w:rPr>
        <w:t>接口</w:t>
      </w:r>
    </w:p>
    <w:p w:rsidR="008B2A7C" w:rsidRDefault="006C1EB9" w:rsidP="008B2A7C">
      <w:pPr>
        <w:pStyle w:val="aa"/>
        <w:ind w:left="420" w:firstLineChars="0" w:firstLine="0"/>
        <w:rPr>
          <w:rFonts w:ascii="微软雅黑" w:eastAsia="微软雅黑" w:hAnsi="微软雅黑"/>
        </w:rPr>
      </w:pPr>
      <w:r>
        <w:rPr>
          <w:rFonts w:ascii="微软雅黑" w:eastAsia="微软雅黑" w:hAnsi="微软雅黑" w:hint="eastAsia"/>
        </w:rPr>
        <w:t>用户通过输入姓名、身份证、银行卡、开户手机号等信息，或者</w:t>
      </w:r>
      <w:r w:rsidR="00E01DF3">
        <w:rPr>
          <w:rFonts w:ascii="微软雅黑" w:eastAsia="微软雅黑" w:hAnsi="微软雅黑" w:hint="eastAsia"/>
        </w:rPr>
        <w:t>由支付系统带入基金销售系统传过来的绑卡文件（含银行支付信息）</w:t>
      </w:r>
      <w:r>
        <w:rPr>
          <w:rFonts w:ascii="微软雅黑" w:eastAsia="微软雅黑" w:hAnsi="微软雅黑" w:hint="eastAsia"/>
        </w:rPr>
        <w:t>，完成付款确认</w:t>
      </w:r>
      <w:r w:rsidR="00E11C1A">
        <w:rPr>
          <w:rFonts w:ascii="微软雅黑" w:eastAsia="微软雅黑" w:hAnsi="微软雅黑" w:hint="eastAsia"/>
        </w:rPr>
        <w:t>；</w:t>
      </w:r>
    </w:p>
    <w:p w:rsidR="008B2A7C" w:rsidRPr="006C1EB9" w:rsidRDefault="008B2A7C" w:rsidP="006C1EB9">
      <w:pPr>
        <w:rPr>
          <w:rFonts w:ascii="微软雅黑" w:eastAsia="微软雅黑" w:hAnsi="微软雅黑"/>
        </w:rPr>
      </w:pPr>
    </w:p>
    <w:p w:rsidR="008B2A7C" w:rsidRDefault="008B2A7C" w:rsidP="008B2A7C">
      <w:pPr>
        <w:pStyle w:val="aa"/>
        <w:numPr>
          <w:ilvl w:val="0"/>
          <w:numId w:val="5"/>
        </w:numPr>
        <w:ind w:firstLineChars="0"/>
        <w:rPr>
          <w:rFonts w:ascii="微软雅黑" w:eastAsia="微软雅黑" w:hAnsi="微软雅黑"/>
        </w:rPr>
      </w:pPr>
      <w:r>
        <w:rPr>
          <w:rFonts w:ascii="微软雅黑" w:eastAsia="微软雅黑" w:hAnsi="微软雅黑" w:hint="eastAsia"/>
        </w:rPr>
        <w:t>撤销</w:t>
      </w:r>
      <w:r w:rsidR="006C1EB9">
        <w:rPr>
          <w:rFonts w:ascii="微软雅黑" w:eastAsia="微软雅黑" w:hAnsi="微软雅黑" w:hint="eastAsia"/>
        </w:rPr>
        <w:t>接口</w:t>
      </w:r>
    </w:p>
    <w:p w:rsidR="008B2A7C" w:rsidRDefault="006C1EB9" w:rsidP="008B2A7C">
      <w:pPr>
        <w:pStyle w:val="aa"/>
        <w:ind w:left="420" w:firstLineChars="0" w:firstLine="0"/>
        <w:rPr>
          <w:rFonts w:ascii="微软雅黑" w:eastAsia="微软雅黑" w:hAnsi="微软雅黑"/>
        </w:rPr>
      </w:pPr>
      <w:r>
        <w:rPr>
          <w:rFonts w:ascii="微软雅黑" w:eastAsia="微软雅黑" w:hAnsi="微软雅黑" w:hint="eastAsia"/>
        </w:rPr>
        <w:t>在用户支付操作的T日，用户可使用此接口</w:t>
      </w:r>
      <w:r w:rsidR="00E01DF3">
        <w:rPr>
          <w:rFonts w:ascii="微软雅黑" w:eastAsia="微软雅黑" w:hAnsi="微软雅黑" w:hint="eastAsia"/>
        </w:rPr>
        <w:t>完成撤销，通过输入或由系统带入银行卡支付信息，</w:t>
      </w:r>
      <w:r>
        <w:rPr>
          <w:rFonts w:ascii="微软雅黑" w:eastAsia="微软雅黑" w:hAnsi="微软雅黑" w:hint="eastAsia"/>
        </w:rPr>
        <w:t>确认完成撤销申请</w:t>
      </w:r>
      <w:r w:rsidR="008B2A7C">
        <w:rPr>
          <w:rFonts w:ascii="微软雅黑" w:eastAsia="微软雅黑" w:hAnsi="微软雅黑" w:hint="eastAsia"/>
        </w:rPr>
        <w:t>；</w:t>
      </w:r>
    </w:p>
    <w:p w:rsidR="00E01DF3" w:rsidRDefault="00E01DF3" w:rsidP="00E01DF3">
      <w:pPr>
        <w:rPr>
          <w:rFonts w:ascii="微软雅黑" w:eastAsia="微软雅黑" w:hAnsi="微软雅黑"/>
        </w:rPr>
      </w:pPr>
    </w:p>
    <w:p w:rsidR="00E01DF3" w:rsidRDefault="00E01DF3" w:rsidP="00E01DF3">
      <w:pPr>
        <w:pStyle w:val="aa"/>
        <w:numPr>
          <w:ilvl w:val="0"/>
          <w:numId w:val="5"/>
        </w:numPr>
        <w:ind w:firstLineChars="0"/>
        <w:rPr>
          <w:rFonts w:ascii="微软雅黑" w:eastAsia="微软雅黑" w:hAnsi="微软雅黑"/>
        </w:rPr>
      </w:pPr>
      <w:r>
        <w:rPr>
          <w:rFonts w:ascii="微软雅黑" w:eastAsia="微软雅黑" w:hAnsi="微软雅黑" w:hint="eastAsia"/>
        </w:rPr>
        <w:t>退款接口</w:t>
      </w:r>
    </w:p>
    <w:p w:rsidR="00E01DF3" w:rsidRPr="00E01DF3" w:rsidRDefault="00E01DF3" w:rsidP="00E01DF3">
      <w:pPr>
        <w:pStyle w:val="aa"/>
        <w:ind w:left="420" w:firstLineChars="0" w:firstLine="0"/>
        <w:rPr>
          <w:rFonts w:ascii="微软雅黑" w:eastAsia="微软雅黑" w:hAnsi="微软雅黑"/>
        </w:rPr>
      </w:pPr>
      <w:r>
        <w:rPr>
          <w:rFonts w:ascii="微软雅黑" w:eastAsia="微软雅黑" w:hAnsi="微软雅黑" w:hint="eastAsia"/>
        </w:rPr>
        <w:t>在用户支付操作的T+1日之后，用户可使用此接口完成退款，通过输入或由系统带入银行卡支付信息，确认完成退款申请；</w:t>
      </w:r>
    </w:p>
    <w:p w:rsidR="006C1EB9" w:rsidRPr="00626DA3" w:rsidRDefault="00626DA3" w:rsidP="006C1EB9">
      <w:pPr>
        <w:rPr>
          <w:rFonts w:ascii="微软雅黑" w:eastAsia="微软雅黑" w:hAnsi="微软雅黑" w:hint="eastAsia"/>
          <w:color w:val="0070C0"/>
        </w:rPr>
      </w:pPr>
      <w:r w:rsidRPr="00626DA3">
        <w:rPr>
          <w:rFonts w:ascii="微软雅黑" w:eastAsia="微软雅黑" w:hAnsi="微软雅黑" w:hint="eastAsia"/>
          <w:color w:val="0070C0"/>
        </w:rPr>
        <w:t>撤消和退款走的一样的通道？</w:t>
      </w:r>
      <w:bookmarkStart w:id="17" w:name="_GoBack"/>
      <w:bookmarkEnd w:id="17"/>
    </w:p>
    <w:p w:rsidR="006C1EB9" w:rsidRDefault="00D34FED" w:rsidP="006C1EB9">
      <w:pPr>
        <w:pStyle w:val="aa"/>
        <w:numPr>
          <w:ilvl w:val="0"/>
          <w:numId w:val="5"/>
        </w:numPr>
        <w:ind w:firstLineChars="0"/>
        <w:rPr>
          <w:rFonts w:ascii="微软雅黑" w:eastAsia="微软雅黑" w:hAnsi="微软雅黑"/>
        </w:rPr>
      </w:pPr>
      <w:r>
        <w:rPr>
          <w:rFonts w:ascii="微软雅黑" w:eastAsia="微软雅黑" w:hAnsi="微软雅黑" w:hint="eastAsia"/>
        </w:rPr>
        <w:t>结果查询</w:t>
      </w:r>
      <w:r w:rsidR="006C1EB9">
        <w:rPr>
          <w:rFonts w:ascii="微软雅黑" w:eastAsia="微软雅黑" w:hAnsi="微软雅黑" w:hint="eastAsia"/>
        </w:rPr>
        <w:t>接口</w:t>
      </w:r>
    </w:p>
    <w:p w:rsidR="006C1EB9" w:rsidRPr="006C1EB9" w:rsidRDefault="006C1EB9" w:rsidP="006C1EB9">
      <w:pPr>
        <w:ind w:left="420"/>
        <w:rPr>
          <w:rFonts w:ascii="微软雅黑" w:eastAsia="微软雅黑" w:hAnsi="微软雅黑"/>
        </w:rPr>
      </w:pPr>
      <w:r>
        <w:rPr>
          <w:rFonts w:ascii="微软雅黑" w:eastAsia="微软雅黑" w:hAnsi="微软雅黑" w:hint="eastAsia"/>
        </w:rPr>
        <w:t>在</w:t>
      </w:r>
      <w:r w:rsidR="00D34FED">
        <w:rPr>
          <w:rFonts w:ascii="微软雅黑" w:eastAsia="微软雅黑" w:hAnsi="微软雅黑" w:hint="eastAsia"/>
        </w:rPr>
        <w:t>理财平台没有正常收到通道处理结果返回时，理财平台可通过此接口实时查询请求订单的支付状态；</w:t>
      </w:r>
    </w:p>
    <w:p w:rsidR="000D7A68" w:rsidRDefault="000D7A68">
      <w:pPr>
        <w:rPr>
          <w:rFonts w:ascii="微软雅黑" w:eastAsia="微软雅黑" w:hAnsi="微软雅黑"/>
        </w:rPr>
      </w:pPr>
    </w:p>
    <w:p w:rsidR="00BB5690" w:rsidRDefault="00BB5690">
      <w:pPr>
        <w:rPr>
          <w:rFonts w:ascii="微软雅黑" w:eastAsia="微软雅黑" w:hAnsi="微软雅黑"/>
        </w:rPr>
      </w:pPr>
    </w:p>
    <w:p w:rsidR="00E11C1A" w:rsidRPr="00B568CF" w:rsidRDefault="00D34FED" w:rsidP="00D34FED">
      <w:pPr>
        <w:pStyle w:val="1"/>
        <w:numPr>
          <w:ilvl w:val="0"/>
          <w:numId w:val="3"/>
        </w:numPr>
        <w:rPr>
          <w:rFonts w:ascii="宋体" w:eastAsia="宋体" w:hAnsi="宋体"/>
        </w:rPr>
      </w:pPr>
      <w:bookmarkStart w:id="18" w:name="_Toc365021565"/>
      <w:bookmarkStart w:id="19" w:name="_Toc365447393"/>
      <w:r>
        <w:rPr>
          <w:rFonts w:ascii="宋体" w:eastAsia="宋体" w:hAnsi="宋体" w:hint="eastAsia"/>
        </w:rPr>
        <w:t xml:space="preserve"> </w:t>
      </w:r>
      <w:r w:rsidR="00E11C1A">
        <w:rPr>
          <w:rFonts w:ascii="宋体" w:eastAsia="宋体" w:hAnsi="宋体" w:hint="eastAsia"/>
        </w:rPr>
        <w:t>顺</w:t>
      </w:r>
      <w:r w:rsidR="00E11C1A" w:rsidRPr="00AC118D">
        <w:rPr>
          <w:rFonts w:ascii="宋体" w:eastAsia="宋体" w:hAnsi="宋体" w:hint="eastAsia"/>
        </w:rPr>
        <w:t>银需求影响全景图</w:t>
      </w:r>
      <w:bookmarkEnd w:id="18"/>
      <w:bookmarkEnd w:id="19"/>
    </w:p>
    <w:tbl>
      <w:tblPr>
        <w:tblpPr w:leftFromText="180" w:rightFromText="180" w:vertAnchor="text" w:horzAnchor="margin" w:tblpXSpec="center" w:tblpY="225"/>
        <w:tblW w:w="958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639"/>
        <w:gridCol w:w="2927"/>
        <w:gridCol w:w="6019"/>
      </w:tblGrid>
      <w:tr w:rsidR="00E11C1A" w:rsidRPr="00276761" w:rsidTr="00EF41C1">
        <w:trPr>
          <w:trHeight w:val="459"/>
        </w:trPr>
        <w:tc>
          <w:tcPr>
            <w:tcW w:w="639" w:type="dxa"/>
            <w:shd w:val="clear" w:color="auto" w:fill="999999"/>
          </w:tcPr>
          <w:p w:rsidR="00E11C1A" w:rsidRPr="00276761"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lastRenderedPageBreak/>
              <w:t>序号</w:t>
            </w:r>
          </w:p>
        </w:tc>
        <w:tc>
          <w:tcPr>
            <w:tcW w:w="2927" w:type="dxa"/>
            <w:shd w:val="clear" w:color="auto" w:fill="999999"/>
            <w:tcMar>
              <w:top w:w="0" w:type="dxa"/>
              <w:left w:w="108" w:type="dxa"/>
              <w:bottom w:w="0" w:type="dxa"/>
              <w:right w:w="108" w:type="dxa"/>
            </w:tcMar>
          </w:tcPr>
          <w:p w:rsidR="00E11C1A" w:rsidRPr="00276761" w:rsidRDefault="00E11C1A" w:rsidP="00EF41C1">
            <w:pPr>
              <w:widowControl/>
              <w:spacing w:line="360" w:lineRule="auto"/>
              <w:rPr>
                <w:rFonts w:ascii="宋体" w:eastAsia="宋体" w:hAnsi="宋体"/>
                <w:kern w:val="0"/>
                <w:sz w:val="21"/>
              </w:rPr>
            </w:pPr>
            <w:r>
              <w:rPr>
                <w:rFonts w:ascii="宋体" w:eastAsia="宋体" w:hAnsi="宋体" w:hint="eastAsia"/>
                <w:kern w:val="0"/>
                <w:sz w:val="21"/>
              </w:rPr>
              <w:t>项目</w:t>
            </w:r>
          </w:p>
        </w:tc>
        <w:tc>
          <w:tcPr>
            <w:tcW w:w="6019" w:type="dxa"/>
            <w:shd w:val="clear" w:color="auto" w:fill="999999"/>
            <w:tcMar>
              <w:top w:w="0" w:type="dxa"/>
              <w:left w:w="108" w:type="dxa"/>
              <w:bottom w:w="0" w:type="dxa"/>
              <w:right w:w="108" w:type="dxa"/>
            </w:tcMar>
          </w:tcPr>
          <w:p w:rsidR="00E11C1A" w:rsidRDefault="00E11C1A" w:rsidP="00EF41C1">
            <w:pPr>
              <w:widowControl/>
              <w:spacing w:line="360" w:lineRule="auto"/>
              <w:rPr>
                <w:rFonts w:ascii="宋体" w:eastAsia="宋体" w:hAnsi="宋体"/>
                <w:sz w:val="21"/>
              </w:rPr>
            </w:pPr>
            <w:r>
              <w:rPr>
                <w:rFonts w:ascii="宋体" w:eastAsia="宋体" w:hAnsi="宋体" w:hint="eastAsia"/>
                <w:sz w:val="21"/>
              </w:rPr>
              <w:t>项目影响</w:t>
            </w:r>
          </w:p>
        </w:tc>
      </w:tr>
      <w:tr w:rsidR="00E11C1A" w:rsidRPr="00276761" w:rsidTr="00EF41C1">
        <w:trPr>
          <w:trHeight w:val="444"/>
        </w:trPr>
        <w:tc>
          <w:tcPr>
            <w:tcW w:w="639" w:type="dxa"/>
            <w:shd w:val="clear" w:color="auto" w:fill="auto"/>
          </w:tcPr>
          <w:p w:rsidR="00E11C1A" w:rsidRPr="00276761"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1</w:t>
            </w:r>
          </w:p>
        </w:tc>
        <w:tc>
          <w:tcPr>
            <w:tcW w:w="2927" w:type="dxa"/>
            <w:shd w:val="clear" w:color="auto" w:fill="auto"/>
            <w:tcMar>
              <w:top w:w="0" w:type="dxa"/>
              <w:left w:w="108" w:type="dxa"/>
              <w:bottom w:w="0" w:type="dxa"/>
              <w:right w:w="108" w:type="dxa"/>
            </w:tcMar>
          </w:tcPr>
          <w:p w:rsidR="00E11C1A" w:rsidRPr="00276761" w:rsidRDefault="00E11C1A" w:rsidP="00EF41C1">
            <w:pPr>
              <w:widowControl/>
              <w:spacing w:line="360" w:lineRule="auto"/>
              <w:rPr>
                <w:rFonts w:ascii="宋体" w:eastAsia="宋体" w:hAnsi="宋体"/>
                <w:kern w:val="0"/>
                <w:sz w:val="21"/>
              </w:rPr>
            </w:pPr>
            <w:r w:rsidRPr="00276761">
              <w:rPr>
                <w:rFonts w:ascii="宋体" w:eastAsia="宋体" w:hAnsi="宋体" w:hint="eastAsia"/>
                <w:kern w:val="0"/>
                <w:sz w:val="21"/>
              </w:rPr>
              <w:t>需求</w:t>
            </w:r>
            <w:r>
              <w:rPr>
                <w:rFonts w:ascii="宋体" w:eastAsia="宋体" w:hAnsi="宋体" w:hint="eastAsia"/>
                <w:kern w:val="0"/>
                <w:sz w:val="21"/>
              </w:rPr>
              <w:t>编号</w:t>
            </w:r>
          </w:p>
        </w:tc>
        <w:tc>
          <w:tcPr>
            <w:tcW w:w="6019" w:type="dxa"/>
            <w:tcMar>
              <w:top w:w="0" w:type="dxa"/>
              <w:left w:w="108" w:type="dxa"/>
              <w:bottom w:w="0" w:type="dxa"/>
              <w:right w:w="108" w:type="dxa"/>
            </w:tcMar>
          </w:tcPr>
          <w:p w:rsidR="00E11C1A" w:rsidRPr="00CF559F" w:rsidRDefault="00E11C1A" w:rsidP="00EF41C1">
            <w:pPr>
              <w:widowControl/>
              <w:spacing w:line="360" w:lineRule="auto"/>
              <w:rPr>
                <w:rFonts w:ascii="宋体" w:hAnsi="宋体"/>
                <w:sz w:val="20"/>
                <w:szCs w:val="20"/>
              </w:rPr>
            </w:pPr>
          </w:p>
        </w:tc>
      </w:tr>
      <w:tr w:rsidR="00E11C1A" w:rsidRPr="00A6408A" w:rsidTr="00EF41C1">
        <w:trPr>
          <w:trHeight w:val="466"/>
        </w:trPr>
        <w:tc>
          <w:tcPr>
            <w:tcW w:w="639" w:type="dxa"/>
            <w:shd w:val="clear" w:color="auto" w:fill="auto"/>
          </w:tcPr>
          <w:p w:rsidR="00E11C1A"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2</w:t>
            </w:r>
          </w:p>
        </w:tc>
        <w:tc>
          <w:tcPr>
            <w:tcW w:w="2927" w:type="dxa"/>
            <w:shd w:val="clear" w:color="auto" w:fill="auto"/>
            <w:tcMar>
              <w:top w:w="0" w:type="dxa"/>
              <w:left w:w="108" w:type="dxa"/>
              <w:bottom w:w="0" w:type="dxa"/>
              <w:right w:w="108" w:type="dxa"/>
            </w:tcMar>
          </w:tcPr>
          <w:p w:rsidR="00E11C1A" w:rsidRPr="008D269D" w:rsidRDefault="00E11C1A" w:rsidP="00EF41C1">
            <w:pPr>
              <w:widowControl/>
              <w:spacing w:line="360" w:lineRule="auto"/>
              <w:rPr>
                <w:rFonts w:ascii="宋体" w:eastAsia="宋体" w:hAnsi="宋体"/>
                <w:kern w:val="0"/>
                <w:sz w:val="21"/>
              </w:rPr>
            </w:pPr>
            <w:r w:rsidRPr="00B51438">
              <w:rPr>
                <w:rFonts w:ascii="宋体" w:eastAsia="宋体" w:hAnsi="宋体" w:hint="eastAsia"/>
                <w:kern w:val="0"/>
                <w:sz w:val="21"/>
              </w:rPr>
              <w:t>需求名称</w:t>
            </w:r>
          </w:p>
        </w:tc>
        <w:tc>
          <w:tcPr>
            <w:tcW w:w="6019" w:type="dxa"/>
            <w:tcMar>
              <w:top w:w="0" w:type="dxa"/>
              <w:left w:w="108" w:type="dxa"/>
              <w:bottom w:w="0" w:type="dxa"/>
              <w:right w:w="108" w:type="dxa"/>
            </w:tcMar>
          </w:tcPr>
          <w:p w:rsidR="00E11C1A" w:rsidRPr="008D269D" w:rsidRDefault="00BB5690" w:rsidP="00BB5690">
            <w:pPr>
              <w:rPr>
                <w:rFonts w:ascii="宋体" w:eastAsia="宋体" w:hAnsi="宋体"/>
                <w:kern w:val="0"/>
                <w:sz w:val="21"/>
              </w:rPr>
            </w:pPr>
            <w:r>
              <w:rPr>
                <w:rFonts w:ascii="宋体" w:eastAsia="宋体" w:hAnsi="宋体" w:hint="eastAsia"/>
                <w:sz w:val="21"/>
              </w:rPr>
              <w:t>理财平台银行通道接入</w:t>
            </w:r>
            <w:r w:rsidR="00E11C1A">
              <w:rPr>
                <w:rFonts w:ascii="宋体" w:eastAsia="宋体" w:hAnsi="宋体" w:hint="eastAsia"/>
                <w:sz w:val="21"/>
              </w:rPr>
              <w:t>需求说明书</w:t>
            </w:r>
          </w:p>
        </w:tc>
      </w:tr>
      <w:tr w:rsidR="00E11C1A" w:rsidRPr="00276761" w:rsidTr="00EF41C1">
        <w:trPr>
          <w:trHeight w:val="325"/>
        </w:trPr>
        <w:tc>
          <w:tcPr>
            <w:tcW w:w="639" w:type="dxa"/>
            <w:shd w:val="clear" w:color="auto" w:fill="auto"/>
          </w:tcPr>
          <w:p w:rsidR="00E11C1A"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3</w:t>
            </w:r>
          </w:p>
        </w:tc>
        <w:tc>
          <w:tcPr>
            <w:tcW w:w="2927" w:type="dxa"/>
            <w:shd w:val="clear" w:color="auto" w:fill="auto"/>
            <w:tcMar>
              <w:top w:w="0" w:type="dxa"/>
              <w:left w:w="108" w:type="dxa"/>
              <w:bottom w:w="0" w:type="dxa"/>
              <w:right w:w="108" w:type="dxa"/>
            </w:tcMar>
          </w:tcPr>
          <w:p w:rsidR="00E11C1A" w:rsidRPr="00276761" w:rsidRDefault="00E11C1A" w:rsidP="00EF41C1">
            <w:pPr>
              <w:widowControl/>
              <w:spacing w:line="360" w:lineRule="auto"/>
              <w:rPr>
                <w:rFonts w:ascii="宋体" w:eastAsia="宋体" w:hAnsi="宋体"/>
                <w:kern w:val="0"/>
                <w:sz w:val="21"/>
              </w:rPr>
            </w:pPr>
            <w:r>
              <w:rPr>
                <w:rFonts w:ascii="宋体" w:eastAsia="宋体" w:hAnsi="宋体" w:hint="eastAsia"/>
                <w:kern w:val="0"/>
                <w:sz w:val="21"/>
              </w:rPr>
              <w:t>收派员巴枪</w:t>
            </w:r>
          </w:p>
        </w:tc>
        <w:tc>
          <w:tcPr>
            <w:tcW w:w="6019" w:type="dxa"/>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sz w:val="21"/>
              </w:rPr>
            </w:pPr>
            <w:r>
              <w:rPr>
                <w:rFonts w:ascii="宋体" w:eastAsia="宋体" w:hAnsi="宋体" w:hint="eastAsia"/>
                <w:sz w:val="21"/>
              </w:rPr>
              <w:t>无影响</w:t>
            </w:r>
          </w:p>
        </w:tc>
      </w:tr>
      <w:tr w:rsidR="00E11C1A" w:rsidRPr="00276761" w:rsidTr="00EF41C1">
        <w:trPr>
          <w:trHeight w:val="494"/>
        </w:trPr>
        <w:tc>
          <w:tcPr>
            <w:tcW w:w="639" w:type="dxa"/>
            <w:shd w:val="clear" w:color="auto" w:fill="auto"/>
            <w:vAlign w:val="center"/>
          </w:tcPr>
          <w:p w:rsidR="00E11C1A"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4</w:t>
            </w:r>
          </w:p>
        </w:tc>
        <w:tc>
          <w:tcPr>
            <w:tcW w:w="2927" w:type="dxa"/>
            <w:shd w:val="clear" w:color="auto" w:fill="auto"/>
            <w:tcMar>
              <w:top w:w="0" w:type="dxa"/>
              <w:left w:w="108" w:type="dxa"/>
              <w:bottom w:w="0" w:type="dxa"/>
              <w:right w:w="108" w:type="dxa"/>
            </w:tcMar>
            <w:vAlign w:val="center"/>
          </w:tcPr>
          <w:p w:rsidR="00E11C1A" w:rsidRPr="00276761" w:rsidRDefault="00E11C1A" w:rsidP="00EF41C1">
            <w:pPr>
              <w:widowControl/>
              <w:spacing w:line="360" w:lineRule="auto"/>
              <w:rPr>
                <w:rFonts w:ascii="宋体" w:eastAsia="宋体" w:hAnsi="宋体"/>
                <w:kern w:val="0"/>
                <w:sz w:val="21"/>
              </w:rPr>
            </w:pPr>
            <w:r>
              <w:rPr>
                <w:rFonts w:ascii="宋体" w:eastAsia="宋体" w:hAnsi="宋体" w:hint="eastAsia"/>
                <w:kern w:val="0"/>
                <w:sz w:val="21"/>
              </w:rPr>
              <w:t>顺银系统响应巴枪</w:t>
            </w:r>
          </w:p>
        </w:tc>
        <w:tc>
          <w:tcPr>
            <w:tcW w:w="6019" w:type="dxa"/>
            <w:tcMar>
              <w:top w:w="0" w:type="dxa"/>
              <w:left w:w="108" w:type="dxa"/>
              <w:bottom w:w="0" w:type="dxa"/>
              <w:right w:w="108" w:type="dxa"/>
            </w:tcMar>
          </w:tcPr>
          <w:p w:rsidR="00E11C1A" w:rsidRPr="00360AAB" w:rsidRDefault="00E11C1A" w:rsidP="00EF41C1">
            <w:pPr>
              <w:widowControl/>
              <w:spacing w:line="360" w:lineRule="auto"/>
              <w:rPr>
                <w:rFonts w:ascii="宋体" w:eastAsia="宋体" w:hAnsi="宋体" w:cs="宋体"/>
                <w:kern w:val="0"/>
                <w:sz w:val="21"/>
              </w:rPr>
            </w:pPr>
            <w:r>
              <w:rPr>
                <w:rFonts w:ascii="宋体" w:eastAsia="宋体" w:hAnsi="宋体" w:hint="eastAsia"/>
                <w:sz w:val="21"/>
              </w:rPr>
              <w:t>无影响</w:t>
            </w:r>
          </w:p>
        </w:tc>
      </w:tr>
      <w:tr w:rsidR="00E11C1A" w:rsidRPr="00276761" w:rsidTr="00EF41C1">
        <w:trPr>
          <w:trHeight w:val="444"/>
        </w:trPr>
        <w:tc>
          <w:tcPr>
            <w:tcW w:w="639" w:type="dxa"/>
            <w:shd w:val="clear" w:color="auto" w:fill="auto"/>
          </w:tcPr>
          <w:p w:rsidR="00E11C1A" w:rsidRPr="00B72C6D"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5</w:t>
            </w:r>
          </w:p>
        </w:tc>
        <w:tc>
          <w:tcPr>
            <w:tcW w:w="2927" w:type="dxa"/>
            <w:shd w:val="clear" w:color="auto" w:fill="auto"/>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sidRPr="00B72C6D">
              <w:rPr>
                <w:rFonts w:ascii="宋体" w:eastAsia="宋体" w:hAnsi="宋体" w:hint="eastAsia"/>
                <w:kern w:val="0"/>
                <w:sz w:val="21"/>
              </w:rPr>
              <w:t>分点部操作环节(收款员)</w:t>
            </w:r>
          </w:p>
        </w:tc>
        <w:tc>
          <w:tcPr>
            <w:tcW w:w="6019" w:type="dxa"/>
            <w:tcMar>
              <w:top w:w="0" w:type="dxa"/>
              <w:left w:w="108" w:type="dxa"/>
              <w:bottom w:w="0" w:type="dxa"/>
              <w:right w:w="108" w:type="dxa"/>
            </w:tcMar>
          </w:tcPr>
          <w:p w:rsidR="00E11C1A" w:rsidRPr="004C0763" w:rsidRDefault="00E11C1A" w:rsidP="00EF41C1">
            <w:pPr>
              <w:widowControl/>
              <w:spacing w:line="360" w:lineRule="auto"/>
              <w:rPr>
                <w:rFonts w:ascii="宋体" w:eastAsia="宋体" w:hAnsi="宋体"/>
                <w:kern w:val="0"/>
                <w:sz w:val="21"/>
              </w:rPr>
            </w:pPr>
            <w:r>
              <w:rPr>
                <w:rFonts w:ascii="宋体" w:eastAsia="宋体" w:hAnsi="宋体" w:hint="eastAsia"/>
                <w:sz w:val="21"/>
              </w:rPr>
              <w:t>无影响</w:t>
            </w:r>
          </w:p>
        </w:tc>
      </w:tr>
      <w:tr w:rsidR="00E11C1A" w:rsidRPr="00276761" w:rsidTr="00EF41C1">
        <w:trPr>
          <w:trHeight w:val="459"/>
        </w:trPr>
        <w:tc>
          <w:tcPr>
            <w:tcW w:w="639" w:type="dxa"/>
            <w:shd w:val="clear" w:color="auto" w:fill="auto"/>
          </w:tcPr>
          <w:p w:rsidR="00E11C1A"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6</w:t>
            </w:r>
          </w:p>
        </w:tc>
        <w:tc>
          <w:tcPr>
            <w:tcW w:w="2927" w:type="dxa"/>
            <w:shd w:val="clear" w:color="auto" w:fill="auto"/>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Pr>
                <w:rFonts w:ascii="宋体" w:eastAsia="宋体" w:hAnsi="宋体" w:hint="eastAsia"/>
                <w:kern w:val="0"/>
                <w:sz w:val="21"/>
              </w:rPr>
              <w:t>速运财务流</w:t>
            </w:r>
            <w:r w:rsidRPr="00B72C6D">
              <w:rPr>
                <w:rFonts w:ascii="宋体" w:eastAsia="宋体" w:hAnsi="宋体" w:hint="eastAsia"/>
                <w:kern w:val="0"/>
                <w:sz w:val="21"/>
              </w:rPr>
              <w:t>(区部，总部财务)</w:t>
            </w:r>
          </w:p>
        </w:tc>
        <w:tc>
          <w:tcPr>
            <w:tcW w:w="6019" w:type="dxa"/>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Pr>
                <w:rFonts w:ascii="宋体" w:eastAsia="宋体" w:hAnsi="宋体" w:hint="eastAsia"/>
                <w:sz w:val="21"/>
              </w:rPr>
              <w:t>无影响</w:t>
            </w:r>
          </w:p>
        </w:tc>
      </w:tr>
      <w:tr w:rsidR="00E11C1A" w:rsidRPr="00276761" w:rsidTr="00EF41C1">
        <w:trPr>
          <w:trHeight w:val="444"/>
        </w:trPr>
        <w:tc>
          <w:tcPr>
            <w:tcW w:w="639" w:type="dxa"/>
            <w:shd w:val="clear" w:color="auto" w:fill="auto"/>
          </w:tcPr>
          <w:p w:rsidR="00E11C1A"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7</w:t>
            </w:r>
          </w:p>
        </w:tc>
        <w:tc>
          <w:tcPr>
            <w:tcW w:w="2927" w:type="dxa"/>
            <w:shd w:val="clear" w:color="auto" w:fill="auto"/>
            <w:tcMar>
              <w:top w:w="0" w:type="dxa"/>
              <w:left w:w="108" w:type="dxa"/>
              <w:bottom w:w="0" w:type="dxa"/>
              <w:right w:w="108" w:type="dxa"/>
            </w:tcMar>
          </w:tcPr>
          <w:p w:rsidR="00E11C1A" w:rsidRDefault="00E11C1A" w:rsidP="00EF41C1">
            <w:pPr>
              <w:widowControl/>
              <w:spacing w:line="360" w:lineRule="auto"/>
              <w:rPr>
                <w:rFonts w:ascii="宋体" w:eastAsia="宋体" w:hAnsi="宋体"/>
                <w:kern w:val="0"/>
                <w:sz w:val="21"/>
              </w:rPr>
            </w:pPr>
            <w:r>
              <w:rPr>
                <w:rFonts w:ascii="宋体" w:eastAsia="宋体" w:hAnsi="宋体" w:hint="eastAsia"/>
                <w:kern w:val="0"/>
                <w:sz w:val="21"/>
              </w:rPr>
              <w:t>速运营运</w:t>
            </w:r>
            <w:r w:rsidRPr="00B72C6D">
              <w:rPr>
                <w:rFonts w:ascii="宋体" w:eastAsia="宋体" w:hAnsi="宋体" w:hint="eastAsia"/>
                <w:kern w:val="0"/>
                <w:sz w:val="21"/>
              </w:rPr>
              <w:t>(区部，总部)</w:t>
            </w:r>
          </w:p>
        </w:tc>
        <w:tc>
          <w:tcPr>
            <w:tcW w:w="6019" w:type="dxa"/>
            <w:tcMar>
              <w:top w:w="0" w:type="dxa"/>
              <w:left w:w="108" w:type="dxa"/>
              <w:bottom w:w="0" w:type="dxa"/>
              <w:right w:w="108" w:type="dxa"/>
            </w:tcMar>
          </w:tcPr>
          <w:p w:rsidR="00E11C1A" w:rsidRPr="00757B03" w:rsidRDefault="00E11C1A" w:rsidP="00EF41C1">
            <w:pPr>
              <w:widowControl/>
              <w:spacing w:line="360" w:lineRule="auto"/>
              <w:rPr>
                <w:rFonts w:ascii="宋体" w:eastAsia="宋体" w:hAnsi="宋体"/>
                <w:kern w:val="0"/>
                <w:sz w:val="21"/>
              </w:rPr>
            </w:pPr>
            <w:r>
              <w:rPr>
                <w:rFonts w:ascii="宋体" w:eastAsia="宋体" w:hAnsi="宋体" w:hint="eastAsia"/>
                <w:kern w:val="0"/>
                <w:sz w:val="21"/>
              </w:rPr>
              <w:t>无影响</w:t>
            </w:r>
          </w:p>
        </w:tc>
      </w:tr>
      <w:tr w:rsidR="00E11C1A" w:rsidRPr="00276761" w:rsidTr="00EF41C1">
        <w:trPr>
          <w:trHeight w:val="459"/>
        </w:trPr>
        <w:tc>
          <w:tcPr>
            <w:tcW w:w="639" w:type="dxa"/>
            <w:shd w:val="clear" w:color="auto" w:fill="auto"/>
          </w:tcPr>
          <w:p w:rsidR="00E11C1A" w:rsidRPr="00B72C6D"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8</w:t>
            </w:r>
          </w:p>
        </w:tc>
        <w:tc>
          <w:tcPr>
            <w:tcW w:w="2927" w:type="dxa"/>
            <w:shd w:val="clear" w:color="auto" w:fill="auto"/>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sidRPr="00B72C6D">
              <w:rPr>
                <w:rFonts w:ascii="宋体" w:eastAsia="宋体" w:hAnsi="宋体" w:hint="eastAsia"/>
                <w:kern w:val="0"/>
                <w:sz w:val="21"/>
              </w:rPr>
              <w:t>顺银运营处</w:t>
            </w:r>
          </w:p>
        </w:tc>
        <w:tc>
          <w:tcPr>
            <w:tcW w:w="6019" w:type="dxa"/>
            <w:tcMar>
              <w:top w:w="0" w:type="dxa"/>
              <w:left w:w="108" w:type="dxa"/>
              <w:bottom w:w="0" w:type="dxa"/>
              <w:right w:w="108" w:type="dxa"/>
            </w:tcMar>
          </w:tcPr>
          <w:p w:rsidR="00E11C1A" w:rsidRPr="004B0631" w:rsidRDefault="00E11C1A" w:rsidP="00EF41C1">
            <w:pPr>
              <w:widowControl/>
              <w:spacing w:line="360" w:lineRule="auto"/>
              <w:rPr>
                <w:rFonts w:ascii="宋体" w:eastAsia="宋体" w:hAnsi="宋体"/>
                <w:kern w:val="0"/>
                <w:sz w:val="21"/>
              </w:rPr>
            </w:pPr>
            <w:r>
              <w:rPr>
                <w:rFonts w:ascii="宋体" w:eastAsia="宋体" w:hAnsi="宋体" w:hint="eastAsia"/>
                <w:kern w:val="0"/>
                <w:sz w:val="21"/>
              </w:rPr>
              <w:t>无影响</w:t>
            </w:r>
          </w:p>
        </w:tc>
      </w:tr>
      <w:tr w:rsidR="00E11C1A" w:rsidRPr="00276761" w:rsidTr="00EF41C1">
        <w:trPr>
          <w:trHeight w:val="444"/>
        </w:trPr>
        <w:tc>
          <w:tcPr>
            <w:tcW w:w="639" w:type="dxa"/>
            <w:shd w:val="clear" w:color="auto" w:fill="auto"/>
          </w:tcPr>
          <w:p w:rsidR="00E11C1A" w:rsidRPr="00B72C6D"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9</w:t>
            </w:r>
          </w:p>
        </w:tc>
        <w:tc>
          <w:tcPr>
            <w:tcW w:w="2927" w:type="dxa"/>
            <w:shd w:val="clear" w:color="auto" w:fill="auto"/>
            <w:tcMar>
              <w:top w:w="0" w:type="dxa"/>
              <w:left w:w="108" w:type="dxa"/>
              <w:bottom w:w="0" w:type="dxa"/>
              <w:right w:w="108" w:type="dxa"/>
            </w:tcMar>
          </w:tcPr>
          <w:p w:rsidR="00E11C1A" w:rsidRPr="00B72C6D" w:rsidRDefault="00E11C1A" w:rsidP="00E11C1A">
            <w:pPr>
              <w:widowControl/>
              <w:spacing w:line="360" w:lineRule="auto"/>
              <w:rPr>
                <w:rFonts w:ascii="宋体" w:eastAsia="宋体" w:hAnsi="宋体"/>
                <w:kern w:val="0"/>
                <w:sz w:val="21"/>
              </w:rPr>
            </w:pPr>
            <w:r w:rsidRPr="00B72C6D">
              <w:rPr>
                <w:rFonts w:ascii="宋体" w:eastAsia="宋体" w:hAnsi="宋体" w:hint="eastAsia"/>
                <w:kern w:val="0"/>
                <w:sz w:val="21"/>
              </w:rPr>
              <w:t>结算环节(顺银结算处)</w:t>
            </w:r>
          </w:p>
        </w:tc>
        <w:tc>
          <w:tcPr>
            <w:tcW w:w="6019" w:type="dxa"/>
            <w:tcMar>
              <w:top w:w="0" w:type="dxa"/>
              <w:left w:w="108" w:type="dxa"/>
              <w:bottom w:w="0" w:type="dxa"/>
              <w:right w:w="108" w:type="dxa"/>
            </w:tcMar>
          </w:tcPr>
          <w:p w:rsidR="00E11C1A" w:rsidRPr="00B72C6D" w:rsidRDefault="00BB5690" w:rsidP="00EF41C1">
            <w:pPr>
              <w:widowControl/>
              <w:spacing w:line="360" w:lineRule="auto"/>
              <w:rPr>
                <w:rFonts w:ascii="宋体" w:eastAsia="宋体" w:hAnsi="宋体"/>
                <w:kern w:val="0"/>
                <w:sz w:val="21"/>
              </w:rPr>
            </w:pPr>
            <w:r>
              <w:rPr>
                <w:rFonts w:ascii="宋体" w:eastAsia="宋体" w:hAnsi="宋体" w:hint="eastAsia"/>
                <w:kern w:val="0"/>
                <w:sz w:val="21"/>
              </w:rPr>
              <w:t>无影响</w:t>
            </w:r>
          </w:p>
        </w:tc>
      </w:tr>
      <w:tr w:rsidR="00E11C1A" w:rsidRPr="00276761" w:rsidTr="00EF41C1">
        <w:trPr>
          <w:trHeight w:val="459"/>
        </w:trPr>
        <w:tc>
          <w:tcPr>
            <w:tcW w:w="639" w:type="dxa"/>
            <w:shd w:val="clear" w:color="auto" w:fill="auto"/>
          </w:tcPr>
          <w:p w:rsidR="00E11C1A"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10</w:t>
            </w:r>
          </w:p>
        </w:tc>
        <w:tc>
          <w:tcPr>
            <w:tcW w:w="2927" w:type="dxa"/>
            <w:shd w:val="clear" w:color="auto" w:fill="auto"/>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Pr>
                <w:rFonts w:ascii="宋体" w:eastAsia="宋体" w:hAnsi="宋体" w:hint="eastAsia"/>
                <w:kern w:val="0"/>
                <w:sz w:val="21"/>
              </w:rPr>
              <w:t>运单对账清分</w:t>
            </w:r>
          </w:p>
        </w:tc>
        <w:tc>
          <w:tcPr>
            <w:tcW w:w="6019" w:type="dxa"/>
            <w:tcMar>
              <w:top w:w="0" w:type="dxa"/>
              <w:left w:w="108" w:type="dxa"/>
              <w:bottom w:w="0" w:type="dxa"/>
              <w:right w:w="108" w:type="dxa"/>
            </w:tcMar>
          </w:tcPr>
          <w:p w:rsidR="00E11C1A" w:rsidRDefault="00E11C1A" w:rsidP="00EF41C1">
            <w:pPr>
              <w:widowControl/>
              <w:spacing w:line="360" w:lineRule="auto"/>
              <w:rPr>
                <w:rFonts w:ascii="宋体" w:eastAsia="宋体" w:hAnsi="宋体"/>
                <w:kern w:val="0"/>
                <w:sz w:val="21"/>
              </w:rPr>
            </w:pPr>
            <w:r>
              <w:rPr>
                <w:rFonts w:ascii="宋体" w:eastAsia="宋体" w:hAnsi="宋体" w:hint="eastAsia"/>
                <w:kern w:val="0"/>
                <w:sz w:val="21"/>
              </w:rPr>
              <w:t>无影响</w:t>
            </w:r>
          </w:p>
        </w:tc>
      </w:tr>
      <w:tr w:rsidR="00E11C1A" w:rsidRPr="00276761" w:rsidTr="00EF41C1">
        <w:trPr>
          <w:trHeight w:val="444"/>
        </w:trPr>
        <w:tc>
          <w:tcPr>
            <w:tcW w:w="639" w:type="dxa"/>
            <w:shd w:val="clear" w:color="auto" w:fill="auto"/>
          </w:tcPr>
          <w:p w:rsidR="00E11C1A" w:rsidRPr="00B72C6D"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11</w:t>
            </w:r>
          </w:p>
        </w:tc>
        <w:tc>
          <w:tcPr>
            <w:tcW w:w="2927" w:type="dxa"/>
            <w:shd w:val="clear" w:color="auto" w:fill="auto"/>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sidRPr="00B72C6D">
              <w:rPr>
                <w:rFonts w:ascii="宋体" w:eastAsia="宋体" w:hAnsi="宋体" w:hint="eastAsia"/>
                <w:kern w:val="0"/>
                <w:sz w:val="21"/>
              </w:rPr>
              <w:t>日切逻辑</w:t>
            </w:r>
          </w:p>
        </w:tc>
        <w:tc>
          <w:tcPr>
            <w:tcW w:w="6019" w:type="dxa"/>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Pr>
                <w:rFonts w:ascii="宋体" w:eastAsia="宋体" w:hAnsi="宋体" w:hint="eastAsia"/>
                <w:kern w:val="0"/>
                <w:sz w:val="21"/>
              </w:rPr>
              <w:t>无影响</w:t>
            </w:r>
          </w:p>
        </w:tc>
      </w:tr>
      <w:tr w:rsidR="00E11C1A" w:rsidRPr="00276761" w:rsidTr="00EF41C1">
        <w:trPr>
          <w:trHeight w:val="459"/>
        </w:trPr>
        <w:tc>
          <w:tcPr>
            <w:tcW w:w="639" w:type="dxa"/>
            <w:shd w:val="clear" w:color="auto" w:fill="auto"/>
          </w:tcPr>
          <w:p w:rsidR="00E11C1A" w:rsidRPr="00B72C6D"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12</w:t>
            </w:r>
          </w:p>
        </w:tc>
        <w:tc>
          <w:tcPr>
            <w:tcW w:w="2927" w:type="dxa"/>
            <w:shd w:val="clear" w:color="auto" w:fill="auto"/>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sidRPr="00B72C6D">
              <w:rPr>
                <w:rFonts w:ascii="宋体" w:eastAsia="宋体" w:hAnsi="宋体" w:hint="eastAsia"/>
                <w:kern w:val="0"/>
                <w:sz w:val="21"/>
              </w:rPr>
              <w:t>顺银风控数据获取，规则变更</w:t>
            </w:r>
          </w:p>
        </w:tc>
        <w:tc>
          <w:tcPr>
            <w:tcW w:w="6019" w:type="dxa"/>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Pr>
                <w:rFonts w:ascii="宋体" w:eastAsia="宋体" w:hAnsi="宋体" w:hint="eastAsia"/>
                <w:kern w:val="0"/>
                <w:sz w:val="21"/>
              </w:rPr>
              <w:t>无影响</w:t>
            </w:r>
          </w:p>
        </w:tc>
      </w:tr>
      <w:tr w:rsidR="00E11C1A" w:rsidRPr="00276761" w:rsidTr="00EF41C1">
        <w:trPr>
          <w:trHeight w:val="459"/>
        </w:trPr>
        <w:tc>
          <w:tcPr>
            <w:tcW w:w="639" w:type="dxa"/>
            <w:shd w:val="clear" w:color="auto" w:fill="auto"/>
          </w:tcPr>
          <w:p w:rsidR="00E11C1A" w:rsidRPr="00B72C6D"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13</w:t>
            </w:r>
          </w:p>
        </w:tc>
        <w:tc>
          <w:tcPr>
            <w:tcW w:w="2927" w:type="dxa"/>
            <w:shd w:val="clear" w:color="auto" w:fill="auto"/>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sidRPr="00B72C6D">
              <w:rPr>
                <w:rFonts w:ascii="宋体" w:eastAsia="宋体" w:hAnsi="宋体" w:hint="eastAsia"/>
                <w:kern w:val="0"/>
                <w:sz w:val="21"/>
              </w:rPr>
              <w:t>顺银客服，集团客服</w:t>
            </w:r>
          </w:p>
        </w:tc>
        <w:tc>
          <w:tcPr>
            <w:tcW w:w="6019" w:type="dxa"/>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Pr>
                <w:rFonts w:ascii="宋体" w:eastAsia="宋体" w:hAnsi="宋体" w:hint="eastAsia"/>
                <w:kern w:val="0"/>
                <w:sz w:val="21"/>
              </w:rPr>
              <w:t>无影响</w:t>
            </w:r>
          </w:p>
        </w:tc>
      </w:tr>
      <w:tr w:rsidR="00E11C1A" w:rsidRPr="00276761" w:rsidTr="00EF41C1">
        <w:trPr>
          <w:trHeight w:val="444"/>
        </w:trPr>
        <w:tc>
          <w:tcPr>
            <w:tcW w:w="639" w:type="dxa"/>
            <w:shd w:val="clear" w:color="auto" w:fill="auto"/>
          </w:tcPr>
          <w:p w:rsidR="00E11C1A" w:rsidRPr="00B72C6D"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14</w:t>
            </w:r>
          </w:p>
        </w:tc>
        <w:tc>
          <w:tcPr>
            <w:tcW w:w="2927" w:type="dxa"/>
            <w:shd w:val="clear" w:color="auto" w:fill="auto"/>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sidRPr="00B72C6D">
              <w:rPr>
                <w:rFonts w:ascii="宋体" w:eastAsia="宋体" w:hAnsi="宋体" w:hint="eastAsia"/>
                <w:kern w:val="0"/>
                <w:sz w:val="21"/>
              </w:rPr>
              <w:t>持卡人门户</w:t>
            </w:r>
          </w:p>
        </w:tc>
        <w:tc>
          <w:tcPr>
            <w:tcW w:w="6019" w:type="dxa"/>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Pr>
                <w:rFonts w:ascii="宋体" w:eastAsia="宋体" w:hAnsi="宋体" w:hint="eastAsia"/>
                <w:kern w:val="0"/>
                <w:sz w:val="21"/>
              </w:rPr>
              <w:t>无影响</w:t>
            </w:r>
          </w:p>
        </w:tc>
      </w:tr>
      <w:tr w:rsidR="00E11C1A" w:rsidRPr="00276761" w:rsidTr="00EF41C1">
        <w:trPr>
          <w:trHeight w:val="459"/>
        </w:trPr>
        <w:tc>
          <w:tcPr>
            <w:tcW w:w="639" w:type="dxa"/>
            <w:shd w:val="clear" w:color="auto" w:fill="auto"/>
          </w:tcPr>
          <w:p w:rsidR="00E11C1A" w:rsidRPr="00B72C6D"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15</w:t>
            </w:r>
          </w:p>
        </w:tc>
        <w:tc>
          <w:tcPr>
            <w:tcW w:w="2927" w:type="dxa"/>
            <w:shd w:val="clear" w:color="auto" w:fill="auto"/>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sidRPr="00B72C6D">
              <w:rPr>
                <w:rFonts w:ascii="宋体" w:eastAsia="宋体" w:hAnsi="宋体" w:hint="eastAsia"/>
                <w:kern w:val="0"/>
                <w:sz w:val="21"/>
              </w:rPr>
              <w:t>短信交互</w:t>
            </w:r>
          </w:p>
        </w:tc>
        <w:tc>
          <w:tcPr>
            <w:tcW w:w="6019" w:type="dxa"/>
            <w:tcMar>
              <w:top w:w="0" w:type="dxa"/>
              <w:left w:w="108" w:type="dxa"/>
              <w:bottom w:w="0" w:type="dxa"/>
              <w:right w:w="108" w:type="dxa"/>
            </w:tcMar>
          </w:tcPr>
          <w:p w:rsidR="00E11C1A" w:rsidRPr="00F5311D" w:rsidRDefault="00E11C1A" w:rsidP="00EF41C1">
            <w:pPr>
              <w:widowControl/>
              <w:spacing w:line="360" w:lineRule="auto"/>
              <w:rPr>
                <w:rFonts w:ascii="宋体" w:eastAsia="宋体" w:hAnsi="宋体"/>
                <w:kern w:val="0"/>
                <w:sz w:val="21"/>
              </w:rPr>
            </w:pPr>
            <w:r>
              <w:rPr>
                <w:rFonts w:ascii="宋体" w:eastAsia="宋体" w:hAnsi="宋体" w:hint="eastAsia"/>
                <w:sz w:val="21"/>
              </w:rPr>
              <w:t>无影响</w:t>
            </w:r>
          </w:p>
        </w:tc>
      </w:tr>
      <w:tr w:rsidR="00E11C1A" w:rsidRPr="00276761" w:rsidTr="00EF41C1">
        <w:trPr>
          <w:trHeight w:val="444"/>
        </w:trPr>
        <w:tc>
          <w:tcPr>
            <w:tcW w:w="639" w:type="dxa"/>
            <w:shd w:val="clear" w:color="auto" w:fill="auto"/>
          </w:tcPr>
          <w:p w:rsidR="00E11C1A" w:rsidRPr="00B72C6D"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16</w:t>
            </w:r>
          </w:p>
        </w:tc>
        <w:tc>
          <w:tcPr>
            <w:tcW w:w="2927" w:type="dxa"/>
            <w:shd w:val="clear" w:color="auto" w:fill="auto"/>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sidRPr="00B72C6D">
              <w:rPr>
                <w:rFonts w:ascii="宋体" w:eastAsia="宋体" w:hAnsi="宋体" w:hint="eastAsia"/>
                <w:kern w:val="0"/>
                <w:sz w:val="21"/>
              </w:rPr>
              <w:t>动态培训</w:t>
            </w:r>
          </w:p>
        </w:tc>
        <w:tc>
          <w:tcPr>
            <w:tcW w:w="6019" w:type="dxa"/>
            <w:tcMar>
              <w:top w:w="0" w:type="dxa"/>
              <w:left w:w="108" w:type="dxa"/>
              <w:bottom w:w="0" w:type="dxa"/>
              <w:right w:w="108" w:type="dxa"/>
            </w:tcMar>
          </w:tcPr>
          <w:p w:rsidR="00E11C1A" w:rsidRPr="00757B03" w:rsidRDefault="00E11C1A" w:rsidP="00EF41C1">
            <w:pPr>
              <w:widowControl/>
              <w:spacing w:line="360" w:lineRule="auto"/>
              <w:rPr>
                <w:rFonts w:ascii="宋体" w:eastAsia="宋体" w:hAnsi="宋体"/>
                <w:kern w:val="0"/>
                <w:sz w:val="21"/>
              </w:rPr>
            </w:pPr>
            <w:r>
              <w:rPr>
                <w:rFonts w:ascii="宋体" w:eastAsia="宋体" w:hAnsi="宋体" w:hint="eastAsia"/>
                <w:sz w:val="21"/>
              </w:rPr>
              <w:t>无影响</w:t>
            </w:r>
          </w:p>
        </w:tc>
      </w:tr>
      <w:tr w:rsidR="00E11C1A" w:rsidRPr="00276761" w:rsidTr="00EF41C1">
        <w:trPr>
          <w:trHeight w:val="444"/>
        </w:trPr>
        <w:tc>
          <w:tcPr>
            <w:tcW w:w="639" w:type="dxa"/>
            <w:shd w:val="clear" w:color="auto" w:fill="auto"/>
          </w:tcPr>
          <w:p w:rsidR="00E11C1A"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17</w:t>
            </w:r>
          </w:p>
        </w:tc>
        <w:tc>
          <w:tcPr>
            <w:tcW w:w="2927" w:type="dxa"/>
            <w:shd w:val="clear" w:color="auto" w:fill="auto"/>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Pr>
                <w:rFonts w:ascii="宋体" w:eastAsia="宋体" w:hAnsi="宋体" w:hint="eastAsia"/>
                <w:kern w:val="0"/>
                <w:sz w:val="21"/>
              </w:rPr>
              <w:t>权限变更</w:t>
            </w:r>
          </w:p>
        </w:tc>
        <w:tc>
          <w:tcPr>
            <w:tcW w:w="6019" w:type="dxa"/>
            <w:tcMar>
              <w:top w:w="0" w:type="dxa"/>
              <w:left w:w="108" w:type="dxa"/>
              <w:bottom w:w="0" w:type="dxa"/>
              <w:right w:w="108" w:type="dxa"/>
            </w:tcMar>
          </w:tcPr>
          <w:p w:rsidR="00E11C1A" w:rsidRPr="007E2D77" w:rsidRDefault="00E11C1A" w:rsidP="00EF41C1">
            <w:pPr>
              <w:widowControl/>
              <w:spacing w:line="360" w:lineRule="auto"/>
              <w:rPr>
                <w:rFonts w:ascii="宋体" w:eastAsia="宋体" w:hAnsi="宋体"/>
                <w:kern w:val="0"/>
                <w:sz w:val="21"/>
                <w:highlight w:val="yellow"/>
              </w:rPr>
            </w:pPr>
            <w:r w:rsidRPr="00105101">
              <w:rPr>
                <w:rFonts w:ascii="宋体" w:eastAsia="宋体" w:hAnsi="宋体" w:hint="eastAsia"/>
                <w:sz w:val="21"/>
              </w:rPr>
              <w:t>无影响</w:t>
            </w:r>
          </w:p>
        </w:tc>
      </w:tr>
      <w:tr w:rsidR="00E11C1A" w:rsidRPr="00276761" w:rsidTr="00EF41C1">
        <w:trPr>
          <w:trHeight w:val="444"/>
        </w:trPr>
        <w:tc>
          <w:tcPr>
            <w:tcW w:w="639" w:type="dxa"/>
            <w:shd w:val="clear" w:color="auto" w:fill="auto"/>
          </w:tcPr>
          <w:p w:rsidR="00E11C1A"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18</w:t>
            </w:r>
          </w:p>
        </w:tc>
        <w:tc>
          <w:tcPr>
            <w:tcW w:w="2927" w:type="dxa"/>
            <w:shd w:val="clear" w:color="auto" w:fill="auto"/>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Pr>
                <w:rFonts w:ascii="宋体" w:eastAsia="宋体" w:hAnsi="宋体" w:hint="eastAsia"/>
                <w:kern w:val="0"/>
                <w:sz w:val="21"/>
              </w:rPr>
              <w:t>上线验证</w:t>
            </w:r>
          </w:p>
        </w:tc>
        <w:tc>
          <w:tcPr>
            <w:tcW w:w="6019" w:type="dxa"/>
            <w:tcMar>
              <w:top w:w="0" w:type="dxa"/>
              <w:left w:w="108" w:type="dxa"/>
              <w:bottom w:w="0" w:type="dxa"/>
              <w:right w:w="108" w:type="dxa"/>
            </w:tcMar>
          </w:tcPr>
          <w:p w:rsidR="00E11C1A" w:rsidRPr="00757B03" w:rsidRDefault="00BB5690" w:rsidP="00BB5690">
            <w:pPr>
              <w:widowControl/>
              <w:spacing w:line="360" w:lineRule="auto"/>
              <w:rPr>
                <w:rFonts w:ascii="宋体" w:eastAsia="宋体" w:hAnsi="宋体"/>
                <w:kern w:val="0"/>
                <w:sz w:val="21"/>
              </w:rPr>
            </w:pPr>
            <w:r>
              <w:rPr>
                <w:rFonts w:ascii="宋体" w:eastAsia="宋体" w:hAnsi="宋体" w:hint="eastAsia"/>
                <w:kern w:val="0"/>
                <w:sz w:val="21"/>
              </w:rPr>
              <w:t>理财平台联调测试时才能验证</w:t>
            </w:r>
          </w:p>
        </w:tc>
      </w:tr>
      <w:tr w:rsidR="00E11C1A" w:rsidRPr="00276761" w:rsidTr="00EF41C1">
        <w:trPr>
          <w:trHeight w:val="459"/>
        </w:trPr>
        <w:tc>
          <w:tcPr>
            <w:tcW w:w="639" w:type="dxa"/>
            <w:shd w:val="clear" w:color="auto" w:fill="auto"/>
          </w:tcPr>
          <w:p w:rsidR="00E11C1A" w:rsidRDefault="00E11C1A" w:rsidP="00EF41C1">
            <w:pPr>
              <w:widowControl/>
              <w:spacing w:line="360" w:lineRule="auto"/>
              <w:jc w:val="center"/>
              <w:rPr>
                <w:rFonts w:ascii="宋体" w:eastAsia="宋体" w:hAnsi="宋体"/>
                <w:kern w:val="0"/>
                <w:sz w:val="21"/>
              </w:rPr>
            </w:pPr>
            <w:r>
              <w:rPr>
                <w:rFonts w:ascii="宋体" w:eastAsia="宋体" w:hAnsi="宋体" w:hint="eastAsia"/>
                <w:kern w:val="0"/>
                <w:sz w:val="21"/>
              </w:rPr>
              <w:t>19</w:t>
            </w:r>
          </w:p>
        </w:tc>
        <w:tc>
          <w:tcPr>
            <w:tcW w:w="2927" w:type="dxa"/>
            <w:shd w:val="clear" w:color="auto" w:fill="auto"/>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Pr>
                <w:rFonts w:ascii="宋体" w:eastAsia="宋体" w:hAnsi="宋体" w:hint="eastAsia"/>
                <w:kern w:val="0"/>
                <w:sz w:val="21"/>
              </w:rPr>
              <w:t>备注</w:t>
            </w:r>
          </w:p>
        </w:tc>
        <w:tc>
          <w:tcPr>
            <w:tcW w:w="6019" w:type="dxa"/>
            <w:tcMar>
              <w:top w:w="0" w:type="dxa"/>
              <w:left w:w="108" w:type="dxa"/>
              <w:bottom w:w="0" w:type="dxa"/>
              <w:right w:w="108" w:type="dxa"/>
            </w:tcMar>
          </w:tcPr>
          <w:p w:rsidR="00E11C1A" w:rsidRPr="00B72C6D" w:rsidRDefault="00E11C1A" w:rsidP="00EF41C1">
            <w:pPr>
              <w:widowControl/>
              <w:spacing w:line="360" w:lineRule="auto"/>
              <w:rPr>
                <w:rFonts w:ascii="宋体" w:eastAsia="宋体" w:hAnsi="宋体"/>
                <w:kern w:val="0"/>
                <w:sz w:val="21"/>
              </w:rPr>
            </w:pPr>
            <w:r>
              <w:rPr>
                <w:rFonts w:ascii="宋体" w:eastAsia="宋体" w:hAnsi="宋体" w:hint="eastAsia"/>
                <w:kern w:val="0"/>
                <w:sz w:val="21"/>
              </w:rPr>
              <w:t>无</w:t>
            </w:r>
          </w:p>
        </w:tc>
      </w:tr>
    </w:tbl>
    <w:p w:rsidR="00DC1E68" w:rsidRDefault="00DC1E68">
      <w:pPr>
        <w:rPr>
          <w:rFonts w:ascii="微软雅黑" w:eastAsia="微软雅黑" w:hAnsi="微软雅黑"/>
        </w:rPr>
      </w:pPr>
    </w:p>
    <w:p w:rsidR="00BB5690" w:rsidRPr="00BB5690" w:rsidRDefault="00BB5690" w:rsidP="00BB5690">
      <w:pPr>
        <w:pStyle w:val="1"/>
        <w:numPr>
          <w:ilvl w:val="0"/>
          <w:numId w:val="3"/>
        </w:numPr>
        <w:rPr>
          <w:rFonts w:ascii="宋体" w:eastAsia="宋体" w:hAnsi="宋体"/>
        </w:rPr>
      </w:pPr>
      <w:bookmarkStart w:id="20" w:name="_Toc362383236"/>
      <w:bookmarkStart w:id="21" w:name="_Toc367202894"/>
      <w:bookmarkStart w:id="22" w:name="_Toc385511663"/>
      <w:r w:rsidRPr="00BB5690">
        <w:rPr>
          <w:rFonts w:ascii="宋体" w:eastAsia="宋体" w:hAnsi="宋体" w:hint="eastAsia"/>
        </w:rPr>
        <w:t>系统非功能性需求</w:t>
      </w:r>
      <w:bookmarkEnd w:id="20"/>
      <w:bookmarkEnd w:id="21"/>
      <w:bookmarkEnd w:id="22"/>
    </w:p>
    <w:p w:rsidR="00BB5690" w:rsidRPr="00BB5690" w:rsidRDefault="00BB5690" w:rsidP="00BB5690">
      <w:pPr>
        <w:pStyle w:val="2"/>
        <w:numPr>
          <w:ilvl w:val="1"/>
          <w:numId w:val="3"/>
        </w:numPr>
        <w:rPr>
          <w:rFonts w:asciiTheme="majorEastAsia" w:eastAsiaTheme="majorEastAsia" w:hAnsiTheme="majorEastAsia"/>
        </w:rPr>
      </w:pPr>
      <w:bookmarkStart w:id="23" w:name="_Toc362383237"/>
      <w:bookmarkStart w:id="24" w:name="_Toc367202895"/>
      <w:bookmarkStart w:id="25" w:name="_Toc385511664"/>
      <w:r w:rsidRPr="00BB5690">
        <w:rPr>
          <w:rFonts w:asciiTheme="majorEastAsia" w:eastAsiaTheme="majorEastAsia" w:hAnsiTheme="majorEastAsia" w:hint="eastAsia"/>
        </w:rPr>
        <w:lastRenderedPageBreak/>
        <w:t>可靠性需求</w:t>
      </w:r>
      <w:bookmarkEnd w:id="23"/>
      <w:bookmarkEnd w:id="24"/>
      <w:bookmarkEnd w:id="25"/>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7456"/>
      </w:tblGrid>
      <w:tr w:rsidR="00BB5690" w:rsidRPr="00CD6974" w:rsidTr="000D5C3F">
        <w:trPr>
          <w:jc w:val="center"/>
        </w:trPr>
        <w:tc>
          <w:tcPr>
            <w:tcW w:w="2012" w:type="dxa"/>
            <w:shd w:val="clear" w:color="auto" w:fill="D9D9D9"/>
            <w:vAlign w:val="center"/>
          </w:tcPr>
          <w:p w:rsidR="00BB5690" w:rsidRPr="00CD6974" w:rsidRDefault="00BB5690" w:rsidP="00753C40">
            <w:pPr>
              <w:spacing w:line="360" w:lineRule="auto"/>
              <w:jc w:val="center"/>
              <w:rPr>
                <w:rFonts w:ascii="微软雅黑"/>
                <w:b/>
              </w:rPr>
            </w:pPr>
            <w:r w:rsidRPr="00CD6974">
              <w:rPr>
                <w:rFonts w:ascii="微软雅黑" w:hAnsi="微软雅黑" w:hint="eastAsia"/>
                <w:b/>
              </w:rPr>
              <w:t>主要质量属性</w:t>
            </w:r>
          </w:p>
        </w:tc>
        <w:tc>
          <w:tcPr>
            <w:tcW w:w="7456" w:type="dxa"/>
            <w:shd w:val="clear" w:color="auto" w:fill="D9D9D9"/>
          </w:tcPr>
          <w:p w:rsidR="00BB5690" w:rsidRPr="00CD6974" w:rsidRDefault="00BB5690" w:rsidP="00753C40">
            <w:pPr>
              <w:spacing w:line="360" w:lineRule="auto"/>
              <w:jc w:val="center"/>
              <w:rPr>
                <w:rFonts w:ascii="微软雅黑"/>
                <w:b/>
              </w:rPr>
            </w:pPr>
            <w:r w:rsidRPr="00CD6974">
              <w:rPr>
                <w:rFonts w:ascii="微软雅黑" w:hAnsi="微软雅黑" w:hint="eastAsia"/>
                <w:b/>
              </w:rPr>
              <w:t>详细要求</w:t>
            </w:r>
          </w:p>
        </w:tc>
      </w:tr>
      <w:tr w:rsidR="00BB5690" w:rsidRPr="00CD6974" w:rsidTr="000D5C3F">
        <w:trPr>
          <w:jc w:val="center"/>
        </w:trPr>
        <w:tc>
          <w:tcPr>
            <w:tcW w:w="2012" w:type="dxa"/>
            <w:shd w:val="clear" w:color="auto" w:fill="D9D9D9"/>
            <w:vAlign w:val="center"/>
          </w:tcPr>
          <w:p w:rsidR="00BB5690" w:rsidRPr="00CD6974" w:rsidRDefault="00BB5690" w:rsidP="00753C40">
            <w:pPr>
              <w:spacing w:line="360" w:lineRule="auto"/>
              <w:jc w:val="center"/>
              <w:rPr>
                <w:rFonts w:ascii="微软雅黑"/>
                <w:b/>
              </w:rPr>
            </w:pPr>
            <w:r w:rsidRPr="00CD6974">
              <w:rPr>
                <w:rFonts w:ascii="微软雅黑" w:hAnsi="微软雅黑" w:hint="eastAsia"/>
                <w:b/>
              </w:rPr>
              <w:t>正确性</w:t>
            </w:r>
          </w:p>
        </w:tc>
        <w:tc>
          <w:tcPr>
            <w:tcW w:w="7456" w:type="dxa"/>
          </w:tcPr>
          <w:p w:rsidR="00BB5690" w:rsidRPr="00CD6974" w:rsidRDefault="00BB5690" w:rsidP="00BB5690">
            <w:pPr>
              <w:numPr>
                <w:ilvl w:val="0"/>
                <w:numId w:val="8"/>
              </w:numPr>
              <w:spacing w:line="360" w:lineRule="auto"/>
              <w:rPr>
                <w:rFonts w:ascii="微软雅黑"/>
              </w:rPr>
            </w:pPr>
            <w:r w:rsidRPr="00CD6974">
              <w:rPr>
                <w:rFonts w:ascii="微软雅黑" w:hAnsi="微软雅黑" w:hint="eastAsia"/>
              </w:rPr>
              <w:t>系统必须保证所有业务操作能够被正确处理</w:t>
            </w:r>
          </w:p>
        </w:tc>
      </w:tr>
      <w:tr w:rsidR="00BB5690" w:rsidRPr="00CD6974" w:rsidTr="000D5C3F">
        <w:trPr>
          <w:jc w:val="center"/>
        </w:trPr>
        <w:tc>
          <w:tcPr>
            <w:tcW w:w="2012" w:type="dxa"/>
            <w:shd w:val="clear" w:color="auto" w:fill="D9D9D9"/>
            <w:vAlign w:val="center"/>
          </w:tcPr>
          <w:p w:rsidR="00BB5690" w:rsidRPr="00CD6974" w:rsidRDefault="00BB5690" w:rsidP="00753C40">
            <w:pPr>
              <w:spacing w:line="360" w:lineRule="auto"/>
              <w:jc w:val="center"/>
              <w:rPr>
                <w:rFonts w:ascii="微软雅黑"/>
                <w:b/>
              </w:rPr>
            </w:pPr>
            <w:r w:rsidRPr="00CD6974">
              <w:rPr>
                <w:rFonts w:ascii="微软雅黑" w:hAnsi="微软雅黑" w:hint="eastAsia"/>
                <w:b/>
              </w:rPr>
              <w:t>健壮性</w:t>
            </w:r>
          </w:p>
        </w:tc>
        <w:tc>
          <w:tcPr>
            <w:tcW w:w="7456" w:type="dxa"/>
          </w:tcPr>
          <w:p w:rsidR="00BB5690" w:rsidRPr="00CD6974" w:rsidRDefault="00BB5690" w:rsidP="00BB5690">
            <w:pPr>
              <w:numPr>
                <w:ilvl w:val="0"/>
                <w:numId w:val="8"/>
              </w:numPr>
              <w:spacing w:line="360" w:lineRule="auto"/>
              <w:rPr>
                <w:rFonts w:ascii="微软雅黑"/>
              </w:rPr>
            </w:pPr>
            <w:r w:rsidRPr="00CD6974">
              <w:rPr>
                <w:rFonts w:ascii="微软雅黑" w:hAnsi="微软雅黑" w:hint="eastAsia"/>
              </w:rPr>
              <w:t>系统良好运行时间，满足</w:t>
            </w:r>
            <w:r w:rsidRPr="00CD6974">
              <w:rPr>
                <w:rFonts w:ascii="微软雅黑" w:hAnsi="微软雅黑"/>
              </w:rPr>
              <w:t>7</w:t>
            </w:r>
            <w:r w:rsidRPr="00CD6974">
              <w:rPr>
                <w:rFonts w:ascii="微软雅黑" w:hAnsi="微软雅黑" w:hint="eastAsia"/>
              </w:rPr>
              <w:t>×</w:t>
            </w:r>
            <w:r w:rsidRPr="00CD6974">
              <w:rPr>
                <w:rFonts w:ascii="微软雅黑" w:hAnsi="微软雅黑"/>
              </w:rPr>
              <w:t>24</w:t>
            </w:r>
            <w:r w:rsidRPr="00CD6974">
              <w:rPr>
                <w:rFonts w:ascii="微软雅黑" w:hAnsi="微软雅黑" w:hint="eastAsia"/>
              </w:rPr>
              <w:t>小时可用</w:t>
            </w:r>
          </w:p>
        </w:tc>
      </w:tr>
      <w:tr w:rsidR="00BB5690" w:rsidRPr="00CD6974" w:rsidTr="000D5C3F">
        <w:trPr>
          <w:jc w:val="center"/>
        </w:trPr>
        <w:tc>
          <w:tcPr>
            <w:tcW w:w="2012" w:type="dxa"/>
            <w:shd w:val="clear" w:color="auto" w:fill="D9D9D9"/>
            <w:vAlign w:val="center"/>
          </w:tcPr>
          <w:p w:rsidR="00BB5690" w:rsidRPr="00CD6974" w:rsidRDefault="00BB5690" w:rsidP="00753C40">
            <w:pPr>
              <w:spacing w:line="360" w:lineRule="auto"/>
              <w:jc w:val="center"/>
              <w:rPr>
                <w:rFonts w:ascii="微软雅黑"/>
                <w:b/>
              </w:rPr>
            </w:pPr>
            <w:r w:rsidRPr="00CD6974">
              <w:rPr>
                <w:rFonts w:ascii="微软雅黑" w:hAnsi="微软雅黑" w:hint="eastAsia"/>
                <w:b/>
              </w:rPr>
              <w:t>可靠性</w:t>
            </w:r>
          </w:p>
        </w:tc>
        <w:tc>
          <w:tcPr>
            <w:tcW w:w="7456" w:type="dxa"/>
          </w:tcPr>
          <w:p w:rsidR="00BB5690" w:rsidRPr="00CD6974" w:rsidRDefault="00BB5690" w:rsidP="00BB5690">
            <w:pPr>
              <w:numPr>
                <w:ilvl w:val="0"/>
                <w:numId w:val="8"/>
              </w:numPr>
              <w:spacing w:line="360" w:lineRule="auto"/>
              <w:rPr>
                <w:rFonts w:ascii="微软雅黑"/>
              </w:rPr>
            </w:pPr>
            <w:r w:rsidRPr="00CD6974">
              <w:rPr>
                <w:rFonts w:ascii="微软雅黑" w:hAnsi="微软雅黑" w:hint="eastAsia"/>
              </w:rPr>
              <w:t>应用系统应能够</w:t>
            </w:r>
            <w:r w:rsidRPr="00CD6974">
              <w:rPr>
                <w:rFonts w:ascii="微软雅黑" w:hAnsi="微软雅黑"/>
              </w:rPr>
              <w:t>1</w:t>
            </w:r>
            <w:r w:rsidRPr="00CD6974">
              <w:rPr>
                <w:rFonts w:ascii="微软雅黑" w:hAnsi="微软雅黑" w:hint="eastAsia"/>
              </w:rPr>
              <w:t>小时内从停机中恢复</w:t>
            </w:r>
          </w:p>
          <w:p w:rsidR="00BB5690" w:rsidRPr="00CD6974" w:rsidRDefault="00BB5690" w:rsidP="00BB5690">
            <w:pPr>
              <w:numPr>
                <w:ilvl w:val="0"/>
                <w:numId w:val="8"/>
              </w:numPr>
              <w:spacing w:line="360" w:lineRule="auto"/>
              <w:rPr>
                <w:rFonts w:ascii="微软雅黑"/>
              </w:rPr>
            </w:pPr>
            <w:bookmarkStart w:id="26" w:name="_Toc39331178"/>
            <w:r w:rsidRPr="00CD6974">
              <w:rPr>
                <w:rFonts w:ascii="微软雅黑" w:hAnsi="微软雅黑" w:hint="eastAsia"/>
              </w:rPr>
              <w:t>程序和数据可进行</w:t>
            </w:r>
            <w:bookmarkEnd w:id="26"/>
            <w:r w:rsidRPr="00CD6974">
              <w:rPr>
                <w:rFonts w:ascii="微软雅黑" w:hAnsi="微软雅黑" w:hint="eastAsia"/>
              </w:rPr>
              <w:t>逻辑备份</w:t>
            </w:r>
          </w:p>
        </w:tc>
      </w:tr>
    </w:tbl>
    <w:p w:rsidR="00BB5690" w:rsidRDefault="00BB5690" w:rsidP="00BB5690">
      <w:pPr>
        <w:rPr>
          <w:rFonts w:ascii="微软雅黑"/>
        </w:rPr>
      </w:pPr>
    </w:p>
    <w:p w:rsidR="00DC1E68" w:rsidRDefault="00BB5690" w:rsidP="00BB5690">
      <w:pPr>
        <w:pStyle w:val="2"/>
        <w:numPr>
          <w:ilvl w:val="1"/>
          <w:numId w:val="3"/>
        </w:numPr>
        <w:rPr>
          <w:rFonts w:asciiTheme="majorEastAsia" w:eastAsiaTheme="majorEastAsia" w:hAnsiTheme="majorEastAsia"/>
        </w:rPr>
      </w:pPr>
      <w:bookmarkStart w:id="27" w:name="_Toc362383238"/>
      <w:bookmarkStart w:id="28" w:name="_Toc367202896"/>
      <w:bookmarkStart w:id="29" w:name="_Toc385511665"/>
      <w:r w:rsidRPr="00BB5690">
        <w:rPr>
          <w:rFonts w:asciiTheme="majorEastAsia" w:eastAsiaTheme="majorEastAsia" w:hAnsiTheme="majorEastAsia" w:hint="eastAsia"/>
        </w:rPr>
        <w:t>安全性需求</w:t>
      </w:r>
      <w:bookmarkEnd w:id="27"/>
      <w:bookmarkEnd w:id="28"/>
      <w:bookmarkEnd w:id="29"/>
    </w:p>
    <w:tbl>
      <w:tblPr>
        <w:tblW w:w="10004" w:type="dxa"/>
        <w:jc w:val="center"/>
        <w:tblLook w:val="04A0" w:firstRow="1" w:lastRow="0" w:firstColumn="1" w:lastColumn="0" w:noHBand="0" w:noVBand="1"/>
      </w:tblPr>
      <w:tblGrid>
        <w:gridCol w:w="2320"/>
        <w:gridCol w:w="7684"/>
      </w:tblGrid>
      <w:tr w:rsidR="000D5C3F" w:rsidRPr="000D5C3F" w:rsidTr="000D5C3F">
        <w:trPr>
          <w:trHeight w:val="375"/>
          <w:jc w:val="center"/>
        </w:trPr>
        <w:tc>
          <w:tcPr>
            <w:tcW w:w="10004" w:type="dxa"/>
            <w:gridSpan w:val="2"/>
            <w:tcBorders>
              <w:top w:val="single" w:sz="4" w:space="0" w:color="auto"/>
              <w:left w:val="single" w:sz="8" w:space="0" w:color="auto"/>
              <w:bottom w:val="single" w:sz="4" w:space="0" w:color="auto"/>
              <w:right w:val="single" w:sz="8" w:space="0" w:color="000000"/>
            </w:tcBorders>
            <w:shd w:val="clear" w:color="000000" w:fill="C0C0C0"/>
            <w:vAlign w:val="center"/>
            <w:hideMark/>
          </w:tcPr>
          <w:p w:rsidR="000D5C3F" w:rsidRPr="000D5C3F" w:rsidRDefault="000D5C3F" w:rsidP="000D5C3F">
            <w:pPr>
              <w:widowControl/>
              <w:jc w:val="left"/>
              <w:rPr>
                <w:rFonts w:ascii="宋体" w:eastAsia="宋体" w:hAnsi="宋体" w:cs="宋体"/>
                <w:b/>
                <w:bCs/>
                <w:color w:val="000000"/>
                <w:kern w:val="0"/>
                <w:sz w:val="22"/>
                <w:szCs w:val="22"/>
              </w:rPr>
            </w:pPr>
            <w:r w:rsidRPr="000D5C3F">
              <w:rPr>
                <w:rFonts w:ascii="宋体" w:eastAsia="宋体" w:hAnsi="宋体" w:cs="宋体" w:hint="eastAsia"/>
                <w:b/>
                <w:bCs/>
                <w:color w:val="000000"/>
                <w:kern w:val="0"/>
                <w:sz w:val="22"/>
                <w:szCs w:val="22"/>
              </w:rPr>
              <w:t>3.1 需求级别：高</w:t>
            </w:r>
          </w:p>
        </w:tc>
      </w:tr>
      <w:tr w:rsidR="000D5C3F" w:rsidRPr="000D5C3F" w:rsidTr="000D5C3F">
        <w:trPr>
          <w:trHeight w:val="270"/>
          <w:jc w:val="center"/>
        </w:trPr>
        <w:tc>
          <w:tcPr>
            <w:tcW w:w="2320" w:type="dxa"/>
            <w:tcBorders>
              <w:top w:val="single" w:sz="4" w:space="0" w:color="auto"/>
              <w:left w:val="single" w:sz="8" w:space="0" w:color="auto"/>
              <w:bottom w:val="single" w:sz="4" w:space="0" w:color="auto"/>
              <w:right w:val="single" w:sz="4" w:space="0" w:color="auto"/>
            </w:tcBorders>
            <w:shd w:val="clear" w:color="000000" w:fill="00CCFF"/>
            <w:vAlign w:val="center"/>
            <w:hideMark/>
          </w:tcPr>
          <w:p w:rsidR="000D5C3F" w:rsidRPr="000D5C3F" w:rsidRDefault="000D5C3F" w:rsidP="000D5C3F">
            <w:pPr>
              <w:widowControl/>
              <w:jc w:val="center"/>
              <w:rPr>
                <w:rFonts w:ascii="宋体" w:eastAsia="宋体" w:hAnsi="宋体" w:cs="宋体"/>
                <w:b/>
                <w:bCs/>
                <w:color w:val="000000"/>
                <w:kern w:val="0"/>
                <w:sz w:val="22"/>
                <w:szCs w:val="22"/>
              </w:rPr>
            </w:pPr>
            <w:r w:rsidRPr="000D5C3F">
              <w:rPr>
                <w:rFonts w:ascii="宋体" w:eastAsia="宋体" w:hAnsi="宋体" w:cs="宋体" w:hint="eastAsia"/>
                <w:b/>
                <w:bCs/>
                <w:color w:val="000000"/>
                <w:kern w:val="0"/>
                <w:sz w:val="22"/>
                <w:szCs w:val="22"/>
              </w:rPr>
              <w:t>分类</w:t>
            </w:r>
          </w:p>
        </w:tc>
        <w:tc>
          <w:tcPr>
            <w:tcW w:w="7684" w:type="dxa"/>
            <w:tcBorders>
              <w:top w:val="single" w:sz="4" w:space="0" w:color="auto"/>
              <w:left w:val="nil"/>
              <w:bottom w:val="single" w:sz="4" w:space="0" w:color="auto"/>
              <w:right w:val="single" w:sz="8" w:space="0" w:color="000000"/>
            </w:tcBorders>
            <w:shd w:val="clear" w:color="000000" w:fill="00CCFF"/>
            <w:vAlign w:val="center"/>
            <w:hideMark/>
          </w:tcPr>
          <w:p w:rsidR="000D5C3F" w:rsidRPr="000D5C3F" w:rsidRDefault="000D5C3F" w:rsidP="000D5C3F">
            <w:pPr>
              <w:widowControl/>
              <w:jc w:val="center"/>
              <w:rPr>
                <w:rFonts w:ascii="宋体" w:eastAsia="宋体" w:hAnsi="宋体" w:cs="宋体"/>
                <w:b/>
                <w:bCs/>
                <w:color w:val="000000"/>
                <w:kern w:val="0"/>
                <w:sz w:val="22"/>
                <w:szCs w:val="22"/>
              </w:rPr>
            </w:pPr>
            <w:r w:rsidRPr="000D5C3F">
              <w:rPr>
                <w:rFonts w:ascii="宋体" w:eastAsia="宋体" w:hAnsi="宋体" w:cs="宋体" w:hint="eastAsia"/>
                <w:b/>
                <w:bCs/>
                <w:color w:val="000000"/>
                <w:kern w:val="0"/>
                <w:sz w:val="22"/>
                <w:szCs w:val="22"/>
              </w:rPr>
              <w:t>要求</w:t>
            </w:r>
          </w:p>
        </w:tc>
      </w:tr>
      <w:tr w:rsidR="000D5C3F" w:rsidRPr="000D5C3F" w:rsidTr="000D5C3F">
        <w:trPr>
          <w:trHeight w:val="1350"/>
          <w:jc w:val="center"/>
        </w:trPr>
        <w:tc>
          <w:tcPr>
            <w:tcW w:w="23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rsidR="000D5C3F" w:rsidRPr="000D5C3F" w:rsidRDefault="000D5C3F" w:rsidP="000D5C3F">
            <w:pPr>
              <w:widowControl/>
              <w:jc w:val="center"/>
              <w:rPr>
                <w:rFonts w:ascii="宋体" w:eastAsia="宋体" w:hAnsi="宋体" w:cs="宋体"/>
                <w:b/>
                <w:bCs/>
                <w:color w:val="000000"/>
                <w:kern w:val="0"/>
                <w:sz w:val="20"/>
                <w:szCs w:val="20"/>
              </w:rPr>
            </w:pPr>
            <w:r w:rsidRPr="000D5C3F">
              <w:rPr>
                <w:rFonts w:ascii="宋体" w:eastAsia="宋体" w:hAnsi="宋体" w:cs="宋体" w:hint="eastAsia"/>
                <w:b/>
                <w:bCs/>
                <w:color w:val="000000"/>
                <w:kern w:val="0"/>
                <w:sz w:val="20"/>
                <w:szCs w:val="20"/>
              </w:rPr>
              <w:t>密码保护</w:t>
            </w:r>
          </w:p>
        </w:tc>
        <w:tc>
          <w:tcPr>
            <w:tcW w:w="7684" w:type="dxa"/>
            <w:tcBorders>
              <w:top w:val="single" w:sz="4" w:space="0" w:color="auto"/>
              <w:left w:val="nil"/>
              <w:bottom w:val="single" w:sz="4" w:space="0" w:color="auto"/>
              <w:right w:val="single" w:sz="8" w:space="0" w:color="000000"/>
            </w:tcBorders>
            <w:shd w:val="clear" w:color="auto" w:fill="auto"/>
            <w:vAlign w:val="center"/>
            <w:hideMark/>
          </w:tcPr>
          <w:p w:rsidR="000D5C3F" w:rsidRPr="000D5C3F" w:rsidRDefault="000D5C3F" w:rsidP="000D5C3F">
            <w:pPr>
              <w:widowControl/>
              <w:jc w:val="left"/>
              <w:rPr>
                <w:rFonts w:ascii="宋体" w:eastAsia="宋体" w:hAnsi="宋体" w:cs="宋体"/>
                <w:color w:val="000000"/>
                <w:kern w:val="0"/>
                <w:sz w:val="20"/>
                <w:szCs w:val="20"/>
              </w:rPr>
            </w:pPr>
            <w:r w:rsidRPr="000D5C3F">
              <w:rPr>
                <w:rFonts w:ascii="宋体" w:eastAsia="宋体" w:hAnsi="宋体" w:cs="宋体" w:hint="eastAsia"/>
                <w:color w:val="000000"/>
                <w:kern w:val="0"/>
                <w:sz w:val="20"/>
                <w:szCs w:val="20"/>
              </w:rPr>
              <w:t>图形验证码：应满足，</w:t>
            </w:r>
            <w:r w:rsidRPr="000D5C3F">
              <w:rPr>
                <w:rFonts w:ascii="宋体" w:eastAsia="宋体" w:hAnsi="宋体" w:cs="宋体" w:hint="eastAsia"/>
                <w:color w:val="000000"/>
                <w:kern w:val="0"/>
                <w:sz w:val="20"/>
                <w:szCs w:val="20"/>
              </w:rPr>
              <w:br/>
              <w:t>1、由数字和字母组成(长度≥4位)；</w:t>
            </w:r>
            <w:r w:rsidRPr="000D5C3F">
              <w:rPr>
                <w:rFonts w:ascii="宋体" w:eastAsia="宋体" w:hAnsi="宋体" w:cs="宋体" w:hint="eastAsia"/>
                <w:color w:val="000000"/>
                <w:kern w:val="0"/>
                <w:sz w:val="20"/>
                <w:szCs w:val="20"/>
              </w:rPr>
              <w:br/>
              <w:t>2、随机产生；</w:t>
            </w:r>
            <w:r w:rsidRPr="000D5C3F">
              <w:rPr>
                <w:rFonts w:ascii="宋体" w:eastAsia="宋体" w:hAnsi="宋体" w:cs="宋体" w:hint="eastAsia"/>
                <w:color w:val="000000"/>
                <w:kern w:val="0"/>
                <w:sz w:val="20"/>
                <w:szCs w:val="20"/>
              </w:rPr>
              <w:br/>
              <w:t>3、包含足够的噪音干扰信息；</w:t>
            </w:r>
            <w:r w:rsidRPr="000D5C3F">
              <w:rPr>
                <w:rFonts w:ascii="宋体" w:eastAsia="宋体" w:hAnsi="宋体" w:cs="宋体" w:hint="eastAsia"/>
                <w:color w:val="000000"/>
                <w:kern w:val="0"/>
                <w:sz w:val="20"/>
                <w:szCs w:val="20"/>
              </w:rPr>
              <w:br/>
              <w:t>4、具有使用时间限制(≤10分钟)并仅能一次。</w:t>
            </w:r>
          </w:p>
        </w:tc>
      </w:tr>
      <w:tr w:rsidR="000D5C3F" w:rsidRPr="000D5C3F" w:rsidTr="000D5C3F">
        <w:trPr>
          <w:trHeight w:val="1875"/>
          <w:jc w:val="center"/>
        </w:trPr>
        <w:tc>
          <w:tcPr>
            <w:tcW w:w="2320" w:type="dxa"/>
            <w:vMerge/>
            <w:tcBorders>
              <w:top w:val="single" w:sz="4" w:space="0" w:color="auto"/>
              <w:left w:val="single" w:sz="8" w:space="0" w:color="auto"/>
              <w:bottom w:val="single" w:sz="4" w:space="0" w:color="auto"/>
              <w:right w:val="single" w:sz="4" w:space="0" w:color="auto"/>
            </w:tcBorders>
            <w:vAlign w:val="center"/>
            <w:hideMark/>
          </w:tcPr>
          <w:p w:rsidR="000D5C3F" w:rsidRPr="000D5C3F" w:rsidRDefault="000D5C3F" w:rsidP="000D5C3F">
            <w:pPr>
              <w:widowControl/>
              <w:jc w:val="left"/>
              <w:rPr>
                <w:rFonts w:ascii="宋体" w:eastAsia="宋体" w:hAnsi="宋体" w:cs="宋体"/>
                <w:b/>
                <w:bCs/>
                <w:color w:val="000000"/>
                <w:kern w:val="0"/>
                <w:sz w:val="20"/>
                <w:szCs w:val="20"/>
              </w:rPr>
            </w:pPr>
          </w:p>
        </w:tc>
        <w:tc>
          <w:tcPr>
            <w:tcW w:w="7684" w:type="dxa"/>
            <w:tcBorders>
              <w:top w:val="single" w:sz="4" w:space="0" w:color="auto"/>
              <w:left w:val="nil"/>
              <w:bottom w:val="single" w:sz="4" w:space="0" w:color="auto"/>
              <w:right w:val="single" w:sz="8" w:space="0" w:color="000000"/>
            </w:tcBorders>
            <w:shd w:val="clear" w:color="auto" w:fill="auto"/>
            <w:vAlign w:val="center"/>
            <w:hideMark/>
          </w:tcPr>
          <w:p w:rsidR="000D5C3F" w:rsidRPr="000D5C3F" w:rsidRDefault="000D5C3F" w:rsidP="000D5C3F">
            <w:pPr>
              <w:widowControl/>
              <w:jc w:val="left"/>
              <w:rPr>
                <w:rFonts w:ascii="宋体" w:eastAsia="宋体" w:hAnsi="宋体" w:cs="宋体"/>
                <w:color w:val="000000"/>
                <w:kern w:val="0"/>
                <w:sz w:val="20"/>
                <w:szCs w:val="20"/>
              </w:rPr>
            </w:pPr>
            <w:r w:rsidRPr="000D5C3F">
              <w:rPr>
                <w:rFonts w:ascii="宋体" w:eastAsia="宋体" w:hAnsi="宋体" w:cs="宋体" w:hint="eastAsia"/>
                <w:color w:val="000000"/>
                <w:kern w:val="0"/>
                <w:sz w:val="20"/>
                <w:szCs w:val="20"/>
              </w:rPr>
              <w:t>密码策略：</w:t>
            </w:r>
            <w:r w:rsidRPr="000D5C3F">
              <w:rPr>
                <w:rFonts w:ascii="宋体" w:eastAsia="宋体" w:hAnsi="宋体" w:cs="宋体" w:hint="eastAsia"/>
                <w:color w:val="000000"/>
                <w:kern w:val="0"/>
                <w:sz w:val="20"/>
                <w:szCs w:val="20"/>
              </w:rPr>
              <w:br/>
              <w:t>1.长度≥6位。</w:t>
            </w:r>
            <w:r w:rsidRPr="000D5C3F">
              <w:rPr>
                <w:rFonts w:ascii="宋体" w:eastAsia="宋体" w:hAnsi="宋体" w:cs="宋体" w:hint="eastAsia"/>
                <w:color w:val="000000"/>
                <w:kern w:val="0"/>
                <w:sz w:val="20"/>
                <w:szCs w:val="20"/>
              </w:rPr>
              <w:br/>
              <w:t>2.复杂度≥两种字符，支持字母、数字、特殊字符。</w:t>
            </w:r>
            <w:r w:rsidRPr="000D5C3F">
              <w:rPr>
                <w:rFonts w:ascii="宋体" w:eastAsia="宋体" w:hAnsi="宋体" w:cs="宋体" w:hint="eastAsia"/>
                <w:color w:val="000000"/>
                <w:kern w:val="0"/>
                <w:sz w:val="20"/>
                <w:szCs w:val="20"/>
              </w:rPr>
              <w:br/>
              <w:t>3.密码中不能包含有连续四位及以上顺序(或逆序)数字或字母；（如：1234、abcd等）。</w:t>
            </w:r>
            <w:r w:rsidRPr="000D5C3F">
              <w:rPr>
                <w:rFonts w:ascii="宋体" w:eastAsia="宋体" w:hAnsi="宋体" w:cs="宋体" w:hint="eastAsia"/>
                <w:color w:val="000000"/>
                <w:kern w:val="0"/>
                <w:sz w:val="20"/>
                <w:szCs w:val="20"/>
              </w:rPr>
              <w:br/>
              <w:t>4.密码中不能包含有连续四位及以上重复字符，字母不区分大小写；（如：8888、AAAA、$$$$等）。</w:t>
            </w:r>
            <w:r w:rsidRPr="000D5C3F">
              <w:rPr>
                <w:rFonts w:ascii="宋体" w:eastAsia="宋体" w:hAnsi="宋体" w:cs="宋体" w:hint="eastAsia"/>
                <w:color w:val="000000"/>
                <w:kern w:val="0"/>
                <w:sz w:val="20"/>
                <w:szCs w:val="20"/>
              </w:rPr>
              <w:br/>
              <w:t>5.不能将帐号名作为密码的一部分存在于密码，帐号密码也不能一样；（如：帐号为1355，密码不允许设置为***1355****）。</w:t>
            </w:r>
            <w:r w:rsidRPr="000D5C3F">
              <w:rPr>
                <w:rFonts w:ascii="宋体" w:eastAsia="宋体" w:hAnsi="宋体" w:cs="宋体" w:hint="eastAsia"/>
                <w:color w:val="000000"/>
                <w:kern w:val="0"/>
                <w:sz w:val="20"/>
                <w:szCs w:val="20"/>
              </w:rPr>
              <w:br/>
              <w:t>6.常用禁忌词不区分大小写不能作为密码的一部分存在于密码中；（如：admin, pass）。</w:t>
            </w:r>
          </w:p>
        </w:tc>
      </w:tr>
      <w:tr w:rsidR="000D5C3F" w:rsidRPr="000D5C3F" w:rsidTr="000D5C3F">
        <w:trPr>
          <w:trHeight w:val="315"/>
          <w:jc w:val="center"/>
        </w:trPr>
        <w:tc>
          <w:tcPr>
            <w:tcW w:w="2320" w:type="dxa"/>
            <w:vMerge/>
            <w:tcBorders>
              <w:top w:val="single" w:sz="4" w:space="0" w:color="auto"/>
              <w:left w:val="single" w:sz="8" w:space="0" w:color="auto"/>
              <w:bottom w:val="single" w:sz="4" w:space="0" w:color="auto"/>
              <w:right w:val="single" w:sz="4" w:space="0" w:color="auto"/>
            </w:tcBorders>
            <w:vAlign w:val="center"/>
            <w:hideMark/>
          </w:tcPr>
          <w:p w:rsidR="000D5C3F" w:rsidRPr="000D5C3F" w:rsidRDefault="000D5C3F" w:rsidP="000D5C3F">
            <w:pPr>
              <w:widowControl/>
              <w:jc w:val="left"/>
              <w:rPr>
                <w:rFonts w:ascii="宋体" w:eastAsia="宋体" w:hAnsi="宋体" w:cs="宋体"/>
                <w:b/>
                <w:bCs/>
                <w:color w:val="000000"/>
                <w:kern w:val="0"/>
                <w:sz w:val="20"/>
                <w:szCs w:val="20"/>
              </w:rPr>
            </w:pPr>
          </w:p>
        </w:tc>
        <w:tc>
          <w:tcPr>
            <w:tcW w:w="7684" w:type="dxa"/>
            <w:tcBorders>
              <w:top w:val="single" w:sz="4" w:space="0" w:color="auto"/>
              <w:left w:val="nil"/>
              <w:bottom w:val="single" w:sz="4" w:space="0" w:color="auto"/>
              <w:right w:val="single" w:sz="8" w:space="0" w:color="000000"/>
            </w:tcBorders>
            <w:shd w:val="clear" w:color="auto" w:fill="auto"/>
            <w:vAlign w:val="center"/>
            <w:hideMark/>
          </w:tcPr>
          <w:p w:rsidR="000D5C3F" w:rsidRPr="000D5C3F" w:rsidRDefault="000D5C3F" w:rsidP="000D5C3F">
            <w:pPr>
              <w:widowControl/>
              <w:jc w:val="left"/>
              <w:rPr>
                <w:rFonts w:ascii="宋体" w:eastAsia="宋体" w:hAnsi="宋体" w:cs="宋体"/>
                <w:color w:val="000000"/>
                <w:kern w:val="0"/>
                <w:sz w:val="20"/>
                <w:szCs w:val="20"/>
              </w:rPr>
            </w:pPr>
            <w:r w:rsidRPr="000D5C3F">
              <w:rPr>
                <w:rFonts w:ascii="宋体" w:eastAsia="宋体" w:hAnsi="宋体" w:cs="宋体" w:hint="eastAsia"/>
                <w:color w:val="000000"/>
                <w:kern w:val="0"/>
                <w:sz w:val="20"/>
                <w:szCs w:val="20"/>
              </w:rPr>
              <w:t>产品必须提供密码修改功能，修改密码时须验证原密码。</w:t>
            </w:r>
          </w:p>
        </w:tc>
      </w:tr>
      <w:tr w:rsidR="000D5C3F" w:rsidRPr="000D5C3F" w:rsidTr="000D5C3F">
        <w:trPr>
          <w:trHeight w:val="270"/>
          <w:jc w:val="center"/>
        </w:trPr>
        <w:tc>
          <w:tcPr>
            <w:tcW w:w="2320" w:type="dxa"/>
            <w:vMerge/>
            <w:tcBorders>
              <w:top w:val="single" w:sz="4" w:space="0" w:color="auto"/>
              <w:left w:val="single" w:sz="8" w:space="0" w:color="auto"/>
              <w:bottom w:val="single" w:sz="4" w:space="0" w:color="auto"/>
              <w:right w:val="single" w:sz="4" w:space="0" w:color="auto"/>
            </w:tcBorders>
            <w:vAlign w:val="center"/>
            <w:hideMark/>
          </w:tcPr>
          <w:p w:rsidR="000D5C3F" w:rsidRPr="000D5C3F" w:rsidRDefault="000D5C3F" w:rsidP="000D5C3F">
            <w:pPr>
              <w:widowControl/>
              <w:jc w:val="left"/>
              <w:rPr>
                <w:rFonts w:ascii="宋体" w:eastAsia="宋体" w:hAnsi="宋体" w:cs="宋体"/>
                <w:b/>
                <w:bCs/>
                <w:color w:val="000000"/>
                <w:kern w:val="0"/>
                <w:sz w:val="20"/>
                <w:szCs w:val="20"/>
              </w:rPr>
            </w:pPr>
          </w:p>
        </w:tc>
        <w:tc>
          <w:tcPr>
            <w:tcW w:w="7684" w:type="dxa"/>
            <w:tcBorders>
              <w:top w:val="single" w:sz="4" w:space="0" w:color="auto"/>
              <w:left w:val="nil"/>
              <w:bottom w:val="single" w:sz="4" w:space="0" w:color="auto"/>
              <w:right w:val="single" w:sz="8" w:space="0" w:color="000000"/>
            </w:tcBorders>
            <w:shd w:val="clear" w:color="auto" w:fill="auto"/>
            <w:vAlign w:val="center"/>
            <w:hideMark/>
          </w:tcPr>
          <w:p w:rsidR="000D5C3F" w:rsidRPr="000D5C3F" w:rsidRDefault="000D5C3F" w:rsidP="000D5C3F">
            <w:pPr>
              <w:widowControl/>
              <w:jc w:val="left"/>
              <w:rPr>
                <w:rFonts w:ascii="宋体" w:eastAsia="宋体" w:hAnsi="宋体" w:cs="宋体"/>
                <w:color w:val="000000"/>
                <w:kern w:val="0"/>
                <w:sz w:val="20"/>
                <w:szCs w:val="20"/>
              </w:rPr>
            </w:pPr>
            <w:r w:rsidRPr="000D5C3F">
              <w:rPr>
                <w:rFonts w:ascii="宋体" w:eastAsia="宋体" w:hAnsi="宋体" w:cs="宋体" w:hint="eastAsia"/>
                <w:color w:val="000000"/>
                <w:kern w:val="0"/>
                <w:sz w:val="20"/>
                <w:szCs w:val="20"/>
              </w:rPr>
              <w:t>登录密码和支付密码须分开设置且不能一样。</w:t>
            </w:r>
          </w:p>
        </w:tc>
      </w:tr>
      <w:tr w:rsidR="000D5C3F" w:rsidRPr="000D5C3F" w:rsidTr="000D5C3F">
        <w:trPr>
          <w:trHeight w:val="270"/>
          <w:jc w:val="center"/>
        </w:trPr>
        <w:tc>
          <w:tcPr>
            <w:tcW w:w="2320" w:type="dxa"/>
            <w:vMerge/>
            <w:tcBorders>
              <w:top w:val="single" w:sz="4" w:space="0" w:color="auto"/>
              <w:left w:val="single" w:sz="8" w:space="0" w:color="auto"/>
              <w:bottom w:val="single" w:sz="4" w:space="0" w:color="auto"/>
              <w:right w:val="single" w:sz="4" w:space="0" w:color="auto"/>
            </w:tcBorders>
            <w:vAlign w:val="center"/>
            <w:hideMark/>
          </w:tcPr>
          <w:p w:rsidR="000D5C3F" w:rsidRPr="000D5C3F" w:rsidRDefault="000D5C3F" w:rsidP="000D5C3F">
            <w:pPr>
              <w:widowControl/>
              <w:jc w:val="left"/>
              <w:rPr>
                <w:rFonts w:ascii="宋体" w:eastAsia="宋体" w:hAnsi="宋体" w:cs="宋体"/>
                <w:b/>
                <w:bCs/>
                <w:color w:val="000000"/>
                <w:kern w:val="0"/>
                <w:sz w:val="20"/>
                <w:szCs w:val="20"/>
              </w:rPr>
            </w:pPr>
          </w:p>
        </w:tc>
        <w:tc>
          <w:tcPr>
            <w:tcW w:w="7684" w:type="dxa"/>
            <w:tcBorders>
              <w:top w:val="single" w:sz="4" w:space="0" w:color="auto"/>
              <w:left w:val="nil"/>
              <w:bottom w:val="single" w:sz="4" w:space="0" w:color="auto"/>
              <w:right w:val="single" w:sz="8" w:space="0" w:color="000000"/>
            </w:tcBorders>
            <w:shd w:val="clear" w:color="auto" w:fill="auto"/>
            <w:vAlign w:val="center"/>
            <w:hideMark/>
          </w:tcPr>
          <w:p w:rsidR="000D5C3F" w:rsidRPr="000D5C3F" w:rsidRDefault="000D5C3F" w:rsidP="000D5C3F">
            <w:pPr>
              <w:widowControl/>
              <w:jc w:val="left"/>
              <w:rPr>
                <w:rFonts w:ascii="宋体" w:eastAsia="宋体" w:hAnsi="宋体" w:cs="宋体"/>
                <w:color w:val="000000"/>
                <w:kern w:val="0"/>
                <w:sz w:val="20"/>
                <w:szCs w:val="20"/>
              </w:rPr>
            </w:pPr>
            <w:r w:rsidRPr="000D5C3F">
              <w:rPr>
                <w:rFonts w:ascii="宋体" w:eastAsia="宋体" w:hAnsi="宋体" w:cs="宋体" w:hint="eastAsia"/>
                <w:color w:val="000000"/>
                <w:kern w:val="0"/>
                <w:sz w:val="20"/>
                <w:szCs w:val="20"/>
              </w:rPr>
              <w:t>如有系统默认初始密码，首次登录时应强制用户修改初始密码。</w:t>
            </w:r>
          </w:p>
        </w:tc>
      </w:tr>
      <w:tr w:rsidR="000D5C3F" w:rsidRPr="000D5C3F" w:rsidTr="000D5C3F">
        <w:trPr>
          <w:trHeight w:val="270"/>
          <w:jc w:val="center"/>
        </w:trPr>
        <w:tc>
          <w:tcPr>
            <w:tcW w:w="2320" w:type="dxa"/>
            <w:vMerge/>
            <w:tcBorders>
              <w:top w:val="single" w:sz="4" w:space="0" w:color="auto"/>
              <w:left w:val="single" w:sz="8" w:space="0" w:color="auto"/>
              <w:bottom w:val="single" w:sz="4" w:space="0" w:color="auto"/>
              <w:right w:val="single" w:sz="4" w:space="0" w:color="auto"/>
            </w:tcBorders>
            <w:vAlign w:val="center"/>
            <w:hideMark/>
          </w:tcPr>
          <w:p w:rsidR="000D5C3F" w:rsidRPr="000D5C3F" w:rsidRDefault="000D5C3F" w:rsidP="000D5C3F">
            <w:pPr>
              <w:widowControl/>
              <w:jc w:val="left"/>
              <w:rPr>
                <w:rFonts w:ascii="宋体" w:eastAsia="宋体" w:hAnsi="宋体" w:cs="宋体"/>
                <w:b/>
                <w:bCs/>
                <w:color w:val="000000"/>
                <w:kern w:val="0"/>
                <w:sz w:val="20"/>
                <w:szCs w:val="20"/>
              </w:rPr>
            </w:pPr>
          </w:p>
        </w:tc>
        <w:tc>
          <w:tcPr>
            <w:tcW w:w="7684" w:type="dxa"/>
            <w:tcBorders>
              <w:top w:val="single" w:sz="4" w:space="0" w:color="auto"/>
              <w:left w:val="nil"/>
              <w:bottom w:val="single" w:sz="4" w:space="0" w:color="auto"/>
              <w:right w:val="single" w:sz="8" w:space="0" w:color="000000"/>
            </w:tcBorders>
            <w:shd w:val="clear" w:color="auto" w:fill="auto"/>
            <w:vAlign w:val="center"/>
            <w:hideMark/>
          </w:tcPr>
          <w:p w:rsidR="000D5C3F" w:rsidRPr="000D5C3F" w:rsidRDefault="000D5C3F" w:rsidP="000D5C3F">
            <w:pPr>
              <w:widowControl/>
              <w:jc w:val="left"/>
              <w:rPr>
                <w:rFonts w:ascii="宋体" w:eastAsia="宋体" w:hAnsi="宋体" w:cs="宋体"/>
                <w:color w:val="000000"/>
                <w:kern w:val="0"/>
                <w:sz w:val="20"/>
                <w:szCs w:val="20"/>
              </w:rPr>
            </w:pPr>
            <w:r w:rsidRPr="000D5C3F">
              <w:rPr>
                <w:rFonts w:ascii="宋体" w:eastAsia="宋体" w:hAnsi="宋体" w:cs="宋体" w:hint="eastAsia"/>
                <w:color w:val="000000"/>
                <w:kern w:val="0"/>
                <w:sz w:val="20"/>
                <w:szCs w:val="20"/>
              </w:rPr>
              <w:t>密码需要使用安全的加密方法，不易破解（如：md5+salt)。</w:t>
            </w:r>
          </w:p>
        </w:tc>
      </w:tr>
      <w:tr w:rsidR="000D5C3F" w:rsidRPr="000D5C3F" w:rsidTr="000D5C3F">
        <w:trPr>
          <w:trHeight w:val="2355"/>
          <w:jc w:val="center"/>
        </w:trPr>
        <w:tc>
          <w:tcPr>
            <w:tcW w:w="2320" w:type="dxa"/>
            <w:tcBorders>
              <w:top w:val="single" w:sz="4" w:space="0" w:color="auto"/>
              <w:left w:val="single" w:sz="8" w:space="0" w:color="auto"/>
              <w:bottom w:val="single" w:sz="4" w:space="0" w:color="auto"/>
              <w:right w:val="single" w:sz="4" w:space="0" w:color="000000"/>
            </w:tcBorders>
            <w:shd w:val="clear" w:color="auto" w:fill="auto"/>
            <w:vAlign w:val="center"/>
            <w:hideMark/>
          </w:tcPr>
          <w:p w:rsidR="000D5C3F" w:rsidRPr="000D5C3F" w:rsidRDefault="000D5C3F" w:rsidP="000D5C3F">
            <w:pPr>
              <w:widowControl/>
              <w:jc w:val="center"/>
              <w:rPr>
                <w:rFonts w:ascii="宋体" w:eastAsia="宋体" w:hAnsi="宋体" w:cs="宋体"/>
                <w:b/>
                <w:bCs/>
                <w:color w:val="000000"/>
                <w:kern w:val="0"/>
                <w:sz w:val="20"/>
                <w:szCs w:val="20"/>
              </w:rPr>
            </w:pPr>
            <w:r w:rsidRPr="000D5C3F">
              <w:rPr>
                <w:rFonts w:ascii="宋体" w:eastAsia="宋体" w:hAnsi="宋体" w:cs="宋体" w:hint="eastAsia"/>
                <w:b/>
                <w:bCs/>
                <w:color w:val="000000"/>
                <w:kern w:val="0"/>
                <w:sz w:val="20"/>
                <w:szCs w:val="20"/>
              </w:rPr>
              <w:lastRenderedPageBreak/>
              <w:t>密码重置</w:t>
            </w:r>
          </w:p>
        </w:tc>
        <w:tc>
          <w:tcPr>
            <w:tcW w:w="7684" w:type="dxa"/>
            <w:tcBorders>
              <w:top w:val="single" w:sz="4" w:space="0" w:color="auto"/>
              <w:left w:val="nil"/>
              <w:bottom w:val="single" w:sz="4" w:space="0" w:color="auto"/>
              <w:right w:val="single" w:sz="8" w:space="0" w:color="000000"/>
            </w:tcBorders>
            <w:shd w:val="clear" w:color="000000" w:fill="FFFFFF"/>
            <w:vAlign w:val="center"/>
            <w:hideMark/>
          </w:tcPr>
          <w:p w:rsidR="000D5C3F" w:rsidRPr="000D5C3F" w:rsidRDefault="000D5C3F" w:rsidP="000D5C3F">
            <w:pPr>
              <w:widowControl/>
              <w:jc w:val="left"/>
              <w:rPr>
                <w:rFonts w:ascii="宋体" w:eastAsia="宋体" w:hAnsi="宋体" w:cs="宋体"/>
                <w:kern w:val="0"/>
                <w:sz w:val="20"/>
                <w:szCs w:val="20"/>
              </w:rPr>
            </w:pPr>
            <w:r w:rsidRPr="000D5C3F">
              <w:rPr>
                <w:rFonts w:ascii="宋体" w:eastAsia="宋体" w:hAnsi="宋体" w:cs="宋体" w:hint="eastAsia"/>
                <w:kern w:val="0"/>
                <w:sz w:val="20"/>
                <w:szCs w:val="20"/>
              </w:rPr>
              <w:t>须具备密码重置功能。</w:t>
            </w:r>
            <w:r w:rsidRPr="000D5C3F">
              <w:rPr>
                <w:rFonts w:ascii="宋体" w:eastAsia="宋体" w:hAnsi="宋体" w:cs="宋体" w:hint="eastAsia"/>
                <w:kern w:val="0"/>
                <w:sz w:val="20"/>
                <w:szCs w:val="20"/>
              </w:rPr>
              <w:br/>
              <w:t>1.问题+短信重置：先回答问题，再发送短信。短信验证码要求：长度为≥6位，纯数字，有效性≤5分钟。</w:t>
            </w:r>
            <w:r w:rsidRPr="000D5C3F">
              <w:rPr>
                <w:rFonts w:ascii="宋体" w:eastAsia="宋体" w:hAnsi="宋体" w:cs="宋体" w:hint="eastAsia"/>
                <w:kern w:val="0"/>
                <w:sz w:val="20"/>
                <w:szCs w:val="20"/>
              </w:rPr>
              <w:br/>
              <w:t>2.问题+邮箱重置：先回答问题，再发送邮件。邮箱要求：邮箱必须经过验证，重置密码链接有效性≤24小时，且只使用1次。禁止直接发送明文密码。</w:t>
            </w:r>
            <w:r w:rsidRPr="000D5C3F">
              <w:rPr>
                <w:rFonts w:ascii="宋体" w:eastAsia="宋体" w:hAnsi="宋体" w:cs="宋体" w:hint="eastAsia"/>
                <w:kern w:val="0"/>
                <w:sz w:val="20"/>
                <w:szCs w:val="20"/>
              </w:rPr>
              <w:br/>
              <w:t>3.其他重置：必须经过身份认证，确定为授权人员，方可进行密码重置。（如：电话重置等）</w:t>
            </w:r>
            <w:r w:rsidRPr="000D5C3F">
              <w:rPr>
                <w:rFonts w:ascii="宋体" w:eastAsia="宋体" w:hAnsi="宋体" w:cs="宋体" w:hint="eastAsia"/>
                <w:kern w:val="0"/>
                <w:sz w:val="20"/>
                <w:szCs w:val="20"/>
              </w:rPr>
              <w:br/>
              <w:t>参考问题如下，可在以下多项任选，但必须包含自定义问题：</w:t>
            </w:r>
            <w:r w:rsidRPr="000D5C3F">
              <w:rPr>
                <w:rFonts w:ascii="宋体" w:eastAsia="宋体" w:hAnsi="宋体" w:cs="宋体" w:hint="eastAsia"/>
                <w:kern w:val="0"/>
                <w:sz w:val="20"/>
                <w:szCs w:val="20"/>
              </w:rPr>
              <w:br/>
              <w:t>1）你配偶的生日是；2）你母亲的生日是；3）你父亲的生日是；4）你的小学校名是；5）你的小学班主任的名字是；6）你的初中班主任的名字是；7）你的高中班主任的名字是；8）你的出生地是；9）你的配偶的姓名是；10）你的父亲的姓名是；11）你的母亲的姓名是；12）你的闺蜜的姓名是；13）你的学号是；14）你的工号是；15）你最喜欢的老师是；16）你最要好的室友是；17）自定义问题。</w:t>
            </w:r>
          </w:p>
        </w:tc>
      </w:tr>
      <w:tr w:rsidR="000D5C3F" w:rsidRPr="000D5C3F" w:rsidTr="000D5C3F">
        <w:trPr>
          <w:trHeight w:val="720"/>
          <w:jc w:val="center"/>
        </w:trPr>
        <w:tc>
          <w:tcPr>
            <w:tcW w:w="23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rsidR="000D5C3F" w:rsidRPr="000D5C3F" w:rsidRDefault="000D5C3F" w:rsidP="000D5C3F">
            <w:pPr>
              <w:widowControl/>
              <w:jc w:val="center"/>
              <w:rPr>
                <w:rFonts w:ascii="宋体" w:eastAsia="宋体" w:hAnsi="宋体" w:cs="宋体"/>
                <w:b/>
                <w:bCs/>
                <w:color w:val="000000"/>
                <w:kern w:val="0"/>
                <w:sz w:val="20"/>
                <w:szCs w:val="20"/>
              </w:rPr>
            </w:pPr>
            <w:r w:rsidRPr="000D5C3F">
              <w:rPr>
                <w:rFonts w:ascii="宋体" w:eastAsia="宋体" w:hAnsi="宋体" w:cs="宋体" w:hint="eastAsia"/>
                <w:b/>
                <w:bCs/>
                <w:color w:val="000000"/>
                <w:kern w:val="0"/>
                <w:sz w:val="20"/>
                <w:szCs w:val="20"/>
              </w:rPr>
              <w:t>登录控制</w:t>
            </w:r>
          </w:p>
        </w:tc>
        <w:tc>
          <w:tcPr>
            <w:tcW w:w="7684" w:type="dxa"/>
            <w:tcBorders>
              <w:top w:val="single" w:sz="4" w:space="0" w:color="auto"/>
              <w:left w:val="nil"/>
              <w:bottom w:val="single" w:sz="4" w:space="0" w:color="auto"/>
              <w:right w:val="single" w:sz="8" w:space="0" w:color="000000"/>
            </w:tcBorders>
            <w:shd w:val="clear" w:color="auto" w:fill="auto"/>
            <w:vAlign w:val="center"/>
            <w:hideMark/>
          </w:tcPr>
          <w:p w:rsidR="000D5C3F" w:rsidRPr="000D5C3F" w:rsidRDefault="000D5C3F" w:rsidP="000D5C3F">
            <w:pPr>
              <w:widowControl/>
              <w:jc w:val="left"/>
              <w:rPr>
                <w:rFonts w:ascii="宋体" w:eastAsia="宋体" w:hAnsi="宋体" w:cs="宋体"/>
                <w:color w:val="000000"/>
                <w:kern w:val="0"/>
                <w:sz w:val="20"/>
                <w:szCs w:val="20"/>
              </w:rPr>
            </w:pPr>
            <w:r w:rsidRPr="000D5C3F">
              <w:rPr>
                <w:rFonts w:ascii="宋体" w:eastAsia="宋体" w:hAnsi="宋体" w:cs="宋体" w:hint="eastAsia"/>
                <w:color w:val="000000"/>
                <w:kern w:val="0"/>
                <w:sz w:val="20"/>
                <w:szCs w:val="20"/>
              </w:rPr>
              <w:t>终止会话要求：1.退出登录，立即终止会话；2.关闭客户端程序，立即终止会话；3.关闭浏览器页面，立即终止会话。</w:t>
            </w:r>
            <w:r w:rsidRPr="000D5C3F">
              <w:rPr>
                <w:rFonts w:ascii="宋体" w:eastAsia="宋体" w:hAnsi="宋体" w:cs="宋体" w:hint="eastAsia"/>
                <w:color w:val="000000"/>
                <w:kern w:val="0"/>
                <w:sz w:val="20"/>
                <w:szCs w:val="20"/>
              </w:rPr>
              <w:br/>
              <w:t>说明：保证无法通过后退、直接输入访问地址等方式重新进登录后的页面。</w:t>
            </w:r>
          </w:p>
        </w:tc>
      </w:tr>
      <w:tr w:rsidR="000D5C3F" w:rsidRPr="000D5C3F" w:rsidTr="000D5C3F">
        <w:trPr>
          <w:trHeight w:val="1650"/>
          <w:jc w:val="center"/>
        </w:trPr>
        <w:tc>
          <w:tcPr>
            <w:tcW w:w="2320" w:type="dxa"/>
            <w:vMerge/>
            <w:tcBorders>
              <w:top w:val="single" w:sz="4" w:space="0" w:color="auto"/>
              <w:left w:val="single" w:sz="8" w:space="0" w:color="auto"/>
              <w:bottom w:val="single" w:sz="4" w:space="0" w:color="auto"/>
              <w:right w:val="single" w:sz="4" w:space="0" w:color="auto"/>
            </w:tcBorders>
            <w:vAlign w:val="center"/>
            <w:hideMark/>
          </w:tcPr>
          <w:p w:rsidR="000D5C3F" w:rsidRPr="000D5C3F" w:rsidRDefault="000D5C3F" w:rsidP="000D5C3F">
            <w:pPr>
              <w:widowControl/>
              <w:jc w:val="left"/>
              <w:rPr>
                <w:rFonts w:ascii="宋体" w:eastAsia="宋体" w:hAnsi="宋体" w:cs="宋体"/>
                <w:b/>
                <w:bCs/>
                <w:color w:val="000000"/>
                <w:kern w:val="0"/>
                <w:sz w:val="20"/>
                <w:szCs w:val="20"/>
              </w:rPr>
            </w:pPr>
          </w:p>
        </w:tc>
        <w:tc>
          <w:tcPr>
            <w:tcW w:w="7684" w:type="dxa"/>
            <w:tcBorders>
              <w:top w:val="single" w:sz="4" w:space="0" w:color="auto"/>
              <w:left w:val="nil"/>
              <w:bottom w:val="single" w:sz="4" w:space="0" w:color="auto"/>
              <w:right w:val="single" w:sz="8" w:space="0" w:color="000000"/>
            </w:tcBorders>
            <w:shd w:val="clear" w:color="auto" w:fill="auto"/>
            <w:vAlign w:val="center"/>
            <w:hideMark/>
          </w:tcPr>
          <w:p w:rsidR="000D5C3F" w:rsidRPr="000D5C3F" w:rsidRDefault="000D5C3F" w:rsidP="000D5C3F">
            <w:pPr>
              <w:widowControl/>
              <w:jc w:val="left"/>
              <w:rPr>
                <w:rFonts w:ascii="宋体" w:eastAsia="宋体" w:hAnsi="宋体" w:cs="宋体"/>
                <w:color w:val="000000"/>
                <w:kern w:val="0"/>
                <w:sz w:val="20"/>
                <w:szCs w:val="20"/>
              </w:rPr>
            </w:pPr>
            <w:r w:rsidRPr="000D5C3F">
              <w:rPr>
                <w:rFonts w:ascii="宋体" w:eastAsia="宋体" w:hAnsi="宋体" w:cs="宋体" w:hint="eastAsia"/>
                <w:color w:val="000000"/>
                <w:kern w:val="0"/>
                <w:sz w:val="20"/>
                <w:szCs w:val="20"/>
              </w:rPr>
              <w:t>失败登录次数限制≤6次，应在剩余3次时给予提示，超过限制次数应在一定时间内锁定登录权限。</w:t>
            </w:r>
            <w:r w:rsidRPr="000D5C3F">
              <w:rPr>
                <w:rFonts w:ascii="宋体" w:eastAsia="宋体" w:hAnsi="宋体" w:cs="宋体" w:hint="eastAsia"/>
                <w:color w:val="000000"/>
                <w:kern w:val="0"/>
                <w:sz w:val="20"/>
                <w:szCs w:val="20"/>
              </w:rPr>
              <w:br/>
              <w:t>第一次锁定时限：≥20分钟；</w:t>
            </w:r>
            <w:r w:rsidRPr="000D5C3F">
              <w:rPr>
                <w:rFonts w:ascii="宋体" w:eastAsia="宋体" w:hAnsi="宋体" w:cs="宋体" w:hint="eastAsia"/>
                <w:color w:val="000000"/>
                <w:kern w:val="0"/>
                <w:sz w:val="20"/>
                <w:szCs w:val="20"/>
              </w:rPr>
              <w:br/>
              <w:t>第二次锁定时限：≥60分钟；</w:t>
            </w:r>
            <w:r w:rsidRPr="000D5C3F">
              <w:rPr>
                <w:rFonts w:ascii="宋体" w:eastAsia="宋体" w:hAnsi="宋体" w:cs="宋体" w:hint="eastAsia"/>
                <w:color w:val="000000"/>
                <w:kern w:val="0"/>
                <w:sz w:val="20"/>
                <w:szCs w:val="20"/>
              </w:rPr>
              <w:br/>
              <w:t>第三次锁定时限：≥24小时。</w:t>
            </w:r>
            <w:r w:rsidRPr="000D5C3F">
              <w:rPr>
                <w:rFonts w:ascii="宋体" w:eastAsia="宋体" w:hAnsi="宋体" w:cs="宋体" w:hint="eastAsia"/>
                <w:color w:val="000000"/>
                <w:kern w:val="0"/>
                <w:sz w:val="20"/>
                <w:szCs w:val="20"/>
              </w:rPr>
              <w:br/>
              <w:t>如重置密码成功应自动解锁。</w:t>
            </w:r>
            <w:r w:rsidRPr="000D5C3F">
              <w:rPr>
                <w:rFonts w:ascii="宋体" w:eastAsia="宋体" w:hAnsi="宋体" w:cs="宋体" w:hint="eastAsia"/>
                <w:color w:val="000000"/>
                <w:kern w:val="0"/>
                <w:sz w:val="20"/>
                <w:szCs w:val="20"/>
              </w:rPr>
              <w:br/>
              <w:t>说明：手动锁定与手动解锁请咨询风险管理部相关要求。</w:t>
            </w:r>
          </w:p>
        </w:tc>
      </w:tr>
      <w:tr w:rsidR="000D5C3F" w:rsidRPr="000D5C3F" w:rsidTr="000D5C3F">
        <w:trPr>
          <w:trHeight w:val="330"/>
          <w:jc w:val="center"/>
        </w:trPr>
        <w:tc>
          <w:tcPr>
            <w:tcW w:w="2320"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0D5C3F" w:rsidRPr="000D5C3F" w:rsidRDefault="000D5C3F" w:rsidP="000D5C3F">
            <w:pPr>
              <w:widowControl/>
              <w:jc w:val="center"/>
              <w:rPr>
                <w:rFonts w:ascii="宋体" w:eastAsia="宋体" w:hAnsi="宋体" w:cs="宋体"/>
                <w:b/>
                <w:bCs/>
                <w:color w:val="000000"/>
                <w:kern w:val="0"/>
                <w:sz w:val="20"/>
                <w:szCs w:val="20"/>
              </w:rPr>
            </w:pPr>
            <w:r w:rsidRPr="000D5C3F">
              <w:rPr>
                <w:rFonts w:ascii="宋体" w:eastAsia="宋体" w:hAnsi="宋体" w:cs="宋体" w:hint="eastAsia"/>
                <w:b/>
                <w:bCs/>
                <w:color w:val="000000"/>
                <w:kern w:val="0"/>
                <w:sz w:val="20"/>
                <w:szCs w:val="20"/>
              </w:rPr>
              <w:t>手机短信动态密码</w:t>
            </w:r>
          </w:p>
        </w:tc>
        <w:tc>
          <w:tcPr>
            <w:tcW w:w="7684" w:type="dxa"/>
            <w:tcBorders>
              <w:top w:val="single" w:sz="4" w:space="0" w:color="auto"/>
              <w:left w:val="nil"/>
              <w:bottom w:val="single" w:sz="4" w:space="0" w:color="auto"/>
              <w:right w:val="single" w:sz="8" w:space="0" w:color="000000"/>
            </w:tcBorders>
            <w:shd w:val="clear" w:color="auto" w:fill="auto"/>
            <w:vAlign w:val="center"/>
            <w:hideMark/>
          </w:tcPr>
          <w:p w:rsidR="000D5C3F" w:rsidRPr="000D5C3F" w:rsidRDefault="000D5C3F" w:rsidP="000D5C3F">
            <w:pPr>
              <w:widowControl/>
              <w:jc w:val="left"/>
              <w:rPr>
                <w:rFonts w:ascii="宋体" w:eastAsia="宋体" w:hAnsi="宋体" w:cs="宋体"/>
                <w:kern w:val="0"/>
                <w:sz w:val="20"/>
                <w:szCs w:val="20"/>
              </w:rPr>
            </w:pPr>
            <w:r w:rsidRPr="000D5C3F">
              <w:rPr>
                <w:rFonts w:ascii="宋体" w:eastAsia="宋体" w:hAnsi="宋体" w:cs="宋体" w:hint="eastAsia"/>
                <w:kern w:val="0"/>
                <w:sz w:val="20"/>
                <w:szCs w:val="20"/>
              </w:rPr>
              <w:t>短信动态密码长度为≥6位纯数，有效性≤5分钟。</w:t>
            </w:r>
          </w:p>
        </w:tc>
      </w:tr>
      <w:tr w:rsidR="000D5C3F" w:rsidRPr="000D5C3F" w:rsidTr="000D5C3F">
        <w:trPr>
          <w:trHeight w:val="375"/>
          <w:jc w:val="center"/>
        </w:trPr>
        <w:tc>
          <w:tcPr>
            <w:tcW w:w="2320"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0D5C3F" w:rsidRPr="000D5C3F" w:rsidRDefault="000D5C3F" w:rsidP="000D5C3F">
            <w:pPr>
              <w:widowControl/>
              <w:jc w:val="center"/>
              <w:rPr>
                <w:rFonts w:ascii="宋体" w:eastAsia="宋体" w:hAnsi="宋体" w:cs="宋体"/>
                <w:b/>
                <w:bCs/>
                <w:color w:val="000000"/>
                <w:kern w:val="0"/>
                <w:sz w:val="20"/>
                <w:szCs w:val="20"/>
              </w:rPr>
            </w:pPr>
            <w:r w:rsidRPr="000D5C3F">
              <w:rPr>
                <w:rFonts w:ascii="宋体" w:eastAsia="宋体" w:hAnsi="宋体" w:cs="宋体" w:hint="eastAsia"/>
                <w:b/>
                <w:bCs/>
                <w:color w:val="000000"/>
                <w:kern w:val="0"/>
                <w:sz w:val="20"/>
                <w:szCs w:val="20"/>
              </w:rPr>
              <w:t>邮箱识别</w:t>
            </w:r>
          </w:p>
        </w:tc>
        <w:tc>
          <w:tcPr>
            <w:tcW w:w="7684" w:type="dxa"/>
            <w:tcBorders>
              <w:top w:val="single" w:sz="4" w:space="0" w:color="auto"/>
              <w:left w:val="nil"/>
              <w:bottom w:val="single" w:sz="4" w:space="0" w:color="auto"/>
              <w:right w:val="single" w:sz="8" w:space="0" w:color="000000"/>
            </w:tcBorders>
            <w:shd w:val="clear" w:color="auto" w:fill="auto"/>
            <w:vAlign w:val="center"/>
            <w:hideMark/>
          </w:tcPr>
          <w:p w:rsidR="000D5C3F" w:rsidRPr="000D5C3F" w:rsidRDefault="000D5C3F" w:rsidP="000D5C3F">
            <w:pPr>
              <w:widowControl/>
              <w:jc w:val="left"/>
              <w:rPr>
                <w:rFonts w:ascii="宋体" w:eastAsia="宋体" w:hAnsi="宋体" w:cs="宋体"/>
                <w:color w:val="000000"/>
                <w:kern w:val="0"/>
                <w:sz w:val="20"/>
                <w:szCs w:val="20"/>
              </w:rPr>
            </w:pPr>
            <w:r w:rsidRPr="000D5C3F">
              <w:rPr>
                <w:rFonts w:ascii="宋体" w:eastAsia="宋体" w:hAnsi="宋体" w:cs="宋体" w:hint="eastAsia"/>
                <w:color w:val="000000"/>
                <w:kern w:val="0"/>
                <w:sz w:val="20"/>
                <w:szCs w:val="20"/>
              </w:rPr>
              <w:t>需要通过邮箱识别的须经过双向验证。</w:t>
            </w:r>
          </w:p>
        </w:tc>
      </w:tr>
      <w:tr w:rsidR="000D5C3F" w:rsidRPr="000D5C3F" w:rsidTr="000D5C3F">
        <w:trPr>
          <w:trHeight w:val="615"/>
          <w:jc w:val="center"/>
        </w:trPr>
        <w:tc>
          <w:tcPr>
            <w:tcW w:w="2320" w:type="dxa"/>
            <w:tcBorders>
              <w:top w:val="single" w:sz="4" w:space="0" w:color="auto"/>
              <w:left w:val="single" w:sz="8" w:space="0" w:color="auto"/>
              <w:bottom w:val="single" w:sz="4" w:space="0" w:color="auto"/>
              <w:right w:val="single" w:sz="4" w:space="0" w:color="000000"/>
            </w:tcBorders>
            <w:shd w:val="clear" w:color="auto" w:fill="auto"/>
            <w:vAlign w:val="center"/>
            <w:hideMark/>
          </w:tcPr>
          <w:p w:rsidR="000D5C3F" w:rsidRPr="000D5C3F" w:rsidRDefault="000D5C3F" w:rsidP="000D5C3F">
            <w:pPr>
              <w:widowControl/>
              <w:jc w:val="center"/>
              <w:rPr>
                <w:rFonts w:ascii="宋体" w:eastAsia="宋体" w:hAnsi="宋体" w:cs="宋体"/>
                <w:b/>
                <w:bCs/>
                <w:color w:val="000000"/>
                <w:kern w:val="0"/>
                <w:sz w:val="20"/>
                <w:szCs w:val="20"/>
              </w:rPr>
            </w:pPr>
            <w:r w:rsidRPr="000D5C3F">
              <w:rPr>
                <w:rFonts w:ascii="宋体" w:eastAsia="宋体" w:hAnsi="宋体" w:cs="宋体" w:hint="eastAsia"/>
                <w:b/>
                <w:bCs/>
                <w:color w:val="000000"/>
                <w:kern w:val="0"/>
                <w:sz w:val="20"/>
                <w:szCs w:val="20"/>
              </w:rPr>
              <w:t>安全审计</w:t>
            </w:r>
          </w:p>
        </w:tc>
        <w:tc>
          <w:tcPr>
            <w:tcW w:w="7684" w:type="dxa"/>
            <w:tcBorders>
              <w:top w:val="single" w:sz="4" w:space="0" w:color="auto"/>
              <w:left w:val="nil"/>
              <w:bottom w:val="single" w:sz="4" w:space="0" w:color="auto"/>
              <w:right w:val="single" w:sz="8" w:space="0" w:color="000000"/>
            </w:tcBorders>
            <w:shd w:val="clear" w:color="auto" w:fill="auto"/>
            <w:vAlign w:val="center"/>
            <w:hideMark/>
          </w:tcPr>
          <w:p w:rsidR="000D5C3F" w:rsidRPr="000D5C3F" w:rsidRDefault="000D5C3F" w:rsidP="000D5C3F">
            <w:pPr>
              <w:widowControl/>
              <w:jc w:val="left"/>
              <w:rPr>
                <w:rFonts w:ascii="宋体" w:eastAsia="宋体" w:hAnsi="宋体" w:cs="宋体"/>
                <w:color w:val="000000"/>
                <w:kern w:val="0"/>
                <w:sz w:val="20"/>
                <w:szCs w:val="20"/>
              </w:rPr>
            </w:pPr>
            <w:r w:rsidRPr="000D5C3F">
              <w:rPr>
                <w:rFonts w:ascii="宋体" w:eastAsia="宋体" w:hAnsi="宋体" w:cs="宋体" w:hint="eastAsia"/>
                <w:color w:val="000000"/>
                <w:kern w:val="0"/>
                <w:sz w:val="20"/>
                <w:szCs w:val="20"/>
              </w:rPr>
              <w:t>须具备基本的用户登录、操作等日志功能，包括但不限于：用户登录日志、业务（支付交易等）日志、修改信息（包括密码）日志、用户授权日志、用户导出（下载）数据统计日志、用户业务数据查询日志（余额查询等）。</w:t>
            </w:r>
          </w:p>
        </w:tc>
      </w:tr>
      <w:tr w:rsidR="000D5C3F" w:rsidRPr="000D5C3F" w:rsidTr="000D5C3F">
        <w:trPr>
          <w:trHeight w:val="615"/>
          <w:jc w:val="center"/>
        </w:trPr>
        <w:tc>
          <w:tcPr>
            <w:tcW w:w="2320" w:type="dxa"/>
            <w:tcBorders>
              <w:top w:val="single" w:sz="4" w:space="0" w:color="auto"/>
              <w:left w:val="single" w:sz="8" w:space="0" w:color="auto"/>
              <w:bottom w:val="single" w:sz="4" w:space="0" w:color="auto"/>
              <w:right w:val="single" w:sz="4" w:space="0" w:color="000000"/>
            </w:tcBorders>
            <w:shd w:val="clear" w:color="auto" w:fill="auto"/>
            <w:vAlign w:val="center"/>
            <w:hideMark/>
          </w:tcPr>
          <w:p w:rsidR="000D5C3F" w:rsidRPr="000D5C3F" w:rsidRDefault="000D5C3F" w:rsidP="000D5C3F">
            <w:pPr>
              <w:widowControl/>
              <w:jc w:val="center"/>
              <w:rPr>
                <w:rFonts w:ascii="宋体" w:eastAsia="宋体" w:hAnsi="宋体" w:cs="宋体"/>
                <w:b/>
                <w:bCs/>
                <w:color w:val="000000"/>
                <w:kern w:val="0"/>
                <w:sz w:val="20"/>
                <w:szCs w:val="20"/>
              </w:rPr>
            </w:pPr>
            <w:r w:rsidRPr="000D5C3F">
              <w:rPr>
                <w:rFonts w:ascii="宋体" w:eastAsia="宋体" w:hAnsi="宋体" w:cs="宋体" w:hint="eastAsia"/>
                <w:b/>
                <w:bCs/>
                <w:color w:val="000000"/>
                <w:kern w:val="0"/>
                <w:sz w:val="20"/>
                <w:szCs w:val="20"/>
              </w:rPr>
              <w:t>用户授权</w:t>
            </w:r>
          </w:p>
        </w:tc>
        <w:tc>
          <w:tcPr>
            <w:tcW w:w="7684" w:type="dxa"/>
            <w:tcBorders>
              <w:top w:val="single" w:sz="4" w:space="0" w:color="auto"/>
              <w:left w:val="nil"/>
              <w:bottom w:val="single" w:sz="4" w:space="0" w:color="auto"/>
              <w:right w:val="single" w:sz="8" w:space="0" w:color="000000"/>
            </w:tcBorders>
            <w:shd w:val="clear" w:color="auto" w:fill="auto"/>
            <w:vAlign w:val="center"/>
            <w:hideMark/>
          </w:tcPr>
          <w:p w:rsidR="000D5C3F" w:rsidRPr="000D5C3F" w:rsidRDefault="000D5C3F" w:rsidP="000D5C3F">
            <w:pPr>
              <w:widowControl/>
              <w:jc w:val="left"/>
              <w:rPr>
                <w:rFonts w:ascii="宋体" w:eastAsia="宋体" w:hAnsi="宋体" w:cs="宋体"/>
                <w:color w:val="000000"/>
                <w:kern w:val="0"/>
                <w:sz w:val="20"/>
                <w:szCs w:val="20"/>
              </w:rPr>
            </w:pPr>
            <w:r w:rsidRPr="000D5C3F">
              <w:rPr>
                <w:rFonts w:ascii="宋体" w:eastAsia="宋体" w:hAnsi="宋体" w:cs="宋体" w:hint="eastAsia"/>
                <w:color w:val="000000"/>
                <w:kern w:val="0"/>
                <w:sz w:val="20"/>
                <w:szCs w:val="20"/>
              </w:rPr>
              <w:t>内部和外部用户须按最小化原则合理授权。授予用户为完成各自承担业务所需的最小权限。如：按模块操作类授权、读写执行授权（增、删、改、查等）、用户分类授权、功能详细授权等等。</w:t>
            </w:r>
          </w:p>
        </w:tc>
      </w:tr>
      <w:tr w:rsidR="000D5C3F" w:rsidRPr="000D5C3F" w:rsidTr="000D5C3F">
        <w:trPr>
          <w:trHeight w:val="360"/>
          <w:jc w:val="center"/>
        </w:trPr>
        <w:tc>
          <w:tcPr>
            <w:tcW w:w="2320"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0D5C3F" w:rsidRPr="000D5C3F" w:rsidRDefault="000D5C3F" w:rsidP="000D5C3F">
            <w:pPr>
              <w:widowControl/>
              <w:jc w:val="center"/>
              <w:rPr>
                <w:rFonts w:ascii="宋体" w:eastAsia="宋体" w:hAnsi="宋体" w:cs="宋体"/>
                <w:b/>
                <w:bCs/>
                <w:color w:val="000000"/>
                <w:kern w:val="0"/>
                <w:sz w:val="20"/>
                <w:szCs w:val="20"/>
              </w:rPr>
            </w:pPr>
            <w:r w:rsidRPr="000D5C3F">
              <w:rPr>
                <w:rFonts w:ascii="宋体" w:eastAsia="宋体" w:hAnsi="宋体" w:cs="宋体" w:hint="eastAsia"/>
                <w:b/>
                <w:bCs/>
                <w:color w:val="000000"/>
                <w:kern w:val="0"/>
                <w:sz w:val="20"/>
                <w:szCs w:val="20"/>
              </w:rPr>
              <w:t>安全认证</w:t>
            </w:r>
          </w:p>
        </w:tc>
        <w:tc>
          <w:tcPr>
            <w:tcW w:w="7684" w:type="dxa"/>
            <w:tcBorders>
              <w:top w:val="single" w:sz="4" w:space="0" w:color="auto"/>
              <w:left w:val="nil"/>
              <w:bottom w:val="single" w:sz="4" w:space="0" w:color="auto"/>
              <w:right w:val="single" w:sz="8" w:space="0" w:color="000000"/>
            </w:tcBorders>
            <w:shd w:val="clear" w:color="auto" w:fill="auto"/>
            <w:vAlign w:val="center"/>
            <w:hideMark/>
          </w:tcPr>
          <w:p w:rsidR="000D5C3F" w:rsidRPr="000D5C3F" w:rsidRDefault="000D5C3F" w:rsidP="000D5C3F">
            <w:pPr>
              <w:widowControl/>
              <w:jc w:val="left"/>
              <w:rPr>
                <w:rFonts w:ascii="宋体" w:eastAsia="宋体" w:hAnsi="宋体" w:cs="宋体"/>
                <w:color w:val="000000"/>
                <w:kern w:val="0"/>
                <w:sz w:val="20"/>
                <w:szCs w:val="20"/>
              </w:rPr>
            </w:pPr>
            <w:r w:rsidRPr="000D5C3F">
              <w:rPr>
                <w:rFonts w:ascii="宋体" w:eastAsia="宋体" w:hAnsi="宋体" w:cs="宋体" w:hint="eastAsia"/>
                <w:color w:val="000000"/>
                <w:kern w:val="0"/>
                <w:sz w:val="20"/>
                <w:szCs w:val="20"/>
              </w:rPr>
              <w:t>空闲会话要求：空闲时间≤30分钟，自动关闭当前会话，用户再次操作时必须重新登录。</w:t>
            </w:r>
          </w:p>
        </w:tc>
      </w:tr>
      <w:tr w:rsidR="000D5C3F" w:rsidRPr="000D5C3F" w:rsidTr="000D5C3F">
        <w:trPr>
          <w:trHeight w:val="315"/>
          <w:jc w:val="center"/>
        </w:trPr>
        <w:tc>
          <w:tcPr>
            <w:tcW w:w="2320" w:type="dxa"/>
            <w:vMerge w:val="restart"/>
            <w:tcBorders>
              <w:top w:val="single" w:sz="4" w:space="0" w:color="auto"/>
              <w:left w:val="single" w:sz="8" w:space="0" w:color="auto"/>
              <w:bottom w:val="single" w:sz="4" w:space="0" w:color="000000"/>
              <w:right w:val="single" w:sz="4" w:space="0" w:color="000000"/>
            </w:tcBorders>
            <w:shd w:val="clear" w:color="auto" w:fill="auto"/>
            <w:vAlign w:val="center"/>
            <w:hideMark/>
          </w:tcPr>
          <w:p w:rsidR="000D5C3F" w:rsidRPr="000D5C3F" w:rsidRDefault="000D5C3F" w:rsidP="000D5C3F">
            <w:pPr>
              <w:widowControl/>
              <w:jc w:val="center"/>
              <w:rPr>
                <w:rFonts w:ascii="宋体" w:eastAsia="宋体" w:hAnsi="宋体" w:cs="宋体"/>
                <w:b/>
                <w:bCs/>
                <w:color w:val="000000"/>
                <w:kern w:val="0"/>
                <w:sz w:val="20"/>
                <w:szCs w:val="20"/>
              </w:rPr>
            </w:pPr>
            <w:r w:rsidRPr="000D5C3F">
              <w:rPr>
                <w:rFonts w:ascii="宋体" w:eastAsia="宋体" w:hAnsi="宋体" w:cs="宋体" w:hint="eastAsia"/>
                <w:b/>
                <w:bCs/>
                <w:color w:val="000000"/>
                <w:kern w:val="0"/>
                <w:sz w:val="20"/>
                <w:szCs w:val="20"/>
              </w:rPr>
              <w:t>通讯协议</w:t>
            </w:r>
          </w:p>
        </w:tc>
        <w:tc>
          <w:tcPr>
            <w:tcW w:w="7684" w:type="dxa"/>
            <w:tcBorders>
              <w:top w:val="single" w:sz="4" w:space="0" w:color="auto"/>
              <w:left w:val="nil"/>
              <w:bottom w:val="single" w:sz="4" w:space="0" w:color="auto"/>
              <w:right w:val="single" w:sz="8" w:space="0" w:color="000000"/>
            </w:tcBorders>
            <w:shd w:val="clear" w:color="auto" w:fill="auto"/>
            <w:vAlign w:val="center"/>
            <w:hideMark/>
          </w:tcPr>
          <w:p w:rsidR="000D5C3F" w:rsidRPr="000D5C3F" w:rsidRDefault="000D5C3F" w:rsidP="000D5C3F">
            <w:pPr>
              <w:widowControl/>
              <w:jc w:val="left"/>
              <w:rPr>
                <w:rFonts w:ascii="宋体" w:eastAsia="宋体" w:hAnsi="宋体" w:cs="宋体"/>
                <w:color w:val="000000"/>
                <w:kern w:val="0"/>
                <w:sz w:val="20"/>
                <w:szCs w:val="20"/>
              </w:rPr>
            </w:pPr>
            <w:r w:rsidRPr="000D5C3F">
              <w:rPr>
                <w:rFonts w:ascii="宋体" w:eastAsia="宋体" w:hAnsi="宋体" w:cs="宋体" w:hint="eastAsia"/>
                <w:color w:val="000000"/>
                <w:kern w:val="0"/>
                <w:sz w:val="20"/>
                <w:szCs w:val="20"/>
              </w:rPr>
              <w:t>应使用强壮的加密算法和安全协议保护客户端与服务器之间所有连接，例如：使用SSL/TLS和IPSEC协议。</w:t>
            </w:r>
          </w:p>
        </w:tc>
      </w:tr>
      <w:tr w:rsidR="000D5C3F" w:rsidRPr="000D5C3F" w:rsidTr="000D5C3F">
        <w:trPr>
          <w:trHeight w:val="375"/>
          <w:jc w:val="center"/>
        </w:trPr>
        <w:tc>
          <w:tcPr>
            <w:tcW w:w="2320" w:type="dxa"/>
            <w:vMerge/>
            <w:tcBorders>
              <w:top w:val="single" w:sz="4" w:space="0" w:color="auto"/>
              <w:left w:val="single" w:sz="8" w:space="0" w:color="auto"/>
              <w:bottom w:val="single" w:sz="4" w:space="0" w:color="000000"/>
              <w:right w:val="single" w:sz="4" w:space="0" w:color="000000"/>
            </w:tcBorders>
            <w:vAlign w:val="center"/>
            <w:hideMark/>
          </w:tcPr>
          <w:p w:rsidR="000D5C3F" w:rsidRPr="000D5C3F" w:rsidRDefault="000D5C3F" w:rsidP="000D5C3F">
            <w:pPr>
              <w:widowControl/>
              <w:jc w:val="left"/>
              <w:rPr>
                <w:rFonts w:ascii="宋体" w:eastAsia="宋体" w:hAnsi="宋体" w:cs="宋体"/>
                <w:b/>
                <w:bCs/>
                <w:color w:val="000000"/>
                <w:kern w:val="0"/>
                <w:sz w:val="20"/>
                <w:szCs w:val="20"/>
              </w:rPr>
            </w:pPr>
          </w:p>
        </w:tc>
        <w:tc>
          <w:tcPr>
            <w:tcW w:w="7684" w:type="dxa"/>
            <w:tcBorders>
              <w:top w:val="single" w:sz="4" w:space="0" w:color="auto"/>
              <w:left w:val="nil"/>
              <w:bottom w:val="single" w:sz="4" w:space="0" w:color="auto"/>
              <w:right w:val="single" w:sz="8" w:space="0" w:color="000000"/>
            </w:tcBorders>
            <w:shd w:val="clear" w:color="auto" w:fill="auto"/>
            <w:vAlign w:val="center"/>
            <w:hideMark/>
          </w:tcPr>
          <w:p w:rsidR="000D5C3F" w:rsidRPr="000D5C3F" w:rsidRDefault="000D5C3F" w:rsidP="000D5C3F">
            <w:pPr>
              <w:widowControl/>
              <w:jc w:val="left"/>
              <w:rPr>
                <w:rFonts w:ascii="宋体" w:eastAsia="宋体" w:hAnsi="宋体" w:cs="宋体"/>
                <w:color w:val="000000"/>
                <w:kern w:val="0"/>
                <w:sz w:val="20"/>
                <w:szCs w:val="20"/>
              </w:rPr>
            </w:pPr>
            <w:r w:rsidRPr="000D5C3F">
              <w:rPr>
                <w:rFonts w:ascii="宋体" w:eastAsia="宋体" w:hAnsi="宋体" w:cs="宋体" w:hint="eastAsia"/>
                <w:color w:val="000000"/>
                <w:kern w:val="0"/>
                <w:sz w:val="20"/>
                <w:szCs w:val="20"/>
              </w:rPr>
              <w:t>如果使用SSL协议，应使用3.0及以上相对高版本的协议，取消对低版本协议的支持。</w:t>
            </w:r>
          </w:p>
        </w:tc>
      </w:tr>
    </w:tbl>
    <w:p w:rsidR="000D5C3F" w:rsidRPr="000D5C3F" w:rsidRDefault="000D5C3F" w:rsidP="000D5C3F"/>
    <w:sectPr w:rsidR="000D5C3F" w:rsidRPr="000D5C3F">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9BC" w:rsidRDefault="00CA69BC" w:rsidP="00DC1E68">
      <w:r>
        <w:separator/>
      </w:r>
    </w:p>
  </w:endnote>
  <w:endnote w:type="continuationSeparator" w:id="0">
    <w:p w:rsidR="00CA69BC" w:rsidRDefault="00CA69BC" w:rsidP="00DC1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9BC" w:rsidRDefault="00CA69BC" w:rsidP="00DC1E68">
      <w:r>
        <w:separator/>
      </w:r>
    </w:p>
  </w:footnote>
  <w:footnote w:type="continuationSeparator" w:id="0">
    <w:p w:rsidR="00CA69BC" w:rsidRDefault="00CA69BC" w:rsidP="00DC1E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E68" w:rsidRPr="00DC1E68" w:rsidRDefault="00DC1E68" w:rsidP="00DC1E68">
    <w:pPr>
      <w:pStyle w:val="a6"/>
      <w:pBdr>
        <w:bottom w:val="single" w:sz="6" w:space="2" w:color="auto"/>
      </w:pBdr>
      <w:tabs>
        <w:tab w:val="clear" w:pos="4153"/>
        <w:tab w:val="clear" w:pos="8306"/>
        <w:tab w:val="right" w:pos="8220"/>
      </w:tabs>
      <w:spacing w:before="240" w:after="360"/>
      <w:jc w:val="left"/>
      <w:rPr>
        <w:rFonts w:eastAsia="宋体"/>
      </w:rPr>
    </w:pPr>
    <w:r>
      <w:rPr>
        <w:rStyle w:val="a8"/>
        <w:rFonts w:hint="eastAsia"/>
      </w:rPr>
      <w:t>POSP</w:t>
    </w:r>
    <w:r>
      <w:rPr>
        <w:rStyle w:val="a8"/>
        <w:rFonts w:hint="eastAsia"/>
      </w:rPr>
      <w:t>系统接入农行收单接口需求说明书</w:t>
    </w:r>
    <w:r>
      <w:rPr>
        <w:rStyle w:val="a8"/>
      </w:rPr>
      <w:tab/>
    </w:r>
    <w:r>
      <w:rPr>
        <w:rFonts w:ascii="Arial Black" w:eastAsia="黑体" w:hAnsi="Arial Black" w:cs="Arial" w:hint="eastAsia"/>
        <w:bCs/>
        <w:noProof/>
        <w:spacing w:val="-30"/>
        <w:sz w:val="52"/>
        <w:szCs w:val="52"/>
      </w:rPr>
      <w:drawing>
        <wp:inline distT="0" distB="0" distL="0" distR="0" wp14:anchorId="734ABDDB" wp14:editId="15626509">
          <wp:extent cx="1190625" cy="533400"/>
          <wp:effectExtent l="0" t="0" r="9525" b="0"/>
          <wp:docPr id="3" name="图片 3" descr="LOGO-jpg-p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padd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334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E4646"/>
    <w:multiLevelType w:val="hybridMultilevel"/>
    <w:tmpl w:val="82F6A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26316FD"/>
    <w:multiLevelType w:val="multilevel"/>
    <w:tmpl w:val="9A706668"/>
    <w:lvl w:ilvl="0">
      <w:start w:val="3"/>
      <w:numFmt w:val="decimal"/>
      <w:lvlText w:val="%1"/>
      <w:lvlJc w:val="left"/>
      <w:pPr>
        <w:ind w:left="360" w:hanging="360"/>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46DF0B72"/>
    <w:multiLevelType w:val="multilevel"/>
    <w:tmpl w:val="A0FA2902"/>
    <w:lvl w:ilvl="0">
      <w:start w:val="1"/>
      <w:numFmt w:val="decimal"/>
      <w:pStyle w:val="1"/>
      <w:lvlText w:val="%1"/>
      <w:lvlJc w:val="left"/>
      <w:pPr>
        <w:ind w:left="420" w:hanging="420"/>
      </w:pPr>
      <w:rPr>
        <w:rFonts w:ascii="宋体" w:eastAsia="宋体" w:hAnsi="宋体" w:cs="Times New Roman"/>
      </w:rPr>
    </w:lvl>
    <w:lvl w:ilvl="1">
      <w:start w:val="1"/>
      <w:numFmt w:val="decimal"/>
      <w:pStyle w:val="2"/>
      <w:lvlText w:val="%1.%2"/>
      <w:lvlJc w:val="left"/>
      <w:pPr>
        <w:ind w:left="576" w:hanging="576"/>
      </w:pPr>
      <w:rPr>
        <w:rFonts w:ascii="Cambria" w:hAnsi="Cambria" w:hint="default"/>
      </w:rPr>
    </w:lvl>
    <w:lvl w:ilvl="2">
      <w:start w:val="1"/>
      <w:numFmt w:val="decimal"/>
      <w:pStyle w:val="3"/>
      <w:lvlText w:val="%1.%2.%3"/>
      <w:lvlJc w:val="left"/>
      <w:pPr>
        <w:ind w:left="1560" w:hanging="720"/>
      </w:pPr>
      <w:rPr>
        <w:rFonts w:hint="eastAsia"/>
      </w:rPr>
    </w:lvl>
    <w:lvl w:ilvl="3">
      <w:start w:val="1"/>
      <w:numFmt w:val="decimal"/>
      <w:pStyle w:val="4"/>
      <w:lvlText w:val="%1.%2.%3.%4"/>
      <w:lvlJc w:val="left"/>
      <w:pPr>
        <w:ind w:left="864" w:hanging="864"/>
      </w:pPr>
      <w:rPr>
        <w:rFonts w:ascii="宋体" w:eastAsia="宋体" w:hAnsi="宋体" w:hint="eastAsia"/>
        <w:sz w:val="32"/>
        <w:szCs w:val="32"/>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4ECE70F1"/>
    <w:multiLevelType w:val="multilevel"/>
    <w:tmpl w:val="DC2871D8"/>
    <w:lvl w:ilvl="0">
      <w:start w:val="1"/>
      <w:numFmt w:val="decimal"/>
      <w:lvlText w:val="第%1章"/>
      <w:lvlJc w:val="left"/>
      <w:pPr>
        <w:ind w:left="420" w:hanging="420"/>
      </w:pPr>
      <w:rPr>
        <w:rFonts w:hint="eastAsia"/>
      </w:rPr>
    </w:lvl>
    <w:lvl w:ilvl="1">
      <w:start w:val="1"/>
      <w:numFmt w:val="decimal"/>
      <w:lvlText w:val="%1.%2"/>
      <w:lvlJc w:val="left"/>
      <w:pPr>
        <w:ind w:left="576" w:hanging="576"/>
      </w:pPr>
      <w:rPr>
        <w:rFonts w:ascii="Cambria" w:hAnsi="Cambria" w:hint="default"/>
      </w:rPr>
    </w:lvl>
    <w:lvl w:ilvl="2">
      <w:start w:val="1"/>
      <w:numFmt w:val="decimal"/>
      <w:lvlText w:val="%1.%2.%3"/>
      <w:lvlJc w:val="left"/>
      <w:pPr>
        <w:ind w:left="720" w:hanging="720"/>
      </w:pPr>
    </w:lvl>
    <w:lvl w:ilvl="3">
      <w:start w:val="1"/>
      <w:numFmt w:val="decimal"/>
      <w:lvlText w:val="%1.%2.%3.%4"/>
      <w:lvlJc w:val="left"/>
      <w:pPr>
        <w:ind w:left="864" w:hanging="864"/>
      </w:pPr>
      <w:rPr>
        <w:sz w:val="32"/>
        <w:szCs w:val="32"/>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6EDB1C37"/>
    <w:multiLevelType w:val="hybridMultilevel"/>
    <w:tmpl w:val="5BD0A170"/>
    <w:lvl w:ilvl="0" w:tplc="CE82111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3D926F6"/>
    <w:multiLevelType w:val="hybridMultilevel"/>
    <w:tmpl w:val="C9F2D634"/>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2"/>
  </w:num>
  <w:num w:numId="7">
    <w:abstractNumId w:val="2"/>
  </w:num>
  <w:num w:numId="8">
    <w:abstractNumId w:val="5"/>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7D1"/>
    <w:rsid w:val="000D5C3F"/>
    <w:rsid w:val="000D7A68"/>
    <w:rsid w:val="001669D5"/>
    <w:rsid w:val="0051412A"/>
    <w:rsid w:val="00562639"/>
    <w:rsid w:val="005E34C0"/>
    <w:rsid w:val="00626DA3"/>
    <w:rsid w:val="00691CFF"/>
    <w:rsid w:val="006C1EB9"/>
    <w:rsid w:val="007F580A"/>
    <w:rsid w:val="00816396"/>
    <w:rsid w:val="008B2A7C"/>
    <w:rsid w:val="00B808EA"/>
    <w:rsid w:val="00B81724"/>
    <w:rsid w:val="00B837D1"/>
    <w:rsid w:val="00BB5690"/>
    <w:rsid w:val="00C23A70"/>
    <w:rsid w:val="00C86DFC"/>
    <w:rsid w:val="00CA69BC"/>
    <w:rsid w:val="00CE1D8F"/>
    <w:rsid w:val="00D34FED"/>
    <w:rsid w:val="00DC1E68"/>
    <w:rsid w:val="00E01DF3"/>
    <w:rsid w:val="00E11C1A"/>
    <w:rsid w:val="00E75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1E68"/>
    <w:pPr>
      <w:widowControl w:val="0"/>
      <w:jc w:val="both"/>
    </w:pPr>
    <w:rPr>
      <w:rFonts w:ascii="Calibri" w:eastAsia="华文仿宋" w:hAnsi="Calibri" w:cs="Times New Roman"/>
      <w:sz w:val="24"/>
      <w:szCs w:val="21"/>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标题 二,h1,l"/>
    <w:basedOn w:val="a"/>
    <w:next w:val="a"/>
    <w:link w:val="1Char"/>
    <w:uiPriority w:val="9"/>
    <w:qFormat/>
    <w:rsid w:val="00DC1E68"/>
    <w:pPr>
      <w:numPr>
        <w:numId w:val="1"/>
      </w:numPr>
      <w:spacing w:before="340" w:after="330" w:line="578" w:lineRule="auto"/>
      <w:outlineLvl w:val="0"/>
    </w:pPr>
    <w:rPr>
      <w:rFonts w:ascii="华文仿宋" w:hAnsi="华文仿宋"/>
      <w:b/>
      <w:bCs/>
      <w:kern w:val="44"/>
      <w:sz w:val="36"/>
      <w:szCs w:val="44"/>
    </w:rPr>
  </w:style>
  <w:style w:type="paragraph" w:styleId="2">
    <w:name w:val="heading 2"/>
    <w:aliases w:val="Heading 2 Hidden,Heading 2 CCBS,H2,sect 1.2,H21,sect 1.21,H22,sect 1.22,H211,sect 1.211,H23,sect 1.23,H212,sect 1.212,子系统,子系统1,子系统2,子系统3,子系统4,子系统11,子系统21,子系统31,子系统5,子系统12,子系统22,子系统32,子系统6,子系统13,子系统23,子系统33,子系统7,子系统14,子系统24,子系统34,子系统8,子系统15,子,第一章 标题"/>
    <w:basedOn w:val="a"/>
    <w:next w:val="a"/>
    <w:link w:val="2Char"/>
    <w:uiPriority w:val="9"/>
    <w:qFormat/>
    <w:rsid w:val="00DC1E68"/>
    <w:pPr>
      <w:keepNext/>
      <w:keepLines/>
      <w:numPr>
        <w:ilvl w:val="1"/>
        <w:numId w:val="1"/>
      </w:numPr>
      <w:spacing w:before="260" w:after="260" w:line="416" w:lineRule="auto"/>
      <w:outlineLvl w:val="1"/>
    </w:pPr>
    <w:rPr>
      <w:rFonts w:ascii="华文仿宋" w:hAnsi="华文仿宋"/>
      <w:b/>
      <w:bCs/>
      <w:sz w:val="32"/>
      <w:szCs w:val="32"/>
    </w:rPr>
  </w:style>
  <w:style w:type="paragraph" w:styleId="3">
    <w:name w:val="heading 3"/>
    <w:aliases w:val="H3,sect1.2.3,sect1.2.31,sect1.2.32,sect1.2.311,sect1.2.33,sect1.2.312,Heading 3 - old,Level 3 Head,h3,level_3,PIM 3,Bold Head,bh,3rd level,3,section:3,l3,heading 3,section:31,section:32,section:33,section:34,section:35,section:36,section:37,CT,head"/>
    <w:basedOn w:val="a"/>
    <w:next w:val="a"/>
    <w:link w:val="3Char"/>
    <w:uiPriority w:val="9"/>
    <w:qFormat/>
    <w:rsid w:val="00DC1E68"/>
    <w:pPr>
      <w:numPr>
        <w:ilvl w:val="2"/>
        <w:numId w:val="1"/>
      </w:numPr>
      <w:spacing w:before="260" w:after="260" w:line="415" w:lineRule="auto"/>
      <w:outlineLvl w:val="2"/>
    </w:pPr>
    <w:rPr>
      <w:rFonts w:ascii="华文仿宋" w:hAnsi="华文仿宋"/>
      <w:b/>
      <w:bCs/>
      <w:sz w:val="30"/>
      <w:szCs w:val="30"/>
    </w:rPr>
  </w:style>
  <w:style w:type="paragraph" w:styleId="4">
    <w:name w:val="heading 4"/>
    <w:aliases w:val="sect 1.2.3.4,Ref Heading 1,rh1,sect 1.2.3.41,Ref Heading 11,rh11,sect 1.2.3.42,Ref Heading 12,rh12,sect 1.2.3.411,Ref Heading 111,rh111,sect 1.2.3.43,Ref Heading 13,rh13,sect 1.2.3.412,Ref Heading 112,rh112,H4,PIM 4,h4,bullet,bl,bb,(A-4),h41,H41,H"/>
    <w:basedOn w:val="3"/>
    <w:next w:val="a"/>
    <w:link w:val="4Char"/>
    <w:uiPriority w:val="9"/>
    <w:qFormat/>
    <w:rsid w:val="00DC1E68"/>
    <w:pPr>
      <w:keepNext/>
      <w:keepLines/>
      <w:numPr>
        <w:ilvl w:val="3"/>
      </w:numPr>
      <w:adjustRightInd w:val="0"/>
      <w:outlineLvl w:val="3"/>
    </w:pPr>
  </w:style>
  <w:style w:type="paragraph" w:styleId="5">
    <w:name w:val="heading 5"/>
    <w:aliases w:val="H5,PIM 5,dash,ds,dd,h5,l5,hm,module heading,Block Label,Table label,mh2,Module heading 2,Head 5,list 5,5,ToolsHeading 5,Level 3 - i,5 sub-bullet,sb,口,口1,口2,ITT t5,PA Pico Section,TE Heading 5,heading 5,l5+toc5,Numbered Sub-list,Para5,Para51,L5,第四层条"/>
    <w:basedOn w:val="a"/>
    <w:next w:val="a"/>
    <w:link w:val="5Char"/>
    <w:uiPriority w:val="9"/>
    <w:qFormat/>
    <w:rsid w:val="00DC1E68"/>
    <w:pPr>
      <w:keepNext/>
      <w:keepLines/>
      <w:numPr>
        <w:ilvl w:val="4"/>
        <w:numId w:val="1"/>
      </w:numPr>
      <w:spacing w:before="280" w:after="290" w:line="376" w:lineRule="auto"/>
      <w:outlineLvl w:val="4"/>
    </w:pPr>
    <w:rPr>
      <w:rFonts w:ascii="华文仿宋" w:hAnsi="华文仿宋"/>
      <w:b/>
      <w:bCs/>
      <w:sz w:val="28"/>
      <w:szCs w:val="28"/>
    </w:rPr>
  </w:style>
  <w:style w:type="paragraph" w:styleId="6">
    <w:name w:val="heading 6"/>
    <w:aliases w:val="PIM 6,H6,h6,l6,hsm,submodule heading,ToolsHeading 6,Bullet list,6,正文六级标题,BOD 4,L6,ITT t6,PA Appendix,Subparagraph3,Legal Level 1.,H61,H62,H611,H63,H612,H64,H613,H65,H614,H66,H615,H67,H616,H68,H617,H69,H618,H610,H619,H620,H6110,H621,H6111,H631,第五层条"/>
    <w:basedOn w:val="a"/>
    <w:next w:val="a"/>
    <w:link w:val="6Char"/>
    <w:uiPriority w:val="9"/>
    <w:qFormat/>
    <w:rsid w:val="00DC1E68"/>
    <w:pPr>
      <w:keepNext/>
      <w:keepLines/>
      <w:numPr>
        <w:ilvl w:val="5"/>
        <w:numId w:val="1"/>
      </w:numPr>
      <w:spacing w:before="240" w:after="64" w:line="320" w:lineRule="auto"/>
      <w:outlineLvl w:val="5"/>
    </w:pPr>
    <w:rPr>
      <w:rFonts w:ascii="Cambria" w:hAnsi="Cambria"/>
      <w:b/>
      <w:bCs/>
      <w:szCs w:val="24"/>
    </w:rPr>
  </w:style>
  <w:style w:type="paragraph" w:styleId="8">
    <w:name w:val="heading 8"/>
    <w:aliases w:val="Legal Level 1.1.1.,注意框体,不用8,Level 1.1.1,h8,Heading 8(unused),Heading 8(unused)1,Heading 8(unused)2,Heading 8(unused)3,Heading 8(unused)4,Heading 8(unused)5,Heading 8(unused)6,Heading 8(unused)7,Heading 8(unused)11,Heading 8(unused)21,List(a),H8,H81"/>
    <w:basedOn w:val="a"/>
    <w:next w:val="a"/>
    <w:link w:val="8Char"/>
    <w:uiPriority w:val="9"/>
    <w:qFormat/>
    <w:rsid w:val="00DC1E68"/>
    <w:pPr>
      <w:keepNext/>
      <w:keepLines/>
      <w:numPr>
        <w:ilvl w:val="7"/>
        <w:numId w:val="2"/>
      </w:numPr>
      <w:spacing w:before="240" w:after="64" w:line="320" w:lineRule="auto"/>
      <w:outlineLvl w:val="7"/>
    </w:pPr>
    <w:rPr>
      <w:rFonts w:ascii="Cambria" w:hAnsi="Cambria"/>
      <w:szCs w:val="24"/>
    </w:rPr>
  </w:style>
  <w:style w:type="paragraph" w:styleId="9">
    <w:name w:val="heading 9"/>
    <w:aliases w:val="Legal Level 1.1.1.1.,huh,PIM 9,不用9,Figure,Appendix,Level (a),h9,Titre 10,Heading 9(unused),Heading 9(unused)1,Heading 9(unused)2,Heading 9(unused)3,Heading 9(unused)4,Heading 9(unused)5,Heading 9(unused)6,Heading 9(unused)7,Heading 9(unused)11,tt,F"/>
    <w:basedOn w:val="a"/>
    <w:next w:val="a"/>
    <w:link w:val="9Char"/>
    <w:uiPriority w:val="9"/>
    <w:qFormat/>
    <w:rsid w:val="00DC1E68"/>
    <w:pPr>
      <w:keepNext/>
      <w:keepLines/>
      <w:numPr>
        <w:ilvl w:val="8"/>
        <w:numId w:val="2"/>
      </w:numPr>
      <w:spacing w:before="240" w:after="64" w:line="32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封面标题"/>
    <w:qFormat/>
    <w:rsid w:val="00DC1E68"/>
    <w:rPr>
      <w:rFonts w:eastAsia="黑体"/>
      <w:sz w:val="84"/>
    </w:rPr>
  </w:style>
  <w:style w:type="paragraph" w:customStyle="1" w:styleId="a4">
    <w:name w:val="修订记录"/>
    <w:basedOn w:val="a"/>
    <w:rsid w:val="00DC1E68"/>
    <w:pPr>
      <w:pageBreakBefore/>
      <w:spacing w:before="300" w:after="150" w:line="360" w:lineRule="auto"/>
      <w:jc w:val="center"/>
    </w:pPr>
    <w:rPr>
      <w:rFonts w:ascii="Times New Roman" w:eastAsia="黑体" w:hAnsi="Times New Roman"/>
      <w:sz w:val="32"/>
      <w:szCs w:val="32"/>
    </w:rPr>
  </w:style>
  <w:style w:type="paragraph" w:customStyle="1" w:styleId="a5">
    <w:name w:val="表格文本"/>
    <w:basedOn w:val="a"/>
    <w:rsid w:val="00DC1E68"/>
    <w:pPr>
      <w:tabs>
        <w:tab w:val="decimal" w:pos="0"/>
      </w:tabs>
    </w:pPr>
    <w:rPr>
      <w:rFonts w:ascii="Times New Roman" w:eastAsia="宋体" w:hAnsi="Times New Roman"/>
      <w:noProof/>
      <w:sz w:val="21"/>
      <w:szCs w:val="24"/>
    </w:rPr>
  </w:style>
  <w:style w:type="paragraph" w:styleId="a6">
    <w:name w:val="header"/>
    <w:basedOn w:val="a"/>
    <w:link w:val="Char"/>
    <w:unhideWhenUsed/>
    <w:rsid w:val="00DC1E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DC1E68"/>
    <w:rPr>
      <w:rFonts w:ascii="Calibri" w:eastAsia="华文仿宋" w:hAnsi="Calibri" w:cs="Times New Roman"/>
      <w:sz w:val="18"/>
      <w:szCs w:val="18"/>
    </w:rPr>
  </w:style>
  <w:style w:type="paragraph" w:styleId="a7">
    <w:name w:val="footer"/>
    <w:basedOn w:val="a"/>
    <w:link w:val="Char0"/>
    <w:uiPriority w:val="99"/>
    <w:unhideWhenUsed/>
    <w:rsid w:val="00DC1E68"/>
    <w:pPr>
      <w:tabs>
        <w:tab w:val="center" w:pos="4153"/>
        <w:tab w:val="right" w:pos="8306"/>
      </w:tabs>
      <w:snapToGrid w:val="0"/>
      <w:jc w:val="left"/>
    </w:pPr>
    <w:rPr>
      <w:sz w:val="18"/>
      <w:szCs w:val="18"/>
    </w:rPr>
  </w:style>
  <w:style w:type="character" w:customStyle="1" w:styleId="Char0">
    <w:name w:val="页脚 Char"/>
    <w:basedOn w:val="a0"/>
    <w:link w:val="a7"/>
    <w:uiPriority w:val="99"/>
    <w:rsid w:val="00DC1E68"/>
    <w:rPr>
      <w:rFonts w:ascii="Calibri" w:eastAsia="华文仿宋" w:hAnsi="Calibri" w:cs="Times New Roman"/>
      <w:sz w:val="18"/>
      <w:szCs w:val="18"/>
    </w:rPr>
  </w:style>
  <w:style w:type="character" w:customStyle="1" w:styleId="a8">
    <w:name w:val="！页眉页脚"/>
    <w:qFormat/>
    <w:rsid w:val="00DC1E68"/>
    <w:rPr>
      <w:rFonts w:eastAsia="宋体"/>
      <w:sz w:val="18"/>
    </w:rPr>
  </w:style>
  <w:style w:type="paragraph" w:styleId="a9">
    <w:name w:val="Balloon Text"/>
    <w:basedOn w:val="a"/>
    <w:link w:val="Char1"/>
    <w:uiPriority w:val="99"/>
    <w:semiHidden/>
    <w:unhideWhenUsed/>
    <w:rsid w:val="00DC1E68"/>
    <w:rPr>
      <w:sz w:val="18"/>
      <w:szCs w:val="18"/>
    </w:rPr>
  </w:style>
  <w:style w:type="character" w:customStyle="1" w:styleId="Char1">
    <w:name w:val="批注框文本 Char"/>
    <w:basedOn w:val="a0"/>
    <w:link w:val="a9"/>
    <w:uiPriority w:val="99"/>
    <w:semiHidden/>
    <w:rsid w:val="00DC1E68"/>
    <w:rPr>
      <w:rFonts w:ascii="Calibri" w:eastAsia="华文仿宋" w:hAnsi="Calibri" w:cs="Times New Roman"/>
      <w:sz w:val="18"/>
      <w:szCs w:val="1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0"/>
    <w:link w:val="1"/>
    <w:uiPriority w:val="9"/>
    <w:rsid w:val="00DC1E68"/>
    <w:rPr>
      <w:rFonts w:ascii="华文仿宋" w:eastAsia="华文仿宋" w:hAnsi="华文仿宋" w:cs="Times New Roman"/>
      <w:b/>
      <w:bCs/>
      <w:kern w:val="44"/>
      <w:sz w:val="36"/>
      <w:szCs w:val="44"/>
    </w:rPr>
  </w:style>
  <w:style w:type="character" w:customStyle="1" w:styleId="2Char">
    <w:name w:val="标题 2 Char"/>
    <w:aliases w:val="Heading 2 Hidden Char,Heading 2 CCBS Char,H2 Char,sect 1.2 Char,H21 Char,sect 1.21 Char,H22 Char,sect 1.22 Char,H211 Char,sect 1.211 Char,H23 Char,sect 1.23 Char,H212 Char,sect 1.212 Char,子系统 Char,子系统1 Char,子系统2 Char,子系统3 Char,子系统4 Char,子 Char"/>
    <w:basedOn w:val="a0"/>
    <w:link w:val="2"/>
    <w:uiPriority w:val="9"/>
    <w:rsid w:val="00DC1E68"/>
    <w:rPr>
      <w:rFonts w:ascii="华文仿宋" w:eastAsia="华文仿宋" w:hAnsi="华文仿宋" w:cs="Times New Roman"/>
      <w:b/>
      <w:bCs/>
      <w:sz w:val="32"/>
      <w:szCs w:val="32"/>
    </w:rPr>
  </w:style>
  <w:style w:type="character" w:customStyle="1" w:styleId="3Char">
    <w:name w:val="标题 3 Char"/>
    <w:aliases w:val="H3 Char,sect1.2.3 Char,sect1.2.31 Char,sect1.2.32 Char,sect1.2.311 Char,sect1.2.33 Char,sect1.2.312 Char,Heading 3 - old Char,Level 3 Head Char,h3 Char,level_3 Char,PIM 3 Char,Bold Head Char,bh Char,3rd level Char,3 Char,section:3 Char,l3 Char"/>
    <w:basedOn w:val="a0"/>
    <w:link w:val="3"/>
    <w:uiPriority w:val="9"/>
    <w:rsid w:val="00DC1E68"/>
    <w:rPr>
      <w:rFonts w:ascii="华文仿宋" w:eastAsia="华文仿宋" w:hAnsi="华文仿宋" w:cs="Times New Roman"/>
      <w:b/>
      <w:bCs/>
      <w:sz w:val="30"/>
      <w:szCs w:val="30"/>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0"/>
    <w:link w:val="4"/>
    <w:uiPriority w:val="9"/>
    <w:rsid w:val="00DC1E68"/>
    <w:rPr>
      <w:rFonts w:ascii="华文仿宋" w:eastAsia="华文仿宋" w:hAnsi="华文仿宋" w:cs="Times New Roman"/>
      <w:b/>
      <w:bCs/>
      <w:sz w:val="30"/>
      <w:szCs w:val="30"/>
    </w:rPr>
  </w:style>
  <w:style w:type="character" w:customStyle="1" w:styleId="5Char">
    <w:name w:val="标题 5 Char"/>
    <w:aliases w:val="H5 Char,PIM 5 Char,dash Char,ds Char,dd Char,h5 Char,l5 Char,hm Char,module heading Char,Block Label Char,Table label Char,mh2 Char,Module heading 2 Char,Head 5 Char,list 5 Char,5 Char,ToolsHeading 5 Char,Level 3 - i Char,5 sub-bullet Char"/>
    <w:basedOn w:val="a0"/>
    <w:link w:val="5"/>
    <w:uiPriority w:val="9"/>
    <w:rsid w:val="00DC1E68"/>
    <w:rPr>
      <w:rFonts w:ascii="华文仿宋" w:eastAsia="华文仿宋" w:hAnsi="华文仿宋" w:cs="Times New Roman"/>
      <w:b/>
      <w:bCs/>
      <w:sz w:val="28"/>
      <w:szCs w:val="28"/>
    </w:rPr>
  </w:style>
  <w:style w:type="character" w:customStyle="1" w:styleId="6Char">
    <w:name w:val="标题 6 Char"/>
    <w:aliases w:val="PIM 6 Char,H6 Char,h6 Char,l6 Char,hsm Char,submodule heading Char,ToolsHeading 6 Char,Bullet list Char,6 Char,正文六级标题 Char,BOD 4 Char,L6 Char,ITT t6 Char,PA Appendix Char,Subparagraph3 Char,Legal Level 1. Char,H61 Char,H62 Char,H611 Char"/>
    <w:basedOn w:val="a0"/>
    <w:link w:val="6"/>
    <w:uiPriority w:val="9"/>
    <w:rsid w:val="00DC1E68"/>
    <w:rPr>
      <w:rFonts w:ascii="Cambria" w:eastAsia="华文仿宋" w:hAnsi="Cambria" w:cs="Times New Roman"/>
      <w:b/>
      <w:bCs/>
      <w:sz w:val="24"/>
      <w:szCs w:val="24"/>
    </w:rPr>
  </w:style>
  <w:style w:type="character" w:customStyle="1" w:styleId="8Char">
    <w:name w:val="标题 8 Char"/>
    <w:aliases w:val="Legal Level 1.1.1. Char,注意框体 Char,不用8 Char,Level 1.1.1 Char,h8 Char,Heading 8(unused) Char,Heading 8(unused)1 Char,Heading 8(unused)2 Char,Heading 8(unused)3 Char,Heading 8(unused)4 Char,Heading 8(unused)5 Char,Heading 8(unused)6 Char,H8 Char"/>
    <w:basedOn w:val="a0"/>
    <w:link w:val="8"/>
    <w:uiPriority w:val="9"/>
    <w:rsid w:val="00DC1E68"/>
    <w:rPr>
      <w:rFonts w:ascii="Cambria" w:eastAsia="华文仿宋" w:hAnsi="Cambria" w:cs="Times New Roman"/>
      <w:sz w:val="24"/>
      <w:szCs w:val="24"/>
    </w:rPr>
  </w:style>
  <w:style w:type="character" w:customStyle="1" w:styleId="9Char">
    <w:name w:val="标题 9 Char"/>
    <w:aliases w:val="Legal Level 1.1.1.1. Char,huh Char,PIM 9 Char,不用9 Char,Figure Char,Appendix Char,Level (a) Char,h9 Char,Titre 10 Char,Heading 9(unused) Char,Heading 9(unused)1 Char,Heading 9(unused)2 Char,Heading 9(unused)3 Char,Heading 9(unused)4 Char,F Char"/>
    <w:basedOn w:val="a0"/>
    <w:link w:val="9"/>
    <w:uiPriority w:val="9"/>
    <w:rsid w:val="00DC1E68"/>
    <w:rPr>
      <w:rFonts w:ascii="Cambria" w:eastAsia="华文仿宋" w:hAnsi="Cambria" w:cs="Times New Roman"/>
      <w:sz w:val="24"/>
      <w:szCs w:val="21"/>
    </w:rPr>
  </w:style>
  <w:style w:type="paragraph" w:styleId="aa">
    <w:name w:val="List Paragraph"/>
    <w:basedOn w:val="a"/>
    <w:uiPriority w:val="34"/>
    <w:qFormat/>
    <w:rsid w:val="008B2A7C"/>
    <w:pPr>
      <w:ind w:firstLineChars="200" w:firstLine="420"/>
    </w:pPr>
  </w:style>
  <w:style w:type="paragraph" w:styleId="TOC">
    <w:name w:val="TOC Heading"/>
    <w:basedOn w:val="1"/>
    <w:next w:val="a"/>
    <w:uiPriority w:val="39"/>
    <w:semiHidden/>
    <w:unhideWhenUsed/>
    <w:qFormat/>
    <w:rsid w:val="00E11C1A"/>
    <w:pPr>
      <w:keepNext/>
      <w:keepLines/>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11C1A"/>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E11C1A"/>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semiHidden/>
    <w:unhideWhenUsed/>
    <w:qFormat/>
    <w:rsid w:val="00E11C1A"/>
    <w:pPr>
      <w:widowControl/>
      <w:spacing w:after="100" w:line="276" w:lineRule="auto"/>
      <w:ind w:left="440"/>
      <w:jc w:val="left"/>
    </w:pPr>
    <w:rPr>
      <w:rFonts w:asciiTheme="minorHAnsi" w:eastAsiaTheme="minorEastAsia" w:hAnsiTheme="minorHAnsi" w:cstheme="minorBidi"/>
      <w:kern w:val="0"/>
      <w:sz w:val="22"/>
      <w:szCs w:val="22"/>
    </w:rPr>
  </w:style>
  <w:style w:type="character" w:styleId="ab">
    <w:name w:val="Hyperlink"/>
    <w:basedOn w:val="a0"/>
    <w:uiPriority w:val="99"/>
    <w:unhideWhenUsed/>
    <w:rsid w:val="00E11C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1E68"/>
    <w:pPr>
      <w:widowControl w:val="0"/>
      <w:jc w:val="both"/>
    </w:pPr>
    <w:rPr>
      <w:rFonts w:ascii="Calibri" w:eastAsia="华文仿宋" w:hAnsi="Calibri" w:cs="Times New Roman"/>
      <w:sz w:val="24"/>
      <w:szCs w:val="21"/>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标题 二,h1,l"/>
    <w:basedOn w:val="a"/>
    <w:next w:val="a"/>
    <w:link w:val="1Char"/>
    <w:uiPriority w:val="9"/>
    <w:qFormat/>
    <w:rsid w:val="00DC1E68"/>
    <w:pPr>
      <w:numPr>
        <w:numId w:val="1"/>
      </w:numPr>
      <w:spacing w:before="340" w:after="330" w:line="578" w:lineRule="auto"/>
      <w:outlineLvl w:val="0"/>
    </w:pPr>
    <w:rPr>
      <w:rFonts w:ascii="华文仿宋" w:hAnsi="华文仿宋"/>
      <w:b/>
      <w:bCs/>
      <w:kern w:val="44"/>
      <w:sz w:val="36"/>
      <w:szCs w:val="44"/>
    </w:rPr>
  </w:style>
  <w:style w:type="paragraph" w:styleId="2">
    <w:name w:val="heading 2"/>
    <w:aliases w:val="Heading 2 Hidden,Heading 2 CCBS,H2,sect 1.2,H21,sect 1.21,H22,sect 1.22,H211,sect 1.211,H23,sect 1.23,H212,sect 1.212,子系统,子系统1,子系统2,子系统3,子系统4,子系统11,子系统21,子系统31,子系统5,子系统12,子系统22,子系统32,子系统6,子系统13,子系统23,子系统33,子系统7,子系统14,子系统24,子系统34,子系统8,子系统15,子,第一章 标题"/>
    <w:basedOn w:val="a"/>
    <w:next w:val="a"/>
    <w:link w:val="2Char"/>
    <w:uiPriority w:val="9"/>
    <w:qFormat/>
    <w:rsid w:val="00DC1E68"/>
    <w:pPr>
      <w:keepNext/>
      <w:keepLines/>
      <w:numPr>
        <w:ilvl w:val="1"/>
        <w:numId w:val="1"/>
      </w:numPr>
      <w:spacing w:before="260" w:after="260" w:line="416" w:lineRule="auto"/>
      <w:outlineLvl w:val="1"/>
    </w:pPr>
    <w:rPr>
      <w:rFonts w:ascii="华文仿宋" w:hAnsi="华文仿宋"/>
      <w:b/>
      <w:bCs/>
      <w:sz w:val="32"/>
      <w:szCs w:val="32"/>
    </w:rPr>
  </w:style>
  <w:style w:type="paragraph" w:styleId="3">
    <w:name w:val="heading 3"/>
    <w:aliases w:val="H3,sect1.2.3,sect1.2.31,sect1.2.32,sect1.2.311,sect1.2.33,sect1.2.312,Heading 3 - old,Level 3 Head,h3,level_3,PIM 3,Bold Head,bh,3rd level,3,section:3,l3,heading 3,section:31,section:32,section:33,section:34,section:35,section:36,section:37,CT,head"/>
    <w:basedOn w:val="a"/>
    <w:next w:val="a"/>
    <w:link w:val="3Char"/>
    <w:uiPriority w:val="9"/>
    <w:qFormat/>
    <w:rsid w:val="00DC1E68"/>
    <w:pPr>
      <w:numPr>
        <w:ilvl w:val="2"/>
        <w:numId w:val="1"/>
      </w:numPr>
      <w:spacing w:before="260" w:after="260" w:line="415" w:lineRule="auto"/>
      <w:outlineLvl w:val="2"/>
    </w:pPr>
    <w:rPr>
      <w:rFonts w:ascii="华文仿宋" w:hAnsi="华文仿宋"/>
      <w:b/>
      <w:bCs/>
      <w:sz w:val="30"/>
      <w:szCs w:val="30"/>
    </w:rPr>
  </w:style>
  <w:style w:type="paragraph" w:styleId="4">
    <w:name w:val="heading 4"/>
    <w:aliases w:val="sect 1.2.3.4,Ref Heading 1,rh1,sect 1.2.3.41,Ref Heading 11,rh11,sect 1.2.3.42,Ref Heading 12,rh12,sect 1.2.3.411,Ref Heading 111,rh111,sect 1.2.3.43,Ref Heading 13,rh13,sect 1.2.3.412,Ref Heading 112,rh112,H4,PIM 4,h4,bullet,bl,bb,(A-4),h41,H41,H"/>
    <w:basedOn w:val="3"/>
    <w:next w:val="a"/>
    <w:link w:val="4Char"/>
    <w:uiPriority w:val="9"/>
    <w:qFormat/>
    <w:rsid w:val="00DC1E68"/>
    <w:pPr>
      <w:keepNext/>
      <w:keepLines/>
      <w:numPr>
        <w:ilvl w:val="3"/>
      </w:numPr>
      <w:adjustRightInd w:val="0"/>
      <w:outlineLvl w:val="3"/>
    </w:pPr>
  </w:style>
  <w:style w:type="paragraph" w:styleId="5">
    <w:name w:val="heading 5"/>
    <w:aliases w:val="H5,PIM 5,dash,ds,dd,h5,l5,hm,module heading,Block Label,Table label,mh2,Module heading 2,Head 5,list 5,5,ToolsHeading 5,Level 3 - i,5 sub-bullet,sb,口,口1,口2,ITT t5,PA Pico Section,TE Heading 5,heading 5,l5+toc5,Numbered Sub-list,Para5,Para51,L5,第四层条"/>
    <w:basedOn w:val="a"/>
    <w:next w:val="a"/>
    <w:link w:val="5Char"/>
    <w:uiPriority w:val="9"/>
    <w:qFormat/>
    <w:rsid w:val="00DC1E68"/>
    <w:pPr>
      <w:keepNext/>
      <w:keepLines/>
      <w:numPr>
        <w:ilvl w:val="4"/>
        <w:numId w:val="1"/>
      </w:numPr>
      <w:spacing w:before="280" w:after="290" w:line="376" w:lineRule="auto"/>
      <w:outlineLvl w:val="4"/>
    </w:pPr>
    <w:rPr>
      <w:rFonts w:ascii="华文仿宋" w:hAnsi="华文仿宋"/>
      <w:b/>
      <w:bCs/>
      <w:sz w:val="28"/>
      <w:szCs w:val="28"/>
    </w:rPr>
  </w:style>
  <w:style w:type="paragraph" w:styleId="6">
    <w:name w:val="heading 6"/>
    <w:aliases w:val="PIM 6,H6,h6,l6,hsm,submodule heading,ToolsHeading 6,Bullet list,6,正文六级标题,BOD 4,L6,ITT t6,PA Appendix,Subparagraph3,Legal Level 1.,H61,H62,H611,H63,H612,H64,H613,H65,H614,H66,H615,H67,H616,H68,H617,H69,H618,H610,H619,H620,H6110,H621,H6111,H631,第五层条"/>
    <w:basedOn w:val="a"/>
    <w:next w:val="a"/>
    <w:link w:val="6Char"/>
    <w:uiPriority w:val="9"/>
    <w:qFormat/>
    <w:rsid w:val="00DC1E68"/>
    <w:pPr>
      <w:keepNext/>
      <w:keepLines/>
      <w:numPr>
        <w:ilvl w:val="5"/>
        <w:numId w:val="1"/>
      </w:numPr>
      <w:spacing w:before="240" w:after="64" w:line="320" w:lineRule="auto"/>
      <w:outlineLvl w:val="5"/>
    </w:pPr>
    <w:rPr>
      <w:rFonts w:ascii="Cambria" w:hAnsi="Cambria"/>
      <w:b/>
      <w:bCs/>
      <w:szCs w:val="24"/>
    </w:rPr>
  </w:style>
  <w:style w:type="paragraph" w:styleId="8">
    <w:name w:val="heading 8"/>
    <w:aliases w:val="Legal Level 1.1.1.,注意框体,不用8,Level 1.1.1,h8,Heading 8(unused),Heading 8(unused)1,Heading 8(unused)2,Heading 8(unused)3,Heading 8(unused)4,Heading 8(unused)5,Heading 8(unused)6,Heading 8(unused)7,Heading 8(unused)11,Heading 8(unused)21,List(a),H8,H81"/>
    <w:basedOn w:val="a"/>
    <w:next w:val="a"/>
    <w:link w:val="8Char"/>
    <w:uiPriority w:val="9"/>
    <w:qFormat/>
    <w:rsid w:val="00DC1E68"/>
    <w:pPr>
      <w:keepNext/>
      <w:keepLines/>
      <w:numPr>
        <w:ilvl w:val="7"/>
        <w:numId w:val="2"/>
      </w:numPr>
      <w:spacing w:before="240" w:after="64" w:line="320" w:lineRule="auto"/>
      <w:outlineLvl w:val="7"/>
    </w:pPr>
    <w:rPr>
      <w:rFonts w:ascii="Cambria" w:hAnsi="Cambria"/>
      <w:szCs w:val="24"/>
    </w:rPr>
  </w:style>
  <w:style w:type="paragraph" w:styleId="9">
    <w:name w:val="heading 9"/>
    <w:aliases w:val="Legal Level 1.1.1.1.,huh,PIM 9,不用9,Figure,Appendix,Level (a),h9,Titre 10,Heading 9(unused),Heading 9(unused)1,Heading 9(unused)2,Heading 9(unused)3,Heading 9(unused)4,Heading 9(unused)5,Heading 9(unused)6,Heading 9(unused)7,Heading 9(unused)11,tt,F"/>
    <w:basedOn w:val="a"/>
    <w:next w:val="a"/>
    <w:link w:val="9Char"/>
    <w:uiPriority w:val="9"/>
    <w:qFormat/>
    <w:rsid w:val="00DC1E68"/>
    <w:pPr>
      <w:keepNext/>
      <w:keepLines/>
      <w:numPr>
        <w:ilvl w:val="8"/>
        <w:numId w:val="2"/>
      </w:numPr>
      <w:spacing w:before="240" w:after="64" w:line="32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封面标题"/>
    <w:qFormat/>
    <w:rsid w:val="00DC1E68"/>
    <w:rPr>
      <w:rFonts w:eastAsia="黑体"/>
      <w:sz w:val="84"/>
    </w:rPr>
  </w:style>
  <w:style w:type="paragraph" w:customStyle="1" w:styleId="a4">
    <w:name w:val="修订记录"/>
    <w:basedOn w:val="a"/>
    <w:rsid w:val="00DC1E68"/>
    <w:pPr>
      <w:pageBreakBefore/>
      <w:spacing w:before="300" w:after="150" w:line="360" w:lineRule="auto"/>
      <w:jc w:val="center"/>
    </w:pPr>
    <w:rPr>
      <w:rFonts w:ascii="Times New Roman" w:eastAsia="黑体" w:hAnsi="Times New Roman"/>
      <w:sz w:val="32"/>
      <w:szCs w:val="32"/>
    </w:rPr>
  </w:style>
  <w:style w:type="paragraph" w:customStyle="1" w:styleId="a5">
    <w:name w:val="表格文本"/>
    <w:basedOn w:val="a"/>
    <w:rsid w:val="00DC1E68"/>
    <w:pPr>
      <w:tabs>
        <w:tab w:val="decimal" w:pos="0"/>
      </w:tabs>
    </w:pPr>
    <w:rPr>
      <w:rFonts w:ascii="Times New Roman" w:eastAsia="宋体" w:hAnsi="Times New Roman"/>
      <w:noProof/>
      <w:sz w:val="21"/>
      <w:szCs w:val="24"/>
    </w:rPr>
  </w:style>
  <w:style w:type="paragraph" w:styleId="a6">
    <w:name w:val="header"/>
    <w:basedOn w:val="a"/>
    <w:link w:val="Char"/>
    <w:unhideWhenUsed/>
    <w:rsid w:val="00DC1E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DC1E68"/>
    <w:rPr>
      <w:rFonts w:ascii="Calibri" w:eastAsia="华文仿宋" w:hAnsi="Calibri" w:cs="Times New Roman"/>
      <w:sz w:val="18"/>
      <w:szCs w:val="18"/>
    </w:rPr>
  </w:style>
  <w:style w:type="paragraph" w:styleId="a7">
    <w:name w:val="footer"/>
    <w:basedOn w:val="a"/>
    <w:link w:val="Char0"/>
    <w:uiPriority w:val="99"/>
    <w:unhideWhenUsed/>
    <w:rsid w:val="00DC1E68"/>
    <w:pPr>
      <w:tabs>
        <w:tab w:val="center" w:pos="4153"/>
        <w:tab w:val="right" w:pos="8306"/>
      </w:tabs>
      <w:snapToGrid w:val="0"/>
      <w:jc w:val="left"/>
    </w:pPr>
    <w:rPr>
      <w:sz w:val="18"/>
      <w:szCs w:val="18"/>
    </w:rPr>
  </w:style>
  <w:style w:type="character" w:customStyle="1" w:styleId="Char0">
    <w:name w:val="页脚 Char"/>
    <w:basedOn w:val="a0"/>
    <w:link w:val="a7"/>
    <w:uiPriority w:val="99"/>
    <w:rsid w:val="00DC1E68"/>
    <w:rPr>
      <w:rFonts w:ascii="Calibri" w:eastAsia="华文仿宋" w:hAnsi="Calibri" w:cs="Times New Roman"/>
      <w:sz w:val="18"/>
      <w:szCs w:val="18"/>
    </w:rPr>
  </w:style>
  <w:style w:type="character" w:customStyle="1" w:styleId="a8">
    <w:name w:val="！页眉页脚"/>
    <w:qFormat/>
    <w:rsid w:val="00DC1E68"/>
    <w:rPr>
      <w:rFonts w:eastAsia="宋体"/>
      <w:sz w:val="18"/>
    </w:rPr>
  </w:style>
  <w:style w:type="paragraph" w:styleId="a9">
    <w:name w:val="Balloon Text"/>
    <w:basedOn w:val="a"/>
    <w:link w:val="Char1"/>
    <w:uiPriority w:val="99"/>
    <w:semiHidden/>
    <w:unhideWhenUsed/>
    <w:rsid w:val="00DC1E68"/>
    <w:rPr>
      <w:sz w:val="18"/>
      <w:szCs w:val="18"/>
    </w:rPr>
  </w:style>
  <w:style w:type="character" w:customStyle="1" w:styleId="Char1">
    <w:name w:val="批注框文本 Char"/>
    <w:basedOn w:val="a0"/>
    <w:link w:val="a9"/>
    <w:uiPriority w:val="99"/>
    <w:semiHidden/>
    <w:rsid w:val="00DC1E68"/>
    <w:rPr>
      <w:rFonts w:ascii="Calibri" w:eastAsia="华文仿宋" w:hAnsi="Calibri" w:cs="Times New Roman"/>
      <w:sz w:val="18"/>
      <w:szCs w:val="1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0"/>
    <w:link w:val="1"/>
    <w:uiPriority w:val="9"/>
    <w:rsid w:val="00DC1E68"/>
    <w:rPr>
      <w:rFonts w:ascii="华文仿宋" w:eastAsia="华文仿宋" w:hAnsi="华文仿宋" w:cs="Times New Roman"/>
      <w:b/>
      <w:bCs/>
      <w:kern w:val="44"/>
      <w:sz w:val="36"/>
      <w:szCs w:val="44"/>
    </w:rPr>
  </w:style>
  <w:style w:type="character" w:customStyle="1" w:styleId="2Char">
    <w:name w:val="标题 2 Char"/>
    <w:aliases w:val="Heading 2 Hidden Char,Heading 2 CCBS Char,H2 Char,sect 1.2 Char,H21 Char,sect 1.21 Char,H22 Char,sect 1.22 Char,H211 Char,sect 1.211 Char,H23 Char,sect 1.23 Char,H212 Char,sect 1.212 Char,子系统 Char,子系统1 Char,子系统2 Char,子系统3 Char,子系统4 Char,子 Char"/>
    <w:basedOn w:val="a0"/>
    <w:link w:val="2"/>
    <w:uiPriority w:val="9"/>
    <w:rsid w:val="00DC1E68"/>
    <w:rPr>
      <w:rFonts w:ascii="华文仿宋" w:eastAsia="华文仿宋" w:hAnsi="华文仿宋" w:cs="Times New Roman"/>
      <w:b/>
      <w:bCs/>
      <w:sz w:val="32"/>
      <w:szCs w:val="32"/>
    </w:rPr>
  </w:style>
  <w:style w:type="character" w:customStyle="1" w:styleId="3Char">
    <w:name w:val="标题 3 Char"/>
    <w:aliases w:val="H3 Char,sect1.2.3 Char,sect1.2.31 Char,sect1.2.32 Char,sect1.2.311 Char,sect1.2.33 Char,sect1.2.312 Char,Heading 3 - old Char,Level 3 Head Char,h3 Char,level_3 Char,PIM 3 Char,Bold Head Char,bh Char,3rd level Char,3 Char,section:3 Char,l3 Char"/>
    <w:basedOn w:val="a0"/>
    <w:link w:val="3"/>
    <w:uiPriority w:val="9"/>
    <w:rsid w:val="00DC1E68"/>
    <w:rPr>
      <w:rFonts w:ascii="华文仿宋" w:eastAsia="华文仿宋" w:hAnsi="华文仿宋" w:cs="Times New Roman"/>
      <w:b/>
      <w:bCs/>
      <w:sz w:val="30"/>
      <w:szCs w:val="30"/>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0"/>
    <w:link w:val="4"/>
    <w:uiPriority w:val="9"/>
    <w:rsid w:val="00DC1E68"/>
    <w:rPr>
      <w:rFonts w:ascii="华文仿宋" w:eastAsia="华文仿宋" w:hAnsi="华文仿宋" w:cs="Times New Roman"/>
      <w:b/>
      <w:bCs/>
      <w:sz w:val="30"/>
      <w:szCs w:val="30"/>
    </w:rPr>
  </w:style>
  <w:style w:type="character" w:customStyle="1" w:styleId="5Char">
    <w:name w:val="标题 5 Char"/>
    <w:aliases w:val="H5 Char,PIM 5 Char,dash Char,ds Char,dd Char,h5 Char,l5 Char,hm Char,module heading Char,Block Label Char,Table label Char,mh2 Char,Module heading 2 Char,Head 5 Char,list 5 Char,5 Char,ToolsHeading 5 Char,Level 3 - i Char,5 sub-bullet Char"/>
    <w:basedOn w:val="a0"/>
    <w:link w:val="5"/>
    <w:uiPriority w:val="9"/>
    <w:rsid w:val="00DC1E68"/>
    <w:rPr>
      <w:rFonts w:ascii="华文仿宋" w:eastAsia="华文仿宋" w:hAnsi="华文仿宋" w:cs="Times New Roman"/>
      <w:b/>
      <w:bCs/>
      <w:sz w:val="28"/>
      <w:szCs w:val="28"/>
    </w:rPr>
  </w:style>
  <w:style w:type="character" w:customStyle="1" w:styleId="6Char">
    <w:name w:val="标题 6 Char"/>
    <w:aliases w:val="PIM 6 Char,H6 Char,h6 Char,l6 Char,hsm Char,submodule heading Char,ToolsHeading 6 Char,Bullet list Char,6 Char,正文六级标题 Char,BOD 4 Char,L6 Char,ITT t6 Char,PA Appendix Char,Subparagraph3 Char,Legal Level 1. Char,H61 Char,H62 Char,H611 Char"/>
    <w:basedOn w:val="a0"/>
    <w:link w:val="6"/>
    <w:uiPriority w:val="9"/>
    <w:rsid w:val="00DC1E68"/>
    <w:rPr>
      <w:rFonts w:ascii="Cambria" w:eastAsia="华文仿宋" w:hAnsi="Cambria" w:cs="Times New Roman"/>
      <w:b/>
      <w:bCs/>
      <w:sz w:val="24"/>
      <w:szCs w:val="24"/>
    </w:rPr>
  </w:style>
  <w:style w:type="character" w:customStyle="1" w:styleId="8Char">
    <w:name w:val="标题 8 Char"/>
    <w:aliases w:val="Legal Level 1.1.1. Char,注意框体 Char,不用8 Char,Level 1.1.1 Char,h8 Char,Heading 8(unused) Char,Heading 8(unused)1 Char,Heading 8(unused)2 Char,Heading 8(unused)3 Char,Heading 8(unused)4 Char,Heading 8(unused)5 Char,Heading 8(unused)6 Char,H8 Char"/>
    <w:basedOn w:val="a0"/>
    <w:link w:val="8"/>
    <w:uiPriority w:val="9"/>
    <w:rsid w:val="00DC1E68"/>
    <w:rPr>
      <w:rFonts w:ascii="Cambria" w:eastAsia="华文仿宋" w:hAnsi="Cambria" w:cs="Times New Roman"/>
      <w:sz w:val="24"/>
      <w:szCs w:val="24"/>
    </w:rPr>
  </w:style>
  <w:style w:type="character" w:customStyle="1" w:styleId="9Char">
    <w:name w:val="标题 9 Char"/>
    <w:aliases w:val="Legal Level 1.1.1.1. Char,huh Char,PIM 9 Char,不用9 Char,Figure Char,Appendix Char,Level (a) Char,h9 Char,Titre 10 Char,Heading 9(unused) Char,Heading 9(unused)1 Char,Heading 9(unused)2 Char,Heading 9(unused)3 Char,Heading 9(unused)4 Char,F Char"/>
    <w:basedOn w:val="a0"/>
    <w:link w:val="9"/>
    <w:uiPriority w:val="9"/>
    <w:rsid w:val="00DC1E68"/>
    <w:rPr>
      <w:rFonts w:ascii="Cambria" w:eastAsia="华文仿宋" w:hAnsi="Cambria" w:cs="Times New Roman"/>
      <w:sz w:val="24"/>
      <w:szCs w:val="21"/>
    </w:rPr>
  </w:style>
  <w:style w:type="paragraph" w:styleId="aa">
    <w:name w:val="List Paragraph"/>
    <w:basedOn w:val="a"/>
    <w:uiPriority w:val="34"/>
    <w:qFormat/>
    <w:rsid w:val="008B2A7C"/>
    <w:pPr>
      <w:ind w:firstLineChars="200" w:firstLine="420"/>
    </w:pPr>
  </w:style>
  <w:style w:type="paragraph" w:styleId="TOC">
    <w:name w:val="TOC Heading"/>
    <w:basedOn w:val="1"/>
    <w:next w:val="a"/>
    <w:uiPriority w:val="39"/>
    <w:semiHidden/>
    <w:unhideWhenUsed/>
    <w:qFormat/>
    <w:rsid w:val="00E11C1A"/>
    <w:pPr>
      <w:keepNext/>
      <w:keepLines/>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11C1A"/>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E11C1A"/>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semiHidden/>
    <w:unhideWhenUsed/>
    <w:qFormat/>
    <w:rsid w:val="00E11C1A"/>
    <w:pPr>
      <w:widowControl/>
      <w:spacing w:after="100" w:line="276" w:lineRule="auto"/>
      <w:ind w:left="440"/>
      <w:jc w:val="left"/>
    </w:pPr>
    <w:rPr>
      <w:rFonts w:asciiTheme="minorHAnsi" w:eastAsiaTheme="minorEastAsia" w:hAnsiTheme="minorHAnsi" w:cstheme="minorBidi"/>
      <w:kern w:val="0"/>
      <w:sz w:val="22"/>
      <w:szCs w:val="22"/>
    </w:rPr>
  </w:style>
  <w:style w:type="character" w:styleId="ab">
    <w:name w:val="Hyperlink"/>
    <w:basedOn w:val="a0"/>
    <w:uiPriority w:val="99"/>
    <w:unhideWhenUsed/>
    <w:rsid w:val="00E11C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53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9C2ED-C90C-48D8-B2D6-C392B641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黄平(Huang.Ping)-顺银事业部</cp:lastModifiedBy>
  <cp:revision>7</cp:revision>
  <dcterms:created xsi:type="dcterms:W3CDTF">2014-07-20T15:35:00Z</dcterms:created>
  <dcterms:modified xsi:type="dcterms:W3CDTF">2014-07-24T06:10:00Z</dcterms:modified>
</cp:coreProperties>
</file>