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Default ContentType="image/png" Extension="png"/>
  <Override ContentType="image/x-emf" PartName="/word/media/image11.emf"/>
  <Override ContentType="image/x-emf" PartName="/word/media/image12.emf"/>
  <Override ContentType="image/x-emf" PartName="/word/media/image13.emf"/>
  <Override ContentType="image/x-emf" PartName="/word/media/image14.emf"/>
  <Override ContentType="image/x-emf" PartName="/word/media/image15.emf"/>
  <Override ContentType="image/x-emf" PartName="/word/media/image16.emf"/>
  <Override ContentType="image/x-emf" PartName="/word/media/image17.emf"/>
  <Override ContentType="image/x-emf" PartName="/word/media/image18.emf"/>
  <Override ContentType="image/x-emf" PartName="/word/media/image19.emf"/>
  <Override ContentType="image/x-emf" PartName="/word/media/image2.emf"/>
  <Override ContentType="image/x-emf" PartName="/word/media/image4.emf"/>
  <Override ContentType="image/x-emf" PartName="/word/media/image5.emf"/>
  <Override ContentType="image/x-emf" PartName="/word/media/image6.emf"/>
  <Override ContentType="image/x-emf" PartName="/word/media/image7.emf"/>
  <Override ContentType="image/x-emf" PartName="/word/media/image8.emf"/>
  <Override ContentType="image/x-emf" PartName="/word/media/image9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流媒体服务概要设计说明书</w: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tbl>
      <w:tblPr>
        <w:tblW w:w="6277" w:type="dxa"/>
        <w:jc w:val="center"/>
        <w:tblInd w:w="17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572"/>
        <w:gridCol w:w="1571"/>
        <w:gridCol w:w="1571"/>
        <w:gridCol w:w="1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572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  <w:t>日 期</w:t>
            </w:r>
          </w:p>
        </w:tc>
        <w:tc>
          <w:tcPr>
            <w:tcW w:w="1571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  <w:t>制定人</w:t>
            </w:r>
          </w:p>
        </w:tc>
        <w:tc>
          <w:tcPr>
            <w:tcW w:w="1571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  <w:t>审核人</w:t>
            </w:r>
          </w:p>
        </w:tc>
        <w:tc>
          <w:tcPr>
            <w:tcW w:w="1563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1"/>
                <w:szCs w:val="21"/>
                <w:lang w:eastAsia="ar-SA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572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kern w:val="1"/>
                <w:szCs w:val="21"/>
              </w:rPr>
            </w:pPr>
            <w:r>
              <w:rPr>
                <w:rFonts w:ascii="Times New Roman" w:hAnsi="Times New Roman" w:eastAsia="宋体" w:cs="Times New Roman"/>
                <w:kern w:val="1"/>
                <w:szCs w:val="21"/>
                <w:lang w:eastAsia="ar-SA"/>
              </w:rPr>
              <w:t>20</w:t>
            </w:r>
            <w:r>
              <w:rPr>
                <w:rFonts w:hint="eastAsia" w:ascii="Times New Roman" w:hAnsi="Times New Roman" w:eastAsia="宋体" w:cs="Times New Roman"/>
                <w:kern w:val="1"/>
                <w:szCs w:val="21"/>
                <w:lang w:eastAsia="ar-SA"/>
              </w:rPr>
              <w:t>1</w:t>
            </w:r>
            <w:r>
              <w:rPr>
                <w:rFonts w:hint="eastAsia" w:ascii="Times New Roman" w:hAnsi="Times New Roman" w:eastAsia="宋体" w:cs="Times New Roman"/>
                <w:kern w:val="1"/>
                <w:szCs w:val="21"/>
              </w:rPr>
              <w:t>4</w:t>
            </w:r>
            <w:r>
              <w:rPr>
                <w:rFonts w:ascii="Times New Roman" w:hAnsi="Times New Roman" w:eastAsia="宋体" w:cs="Times New Roman"/>
                <w:kern w:val="1"/>
                <w:szCs w:val="21"/>
                <w:lang w:eastAsia="ar-SA"/>
              </w:rPr>
              <w:t>-</w:t>
            </w:r>
            <w:r>
              <w:rPr>
                <w:rFonts w:hint="eastAsia" w:ascii="Times New Roman" w:hAnsi="Times New Roman" w:eastAsia="宋体" w:cs="Times New Roman"/>
                <w:kern w:val="1"/>
                <w:szCs w:val="21"/>
              </w:rPr>
              <w:t>07</w:t>
            </w:r>
            <w:r>
              <w:rPr>
                <w:rFonts w:ascii="Times New Roman" w:hAnsi="Times New Roman" w:eastAsia="宋体" w:cs="Times New Roman"/>
                <w:kern w:val="1"/>
                <w:szCs w:val="21"/>
                <w:lang w:eastAsia="ar-SA"/>
              </w:rPr>
              <w:t>-</w:t>
            </w:r>
            <w:r>
              <w:rPr>
                <w:rFonts w:hint="eastAsia" w:ascii="Times New Roman" w:hAnsi="Times New Roman" w:eastAsia="宋体" w:cs="Times New Roman"/>
                <w:kern w:val="1"/>
                <w:szCs w:val="21"/>
              </w:rPr>
              <w:t>07</w:t>
            </w:r>
          </w:p>
        </w:tc>
        <w:tc>
          <w:tcPr>
            <w:tcW w:w="1571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kern w:val="1"/>
                <w:szCs w:val="21"/>
              </w:rPr>
            </w:pPr>
          </w:p>
        </w:tc>
        <w:tc>
          <w:tcPr>
            <w:tcW w:w="1571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kern w:val="1"/>
                <w:szCs w:val="21"/>
                <w:lang w:eastAsia="ar-SA"/>
              </w:rPr>
            </w:pPr>
          </w:p>
        </w:tc>
        <w:tc>
          <w:tcPr>
            <w:tcW w:w="1563" w:type="dxa"/>
            <w:vAlign w:val="top"/>
          </w:tcPr>
          <w:p>
            <w:pPr>
              <w:suppressAutoHyphens/>
              <w:jc w:val="center"/>
              <w:rPr>
                <w:rFonts w:ascii="Times New Roman" w:hAnsi="Times New Roman" w:eastAsia="宋体" w:cs="Times New Roman"/>
                <w:kern w:val="1"/>
                <w:szCs w:val="21"/>
                <w:lang w:eastAsia="ar-SA"/>
              </w:rPr>
            </w:pPr>
          </w:p>
        </w:tc>
      </w:tr>
    </w:tbl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  <w:r>
        <w:rPr>
          <w:rFonts w:hint="eastAsia"/>
          <w:szCs w:val="21"/>
        </w:rPr>
        <w:t>版权所有</w: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版本记录</w: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tbl>
      <w:tblPr>
        <w:tblW w:w="7734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827"/>
        <w:gridCol w:w="1417"/>
        <w:gridCol w:w="2292"/>
        <w:gridCol w:w="1771"/>
        <w:gridCol w:w="14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F2F2F2"/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  <w:t>版本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F2F2F2"/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  <w:t>作者/日期</w:t>
            </w: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F2F2F2"/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  <w:t>变化内容描述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F2F2F2"/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  <w:t>审核人/日期</w:t>
            </w: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2F2F2"/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b/>
                <w:bCs/>
                <w:kern w:val="1"/>
                <w:szCs w:val="24"/>
                <w:lang w:eastAsia="ar-SA"/>
              </w:rPr>
              <w:t>批准人/日期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  <w:t>V0.1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</w:p>
          <w:p>
            <w:pPr>
              <w:suppressAutoHyphens/>
              <w:rPr>
                <w:rFonts w:ascii="Times New Roman" w:hAnsi="Times New Roman" w:eastAsia="宋体" w:cs="Times New Roman"/>
                <w:kern w:val="1"/>
                <w:szCs w:val="24"/>
              </w:rPr>
            </w:pPr>
            <w:r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  <w:t>201</w:t>
            </w:r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4/7/7</w:t>
            </w: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  <w:t>创建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V0.2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  <w:r>
              <w:rPr>
                <w:rFonts w:ascii="Times New Roman" w:hAnsi="Times New Roman" w:eastAsia="宋体" w:cs="Times New Roman"/>
                <w:kern w:val="1"/>
                <w:szCs w:val="24"/>
              </w:rPr>
              <w:t>2014/</w:t>
            </w:r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8</w:t>
            </w:r>
            <w:r>
              <w:rPr>
                <w:rFonts w:ascii="Times New Roman" w:hAnsi="Times New Roman" w:eastAsia="宋体" w:cs="Times New Roman"/>
                <w:kern w:val="1"/>
                <w:szCs w:val="24"/>
              </w:rPr>
              <w:t>/</w:t>
            </w:r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4</w:t>
            </w: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添加详细设计内容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567" w:hRule="atLeast"/>
        </w:trPr>
        <w:tc>
          <w:tcPr>
            <w:tcW w:w="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2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4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</w:tbl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编写目的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本说明书基于需求说明，用于明确流媒体服务的系统架构、各个功能模块，以用模块间的关联关系，并以此为依据，制定详细技术设计方案。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本说明书的预期读者为: 研发工程师，项目经理等。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背景</w:t>
      </w:r>
    </w:p>
    <w:p>
      <w:r>
        <w:rPr>
          <w:rFonts w:hint="eastAsia"/>
        </w:rPr>
        <w:t>本说明书所描述的产品大概信息如下:</w:t>
      </w:r>
    </w:p>
    <w:p>
      <w:pPr>
        <w:ind w:firstLine="405"/>
      </w:pPr>
      <w:r>
        <w:rPr>
          <w:rFonts w:hint="eastAsia"/>
        </w:rPr>
        <w:t>软件名称: 流媒体服务</w:t>
      </w:r>
    </w:p>
    <w:p>
      <w:pPr>
        <w:ind w:firstLine="405"/>
      </w:pPr>
      <w:r>
        <w:rPr>
          <w:rFonts w:hint="eastAsia"/>
        </w:rPr>
        <w:t xml:space="preserve">软件标识: </w:t>
      </w:r>
      <w:r>
        <w:t>Streaming Media Services</w:t>
      </w:r>
    </w:p>
    <w:p>
      <w:pPr>
        <w:ind w:firstLine="405"/>
      </w:pPr>
      <w:r>
        <w:rPr>
          <w:rFonts w:hint="eastAsia"/>
        </w:rPr>
        <w:t>软件版本: 1.0</w:t>
      </w:r>
    </w:p>
    <w:p>
      <w:pPr>
        <w:ind w:firstLine="405"/>
      </w:pPr>
      <w:r>
        <w:rPr>
          <w:rFonts w:hint="eastAsia"/>
        </w:rPr>
        <w:t>开发者:</w:t>
      </w:r>
    </w:p>
    <w:p/>
    <w:p>
      <w:pPr>
        <w:pStyle w:val="3"/>
      </w:pPr>
      <w:r>
        <w:rPr>
          <w:rFonts w:hint="eastAsia"/>
        </w:rPr>
        <w:t>1.3 定义</w:t>
      </w:r>
    </w:p>
    <w:p>
      <w:r>
        <w:rPr>
          <w:rFonts w:hint="eastAsia"/>
        </w:rPr>
        <w:t>1.  SMS: Streaming Media Services, 流媒体服务产品</w:t>
      </w:r>
    </w:p>
    <w:p/>
    <w:p/>
    <w:p>
      <w:pPr>
        <w:pStyle w:val="3"/>
      </w:pPr>
      <w:r>
        <w:rPr>
          <w:rFonts w:hint="eastAsia"/>
        </w:rPr>
        <w:t>1.4 引用文档</w:t>
      </w:r>
    </w:p>
    <w:p/>
    <w:tbl>
      <w:tblPr>
        <w:tblW w:w="8532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106"/>
        <w:gridCol w:w="3452"/>
        <w:gridCol w:w="1184"/>
        <w:gridCol w:w="1075"/>
        <w:gridCol w:w="17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keepNext/>
              <w:suppressAutoHyphens/>
              <w:snapToGrid w:val="0"/>
              <w:spacing w:after="93"/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  <w:t>标识</w:t>
            </w:r>
          </w:p>
        </w:tc>
        <w:tc>
          <w:tcPr>
            <w:tcW w:w="34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keepNext/>
              <w:suppressAutoHyphens/>
              <w:snapToGrid w:val="0"/>
              <w:spacing w:after="93"/>
              <w:jc w:val="center"/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  <w:t>标题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keepNext/>
              <w:suppressAutoHyphens/>
              <w:snapToGrid w:val="0"/>
              <w:spacing w:after="93"/>
              <w:jc w:val="center"/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  <w:t>修订版本</w:t>
            </w: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keepNext/>
              <w:suppressAutoHyphens/>
              <w:snapToGrid w:val="0"/>
              <w:spacing w:after="93"/>
              <w:jc w:val="center"/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  <w:t>日期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/>
              <w:suppressAutoHyphens/>
              <w:snapToGrid w:val="0"/>
              <w:spacing w:after="93"/>
              <w:jc w:val="center"/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宋体" w:cs="Times New Roman"/>
                <w:kern w:val="1"/>
                <w:sz w:val="24"/>
                <w:szCs w:val="24"/>
                <w:lang w:eastAsia="ar-SA"/>
              </w:rPr>
              <w:t>来源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1.</w:t>
            </w:r>
          </w:p>
        </w:tc>
        <w:tc>
          <w:tcPr>
            <w:tcW w:w="34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  <w:bookmarkStart w:id="0" w:name="OLE_LINK1"/>
            <w:r>
              <w:rPr>
                <w:rFonts w:hint="eastAsia" w:ascii="Times New Roman" w:hAnsi="Times New Roman" w:eastAsia="宋体" w:cs="Times New Roman"/>
                <w:kern w:val="1"/>
                <w:szCs w:val="24"/>
              </w:rPr>
              <w:t>流媒体服务项目需求说明书</w:t>
            </w:r>
            <w:r>
              <w:rPr>
                <w:rFonts w:hint="eastAsia" w:ascii="Times New Roman" w:hAnsi="Times New Roman" w:eastAsia="宋体" w:cs="Times New Roman"/>
                <w:kern w:val="1"/>
                <w:szCs w:val="24"/>
                <w:lang w:eastAsia="ar-SA"/>
              </w:rPr>
              <w:t>.docx</w:t>
            </w:r>
            <w:bookmarkEnd w:id="0"/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34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34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34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</w:rPr>
            </w:pP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0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uppressAutoHyphens/>
              <w:snapToGrid w:val="0"/>
              <w:rPr>
                <w:rFonts w:ascii="Times New Roman" w:hAnsi="Times New Roman" w:eastAsia="宋体" w:cs="Times New Roman"/>
                <w:kern w:val="1"/>
                <w:szCs w:val="24"/>
                <w:lang w:eastAsia="ar-SA"/>
              </w:rPr>
            </w:pPr>
          </w:p>
        </w:tc>
      </w:tr>
    </w:tbl>
    <w:p/>
    <w:p/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需求概述</w:t>
      </w:r>
    </w:p>
    <w:p>
      <w:pPr>
        <w:ind w:firstLine="405"/>
      </w:pPr>
      <w:r>
        <w:rPr>
          <w:rFonts w:hint="eastAsia"/>
        </w:rPr>
        <w:t>流媒体服务平台，要求能对采集的直播流提供大批量用户并发的点播和直播服务；</w:t>
      </w:r>
    </w:p>
    <w:p>
      <w:r>
        <w:rPr>
          <w:rFonts w:hint="eastAsia"/>
        </w:rPr>
        <w:t>具体需求及设计目标请查阅《</w:t>
      </w:r>
      <w:r>
        <w:rPr>
          <w:rFonts w:hint="eastAsia" w:ascii="Times New Roman" w:hAnsi="Times New Roman" w:eastAsia="宋体" w:cs="Times New Roman"/>
          <w:kern w:val="1"/>
          <w:szCs w:val="24"/>
        </w:rPr>
        <w:t>流媒体服务项目需求说明书</w:t>
      </w:r>
      <w:r>
        <w:rPr>
          <w:rFonts w:hint="eastAsia" w:ascii="Times New Roman" w:hAnsi="Times New Roman" w:eastAsia="宋体" w:cs="Times New Roman"/>
          <w:kern w:val="1"/>
          <w:szCs w:val="24"/>
          <w:lang w:eastAsia="ar-SA"/>
        </w:rPr>
        <w:t>.docx</w:t>
      </w:r>
      <w:r>
        <w:rPr>
          <w:rFonts w:hint="eastAsia"/>
        </w:rPr>
        <w:t>》。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组成与架构设计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流媒体服务组成与架构</w:t>
      </w:r>
    </w:p>
    <w:p>
      <w:r>
        <w:rPr>
          <w:rFonts w:hint="eastAsia"/>
        </w:rPr>
        <w:t>流媒体服务组成框图如下:</w:t>
      </w:r>
    </w:p>
    <w:p>
      <w:pPr>
        <w:ind w:firstLine="525" w:firstLineChars="2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" type="#_x0000_t75" style="height:276.5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" DrawAspect="Content" ObjectID="_1" r:id="rId5"/>
        </w:object>
      </w:r>
    </w:p>
    <w:p/>
    <w:p/>
    <w:p/>
    <w:p/>
    <w:p/>
    <w:p/>
    <w:p/>
    <w:p/>
    <w:p/>
    <w:p>
      <w:r>
        <w:rPr>
          <w:rFonts w:hint="eastAsia"/>
        </w:rPr>
        <w:t>流媒体服务的架构图如下: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2" type="#_x0000_t75" style="height:387.5pt;width:414.5pt;rotation:0f;" o:ole="t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2" DrawAspect="Content" ObjectID="_2" r:id="rId7"/>
        </w:object>
      </w:r>
    </w:p>
    <w:p>
      <w:r>
        <w:rPr>
          <w:rFonts w:hint="eastAsia"/>
        </w:rPr>
        <w:t>注:</w:t>
      </w:r>
    </w:p>
    <w:p>
      <w:r>
        <w:rPr>
          <w:rFonts w:hint="eastAsia"/>
        </w:rPr>
        <w:t>1.DB 表示数据库(Database)</w:t>
      </w:r>
    </w:p>
    <w:p>
      <w:r>
        <w:rPr>
          <w:rFonts w:hint="eastAsia"/>
        </w:rPr>
        <w:t>2.绿色箭头线条表示直播数据流；红色箭头线条表示点播数据流。</w:t>
      </w:r>
    </w:p>
    <w:p>
      <w:r>
        <w:rPr>
          <w:rFonts w:hint="eastAsia"/>
        </w:rPr>
        <w:t xml:space="preserve">  蓝色双向箭头线条表示后台管理交互数据流。</w:t>
      </w:r>
    </w:p>
    <w:p>
      <w:r>
        <w:rPr>
          <w:rFonts w:hint="eastAsia"/>
        </w:rPr>
        <w:t xml:space="preserve">  黑色双向箭头线条表示用户直播与点播播放交互数据流。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3.1.1硬件层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3.1.1.1 PC平台: RTMP推送</w:t>
      </w:r>
    </w:p>
    <w:p>
      <w:pPr>
        <w:rPr>
          <w:szCs w:val="21"/>
        </w:rPr>
      </w:pPr>
      <w:r>
        <w:rPr>
          <w:rFonts w:hint="eastAsia"/>
          <w:szCs w:val="21"/>
        </w:rPr>
        <w:t>PC平台，负责音视频数据的采集、处理与合成，并依据配置输出RTMP流。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3.1.1.2 嵌入式平台:RTMP推送</w:t>
      </w:r>
    </w:p>
    <w:p>
      <w:pPr>
        <w:rPr>
          <w:szCs w:val="21"/>
        </w:rPr>
      </w:pPr>
      <w:r>
        <w:rPr>
          <w:rFonts w:hint="eastAsia"/>
          <w:szCs w:val="21"/>
        </w:rPr>
        <w:t>嵌入式平台，负责音视频数据的采集、处理与合成，并依据配置输出RTMP流。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3.1.1.3 PC平台&amp;嵌入式平台素材与FTP client</w:t>
      </w:r>
    </w:p>
    <w:p>
      <w:pPr>
        <w:rPr>
          <w:szCs w:val="21"/>
        </w:rPr>
      </w:pPr>
      <w:r>
        <w:rPr>
          <w:rFonts w:hint="eastAsia"/>
          <w:szCs w:val="21"/>
        </w:rPr>
        <w:t>PC平台和嵌入式平台都能将音视频数据采集后，进行本地化的收录并存储，在需要时，将平台作为一个FTP客户端，通过FTP协议进行指定素材的上传。</w:t>
      </w:r>
    </w:p>
    <w:p>
      <w:pPr>
        <w:pStyle w:val="5"/>
      </w:pPr>
      <w:r>
        <w:rPr>
          <w:rFonts w:hint="eastAsia"/>
        </w:rPr>
        <w:t>3.1.2 流媒体服务系统层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3.1.2.1 RTMP中继系统</w:t>
      </w:r>
    </w:p>
    <w:p>
      <w:pPr>
        <w:rPr>
          <w:szCs w:val="21"/>
        </w:rPr>
      </w:pPr>
      <w:r>
        <w:rPr>
          <w:rFonts w:hint="eastAsia"/>
          <w:szCs w:val="21"/>
        </w:rPr>
        <w:t>作为RTMP流的中继，负责接收PC平台和嵌入式平台推送的RTMP流；并转发给其它系统。</w:t>
      </w:r>
    </w:p>
    <w:p>
      <w:pPr>
        <w:rPr>
          <w:szCs w:val="21"/>
        </w:rPr>
      </w:pPr>
      <w:r>
        <w:rPr>
          <w:rFonts w:hint="eastAsia"/>
          <w:szCs w:val="21"/>
        </w:rPr>
        <w:t>提供统一的REST API，包括获得流接收服务器的IP；RTMP流的状态，推流端信息，拉流端信息，结点及整个系统流的计数，以及系统的状态等。</w:t>
      </w:r>
    </w:p>
    <w:p>
      <w:pPr>
        <w:rPr>
          <w:szCs w:val="21"/>
        </w:rPr>
      </w:pPr>
      <w:r>
        <w:rPr>
          <w:rFonts w:hint="eastAsia"/>
          <w:szCs w:val="21"/>
        </w:rPr>
        <w:t>系统的参数可配置，具有自动负载均衡，状态自检等功能。</w:t>
      </w:r>
    </w:p>
    <w:p>
      <w:pPr>
        <w:rPr>
          <w:szCs w:val="21"/>
        </w:rPr>
      </w:pPr>
      <w:r>
        <w:rPr>
          <w:rFonts w:hint="eastAsia"/>
          <w:szCs w:val="21"/>
        </w:rPr>
        <w:t>集群结点可热删除和扩展。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3.1.2.2 RTMP实时转码系统</w:t>
      </w:r>
    </w:p>
    <w:p>
      <w:r>
        <w:rPr>
          <w:rFonts w:hint="eastAsia"/>
        </w:rPr>
        <w:t>从RTMP中继系统取得RTMP流，按转码配置参数进行实时转码输出。</w:t>
      </w:r>
    </w:p>
    <w:p>
      <w:r>
        <w:rPr>
          <w:rFonts w:hint="eastAsia"/>
        </w:rPr>
        <w:t>提供统一的REST API，包括配置转码输出参数；转码任务的启动、停止、重转；查询转码任务的状态，转码路计数，以及系统的状态；</w:t>
      </w:r>
    </w:p>
    <w:p>
      <w:r>
        <w:rPr>
          <w:rFonts w:hint="eastAsia"/>
        </w:rPr>
        <w:t>系统内部可配置、具有自动负载均衡，状态自检等功能。</w:t>
      </w:r>
    </w:p>
    <w:p>
      <w:r>
        <w:rPr>
          <w:rFonts w:hint="eastAsia"/>
        </w:rPr>
        <w:t>集群结点可热删除和扩展。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3.1.2.3 RTMP直播分发系统</w:t>
      </w:r>
    </w:p>
    <w:p>
      <w:r>
        <w:rPr>
          <w:rFonts w:hint="eastAsia"/>
        </w:rPr>
        <w:t>从RTMP转码系统中取得转码后的RTMP流，按配置进行RTMP直播分发；</w:t>
      </w:r>
    </w:p>
    <w:p>
      <w:r>
        <w:rPr>
          <w:rFonts w:hint="eastAsia"/>
        </w:rPr>
        <w:t>提供统一的REST API，包括配置分发参数；分发任务的启动、停止；分发任务的状态、路数计数，以及查询系统的状态；</w:t>
      </w:r>
    </w:p>
    <w:p>
      <w:r>
        <w:rPr>
          <w:rFonts w:hint="eastAsia"/>
        </w:rPr>
        <w:t>系统内部可配置，具有自动负载均衡，状态自检等功能。</w:t>
      </w:r>
    </w:p>
    <w:p>
      <w:r>
        <w:rPr>
          <w:rFonts w:hint="eastAsia"/>
        </w:rPr>
        <w:t>集群结点可热删除和扩展。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3.1.2.4 分布式文件系统</w:t>
      </w:r>
    </w:p>
    <w:p>
      <w:r>
        <w:rPr>
          <w:rFonts w:hint="eastAsia"/>
        </w:rPr>
        <w:t>提供大容量的分布式文件存储空间；</w:t>
      </w:r>
    </w:p>
    <w:p>
      <w:r>
        <w:rPr>
          <w:rFonts w:hint="eastAsia"/>
        </w:rPr>
        <w:t>包含有FTP server服务，用于接收通过FTP协议上传的素材；</w:t>
      </w:r>
    </w:p>
    <w:p>
      <w:r>
        <w:rPr>
          <w:rFonts w:hint="eastAsia"/>
        </w:rPr>
        <w:t>包含有文件分发服务，可实现简单的文件分发功能；</w:t>
      </w:r>
    </w:p>
    <w:p>
      <w:r>
        <w:rPr>
          <w:rFonts w:hint="eastAsia"/>
        </w:rPr>
        <w:t>系统可实现集群结点的热删除和扩展，实现容量的动态增长；</w:t>
      </w:r>
    </w:p>
    <w:p>
      <w:r>
        <w:rPr>
          <w:rFonts w:hint="eastAsia"/>
        </w:rPr>
        <w:t>提供统一的 REST API，包括查看文件系统容量，已用空间等。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3.1.2.5 RTMP实时录制系统</w:t>
      </w:r>
    </w:p>
    <w:p>
      <w:r>
        <w:rPr>
          <w:rFonts w:hint="eastAsia"/>
        </w:rPr>
        <w:t>从RTMP中继系统中取得RTMP流后，将RTMP流存储成文件；</w:t>
      </w:r>
    </w:p>
    <w:p>
      <w:r>
        <w:rPr>
          <w:rFonts w:hint="eastAsia"/>
        </w:rPr>
        <w:t>提供统一的REST API，包括配置录制参数；录制任务的启动、停止；录制任务的状态、路数计数，以及系统的状态；</w:t>
      </w:r>
    </w:p>
    <w:p>
      <w:r>
        <w:rPr>
          <w:rFonts w:hint="eastAsia"/>
        </w:rPr>
        <w:t>系统内部可配置，具体自动负载均衡，状态自检等功能。</w:t>
      </w:r>
    </w:p>
    <w:p>
      <w:r>
        <w:rPr>
          <w:rFonts w:hint="eastAsia"/>
        </w:rPr>
        <w:t>集群结点可热删除和扩展。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3.1.2.6 文件转RTMP系统</w:t>
      </w:r>
    </w:p>
    <w:p>
      <w:r>
        <w:rPr>
          <w:rFonts w:hint="eastAsia"/>
        </w:rPr>
        <w:t>将分布式文件系统中的文件转码成RTMP流，推送到RTMP中继系统；</w:t>
      </w:r>
    </w:p>
    <w:p>
      <w:r>
        <w:rPr>
          <w:rFonts w:hint="eastAsia"/>
        </w:rPr>
        <w:t>提供统一的REST API，包括配置转码参数；转码任务的启动、停止；转码任务的状态、路数计数，以及系统的状态；</w:t>
      </w:r>
    </w:p>
    <w:p>
      <w:r>
        <w:rPr>
          <w:rFonts w:hint="eastAsia"/>
        </w:rPr>
        <w:t>系统内部可配置，具有自动负载均衡，状态自检等功能；</w:t>
      </w:r>
    </w:p>
    <w:p>
      <w:r>
        <w:rPr>
          <w:rFonts w:hint="eastAsia"/>
        </w:rPr>
        <w:t>集群结点可热删除和扩展。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3.1.2.7 文件转码系统</w:t>
      </w:r>
    </w:p>
    <w:p>
      <w:r>
        <w:rPr>
          <w:rFonts w:hint="eastAsia"/>
        </w:rPr>
        <w:t>对分布式文件系统中的文件进行转码再存储；</w:t>
      </w:r>
    </w:p>
    <w:p>
      <w:r>
        <w:rPr>
          <w:rFonts w:hint="eastAsia"/>
        </w:rPr>
        <w:t>提供统一的REST API，包括配置转码参数；转码任务的启动、停止；转码任务队列的状态，任务优先级设置；转码任务的状态、路数计数，以及系统的状态；</w:t>
      </w:r>
    </w:p>
    <w:p>
      <w:r>
        <w:rPr>
          <w:rFonts w:hint="eastAsia"/>
        </w:rPr>
        <w:t>系统内部可配置，具有自动负载均衡，状态自检等功能；</w:t>
      </w:r>
    </w:p>
    <w:p>
      <w:r>
        <w:rPr>
          <w:rFonts w:hint="eastAsia"/>
        </w:rPr>
        <w:t>集群结点可热删除和扩展。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3.1.2.8 点播与直播服务系统</w:t>
      </w:r>
    </w:p>
    <w:p>
      <w:r>
        <w:rPr>
          <w:rFonts w:hint="eastAsia"/>
        </w:rPr>
        <w:t>支持点播和直播业务的播放请求；</w:t>
      </w:r>
    </w:p>
    <w:p>
      <w:r>
        <w:rPr>
          <w:rFonts w:hint="eastAsia"/>
        </w:rPr>
        <w:t>实现用户的动态负载均衡；</w:t>
      </w:r>
    </w:p>
    <w:p>
      <w:r>
        <w:rPr>
          <w:rFonts w:hint="eastAsia"/>
        </w:rPr>
        <w:t>系统内部可配置，具有状态自检等功能；</w:t>
      </w:r>
    </w:p>
    <w:p>
      <w:r>
        <w:rPr>
          <w:rFonts w:hint="eastAsia"/>
        </w:rPr>
        <w:t>集群结点可动态扩展；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3.1.2.9 后台管理系统</w:t>
      </w:r>
    </w:p>
    <w:p>
      <w:r>
        <w:rPr>
          <w:rFonts w:hint="eastAsia"/>
        </w:rPr>
        <w:t>实现对各个子系统的配置、管理和监控；</w:t>
      </w:r>
    </w:p>
    <w:p>
      <w:r>
        <w:rPr>
          <w:rFonts w:hint="eastAsia"/>
        </w:rPr>
        <w:t>包含有数据库，以用于基本的数据收集和存储；</w:t>
      </w:r>
    </w:p>
    <w:p>
      <w:r>
        <w:rPr>
          <w:rFonts w:hint="eastAsia"/>
        </w:rPr>
        <w:t>提供统一的REST API， 实现对系统Web 可视化的管理界面。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3.1.2.10 播放数据收集系统</w:t>
      </w:r>
    </w:p>
    <w:p>
      <w:r>
        <w:rPr>
          <w:rFonts w:hint="eastAsia"/>
        </w:rPr>
        <w:t>收集播放器的数据，并用于用户观看数据的统计，包括用户观看数，用户观看内容，用户观看时长等；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 播放层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3.1.3.1 PC端播放器</w:t>
      </w:r>
    </w:p>
    <w:p>
      <w:r>
        <w:rPr>
          <w:rFonts w:hint="eastAsia"/>
        </w:rPr>
        <w:t>PC端的直播与点播播放器，支持HTTP和RTMP传输协议；</w:t>
      </w:r>
    </w:p>
    <w:p>
      <w:r>
        <w:rPr>
          <w:rFonts w:hint="eastAsia"/>
        </w:rPr>
        <w:t>能实现定制化的播放器效果，可方便地嵌入到播放页面；</w:t>
      </w:r>
    </w:p>
    <w:p>
      <w:r>
        <w:rPr>
          <w:rFonts w:hint="eastAsia"/>
        </w:rPr>
        <w:t>支持用户播放数据的收集并回传、日志记录等；</w:t>
      </w:r>
    </w:p>
    <w:p/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3.1.3.2 IOS</w:t>
      </w:r>
    </w:p>
    <w:p>
      <w:r>
        <w:rPr>
          <w:rFonts w:hint="eastAsia"/>
        </w:rPr>
        <w:t>IOS端的直播与点播播放器，支持HLS传输协议；</w:t>
      </w:r>
    </w:p>
    <w:p>
      <w:r>
        <w:rPr>
          <w:rFonts w:hint="eastAsia"/>
        </w:rPr>
        <w:t>能实现定制化的播放器效果，可方便地嵌入到播放页面；</w:t>
      </w:r>
    </w:p>
    <w:p>
      <w:r>
        <w:rPr>
          <w:rFonts w:hint="eastAsia"/>
        </w:rPr>
        <w:t>支持用户播放数据的收集并回传、日志记录等；</w:t>
      </w:r>
    </w:p>
    <w:p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3.1.3.3 ANDROID</w:t>
      </w:r>
    </w:p>
    <w:p>
      <w:r>
        <w:rPr>
          <w:rFonts w:hint="eastAsia"/>
        </w:rPr>
        <w:t>ANDROID端的直播与点播播放器，支持HLS传输协议；</w:t>
      </w:r>
    </w:p>
    <w:p>
      <w:r>
        <w:rPr>
          <w:rFonts w:hint="eastAsia"/>
        </w:rPr>
        <w:t>能实现定制化的播放器效果，可方便地嵌入到播放页面；</w:t>
      </w:r>
    </w:p>
    <w:p>
      <w:r>
        <w:rPr>
          <w:rFonts w:hint="eastAsia"/>
        </w:rPr>
        <w:t>支持用户播放数据的收集并回传、日志记录等；</w:t>
      </w:r>
    </w:p>
    <w:p/>
    <w:p>
      <w:pPr>
        <w:pStyle w:val="2"/>
      </w:pPr>
      <w:r>
        <w:rPr>
          <w:rFonts w:hint="eastAsia"/>
        </w:rPr>
        <w:t>4.系统详细设计</w:t>
      </w:r>
    </w:p>
    <w:p>
      <w:pPr>
        <w:suppressAutoHyphens/>
        <w:spacing w:after="93" w:line="288" w:lineRule="auto"/>
        <w:ind w:firstLine="480"/>
        <w:rPr>
          <w:rFonts w:ascii="Times New Roman" w:hAnsi="Times New Roman" w:eastAsia="宋体" w:cs="Times New Roman"/>
          <w:kern w:val="1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1"/>
          <w:sz w:val="24"/>
          <w:szCs w:val="24"/>
        </w:rPr>
        <w:t>目前国内外的很多大型网站、系统都在使用RestAPI的方式来设计WebService层的接口，这样设计有很多的好处，符合面向对象的思想，能够使我们的代码具备更多的维护性，系统更灵活的扩展性等等。以下的三角图可以很好的说明Rest的原理。</w:t>
      </w:r>
    </w:p>
    <w:p>
      <w:pPr>
        <w:suppressAutoHyphens/>
        <w:spacing w:after="93" w:line="288" w:lineRule="auto"/>
        <w:ind w:firstLine="480"/>
        <w:rPr>
          <w:rFonts w:ascii="Times New Roman" w:hAnsi="Times New Roman" w:eastAsia="宋体" w:cs="Times New Roman"/>
          <w:kern w:val="1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1"/>
          <w:sz w:val="24"/>
          <w:szCs w:val="24"/>
          <w:lang w:val="en-US" w:eastAsia="zh-CN" w:bidi="ar-SA"/>
        </w:rPr>
        <w:pict>
          <v:shape id="图片 33" o:spid="_x0000_s1028" type="#_x0000_t75" style="height:195pt;width:265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uppressAutoHyphens/>
        <w:spacing w:after="93" w:line="288" w:lineRule="auto"/>
        <w:ind w:firstLine="480"/>
        <w:rPr>
          <w:rFonts w:ascii="Times New Roman" w:hAnsi="Times New Roman" w:eastAsia="宋体" w:cs="Times New Roman"/>
          <w:kern w:val="1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1"/>
          <w:sz w:val="24"/>
          <w:szCs w:val="24"/>
        </w:rPr>
        <w:t>在我们的流媒体系统中，存在各种操作对象，比如转码、分发、中继、后台管理等。这些都可以抽象为Rest API的操作对象，操作类型则为HTTP协议中的GET、POST、PUT、DELETE，可以分别对应为对操作对象的查询、增加、修改、删除动作，也能映射到数据库的CRUD操作。</w:t>
      </w:r>
    </w:p>
    <w:p/>
    <w:p>
      <w:pPr>
        <w:pStyle w:val="3"/>
      </w:pPr>
      <w:r>
        <w:rPr>
          <w:rFonts w:hint="eastAsia"/>
        </w:rPr>
        <w:t>4.1 RTMP中继系统</w:t>
      </w:r>
    </w:p>
    <w:p>
      <w:pPr>
        <w:pStyle w:val="4"/>
      </w:pPr>
      <w:r>
        <w:rPr>
          <w:rFonts w:hint="eastAsia"/>
        </w:rPr>
        <w:t>4.1.1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CRTMPServer version1.1, Nginx version 1.4.2</w:t>
      </w:r>
    </w:p>
    <w:p>
      <w:pPr>
        <w:pStyle w:val="4"/>
      </w:pPr>
      <w:r>
        <w:rPr>
          <w:rFonts w:hint="eastAsia"/>
        </w:rPr>
        <w:t>4.1.2 REST API功能设计</w:t>
      </w:r>
    </w:p>
    <w:p>
      <w:r>
        <w:rPr>
          <w:rFonts w:hint="eastAsia"/>
        </w:rPr>
        <w:t>1. 获得本结点的配置参数列表；</w:t>
      </w:r>
    </w:p>
    <w:p>
      <w:r>
        <w:rPr>
          <w:rFonts w:hint="eastAsia"/>
        </w:rPr>
        <w:t>2. 修改本结点的配置参数；</w:t>
      </w:r>
    </w:p>
    <w:p>
      <w:r>
        <w:rPr>
          <w:rFonts w:hint="eastAsia"/>
        </w:rPr>
        <w:t>3. 启动/停止/重启crtmpserver实例；</w:t>
      </w:r>
    </w:p>
    <w:p>
      <w:r>
        <w:rPr>
          <w:rFonts w:hint="eastAsia"/>
        </w:rPr>
        <w:t>4. 获得本结点的接收RTMP的信息；</w:t>
      </w:r>
    </w:p>
    <w:p>
      <w:r>
        <w:rPr>
          <w:rFonts w:hint="eastAsia"/>
        </w:rPr>
        <w:t>5. 获得本结点的拉取RTMP的信息；</w:t>
      </w:r>
    </w:p>
    <w:p>
      <w:r>
        <w:rPr>
          <w:rFonts w:hint="eastAsia"/>
        </w:rPr>
        <w:t>6. 获得本结点的某路RTMP的接收与拉取信息；</w:t>
      </w:r>
    </w:p>
    <w:p>
      <w:r>
        <w:rPr>
          <w:rFonts w:hint="eastAsia"/>
        </w:rPr>
        <w:t>7. 获得所有结点的RTMP的接收与拉取信息(仅用于中心机);</w:t>
      </w:r>
    </w:p>
    <w:p>
      <w:r>
        <w:rPr>
          <w:rFonts w:hint="eastAsia"/>
        </w:rPr>
        <w:t>8. 获得分配的接收RTMP的IP和端口信息；</w:t>
      </w:r>
    </w:p>
    <w:p>
      <w:r>
        <w:rPr>
          <w:rFonts w:hint="eastAsia"/>
        </w:rPr>
        <w:t>9. 获得本结点的日志信息；</w:t>
      </w:r>
    </w:p>
    <w:p>
      <w:pPr>
        <w:pStyle w:val="4"/>
      </w:pPr>
      <w:r>
        <w:rPr>
          <w:rFonts w:hint="eastAsia"/>
        </w:rPr>
        <w:t>4.1.3 节点机组成框图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3" type="#_x0000_t75" style="height:250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3" DrawAspect="Content" ObjectID="_4" r:id="rId10"/>
        </w:object>
      </w:r>
    </w:p>
    <w:p>
      <w:pPr>
        <w:pStyle w:val="4"/>
      </w:pPr>
      <w:r>
        <w:rPr>
          <w:rFonts w:hint="eastAsia"/>
        </w:rPr>
        <w:t>4.1.4 集群组成框图</w:t>
      </w:r>
    </w:p>
    <w:p>
      <w:pPr>
        <w:ind w:firstLine="735" w:firstLineChars="3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4" type="#_x0000_t75" style="height:227.5pt;width:230.5pt;rotation:0f;" o:ole="t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4" DrawAspect="Content" ObjectID="_5" r:id="rId12"/>
        </w:object>
      </w:r>
    </w:p>
    <w:p>
      <w:pPr>
        <w:pStyle w:val="3"/>
      </w:pPr>
      <w:r>
        <w:rPr>
          <w:rFonts w:hint="eastAsia"/>
        </w:rPr>
        <w:t>4.2 RTMP实时转码系统</w:t>
      </w:r>
    </w:p>
    <w:p>
      <w:pPr>
        <w:pStyle w:val="4"/>
      </w:pPr>
      <w:r>
        <w:rPr>
          <w:rFonts w:hint="eastAsia"/>
        </w:rPr>
        <w:t>4.2.1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FFmpeg version 0.8.15, Nginx version 1.4.2</w:t>
      </w:r>
    </w:p>
    <w:p>
      <w:pPr>
        <w:pStyle w:val="4"/>
      </w:pPr>
      <w:r>
        <w:rPr>
          <w:rFonts w:hint="eastAsia"/>
        </w:rPr>
        <w:t>4.2.2 REST API功能设计</w:t>
      </w:r>
    </w:p>
    <w:p>
      <w:r>
        <w:rPr>
          <w:rFonts w:hint="eastAsia"/>
        </w:rPr>
        <w:t>1. 获得本结点的配置参数列表；</w:t>
      </w:r>
    </w:p>
    <w:p>
      <w:r>
        <w:rPr>
          <w:rFonts w:hint="eastAsia"/>
        </w:rPr>
        <w:t>2. 修改本结点的配置参数；</w:t>
      </w:r>
    </w:p>
    <w:p>
      <w:r>
        <w:rPr>
          <w:rFonts w:hint="eastAsia"/>
        </w:rPr>
        <w:t>3. 启动/停止/重启本节点的crtmpserver实例；</w:t>
      </w:r>
    </w:p>
    <w:p>
      <w:r>
        <w:rPr>
          <w:rFonts w:hint="eastAsia"/>
        </w:rPr>
        <w:t>4. 启动/停止/重启指定的某路转码</w:t>
      </w:r>
    </w:p>
    <w:p>
      <w:r>
        <w:rPr>
          <w:rFonts w:hint="eastAsia"/>
        </w:rPr>
        <w:t>5. 获得本结点的转码流信息、计数；</w:t>
      </w:r>
    </w:p>
    <w:p>
      <w:r>
        <w:rPr>
          <w:rFonts w:hint="eastAsia"/>
        </w:rPr>
        <w:t>5. 获得所有结点的转码流信息、计数(仅用于中心机)；</w:t>
      </w:r>
    </w:p>
    <w:p>
      <w:r>
        <w:rPr>
          <w:rFonts w:hint="eastAsia"/>
        </w:rPr>
        <w:t>6. 获得本结点的日志信息；</w:t>
      </w:r>
    </w:p>
    <w:p>
      <w:pPr>
        <w:pStyle w:val="4"/>
      </w:pPr>
      <w:r>
        <w:rPr>
          <w:rFonts w:hint="eastAsia"/>
        </w:rPr>
        <w:t>4.2.3 节点机组成框图</w:t>
      </w:r>
    </w:p>
    <w:p>
      <w:pPr>
        <w:ind w:firstLine="420" w:firstLineChars="2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5" type="#_x0000_t75" style="height:259pt;width:4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5" DrawAspect="Content" ObjectID="_6" r:id="rId14"/>
        </w:object>
      </w:r>
    </w:p>
    <w:p>
      <w:pPr>
        <w:pStyle w:val="4"/>
      </w:pPr>
      <w:r>
        <w:rPr>
          <w:rFonts w:hint="eastAsia"/>
        </w:rPr>
        <w:t>4.2.4 集群组成框图</w:t>
      </w:r>
    </w:p>
    <w:p>
      <w:pPr>
        <w:ind w:firstLine="2310" w:firstLineChars="11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6" type="#_x0000_t75" style="height:227.5pt;width:230.5pt;rotation:0f;" o:ole="t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6" DrawAspect="Content" ObjectID="_7" r:id="rId16"/>
        </w:object>
      </w:r>
    </w:p>
    <w:p>
      <w:pPr>
        <w:pStyle w:val="3"/>
      </w:pPr>
      <w:r>
        <w:rPr>
          <w:rFonts w:hint="eastAsia"/>
        </w:rPr>
        <w:t>4.3 RTMP直播分发系统</w:t>
      </w:r>
    </w:p>
    <w:p>
      <w:pPr>
        <w:pStyle w:val="4"/>
      </w:pPr>
      <w:r>
        <w:rPr>
          <w:rFonts w:hint="eastAsia"/>
        </w:rPr>
        <w:t>4.3.1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FFmpeg version 0.8.15, Nginx version 1.4.2</w:t>
      </w:r>
    </w:p>
    <w:p>
      <w:pPr>
        <w:pStyle w:val="4"/>
      </w:pPr>
      <w:r>
        <w:rPr>
          <w:rFonts w:hint="eastAsia"/>
        </w:rPr>
        <w:t>4.3.2 REST API功能设计</w:t>
      </w:r>
    </w:p>
    <w:p>
      <w:r>
        <w:rPr>
          <w:rFonts w:hint="eastAsia"/>
        </w:rPr>
        <w:t>1. 获得本结点的配置参数列表；</w:t>
      </w:r>
    </w:p>
    <w:p>
      <w:r>
        <w:rPr>
          <w:rFonts w:hint="eastAsia"/>
        </w:rPr>
        <w:t>2. 修改本结点的配置参数；</w:t>
      </w:r>
    </w:p>
    <w:p>
      <w:r>
        <w:rPr>
          <w:rFonts w:hint="eastAsia"/>
        </w:rPr>
        <w:t>3. 启动/停止/重启指定的某路分发</w:t>
      </w:r>
    </w:p>
    <w:p>
      <w:r>
        <w:rPr>
          <w:rFonts w:hint="eastAsia"/>
        </w:rPr>
        <w:t>4. 获得本结点的分发流信息、计数；</w:t>
      </w:r>
    </w:p>
    <w:p>
      <w:r>
        <w:rPr>
          <w:rFonts w:hint="eastAsia"/>
        </w:rPr>
        <w:t>5. 获得所有结点的分发流信息、计数(仅用于中心机)；</w:t>
      </w:r>
    </w:p>
    <w:p>
      <w:r>
        <w:rPr>
          <w:rFonts w:hint="eastAsia"/>
        </w:rPr>
        <w:t>6. 获得本结点的日志信息；</w:t>
      </w:r>
    </w:p>
    <w:p>
      <w:pPr>
        <w:pStyle w:val="4"/>
      </w:pPr>
      <w:r>
        <w:rPr>
          <w:rFonts w:hint="eastAsia"/>
        </w:rPr>
        <w:t>4.3.3节点机组成框图</w:t>
      </w:r>
    </w:p>
    <w:p>
      <w:pPr>
        <w:ind w:firstLine="420" w:firstLineChars="2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7" type="#_x0000_t75" style="height:259pt;width:4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7" DrawAspect="Content" ObjectID="_8" r:id="rId18"/>
        </w:object>
      </w:r>
    </w:p>
    <w:p>
      <w:pPr>
        <w:pStyle w:val="4"/>
      </w:pPr>
      <w:r>
        <w:rPr>
          <w:rFonts w:hint="eastAsia"/>
        </w:rPr>
        <w:t>4.3.4 集群组成框图</w:t>
      </w:r>
    </w:p>
    <w:p>
      <w:r>
        <w:rPr>
          <w:rFonts w:hint="eastAsia"/>
        </w:rPr>
        <w:t xml:space="preserve">          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8" type="#_x0000_t75" style="height:227.5pt;width:230.5pt;rotation:0f;" o:ole="t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8" DrawAspect="Content" ObjectID="_9" r:id="rId20"/>
        </w:object>
      </w:r>
    </w:p>
    <w:p>
      <w:pPr>
        <w:pStyle w:val="3"/>
      </w:pPr>
      <w:r>
        <w:rPr>
          <w:rFonts w:hint="eastAsia"/>
        </w:rPr>
        <w:t>4.4 分布式文件系统</w:t>
      </w:r>
    </w:p>
    <w:p>
      <w:pPr>
        <w:pStyle w:val="4"/>
      </w:pPr>
      <w:r>
        <w:rPr>
          <w:rFonts w:hint="eastAsia"/>
        </w:rPr>
        <w:t>4.4.1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重要技术: Tornado-4.0,  Nginx version 1.4.2, MooseFS 1.6</w:t>
      </w:r>
    </w:p>
    <w:p>
      <w:pPr>
        <w:pStyle w:val="4"/>
      </w:pPr>
      <w:r>
        <w:rPr>
          <w:rFonts w:hint="eastAsia"/>
        </w:rPr>
        <w:t>4.4.2 REST API功能设计</w:t>
      </w:r>
    </w:p>
    <w:p>
      <w:r>
        <w:rPr>
          <w:rFonts w:hint="eastAsia"/>
        </w:rPr>
        <w:t>1. 查看文件系统容量，可用空间，已用空间；</w:t>
      </w:r>
    </w:p>
    <w:p>
      <w:r>
        <w:rPr>
          <w:rFonts w:hint="eastAsia"/>
        </w:rPr>
        <w:t>2. 查看系统状态；</w:t>
      </w:r>
    </w:p>
    <w:p>
      <w:pPr>
        <w:pStyle w:val="4"/>
      </w:pPr>
      <w:r>
        <w:rPr>
          <w:rFonts w:hint="eastAsia"/>
        </w:rPr>
        <w:t>4.4.3 系统组成框图</w:t>
      </w:r>
    </w:p>
    <w:p>
      <w:pPr>
        <w:ind w:firstLine="630" w:firstLineChars="3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35" type="#_x0000_t75" style="height:338.25pt;width:373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4.5 RTMP实时录制系统</w:t>
      </w:r>
    </w:p>
    <w:p>
      <w:pPr>
        <w:pStyle w:val="4"/>
      </w:pPr>
      <w:r>
        <w:rPr>
          <w:rFonts w:hint="eastAsia"/>
        </w:rPr>
        <w:t>4.5.1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FFmpeg version 0.8.15, Nginx version 1.4.2</w:t>
      </w:r>
    </w:p>
    <w:p>
      <w:pPr>
        <w:pStyle w:val="4"/>
      </w:pPr>
      <w:r>
        <w:rPr>
          <w:rFonts w:hint="eastAsia"/>
        </w:rPr>
        <w:t>4.5.2 REST API功能设计</w:t>
      </w:r>
    </w:p>
    <w:p>
      <w:r>
        <w:rPr>
          <w:rFonts w:hint="eastAsia"/>
        </w:rPr>
        <w:t>1. 获得本结点的配置参数列表；</w:t>
      </w:r>
    </w:p>
    <w:p>
      <w:r>
        <w:rPr>
          <w:rFonts w:hint="eastAsia"/>
        </w:rPr>
        <w:t>2. 修改本结点的配置参数；</w:t>
      </w:r>
    </w:p>
    <w:p>
      <w:r>
        <w:rPr>
          <w:rFonts w:hint="eastAsia"/>
        </w:rPr>
        <w:t>3. 启动/停止/重启指定的某路录制</w:t>
      </w:r>
    </w:p>
    <w:p>
      <w:r>
        <w:rPr>
          <w:rFonts w:hint="eastAsia"/>
        </w:rPr>
        <w:t>4. 获得本结点的录制流信息、计数；</w:t>
      </w:r>
    </w:p>
    <w:p>
      <w:r>
        <w:rPr>
          <w:rFonts w:hint="eastAsia"/>
        </w:rPr>
        <w:t>5. 获得所有结点的录制流信息、计数(仅用于中心机)；</w:t>
      </w:r>
    </w:p>
    <w:p>
      <w:r>
        <w:rPr>
          <w:rFonts w:hint="eastAsia"/>
        </w:rPr>
        <w:t>6. 获得本结点的日志信息；</w:t>
      </w:r>
    </w:p>
    <w:p/>
    <w:p>
      <w:pPr>
        <w:pStyle w:val="4"/>
      </w:pPr>
      <w:r>
        <w:rPr>
          <w:rFonts w:hint="eastAsia"/>
        </w:rPr>
        <w:t>4.5.3 节点机组成框图</w:t>
      </w:r>
    </w:p>
    <w:p>
      <w:pPr>
        <w:ind w:firstLine="525" w:firstLineChars="2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9" type="#_x0000_t75" style="height:259pt;width:4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9" DrawAspect="Content" ObjectID="_11" r:id="rId23"/>
        </w:object>
      </w:r>
    </w:p>
    <w:p>
      <w:pPr>
        <w:pStyle w:val="4"/>
      </w:pPr>
      <w:r>
        <w:rPr>
          <w:rFonts w:hint="eastAsia"/>
        </w:rPr>
        <w:t>4.5.4 集群组成框图</w:t>
      </w:r>
    </w:p>
    <w:p>
      <w:pPr>
        <w:ind w:firstLine="1470" w:firstLineChars="7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0" type="#_x0000_t75" style="height:227.5pt;width:230.5pt;rotation:0f;" o:ole="t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0" DrawAspect="Content" ObjectID="_12" r:id="rId25"/>
        </w:object>
      </w:r>
    </w:p>
    <w:p>
      <w:pPr>
        <w:pStyle w:val="3"/>
      </w:pPr>
      <w:r>
        <w:rPr>
          <w:rFonts w:hint="eastAsia"/>
        </w:rPr>
        <w:t>4.6 文件转RTMP系统</w:t>
      </w:r>
    </w:p>
    <w:p>
      <w:pPr>
        <w:pStyle w:val="4"/>
      </w:pPr>
      <w:r>
        <w:rPr>
          <w:rFonts w:hint="eastAsia"/>
        </w:rPr>
        <w:t>4.6.1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FFmpeg version 0.8.15, Nginx version 1.4.2</w:t>
      </w:r>
    </w:p>
    <w:p>
      <w:pPr>
        <w:pStyle w:val="4"/>
      </w:pPr>
      <w:r>
        <w:rPr>
          <w:rFonts w:hint="eastAsia"/>
        </w:rPr>
        <w:t>4.6.2 REST API功能设计</w:t>
      </w:r>
    </w:p>
    <w:p>
      <w:r>
        <w:rPr>
          <w:rFonts w:hint="eastAsia"/>
        </w:rPr>
        <w:t>1. 获得本结点的配置参数列表；</w:t>
      </w:r>
    </w:p>
    <w:p>
      <w:r>
        <w:rPr>
          <w:rFonts w:hint="eastAsia"/>
        </w:rPr>
        <w:t>2. 修改本结点的配置参数；</w:t>
      </w:r>
    </w:p>
    <w:p>
      <w:r>
        <w:rPr>
          <w:rFonts w:hint="eastAsia"/>
        </w:rPr>
        <w:t>3. 启动/停止/重启指定的某路录制</w:t>
      </w:r>
    </w:p>
    <w:p>
      <w:r>
        <w:rPr>
          <w:rFonts w:hint="eastAsia"/>
        </w:rPr>
        <w:t>4. 获得本结点的录制流信息、计数；</w:t>
      </w:r>
    </w:p>
    <w:p>
      <w:r>
        <w:rPr>
          <w:rFonts w:hint="eastAsia"/>
        </w:rPr>
        <w:t>5. 获得所有结点的录制流信息、计数(仅用于中心机)；6. 6.3 节点机组成框图</w:t>
      </w:r>
    </w:p>
    <w:p>
      <w:pPr>
        <w:ind w:firstLine="315" w:firstLineChars="1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1" type="#_x0000_t75" style="height:259pt;width:4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1" DrawAspect="Content" ObjectID="_13" r:id="rId27"/>
        </w:object>
      </w:r>
    </w:p>
    <w:p>
      <w:pPr>
        <w:pStyle w:val="4"/>
      </w:pPr>
      <w:r>
        <w:rPr>
          <w:rFonts w:hint="eastAsia"/>
        </w:rPr>
        <w:t>4.6.4 集群组成框图</w:t>
      </w:r>
    </w:p>
    <w:p>
      <w:pPr>
        <w:ind w:firstLine="1470" w:firstLineChars="7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2" type="#_x0000_t75" style="height:227.5pt;width:230.5pt;rotation:0f;" o:ole="t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2" DrawAspect="Content" ObjectID="_14" r:id="rId29"/>
        </w:object>
      </w:r>
    </w:p>
    <w:p>
      <w:pPr>
        <w:pStyle w:val="3"/>
      </w:pPr>
      <w:r>
        <w:rPr>
          <w:rFonts w:hint="eastAsia"/>
        </w:rPr>
        <w:t>4.7 文件转码系统</w:t>
      </w:r>
    </w:p>
    <w:p>
      <w:pPr>
        <w:pStyle w:val="4"/>
      </w:pPr>
      <w:r>
        <w:rPr>
          <w:rFonts w:hint="eastAsia"/>
        </w:rPr>
        <w:t>4.7.1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FFmpeg version 0.8.15, Nginx version 1.4.2</w:t>
      </w:r>
    </w:p>
    <w:p>
      <w:pPr>
        <w:pStyle w:val="4"/>
      </w:pPr>
      <w:r>
        <w:rPr>
          <w:rFonts w:hint="eastAsia"/>
        </w:rPr>
        <w:t>4.7.2 RE</w:t>
      </w:r>
      <w:bookmarkStart w:id="1" w:name="_GoBack"/>
      <w:r>
        <w:rPr>
          <w:rFonts w:hint="eastAsia"/>
        </w:rPr>
        <w:t>ST API 功能设计</w:t>
      </w:r>
      <w:bookmarkEnd w:id="1"/>
    </w:p>
    <w:p>
      <w:r>
        <w:rPr>
          <w:rFonts w:hint="eastAsia"/>
        </w:rPr>
        <w:t>对分布式文件系统中的文件进行转码再存储；</w:t>
      </w:r>
    </w:p>
    <w:p>
      <w:r>
        <w:rPr>
          <w:rFonts w:hint="eastAsia"/>
        </w:rPr>
        <w:t>提供统一的REST API，包括配置转码参数；转码任务的启动、停止；转码任务队列的状态，任务优先级设置；转码任务的状态、路数计数，以及系统的状态；</w:t>
      </w:r>
    </w:p>
    <w:p>
      <w:r>
        <w:rPr>
          <w:rFonts w:hint="eastAsia"/>
        </w:rPr>
        <w:t>系统内部可配置，具有自动负载均衡，状态自检等功能；</w:t>
      </w:r>
    </w:p>
    <w:p>
      <w:r>
        <w:rPr>
          <w:rFonts w:hint="eastAsia"/>
        </w:rPr>
        <w:t>集群结点可热删除和扩展。</w:t>
      </w:r>
    </w:p>
    <w:p>
      <w:r>
        <w:rPr>
          <w:rFonts w:hint="eastAsia"/>
        </w:rPr>
        <w:t>1. 获得本结点的配置参数列表；</w:t>
      </w:r>
    </w:p>
    <w:p>
      <w:r>
        <w:rPr>
          <w:rFonts w:hint="eastAsia"/>
        </w:rPr>
        <w:t>2. 修改本结点的配置参数；</w:t>
      </w:r>
    </w:p>
    <w:p>
      <w:r>
        <w:rPr>
          <w:rFonts w:hint="eastAsia"/>
        </w:rPr>
        <w:t>3. 启动/停止/重启指定的某路转码；</w:t>
      </w:r>
    </w:p>
    <w:p>
      <w:r>
        <w:rPr>
          <w:rFonts w:hint="eastAsia"/>
        </w:rPr>
        <w:t>4. 查看任务队列；</w:t>
      </w:r>
    </w:p>
    <w:p>
      <w:r>
        <w:rPr>
          <w:rFonts w:hint="eastAsia"/>
        </w:rPr>
        <w:t>5. 调整在队列中任务的优先级；</w:t>
      </w:r>
    </w:p>
    <w:p>
      <w:r>
        <w:rPr>
          <w:rFonts w:hint="eastAsia"/>
        </w:rPr>
        <w:t>6. 获得本结点的转码流信息、计数；</w:t>
      </w:r>
    </w:p>
    <w:p>
      <w:r>
        <w:rPr>
          <w:rFonts w:hint="eastAsia"/>
        </w:rPr>
        <w:t>7. 获得所有结点的转码流信息、计数(仅用于中心机)；</w:t>
      </w:r>
    </w:p>
    <w:p>
      <w:r>
        <w:rPr>
          <w:rFonts w:hint="eastAsia"/>
        </w:rPr>
        <w:t>8. 获得本结点的日志信息；</w:t>
      </w:r>
    </w:p>
    <w:p>
      <w:pPr>
        <w:pStyle w:val="4"/>
      </w:pPr>
      <w:r>
        <w:rPr>
          <w:rFonts w:hint="eastAsia"/>
        </w:rPr>
        <w:t>4.7.3 节点机组成框图</w:t>
      </w:r>
    </w:p>
    <w:p>
      <w:pPr>
        <w:ind w:firstLine="210" w:firstLineChars="1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3" type="#_x0000_t75" style="height:259pt;width:4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3" DrawAspect="Content" ObjectID="_15" r:id="rId31"/>
        </w:object>
      </w:r>
    </w:p>
    <w:p>
      <w:pPr>
        <w:pStyle w:val="4"/>
      </w:pPr>
      <w:r>
        <w:rPr>
          <w:rFonts w:hint="eastAsia"/>
        </w:rPr>
        <w:t>4.7.4 集群组成框图</w:t>
      </w:r>
    </w:p>
    <w:p>
      <w:pPr>
        <w:ind w:firstLine="1785" w:firstLineChars="8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4" type="#_x0000_t75" style="height:267.5pt;width:230.5pt;rotation:0f;" o:ole="t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4" DrawAspect="Content" ObjectID="_16" r:id="rId33"/>
        </w:object>
      </w:r>
    </w:p>
    <w:p>
      <w:pPr>
        <w:pStyle w:val="3"/>
      </w:pPr>
      <w:r>
        <w:rPr>
          <w:rFonts w:hint="eastAsia"/>
        </w:rPr>
        <w:t>4.8 点播与直播服务系统</w:t>
      </w:r>
    </w:p>
    <w:p>
      <w:pPr>
        <w:pStyle w:val="4"/>
      </w:pPr>
      <w:r>
        <w:rPr>
          <w:rFonts w:hint="eastAsia"/>
        </w:rPr>
        <w:t>4.8.1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</w:t>
      </w:r>
    </w:p>
    <w:p>
      <w:r>
        <w:rPr>
          <w:rFonts w:hint="eastAsia"/>
        </w:rPr>
        <w:t>重要技术: Tornado-4.0, Nginx version 1.4.2</w:t>
      </w:r>
    </w:p>
    <w:p>
      <w:pPr>
        <w:pStyle w:val="4"/>
      </w:pPr>
      <w:r>
        <w:rPr>
          <w:rFonts w:hint="eastAsia"/>
        </w:rPr>
        <w:t>4.8.2 集群组成框图</w:t>
      </w:r>
    </w:p>
    <w:p>
      <w:pPr>
        <w:ind w:firstLine="525" w:firstLineChars="2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5" type="#_x0000_t75" style="height:186.5pt;width:281.5pt;rotation:0f;" o:ole="t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5" DrawAspect="Content" ObjectID="_17" r:id="rId35"/>
        </w:object>
      </w:r>
    </w:p>
    <w:p>
      <w:pPr>
        <w:pStyle w:val="3"/>
      </w:pPr>
      <w:r>
        <w:rPr>
          <w:rFonts w:hint="eastAsia"/>
        </w:rPr>
        <w:t>4.9 后台管理系统</w:t>
      </w:r>
    </w:p>
    <w:p>
      <w:pPr>
        <w:pStyle w:val="4"/>
      </w:pPr>
      <w:r>
        <w:rPr>
          <w:rFonts w:hint="eastAsia"/>
        </w:rPr>
        <w:t>4.9.1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MySQL</w:t>
      </w:r>
    </w:p>
    <w:p>
      <w:r>
        <w:rPr>
          <w:rFonts w:hint="eastAsia"/>
        </w:rPr>
        <w:t>重要技术: Tornado-4.0, Nginx version 1.4.2</w:t>
      </w:r>
    </w:p>
    <w:p>
      <w:pPr>
        <w:pStyle w:val="4"/>
      </w:pPr>
      <w:r>
        <w:rPr>
          <w:rFonts w:hint="eastAsia"/>
        </w:rPr>
        <w:t>4.9.2 REST API功能设计</w:t>
      </w:r>
    </w:p>
    <w:p>
      <w:r>
        <w:rPr>
          <w:rFonts w:hint="eastAsia"/>
        </w:rPr>
        <w:t>1. 查看子系统的设置；</w:t>
      </w:r>
    </w:p>
    <w:p>
      <w:r>
        <w:rPr>
          <w:rFonts w:hint="eastAsia"/>
        </w:rPr>
        <w:t>2. 设置子系统的配置；</w:t>
      </w:r>
    </w:p>
    <w:p>
      <w:r>
        <w:rPr>
          <w:rFonts w:hint="eastAsia"/>
        </w:rPr>
        <w:t>3. 添加或删除子系统的节点；</w:t>
      </w:r>
    </w:p>
    <w:p>
      <w:r>
        <w:rPr>
          <w:rFonts w:hint="eastAsia"/>
        </w:rPr>
        <w:t>4. 操作子系统的功能；</w:t>
      </w:r>
    </w:p>
    <w:p>
      <w:r>
        <w:rPr>
          <w:rFonts w:hint="eastAsia"/>
        </w:rPr>
        <w:t>5. 子系统的数据查看；</w:t>
      </w:r>
    </w:p>
    <w:p>
      <w:r>
        <w:rPr>
          <w:rFonts w:hint="eastAsia"/>
        </w:rPr>
        <w:t>6. 子系统的日志查看；</w:t>
      </w:r>
    </w:p>
    <w:p>
      <w:r>
        <w:rPr>
          <w:rFonts w:hint="eastAsia"/>
        </w:rPr>
        <w:t>7. 子系统的软件版本查看；</w:t>
      </w:r>
    </w:p>
    <w:p>
      <w:r>
        <w:rPr>
          <w:rFonts w:hint="eastAsia"/>
        </w:rPr>
        <w:t>8. 子系统的软件版本升级与回滚；</w:t>
      </w:r>
    </w:p>
    <w:p>
      <w:r>
        <w:rPr>
          <w:rFonts w:hint="eastAsia"/>
        </w:rPr>
        <w:t>9. 后台管理页面的Web界面展示；</w:t>
      </w:r>
    </w:p>
    <w:p>
      <w:r>
        <w:rPr>
          <w:rFonts w:hint="eastAsia"/>
        </w:rPr>
        <w:t>10. 后台管理系统的用户权限设置；</w:t>
      </w:r>
    </w:p>
    <w:p>
      <w:r>
        <w:rPr>
          <w:rFonts w:hint="eastAsia"/>
        </w:rPr>
        <w:t>11. 查看后台管理系统的用户操作日志；</w:t>
      </w:r>
    </w:p>
    <w:p>
      <w:pPr>
        <w:pStyle w:val="4"/>
      </w:pPr>
      <w:r>
        <w:rPr>
          <w:rFonts w:hint="eastAsia"/>
        </w:rPr>
        <w:t>4.9.3 组成框图</w:t>
      </w:r>
    </w:p>
    <w:p>
      <w:pPr>
        <w:ind w:firstLine="2415" w:firstLineChars="115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6" type="#_x0000_t75" style="height:273pt;width:140pt;rotation:0f;" o:ole="t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6" DrawAspect="Content" ObjectID="_18" r:id="rId37"/>
        </w:object>
      </w:r>
    </w:p>
    <w:p>
      <w:pPr>
        <w:pStyle w:val="3"/>
      </w:pPr>
      <w:r>
        <w:rPr>
          <w:rFonts w:hint="eastAsia"/>
        </w:rPr>
        <w:t>4.10 播放数据收集系统</w:t>
      </w:r>
    </w:p>
    <w:p>
      <w:pPr>
        <w:pStyle w:val="4"/>
      </w:pPr>
      <w:r>
        <w:rPr>
          <w:rFonts w:hint="eastAsia"/>
        </w:rPr>
        <w:t>4.10.1 系统实现平台</w:t>
      </w:r>
    </w:p>
    <w:p>
      <w:r>
        <w:rPr>
          <w:rFonts w:hint="eastAsia"/>
        </w:rPr>
        <w:t xml:space="preserve">实现环境: </w:t>
      </w:r>
      <w:r>
        <w:t xml:space="preserve">Red Hat </w:t>
      </w:r>
      <w:r>
        <w:rPr>
          <w:rFonts w:hint="eastAsia"/>
        </w:rPr>
        <w:t>Enterprise 4/5/6 , Linux version 2.6.18, gcc version 4.1.2</w:t>
      </w:r>
    </w:p>
    <w:p>
      <w:r>
        <w:rPr>
          <w:rFonts w:hint="eastAsia"/>
        </w:rPr>
        <w:t>开发语言: C/C++, Python 2.7.3</w:t>
      </w:r>
    </w:p>
    <w:p>
      <w:r>
        <w:rPr>
          <w:rFonts w:hint="eastAsia"/>
        </w:rPr>
        <w:t>数据库  : Sqlite3/MySQL</w:t>
      </w:r>
    </w:p>
    <w:p>
      <w:r>
        <w:rPr>
          <w:rFonts w:hint="eastAsia"/>
        </w:rPr>
        <w:t>重要技术: Tornado-4.0, Nginx version 1.4.2</w:t>
      </w:r>
    </w:p>
    <w:p>
      <w:pPr>
        <w:pStyle w:val="4"/>
      </w:pPr>
      <w:r>
        <w:rPr>
          <w:rFonts w:hint="eastAsia"/>
        </w:rPr>
        <w:t>4.10.2 REST API功能设计</w:t>
      </w:r>
    </w:p>
    <w:p>
      <w:r>
        <w:rPr>
          <w:rFonts w:hint="eastAsia"/>
        </w:rPr>
        <w:t>1. 播放器心跳数据访问接口；</w:t>
      </w:r>
    </w:p>
    <w:p>
      <w:r>
        <w:rPr>
          <w:rFonts w:hint="eastAsia"/>
        </w:rPr>
        <w:t>2. 播放数据查看；</w:t>
      </w:r>
    </w:p>
    <w:p/>
    <w:p>
      <w:r>
        <w:rPr>
          <w:rFonts w:hint="eastAsia"/>
        </w:rPr>
        <w:t>3. 系统运行日志查看；</w:t>
      </w:r>
    </w:p>
    <w:p>
      <w:pPr>
        <w:pStyle w:val="4"/>
      </w:pPr>
      <w:r>
        <w:rPr>
          <w:rFonts w:hint="eastAsia"/>
        </w:rPr>
        <w:t>4.10.3 组成框图</w:t>
      </w:r>
    </w:p>
    <w:p>
      <w:pPr>
        <w:ind w:firstLine="840" w:firstLineChars="40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7" type="#_x0000_t75" style="height:357.5pt;width:331pt;rotation:0f;" o:ole="t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7" DrawAspect="Content" ObjectID="_19" r:id="rId39"/>
        </w:obje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A00002EF" w:usb1="4000207B" w:usb2="00000000" w:usb3="00000000" w:csb0="2000009F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0005439">
    <w:nsid w:val="566D53BF"/>
    <w:multiLevelType w:val="multilevel"/>
    <w:tmpl w:val="566D53B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4500054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paragraph" w:styleId="6">
    <w:name w:val="Date"/>
    <w:basedOn w:val="1"/>
    <w:next w:val="1"/>
    <w:link w:val="16"/>
    <w:semiHidden/>
    <w:unhideWhenUsed/>
    <w:uiPriority w:val="99"/>
    <w:pPr>
      <w:ind w:left="100" w:leftChars="2500"/>
    </w:pPr>
  </w:style>
  <w:style w:type="paragraph" w:styleId="7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3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2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Char"/>
    <w:basedOn w:val="10"/>
    <w:link w:val="9"/>
    <w:semiHidden/>
    <w:uiPriority w:val="99"/>
    <w:rPr>
      <w:sz w:val="18"/>
      <w:szCs w:val="18"/>
    </w:rPr>
  </w:style>
  <w:style w:type="character" w:customStyle="1" w:styleId="13">
    <w:name w:val="页脚 Char"/>
    <w:basedOn w:val="10"/>
    <w:link w:val="8"/>
    <w:semiHidden/>
    <w:uiPriority w:val="99"/>
    <w:rPr>
      <w:sz w:val="18"/>
      <w:szCs w:val="18"/>
    </w:rPr>
  </w:style>
  <w:style w:type="character" w:customStyle="1" w:styleId="14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16">
    <w:name w:val="日期 Char"/>
    <w:basedOn w:val="10"/>
    <w:link w:val="6"/>
    <w:semiHidden/>
    <w:uiPriority w:val="99"/>
    <w:rPr/>
  </w:style>
  <w:style w:type="character" w:customStyle="1" w:styleId="17">
    <w:name w:val="标题 3 Char"/>
    <w:basedOn w:val="10"/>
    <w:link w:val="4"/>
    <w:uiPriority w:val="9"/>
    <w:rPr>
      <w:b/>
      <w:bCs/>
      <w:sz w:val="32"/>
      <w:szCs w:val="32"/>
    </w:rPr>
  </w:style>
  <w:style w:type="character" w:customStyle="1" w:styleId="18">
    <w:name w:val="标题 4 Char"/>
    <w:basedOn w:val="10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19">
    <w:name w:val="批注框文本 Char"/>
    <w:basedOn w:val="10"/>
    <w:link w:val="7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oleObject" Target="embeddings/oleObject3.bin"/><Relationship Id="rId11" Type="http://schemas.openxmlformats.org/officeDocument/2006/relationships/image" Target="media/image4.emf"/><Relationship Id="rId12" Type="http://schemas.openxmlformats.org/officeDocument/2006/relationships/oleObject" Target="embeddings/oleObject4.bin"/><Relationship Id="rId13" Type="http://schemas.openxmlformats.org/officeDocument/2006/relationships/image" Target="media/image5.emf"/><Relationship Id="rId14" Type="http://schemas.openxmlformats.org/officeDocument/2006/relationships/oleObject" Target="embeddings/oleObject5.bin"/><Relationship Id="rId15" Type="http://schemas.openxmlformats.org/officeDocument/2006/relationships/image" Target="media/image6.emf"/><Relationship Id="rId16" Type="http://schemas.openxmlformats.org/officeDocument/2006/relationships/oleObject" Target="embeddings/oleObject6.bin"/><Relationship Id="rId17" Type="http://schemas.openxmlformats.org/officeDocument/2006/relationships/image" Target="media/image7.emf"/><Relationship Id="rId18" Type="http://schemas.openxmlformats.org/officeDocument/2006/relationships/oleObject" Target="embeddings/oleObject7.bin"/><Relationship Id="rId19" Type="http://schemas.openxmlformats.org/officeDocument/2006/relationships/image" Target="media/image8.emf"/><Relationship Id="rId2" Type="http://schemas.openxmlformats.org/officeDocument/2006/relationships/styles" Target="styles.xml"/><Relationship Id="rId20" Type="http://schemas.openxmlformats.org/officeDocument/2006/relationships/oleObject" Target="embeddings/oleObject8.bin"/><Relationship Id="rId21" Type="http://schemas.openxmlformats.org/officeDocument/2006/relationships/image" Target="media/image9.emf"/><Relationship Id="rId22" Type="http://schemas.openxmlformats.org/officeDocument/2006/relationships/image" Target="media/image10.png"/><Relationship Id="rId23" Type="http://schemas.openxmlformats.org/officeDocument/2006/relationships/oleObject" Target="embeddings/oleObject9.bin"/><Relationship Id="rId24" Type="http://schemas.openxmlformats.org/officeDocument/2006/relationships/image" Target="media/image11.emf"/><Relationship Id="rId25" Type="http://schemas.openxmlformats.org/officeDocument/2006/relationships/oleObject" Target="embeddings/oleObject10.bin"/><Relationship Id="rId26" Type="http://schemas.openxmlformats.org/officeDocument/2006/relationships/image" Target="media/image12.emf"/><Relationship Id="rId27" Type="http://schemas.openxmlformats.org/officeDocument/2006/relationships/oleObject" Target="embeddings/oleObject11.bin"/><Relationship Id="rId28" Type="http://schemas.openxmlformats.org/officeDocument/2006/relationships/image" Target="media/image13.emf"/><Relationship Id="rId29" Type="http://schemas.openxmlformats.org/officeDocument/2006/relationships/oleObject" Target="embeddings/oleObject12.bin"/><Relationship Id="rId3" Type="http://schemas.openxmlformats.org/officeDocument/2006/relationships/settings" Target="settings.xml"/><Relationship Id="rId30" Type="http://schemas.openxmlformats.org/officeDocument/2006/relationships/image" Target="media/image14.emf"/><Relationship Id="rId31" Type="http://schemas.openxmlformats.org/officeDocument/2006/relationships/oleObject" Target="embeddings/oleObject13.bin"/><Relationship Id="rId32" Type="http://schemas.openxmlformats.org/officeDocument/2006/relationships/image" Target="media/image15.emf"/><Relationship Id="rId33" Type="http://schemas.openxmlformats.org/officeDocument/2006/relationships/oleObject" Target="embeddings/oleObject14.bin"/><Relationship Id="rId34" Type="http://schemas.openxmlformats.org/officeDocument/2006/relationships/image" Target="media/image16.emf"/><Relationship Id="rId35" Type="http://schemas.openxmlformats.org/officeDocument/2006/relationships/oleObject" Target="embeddings/oleObject15.bin"/><Relationship Id="rId36" Type="http://schemas.openxmlformats.org/officeDocument/2006/relationships/image" Target="media/image17.emf"/><Relationship Id="rId37" Type="http://schemas.openxmlformats.org/officeDocument/2006/relationships/oleObject" Target="embeddings/oleObject16.bin"/><Relationship Id="rId38" Type="http://schemas.openxmlformats.org/officeDocument/2006/relationships/image" Target="media/image18.emf"/><Relationship Id="rId39" Type="http://schemas.openxmlformats.org/officeDocument/2006/relationships/oleObject" Target="embeddings/oleObject17.bin"/><Relationship Id="rId4" Type="http://schemas.openxmlformats.org/officeDocument/2006/relationships/theme" Target="theme/theme1.xml"/><Relationship Id="rId40" Type="http://schemas.openxmlformats.org/officeDocument/2006/relationships/image" Target="media/image19.emf"/><Relationship Id="rId41" Type="http://schemas.openxmlformats.org/officeDocument/2006/relationships/customXml" Target="../customXml/item1.xml"/><Relationship Id="rId42" Type="http://schemas.openxmlformats.org/officeDocument/2006/relationships/numbering" Target="numbering.xml"/><Relationship Id="rId5" Type="http://schemas.openxmlformats.org/officeDocument/2006/relationships/oleObject" Target="embeddings/oleObject1.bin"/><Relationship Id="rId6" Type="http://schemas.openxmlformats.org/officeDocument/2006/relationships/image" Target="media/image1.emf"/><Relationship Id="rId7" Type="http://schemas.openxmlformats.org/officeDocument/2006/relationships/oleObject" Target="embeddings/oleObject2.bin"/><Relationship Id="rId8" Type="http://schemas.openxmlformats.org/officeDocument/2006/relationships/image" Target="media/image2.emf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SOHU-INC</Company>
  <Pages>22</Pages>
  <Words>1029</Words>
  <Characters>5866</Characters>
  <Lines>48</Lines>
  <Paragraphs>13</Paragraphs>
  <ScaleCrop>false</ScaleCrop>
  <LinksUpToDate>false</LinksUpToDate>
  <CharactersWithSpaces>0</CharactersWithSpaces>
  <Application>WPS Office 个人版_9.1.0.4764_{F1E327BC-269C-435d-A152-05C5408002CA}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2014-07-07T01:52:00Z</dcterms:created>
  <dc:creator>hongkuiyan</dc:creator>
  <cp:lastModifiedBy>superman</cp:lastModifiedBy>
  <dcterms:modified xsi:type="dcterms:W3CDTF">2014-08-08T03:12:31Z</dcterms:modified>
  <dc:title>流媒体服务概要设计说明书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