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999999"/>
          <w:sz w:val="32"/>
          <w:szCs w:val="32"/>
        </w:rPr>
        <w:t xml:space="preserve">[LOGO AGENCE]</w:t>
      </w:r>
    </w:p>
    <w:p>
      <w:pPr>
        <w:spacing w:after="120"/>
        <w:jc w:val="center"/>
      </w:pPr>
      <w:r>
        <w:rPr>
          <w:b/>
          <w:bCs/>
          <w:color w:val="1A1A1A"/>
          <w:sz w:val="56"/>
          <w:szCs w:val="56"/>
        </w:rPr>
        <w:t xml:space="preserve">GRILLE TARIFAIRE</w:t>
      </w:r>
    </w:p>
    <w:p>
      <w:pPr>
        <w:spacing w:after="480"/>
        <w:jc w:val="center"/>
      </w:pPr>
      <w:r>
        <w:rPr>
          <w:i/>
          <w:iCs/>
          <w:color w:val="666666"/>
          <w:sz w:val="24"/>
          <w:szCs w:val="24"/>
        </w:rPr>
        <w:t xml:space="preserve">Rate Card 2025 — Tarifs HT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A2A2A" w:val="clear"/>
          </w:tcPr>
          <w:p>
            <w:pPr>
              <w:spacing w:before="120" w:after="12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MANNEQUINAT MODE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240"/>
        <w:gridCol w:w="3120"/>
      </w:tblGrid>
      <w:tr>
        <w:tc>
          <w:tcPr>
            <w:shd w:fill="F5F5F5" w:val="clear"/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Demi-journée (4h)</w:t>
            </w:r>
          </w:p>
        </w:tc>
        <w:tc>
          <w:p>
            <w:pPr>
              <w:spacing w:before="80" w:after="80"/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500 - 800 €</w:t>
            </w:r>
          </w:p>
        </w:tc>
      </w:tr>
      <w:tr>
        <w:tc>
          <w:tcPr>
            <w:shd w:fill="F5F5F5" w:val="clear"/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Journée complète (8h)</w:t>
            </w:r>
          </w:p>
        </w:tc>
        <w:tc>
          <w:p>
            <w:pPr>
              <w:spacing w:before="80" w:after="80"/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800 - 1 500 €</w:t>
            </w:r>
          </w:p>
        </w:tc>
      </w:tr>
      <w:tr>
        <w:tc>
          <w:tcPr>
            <w:shd w:fill="F5F5F5" w:val="clear"/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Défilé (Fashion Week)</w:t>
            </w:r>
          </w:p>
        </w:tc>
        <w:tc>
          <w:p>
            <w:pPr>
              <w:spacing w:before="80" w:after="80"/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1 000 - 3 000 €</w:t>
            </w:r>
          </w:p>
        </w:tc>
      </w:tr>
      <w:tr>
        <w:tc>
          <w:tcPr>
            <w:shd w:fill="F5F5F5" w:val="clear"/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Campagne haute couture</w:t>
            </w:r>
          </w:p>
        </w:tc>
        <w:tc>
          <w:p>
            <w:pPr>
              <w:spacing w:before="80" w:after="8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</w:rPr>
              <w:t xml:space="preserve">Sur devis</w:t>
            </w:r>
          </w:p>
        </w:tc>
      </w:tr>
    </w:tbl>
    <w:p>
      <w:pPr>
        <w:spacing w:before="4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2A2A2A" w:val="clear"/>
          </w:tcPr>
          <w:p>
            <w:pPr>
              <w:spacing w:before="120" w:after="12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DROITS À L'IMAGE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240"/>
        <w:gridCol w:w="3120"/>
      </w:tblGrid>
      <w:tr>
        <w:tc>
          <w:tcPr>
            <w:shd w:fill="F5F5F5" w:val="clear"/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Digital 6 mois (France)</w:t>
            </w:r>
          </w:p>
        </w:tc>
        <w:tc>
          <w:p>
            <w:pPr>
              <w:spacing w:before="80" w:after="80"/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300 - 500 €</w:t>
            </w:r>
          </w:p>
        </w:tc>
      </w:tr>
      <w:tr>
        <w:tc>
          <w:tcPr>
            <w:shd w:fill="F5F5F5" w:val="clear"/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Print 1 an (France)</w:t>
            </w:r>
          </w:p>
        </w:tc>
        <w:tc>
          <w:p>
            <w:pPr>
              <w:spacing w:before="80" w:after="80"/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500 - 1 000 €</w:t>
            </w:r>
          </w:p>
        </w:tc>
      </w:tr>
      <w:tr>
        <w:tc>
          <w:tcPr>
            <w:shd w:fill="F5F5F5" w:val="clear"/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Affichage extérieur 6 mois</w:t>
            </w:r>
          </w:p>
        </w:tc>
        <w:tc>
          <w:p>
            <w:pPr>
              <w:spacing w:before="80" w:after="80"/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1 000 - 3 000 €</w:t>
            </w:r>
          </w:p>
        </w:tc>
      </w:tr>
      <w:tr>
        <w:tc>
          <w:tcPr>
            <w:shd w:fill="F5F5F5" w:val="clear"/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TV / Cinéma (selon diffusion)</w:t>
            </w:r>
          </w:p>
        </w:tc>
        <w:tc>
          <w:p>
            <w:pPr>
              <w:spacing w:before="80" w:after="8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</w:rPr>
              <w:t xml:space="preserve">Sur devis</w:t>
            </w:r>
          </w:p>
        </w:tc>
      </w:tr>
    </w:tbl>
    <w:p>
      <w:pPr>
        <w:spacing w:before="4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2A2A2A" w:val="clear"/>
          </w:tcPr>
          <w:p>
            <w:pPr>
              <w:spacing w:before="120" w:after="12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HÔTE / HÔTESSE ÉVÉNEMENTIEL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240"/>
        <w:gridCol w:w="3120"/>
      </w:tblGrid>
      <w:tr>
        <w:tc>
          <w:tcPr>
            <w:shd w:fill="F5F5F5" w:val="clear"/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Demi-journée événementiel</w:t>
            </w:r>
          </w:p>
        </w:tc>
        <w:tc>
          <w:p>
            <w:pPr>
              <w:spacing w:before="80" w:after="80"/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300 - 500 €</w:t>
            </w:r>
          </w:p>
        </w:tc>
      </w:tr>
      <w:tr>
        <w:tc>
          <w:tcPr>
            <w:shd w:fill="F5F5F5" w:val="clear"/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Journée complète événementiel</w:t>
            </w:r>
          </w:p>
        </w:tc>
        <w:tc>
          <w:p>
            <w:pPr>
              <w:spacing w:before="80" w:after="80"/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500 - 800 €</w:t>
            </w:r>
          </w:p>
        </w:tc>
      </w:tr>
      <w:tr>
        <w:tc>
          <w:tcPr>
            <w:shd w:fill="F5F5F5" w:val="clear"/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Brand Ambassador (mensuel)</w:t>
            </w:r>
          </w:p>
        </w:tc>
        <w:tc>
          <w:p>
            <w:pPr>
              <w:spacing w:before="80" w:after="8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</w:rPr>
              <w:t xml:space="preserve">Sur devis</w:t>
            </w:r>
          </w:p>
        </w:tc>
      </w:tr>
    </w:tbl>
    <w:p>
      <w:pPr>
        <w:spacing w:before="480"/>
        <w:jc w:val="center"/>
      </w:pPr>
      <w:r>
        <w:rPr>
          <w:b/>
          <w:bCs/>
          <w:color w:val="DDDDDD"/>
          <w:sz w:val="24"/>
          <w:szCs w:val="24"/>
        </w:rPr>
        <w:t xml:space="preserve">────────</w:t>
      </w:r>
    </w:p>
    <w:p>
      <w:pPr>
        <w:spacing w:before="120"/>
        <w:jc w:val="center"/>
      </w:pPr>
      <w:r>
        <w:rPr>
          <w:i/>
          <w:iCs/>
          <w:color w:val="666666"/>
          <w:sz w:val="20"/>
          <w:szCs w:val="20"/>
        </w:rPr>
        <w:t xml:space="preserve">Tarifs indicatifs HT — Valables pour l'année 2025</w:t>
      </w:r>
    </w:p>
    <w:p>
      <w:pPr>
        <w:spacing w:before="60"/>
        <w:jc w:val="center"/>
      </w:pPr>
      <w:r>
        <w:rPr>
          <w:color w:val="999999"/>
          <w:sz w:val="18"/>
          <w:szCs w:val="18"/>
        </w:rPr>
        <w:t xml:space="preserve">[Nom de l'Agence] — [Email] — [Téléphone]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2025-11-02T13:40:31.481Z</dcterms:created>
  <dcterms:modified xsi:type="dcterms:W3CDTF">2025-11-02T13:40:31.482Z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