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CONTRAT MODÈLE DÉTAILS</w:t>
      </w:r>
    </w:p>
    <w:p>
      <w:pPr>
        <w:pStyle w:val="Subtitle"/>
      </w:pPr>
      <w:r>
        <w:t xml:space="preserve">Mains · Pieds · Jambes · Parties du Corps</w:t>
      </w:r>
    </w:p>
    <w:p>
      <w:pPr>
        <w:pStyle w:val="LegalText"/>
        <w:spacing w:before="480" w:after="360"/>
      </w:pPr>
      <w:r>
        <w:rPr>
          <w:b/>
          <w:bCs/>
        </w:rPr>
        <w:t xml:space="preserve">Entre les soussignés :</w:t>
      </w:r>
    </w:p>
    <w:p>
      <w:pPr>
        <w:pStyle w:val="Article"/>
        <w:spacing w:before="180" w:after="120"/>
      </w:pPr>
      <w:r>
        <w:rPr>
          <w:b/>
          <w:bCs/>
        </w:rPr>
        <w:t xml:space="preserve">L'AGENCE
</w:t>
      </w:r>
      <w:r>
        <w:t xml:space="preserve">[Nom de l'Agence], société [forme juridique], au capital de [montant] euros, immatriculée au RCS de [ville] sous le numéro [numéro SIREN], dont le siège social est situé [adresse complète], représentée par [Nom Prénom], agissant en qualité de [fonction], titulaire de la licence d'agence de mannequins n° [numéro de licence].
</w:t>
      </w:r>
    </w:p>
    <w:p>
      <w:pPr>
        <w:pStyle w:val="Article"/>
      </w:pPr>
      <w:r>
        <w:rPr>
          <w:i/>
          <w:iCs/>
        </w:rPr>
        <w:t xml:space="preserve">Ci-après désignée </w:t>
      </w:r>
      <w:r>
        <w:rPr>
          <w:b/>
          <w:bCs/>
          <w:i/>
          <w:iCs/>
        </w:rPr>
        <w:t xml:space="preserve">« l'Agence »</w:t>
      </w:r>
      <w:r>
        <w:rPr>
          <w:i/>
          <w:iCs/>
        </w:rPr>
        <w:t xml:space="preserve">
D'UNE PART,
</w:t>
      </w:r>
    </w:p>
    <w:p>
      <w:pPr>
        <w:pStyle w:val="Article"/>
        <w:spacing w:before="180" w:after="120"/>
      </w:pPr>
      <w:r>
        <w:rPr>
          <w:b/>
          <w:bCs/>
        </w:rPr>
        <w:t xml:space="preserve">LE MODÈLE
</w:t>
      </w:r>
      <w:r>
        <w:t xml:space="preserve">[M./Mme] [Nom Prénom], né(e) le [date de naissance] à [lieu de naissance], de nationalité [nationalité], demeurant [adresse complète].
</w:t>
      </w:r>
      <w:r>
        <w:rPr>
          <w:b/>
          <w:bCs/>
        </w:rPr>
        <w:t xml:space="preserve">Spécialité(s) : </w:t>
      </w:r>
      <w:r>
        <w:t xml:space="preserve">[Mains / Pieds / Jambes / Cou / Cheveux / Autre : préciser]
</w:t>
      </w:r>
    </w:p>
    <w:p>
      <w:pPr>
        <w:pStyle w:val="Article"/>
      </w:pPr>
      <w:r>
        <w:rPr>
          <w:i/>
          <w:iCs/>
        </w:rPr>
        <w:t xml:space="preserve">Ci-après désigné(e) </w:t>
      </w:r>
      <w:r>
        <w:rPr>
          <w:b/>
          <w:bCs/>
          <w:i/>
          <w:iCs/>
        </w:rPr>
        <w:t xml:space="preserve">« le Modèle »</w:t>
      </w:r>
      <w:r>
        <w:rPr>
          <w:i/>
          <w:iCs/>
        </w:rPr>
        <w:t xml:space="preserve">
D'AUTRE PART,
</w:t>
      </w:r>
    </w:p>
    <w:p>
      <w:pPr>
        <w:pStyle w:val="LegalText"/>
        <w:spacing w:before="360" w:after="240"/>
      </w:pPr>
      <w:r>
        <w:rPr>
          <w:i/>
          <w:iCs/>
        </w:rPr>
        <w:t xml:space="preserve">Ci-après individuellement désignées </w:t>
      </w:r>
      <w:r>
        <w:rPr>
          <w:b/>
          <w:bCs/>
          <w:i/>
          <w:iCs/>
        </w:rPr>
        <w:t xml:space="preserve">« la Partie »</w:t>
      </w:r>
      <w:r>
        <w:rPr>
          <w:i/>
          <w:iCs/>
        </w:rPr>
        <w:t xml:space="preserve"> et collectivement </w:t>
      </w:r>
      <w:r>
        <w:rPr>
          <w:b/>
          <w:bCs/>
          <w:i/>
          <w:iCs/>
        </w:rPr>
        <w:t xml:space="preserve">« les Parties »</w:t>
      </w:r>
    </w:p>
    <w:p>
      <w:pPr>
        <w:pStyle w:val="LegalText"/>
        <w:spacing w:before="480" w:after="360"/>
        <w:jc w:val="center"/>
      </w:pPr>
      <w:r>
        <w:rPr>
          <w:b/>
          <w:bCs/>
          <w:sz w:val="24"/>
          <w:szCs w:val="24"/>
        </w:rPr>
        <w:t xml:space="preserve">IL A ÉTÉ CONVENU ET ARRÊTÉ CE QUI SUIT :</w:t>
      </w:r>
    </w:p>
    <w:p>
      <w:pPr>
        <w:pStyle w:val="Heading1"/>
      </w:pPr>
      <w:r>
        <w:t xml:space="preserve">PRÉAMBULE</w:t>
      </w:r>
    </w:p>
    <w:p>
      <w:pPr>
        <w:pStyle w:val="Article"/>
      </w:pPr>
      <w:r>
        <w:t xml:space="preserve">Le présent contrat est établi conformément aux dispositions du Code du travail relatifs à l'activité de mannequinat (articles L.7123-1 et suivants) et du Code de la propriété intellectuelle concernant le droit à l'image.
</w:t>
      </w:r>
      <w:r>
        <w:t xml:space="preserve">Le Modèle possède des caractéristiques physiques exceptionnelles (mains, pieds, jambes ou autres parties du corps) répondant aux standards esthétiques requis pour le secteur du luxe, de la beauté, de la joaillerie et des produits haut de gamme.
</w:t>
      </w:r>
      <w:r>
        <w:t xml:space="preserve">L'Agence est spécialisée dans la représentation de modèles détails pour des campagnes publicitaires, catalogues, shootings éditoriaux et films institutionnels.</w:t>
      </w:r>
    </w:p>
    <w:p>
      <w:pPr>
        <w:pStyle w:val="ListParagraph"/>
        <w:numPr>
          <w:ilvl w:val="0"/>
          <w:numId w:val="2"/>
        </w:numPr>
        <w:spacing w:before="360" w:after="120"/>
      </w:pPr>
      <w:r>
        <w:rPr>
          <w:b/>
          <w:bCs/>
          <w:sz w:val="24"/>
          <w:szCs w:val="24"/>
        </w:rPr>
        <w:t xml:space="preserve">OBJET DU CONTRAT</w:t>
      </w:r>
    </w:p>
    <w:p>
      <w:pPr>
        <w:pStyle w:val="Article"/>
      </w:pPr>
      <w:r>
        <w:t xml:space="preserve">Le présent contrat a pour objet de définir les conditions dans lesquelles l'Agence représente le Modèle et négocie en son nom des contrats de prestations de modélisation de parties du corps, incluant notamment :
</w:t>
      </w:r>
    </w:p>
    <w:p>
      <w:pPr>
        <w:pStyle w:val="ListParagraph"/>
        <w:numPr>
          <w:ilvl w:val="0"/>
          <w:numId w:val="3"/>
        </w:numPr>
      </w:pPr>
      <w:r>
        <w:t xml:space="preserve">Shootings photographiques pour joaillerie, maroquinerie, horlogerie</w:t>
      </w:r>
    </w:p>
    <w:p>
      <w:pPr>
        <w:pStyle w:val="ListParagraph"/>
        <w:numPr>
          <w:ilvl w:val="0"/>
          <w:numId w:val="3"/>
        </w:numPr>
      </w:pPr>
      <w:r>
        <w:t xml:space="preserve">Campagnes publicitaires pour cosmétiques (vernis à ongles, crèmes, soins)</w:t>
      </w:r>
    </w:p>
    <w:p>
      <w:pPr>
        <w:pStyle w:val="ListParagraph"/>
        <w:numPr>
          <w:ilvl w:val="0"/>
          <w:numId w:val="3"/>
        </w:numPr>
      </w:pPr>
      <w:r>
        <w:t xml:space="preserve">Catalogues mode et prêt-à-porter (chaussures, gants, accessoires)</w:t>
      </w:r>
    </w:p>
    <w:p>
      <w:pPr>
        <w:pStyle w:val="ListParagraph"/>
        <w:numPr>
          <w:ilvl w:val="0"/>
          <w:numId w:val="3"/>
        </w:numPr>
      </w:pPr>
      <w:r>
        <w:t xml:space="preserve">Films publicitaires et spots télévisés</w:t>
      </w:r>
    </w:p>
    <w:p>
      <w:pPr>
        <w:pStyle w:val="ListParagraph"/>
        <w:numPr>
          <w:ilvl w:val="0"/>
          <w:numId w:val="3"/>
        </w:numPr>
      </w:pPr>
      <w:r>
        <w:t xml:space="preserve">Doublures de mains, pieds ou jambes pour acteurs dans le cinéma et la télévision</w:t>
      </w:r>
    </w:p>
    <w:p>
      <w:pPr>
        <w:pStyle w:val="ListParagraph"/>
        <w:numPr>
          <w:ilvl w:val="0"/>
          <w:numId w:val="3"/>
        </w:numPr>
      </w:pPr>
      <w:r>
        <w:t xml:space="preserve">Shootings éditoriaux pour magazines de luxe</w:t>
      </w:r>
    </w:p>
    <w:p>
      <w:pPr>
        <w:pStyle w:val="ListParagraph"/>
        <w:numPr>
          <w:ilvl w:val="0"/>
          <w:numId w:val="3"/>
        </w:numPr>
      </w:pPr>
      <w:r>
        <w:t xml:space="preserve">Présentation de produits pour e-commerce et vente en ligne</w:t>
      </w:r>
    </w:p>
    <w:p>
      <w:pPr>
        <w:pStyle w:val="ListParagraph"/>
        <w:numPr>
          <w:ilvl w:val="0"/>
          <w:numId w:val="2"/>
        </w:numPr>
        <w:spacing w:before="360" w:after="120"/>
      </w:pPr>
      <w:r>
        <w:rPr>
          <w:b/>
          <w:bCs/>
          <w:sz w:val="24"/>
          <w:szCs w:val="24"/>
        </w:rPr>
        <w:t xml:space="preserve">CARACTÉRISTIQUES PHYSIQUES DU MODÈLE</w:t>
      </w:r>
    </w:p>
    <w:p>
      <w:pPr>
        <w:pStyle w:val="Article"/>
      </w:pPr>
      <w:r>
        <w:t xml:space="preserve">Le Modèle déclare présenter les caractéristiques suivantes (à compléter selon la spécialité) :
</w:t>
      </w:r>
      <w:r>
        <w:rPr>
          <w:b/>
          <w:bCs/>
        </w:rPr>
        <w:t xml:space="preserve">Pour Modèle Mains :
</w:t>
      </w:r>
    </w:p>
    <w:p>
      <w:pPr>
        <w:pStyle w:val="ListParagraph"/>
        <w:numPr>
          <w:ilvl w:val="0"/>
          <w:numId w:val="3"/>
        </w:numPr>
      </w:pPr>
      <w:r>
        <w:t xml:space="preserve">Taille de bague : [ex : 52 / 54 / 56] — Taille de gant : [ex : 7 / 7,5]</w:t>
      </w:r>
    </w:p>
    <w:p>
      <w:pPr>
        <w:pStyle w:val="ListParagraph"/>
        <w:numPr>
          <w:ilvl w:val="0"/>
          <w:numId w:val="3"/>
        </w:numPr>
      </w:pPr>
      <w:r>
        <w:t xml:space="preserve">Longueur des doigts : [mesure] — Largeur de paume : [mesure]</w:t>
      </w:r>
    </w:p>
    <w:p>
      <w:pPr>
        <w:pStyle w:val="ListParagraph"/>
        <w:numPr>
          <w:ilvl w:val="0"/>
          <w:numId w:val="3"/>
        </w:numPr>
      </w:pPr>
      <w:r>
        <w:t xml:space="preserve">Peau lisse, sans imperfections, cicatrices ni taches</w:t>
      </w:r>
    </w:p>
    <w:p>
      <w:pPr>
        <w:pStyle w:val="ListParagraph"/>
        <w:numPr>
          <w:ilvl w:val="0"/>
          <w:numId w:val="3"/>
        </w:numPr>
      </w:pPr>
      <w:r>
        <w:t xml:space="preserve">Ongles naturels, uniformes et en parfait état</w:t>
      </w:r>
    </w:p>
    <w:p>
      <w:pPr>
        <w:pStyle w:val="Article"/>
        <w:spacing w:before="180"/>
      </w:pPr>
      <w:r>
        <w:rPr>
          <w:b/>
          <w:bCs/>
        </w:rPr>
        <w:t xml:space="preserve">Pour Modèle Pieds :
</w:t>
      </w:r>
    </w:p>
    <w:p>
      <w:pPr>
        <w:pStyle w:val="ListParagraph"/>
        <w:numPr>
          <w:ilvl w:val="0"/>
          <w:numId w:val="3"/>
        </w:numPr>
      </w:pPr>
      <w:r>
        <w:t xml:space="preserve">Pointure : [ex : 37 / 38 / 39 pour femmes, 42 / 43 pour hommes]</w:t>
      </w:r>
    </w:p>
    <w:p>
      <w:pPr>
        <w:pStyle w:val="ListParagraph"/>
        <w:numPr>
          <w:ilvl w:val="0"/>
          <w:numId w:val="3"/>
        </w:numPr>
      </w:pPr>
      <w:r>
        <w:t xml:space="preserve">Orteils droits, uniformes, sans cors, durillons ni imperfections</w:t>
      </w:r>
    </w:p>
    <w:p>
      <w:pPr>
        <w:pStyle w:val="ListParagraph"/>
        <w:numPr>
          <w:ilvl w:val="0"/>
          <w:numId w:val="3"/>
        </w:numPr>
      </w:pPr>
      <w:r>
        <w:t xml:space="preserve">Chevilles fines et élégantes</w:t>
      </w:r>
    </w:p>
    <w:p>
      <w:pPr>
        <w:pStyle w:val="Article"/>
        <w:spacing w:before="180"/>
      </w:pPr>
      <w:r>
        <w:rPr>
          <w:b/>
          <w:bCs/>
        </w:rPr>
        <w:t xml:space="preserve">Pour Modèle Jambes :
</w:t>
      </w:r>
    </w:p>
    <w:p>
      <w:pPr>
        <w:pStyle w:val="ListParagraph"/>
        <w:numPr>
          <w:ilvl w:val="0"/>
          <w:numId w:val="3"/>
        </w:numPr>
      </w:pPr>
      <w:r>
        <w:t xml:space="preserve">Longueur des jambes : [mesure] — Tour de cuisse : [mesure]</w:t>
      </w:r>
    </w:p>
    <w:p>
      <w:pPr>
        <w:pStyle w:val="ListParagraph"/>
        <w:numPr>
          <w:ilvl w:val="0"/>
          <w:numId w:val="3"/>
        </w:numPr>
      </w:pPr>
      <w:r>
        <w:t xml:space="preserve">Peau lisse, sans varices, vergetures ni imperfections visibles</w:t>
      </w:r>
    </w:p>
    <w:p>
      <w:pPr>
        <w:pStyle w:val="ListParagraph"/>
        <w:numPr>
          <w:ilvl w:val="0"/>
          <w:numId w:val="3"/>
        </w:numPr>
      </w:pPr>
      <w:r>
        <w:t xml:space="preserve">Silhouette harmonieuse et proportions esthétiques</w:t>
      </w:r>
    </w:p>
    <w:p>
      <w:pPr>
        <w:pStyle w:val="ListParagraph"/>
        <w:numPr>
          <w:ilvl w:val="0"/>
          <w:numId w:val="2"/>
        </w:numPr>
        <w:spacing w:before="360" w:after="120"/>
      </w:pPr>
      <w:r>
        <w:rPr>
          <w:b/>
          <w:bCs/>
          <w:sz w:val="24"/>
          <w:szCs w:val="24"/>
        </w:rPr>
        <w:t xml:space="preserve">OBLIGATIONS DE L'AGENCE</w:t>
      </w:r>
    </w:p>
    <w:p>
      <w:pPr>
        <w:pStyle w:val="Article"/>
      </w:pPr>
      <w:r>
        <w:t xml:space="preserve">L'Agence s'engage à :</w:t>
      </w:r>
    </w:p>
    <w:p>
      <w:pPr>
        <w:pStyle w:val="ListParagraph"/>
        <w:numPr>
          <w:ilvl w:val="0"/>
          <w:numId w:val="3"/>
        </w:numPr>
      </w:pPr>
      <w:r>
        <w:t xml:space="preserve">Rechercher activement des opportunités de missions adaptées au profil du Modèle</w:t>
      </w:r>
    </w:p>
    <w:p>
      <w:pPr>
        <w:pStyle w:val="ListParagraph"/>
        <w:numPr>
          <w:ilvl w:val="0"/>
          <w:numId w:val="3"/>
        </w:numPr>
      </w:pPr>
      <w:r>
        <w:t xml:space="preserve">Négocier les meilleures conditions contractuelles et tarifaires</w:t>
      </w:r>
    </w:p>
    <w:p>
      <w:pPr>
        <w:pStyle w:val="ListParagraph"/>
        <w:numPr>
          <w:ilvl w:val="0"/>
          <w:numId w:val="3"/>
        </w:numPr>
      </w:pPr>
      <w:r>
        <w:t xml:space="preserve">Gérer et promouvoir le book photographique du Modèle</w:t>
      </w:r>
    </w:p>
    <w:p>
      <w:pPr>
        <w:pStyle w:val="ListParagraph"/>
        <w:numPr>
          <w:ilvl w:val="0"/>
          <w:numId w:val="3"/>
        </w:numPr>
      </w:pPr>
      <w:r>
        <w:t xml:space="preserve">Établir des contrats de mission conformes à la législation en vigueur</w:t>
      </w:r>
    </w:p>
    <w:p>
      <w:pPr>
        <w:pStyle w:val="ListParagraph"/>
        <w:numPr>
          <w:ilvl w:val="0"/>
          <w:numId w:val="3"/>
        </w:numPr>
      </w:pPr>
      <w:r>
        <w:t xml:space="preserve">Percevoir les rémunérations et les reverser au Modèle après déduction de la commission</w:t>
      </w:r>
    </w:p>
    <w:p>
      <w:pPr>
        <w:pStyle w:val="ListParagraph"/>
        <w:numPr>
          <w:ilvl w:val="0"/>
          <w:numId w:val="3"/>
        </w:numPr>
      </w:pPr>
      <w:r>
        <w:t xml:space="preserve">Veiller au respect des droits à l'image et des conditions d'exploitation</w:t>
      </w:r>
    </w:p>
    <w:p>
      <w:pPr>
        <w:pStyle w:val="ListParagraph"/>
        <w:numPr>
          <w:ilvl w:val="0"/>
          <w:numId w:val="2"/>
        </w:numPr>
        <w:spacing w:before="360" w:after="120"/>
      </w:pPr>
      <w:r>
        <w:rPr>
          <w:b/>
          <w:bCs/>
          <w:sz w:val="24"/>
          <w:szCs w:val="24"/>
        </w:rPr>
        <w:t xml:space="preserve">OBLIGATIONS DU MODÈLE</w:t>
      </w:r>
    </w:p>
    <w:p>
      <w:pPr>
        <w:pStyle w:val="Article"/>
      </w:pPr>
      <w:r>
        <w:t xml:space="preserve">Le Modèle s'engage à :</w:t>
      </w:r>
    </w:p>
    <w:p>
      <w:pPr>
        <w:pStyle w:val="ListParagraph"/>
        <w:numPr>
          <w:ilvl w:val="0"/>
          <w:numId w:val="3"/>
        </w:numPr>
      </w:pPr>
      <w:r>
        <w:t xml:space="preserve">Maintenir ses caractéristiques physiques en parfait état (soins quotidiens, hydratation)</w:t>
      </w:r>
    </w:p>
    <w:p>
      <w:pPr>
        <w:pStyle w:val="ListParagraph"/>
        <w:numPr>
          <w:ilvl w:val="0"/>
          <w:numId w:val="3"/>
        </w:numPr>
      </w:pPr>
      <w:r>
        <w:t xml:space="preserve">Se présenter aux shootings avec les parties du corps concernées impeccablement soignées</w:t>
      </w:r>
    </w:p>
    <w:p>
      <w:pPr>
        <w:pStyle w:val="ListParagraph"/>
        <w:numPr>
          <w:ilvl w:val="0"/>
          <w:numId w:val="3"/>
        </w:numPr>
      </w:pPr>
      <w:r>
        <w:t xml:space="preserve">Éviter toute activité pouvant endommager les mains, pieds ou parties spécialisées (travaux manuels, jardinage, sports à risque)</w:t>
      </w:r>
    </w:p>
    <w:p>
      <w:pPr>
        <w:pStyle w:val="ListParagraph"/>
        <w:numPr>
          <w:ilvl w:val="0"/>
          <w:numId w:val="3"/>
        </w:numPr>
      </w:pPr>
      <w:r>
        <w:t xml:space="preserve">Porter des gants de protection dans la vie quotidienne (pour modèles mains)</w:t>
      </w:r>
    </w:p>
    <w:p>
      <w:pPr>
        <w:pStyle w:val="ListParagraph"/>
        <w:numPr>
          <w:ilvl w:val="0"/>
          <w:numId w:val="3"/>
        </w:numPr>
      </w:pPr>
      <w:r>
        <w:t xml:space="preserve">Ne pas porter de chaussures à talons hauts excessifs en dehors des missions (pour modèles pieds)</w:t>
      </w:r>
    </w:p>
    <w:p>
      <w:pPr>
        <w:pStyle w:val="ListParagraph"/>
        <w:numPr>
          <w:ilvl w:val="0"/>
          <w:numId w:val="3"/>
        </w:numPr>
      </w:pPr>
      <w:r>
        <w:t xml:space="preserve">Informer immédiatement l'Agence de toute modification, blessure ou altération</w:t>
      </w:r>
    </w:p>
    <w:p>
      <w:pPr>
        <w:pStyle w:val="ListParagraph"/>
        <w:numPr>
          <w:ilvl w:val="0"/>
          <w:numId w:val="3"/>
        </w:numPr>
      </w:pPr>
      <w:r>
        <w:t xml:space="preserve">Être disponible rapidement pour des missions urgentes (délai de prévenance court fréquent dans ce secteur)</w:t>
      </w:r>
    </w:p>
    <w:p>
      <w:pPr>
        <w:pStyle w:val="ListParagraph"/>
        <w:numPr>
          <w:ilvl w:val="0"/>
          <w:numId w:val="3"/>
        </w:numPr>
      </w:pPr>
      <w:r>
        <w:t xml:space="preserve">Ne conclure aucun contrat directement avec un Client sans l'accord écrit de l'Agence</w:t>
      </w:r>
    </w:p>
    <w:p>
      <w:pPr>
        <w:pStyle w:val="ListParagraph"/>
        <w:numPr>
          <w:ilvl w:val="0"/>
          <w:numId w:val="2"/>
        </w:numPr>
        <w:spacing w:before="360" w:after="120"/>
      </w:pPr>
      <w:r>
        <w:rPr>
          <w:b/>
          <w:bCs/>
          <w:sz w:val="24"/>
          <w:szCs w:val="24"/>
        </w:rPr>
        <w:t xml:space="preserve">RÉMUNÉRATION ET COMMISSION</w:t>
      </w:r>
    </w:p>
    <w:p>
      <w:pPr>
        <w:pStyle w:val="Article"/>
      </w:pPr>
      <w:r>
        <w:rPr>
          <w:b/>
          <w:bCs/>
        </w:rPr>
        <w:t xml:space="preserve">5.1. Rémunération du Modèle
</w:t>
      </w:r>
      <w:r>
        <w:t xml:space="preserve">Pour chaque mission, le Modèle percevra une rémunération dont le montant sera précisé dans le contrat de mission correspondant. Les tarifs varient selon :
</w:t>
      </w:r>
    </w:p>
    <w:p>
      <w:pPr>
        <w:pStyle w:val="ListParagraph"/>
        <w:numPr>
          <w:ilvl w:val="0"/>
          <w:numId w:val="3"/>
        </w:numPr>
      </w:pPr>
      <w:r>
        <w:t xml:space="preserve">Le type de prestation (shooting photo, vidéo, doublure cinéma)</w:t>
      </w:r>
    </w:p>
    <w:p>
      <w:pPr>
        <w:pStyle w:val="ListParagraph"/>
        <w:numPr>
          <w:ilvl w:val="0"/>
          <w:numId w:val="3"/>
        </w:numPr>
      </w:pPr>
      <w:r>
        <w:t xml:space="preserve">Le Client et le secteur (luxe, cosmétiques, mode, e-commerce)</w:t>
      </w:r>
    </w:p>
    <w:p>
      <w:pPr>
        <w:pStyle w:val="ListParagraph"/>
        <w:numPr>
          <w:ilvl w:val="0"/>
          <w:numId w:val="3"/>
        </w:numPr>
      </w:pPr>
      <w:r>
        <w:t xml:space="preserve">La durée de la mission (demi-journée, journée complète, forfait)</w:t>
      </w:r>
    </w:p>
    <w:p>
      <w:pPr>
        <w:pStyle w:val="ListParagraph"/>
        <w:numPr>
          <w:ilvl w:val="0"/>
          <w:numId w:val="3"/>
        </w:numPr>
      </w:pPr>
      <w:r>
        <w:t xml:space="preserve">L'exclusivité temporaire éventuellement demandée</w:t>
      </w:r>
    </w:p>
    <w:p>
      <w:pPr>
        <w:pStyle w:val="Article"/>
        <w:spacing w:before="180"/>
      </w:pPr>
      <w:r>
        <w:rPr>
          <w:b/>
          <w:bCs/>
        </w:rPr>
        <w:t xml:space="preserve">5.2. Commission de l'Agence
</w:t>
      </w:r>
      <w:r>
        <w:t xml:space="preserve">L'Agence perçoit une commission de </w:t>
      </w:r>
      <w:r>
        <w:rPr>
          <w:b/>
          <w:bCs/>
        </w:rPr>
        <w:t xml:space="preserve">20% maximum</w:t>
      </w:r>
      <w:r>
        <w:t xml:space="preserve"> sur la rémunération brute du Modèle, conformément à l'article R.7123-3 du Code du travail.</w:t>
      </w:r>
    </w:p>
    <w:p>
      <w:pPr>
        <w:pStyle w:val="Article"/>
        <w:spacing w:before="180"/>
      </w:pPr>
      <w:r>
        <w:rPr>
          <w:b/>
          <w:bCs/>
        </w:rPr>
        <w:t xml:space="preserve">5.3. Modalités de paiement
</w:t>
      </w:r>
      <w:r>
        <w:t xml:space="preserve">L'Agence versera au Modèle les sommes dues dans un délai maximum de </w:t>
      </w:r>
      <w:r>
        <w:rPr>
          <w:b/>
          <w:bCs/>
        </w:rPr>
        <w:t xml:space="preserve">30 jours</w:t>
      </w:r>
      <w:r>
        <w:t xml:space="preserve"> suivant la réception du paiement du Client.</w:t>
      </w:r>
    </w:p>
    <w:p>
      <w:pPr>
        <w:pStyle w:val="ListParagraph"/>
        <w:numPr>
          <w:ilvl w:val="0"/>
          <w:numId w:val="2"/>
        </w:numPr>
        <w:spacing w:before="360" w:after="120"/>
      </w:pPr>
      <w:r>
        <w:rPr>
          <w:b/>
          <w:bCs/>
          <w:sz w:val="24"/>
          <w:szCs w:val="24"/>
        </w:rPr>
        <w:t xml:space="preserve">DROITS À L'IMAGE — CLAUSES ESSENTIELLES</w:t>
      </w:r>
    </w:p>
    <w:p>
      <w:pPr>
        <w:pStyle w:val="Article"/>
      </w:pPr>
      <w:r>
        <w:rPr>
          <w:b/>
          <w:bCs/>
        </w:rPr>
        <w:t xml:space="preserve">6.1. Principe de cession spécifique
</w:t>
      </w:r>
      <w:r>
        <w:t xml:space="preserve">La cession des droits à l'image des parties du corps du Modèle fera l'objet d'une négociation spécifique pour chaque mission et sera formalisée dans le contrat de mission.
</w:t>
      </w:r>
      <w:r>
        <w:rPr>
          <w:b/>
          <w:bCs/>
          <w:u w:val="single"/>
        </w:rPr>
        <w:t xml:space="preserve">IMPORTANT : Le modèle détails doit bénéficier d'une protection renforcée car l'image de ses mains/pieds peut être réutilisée indépendamment.</w:t>
      </w:r>
    </w:p>
    <w:p>
      <w:pPr>
        <w:pStyle w:val="Article"/>
        <w:spacing w:before="180"/>
      </w:pPr>
      <w:r>
        <w:rPr>
          <w:b/>
          <w:bCs/>
        </w:rPr>
        <w:t xml:space="preserve">6.2. Durée d'exploitation
</w:t>
      </w:r>
      <w:r>
        <w:t xml:space="preserve">La durée maximale recommandée est de </w:t>
      </w:r>
      <w:r>
        <w:rPr>
          <w:b/>
          <w:bCs/>
        </w:rPr>
        <w:t xml:space="preserve">2 ans</w:t>
      </w:r>
      <w:r>
        <w:t xml:space="preserve">. Toute demande de prolongation au-delà de cette période donnera lieu à une nouvelle négociation et rémunération.</w:t>
      </w:r>
    </w:p>
    <w:p>
      <w:pPr>
        <w:pStyle w:val="Article"/>
        <w:spacing w:before="180"/>
      </w:pPr>
      <w:r>
        <w:rPr>
          <w:b/>
          <w:bCs/>
        </w:rPr>
        <w:t xml:space="preserve">6.3. Modalités précises à définir dans chaque contrat de mission
</w:t>
      </w:r>
    </w:p>
    <w:p>
      <w:pPr>
        <w:pStyle w:val="ListParagraph"/>
        <w:numPr>
          <w:ilvl w:val="0"/>
          <w:numId w:val="3"/>
        </w:numPr>
      </w:pPr>
      <w:r>
        <w:t xml:space="preserve">Partie(s) du corps photographiée(s) / filmée(s) (ex : mains uniquement, pieds + chevilles, jambes jusqu'au genou)</w:t>
      </w:r>
    </w:p>
    <w:p>
      <w:pPr>
        <w:pStyle w:val="ListParagraph"/>
        <w:numPr>
          <w:ilvl w:val="0"/>
          <w:numId w:val="3"/>
        </w:numPr>
      </w:pPr>
      <w:r>
        <w:t xml:space="preserve">Supports d'exploitation (print, digital, affichage, TV, cinéma, réseaux sociaux, e-commerce)</w:t>
      </w:r>
    </w:p>
    <w:p>
      <w:pPr>
        <w:pStyle w:val="ListParagraph"/>
        <w:numPr>
          <w:ilvl w:val="0"/>
          <w:numId w:val="3"/>
        </w:numPr>
      </w:pPr>
      <w:r>
        <w:t xml:space="preserve">Territoire géographique (France, Europe, Monde)</w:t>
      </w:r>
    </w:p>
    <w:p>
      <w:pPr>
        <w:pStyle w:val="ListParagraph"/>
        <w:numPr>
          <w:ilvl w:val="0"/>
          <w:numId w:val="3"/>
        </w:numPr>
      </w:pPr>
      <w:r>
        <w:t xml:space="preserve">Type de produits représentés (bijoux, vernis, chaussures, crèmes, montres)</w:t>
      </w:r>
    </w:p>
    <w:p>
      <w:pPr>
        <w:pStyle w:val="ListParagraph"/>
        <w:numPr>
          <w:ilvl w:val="0"/>
          <w:numId w:val="3"/>
        </w:numPr>
      </w:pPr>
      <w:r>
        <w:t xml:space="preserve">Durée d'exploitation précise (6 mois, 1 an, 2 ans maximum)</w:t>
      </w:r>
    </w:p>
    <w:p>
      <w:pPr>
        <w:pStyle w:val="ListParagraph"/>
        <w:numPr>
          <w:ilvl w:val="0"/>
          <w:numId w:val="3"/>
        </w:numPr>
      </w:pPr>
      <w:r>
        <w:t xml:space="preserve">Rémunération proportionnelle ou forfaitaire correspondante</w:t>
      </w:r>
    </w:p>
    <w:p>
      <w:pPr>
        <w:pStyle w:val="Article"/>
        <w:spacing w:before="180"/>
      </w:pPr>
      <w:r>
        <w:rPr>
          <w:b/>
          <w:bCs/>
        </w:rPr>
        <w:t xml:space="preserve">6.4. Protection contre l'utilisation abusive
</w:t>
      </w:r>
      <w:r>
        <w:t xml:space="preserve">Toute utilisation des images en dehors des conditions stipulées constituera une violation du droit à l'image et donnera lieu à des dommages et intérêts. L'Agence veille activement à la surveillance de l'utilisation conforme des images.</w:t>
      </w:r>
    </w:p>
    <w:p>
      <w:pPr>
        <w:pStyle w:val="ListParagraph"/>
        <w:numPr>
          <w:ilvl w:val="0"/>
          <w:numId w:val="2"/>
        </w:numPr>
        <w:spacing w:before="360" w:after="120"/>
      </w:pPr>
      <w:r>
        <w:rPr>
          <w:b/>
          <w:bCs/>
          <w:sz w:val="24"/>
          <w:szCs w:val="24"/>
        </w:rPr>
        <w:t xml:space="preserve">EXCLUSIVITÉ ET CLAUSE DE NON-CONCURRENCE</w:t>
      </w:r>
    </w:p>
    <w:p>
      <w:pPr>
        <w:pStyle w:val="Article"/>
      </w:pPr>
      <w:r>
        <w:rPr>
          <w:b/>
          <w:bCs/>
        </w:rPr>
        <w:t xml:space="preserve">7.1. Exclusivité de représentation
</w:t>
      </w:r>
      <w:r>
        <w:rPr>
          <w:b/>
          <w:bCs/>
        </w:rPr>
        <w:t xml:space="preserve">[Option 1 - Exclusivité totale]
</w:t>
      </w:r>
      <w:r>
        <w:t xml:space="preserve">Le Modèle confie à l'Agence l'exclusivité mondiale de sa représentation. Le Modèle s'engage à ne conclure aucun contrat ni négocier avec une autre agence ou Client sans accord écrit de l'Agence.
</w:t>
      </w:r>
      <w:r>
        <w:rPr>
          <w:b/>
          <w:bCs/>
        </w:rPr>
        <w:t xml:space="preserve">[Option 2 - Exclusivité partielle]
</w:t>
      </w:r>
      <w:r>
        <w:t xml:space="preserve">L'Agence bénéficie de l'exclusivité pour [préciser : le territoire français / le secteur luxe et joaillerie]. Le Modèle demeure libre de collaborer avec d'autres agences pour d'autres territoires ou secteurs.</w:t>
      </w:r>
    </w:p>
    <w:p>
      <w:pPr>
        <w:pStyle w:val="Article"/>
        <w:spacing w:before="180"/>
      </w:pPr>
      <w:r>
        <w:rPr>
          <w:b/>
          <w:bCs/>
        </w:rPr>
        <w:t xml:space="preserve">7.2. Clause de non-concurrence produit
</w:t>
      </w:r>
      <w:r>
        <w:t xml:space="preserve">Lorsque le Modèle représente un produit d'une marque spécifique (ex : bijoux Cartier, vernis Dior), il s'engage à ne pas représenter de marque concurrente directe pendant une période de :
</w:t>
      </w:r>
    </w:p>
    <w:p>
      <w:pPr>
        <w:pStyle w:val="ListParagraph"/>
        <w:numPr>
          <w:ilvl w:val="0"/>
          <w:numId w:val="3"/>
        </w:numPr>
      </w:pPr>
      <w:r>
        <w:t xml:space="preserve">[15 jours / 1 mois / 3 mois] avant le début de la campagne</w:t>
      </w:r>
    </w:p>
    <w:p>
      <w:pPr>
        <w:pStyle w:val="ListParagraph"/>
        <w:numPr>
          <w:ilvl w:val="0"/>
          <w:numId w:val="3"/>
        </w:numPr>
      </w:pPr>
      <w:r>
        <w:t xml:space="preserve">Pendant toute la durée d'exploitation des images</w:t>
      </w:r>
    </w:p>
    <w:p>
      <w:pPr>
        <w:pStyle w:val="ListParagraph"/>
        <w:numPr>
          <w:ilvl w:val="0"/>
          <w:numId w:val="3"/>
        </w:numPr>
      </w:pPr>
      <w:r>
        <w:t xml:space="preserve">[15 jours / 1 mois / 3 mois] après la fin d'exploitation</w:t>
      </w:r>
    </w:p>
    <w:p>
      <w:pPr>
        <w:pStyle w:val="Article"/>
        <w:spacing w:before="180"/>
      </w:pPr>
      <w:r>
        <w:t xml:space="preserve">Cette clause protège l'investissement du Client et garantit l'exclusivité de l'image pour le secteur concerné. Une rémunération compensatoire spécifique sera négociée en cas d'exclusivité prolongée.</w:t>
      </w:r>
    </w:p>
    <w:p>
      <w:pPr>
        <w:pStyle w:val="ListParagraph"/>
        <w:numPr>
          <w:ilvl w:val="0"/>
          <w:numId w:val="2"/>
        </w:numPr>
        <w:spacing w:before="360" w:after="120"/>
      </w:pPr>
      <w:r>
        <w:rPr>
          <w:b/>
          <w:bCs/>
          <w:sz w:val="24"/>
          <w:szCs w:val="24"/>
        </w:rPr>
        <w:t xml:space="preserve">SOINS ET ENTRETIEN</w:t>
      </w:r>
    </w:p>
    <w:p>
      <w:pPr>
        <w:pStyle w:val="Article"/>
      </w:pPr>
      <w:r>
        <w:t xml:space="preserve">Le Modèle s'engage à suivre un protocole de soins rigoureux pour maintenir ses caractéristiques en parfait état :
</w:t>
      </w:r>
    </w:p>
    <w:p>
      <w:pPr>
        <w:pStyle w:val="ListParagraph"/>
        <w:numPr>
          <w:ilvl w:val="0"/>
          <w:numId w:val="3"/>
        </w:numPr>
      </w:pPr>
      <w:r>
        <w:t xml:space="preserve">Hydratation quotidienne avec des produits de qualité professionnelle</w:t>
      </w:r>
    </w:p>
    <w:p>
      <w:pPr>
        <w:pStyle w:val="ListParagraph"/>
        <w:numPr>
          <w:ilvl w:val="0"/>
          <w:numId w:val="3"/>
        </w:numPr>
      </w:pPr>
      <w:r>
        <w:t xml:space="preserve">Pédicures ou manucures régulières (frais à la charge du Modèle, sauf indication contraire)</w:t>
      </w:r>
    </w:p>
    <w:p>
      <w:pPr>
        <w:pStyle w:val="ListParagraph"/>
        <w:numPr>
          <w:ilvl w:val="0"/>
          <w:numId w:val="3"/>
        </w:numPr>
      </w:pPr>
      <w:r>
        <w:t xml:space="preserve">Protection solaire quotidienne pour éviter les taches et le vieillissement prématuré</w:t>
      </w:r>
    </w:p>
    <w:p>
      <w:pPr>
        <w:pStyle w:val="ListParagraph"/>
        <w:numPr>
          <w:ilvl w:val="0"/>
          <w:numId w:val="3"/>
        </w:numPr>
      </w:pPr>
      <w:r>
        <w:t xml:space="preserve">Port de gants protecteurs lors d'activités quotidiennes (ménage, jardinage, cuisine)</w:t>
      </w:r>
    </w:p>
    <w:p>
      <w:pPr>
        <w:pStyle w:val="ListParagraph"/>
        <w:numPr>
          <w:ilvl w:val="0"/>
          <w:numId w:val="3"/>
        </w:numPr>
      </w:pPr>
      <w:r>
        <w:t xml:space="preserve">Consultation immédiate d'un dermatologue en cas d'anomalie cutanée</w:t>
      </w:r>
    </w:p>
    <w:p>
      <w:pPr>
        <w:pStyle w:val="Article"/>
        <w:spacing w:before="180"/>
      </w:pPr>
      <w:r>
        <w:rPr>
          <w:i/>
          <w:iCs/>
        </w:rPr>
        <w:t xml:space="preserve">L'Agence peut recommander des professionnels de santé ou des instituts spécialisés. Les frais de soins exceptionnels nécessaires à une mission spécifique pourront être pris en charge par le Client.</w:t>
      </w:r>
    </w:p>
    <w:p>
      <w:pPr>
        <w:pStyle w:val="ListParagraph"/>
        <w:numPr>
          <w:ilvl w:val="0"/>
          <w:numId w:val="2"/>
        </w:numPr>
        <w:spacing w:before="360" w:after="120"/>
      </w:pPr>
      <w:r>
        <w:rPr>
          <w:b/>
          <w:bCs/>
          <w:sz w:val="24"/>
          <w:szCs w:val="24"/>
        </w:rPr>
        <w:t xml:space="preserve">DURÉE ET RÉSILIATION</w:t>
      </w:r>
    </w:p>
    <w:p>
      <w:pPr>
        <w:pStyle w:val="Article"/>
      </w:pPr>
      <w:r>
        <w:rPr>
          <w:b/>
          <w:bCs/>
        </w:rPr>
        <w:t xml:space="preserve">9.1. Durée
</w:t>
      </w:r>
      <w:r>
        <w:t xml:space="preserve">Le présent contrat-cadre est conclu pour une durée de </w:t>
      </w:r>
      <w:r>
        <w:rPr>
          <w:b/>
          <w:bCs/>
        </w:rPr>
        <w:t xml:space="preserve">[1/2/3 ans]</w:t>
      </w:r>
      <w:r>
        <w:t xml:space="preserve">, à compter du [date]. Il pourra être renouvelé par accord écrit des Parties.</w:t>
      </w:r>
    </w:p>
    <w:p>
      <w:pPr>
        <w:pStyle w:val="Article"/>
        <w:spacing w:before="180"/>
      </w:pPr>
      <w:r>
        <w:rPr>
          <w:b/>
          <w:bCs/>
        </w:rPr>
        <w:t xml:space="preserve">9.2. Résiliation
</w:t>
      </w:r>
      <w:r>
        <w:t xml:space="preserve">Le contrat peut être résilié :
</w:t>
      </w:r>
    </w:p>
    <w:p>
      <w:pPr>
        <w:pStyle w:val="ListParagraph"/>
        <w:numPr>
          <w:ilvl w:val="0"/>
          <w:numId w:val="3"/>
        </w:numPr>
      </w:pPr>
      <w:r>
        <w:t xml:space="preserve">Par l'une ou l'autre des Parties, moyennant un préavis de 3 mois notifié par LRAR</w:t>
      </w:r>
    </w:p>
    <w:p>
      <w:pPr>
        <w:pStyle w:val="ListParagraph"/>
        <w:numPr>
          <w:ilvl w:val="0"/>
          <w:numId w:val="3"/>
        </w:numPr>
      </w:pPr>
      <w:r>
        <w:t xml:space="preserve">Immédiatement en cas de manquement grave aux obligations contractuelles</w:t>
      </w:r>
    </w:p>
    <w:p>
      <w:pPr>
        <w:pStyle w:val="ListParagraph"/>
        <w:numPr>
          <w:ilvl w:val="0"/>
          <w:numId w:val="3"/>
        </w:numPr>
      </w:pPr>
      <w:r>
        <w:t xml:space="preserve">En cas d'altération irréversible des caractéristiques physiques du Modèle (accident, maladie)</w:t>
      </w:r>
    </w:p>
    <w:p>
      <w:pPr>
        <w:pStyle w:val="ListParagraph"/>
        <w:numPr>
          <w:ilvl w:val="0"/>
          <w:numId w:val="2"/>
        </w:numPr>
        <w:spacing w:before="360" w:after="120"/>
      </w:pPr>
      <w:r>
        <w:rPr>
          <w:b/>
          <w:bCs/>
          <w:sz w:val="24"/>
          <w:szCs w:val="24"/>
        </w:rPr>
        <w:t xml:space="preserve">CONFIDENTIALITÉ</w:t>
      </w:r>
    </w:p>
    <w:p>
      <w:pPr>
        <w:pStyle w:val="Article"/>
      </w:pPr>
      <w:r>
        <w:t xml:space="preserve">Le Modèle s'engage à la confidentialité absolue concernant les projets, produits non lancés, stratégies commerciales et informations sensibles communiquées par l'Agence et les Clients.
</w:t>
      </w:r>
      <w:r>
        <w:t xml:space="preserve">Cette obligation perdure pendant toute la durée du contrat et </w:t>
      </w:r>
      <w:r>
        <w:rPr>
          <w:b/>
          <w:bCs/>
        </w:rPr>
        <w:t xml:space="preserve">5 ans</w:t>
      </w:r>
      <w:r>
        <w:t xml:space="preserve"> après son terme.</w:t>
      </w:r>
    </w:p>
    <w:p>
      <w:pPr>
        <w:pStyle w:val="ListParagraph"/>
        <w:numPr>
          <w:ilvl w:val="0"/>
          <w:numId w:val="2"/>
        </w:numPr>
        <w:spacing w:before="360" w:after="120"/>
      </w:pPr>
      <w:r>
        <w:rPr>
          <w:b/>
          <w:bCs/>
          <w:sz w:val="24"/>
          <w:szCs w:val="24"/>
        </w:rPr>
        <w:t xml:space="preserve">PROTECTION DES DONNÉES PERSONNELLES</w:t>
      </w:r>
    </w:p>
    <w:p>
      <w:pPr>
        <w:pStyle w:val="Article"/>
      </w:pPr>
      <w:r>
        <w:t xml:space="preserve">Conformément au RGPD, l'Agence collecte et traite les données personnelles du Modèle (photos détaillées, mensurations, coordonnées) aux fins de gestion de carrière et prospection commerciale.
</w:t>
      </w:r>
      <w:r>
        <w:t xml:space="preserve">Le Modèle dispose d'un droit d'accès, de rectification et d'effacement en contactant [email RGPD].</w:t>
      </w:r>
    </w:p>
    <w:p>
      <w:pPr>
        <w:pStyle w:val="ListParagraph"/>
        <w:numPr>
          <w:ilvl w:val="0"/>
          <w:numId w:val="2"/>
        </w:numPr>
        <w:spacing w:before="360" w:after="120"/>
      </w:pPr>
      <w:r>
        <w:rPr>
          <w:b/>
          <w:bCs/>
          <w:sz w:val="24"/>
          <w:szCs w:val="24"/>
        </w:rPr>
        <w:t xml:space="preserve">ASSURANCES ET RESPONSABILITÉ</w:t>
      </w:r>
    </w:p>
    <w:p>
      <w:pPr>
        <w:pStyle w:val="Article"/>
      </w:pPr>
      <w:r>
        <w:t xml:space="preserve">L'Agence déclare être titulaire d'une assurance responsabilité civile professionnelle.
</w:t>
      </w:r>
      <w:r>
        <w:t xml:space="preserve">Le Modèle demeure responsable de l'entretien et de la préservation de ses caractéristiques physiques. Il est recommandé de souscrire une assurance couvrant les accidents corporels.</w:t>
      </w:r>
    </w:p>
    <w:p>
      <w:pPr>
        <w:pStyle w:val="ListParagraph"/>
        <w:numPr>
          <w:ilvl w:val="0"/>
          <w:numId w:val="2"/>
        </w:numPr>
        <w:spacing w:before="360" w:after="120"/>
      </w:pPr>
      <w:r>
        <w:rPr>
          <w:b/>
          <w:bCs/>
          <w:sz w:val="24"/>
          <w:szCs w:val="24"/>
        </w:rPr>
        <w:t xml:space="preserve">DISPOSITIONS DIVERSES</w:t>
      </w:r>
    </w:p>
    <w:p>
      <w:pPr>
        <w:pStyle w:val="Article"/>
      </w:pPr>
      <w:r>
        <w:rPr>
          <w:b/>
          <w:bCs/>
        </w:rPr>
        <w:t xml:space="preserve">13.1. Intégralité
</w:t>
      </w:r>
      <w:r>
        <w:t xml:space="preserve">Le présent contrat constitue l'intégralité de l'accord entre les Parties.
</w:t>
      </w:r>
      <w:r>
        <w:rPr>
          <w:b/>
          <w:bCs/>
        </w:rPr>
        <w:t xml:space="preserve">13.2. Modification
</w:t>
      </w:r>
      <w:r>
        <w:t xml:space="preserve">Toute modification devra faire l'objet d'un avenant écrit signé des Parties.
</w:t>
      </w:r>
      <w:r>
        <w:rPr>
          <w:b/>
          <w:bCs/>
        </w:rPr>
        <w:t xml:space="preserve">13.3. Loi applicable
</w:t>
      </w:r>
      <w:r>
        <w:t xml:space="preserve">Le présent contrat est régi par le droit français. Tout litige sera soumis à la compétence du Conseil de Prud'hommes du siège social de l'Agence.</w:t>
      </w:r>
    </w:p>
    <w:p>
      <w:pPr>
        <w:spacing w:before="720" w:after="240"/>
        <w:jc w:val="center"/>
      </w:pPr>
      <w:r>
        <w:rPr>
          <w:b/>
          <w:bCs/>
          <w:sz w:val="24"/>
          <w:szCs w:val="24"/>
        </w:rPr>
        <w:t xml:space="preserve">FAIT EN DEUX EXEMPLAIRES ORIGINAUX</w:t>
      </w:r>
    </w:p>
    <w:p>
      <w:pPr>
        <w:spacing w:after="360"/>
        <w:jc w:val="center"/>
      </w:pPr>
      <w:r>
        <w:rPr>
          <w:sz w:val="22"/>
          <w:szCs w:val="22"/>
        </w:rPr>
        <w:t xml:space="preserve">À [Ville], le [Date]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jc w:val="center"/>
            </w:pPr>
            <w:r>
              <w:rPr>
                <w:b/>
                <w:bCs/>
                <w:sz w:val="24"/>
                <w:szCs w:val="24"/>
              </w:rPr>
              <w:t xml:space="preserve">Pour l'Agence</w:t>
            </w:r>
          </w:p>
          <w:p>
            <w:pPr>
              <w:spacing w:before="60" w:after="240"/>
              <w:jc w:val="center"/>
            </w:pPr>
            <w:r>
              <w:rPr>
                <w:sz w:val="22"/>
                <w:szCs w:val="22"/>
              </w:rPr>
              <w:t xml:space="preserve">[Nom Prénom]</w:t>
            </w:r>
          </w:p>
          <w:p>
            <w:pPr>
              <w:spacing w:before="60" w:after="60"/>
              <w:jc w:val="center"/>
            </w:pPr>
            <w:r>
              <w:rPr>
                <w:i/>
                <w:iCs/>
                <w:sz w:val="20"/>
                <w:szCs w:val="20"/>
              </w:rPr>
              <w:t xml:space="preserve">[Fonction]</w:t>
            </w:r>
          </w:p>
          <w:p>
            <w:pPr>
              <w:spacing w:before="480"/>
            </w:pPr>
            <w:r>
              <w:t xml:space="preserve"/>
            </w:r>
          </w:p>
          <w:p>
            <w:pPr>
              <w:jc w:val="center"/>
            </w:pPr>
            <w:r>
              <w:rPr>
                <w:i/>
                <w:iCs/>
                <w:color w:val="666666"/>
                <w:sz w:val="20"/>
                <w:szCs w:val="20"/>
              </w:rPr>
              <w:t xml:space="preserve">Signature et cachet</w:t>
            </w:r>
          </w:p>
        </w:tc>
        <w:tc>
          <w:tcPr>
            <w:tcW w:type="dxa" w:w="4680"/>
            <w:tcBorders>
              <w:top w:val="none"/>
              <w:left w:val="none"/>
              <w:bottom w:val="none"/>
              <w:right w:val="none"/>
            </w:tcBorders>
          </w:tcPr>
          <w:p>
            <w:pPr>
              <w:jc w:val="center"/>
            </w:pPr>
            <w:r>
              <w:rPr>
                <w:b/>
                <w:bCs/>
                <w:sz w:val="24"/>
                <w:szCs w:val="24"/>
              </w:rPr>
              <w:t xml:space="preserve">Le Modèle</w:t>
            </w:r>
          </w:p>
          <w:p>
            <w:pPr>
              <w:spacing w:before="60" w:after="240"/>
              <w:jc w:val="center"/>
            </w:pPr>
            <w:r>
              <w:rPr>
                <w:sz w:val="22"/>
                <w:szCs w:val="22"/>
              </w:rPr>
              <w:t xml:space="preserve">[Nom Prénom]</w:t>
            </w:r>
          </w:p>
          <w:p>
            <w:pPr>
              <w:spacing w:before="60" w:after="60"/>
              <w:jc w:val="center"/>
            </w:pPr>
            <w:r>
              <w:rPr>
                <w:i/>
                <w:iCs/>
                <w:color w:val="888888"/>
                <w:sz w:val="18"/>
                <w:szCs w:val="18"/>
              </w:rPr>
              <w:t xml:space="preserve">[Précédé de la mention « Lu et approuvé »]</w:t>
            </w:r>
          </w:p>
          <w:p>
            <w:pPr>
              <w:spacing w:before="480"/>
            </w:pPr>
            <w:r>
              <w:t xml:space="preserve"/>
            </w:r>
          </w:p>
          <w:p>
            <w:pPr>
              <w:jc w:val="center"/>
            </w:pPr>
            <w:r>
              <w:rPr>
                <w:i/>
                <w:iCs/>
                <w:color w:val="666666"/>
                <w:sz w:val="20"/>
                <w:szCs w:val="20"/>
              </w:rPr>
              <w:t xml:space="preserve">Signature</w:t>
            </w:r>
          </w:p>
        </w:tc>
      </w:tr>
    </w:tbl>
    <w:p>
      <w:pPr>
        <w:spacing w:before="480" w:after="120"/>
      </w:pPr>
      <w:r>
        <w:rPr>
          <w:b/>
          <w:bCs/>
          <w:color w:val="666666"/>
          <w:sz w:val="18"/>
          <w:szCs w:val="18"/>
        </w:rPr>
        <w:t xml:space="preserve">Mentions légales obligatoires :</w:t>
      </w:r>
    </w:p>
    <w:p>
      <w:pPr>
        <w:pStyle w:val="LegalText"/>
      </w:pPr>
      <w:r>
        <w:rPr>
          <w:color w:val="666666"/>
        </w:rPr>
        <w:t xml:space="preserve">• </w:t>
      </w:r>
      <w:r>
        <w:rPr>
          <w:color w:val="666666"/>
          <w:sz w:val="18"/>
          <w:szCs w:val="18"/>
        </w:rPr>
        <w:t xml:space="preserve">Licence d'agence de mannequins n° [numéro] - Validité : [date]</w:t>
      </w:r>
      <w:r>
        <w:rPr>
          <w:color w:val="666666"/>
          <w:sz w:val="18"/>
          <w:szCs w:val="18"/>
        </w:rPr>
        <w:t xml:space="preserve">
• Convention collective applicable : Convention collective nationale des mannequins (IDCC 2717)</w:t>
      </w:r>
      <w:r>
        <w:rPr>
          <w:color w:val="666666"/>
          <w:sz w:val="18"/>
          <w:szCs w:val="18"/>
        </w:rPr>
        <w:t xml:space="preserve">
• Organisme de prévoyance : [nom et adresse]</w:t>
      </w:r>
      <w:r>
        <w:rPr>
          <w:color w:val="666666"/>
          <w:sz w:val="18"/>
          <w:szCs w:val="18"/>
        </w:rPr>
        <w:t xml:space="preserve">
• Caisse de retraite complémentaire : [nom et adresse]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Article %1."/>
      <w:lvlJc w:val="left"/>
      <w:pPr>
        <w:ind w:left="72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60"/>
      <w:jc w:val="center"/>
    </w:pPr>
    <w:rPr>
      <w:rFonts w:ascii="Arial" w:cs="Arial" w:eastAsia="Arial" w:hAnsi="Arial"/>
      <w:b/>
      <w:bCs/>
      <w:color w:val="1A1A1A"/>
      <w:sz w:val="48"/>
      <w:szCs w:val="48"/>
    </w:rPr>
  </w:style>
  <w:style w:type="paragraph" w:styleId="Subtitle">
    <w:name w:val="Subtitle"/>
    <w:basedOn w:val="Normal"/>
    <w:pPr>
      <w:spacing w:before="120" w:after="360"/>
      <w:jc w:val="center"/>
    </w:pPr>
    <w:rPr>
      <w:rFonts w:ascii="Arial" w:cs="Arial" w:eastAsia="Arial" w:hAnsi="Arial"/>
      <w:i/>
      <w:iCs/>
      <w:color w:val="4A4A4A"/>
      <w:sz w:val="26"/>
      <w:szCs w:val="26"/>
    </w:rPr>
  </w:style>
  <w:style w:type="paragraph" w:styleId="Heading1">
    <w:name w:val="Heading 1"/>
    <w:basedOn w:val="Normal"/>
    <w:next w:val="Normal"/>
    <w:qFormat/>
    <w:pPr>
      <w:spacing w:before="360" w:after="180"/>
      <w:outlineLvl w:val="0"/>
    </w:pPr>
    <w:rPr>
      <w:rFonts w:ascii="Arial" w:cs="Arial" w:eastAsia="Arial" w:hAnsi="Arial"/>
      <w:b/>
      <w:bCs/>
      <w:color w:val="1A1A1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A2A2A"/>
      <w:sz w:val="24"/>
      <w:szCs w:val="24"/>
    </w:rPr>
  </w:style>
  <w:style w:type="paragraph" w:styleId="Article">
    <w:name w:val="Article"/>
    <w:basedOn w:val="Normal"/>
    <w:pPr>
      <w:spacing w:before="120" w:after="120"/>
      <w:jc w:val="both"/>
    </w:pPr>
    <w:rPr>
      <w:rFonts w:ascii="Arial" w:cs="Arial" w:eastAsia="Arial" w:hAnsi="Arial"/>
      <w:color w:val="000000"/>
      <w:sz w:val="22"/>
      <w:szCs w:val="22"/>
    </w:rPr>
  </w:style>
  <w:style w:type="paragraph" w:styleId="LegalText">
    <w:name w:val="Legal Text"/>
    <w:basedOn w:val="Normal"/>
    <w:pPr>
      <w:spacing w:before="60" w:after="60"/>
      <w:jc w:val="both"/>
    </w:pPr>
    <w:rPr>
      <w:rFonts w:ascii="Arial" w:cs="Arial" w:eastAsia="Arial" w:hAnsi="Arial"/>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2025-11-02T12:50:44.575Z</dcterms:created>
  <dcterms:modified xsi:type="dcterms:W3CDTF">2025-11-02T12:50:44.576Z</dcterms:modified>
</cp:coreProperties>
</file>

<file path=docProps/custom.xml><?xml version="1.0" encoding="utf-8"?>
<Properties xmlns="http://schemas.openxmlformats.org/officeDocument/2006/custom-properties" xmlns:vt="http://schemas.openxmlformats.org/officeDocument/2006/docPropsVTypes"/>
</file>