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[TEAM — full names and matriculation numbers]</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Consolas" w:hAnsi="Consolas"/>
          <w:b w:val="0"/>
          <w:i w:val="0"/>
          <w:sz w:val="18"/>
        </w:rPr>
        <w:t>[TEAM: pick the one you actually intended]</w:t>
      </w:r>
      <w:r>
        <w:rPr>
          <w:rFonts w:ascii="Times New Roman" w:hAnsi="Times New Roman"/>
          <w:b w:val="0"/>
          <w:i w:val="0"/>
          <w:sz w:val="20"/>
        </w:rPr>
        <w:t xml:space="preserve"> — e.g. fire‑service route planners evaluating building layouts; a training simulator for rescuers; or a decision‑support tool that suggests a route to a rescuer in the field.</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Consolas" w:hAnsi="Consolas"/>
          <w:b w:val="0"/>
          <w:i w:val="0"/>
          <w:sz w:val="18"/>
        </w:rPr>
        <w:t>[TEAM]</w:t>
      </w:r>
      <w:r>
        <w:rPr>
          <w:rFonts w:ascii="Times New Roman" w:hAnsi="Times New Roman"/>
          <w:b w:val="0"/>
          <w:i w:val="0"/>
          <w:sz w:val="20"/>
        </w:rPr>
        <w:t xml:space="preserve"> — one or two lines confirming you defined the above before opening any AI tool, and roughly what your first sketch looked like (Stage 1 requires this).</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the drone; the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Consolas" w:hAnsi="Consolas"/>
          <w:b w:val="0"/>
          <w:i w:val="0"/>
          <w:sz w:val="18"/>
        </w:rPr>
        <w:t>[TEAM: confirm]</w:t>
      </w:r>
      <w:r>
        <w:rPr>
          <w:rFonts w:ascii="Times New Roman" w:hAnsi="Times New Roman"/>
          <w:b w:val="0"/>
          <w:i w:val="0"/>
          <w:sz w:val="20"/>
        </w:rPr>
        <w:t xml:space="preserve"> Breadth‑first search from the rescuer to the nearest occupant, escort to the exit, repeat; treat fire as a wall. Our first instinct was that BFS would be "good enough" because the building graph is small.</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Consolas" w:hAnsi="Consolas"/>
                <w:b w:val="0"/>
                <w:i w:val="0"/>
                <w:sz w:val="14"/>
              </w:rPr>
              <w:t>[TEAM]</w:t>
            </w:r>
            <w:r>
              <w:rPr>
                <w:rFonts w:ascii="Times New Roman" w:hAnsi="Times New Roman"/>
                <w:b w:val="0"/>
                <w:i w:val="0"/>
                <w:sz w:val="16"/>
              </w:rPr>
              <w:t xml:space="preserve"> add any other decisions — e.g. the scoring weights, agent speed vs player speed, fire pacing</w:t>
            </w:r>
          </w:p>
        </w:tc>
        <w:tc>
          <w:tcPr>
            <w:tcW w:type="dxa" w:w="2473"/>
          </w:tcPr>
          <w:p>
            <w:pPr>
              <w:keepNext w:val="0"/>
              <w:spacing w:after="20" w:line="240" w:lineRule="auto"/>
              <w:jc w:val="left"/>
            </w:pPr>
            <w:r/>
          </w:p>
        </w:tc>
        <w:tc>
          <w:tcPr>
            <w:tcW w:type="dxa" w:w="3813"/>
          </w:tcPr>
          <w:p>
            <w:pPr>
              <w:keepNext w:val="0"/>
              <w:spacing w:after="20" w:line="240" w:lineRule="auto"/>
              <w:jc w:val="left"/>
            </w:pPr>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rFonts w:ascii="Times New Roman" w:hAnsi="Times New Roman"/>
          <w:b w:val="0"/>
          <w:i/>
          <w:sz w:val="20"/>
        </w:rPr>
        <w:t>and</w:t>
      </w:r>
      <w:r>
        <w:rPr>
          <w:rFonts w:ascii="Times New Roman" w:hAnsi="Times New Roman"/>
          <w:b w:val="0"/>
          <w:i w:val="0"/>
          <w:sz w:val="20"/>
        </w:rPr>
        <w:t xml:space="preserve">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drone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Consolas" w:hAnsi="Consolas"/>
          <w:b w:val="0"/>
          <w:i w:val="0"/>
          <w:sz w:val="18"/>
        </w:rPr>
        <w:t>[TEAM: your reasoned position]</w:t>
      </w:r>
      <w:r>
        <w:rPr>
          <w:rFonts w:ascii="Times New Roman" w:hAnsi="Times New Roman"/>
          <w:b w:val="0"/>
          <w:i w:val="0"/>
          <w:sz w:val="20"/>
        </w:rPr>
        <w:t xml:space="preserve"> — a defensible answer is </w:t>
      </w:r>
      <w:r>
        <w:rPr>
          <w:rFonts w:ascii="Times New Roman" w:hAnsi="Times New Roman"/>
          <w:b w:val="0"/>
          <w:i/>
          <w:sz w:val="20"/>
        </w:rPr>
        <w:t>"not as an autonomous router;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It explained the difference between minimising </w:t>
      </w:r>
      <w:r>
        <w:rPr>
          <w:rFonts w:ascii="Times New Roman" w:hAnsi="Times New Roman"/>
          <w:b w:val="0"/>
          <w:i/>
          <w:sz w:val="20"/>
        </w:rPr>
        <w:t>tiles</w:t>
      </w:r>
      <w:r>
        <w:rPr>
          <w:rFonts w:ascii="Times New Roman" w:hAnsi="Times New Roman"/>
          <w:b w:val="0"/>
          <w:i w:val="0"/>
          <w:sz w:val="20"/>
        </w:rPr>
        <w:t xml:space="preserve"> and minimising </w:t>
      </w:r>
      <w:r>
        <w:rPr>
          <w:rFonts w:ascii="Times New Roman" w:hAnsi="Times New Roman"/>
          <w:b w:val="0"/>
          <w:i/>
          <w:sz w:val="20"/>
        </w:rPr>
        <w:t>cost</w:t>
      </w:r>
      <w:r>
        <w:rPr>
          <w:rFonts w:ascii="Times New Roman" w:hAnsi="Times New Roman"/>
          <w:b w:val="0"/>
          <w:i w:val="0"/>
          <w:sz w:val="20"/>
        </w:rPr>
        <w:t>, which redirected us from "BFS with fire as a wall" to weighted search. It listed search alternatives and their trade‑offs quickly. It challenged assumptions we hadn't noticed (full occupant map; single‑path maze making the comparison meaningless). It accelerated the implementation and the sprite pipeline.</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w:t>
      </w:r>
      <w:r>
        <w:rPr>
          <w:rFonts w:ascii="Times New Roman" w:hAnsi="Times New Roman"/>
          <w:b w:val="0"/>
          <w:i/>
          <w:sz w:val="20"/>
        </w:rPr>
        <w:t>video</w:t>
      </w:r>
      <w:r>
        <w:rPr>
          <w:rFonts w:ascii="Times New Roman" w:hAnsi="Times New Roman"/>
          <w:b w:val="0"/>
          <w:i w:val="0"/>
          <w:sz w:val="20"/>
        </w:rPr>
        <w:t xml:space="preserve"> model could not produce a usable walk‑toward‑camera animation for the occupant NPCs — only unstable side‑view clips. It also recommended Greedy Best‑First as "faster" without weighting that "faster to compute" ≠ "safer route", which is what our problem needs.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unweighted jobs; partial observability; the key sub‑goal; the connectivity‑checked collapse; braiding the maze.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6. The full map contradicts the problem statement and unbalances the human‑vs‑AI race. The video approach failed the engine's requirements (4 stable directions).</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12 unit tests, and checking generated assets against concrete engine requirements rather than "it looks right".</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the decision to implement four search algorithms for comparison, partial observability, and several robustness features (key, safe collapse) came out of AI‑prompted challenge — but the weights, the scoring, the balance and every accept/reject call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w:t>
      </w:r>
      <w:r>
        <w:rPr>
          <w:rFonts w:ascii="Times New Roman" w:hAnsi="Times New Roman"/>
          <w:b w:val="0"/>
          <w:i/>
          <w:sz w:val="20"/>
        </w:rPr>
        <w:t>narrow</w:t>
      </w:r>
      <w:r>
        <w:rPr>
          <w:rFonts w:ascii="Times New Roman" w:hAnsi="Times New Roman"/>
          <w:b w:val="0"/>
          <w:i w:val="0"/>
          <w:sz w:val="20"/>
        </w:rPr>
        <w:t xml:space="preserve"> (one model, one axis) and could be routed around rather than abandoning AI art entirely. Deciding the scope reduction (occupant NPCs don't need 4 walk directions). Choosing to keep BFS where it's genuinely correct. All the tuning. The Responsible‑AI position.</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w:t>
      </w:r>
      <w:r>
        <w:rPr>
          <w:rFonts w:ascii="Times New Roman" w:hAnsi="Times New Roman"/>
          <w:b w:val="0"/>
          <w:i/>
          <w:sz w:val="20"/>
        </w:rPr>
        <w:t>through the fire</w:t>
      </w:r>
      <w:r>
        <w:rPr>
          <w:rFonts w:ascii="Times New Roman" w:hAnsi="Times New Roman"/>
          <w:b w:val="0"/>
          <w:i w:val="0"/>
          <w:sz w:val="20"/>
        </w:rPr>
        <w:t xml:space="preserve"> whenever the exit was roughly beyond it — taking heavy damage, sometimes dying mid‑escort and losing everyone — while reporting a "shorter" path. It would look like bad game balance, not a wrong algorithm choice, and we'd have debugged the wrong thing.</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w:t>
      </w:r>
      <w:r>
        <w:rPr>
          <w:rFonts w:ascii="Times New Roman" w:hAnsi="Times New Roman"/>
          <w:b w:val="0"/>
          <w:i/>
          <w:sz w:val="20"/>
        </w:rPr>
        <w:t>breadth</w:t>
      </w:r>
      <w:r>
        <w:rPr>
          <w:rFonts w:ascii="Times New Roman" w:hAnsi="Times New Roman"/>
          <w:b w:val="0"/>
          <w:i w:val="0"/>
          <w:sz w:val="20"/>
        </w:rPr>
        <w:t xml:space="preserve"> (options, critiques, explanations) but you have to supply the </w:t>
      </w:r>
      <w:r>
        <w:rPr>
          <w:rFonts w:ascii="Times New Roman" w:hAnsi="Times New Roman"/>
          <w:b w:val="0"/>
          <w:i/>
          <w:sz w:val="20"/>
        </w:rPr>
        <w:t>objective</w:t>
      </w:r>
      <w:r>
        <w:rPr>
          <w:rFonts w:ascii="Times New Roman" w:hAnsi="Times New Roman"/>
          <w:b w:val="0"/>
          <w:i w:val="0"/>
          <w:sz w:val="20"/>
        </w:rPr>
        <w:t xml:space="preserve"> it's optimising against and then verify against it. A suggestion that is technically true ("fewer expansions") can still be wrong for your problem. Checking output against a concrete spec you wrote yourself is what catches this.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