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4"/>
        </w:rPr>
        <w:t>CT3201 Mini Project — AI Interaction Log</w:t>
      </w:r>
    </w:p>
    <w:p/>
    <w:p>
      <w:r>
        <w:t xml:space="preserve">Significant AI interactions during the design and build of </w:t>
      </w:r>
      <w:r>
        <w:rPr>
          <w:i/>
        </w:rPr>
        <w:t>Pyro Pete: Emergency Evacuation</w:t>
      </w:r>
      <w:r>
        <w:t>,</w:t>
      </w:r>
    </w:p>
    <w:p>
      <w:r>
        <w:t>by SpectralIntelligence (Lee Tze Hian, Ong Chuan Hau, See Jun Wen).</w:t>
      </w:r>
    </w:p>
    <w:p>
      <w:r>
        <w:t xml:space="preserve">AI used: </w:t>
      </w:r>
      <w:r>
        <w:rPr>
          <w:b/>
        </w:rPr>
        <w:t>Claude</w:t>
      </w:r>
      <w:r>
        <w:t xml:space="preserve"> (Claude Code) for design critique, code, character art, music and the</w:t>
      </w:r>
    </w:p>
    <w:p>
      <w:r>
        <w:t xml:space="preserve">machine-learning work; </w:t>
      </w:r>
      <w:r>
        <w:rPr>
          <w:b/>
        </w:rPr>
        <w:t>Gemini</w:t>
      </w:r>
      <w:r>
        <w:t xml:space="preserve"> for some brainstorm wording and the first character images;</w:t>
      </w:r>
    </w:p>
    <w:p>
      <w:r>
        <w:rPr>
          <w:b/>
        </w:rPr>
        <w:t>Kling</w:t>
      </w:r>
      <w:r>
        <w:t xml:space="preserve"> for walk-cycle video. Rows 1–9 were reconstructed from the Claude Code session and the</w:t>
      </w:r>
    </w:p>
    <w:p>
      <w:r>
        <w:t>design docs; rows 10–18 from a team interview (29 Sep 2026) and the machine-learning findings</w:t>
      </w:r>
    </w:p>
    <w:p>
      <w:r>
        <w:t>(</w:t>
      </w:r>
      <w:r>
        <w:rPr>
          <w:rFonts w:ascii="Consolas" w:hAnsi="Consolas"/>
          <w:sz w:val="17"/>
        </w:rPr>
        <w:t>pyro_pete_game/ml/ML_Findings/</w:t>
      </w:r>
      <w:r>
        <w:t>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12"/>
        <w:gridCol w:w="1458"/>
        <w:gridCol w:w="1458"/>
        <w:gridCol w:w="1458"/>
        <w:gridCol w:w="1895"/>
        <w:gridCol w:w="2479"/>
      </w:tblGrid>
      <w:tr>
        <w:tc>
          <w:tcPr>
            <w:tcW w:type="dxa" w:w="612"/>
            <w:shd w:val="clear" w:fill="1F4E79"/>
          </w:tcPr>
          <w:p>
            <w:pPr>
              <w:spacing w:after="40" w:line="240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458"/>
            <w:shd w:val="clear" w:fill="1F4E79"/>
          </w:tcPr>
          <w:p>
            <w:pPr>
              <w:spacing w:after="40" w:line="240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Prompt (summarised)</w:t>
            </w:r>
          </w:p>
        </w:tc>
        <w:tc>
          <w:tcPr>
            <w:tcW w:type="dxa" w:w="1458"/>
            <w:shd w:val="clear" w:fill="1F4E79"/>
          </w:tcPr>
          <w:p>
            <w:pPr>
              <w:spacing w:after="40" w:line="240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AI response</w:t>
            </w:r>
          </w:p>
        </w:tc>
        <w:tc>
          <w:tcPr>
            <w:tcW w:type="dxa" w:w="1458"/>
            <w:shd w:val="clear" w:fill="1F4E79"/>
          </w:tcPr>
          <w:p>
            <w:pPr>
              <w:spacing w:after="40" w:line="240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Accepted / Partial / Rejected</w:t>
            </w:r>
          </w:p>
        </w:tc>
        <w:tc>
          <w:tcPr>
            <w:tcW w:type="dxa" w:w="1895"/>
            <w:shd w:val="clear" w:fill="1F4E79"/>
          </w:tcPr>
          <w:p>
            <w:pPr>
              <w:spacing w:after="40" w:line="240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Student decision</w:t>
            </w:r>
          </w:p>
        </w:tc>
        <w:tc>
          <w:tcPr>
            <w:tcW w:type="dxa" w:w="2479"/>
            <w:shd w:val="clear" w:fill="1F4E79"/>
          </w:tcPr>
          <w:p>
            <w:pPr>
              <w:spacing w:after="40" w:line="240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Verification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"We plan to use BFS from the rescuer to the nearest occupant; fire is a hazard that drains health. Challenge this."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On a map where hazards are passable‑but‑costly, BFS minimises </w:t>
            </w:r>
            <w:r>
              <w:rPr>
                <w:i/>
                <w:sz w:val="17"/>
              </w:rPr>
              <w:t>tiles</w:t>
            </w:r>
            <w:r>
              <w:rPr>
                <w:sz w:val="17"/>
              </w:rPr>
              <w:t xml:space="preserve">, not </w:t>
            </w:r>
            <w:r>
              <w:rPr>
                <w:i/>
                <w:sz w:val="17"/>
              </w:rPr>
              <w:t>danger</w:t>
            </w:r>
            <w:r>
              <w:rPr>
                <w:sz w:val="17"/>
              </w:rPr>
              <w:t xml:space="preserve"> — it will take an extra hazard tile to save a step.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Treat hazards as </w:t>
            </w:r>
            <w:r>
              <w:rPr>
                <w:b/>
                <w:sz w:val="17"/>
              </w:rPr>
              <w:t>weighted entry costs</w:t>
            </w:r>
            <w:r>
              <w:rPr>
                <w:sz w:val="17"/>
              </w:rPr>
              <w:t>; use a cost‑aware search instead of BFS.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Search theory (BFS optimality only holds for unit edge cost); later confirmed by the comparison harness (row 3).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"Suggest alternative search strategies for this and their trade‑offs."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BFS (optimal only unweighted), Dijkstra (optimal, expands widely), A∗ (optimal with an admissible heuristic, goal‑directed), Greedy best‑first (fast, heuristic‑only, not cost‑optimal).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Implement </w:t>
            </w:r>
            <w:r>
              <w:rPr>
                <w:b/>
                <w:sz w:val="17"/>
              </w:rPr>
              <w:t>all four</w:t>
            </w:r>
            <w:r>
              <w:rPr>
                <w:sz w:val="17"/>
              </w:rPr>
              <w:t xml:space="preserve"> with a shared per‑tile </w:t>
            </w:r>
            <w:r>
              <w:rPr>
                <w:rFonts w:ascii="Consolas" w:hAnsi="Consolas"/>
                <w:sz w:val="14"/>
              </w:rPr>
              <w:t>cost_fn</w:t>
            </w:r>
            <w:r>
              <w:rPr>
                <w:sz w:val="17"/>
              </w:rPr>
              <w:t xml:space="preserve"> so we can compare them on our own map.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Implemented in </w:t>
            </w:r>
            <w:r>
              <w:rPr>
                <w:rFonts w:ascii="Consolas" w:hAnsi="Consolas"/>
                <w:sz w:val="14"/>
              </w:rPr>
              <w:t>pathfinding.py</w:t>
            </w:r>
            <w:r>
              <w:rPr>
                <w:sz w:val="17"/>
              </w:rPr>
              <w:t>; behaviour pinned by unit tests.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"Use Greedy Best‑First for the agent — it expands fewer nodes, so it's faster."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Recommended Greedy for speed.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Use </w:t>
            </w:r>
            <w:r>
              <w:rPr>
                <w:b/>
                <w:sz w:val="17"/>
              </w:rPr>
              <w:t>A∗</w:t>
            </w:r>
            <w:r>
              <w:rPr>
                <w:sz w:val="17"/>
              </w:rPr>
              <w:t>. Greedy is heuristic‑only and not cost‑optimal on a weighted map.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Built </w:t>
            </w:r>
            <w:r>
              <w:rPr>
                <w:rFonts w:ascii="Consolas" w:hAnsi="Consolas"/>
                <w:sz w:val="14"/>
              </w:rPr>
              <w:t>tools/search_comparison.py</w:t>
            </w:r>
            <w:r>
              <w:rPr>
                <w:sz w:val="17"/>
              </w:rPr>
              <w:t xml:space="preserve">; ran all four spawn→exit over the hazard cost after fire spread. Evidence: </w:t>
            </w:r>
            <w:r>
              <w:rPr>
                <w:b/>
                <w:sz w:val="17"/>
              </w:rPr>
              <w:t>BFS</w:t>
            </w:r>
            <w:r>
              <w:rPr>
                <w:sz w:val="17"/>
              </w:rPr>
              <w:t xml:space="preserve"> ≈ 102 cost through 9 burning tiles vs A∗/Dijkstra ≈ 44 through 2; </w:t>
            </w:r>
            <w:r>
              <w:rPr>
                <w:b/>
                <w:sz w:val="17"/>
              </w:rPr>
              <w:t>Greedy</w:t>
            </w:r>
            <w:r>
              <w:rPr>
                <w:sz w:val="17"/>
              </w:rPr>
              <w:t xml:space="preserve"> matched A∗ on that one fire state, so we repeated it across every stage, three layouts and five fire‑spread times (</w:t>
            </w:r>
            <w:r>
              <w:rPr>
                <w:rFonts w:ascii="Consolas" w:hAnsi="Consolas"/>
                <w:sz w:val="14"/>
              </w:rPr>
              <w:t>tools/greedy_vs_astar_scan.py</w:t>
            </w:r>
            <w:r>
              <w:rPr>
                <w:sz w:val="17"/>
              </w:rPr>
              <w:t xml:space="preserve">): Greedy's route cost more than A∗'s in </w:t>
            </w:r>
            <w:r>
              <w:rPr>
                <w:b/>
                <w:sz w:val="17"/>
              </w:rPr>
              <w:t>98 of 150</w:t>
            </w:r>
            <w:r>
              <w:rPr>
                <w:sz w:val="17"/>
              </w:rPr>
              <w:t xml:space="preserve"> situations and was never cheaper. Write‑up in </w:t>
            </w:r>
            <w:r>
              <w:rPr>
                <w:rFonts w:ascii="Consolas" w:hAnsi="Consolas"/>
                <w:sz w:val="14"/>
              </w:rPr>
              <w:t>docs/search_comparison.md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"What assumptions are we making in the formulation?"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You're assuming the agent has a full map of occupant locations, which contradicts "the rescuer doesn't know the building" and makes a human‑vs‑AI comparison unfair.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Add </w:t>
            </w:r>
            <w:r>
              <w:rPr>
                <w:b/>
                <w:sz w:val="17"/>
              </w:rPr>
              <w:t>partial observability</w:t>
            </w:r>
            <w:r>
              <w:rPr>
                <w:sz w:val="17"/>
              </w:rPr>
              <w:t>: the agent only knows an occupant once within a vision radius; otherwise it explores toward the nearest unseen area.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Reasoned against the problem statement; observed in‑game that the agent now sometimes commits to a wrong direction and re‑plans — the intended behaviour.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"What could cause our system to fail?"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A locked door on the only corridor makes the goal unreachable; a random tile collapse could wall off spawn / exit / an occupant.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Add a </w:t>
            </w:r>
            <w:r>
              <w:rPr>
                <w:b/>
                <w:sz w:val="17"/>
              </w:rPr>
              <w:t>key sub‑goal</w:t>
            </w:r>
            <w:r>
              <w:rPr>
                <w:sz w:val="17"/>
              </w:rPr>
              <w:t xml:space="preserve"> (fetch the key before a blocked goal) and a </w:t>
            </w:r>
            <w:r>
              <w:rPr>
                <w:b/>
                <w:sz w:val="17"/>
              </w:rPr>
              <w:t>connectivity check</w:t>
            </w:r>
            <w:r>
              <w:rPr>
                <w:sz w:val="17"/>
              </w:rPr>
              <w:t xml:space="preserve"> that skips any collapse which would trap a protected cell.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Unit tests: </w:t>
            </w:r>
            <w:r>
              <w:rPr>
                <w:rFonts w:ascii="Consolas" w:hAnsi="Consolas"/>
                <w:sz w:val="14"/>
              </w:rPr>
              <w:t>test_locked_door_key_reachable_with_door_shut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test_debris_never_isolates_a_protected_cell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"Our maze is a perfect maze. Does that matter for the search comparison?"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Yes — on a single‑path maze BFS, Dijkstra, A∗ and Greedy all return the identical route, so the comparison shows nothing.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Braid</w:t>
            </w:r>
            <w:r>
              <w:rPr>
                <w:sz w:val="17"/>
              </w:rPr>
              <w:t xml:space="preserve"> the maze (remove ~18 % of interior walls) so routing has real choices.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Before/after: with braiding the search comparison shows BFS diverging from A∗ (row 3).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"Generate the occupant NPC walk animations as short video clips, then extract frames (same pipeline as the player)."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Produced side‑view ("LR") walk clips only; no walk‑toward/away‑from‑camera; character size and proportions drift frame to frame.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Rejected</w:t>
            </w:r>
            <w:r>
              <w:rPr>
                <w:sz w:val="17"/>
              </w:rPr>
              <w:t xml:space="preserve"> (for the toward/away directions)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Assemble the 4‑direction sets from </w:t>
            </w:r>
            <w:r>
              <w:rPr>
                <w:b/>
                <w:sz w:val="17"/>
              </w:rPr>
              <w:t>mixed sources</w:t>
            </w:r>
            <w:r>
              <w:rPr>
                <w:sz w:val="17"/>
              </w:rPr>
              <w:t xml:space="preserve"> — front/back poses from the character sheet, a real side cycle from the clip, mirrored — with a procedural leg‑step for the directions with no footage.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Checked each output against the engine's requirements: 4 directions, fixed sprite height, feet‑anchored, no jitter. Full account in </w:t>
            </w:r>
            <w:r>
              <w:rPr>
                <w:rFonts w:ascii="Consolas" w:hAnsi="Consolas"/>
                <w:sz w:val="14"/>
              </w:rPr>
              <w:t>docs/ai_critique.md</w:t>
            </w:r>
            <w:r>
              <w:rPr>
                <w:sz w:val="17"/>
              </w:rPr>
              <w:t xml:space="preserve">. </w:t>
            </w:r>
            <w:r>
              <w:rPr>
                <w:b/>
                <w:sz w:val="17"/>
              </w:rPr>
              <w:t>This is the mandatory identified → verified → corrected example.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"Act as a critical reviewer of our agent design. Identify weaknesses, assumptions, failure cases and alternatives. Don't redesign it."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Flagged: greedy nearest‑occupant ignores who is most at risk; the agent could prioritise its own survival over the people it leads; the fire pacing / agent speed need playtesting; the comparison is only fair if the agent takes damage.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Partially 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Kept greedy nearest‑first for the game but </w:t>
            </w:r>
            <w:r>
              <w:rPr>
                <w:b/>
                <w:sz w:val="17"/>
              </w:rPr>
              <w:t>documented it as a Responsible‑AI limitation</w:t>
            </w:r>
            <w:r>
              <w:rPr>
                <w:sz w:val="17"/>
              </w:rPr>
              <w:t xml:space="preserve"> (Section 7). Made the agent </w:t>
            </w:r>
            <w:r>
              <w:rPr>
                <w:b/>
                <w:sz w:val="17"/>
              </w:rPr>
              <w:t>take hazard damage</w:t>
            </w:r>
            <w:r>
              <w:rPr>
                <w:sz w:val="17"/>
              </w:rPr>
              <w:t xml:space="preserve"> like the player. Left pacing for playtesting.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Playtesting (</w:t>
            </w:r>
            <w:r>
              <w:rPr>
                <w:rFonts w:ascii="Consolas" w:hAnsi="Consolas"/>
                <w:sz w:val="14"/>
              </w:rPr>
              <w:t>playtesting/</w:t>
            </w:r>
            <w:r>
              <w:rPr>
                <w:sz w:val="17"/>
              </w:rPr>
              <w:t xml:space="preserve">) later raised the panel‑vs‑fire danger weighting; </w:t>
            </w:r>
            <w:r>
              <w:rPr>
                <w:rFonts w:ascii="Consolas" w:hAnsi="Consolas"/>
                <w:sz w:val="14"/>
              </w:rPr>
              <w:t>SPARK_PANEL_TILE_COST</w:t>
            </w:r>
            <w:r>
              <w:rPr>
                <w:sz w:val="17"/>
              </w:rPr>
              <w:t xml:space="preserve"> was tuned 6.0 → 7.5 in response.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"Identify potential ethical risks in our proposed AI system. We will critically evaluate your suggestions."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Over‑reliance / rescuers losing their own mental map; agent self‑preservation; automation used to justify fewer trained rescuers; model hallucination; adversarial inputs.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Partially 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Judged each against our system (Section 7 table): over‑reliance, self‑preservation and the staffing risk are relevant; hallucination is low (route comes from A∗ on a real graph); adversarial inputs apply only to the optional learned brain (the A∗ agent has no neural network).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Reasoned per item; not accepted wholesale.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Brainstorm (Gemini, Claude): asked for candidate real‑world problems in the Stage 1 format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Worded candidates such as customer service, traffic lights, campus navigation, meal planning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Partial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Pooled with our own everyday ideas in a shared sheet; the team </w:t>
            </w:r>
            <w:r>
              <w:rPr>
                <w:b/>
                <w:sz w:val="17"/>
              </w:rPr>
              <w:t>voted</w:t>
            </w:r>
            <w:r>
              <w:rPr>
                <w:sz w:val="17"/>
              </w:rPr>
              <w:t xml:space="preserve"> for Emergency Evacuation Routing, the course's own exercise, and reframed it as a rescuer game so it could be visual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Checked against the brief's Stage 1 fields and our aim of a visual project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Gemini: images of the hero and the occupants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Images in the right spirit, but the characters changed from one image to the next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Moved on to video (Kling), then Claude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Compared images side by side: not one consistent character across poses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12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Kling: walking videos of Pete, to extract walk‑cycle frames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Walk clips; the side‑view ones (</w:t>
            </w:r>
            <w:r>
              <w:rPr>
                <w:rFonts w:ascii="Consolas" w:hAnsi="Consolas"/>
                <w:sz w:val="14"/>
              </w:rPr>
              <w:t>PP_walking_LR.mp4</w:t>
            </w:r>
            <w:r>
              <w:rPr>
                <w:sz w:val="17"/>
              </w:rPr>
              <w:t>) were clean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Partial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Used the usable side‑view frames; the other directions were built as in row 7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Extracted frames checked against the engine's needs (four directions, fixed height, feet anchor)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Claude: character art in one consistent retro video‑game style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Consistent characters across poses and across the cast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Final art for Pete, the occupants and the robot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Checked side by side and in game: same size and style in every direction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Claude Code: the stage music, a different piece per stage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Procedurally generated tracks that get faster and more intense stage by stage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Used as the game's soundtrack (See Jun Wen)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Listening, plus tests that tempo and intensity rise every stage (</w:t>
            </w:r>
            <w:r>
              <w:rPr>
                <w:rFonts w:ascii="Consolas" w:hAnsi="Consolas"/>
                <w:sz w:val="14"/>
              </w:rPr>
              <w:t>tests/test_campaign.py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Machine learning: train the network by reinforcement learning, with the game score as the reward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Claude built and ran it; 12 runs across four reward designs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Rejected</w:t>
            </w:r>
            <w:r>
              <w:rPr>
                <w:sz w:val="17"/>
              </w:rPr>
              <w:t xml:space="preserve"> (the approach)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Switched to imitating A∗ (behaviour cloning + DAgger)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0% of episodes evacuated in every run: the network learned that standing still is the cheapest way to lose; the reward accounting shows why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Machine learning: Claude stated that the network sees exactly what A∗ sees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The claim was false: A∗ plans over the whole map and all the fire, the network saw an 11×11 window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Rejected</w:t>
            </w:r>
            <w:r>
              <w:rPr>
                <w:sz w:val="17"/>
              </w:rPr>
              <w:t xml:space="preserve"> (after checking)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Gave the network A∗'s own information and added tests so it can never see more or less ("no God mode"); the rule that both get the same conditions was ours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The network evacuated 20% of stages against A∗'s 91%, so we read A∗'s planner code; with the fix it reached 80%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17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Machine learning: Claude reported that adding memory raised success by 7 points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Based on one reused test set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Modified</w:t>
            </w:r>
            <w:r>
              <w:rPr>
                <w:sz w:val="17"/>
              </w:rPr>
              <w:t xml:space="preserve"> (the claim)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Reported +3 points (pooled) instead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Re‑ran on 200 fresh episodes: +1; pooled over 300: +3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18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Machine learning: Claude implemented our idea of searching the far side of the map first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The rule measured distance with the locked door still closed, so it silently did nothing on the spawn side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Modified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Fixed the rule and re‑measured everything; v5 was trained on the fixed rule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A unit test failed and exposed it; after the fix, 91% vs 87% (and 90% vs 84% on fresh episodes)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