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1800" w:firstLineChars="500"/>
        <w:rPr>
          <w:rFonts w:eastAsia="黑体"/>
          <w:bCs/>
          <w:sz w:val="36"/>
          <w:szCs w:val="52"/>
        </w:rPr>
      </w:pPr>
      <w:r>
        <w:rPr>
          <w:rFonts w:hint="eastAsia" w:eastAsia="黑体"/>
          <w:bCs/>
          <w:sz w:val="36"/>
          <w:szCs w:val="52"/>
        </w:rPr>
        <w:t>中麦通信网络有限公司科技项目立项评审表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161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964" w:type="dxa"/>
            <w:gridSpan w:val="4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中麦代销平台1.0版的研发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2014.01.09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概述</w:t>
            </w:r>
          </w:p>
        </w:tc>
        <w:tc>
          <w:tcPr>
            <w:tcW w:w="8964" w:type="dxa"/>
            <w:gridSpan w:val="4"/>
            <w:vMerge w:val="restart"/>
          </w:tcPr>
          <w:p>
            <w:pPr>
              <w:adjustRightInd w:val="0"/>
              <w:snapToGrid w:val="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1、重大科技项目的技术难点；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2、重大科技项目的现实、长远意义；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3、重大科技项目措施与方法的可靠性；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4、进度计划的可行性；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5、项目预期目标的先进性；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6、项目保密等级。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547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机密        □秘密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 ：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 ：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日  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：2014年01月09日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7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adjustRightInd w:val="0"/>
        <w:snapToGrid w:val="0"/>
        <w:ind w:firstLine="1800" w:firstLineChars="500"/>
        <w:rPr>
          <w:rFonts w:eastAsia="黑体"/>
          <w:bCs/>
          <w:sz w:val="36"/>
          <w:szCs w:val="52"/>
        </w:rPr>
      </w:pPr>
      <w:r>
        <w:rPr>
          <w:rFonts w:hint="eastAsia" w:eastAsia="黑体"/>
          <w:bCs/>
          <w:sz w:val="36"/>
          <w:szCs w:val="52"/>
        </w:rPr>
        <w:t>中麦通信网络有限公司科技项目立项评审表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161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964" w:type="dxa"/>
            <w:gridSpan w:val="4"/>
            <w:vAlign w:val="center"/>
          </w:tcPr>
          <w:p>
            <w:pPr>
              <w:adjustRightInd w:val="0"/>
              <w:snapToGrid w:val="0"/>
              <w:ind w:firstLine="56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中麦通信业务管理平台2.0版开发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2014.01.09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概述</w:t>
            </w:r>
          </w:p>
        </w:tc>
        <w:tc>
          <w:tcPr>
            <w:tcW w:w="8964" w:type="dxa"/>
            <w:gridSpan w:val="4"/>
            <w:vMerge w:val="restart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1、重大科技项目的技术难点；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2、重大科技项目的现实、长远意义；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3、重大科技项目措施与方法的可靠性；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4、进度计划的可行性；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5、项目预期目标的先进性；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6、项目保密等级。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547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机密        □秘密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 ：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 ：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日  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：2014年01月09日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7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adjustRightInd w:val="0"/>
        <w:snapToGrid w:val="0"/>
        <w:ind w:firstLine="1800" w:firstLineChars="500"/>
        <w:rPr>
          <w:rFonts w:eastAsia="黑体"/>
          <w:bCs/>
          <w:sz w:val="36"/>
          <w:szCs w:val="52"/>
        </w:rPr>
      </w:pPr>
      <w:r>
        <w:rPr>
          <w:rFonts w:hint="eastAsia" w:eastAsia="黑体"/>
          <w:bCs/>
          <w:sz w:val="36"/>
          <w:szCs w:val="52"/>
        </w:rPr>
        <w:t>中麦通信网络有限公司科技项目立项评审表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161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964" w:type="dxa"/>
            <w:gridSpan w:val="4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B+官网1.0版本的开发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徐小高</w:t>
            </w: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秦胜利</w:t>
            </w: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rFonts w:hint="eastAsia" w:eastAsiaTheme="minorEastAsia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概述</w:t>
            </w:r>
          </w:p>
        </w:tc>
        <w:tc>
          <w:tcPr>
            <w:tcW w:w="8964" w:type="dxa"/>
            <w:gridSpan w:val="4"/>
            <w:vMerge w:val="restart"/>
          </w:tcPr>
          <w:p>
            <w:pPr>
              <w:adjustRightInd w:val="0"/>
              <w:snapToGrid w:val="0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B+官网，主要承载</w:t>
            </w:r>
            <w:r>
              <w:rPr>
                <w:rFonts w:hint="eastAsia"/>
                <w:sz w:val="28"/>
                <w:szCs w:val="28"/>
                <w:lang w:eastAsia="zh-CN"/>
              </w:rPr>
              <w:t>中麦</w:t>
            </w:r>
            <w:r>
              <w:rPr>
                <w:rFonts w:hint="eastAsia"/>
                <w:sz w:val="28"/>
                <w:szCs w:val="28"/>
              </w:rPr>
              <w:t>B+青少年品牌的宣传、推广以及电话手表、智能耳机以及相关配件的产品展示、销售</w:t>
            </w:r>
            <w:r>
              <w:rPr>
                <w:rFonts w:hint="eastAsia"/>
                <w:sz w:val="28"/>
                <w:szCs w:val="28"/>
                <w:lang w:eastAsia="zh-CN"/>
              </w:rPr>
              <w:t>。其主要功能有品牌展示、产品展示、产品购买、网上支付、会员中心等。</w:t>
            </w:r>
          </w:p>
          <w:p>
            <w:pPr>
              <w:adjustRightInd w:val="0"/>
              <w:snapToGrid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项目技术路线采用前后端分离设计原则。后端基于微服务架构，同时进行组件化和模块化，前后端通过JSON格式进行数据交互。鉴于移动技术的飞速发展以及移动用户的激增，项目基于H5技术设计了WebApp，用户可通过手机、平板终端设备进行浏览相关产品。</w:t>
            </w:r>
          </w:p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项目于201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月开始实施至201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年1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sz w:val="28"/>
                <w:szCs w:val="28"/>
              </w:rPr>
              <w:t>月结</w:t>
            </w:r>
            <w:r>
              <w:rPr>
                <w:rFonts w:hint="eastAsia"/>
                <w:sz w:val="28"/>
                <w:szCs w:val="28"/>
                <w:lang w:eastAsia="zh-CN"/>
              </w:rPr>
              <w:t>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1、重大科技项目的技术难点；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2、重大科技项目的现实、长远意义；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3、重大科技项目措施与方法的可靠性；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4、进度计划的可行性；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5、项目预期目标的先进性；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6、项目保密等级。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547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机密        □秘密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经论证，该项目致力于青少年移动服务市场，目标人群精准定位在12-17岁的一亿多青少年人群，用清新的品牌继续给他们提供服务，具有很多创新性，并有自主知识产权产生，有利于企业做大做强，项目计划可行。</w:t>
            </w:r>
          </w:p>
          <w:p>
            <w:pPr>
              <w:adjustRightInd w:val="0"/>
              <w:snapToGrid w:val="0"/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符合立项条件，建议立项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 ：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 ：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日  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：2014年01月09日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7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adjustRightInd w:val="0"/>
        <w:snapToGrid w:val="0"/>
        <w:ind w:firstLine="1800" w:firstLineChars="500"/>
        <w:rPr>
          <w:rFonts w:eastAsia="黑体"/>
          <w:bCs/>
          <w:sz w:val="36"/>
          <w:szCs w:val="52"/>
        </w:rPr>
      </w:pPr>
      <w:r>
        <w:rPr>
          <w:rFonts w:hint="eastAsia" w:eastAsia="黑体"/>
          <w:bCs/>
          <w:sz w:val="36"/>
          <w:szCs w:val="52"/>
        </w:rPr>
        <w:t>中麦通信网络有限公司科技项目立项评审表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161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964" w:type="dxa"/>
            <w:gridSpan w:val="4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B+手表APP IOS1.0版的开发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2014.02.07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概述</w:t>
            </w:r>
          </w:p>
        </w:tc>
        <w:tc>
          <w:tcPr>
            <w:tcW w:w="8964" w:type="dxa"/>
            <w:gridSpan w:val="4"/>
            <w:vMerge w:val="restart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1、重大科技项目的技术难点；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2、重大科技项目的现实、长远意义；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3、重大科技项目措施与方法的可靠性；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4、进度计划的可行性；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5、项目预期目标的先进性；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6、项目保密等级。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547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机密        □秘密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 ：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 ：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日  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：2014年02月07日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7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adjustRightInd w:val="0"/>
        <w:snapToGrid w:val="0"/>
        <w:ind w:firstLine="1800" w:firstLineChars="500"/>
        <w:rPr>
          <w:rFonts w:eastAsia="黑体"/>
          <w:bCs/>
          <w:sz w:val="36"/>
          <w:szCs w:val="52"/>
        </w:rPr>
      </w:pPr>
      <w:r>
        <w:rPr>
          <w:rFonts w:hint="eastAsia" w:eastAsia="黑体"/>
          <w:bCs/>
          <w:sz w:val="36"/>
          <w:szCs w:val="52"/>
        </w:rPr>
        <w:t>中麦通信网络有限公司科技项目立项评审表</w:t>
      </w:r>
    </w:p>
    <w:p>
      <w:pPr>
        <w:ind w:firstLine="48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                           </w:t>
      </w:r>
    </w:p>
    <w:tbl>
      <w:tblPr>
        <w:tblStyle w:val="9"/>
        <w:tblW w:w="10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7"/>
        <w:gridCol w:w="1161"/>
        <w:gridCol w:w="170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8964" w:type="dxa"/>
            <w:gridSpan w:val="4"/>
            <w:vAlign w:val="center"/>
          </w:tcPr>
          <w:p>
            <w:pPr>
              <w:adjustRightInd w:val="0"/>
              <w:snapToGrid w:val="0"/>
              <w:ind w:firstLine="56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B+手表APP Android1.0版的开发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 目 负</w:t>
            </w:r>
          </w:p>
          <w:p>
            <w:pPr>
              <w:adjustRightInd w:val="0"/>
              <w:snapToGrid w:val="0"/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责人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评审日期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ind w:firstLine="980" w:firstLineChars="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2014.02.07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</w:t>
            </w:r>
          </w:p>
        </w:tc>
        <w:tc>
          <w:tcPr>
            <w:tcW w:w="2578" w:type="dxa"/>
            <w:gridSpan w:val="2"/>
            <w:vAlign w:val="center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</w:t>
            </w:r>
          </w:p>
        </w:tc>
        <w:tc>
          <w:tcPr>
            <w:tcW w:w="4678" w:type="dxa"/>
            <w:vAlign w:val="center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概述</w:t>
            </w:r>
          </w:p>
        </w:tc>
        <w:tc>
          <w:tcPr>
            <w:tcW w:w="8964" w:type="dxa"/>
            <w:gridSpan w:val="4"/>
            <w:vMerge w:val="restart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0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1418" w:type="dxa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  <w:vMerge w:val="continue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1、重大科技项目的技术难点；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2、重大科技项目的现实、长远意义；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3、重大科技项目措施与方法的可靠性；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4、进度计划的可行性；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5、项目预期目标的先进性；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6、项目保密等级。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保密等级</w:t>
            </w:r>
          </w:p>
        </w:tc>
        <w:tc>
          <w:tcPr>
            <w:tcW w:w="7547" w:type="dxa"/>
            <w:gridSpan w:val="3"/>
          </w:tcPr>
          <w:p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□绝密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eq \o\ac(□,</w:instrText>
            </w:r>
            <w:r>
              <w:rPr>
                <w:rFonts w:hint="eastAsia" w:ascii="宋体" w:hAnsiTheme="minorEastAsia"/>
                <w:position w:val="2"/>
                <w:sz w:val="19"/>
                <w:szCs w:val="28"/>
              </w:rPr>
              <w:instrText xml:space="preserve">√</w:instrText>
            </w:r>
            <w:r>
              <w:rPr>
                <w:rFonts w:hint="eastAsia" w:asciiTheme="minorEastAsia" w:hAnsiTheme="minorEastAsia"/>
                <w:sz w:val="28"/>
                <w:szCs w:val="28"/>
              </w:rPr>
              <w:instrText xml:space="preserve">)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机密        □秘密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9" w:hRule="atLeast"/>
        </w:trPr>
        <w:tc>
          <w:tcPr>
            <w:tcW w:w="141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rFonts w:hint="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评审组长 ：</w:t>
            </w:r>
          </w:p>
          <w:p>
            <w:pPr>
              <w:adjustRightInd w:val="0"/>
              <w:snapToGrid w:val="0"/>
              <w:spacing w:line="400" w:lineRule="exact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评审组员 ：</w:t>
            </w:r>
          </w:p>
          <w:p>
            <w:pPr>
              <w:adjustRightInd w:val="0"/>
              <w:snapToGrid w:val="0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日  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：2014年02月07日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7" w:hRule="atLeast"/>
        </w:trPr>
        <w:tc>
          <w:tcPr>
            <w:tcW w:w="141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</w:t>
            </w:r>
          </w:p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 批</w:t>
            </w:r>
          </w:p>
        </w:tc>
        <w:tc>
          <w:tcPr>
            <w:tcW w:w="8964" w:type="dxa"/>
            <w:gridSpan w:val="4"/>
          </w:tcPr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adjustRightInd w:val="0"/>
              <w:snapToGrid w:val="0"/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    名 ：</w:t>
            </w:r>
          </w:p>
          <w:p>
            <w:pPr>
              <w:adjustRightInd w:val="0"/>
              <w:snapToGrid w:val="0"/>
              <w:spacing w:line="400" w:lineRule="exact"/>
              <w:ind w:firstLine="3772" w:firstLineChars="134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</w:tbl>
    <w:p>
      <w:pPr>
        <w:adjustRightInd w:val="0"/>
        <w:snapToGrid w:val="0"/>
        <w:ind w:firstLine="1800" w:firstLineChars="500"/>
        <w:rPr>
          <w:rFonts w:eastAsia="黑体"/>
          <w:bCs/>
          <w:sz w:val="36"/>
          <w:szCs w:val="52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ind w:right="360" w:firstLine="3420" w:firstLineChars="1900"/>
      <w:jc w:val="both"/>
    </w:pPr>
    <w:r>
      <w:rPr>
        <w:rFonts w:hint="eastAsia"/>
      </w:rPr>
      <w:t>中麦通信网络有限公司科技项目立项评审表                      ZMTX-YFZX-BD01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7971"/>
    <w:rsid w:val="000A5F2C"/>
    <w:rsid w:val="000D472B"/>
    <w:rsid w:val="0011064D"/>
    <w:rsid w:val="00125034"/>
    <w:rsid w:val="00132FF1"/>
    <w:rsid w:val="0014026E"/>
    <w:rsid w:val="00160373"/>
    <w:rsid w:val="00172626"/>
    <w:rsid w:val="00177640"/>
    <w:rsid w:val="0018685B"/>
    <w:rsid w:val="00187F07"/>
    <w:rsid w:val="001D2CAF"/>
    <w:rsid w:val="001D360C"/>
    <w:rsid w:val="001F2BD6"/>
    <w:rsid w:val="0022635E"/>
    <w:rsid w:val="0022732A"/>
    <w:rsid w:val="002406B6"/>
    <w:rsid w:val="00273B29"/>
    <w:rsid w:val="002A3B58"/>
    <w:rsid w:val="002C5F22"/>
    <w:rsid w:val="002F5B56"/>
    <w:rsid w:val="00312858"/>
    <w:rsid w:val="0034385A"/>
    <w:rsid w:val="00372F3E"/>
    <w:rsid w:val="0039235A"/>
    <w:rsid w:val="003F51EF"/>
    <w:rsid w:val="003F602D"/>
    <w:rsid w:val="00403BED"/>
    <w:rsid w:val="0040573B"/>
    <w:rsid w:val="0043539D"/>
    <w:rsid w:val="004375C9"/>
    <w:rsid w:val="004534F0"/>
    <w:rsid w:val="00481EFA"/>
    <w:rsid w:val="004834AE"/>
    <w:rsid w:val="004F7EC6"/>
    <w:rsid w:val="00522C0C"/>
    <w:rsid w:val="005B36EE"/>
    <w:rsid w:val="005B6756"/>
    <w:rsid w:val="005C3186"/>
    <w:rsid w:val="005C3613"/>
    <w:rsid w:val="00601FF2"/>
    <w:rsid w:val="00602CF1"/>
    <w:rsid w:val="00615287"/>
    <w:rsid w:val="006352A1"/>
    <w:rsid w:val="006D62BA"/>
    <w:rsid w:val="006E17EE"/>
    <w:rsid w:val="00713A85"/>
    <w:rsid w:val="00786873"/>
    <w:rsid w:val="007E13F5"/>
    <w:rsid w:val="00800FF0"/>
    <w:rsid w:val="00807975"/>
    <w:rsid w:val="00832853"/>
    <w:rsid w:val="008421B5"/>
    <w:rsid w:val="008730CF"/>
    <w:rsid w:val="008746E6"/>
    <w:rsid w:val="008961B7"/>
    <w:rsid w:val="008F29FC"/>
    <w:rsid w:val="008F63D6"/>
    <w:rsid w:val="0091048B"/>
    <w:rsid w:val="009628F5"/>
    <w:rsid w:val="00962F60"/>
    <w:rsid w:val="00974135"/>
    <w:rsid w:val="009925AD"/>
    <w:rsid w:val="009C3485"/>
    <w:rsid w:val="009D1A84"/>
    <w:rsid w:val="009E296D"/>
    <w:rsid w:val="009F4EF9"/>
    <w:rsid w:val="009F6CDC"/>
    <w:rsid w:val="00A05A5B"/>
    <w:rsid w:val="00A2292A"/>
    <w:rsid w:val="00A3105A"/>
    <w:rsid w:val="00A32A71"/>
    <w:rsid w:val="00A446DF"/>
    <w:rsid w:val="00A4733D"/>
    <w:rsid w:val="00A53ACB"/>
    <w:rsid w:val="00A6160C"/>
    <w:rsid w:val="00A84107"/>
    <w:rsid w:val="00AA7971"/>
    <w:rsid w:val="00AB2FE6"/>
    <w:rsid w:val="00AC0A2B"/>
    <w:rsid w:val="00AC0E4C"/>
    <w:rsid w:val="00AD27D3"/>
    <w:rsid w:val="00AD2CA5"/>
    <w:rsid w:val="00AD5310"/>
    <w:rsid w:val="00AE2C1D"/>
    <w:rsid w:val="00B11AF0"/>
    <w:rsid w:val="00B55F3E"/>
    <w:rsid w:val="00B619B6"/>
    <w:rsid w:val="00B6424C"/>
    <w:rsid w:val="00B703FA"/>
    <w:rsid w:val="00BA6C0F"/>
    <w:rsid w:val="00BF0D20"/>
    <w:rsid w:val="00C34206"/>
    <w:rsid w:val="00C409E2"/>
    <w:rsid w:val="00C5208C"/>
    <w:rsid w:val="00C53393"/>
    <w:rsid w:val="00C64AD8"/>
    <w:rsid w:val="00CB2CC6"/>
    <w:rsid w:val="00CD74F6"/>
    <w:rsid w:val="00D0429B"/>
    <w:rsid w:val="00D22F2F"/>
    <w:rsid w:val="00D432DC"/>
    <w:rsid w:val="00D560C4"/>
    <w:rsid w:val="00D9161C"/>
    <w:rsid w:val="00DD2D97"/>
    <w:rsid w:val="00DE4E6A"/>
    <w:rsid w:val="00E163A7"/>
    <w:rsid w:val="00E44644"/>
    <w:rsid w:val="00E66168"/>
    <w:rsid w:val="00E757C9"/>
    <w:rsid w:val="00E76414"/>
    <w:rsid w:val="00EE30E8"/>
    <w:rsid w:val="00F066B1"/>
    <w:rsid w:val="00F0679A"/>
    <w:rsid w:val="00F966E6"/>
    <w:rsid w:val="00FA7A61"/>
    <w:rsid w:val="00FB54E5"/>
    <w:rsid w:val="03844CC1"/>
    <w:rsid w:val="03F46350"/>
    <w:rsid w:val="045A3EB4"/>
    <w:rsid w:val="07B35F46"/>
    <w:rsid w:val="07FA4888"/>
    <w:rsid w:val="08812538"/>
    <w:rsid w:val="08A34731"/>
    <w:rsid w:val="0A0403FE"/>
    <w:rsid w:val="0E7A7D56"/>
    <w:rsid w:val="126E68EC"/>
    <w:rsid w:val="13722646"/>
    <w:rsid w:val="13EA34C4"/>
    <w:rsid w:val="15FB4BCA"/>
    <w:rsid w:val="16815A9B"/>
    <w:rsid w:val="16EE72D3"/>
    <w:rsid w:val="19B96720"/>
    <w:rsid w:val="1A3C56A5"/>
    <w:rsid w:val="1B2A01BD"/>
    <w:rsid w:val="1EE46B36"/>
    <w:rsid w:val="1FFC4FBE"/>
    <w:rsid w:val="209320F4"/>
    <w:rsid w:val="21170CC3"/>
    <w:rsid w:val="23472E80"/>
    <w:rsid w:val="249153CA"/>
    <w:rsid w:val="28AE1E85"/>
    <w:rsid w:val="2B0A5F5D"/>
    <w:rsid w:val="2B4135F5"/>
    <w:rsid w:val="2BBF23C3"/>
    <w:rsid w:val="2D6324A2"/>
    <w:rsid w:val="2FA7288A"/>
    <w:rsid w:val="303E240B"/>
    <w:rsid w:val="30AC691A"/>
    <w:rsid w:val="37F31CF3"/>
    <w:rsid w:val="38DD5B85"/>
    <w:rsid w:val="39D50844"/>
    <w:rsid w:val="3A105083"/>
    <w:rsid w:val="3A5B265C"/>
    <w:rsid w:val="3E126158"/>
    <w:rsid w:val="3EBF6E84"/>
    <w:rsid w:val="41042DC7"/>
    <w:rsid w:val="415B2005"/>
    <w:rsid w:val="42F35BC1"/>
    <w:rsid w:val="45E15928"/>
    <w:rsid w:val="472A5438"/>
    <w:rsid w:val="476D414E"/>
    <w:rsid w:val="49D84B1B"/>
    <w:rsid w:val="4AB26796"/>
    <w:rsid w:val="4AC3166C"/>
    <w:rsid w:val="4CB46663"/>
    <w:rsid w:val="506D5D76"/>
    <w:rsid w:val="55F17DDF"/>
    <w:rsid w:val="57764E3B"/>
    <w:rsid w:val="57826388"/>
    <w:rsid w:val="58C55AC1"/>
    <w:rsid w:val="58D64D41"/>
    <w:rsid w:val="594A00C1"/>
    <w:rsid w:val="59BA6419"/>
    <w:rsid w:val="5A1858B2"/>
    <w:rsid w:val="5A683F84"/>
    <w:rsid w:val="5AB46940"/>
    <w:rsid w:val="5D7E3D89"/>
    <w:rsid w:val="5E195BB2"/>
    <w:rsid w:val="5E6D2AA5"/>
    <w:rsid w:val="5FF86390"/>
    <w:rsid w:val="61105C8F"/>
    <w:rsid w:val="61A0361C"/>
    <w:rsid w:val="63463467"/>
    <w:rsid w:val="6351611D"/>
    <w:rsid w:val="645D61D1"/>
    <w:rsid w:val="64F5341A"/>
    <w:rsid w:val="68B76211"/>
    <w:rsid w:val="6A124C83"/>
    <w:rsid w:val="6F1771EF"/>
    <w:rsid w:val="7078734B"/>
    <w:rsid w:val="70B91CF5"/>
    <w:rsid w:val="73097D7C"/>
    <w:rsid w:val="74B31B99"/>
    <w:rsid w:val="74CF2D89"/>
    <w:rsid w:val="7513711E"/>
    <w:rsid w:val="79C51945"/>
    <w:rsid w:val="7AED1487"/>
    <w:rsid w:val="7DE743DE"/>
    <w:rsid w:val="7EC47F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2"/>
    <w:unhideWhenUsed/>
    <w:uiPriority w:val="99"/>
    <w:pPr>
      <w:jc w:val="left"/>
    </w:p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character" w:customStyle="1" w:styleId="12">
    <w:name w:val="批注文字 Char"/>
    <w:basedOn w:val="7"/>
    <w:link w:val="3"/>
    <w:uiPriority w:val="99"/>
  </w:style>
  <w:style w:type="character" w:customStyle="1" w:styleId="13">
    <w:name w:val="批注主题 Char"/>
    <w:basedOn w:val="12"/>
    <w:link w:val="2"/>
    <w:semiHidden/>
    <w:uiPriority w:val="99"/>
    <w:rPr>
      <w:b/>
      <w:bCs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NanChangKeyueConsolting</Company>
  <Pages>5</Pages>
  <Words>303</Words>
  <Characters>1731</Characters>
  <Lines>14</Lines>
  <Paragraphs>4</Paragraphs>
  <TotalTime>0</TotalTime>
  <ScaleCrop>false</ScaleCrop>
  <LinksUpToDate>false</LinksUpToDate>
  <CharactersWithSpaces>2030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2014-06-28T01:11:00Z</dcterms:created>
  <dc:creator>xiongpeng</dc:creator>
  <cp:lastModifiedBy>Administrator</cp:lastModifiedBy>
  <dcterms:modified xsi:type="dcterms:W3CDTF">2016-11-21T02:59:44Z</dcterms:modified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