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4832A" w14:textId="4C8A6FBB" w:rsidR="00757203" w:rsidRDefault="00757203" w:rsidP="00757203">
      <w:pPr>
        <w:jc w:val="center"/>
        <w:rPr>
          <w:rFonts w:ascii="Times New Roman" w:hAnsi="Times New Roman" w:cs="Times New Roman"/>
          <w:b/>
          <w:bCs/>
          <w:sz w:val="40"/>
          <w:szCs w:val="40"/>
          <w:lang w:val="en-US"/>
        </w:rPr>
      </w:pPr>
      <w:bookmarkStart w:id="0" w:name="_Hlk148523293"/>
      <w:bookmarkEnd w:id="0"/>
      <w:r>
        <w:rPr>
          <w:rFonts w:ascii="Times New Roman" w:hAnsi="Times New Roman" w:cs="Times New Roman"/>
          <w:b/>
          <w:bCs/>
          <w:sz w:val="40"/>
          <w:szCs w:val="40"/>
          <w:lang w:val="en-US"/>
        </w:rPr>
        <w:t xml:space="preserve">Project </w:t>
      </w:r>
      <w:r w:rsidRPr="00754D95">
        <w:rPr>
          <w:rFonts w:ascii="Times New Roman" w:hAnsi="Times New Roman" w:cs="Times New Roman"/>
          <w:b/>
          <w:bCs/>
          <w:sz w:val="40"/>
          <w:szCs w:val="40"/>
          <w:lang w:val="en-US"/>
        </w:rPr>
        <w:t>Title:</w:t>
      </w:r>
      <w:r>
        <w:rPr>
          <w:rFonts w:ascii="Times New Roman" w:hAnsi="Times New Roman" w:cs="Times New Roman"/>
          <w:b/>
          <w:bCs/>
          <w:sz w:val="40"/>
          <w:szCs w:val="40"/>
          <w:lang w:val="en-US"/>
        </w:rPr>
        <w:t xml:space="preserve"> Covid-19 using </w:t>
      </w:r>
      <w:r w:rsidR="00FC55E7">
        <w:rPr>
          <w:rFonts w:ascii="Times New Roman" w:hAnsi="Times New Roman" w:cs="Times New Roman"/>
          <w:b/>
          <w:bCs/>
          <w:sz w:val="40"/>
          <w:szCs w:val="40"/>
          <w:lang w:val="en-US"/>
        </w:rPr>
        <w:t>Cognos</w:t>
      </w:r>
    </w:p>
    <w:p w14:paraId="2178625C" w14:textId="77777777" w:rsidR="00757203" w:rsidRDefault="00757203" w:rsidP="00757203">
      <w:pPr>
        <w:jc w:val="center"/>
        <w:rPr>
          <w:rFonts w:ascii="Times New Roman" w:hAnsi="Times New Roman" w:cs="Times New Roman"/>
          <w:sz w:val="28"/>
          <w:szCs w:val="28"/>
          <w:lang w:val="en-US"/>
        </w:rPr>
      </w:pPr>
    </w:p>
    <w:p w14:paraId="22621B78" w14:textId="75ED3265" w:rsidR="00757203" w:rsidRDefault="00757203" w:rsidP="00757203">
      <w:pPr>
        <w:jc w:val="center"/>
        <w:rPr>
          <w:rFonts w:ascii="Times New Roman" w:hAnsi="Times New Roman" w:cs="Times New Roman"/>
          <w:b/>
          <w:bCs/>
          <w:sz w:val="40"/>
          <w:szCs w:val="40"/>
          <w:lang w:val="en-US"/>
        </w:rPr>
      </w:pPr>
      <w:r w:rsidRPr="00754D95">
        <w:rPr>
          <w:rFonts w:ascii="Times New Roman" w:hAnsi="Times New Roman" w:cs="Times New Roman"/>
          <w:b/>
          <w:bCs/>
          <w:sz w:val="40"/>
          <w:szCs w:val="40"/>
          <w:lang w:val="en-US"/>
        </w:rPr>
        <w:t xml:space="preserve">PHASE </w:t>
      </w:r>
      <w:r>
        <w:rPr>
          <w:rFonts w:ascii="Times New Roman" w:hAnsi="Times New Roman" w:cs="Times New Roman"/>
          <w:b/>
          <w:bCs/>
          <w:sz w:val="40"/>
          <w:szCs w:val="40"/>
          <w:lang w:val="en-US"/>
        </w:rPr>
        <w:t>4: DEVELOPMENT PART 2</w:t>
      </w:r>
    </w:p>
    <w:p w14:paraId="28C49F57" w14:textId="77777777" w:rsidR="00757203" w:rsidRDefault="00757203" w:rsidP="00757203">
      <w:pPr>
        <w:rPr>
          <w:rFonts w:ascii="Times New Roman" w:hAnsi="Times New Roman" w:cs="Times New Roman"/>
          <w:b/>
          <w:bCs/>
          <w:sz w:val="36"/>
          <w:szCs w:val="36"/>
          <w:lang w:val="en-US"/>
        </w:rPr>
      </w:pPr>
    </w:p>
    <w:p w14:paraId="1A2190CB" w14:textId="77777777" w:rsidR="00757203" w:rsidRDefault="00757203" w:rsidP="00757203">
      <w:pPr>
        <w:rPr>
          <w:rFonts w:ascii="Times New Roman" w:hAnsi="Times New Roman" w:cs="Times New Roman"/>
          <w:b/>
          <w:bCs/>
          <w:sz w:val="36"/>
          <w:szCs w:val="36"/>
          <w:lang w:val="en-US"/>
        </w:rPr>
      </w:pPr>
      <w:r w:rsidRPr="0068274D">
        <w:rPr>
          <w:rFonts w:ascii="Times New Roman" w:hAnsi="Times New Roman" w:cs="Times New Roman"/>
          <w:b/>
          <w:bCs/>
          <w:sz w:val="36"/>
          <w:szCs w:val="36"/>
          <w:lang w:val="en-US"/>
        </w:rPr>
        <w:t>INT</w:t>
      </w:r>
      <w:r>
        <w:rPr>
          <w:rFonts w:ascii="Times New Roman" w:hAnsi="Times New Roman" w:cs="Times New Roman"/>
          <w:b/>
          <w:bCs/>
          <w:sz w:val="36"/>
          <w:szCs w:val="36"/>
          <w:lang w:val="en-US"/>
        </w:rPr>
        <w:t>R</w:t>
      </w:r>
      <w:r w:rsidRPr="0068274D">
        <w:rPr>
          <w:rFonts w:ascii="Times New Roman" w:hAnsi="Times New Roman" w:cs="Times New Roman"/>
          <w:b/>
          <w:bCs/>
          <w:sz w:val="36"/>
          <w:szCs w:val="36"/>
          <w:lang w:val="en-US"/>
        </w:rPr>
        <w:t>ODUCTION</w:t>
      </w:r>
      <w:r>
        <w:rPr>
          <w:rFonts w:ascii="Times New Roman" w:hAnsi="Times New Roman" w:cs="Times New Roman"/>
          <w:b/>
          <w:bCs/>
          <w:sz w:val="36"/>
          <w:szCs w:val="36"/>
          <w:lang w:val="en-US"/>
        </w:rPr>
        <w:t>:</w:t>
      </w:r>
    </w:p>
    <w:p w14:paraId="14BC7A77" w14:textId="77777777" w:rsidR="00757203" w:rsidRDefault="00757203" w:rsidP="00757203">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1DB2DBFB" w14:textId="77777777" w:rsidR="00757203" w:rsidRDefault="00757203" w:rsidP="00757203">
      <w:pPr>
        <w:rPr>
          <w:rFonts w:ascii="Times New Roman" w:hAnsi="Times New Roman" w:cs="Times New Roman"/>
          <w:sz w:val="28"/>
          <w:szCs w:val="28"/>
          <w:lang w:val="en-US"/>
        </w:rPr>
      </w:pPr>
    </w:p>
    <w:p w14:paraId="71AE0139" w14:textId="77777777" w:rsidR="00757203" w:rsidRPr="00E30C4F" w:rsidRDefault="00757203" w:rsidP="00757203">
      <w:pPr>
        <w:rPr>
          <w:rFonts w:ascii="Times New Roman" w:hAnsi="Times New Roman" w:cs="Times New Roman"/>
          <w:sz w:val="32"/>
          <w:szCs w:val="32"/>
        </w:rPr>
      </w:pPr>
      <w:r w:rsidRPr="00E30C4F">
        <w:rPr>
          <w:rFonts w:ascii="Times New Roman" w:hAnsi="Times New Roman" w:cs="Times New Roman"/>
          <w:b/>
          <w:bCs/>
          <w:sz w:val="32"/>
          <w:szCs w:val="32"/>
        </w:rPr>
        <w:t>Data Collection and Preprocessing</w:t>
      </w:r>
    </w:p>
    <w:p w14:paraId="0D633B1C" w14:textId="19677F04" w:rsidR="00FC55E7" w:rsidRDefault="00757203" w:rsidP="00FC55E7">
      <w:pPr>
        <w:pStyle w:val="ListParagraph"/>
        <w:numPr>
          <w:ilvl w:val="0"/>
          <w:numId w:val="4"/>
        </w:numPr>
        <w:rPr>
          <w:rFonts w:ascii="Times New Roman" w:hAnsi="Times New Roman" w:cs="Times New Roman"/>
          <w:sz w:val="28"/>
          <w:szCs w:val="28"/>
        </w:rPr>
      </w:pPr>
      <w:r w:rsidRPr="00FC55E7">
        <w:rPr>
          <w:rFonts w:ascii="Times New Roman" w:hAnsi="Times New Roman" w:cs="Times New Roman"/>
          <w:sz w:val="28"/>
          <w:szCs w:val="28"/>
        </w:rPr>
        <w:t>Collect Covid -19 data which include date,</w:t>
      </w:r>
      <w:r w:rsidR="00FC55E7" w:rsidRPr="00FC55E7">
        <w:rPr>
          <w:rFonts w:ascii="Times New Roman" w:hAnsi="Times New Roman" w:cs="Times New Roman"/>
          <w:sz w:val="28"/>
          <w:szCs w:val="28"/>
        </w:rPr>
        <w:t xml:space="preserve"> </w:t>
      </w:r>
      <w:r w:rsidRPr="00FC55E7">
        <w:rPr>
          <w:rFonts w:ascii="Times New Roman" w:hAnsi="Times New Roman" w:cs="Times New Roman"/>
          <w:sz w:val="28"/>
          <w:szCs w:val="28"/>
        </w:rPr>
        <w:t>month,</w:t>
      </w:r>
      <w:r w:rsidR="00FC55E7" w:rsidRPr="00FC55E7">
        <w:rPr>
          <w:rFonts w:ascii="Times New Roman" w:hAnsi="Times New Roman" w:cs="Times New Roman"/>
          <w:sz w:val="28"/>
          <w:szCs w:val="28"/>
        </w:rPr>
        <w:t xml:space="preserve"> </w:t>
      </w:r>
      <w:r w:rsidRPr="00FC55E7">
        <w:rPr>
          <w:rFonts w:ascii="Times New Roman" w:hAnsi="Times New Roman" w:cs="Times New Roman"/>
          <w:sz w:val="28"/>
          <w:szCs w:val="28"/>
        </w:rPr>
        <w:t>year,</w:t>
      </w:r>
      <w:r w:rsidR="00FC55E7" w:rsidRPr="00FC55E7">
        <w:rPr>
          <w:rFonts w:ascii="Times New Roman" w:hAnsi="Times New Roman" w:cs="Times New Roman"/>
          <w:sz w:val="28"/>
          <w:szCs w:val="28"/>
        </w:rPr>
        <w:t xml:space="preserve"> </w:t>
      </w:r>
      <w:r w:rsidRPr="00FC55E7">
        <w:rPr>
          <w:rFonts w:ascii="Times New Roman" w:hAnsi="Times New Roman" w:cs="Times New Roman"/>
          <w:sz w:val="28"/>
          <w:szCs w:val="28"/>
        </w:rPr>
        <w:t>cases,</w:t>
      </w:r>
      <w:r w:rsidR="00FC55E7" w:rsidRPr="00FC55E7">
        <w:rPr>
          <w:rFonts w:ascii="Times New Roman" w:hAnsi="Times New Roman" w:cs="Times New Roman"/>
          <w:sz w:val="28"/>
          <w:szCs w:val="28"/>
        </w:rPr>
        <w:t xml:space="preserve"> </w:t>
      </w:r>
      <w:r w:rsidRPr="00FC55E7">
        <w:rPr>
          <w:rFonts w:ascii="Times New Roman" w:hAnsi="Times New Roman" w:cs="Times New Roman"/>
          <w:sz w:val="28"/>
          <w:szCs w:val="28"/>
        </w:rPr>
        <w:t>death,</w:t>
      </w:r>
      <w:r w:rsidR="00FC55E7" w:rsidRPr="00FC55E7">
        <w:rPr>
          <w:rFonts w:ascii="Times New Roman" w:hAnsi="Times New Roman" w:cs="Times New Roman"/>
          <w:sz w:val="28"/>
          <w:szCs w:val="28"/>
        </w:rPr>
        <w:t xml:space="preserve"> </w:t>
      </w:r>
      <w:r w:rsidRPr="00FC55E7">
        <w:rPr>
          <w:rFonts w:ascii="Times New Roman" w:hAnsi="Times New Roman" w:cs="Times New Roman"/>
          <w:sz w:val="28"/>
          <w:szCs w:val="28"/>
        </w:rPr>
        <w:t>countries and territories and any other relevant data.</w:t>
      </w:r>
    </w:p>
    <w:p w14:paraId="29316DDB" w14:textId="2FF28C34" w:rsidR="00FC55E7" w:rsidRDefault="00FC55E7" w:rsidP="00FC55E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Preprocesses the data by handling missing values, encoding categorical </w:t>
      </w:r>
      <w:r w:rsidRPr="00FC55E7">
        <w:rPr>
          <w:rFonts w:ascii="Times New Roman" w:hAnsi="Times New Roman" w:cs="Times New Roman"/>
          <w:sz w:val="28"/>
          <w:szCs w:val="28"/>
        </w:rPr>
        <w:t>Variable, scaling numerical features.</w:t>
      </w:r>
    </w:p>
    <w:p w14:paraId="153D1A79" w14:textId="1095F884" w:rsidR="00757203" w:rsidRDefault="00FC55E7" w:rsidP="00FC55E7">
      <w:pPr>
        <w:pStyle w:val="ListParagraph"/>
        <w:numPr>
          <w:ilvl w:val="0"/>
          <w:numId w:val="4"/>
        </w:numPr>
        <w:rPr>
          <w:rFonts w:ascii="Times New Roman" w:hAnsi="Times New Roman" w:cs="Times New Roman"/>
          <w:sz w:val="28"/>
          <w:szCs w:val="28"/>
        </w:rPr>
      </w:pPr>
      <w:r w:rsidRPr="00FC55E7">
        <w:rPr>
          <w:rFonts w:ascii="Times New Roman" w:hAnsi="Times New Roman" w:cs="Times New Roman"/>
          <w:sz w:val="28"/>
          <w:szCs w:val="28"/>
        </w:rPr>
        <w:t>Split the data into training and testing sets.</w:t>
      </w:r>
    </w:p>
    <w:p w14:paraId="2185B3C2" w14:textId="77777777" w:rsidR="00FC55E7" w:rsidRDefault="00FC55E7" w:rsidP="00FC55E7">
      <w:pPr>
        <w:pStyle w:val="ListParagraph"/>
        <w:rPr>
          <w:rFonts w:ascii="Times New Roman" w:hAnsi="Times New Roman" w:cs="Times New Roman"/>
          <w:sz w:val="28"/>
          <w:szCs w:val="28"/>
        </w:rPr>
      </w:pPr>
    </w:p>
    <w:p w14:paraId="4525F2AB" w14:textId="66CF6373" w:rsidR="00FC55E7" w:rsidRPr="00FC55E7" w:rsidRDefault="00FC55E7" w:rsidP="00FC55E7">
      <w:pPr>
        <w:pStyle w:val="ListParagraph"/>
        <w:numPr>
          <w:ilvl w:val="0"/>
          <w:numId w:val="6"/>
        </w:numPr>
        <w:rPr>
          <w:rFonts w:ascii="Times New Roman" w:hAnsi="Times New Roman" w:cs="Times New Roman"/>
          <w:b/>
          <w:bCs/>
          <w:sz w:val="32"/>
          <w:szCs w:val="32"/>
        </w:rPr>
      </w:pPr>
      <w:r w:rsidRPr="00FC55E7">
        <w:rPr>
          <w:rFonts w:ascii="Times New Roman" w:hAnsi="Times New Roman" w:cs="Times New Roman"/>
          <w:b/>
          <w:bCs/>
          <w:sz w:val="32"/>
          <w:szCs w:val="32"/>
        </w:rPr>
        <w:t>Importing Libraries</w:t>
      </w:r>
    </w:p>
    <w:p w14:paraId="642D4568" w14:textId="77777777" w:rsidR="00757203" w:rsidRPr="00DA1269"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5A84BC3" wp14:editId="346F5EB8">
            <wp:extent cx="5791200" cy="1767840"/>
            <wp:effectExtent l="0" t="0" r="0" b="3810"/>
            <wp:docPr id="10759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0548" name="Picture 10759105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0" cy="1767840"/>
                    </a:xfrm>
                    <a:prstGeom prst="rect">
                      <a:avLst/>
                    </a:prstGeom>
                  </pic:spPr>
                </pic:pic>
              </a:graphicData>
            </a:graphic>
          </wp:inline>
        </w:drawing>
      </w:r>
    </w:p>
    <w:p w14:paraId="37CCA27D" w14:textId="423A439E" w:rsidR="00757203" w:rsidRDefault="00757203" w:rsidP="00757203">
      <w:pPr>
        <w:pStyle w:val="ListParagraph"/>
        <w:numPr>
          <w:ilvl w:val="0"/>
          <w:numId w:val="2"/>
        </w:numPr>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t xml:space="preserve">Importing COVID-19 </w:t>
      </w:r>
      <w:r>
        <w:rPr>
          <w:rFonts w:ascii="Times New Roman" w:hAnsi="Times New Roman" w:cs="Times New Roman"/>
          <w:b/>
          <w:color w:val="000000" w:themeColor="text1"/>
          <w:sz w:val="32"/>
          <w:szCs w:val="32"/>
        </w:rPr>
        <w:t xml:space="preserve">Case </w:t>
      </w:r>
      <w:r w:rsidR="00FC55E7" w:rsidRPr="00E30C4F">
        <w:rPr>
          <w:rFonts w:ascii="Times New Roman" w:hAnsi="Times New Roman" w:cs="Times New Roman"/>
          <w:b/>
          <w:color w:val="000000" w:themeColor="text1"/>
          <w:sz w:val="32"/>
          <w:szCs w:val="32"/>
        </w:rPr>
        <w:t>Dataset</w:t>
      </w:r>
      <w:r w:rsidRPr="00E30C4F">
        <w:rPr>
          <w:rFonts w:ascii="Times New Roman" w:hAnsi="Times New Roman" w:cs="Times New Roman"/>
          <w:b/>
          <w:color w:val="000000" w:themeColor="text1"/>
          <w:sz w:val="32"/>
          <w:szCs w:val="32"/>
        </w:rPr>
        <w:t xml:space="preserve"> </w:t>
      </w:r>
    </w:p>
    <w:p w14:paraId="40826AFB" w14:textId="25314B04" w:rsidR="00757203" w:rsidRPr="00E30C4F" w:rsidRDefault="00FC55E7" w:rsidP="00757203">
      <w:pPr>
        <w:pStyle w:val="ListParagraph"/>
        <w:rPr>
          <w:rFonts w:ascii="Times New Roman" w:hAnsi="Times New Roman" w:cs="Times New Roman"/>
          <w:b/>
          <w:color w:val="000000" w:themeColor="text1"/>
          <w:sz w:val="32"/>
          <w:szCs w:val="32"/>
        </w:rPr>
      </w:pPr>
      <w:r w:rsidRPr="006D7059">
        <w:rPr>
          <w:rFonts w:ascii="Times New Roman" w:hAnsi="Times New Roman" w:cs="Times New Roman"/>
          <w:b/>
          <w:color w:val="000000" w:themeColor="text1"/>
          <w:sz w:val="28"/>
          <w:szCs w:val="28"/>
        </w:rPr>
        <w:t>Dataset</w:t>
      </w:r>
      <w:r w:rsidR="00757203">
        <w:rPr>
          <w:rFonts w:ascii="Times New Roman" w:hAnsi="Times New Roman" w:cs="Times New Roman"/>
          <w:b/>
          <w:color w:val="000000" w:themeColor="text1"/>
          <w:sz w:val="32"/>
          <w:szCs w:val="32"/>
        </w:rPr>
        <w:t xml:space="preserve"> - </w:t>
      </w:r>
      <w:r w:rsidR="00757203" w:rsidRPr="00C02C3E">
        <w:rPr>
          <w:rFonts w:ascii="Times New Roman" w:hAnsi="Times New Roman" w:cs="Times New Roman"/>
          <w:b/>
          <w:color w:val="000000" w:themeColor="text1"/>
        </w:rPr>
        <w:t>https://www.kaggle.com/datasets/chakradharmattapalli/covid-19-cases</w:t>
      </w:r>
    </w:p>
    <w:p w14:paraId="664EE34B" w14:textId="77777777" w:rsidR="00757203" w:rsidRPr="00E30C4F" w:rsidRDefault="00757203" w:rsidP="00757203">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lastRenderedPageBreak/>
        <w:drawing>
          <wp:inline distT="0" distB="0" distL="0" distR="0" wp14:anchorId="2F917B62" wp14:editId="3A51E073">
            <wp:extent cx="5731510" cy="1987550"/>
            <wp:effectExtent l="0" t="0" r="2540" b="0"/>
            <wp:docPr id="1458764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4202" name="Picture 14587642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B72925A" w14:textId="77777777" w:rsidR="00757203" w:rsidRDefault="00757203" w:rsidP="00757203">
      <w:pPr>
        <w:widowControl w:val="0"/>
        <w:shd w:val="clear" w:color="auto" w:fill="FFFFFF"/>
        <w:spacing w:after="220" w:line="240" w:lineRule="auto"/>
        <w:rPr>
          <w:rFonts w:ascii="Times New Roman" w:eastAsia="Helvetica Neue" w:hAnsi="Times New Roman" w:cs="Times New Roman"/>
          <w:color w:val="1F1F1F"/>
          <w:sz w:val="28"/>
          <w:szCs w:val="28"/>
        </w:rPr>
      </w:pPr>
    </w:p>
    <w:p w14:paraId="75658C4A" w14:textId="77777777" w:rsidR="00757203" w:rsidRPr="00B839E0"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w:t>
      </w:r>
      <w:r w:rsidRPr="00B839E0">
        <w:rPr>
          <w:rFonts w:ascii="Times New Roman" w:eastAsia="Helvetica Neue" w:hAnsi="Times New Roman" w:cs="Times New Roman"/>
          <w:b/>
          <w:bCs/>
          <w:color w:val="1F1F1F"/>
          <w:sz w:val="32"/>
          <w:szCs w:val="32"/>
        </w:rPr>
        <w:t>Data Preprocessing</w:t>
      </w:r>
    </w:p>
    <w:p w14:paraId="53C3EDFD" w14:textId="2F920653"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Head,</w:t>
      </w:r>
      <w:r w:rsidR="00FC55E7">
        <w:rPr>
          <w:rFonts w:ascii="Times New Roman" w:eastAsia="Helvetica Neue" w:hAnsi="Times New Roman" w:cs="Times New Roman"/>
          <w:b/>
          <w:bCs/>
          <w:color w:val="1F1F1F"/>
          <w:sz w:val="32"/>
          <w:szCs w:val="32"/>
        </w:rPr>
        <w:t xml:space="preserve"> </w:t>
      </w:r>
      <w:r w:rsidRPr="00B839E0">
        <w:rPr>
          <w:rFonts w:ascii="Times New Roman" w:eastAsia="Helvetica Neue" w:hAnsi="Times New Roman" w:cs="Times New Roman"/>
          <w:b/>
          <w:bCs/>
          <w:color w:val="1F1F1F"/>
          <w:sz w:val="32"/>
          <w:szCs w:val="32"/>
        </w:rPr>
        <w:t>Tail and Shape of the data</w:t>
      </w:r>
    </w:p>
    <w:p w14:paraId="1E8DED89" w14:textId="77777777" w:rsidR="00757203" w:rsidRPr="00E30C4F"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0C724749" wp14:editId="070DDFDD">
            <wp:extent cx="5731510" cy="2328545"/>
            <wp:effectExtent l="0" t="0" r="2540" b="0"/>
            <wp:docPr id="214334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4741" name="Picture 21433447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45DE6674"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Describe and Information of the data</w:t>
      </w:r>
    </w:p>
    <w:p w14:paraId="000D4723"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1031948E" wp14:editId="6BD28A3B">
            <wp:extent cx="5731510" cy="2148840"/>
            <wp:effectExtent l="0" t="0" r="2540" b="3810"/>
            <wp:docPr id="68182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690" name="Picture 681822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186EB8C6" w14:textId="77777777"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Null Values and Duplicates</w:t>
      </w:r>
    </w:p>
    <w:p w14:paraId="6AB33A1A"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8C8EB73"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lastRenderedPageBreak/>
        <w:t>The dataset does not contain duplicates and missing values</w:t>
      </w:r>
      <w:r>
        <w:rPr>
          <w:rFonts w:ascii="Times New Roman" w:eastAsia="Helvetica Neue" w:hAnsi="Times New Roman" w:cs="Times New Roman"/>
          <w:color w:val="1F1F1F"/>
          <w:sz w:val="32"/>
          <w:szCs w:val="32"/>
        </w:rPr>
        <w:t>.</w:t>
      </w:r>
    </w:p>
    <w:p w14:paraId="4EFD9A01"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720A02AF"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w:t>
      </w:r>
      <w:r>
        <w:rPr>
          <w:rFonts w:ascii="Times New Roman" w:eastAsia="Helvetica Neue" w:hAnsi="Times New Roman" w:cs="Times New Roman"/>
          <w:color w:val="1F1F1F"/>
          <w:sz w:val="32"/>
          <w:szCs w:val="32"/>
        </w:rPr>
        <w:t xml:space="preserve"> </w:t>
      </w:r>
      <w:r w:rsidRPr="00975C69">
        <w:rPr>
          <w:rFonts w:ascii="Times New Roman" w:eastAsia="Helvetica Neue" w:hAnsi="Times New Roman" w:cs="Times New Roman"/>
          <w:color w:val="1F1F1F"/>
          <w:sz w:val="32"/>
          <w:szCs w:val="32"/>
        </w:rPr>
        <w:t xml:space="preserve">are split into </w:t>
      </w:r>
      <w:r w:rsidRPr="00975C69">
        <w:rPr>
          <w:rFonts w:ascii="Times New Roman" w:eastAsia="Helvetica Neue" w:hAnsi="Times New Roman" w:cs="Times New Roman"/>
          <w:b/>
          <w:bCs/>
          <w:color w:val="1F1F1F"/>
          <w:sz w:val="32"/>
          <w:szCs w:val="32"/>
        </w:rPr>
        <w:t>train and test dataset</w:t>
      </w:r>
      <w:r w:rsidRPr="00975C69">
        <w:rPr>
          <w:rFonts w:ascii="Times New Roman" w:eastAsia="Helvetica Neue" w:hAnsi="Times New Roman" w:cs="Times New Roman"/>
          <w:color w:val="1F1F1F"/>
          <w:sz w:val="32"/>
          <w:szCs w:val="32"/>
        </w:rPr>
        <w:t xml:space="preserve"> for further development</w:t>
      </w:r>
      <w:r>
        <w:rPr>
          <w:rFonts w:ascii="Times New Roman" w:eastAsia="Helvetica Neue" w:hAnsi="Times New Roman" w:cs="Times New Roman"/>
          <w:color w:val="1F1F1F"/>
          <w:sz w:val="32"/>
          <w:szCs w:val="32"/>
        </w:rPr>
        <w:t>.</w:t>
      </w:r>
    </w:p>
    <w:p w14:paraId="0515EA1D" w14:textId="77777777" w:rsidR="00757203" w:rsidRPr="00B839E0"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4C31BCC"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186BBB4" wp14:editId="76BDD648">
            <wp:extent cx="5731510" cy="2623820"/>
            <wp:effectExtent l="0" t="0" r="2540" b="5080"/>
            <wp:docPr id="29095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0386" name="Picture 290950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3C0E42F7"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49BBDBD" w14:textId="171A7691"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5F58B97D" w14:textId="1CAC02FE" w:rsidR="001E502D" w:rsidRPr="00FC55E7" w:rsidRDefault="00FC55E7" w:rsidP="00FC55E7">
      <w:pPr>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Creating a data visualization for covid-19 case analysis typically involves plotting various aspects of the data to provide insights into the spread of the virus.</w:t>
      </w:r>
    </w:p>
    <w:p w14:paraId="2383D854"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A2BE01D" w14:textId="4FC73780" w:rsidR="00757203" w:rsidRPr="00757203"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000000" w:themeColor="text1"/>
          <w:sz w:val="32"/>
          <w:szCs w:val="32"/>
        </w:rPr>
        <w:drawing>
          <wp:inline distT="0" distB="0" distL="0" distR="0" wp14:anchorId="28A8FCAC" wp14:editId="48762031">
            <wp:extent cx="6097270" cy="1632585"/>
            <wp:effectExtent l="0" t="0" r="0" b="5715"/>
            <wp:docPr id="11530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6416" name="Picture 11530964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270" cy="1632585"/>
                    </a:xfrm>
                    <a:prstGeom prst="rect">
                      <a:avLst/>
                    </a:prstGeom>
                  </pic:spPr>
                </pic:pic>
              </a:graphicData>
            </a:graphic>
          </wp:inline>
        </w:drawing>
      </w:r>
    </w:p>
    <w:p w14:paraId="50417EF8" w14:textId="15A786BC"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C43891" w14:textId="7031868C" w:rsidR="00757203" w:rsidRDefault="00A4755D"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18B7A475" wp14:editId="5A1AA313">
            <wp:extent cx="5731510" cy="3223895"/>
            <wp:effectExtent l="0" t="0" r="2540" b="0"/>
            <wp:docPr id="662196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96593" name="Picture 662196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814613"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DBC95A2"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70BAF31B" w14:textId="4B6A07DD" w:rsidR="00757203" w:rsidRDefault="00A4755D"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bCs/>
          <w:noProof/>
          <w:color w:val="1F1F1F"/>
          <w:sz w:val="32"/>
          <w:szCs w:val="32"/>
        </w:rPr>
        <w:drawing>
          <wp:inline distT="0" distB="0" distL="0" distR="0" wp14:anchorId="61B68311" wp14:editId="0C8036FC">
            <wp:extent cx="5795104" cy="3259666"/>
            <wp:effectExtent l="0" t="0" r="0" b="0"/>
            <wp:docPr id="16923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6711" name="Picture 16923367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879" cy="3276414"/>
                    </a:xfrm>
                    <a:prstGeom prst="rect">
                      <a:avLst/>
                    </a:prstGeom>
                  </pic:spPr>
                </pic:pic>
              </a:graphicData>
            </a:graphic>
          </wp:inline>
        </w:drawing>
      </w:r>
    </w:p>
    <w:p w14:paraId="10364591" w14:textId="77777777" w:rsidR="00130980" w:rsidRDefault="00130980" w:rsidP="00130980">
      <w:pPr>
        <w:rPr>
          <w:rFonts w:ascii="Times New Roman" w:eastAsia="Helvetica Neue" w:hAnsi="Times New Roman" w:cs="Times New Roman"/>
          <w:b/>
          <w:bCs/>
          <w:noProof/>
          <w:color w:val="1F1F1F"/>
          <w:sz w:val="32"/>
          <w:szCs w:val="32"/>
        </w:rPr>
      </w:pPr>
    </w:p>
    <w:p w14:paraId="5AB7BE5B" w14:textId="77777777" w:rsidR="00130980" w:rsidRPr="00130980" w:rsidRDefault="00130980" w:rsidP="00130980">
      <w:pPr>
        <w:ind w:firstLine="720"/>
        <w:rPr>
          <w:rFonts w:ascii="Times New Roman" w:eastAsia="Helvetica Neue" w:hAnsi="Times New Roman" w:cs="Times New Roman"/>
          <w:sz w:val="32"/>
          <w:szCs w:val="32"/>
        </w:rPr>
      </w:pPr>
    </w:p>
    <w:p w14:paraId="631B142D" w14:textId="77777777"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48B2A4F" wp14:editId="0EACD169">
            <wp:extent cx="5731510" cy="3223895"/>
            <wp:effectExtent l="0" t="0" r="2540" b="0"/>
            <wp:docPr id="1890615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5767" name="Picture 18906157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753BD8" w14:textId="5EE81FBA" w:rsidR="004D231B" w:rsidRPr="00022020" w:rsidRDefault="004D231B" w:rsidP="00EF3FE4">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596B6C1" w14:textId="284CFE81"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CCC5FF3" wp14:editId="2C09CA90">
            <wp:extent cx="5731510" cy="3223895"/>
            <wp:effectExtent l="0" t="0" r="2540" b="0"/>
            <wp:docPr id="1869206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6941" name="Picture 1869206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D01DE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7386F8F" wp14:editId="49EA7AAE">
            <wp:extent cx="5731510" cy="3223895"/>
            <wp:effectExtent l="0" t="0" r="2540" b="0"/>
            <wp:docPr id="1730851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1982" name="Picture 173085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92187"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3373C30"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678D7D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60A504D"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F0D4A3E" w14:textId="14FDC20E"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sidRPr="006726D3">
        <w:rPr>
          <w:rFonts w:ascii="Times New Roman" w:eastAsia="Helvetica Neue" w:hAnsi="Times New Roman" w:cs="Times New Roman"/>
          <w:b/>
          <w:bCs/>
          <w:color w:val="1F1F1F"/>
          <w:sz w:val="32"/>
          <w:szCs w:val="32"/>
        </w:rPr>
        <w:t>CONCLUSION:</w:t>
      </w:r>
    </w:p>
    <w:p w14:paraId="4C0E6676" w14:textId="0B346FA6" w:rsidR="007A33FE" w:rsidRPr="007A33FE" w:rsidRDefault="007A33FE" w:rsidP="00757203">
      <w:pPr>
        <w:widowControl w:val="0"/>
        <w:shd w:val="clear" w:color="auto" w:fill="FFFFFF"/>
        <w:spacing w:after="220" w:line="240" w:lineRule="auto"/>
        <w:rPr>
          <w:rFonts w:ascii="Times New Roman" w:eastAsia="Helvetica Neue" w:hAnsi="Times New Roman" w:cs="Times New Roman"/>
          <w:color w:val="1F1F1F"/>
          <w:sz w:val="28"/>
          <w:szCs w:val="28"/>
        </w:rPr>
      </w:pPr>
      <w:r w:rsidRPr="007A33FE">
        <w:rPr>
          <w:rFonts w:ascii="Times New Roman" w:eastAsia="Helvetica Neue" w:hAnsi="Times New Roman" w:cs="Times New Roman"/>
          <w:color w:val="1F1F1F"/>
          <w:sz w:val="28"/>
          <w:szCs w:val="28"/>
        </w:rPr>
        <w:t>Covid-19 Case analysis insights aid decision-makers in understanding current scenarios of, predicting future trends, and making informed choices. These insights guide healthcare professionals in allocating resources, implementing containment strategies, and adjusting public health measures to manage and migrate the impact of Covid-19 effectively.</w:t>
      </w:r>
    </w:p>
    <w:p w14:paraId="66AE7576" w14:textId="77777777" w:rsidR="00FC55E7" w:rsidRDefault="00FC55E7" w:rsidP="00757203">
      <w:pPr>
        <w:rPr>
          <w:rFonts w:ascii="Times New Roman" w:hAnsi="Times New Roman" w:cs="Times New Roman"/>
          <w:color w:val="000000" w:themeColor="text1"/>
          <w:sz w:val="28"/>
          <w:szCs w:val="28"/>
          <w:shd w:val="clear" w:color="auto" w:fill="F7F7F8"/>
        </w:rPr>
      </w:pPr>
    </w:p>
    <w:p w14:paraId="34229A78" w14:textId="77777777" w:rsidR="00FC55E7" w:rsidRPr="00FC55E7" w:rsidRDefault="00FC55E7" w:rsidP="00757203">
      <w:pPr>
        <w:rPr>
          <w:rFonts w:ascii="Times New Roman" w:hAnsi="Times New Roman" w:cs="Times New Roman"/>
          <w:color w:val="000000" w:themeColor="text1"/>
          <w:sz w:val="28"/>
          <w:szCs w:val="28"/>
          <w:shd w:val="clear" w:color="auto" w:fill="F7F7F8"/>
        </w:rPr>
      </w:pPr>
    </w:p>
    <w:p w14:paraId="25A5012A" w14:textId="1A8056F4" w:rsidR="00690A85" w:rsidRPr="00FC55E7" w:rsidRDefault="00690A85">
      <w:pPr>
        <w:rPr>
          <w:rFonts w:ascii="Times New Roman" w:hAnsi="Times New Roman" w:cs="Times New Roman"/>
        </w:rPr>
      </w:pPr>
    </w:p>
    <w:sectPr w:rsidR="00690A85" w:rsidRPr="00FC5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45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3EB2C0B"/>
    <w:multiLevelType w:val="hybridMultilevel"/>
    <w:tmpl w:val="C1C67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2A52EA"/>
    <w:multiLevelType w:val="hybridMultilevel"/>
    <w:tmpl w:val="11E04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E17A62"/>
    <w:multiLevelType w:val="hybridMultilevel"/>
    <w:tmpl w:val="B95EE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931078"/>
    <w:multiLevelType w:val="hybridMultilevel"/>
    <w:tmpl w:val="DF067C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573933">
    <w:abstractNumId w:val="2"/>
  </w:num>
  <w:num w:numId="2" w16cid:durableId="768234588">
    <w:abstractNumId w:val="1"/>
  </w:num>
  <w:num w:numId="3" w16cid:durableId="1239482947">
    <w:abstractNumId w:val="4"/>
  </w:num>
  <w:num w:numId="4" w16cid:durableId="958029341">
    <w:abstractNumId w:val="3"/>
  </w:num>
  <w:num w:numId="5" w16cid:durableId="675763922">
    <w:abstractNumId w:val="0"/>
  </w:num>
  <w:num w:numId="6" w16cid:durableId="1393654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86"/>
    <w:rsid w:val="00022020"/>
    <w:rsid w:val="00045792"/>
    <w:rsid w:val="000747B4"/>
    <w:rsid w:val="00130980"/>
    <w:rsid w:val="001E502D"/>
    <w:rsid w:val="00242C2E"/>
    <w:rsid w:val="00285688"/>
    <w:rsid w:val="0031448F"/>
    <w:rsid w:val="004A6AC4"/>
    <w:rsid w:val="004D231B"/>
    <w:rsid w:val="00690A85"/>
    <w:rsid w:val="006F0664"/>
    <w:rsid w:val="00757203"/>
    <w:rsid w:val="007A33FE"/>
    <w:rsid w:val="00864D67"/>
    <w:rsid w:val="00900AD5"/>
    <w:rsid w:val="00A4755D"/>
    <w:rsid w:val="00C93C86"/>
    <w:rsid w:val="00EF3FE4"/>
    <w:rsid w:val="00FB11FE"/>
    <w:rsid w:val="00FC5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739E"/>
  <w15:chartTrackingRefBased/>
  <w15:docId w15:val="{370C3BB8-6370-4776-BA07-775235373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20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2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70855">
      <w:bodyDiv w:val="1"/>
      <w:marLeft w:val="0"/>
      <w:marRight w:val="0"/>
      <w:marTop w:val="0"/>
      <w:marBottom w:val="0"/>
      <w:divBdr>
        <w:top w:val="none" w:sz="0" w:space="0" w:color="auto"/>
        <w:left w:val="none" w:sz="0" w:space="0" w:color="auto"/>
        <w:bottom w:val="none" w:sz="0" w:space="0" w:color="auto"/>
        <w:right w:val="none" w:sz="0" w:space="0" w:color="auto"/>
      </w:divBdr>
    </w:div>
    <w:div w:id="37172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Jason Daniel B</cp:lastModifiedBy>
  <cp:revision>3</cp:revision>
  <dcterms:created xsi:type="dcterms:W3CDTF">2023-11-01T10:29:00Z</dcterms:created>
  <dcterms:modified xsi:type="dcterms:W3CDTF">2023-11-01T10:55:00Z</dcterms:modified>
</cp:coreProperties>
</file>