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line="360" w:lineRule="auto" w:before="0" w:after="0"/>
        <w:ind w:firstLine="709"/>
        <w:jc w:val="both"/>
      </w:pPr>
      <w:r>
        <w:t>EASY3. Модуль «ПРОИЗВОДСТВО»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Граница модуля «ПРОИЗВОДСТВО» («ДЕЙСТВИЕ»)</w:t>
      </w:r>
    </w:p>
    <w:p>
      <w:pPr>
        <w:spacing w:line="360" w:lineRule="auto" w:before="0" w:after="0"/>
        <w:ind w:firstLine="709"/>
        <w:jc w:val="both"/>
      </w:pPr>
      <w:r>
        <w:t>Модуль обеспечивает перевод опубликованного ПЛАНА в работу конкретных исполнителей, фиксацию фактических производственных событий, контроль качества, отклонения смены и передачу достоверного факта в ПЛАН и ЦЕЛЬ. Название «ПРОИЗВОДСТВО» используется как рабочее пользовательское название контура «ДЕЙСТВИЕ». Модуль не ведёт кадровый расчёт зарплаты, полноценное табелирование для государственных форм, бухгалтерский склад и наказания работников. Его задача — зафиксировать физическую реальность: кто, что, где, когда и сколько сделал; какой объём принят, на какой остаток и ресурс это влияет. Входы: действующая PlanVersion, виды работ и партии, рабочие центры, календарь, список сотрудников и навыков, статус доступности, утверждённая схема согласования, допустимые способы доказательства.</w:t>
      </w:r>
    </w:p>
    <w:p>
      <w:pPr>
        <w:spacing w:line="360" w:lineRule="auto" w:before="0" w:after="0"/>
        <w:ind w:firstLine="709"/>
        <w:jc w:val="both"/>
      </w:pPr>
      <w:r>
        <w:t>Выходы: сменные задания, назначения людей, события состояния и выпуска, сведения ОТК, расход времени/ресурсов, актуальные остатки, причины остановок, журнал корректировок и сигналы для перерасчёта. Любой новый факт должен ссылаться на компанию и контекст версии плана. Факт не заменяет план и не является сам по себе разрешением изменять технологию или коммерческое условие заказа.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Участники и области доступа</w:t>
      </w:r>
    </w:p>
    <w:p>
      <w:pPr>
        <w:spacing w:line="360" w:lineRule="auto" w:before="0" w:after="0"/>
        <w:ind w:firstLine="709"/>
        <w:jc w:val="both"/>
      </w:pPr>
      <w:r>
        <w:t>Начальник производства видит состояние всех активных заказов своей компании, подтверждает выпуск/изменения в пределах назначенных прав и получает сводку отклонений; закрытые исходные экономические статьи недоступны. Технолог видит технологические операции, фактическое время, прогресс и отклонение от норм без коммерческой информации; его доступ к замене задания и исправлению факта определяется отдельной политикой. Бригадир видит бригаду, явку, назначенные в его контур задания, доступные центры, частичный выпуск и возвраты ОТК; назначает людей только на утверждённые ресурсы/операции и не создаёт новый технологический маршрут.</w:t>
      </w:r>
    </w:p>
    <w:p>
      <w:pPr>
        <w:spacing w:line="360" w:lineRule="auto" w:before="0" w:after="0"/>
        <w:ind w:firstLine="709"/>
        <w:jc w:val="both"/>
      </w:pPr>
      <w:r>
        <w:t>Исполнитель получает персональный набор текущих заданий, одно главное действие на экране и историю собственных завершённых работ в разрешённом объёме. Нет доступа к прибыли, чужим производственным данным и системным настройкам. Контролёр ОТК видит партии/операции на контроль, основания и вложения, результат измерений, причины брака и право вернуть конкретную партию; совмещение с исполнителем не отменяет проверки конфликта ролей на одной операции, если это запрещают правила предприятия. Один Person может совмещать несколько ролей, но каждая операция аудита сохраняет активную роль/область; доступность человека при расчёте мощности не увеличивается из-за числа назначенных ролей.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Смена, явка и состояние рабочего места</w:t>
      </w:r>
    </w:p>
    <w:p>
      <w:pPr>
        <w:spacing w:line="360" w:lineRule="auto" w:before="0" w:after="0"/>
        <w:ind w:firstLine="709"/>
        <w:jc w:val="both"/>
      </w:pPr>
      <w:r>
        <w:t>ShiftInstance содержит company_id, подразделение/бригаду, временной интервал с часовым поясом, плановый состав, плановые мощности, исключения календаря и статус. Явка фиксируется событием Arrived/Absent/Late/LeftShift с occurred_at, actor_id, source и причиной для ручной правки. Она не заменяет кадровый документ об отсутствии; для планирования важен только доступный рабочий фонд. После появления неявки плановые задания данного сотрудника получают признак риска и пересчитывается доступность на будущее. Уже выполненные события не удаляются. Рабочее место может стать недоступным из-за поломки, обслуживания, отсутствия материалов или закрытой зоны. Причина с датой начала/конца проверяется; открытая остановка должна иметь статус, позволяющий возобновить работу.</w:t>
      </w:r>
    </w:p>
    <w:p>
      <w:pPr>
        <w:spacing w:line="360" w:lineRule="auto" w:before="0" w:after="0"/>
        <w:ind w:firstLine="709"/>
        <w:jc w:val="both"/>
      </w:pPr>
      <w:r>
        <w:t>Утренний статус отвечает на вопросы: сколько людей фактически вышло, какие критичные ресурсы доступны, есть ли материалы и на каких заказах возникает риск. Это контрольная точка, а не бесконечные push-уведомления. Предвечерняя контрольная точка показывает прогресс против сменного плана, причины отставания, актуальную дату готовности и вариант следующего действия. Время обеих точек определяется производственным расписанием предприятия. Если смена началась без явки отдельных работников, интерфейс бригадира предлагает подтвердить фактический состав, не создавая фиктивные записи посещаемости.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Подготовка назначений и выпуск работы</w:t>
      </w:r>
    </w:p>
    <w:p>
      <w:pPr>
        <w:spacing w:line="360" w:lineRule="auto" w:before="0" w:after="0"/>
        <w:ind w:firstLine="709"/>
        <w:jc w:val="both"/>
      </w:pPr>
      <w:r>
        <w:t>AssignmentDraft создаётся только по действующей или ожидающей назначения версии плана; содержит операцию, рабочий центр/зону, плановый интервал, требуемое количество и, после решения бригадира, конкретного исполнителя. Бригадир выбирает работника из допустимого списка по навыку, смене, занятости и области допуска. При пересечении назначения с другим утверждённым заданием система показывает конфликт и запрещает подтверждение, кроме специально согласованных многозадачных режимов. Одну операцию могут выполнять несколько людей, но доли работы/количество и время не должны автоматически удваиваться. Один человек может переключаться между несколькими заданиями при корректном временном учёте.</w:t>
      </w:r>
    </w:p>
    <w:p>
      <w:pPr>
        <w:spacing w:line="360" w:lineRule="auto" w:before="0" w:after="0"/>
        <w:ind w:firstLine="709"/>
        <w:jc w:val="both"/>
      </w:pPr>
      <w:r>
        <w:t>Черновик назначений не виден работнику, пока согласование не завершено и не выполнено действие «выдать задания». Схема согласования — настраиваемый процесс с фиксируемыми ролями, временем и версиями входов. Когда назначения опубликованы, формируются TaskInstance и уведомления заинтересованным клиентам. Повтор публикации с тем же idempotency_key не создаёт дубликатов. Отмена или замена назначения после факта не удаляет сделанную работу: новая запись содержит причину, авторство и границу effective_at, старые факты остаются связаны с предыдущим TaskInstance. При изменении технологического плана новая версия автоматически не стирает сменные назначения: определяется список затронутых незавершённых заданий, требуется явное подтверждение корректного переноса.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Мобильный кабинет исполнителя</w:t>
      </w:r>
    </w:p>
    <w:p>
      <w:pPr>
        <w:spacing w:line="360" w:lineRule="auto" w:before="0" w:after="0"/>
        <w:ind w:firstLine="709"/>
        <w:jc w:val="both"/>
      </w:pPr>
      <w:r>
        <w:t>Первый экран сотрудника: текущая смена, одно актуальное задание, короткая инструкция по операции, количество/пачка/состояние, две-три доступные действия. Кнопки крупные, доступные в перчатках, без длинных таблиц и технической терминологии. Основной сценарий: открыть по персональному способу входа → выбрать/получить задание → «начать» → выполнить работу → указать объём → «завершить/передать» → получить подтверждение серверной записи. Пауза/простой показывается только когда предусмотрена технология предприятия. После завершения работа не всегда считается годной: если операция требует ОТК, объём помечается «ожидает проверки»; до приёмки он не включается в подтверждённый годный выпуск.</w:t>
      </w:r>
    </w:p>
    <w:p>
      <w:pPr>
        <w:spacing w:line="360" w:lineRule="auto" w:before="0" w:after="0"/>
        <w:ind w:firstLine="709"/>
        <w:jc w:val="both"/>
      </w:pPr>
      <w:r>
        <w:t>Для записи количества система показывает единицу и допустимый остаток; не допускает отрицательных чисел, неподтверждённого превышения исходной партии и арифметического переполнения. При потере связи показывать «не отправлено» или «ожидает подтверждения» отдельно от «принято». Нельзя отображать окончательную галочку до ответа сервера; повтор команды защищён ключом повторения. История собственных заданий содержит дату, работу, принятый объём и замечания по качеству. Денежные суммы/личная выработка как зарплата возможны только после утверждения соответствующих правил и доступа.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Варианты фиксации: кнопка, QR, фото</w:t>
      </w:r>
    </w:p>
    <w:p>
      <w:pPr>
        <w:spacing w:line="360" w:lineRule="auto" w:before="0" w:after="0"/>
        <w:ind w:firstLine="709"/>
        <w:jc w:val="both"/>
      </w:pPr>
      <w:r>
        <w:t>Кнопка является резервным и исходным способом фиксации события; QR и фото добавляются как способы идентифицировать объект и подтвердить контекст, а не как самостоятельные денежные/количественные проводки. QR-объект должен быть утверждён: заказ, операция, задача, партия или пачка. В каждом предприятии выбирается допустимый объект QR; одновременно допускается несколько схем с отдельными правилами сканирования. Код содержит случайный непрозрачный идентификатор либо подписанный токен с ограничением контекста; персональные данные, цены, секреты и сведения о банковских операциях в текст QR не записывать.</w:t>
      </w:r>
    </w:p>
    <w:p>
      <w:pPr>
        <w:spacing w:line="360" w:lineRule="auto" w:before="0" w:after="0"/>
        <w:ind w:firstLine="709"/>
        <w:jc w:val="both"/>
      </w:pPr>
      <w:r>
        <w:t>После сканирования сервер проверяет существование объекта, компанию, актуальность версии, право пользователя, допустимость перехода и одноразовую/многократную семантику. Неизвестный, отозванный или чужой QR выдаёт отказ. Фото фиксируется Evidence: id, company_id, task/event/check_id, storage_key, mime_type, size, captured_at, uploaded_at, uploader_id, access_scope, retention_policy. Фото не является доказательством того, что произведено именно введённое количество, без проверки пользователя/ОТК. Загружаемые фотографии проходят проверку типа и размера, антивирусную обработку и регистрацию контрольной суммы. Файл помещается в закрытое объектное хранилище и выдаётся по краткоживущей авторизованной ссылке; квоты и сроки хранения управляются параметрами компании и инфраструктуры.</w:t>
      </w:r>
    </w:p>
    <w:p>
      <w:pPr>
        <w:spacing w:line="360" w:lineRule="auto" w:before="0" w:after="0"/>
        <w:ind w:firstLine="709"/>
        <w:jc w:val="both"/>
      </w:pPr>
      <w:r>
        <w:t>Фото и QR не обязательны для всех предприятий и не должны превращать быстрый рабочий сценарий в десятки подтверждений.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Событийная модель факта</w:t>
      </w:r>
    </w:p>
    <w:p>
      <w:pPr>
        <w:spacing w:line="360" w:lineRule="auto" w:before="0" w:after="0"/>
        <w:ind w:firstLine="709"/>
        <w:jc w:val="both"/>
      </w:pPr>
      <w:r>
        <w:t>ProductionEvent — неизменяемая запись с event_id, company_id, task_id, assignment_id, order_line_id, plan_version_id, operation_id, batch_id?, event_type, qty?, unit?, occurred_at, received_at, actor_id, device_id?, idempotency_key, evidence_refs, correction_of?. Минимальные типы событий: TaskStarted, TaskPaused, TaskResumed, QuantityCompleted, TaskHandedOff, WorkStopped, AttendanceRecorded, ResourceUnavailable, QuantityCorrected, QualityAccepted, QualityRejected, QualityReworkRequested. Команда записи проверяет права, допустимость перехода статуса, текущую версию задания, диапазон количества и баланс партии. Объект event_id создаётся сервером; client event_id допускается как ключ повторной доставки.</w:t>
      </w:r>
    </w:p>
    <w:p>
      <w:pPr>
        <w:spacing w:line="360" w:lineRule="auto" w:before="0" w:after="0"/>
        <w:ind w:firstLine="709"/>
        <w:jc w:val="both"/>
      </w:pPr>
      <w:r>
        <w:t>Событие сохраняется в одной транзакции с записью в outbox. Проекция количества, прогресса и очереди ОТК формируется отдельным обработчиком, который может повторить обработку без удвоения. Время события и время поступления различаются: задержка связи не должна маскироваться. Для событий с нестандартно старой датой действуют правила ручной верификации. Факт не редактируется UPDATE-ом. При ошибке создаётся CorrectionEvent, указывающее исходный event_id, величину поправки, причину, автора/подтвердившего и дату. Итог считается по цепочке событий с учётом компенсирующих записей. Проекция «сколько выполнено» должна уметь быть восстановлена из журнала подтверждённых событий, иначе история и текущий остаток могут расходиться.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Партии, пачки, передачи и количественный баланс</w:t>
      </w:r>
    </w:p>
    <w:p>
      <w:pPr>
        <w:spacing w:line="360" w:lineRule="auto" w:before="0" w:after="0"/>
        <w:ind w:firstLine="709"/>
        <w:jc w:val="both"/>
      </w:pPr>
      <w:r>
        <w:t>Партия имеет Batch ID, изделие/позицию, исходный объём, единицу, текущее местонахождение, состояние готовности и ссылки на дочерние партии после разбиения. Операция SplitBatch обязана сохранять количественный баланс: сумма дочерних партий плюс остаток исходной равна объёму до операции. При объединении проверять совместимость изделия, версии технологии, качества и единиц измерения. Передача с места на место фиксирует отправителя/получателя, время, объём и объект пачки; статус «передано» не эквивалентен статусу «принято ОТК». Частичный выпуск допускается: 20 из 50 на текущей операции; остаток 30; дальнейший выход 20 в следующий этап зависит от правила буфера/передачи, не всегда ожидает окончания всех 50.</w:t>
      </w:r>
    </w:p>
    <w:p>
      <w:pPr>
        <w:spacing w:line="360" w:lineRule="auto" w:before="0" w:after="0"/>
        <w:ind w:firstLine="709"/>
        <w:jc w:val="both"/>
      </w:pPr>
      <w:r>
        <w:t>Нельзя получить годный выпуск большего количества, чем допустимо по согласованному балансу входов/корректировок; при технологических потерях и переделках правила должны быть зафиксированы в настройках предприятия. Для продукции со сложными единицами (метры, килограммы, циклы) автоматическая конверсия без коэффициента и документации запрещена.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Контроль качества и доработка</w:t>
      </w:r>
    </w:p>
    <w:p>
      <w:pPr>
        <w:spacing w:line="360" w:lineRule="auto" w:before="0" w:after="0"/>
        <w:ind w:firstLine="709"/>
        <w:jc w:val="both"/>
      </w:pPr>
      <w:r>
        <w:t>QualityCheck создаётся для партии/операции по обязательному контрольному этапу или вручную уполномоченным лицом; включает проверенный объём, принятый объём, объём доработки, окончательный брак и классификацию дефекта. Количественный инвариант: проверено = принято + на доработку + окончательный брак + иная явно разрешённая категория; ни одна единица не учитывается как «годная» и «бракованная» одновременно. Статусы проверки: PENDING, IN_REVIEW, ACCEPTED, REWORK_REQUIRED, REJECTED, CANCELED_BY_CORRECTION. Результат со временем и автором неизменяем, изменение — новое корректирующее решение. Если партия отправлена на доработку, формируется ReworkTask с ссылкой на первоначальную операцию и причиной; он требует ресурса/времени и влияет на прогноз остатка, не удваивая заказанный объём.</w:t>
      </w:r>
    </w:p>
    <w:p>
      <w:pPr>
        <w:spacing w:line="360" w:lineRule="auto" w:before="0" w:after="0"/>
        <w:ind w:firstLine="709"/>
        <w:jc w:val="both"/>
      </w:pPr>
      <w:r>
        <w:t>После повторной обработки ОТК проверяет результат снова и фиксирует новый QualityCheck. Нельзя автоматически считать возвращённую работу принятой, пока нет подтверждения. Прикреплённое фото брака доступно только разрешённым ролям. Отсутствие фотографии может быть допустимо или обязательно — это правило конкретного предприятия. В ЦЕЛЬ уходят качественные количества, прямые затраты брака/доработки при подтверждённых тарифах; в ПЛАН — дополнительная потребность в ресурсе и изменение срока.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Простои, отклонения и сигналы</w:t>
      </w:r>
    </w:p>
    <w:p>
      <w:pPr>
        <w:spacing w:line="360" w:lineRule="auto" w:before="0" w:after="0"/>
        <w:ind w:firstLine="709"/>
        <w:jc w:val="both"/>
      </w:pPr>
      <w:r>
        <w:t>Простой может быть связан с работником, оборудованием, операцией, материалом либо внешним фактором. Сохранять категорию, начало, завершение, подтверждение источника и затронутые задания. Из одного факта простоя не выводить автоматически вину работника и изменение сдельной зарплаты. Экономическое следствие рассчитывает ЦЕЛЬ по утверждённым правилам. Отчёт по смене: кто вышел, какие задания получены, сколько годного выпуска получено, сколько ожидает ОТК, какие ограничения мешали, какой прогноз срока на последний расчёт. Контрольные точки для руководителя отделены от реального времени фактов: утренняя/вечерняя сводка по выбранному расписанию плюс отдельные критические события, превышающие утверждённый порог.</w:t>
      </w:r>
    </w:p>
    <w:p>
      <w:pPr>
        <w:spacing w:line="360" w:lineRule="auto" w:before="0" w:after="0"/>
        <w:ind w:firstLine="709"/>
        <w:jc w:val="both"/>
      </w:pPr>
      <w:r>
        <w:t>Для предупреждения сохранять observed_at, related_order_ids, severity, reason, source_events и acknowledged_by. Сигнал нельзя превращать в незакрываемое предупреждение после устранения причины. Сценарии возможных действий рекомендуются только как предложения. Перепланирование или назначение нового сотрудника требует соответствующей роли и утверждения.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Реальное время и согласованность данных</w:t>
      </w:r>
    </w:p>
    <w:p>
      <w:pPr>
        <w:spacing w:line="360" w:lineRule="auto" w:before="0" w:after="0"/>
        <w:ind w:firstLine="709"/>
        <w:jc w:val="both"/>
      </w:pPr>
      <w:r>
        <w:t>API подтверждает приём производственного события в пределах целевой задержки записи (метрика уточняется на предприятии). Расчётная проекция обновляется асинхронно, и интерфейс показывает актуальность снимка. Событие ProductionCompleted не может зависеть от успешности AI, внешнего импорта или тяжёлого оптимизатора. Ошибка в расчётной очереди не должна отменять уже подтверждённый физический факт. При многократной доставке outbox event_id ключ обработки сохраняет «ровно один логический эффект». Повторное подключение WebSocket/SSE не создаёт новую команду изменения данных.</w:t>
      </w:r>
    </w:p>
    <w:p>
      <w:pPr>
        <w:spacing w:line="360" w:lineRule="auto" w:before="0" w:after="0"/>
        <w:ind w:firstLine="709"/>
        <w:jc w:val="both"/>
      </w:pPr>
      <w:r>
        <w:t>Для исполнительского клиента требуется минимальный способ связи с сервером, отображение ошибок подключения и повторного запроса статуса. Полноценный офлайн-режим с произвольной очередью действий не является обязательным для первого релиза. Реальное время факта и контрольные уведомления не одно и то же: можно обновить прогресс в течение секунд/минут, но не будить руководителя по каждому изделию.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Коррекция фактов, аудит и управление спорными состояниями</w:t>
      </w:r>
    </w:p>
    <w:p>
      <w:pPr>
        <w:spacing w:line="360" w:lineRule="auto" w:before="0" w:after="0"/>
        <w:ind w:firstLine="709"/>
        <w:jc w:val="both"/>
      </w:pPr>
      <w:r>
        <w:t>Пользователь видит историю события с временем, объёмом, источником и автором, но право корректировать ограничено. Исполнитель не может бесследно изменить принятый ОТК результат. Команда корректировки содержит original_event_id, correction_kind, signed_delta, reason_code, explanation, evidence_id?, approved_by?. Для значимой корректировки объёма или качества требуется отдельный утверждающий согласно матрице полномочий компании. После корректировки пересчитываются операционные проекции, зависимые партии, прогноз ПЛАНА и экономика ЦЕЛИ. Предыдущие snapshots остаются в истории, новый снимок получает ссылки на исправление. В случае двух конкурентных исправлений проверять версию события/баланса; один и тот же корректирующий ключ не должен применяться повторно.</w:t>
      </w:r>
    </w:p>
    <w:p>
      <w:pPr>
        <w:spacing w:line="360" w:lineRule="auto" w:before="0" w:after="0"/>
        <w:ind w:firstLine="709"/>
        <w:jc w:val="both"/>
      </w:pPr>
      <w:r>
        <w:t>Для расследования должны быть видны «кто записал», «кто утвердил», «что изменилось» и «какие показатели пересчитаны» без выдачи закрытых экономических полей неуполномоченному пользователю.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Сущности, состояния и программные интерфейсы</w:t>
      </w:r>
    </w:p>
    <w:p>
      <w:pPr>
        <w:spacing w:line="360" w:lineRule="auto" w:before="0" w:after="0"/>
        <w:ind w:firstLine="709"/>
        <w:jc w:val="both"/>
      </w:pPr>
      <w:r>
        <w:t>ShiftInstance: id, company_id, timezone, interval, state. AttendanceEvent: id, shift_id, person_id, event_type, occurred_at, source. Assignment: id, plan_version_id, workcenter_id, worker_id, interval, quantity, state. TaskInstance: id, company_id, order_line_id, operation_id, batch_id?, assignment_id, published_plan_version_id, state, revision. ProductionEvent: id, task_id, type, occurred_at, received_at, qty, unit, idempotency_key, actor_id. Batch: id, company_id, order_line_id, qty, unit, parent_id?, status. QualityCheck: id, batch_id, task_id, accepted_qty, rework_qty, scrapped_qty, event_ref, state. Evidence: id, storage_key, type, uploaded_by, visibility.</w:t>
      </w:r>
    </w:p>
    <w:p>
      <w:pPr>
        <w:spacing w:line="360" w:lineRule="auto" w:before="0" w:after="0"/>
        <w:ind w:firstLine="709"/>
        <w:jc w:val="both"/>
      </w:pPr>
      <w:r>
        <w:t>Контрактные операции: POST /shifts/{id}/attendance; POST /assignments/drafts; POST /assignments/{id}/publish; GET /workers/me/tasks; POST /tasks/{id}/events; POST /batches/{id}/split; POST /quality/checks; POST /events/{id}/corrections. Серверные коды: TASK_NOT_PUBLISHED, INVALID_TRANSITION, TOO_MUCH_QUANTITY, WRONG_UNIT, WRONG_COMPANY, STALE_ASSIGNMENT, DUPLICATE_EVENT, QC_REQUIRED, WRONG_QR_CONTEXT, EVIDENCE_TOO_LARGE.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Экранная модель по роли</w:t>
      </w:r>
    </w:p>
    <w:p>
      <w:pPr>
        <w:spacing w:line="360" w:lineRule="auto" w:before="0" w:after="0"/>
        <w:ind w:firstLine="709"/>
        <w:jc w:val="both"/>
      </w:pPr>
      <w:r>
        <w:t>Бригадир: экран смены с подтверждённым составом людей, колонкой доступных заданий и предупреждением о конфликтах; быстрое назначение и переадресация; видимость только своего контура. Исполнитель: один актуальный шаг и понятный результат действия, кнопка «Готово»/«Передать», ввод количества, QR/фото при наличии сценария, явное подтверждение серверного получения. ОТК: очередь ожидающих проверку партий, карточка дефекта, принятый/возвратный/бракованный объём, фиксация вложений и повторная проверка. Начальник производства: сводка текущих работ и ключевых отклонений, утренняя явка, прогноз завершения, список решений на подтверждение. Исходная экономика недоступна.</w:t>
      </w:r>
    </w:p>
    <w:p>
      <w:pPr>
        <w:spacing w:line="360" w:lineRule="auto" w:before="0" w:after="0"/>
        <w:ind w:firstLine="709"/>
        <w:jc w:val="both"/>
      </w:pPr>
      <w:r>
        <w:t>Технолог: план/факт по времени с контекстом последней опубликованной версии, журнал причин отклонения и отправка варианта перепланирования на подтверждение.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Приёмочные сценарии модуля</w:t>
      </w:r>
    </w:p>
    <w:p>
      <w:pPr>
        <w:spacing w:line="360" w:lineRule="auto" w:before="0" w:after="0"/>
        <w:ind w:firstLine="709"/>
        <w:jc w:val="both"/>
      </w:pPr>
      <w:r>
        <w:t>Бригадир видит одно опубликованное задание, назначает одного работника, система отражает смену и появление задания у исполнителя. Непубликованный PlanDraft никогда не превращается в видимое работнику задание. Работник завершает 20 единиц из 50; остаток 30, версия плана сохраняется, при требуемом ОТК годный выпуск остаётся прежним до приёмки. Повтор одного POST /events с тем же idempotency_key после сбоя сети возвращает тот же результат и не прибавляет второй раз 20 единиц. ОТК принимает 18 единиц, 2 возвращает на переделку; качественный баланс = 20, а годный выпуск = После доработки 2 единиц ОТК принимает их отдельным актом; история предыдущего возврата доступна.</w:t>
      </w:r>
    </w:p>
    <w:p>
      <w:pPr>
        <w:spacing w:line="360" w:lineRule="auto" w:before="0" w:after="0"/>
        <w:ind w:firstLine="709"/>
        <w:jc w:val="both"/>
      </w:pPr>
      <w:r>
        <w:t>Один человек с несколькими ролями одновременно назначен на два недопустимо перекрывающихся задания — сервер отклоняет подтверждение назначения. QR чужой компании не открывает сведения о задании и не принимает факт; фото по чужому объекту недоступно. После неявки ключевого работника пересчитан остаток времени и отдан сигнал начальнику в согласованной контрольной точке. Ошибочный факт исправляется компенсирующей записью; исходное событие остаётся; зависимые проекции обновлены. При остановке AI или очереди сложной оптимизации факт производства записывается без потери. Открытие задач по роли исполнителя не раскрывает цены заказов и общие расходы в JSON, вложении или ответе AI.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Производственные настройки и нормативные справочники</w:t>
      </w:r>
    </w:p>
    <w:p>
      <w:pPr>
        <w:spacing w:line="360" w:lineRule="auto" w:before="0" w:after="0"/>
        <w:ind w:firstLine="709"/>
        <w:jc w:val="both"/>
      </w:pPr>
      <w:r>
        <w:t>Единица выпуска, объект QR, порядок параллельной работы, правила разделения партий и допустимые статусы переделки задаются в производственных настройках. Пока необходимые правила не заданы, запись черновых данных разрешена, а публикация соответствующего задания блокируется с точным объяснением. Параметры входа на смену, обязательность фотографии, политика срока хранения и интервалы управленческого контроля определяются действующей конфигурацией предприятия и применяются к новой версии задания.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Схемы предметной области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93067" cy="7452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Диаграмма_деятельности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3067" cy="7452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4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4_Варианты_использования_детальн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42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20" w:right="1020" w:bottom="1020" w:left="1191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line="360" w:lineRule="auto" w:before="0" w:after="0"/>
      <w:ind w:firstLine="709"/>
    </w:pPr>
    <w:rPr>
      <w:rFonts w:ascii="Times New Roman" w:hAnsi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709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firstLine="709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