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="360" w:lineRule="auto" w:before="0" w:after="0"/>
        <w:ind w:firstLine="709"/>
        <w:jc w:val="both"/>
      </w:pPr>
      <w:r>
        <w:t>EASY3. Модуль «ПЛАН»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Предметная модель модуля «ПЛАН»</w:t>
      </w:r>
    </w:p>
    <w:p>
      <w:pPr>
        <w:spacing w:line="360" w:lineRule="auto" w:before="0" w:after="0"/>
        <w:ind w:firstLine="709"/>
        <w:jc w:val="both"/>
      </w:pPr>
      <w:r>
        <w:t>«ПЛАН» отвечает за ответ на вопросы: какие работы необходимы для заказа, какие технологические ограничения обязательны, на каких ресурсах их можно выполнить, какова трудоёмкость, возможно ли выполнить срок и что его ограничивает. Входы: версии заказа и условий из ЦЕЛИ, производственный паспорт, технологические нормы и шаблоны, ресурсы и рабочие центры, календарь, текущая занятость других заказов, материал/заготовки и подтверждённый остаток по фактам ПРОИЗВОДСТВА. Выходы: версия технологического маршрута и плана, распределение операций по допустимым центрам, требуемые компетенции/число людей, количество и объём партий, прогноз календарной готовности, дефициты, причины ограничений и готовность к публикации.</w:t>
      </w:r>
    </w:p>
    <w:p>
      <w:pPr>
        <w:spacing w:line="360" w:lineRule="auto" w:before="0" w:after="0"/>
        <w:ind w:firstLine="709"/>
        <w:jc w:val="both"/>
      </w:pPr>
      <w:r>
        <w:t>Технолог определяет структуру операции и организацию работы; бригадир назначает конкретных исполнителей в ПРОИЗВОДСТВЕ. Начальник/ответственный утверждает на оговорённой стадии. UI не должен смешивать «разместить операцию на типе машины» и «назначить Иванова на смену». Планирование нескольких активных заказов, календарные ограничения и доступность общих ресурсов применяются во всех опубликованных версиях. Рассмотрение одного заказа отдельно допускается как фильтр интерфейса, но не как ограничение алгоритма.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Создание технологии: три режима входа</w:t>
      </w:r>
    </w:p>
    <w:p>
      <w:pPr>
        <w:spacing w:line="360" w:lineRule="auto" w:before="0" w:after="0"/>
        <w:ind w:firstLine="709"/>
        <w:jc w:val="both"/>
      </w:pPr>
      <w:r>
        <w:t>Режим А — описание естественным языком: технолог описывает изделие, конструктивные признаки, материал, операции обработки; система предлагает только черновую структуру и список недостающих вопросов. Первичная генерация не публикуется автоматически. Режим Б — Excel/CSV: файл попадает в импорт с предпросмотром листа, заголовков, единиц, формул, норм, назначения исполнителей и вложенных блоков. Для каждой импортированной записи хранить source_file, source_sheet, source_row, source_hash и статус проверки. Режим В — библиотека: выбирается версия утверждённой технологии, делается копия-черновик под конкретную позицию заказа; ссылка на исходный шаблон сохраняется.</w:t>
      </w:r>
    </w:p>
    <w:p>
      <w:pPr>
        <w:spacing w:line="360" w:lineRule="auto" w:before="0" w:after="0"/>
        <w:ind w:firstLine="709"/>
        <w:jc w:val="both"/>
      </w:pPr>
      <w:r>
        <w:t>Во всех режимах доступно ручное добавление, удаление и изменение операций. Не считать текстовое описание товара достаточным основанием для точного времени; происхождение нормы обязательно. Если таблица одновременно содержит операции и фамилии напротив блоков работ, строки назначений не создают второй экземпляр той же операции. Повторы, альтернативные листы и формулы подлежат явному сопоставлению до применения. AI-помощник может предложить «узел → операция» и задать вопрос о недостающем материале или методе обработки. Он не присваивает доверенный норматив по аналогии с неизвестным изделием и не заменяет один продукт другим из-за похожего названия.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Структура изделия и маршрута</w:t>
      </w:r>
    </w:p>
    <w:p>
      <w:pPr>
        <w:spacing w:line="360" w:lineRule="auto" w:before="0" w:after="0"/>
        <w:ind w:firstLine="709"/>
        <w:jc w:val="both"/>
      </w:pPr>
      <w:r>
        <w:t>ProductDefinition описывает тип изделия/работы, атрибуты и версию. RouteVersion хранит технологический граф — набор узлов/этапов и операций с ориентированными зависимостями. Узел — часть изделия, сборка/комплект или агрегированный этап. OperationDefinition — конкретная работа, входные части/материалы, выход, допустимые типы центров, необходимая квалификация, правило контроля, норма и возможность параллельного выполнения. Операции имеют стабильные идентификаторы внутри версии, сортировку для представления и явные dependency edges. Топологическая сортировка должна выявлять циклы; циклический маршрут недопустим для публикации.</w:t>
      </w:r>
    </w:p>
    <w:p>
      <w:pPr>
        <w:spacing w:line="360" w:lineRule="auto" w:before="0" w:after="0"/>
        <w:ind w:firstLine="709"/>
        <w:jc w:val="both"/>
      </w:pPr>
      <w:r>
        <w:t>Глубина описания настраивается: изделие целиком, по узлам, по отдельным операциям, смешанная модель. Система не должна заставлять дробить каждую работу на микродействия, если предприятие использует укрупнённые задания. Технология может использовать параллельные ветви: например, подготовка разных узлов одновременно, затем сборка. Система рассчитывает реальную зависимость получения входных полуфабрикатов; нельзя считать сборку начатой до доступности требуемого входа. Всё изменение опубликованного маршрута создаёт новую RouteVersion. Старые задания хранят ссылку на маршрут, по которому фактически выполнялись.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Нормы и происхождение времени</w:t>
      </w:r>
    </w:p>
    <w:p>
      <w:pPr>
        <w:spacing w:line="360" w:lineRule="auto" w:before="0" w:after="0"/>
        <w:ind w:firstLine="709"/>
        <w:jc w:val="both"/>
      </w:pPr>
      <w:r>
        <w:t>В Norm хранить значение (может быть NULL), единицу времени и основание: на 1 штуку, на пару, на узел, на пачку, на машинный цикл, на настройку партии или на передачу. Нужны также источник, дата, метод получения, применимость к оборудованию/материалу и утверждающая роль. Статусы происхождения: подтверждённая норма предприятия, стандартный отраслевой норматив (если разрешён), замер с условиями, значение из файла, экспертная предварительная оценка, неизвестно. Статус происхождения отражается отдельно от численного значения. NULL означает «неизвестно», число 0 допускается только там, где действительно обоснована нулевая длительность, а не как подстановка при отсутствии данных.</w:t>
      </w:r>
    </w:p>
    <w:p>
      <w:pPr>
        <w:spacing w:line="360" w:lineRule="auto" w:before="0" w:after="0"/>
        <w:ind w:firstLine="709"/>
        <w:jc w:val="both"/>
      </w:pPr>
      <w:r>
        <w:t>Если операция зависит от длины шва, толщины материала, станка или режима подачи, норма может иметь параметрическую модель с единицами. До её утверждения нельзя вычислять значения из произвольного файла лекал, выдавая их за фактическую норму. Время подготовки партии, передачи, ожидания, обслуживания и паузы не удваивается, если уже заложено в норме. Для каждого коэффициента сохранять методику и основание применения. При смене материала, машины, метода обработки и размера пачки прежняя норма должна быть проверена на применимость; невыполненная проверка делает прогноз предварительным. Для утверждённых норм требуется история версий, автор, дата начала действия, связанная технология; выполненный по старой версии факт не мигрирует на новое время.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Организация производственного потока</w:t>
      </w:r>
    </w:p>
    <w:p>
      <w:pPr>
        <w:spacing w:line="360" w:lineRule="auto" w:before="0" w:after="0"/>
        <w:ind w:firstLine="709"/>
        <w:jc w:val="both"/>
      </w:pPr>
      <w:r>
        <w:t>Режим «изделие целиком»: исполнитель или рабочее место ведёт существенную часть изготовления одного экземпляра. Режим «по узлам»: полуфабрикаты обрабатываются отдельно с последующей сборкой. Режим «по операциям»: операции связаны специализированными местами. Режим «смешанный»: разные участки заказа используют разные способы. Тип организации задаётся для маршрута или его части и влияет на доступные назначения, передачи, размер партии и межоперационные буферы. Он не меняет автоматически количество заказанных изделий. Для движения между операциями поддержать штучную передачу и пачку заданного размера. Количество изделий в заказе и размер передаваемой пачки — разные величины; последний неполный пакет не должен теряться.</w:t>
      </w:r>
    </w:p>
    <w:p>
      <w:pPr>
        <w:spacing w:line="360" w:lineRule="auto" w:before="0" w:after="0"/>
        <w:ind w:firstLine="709"/>
        <w:jc w:val="both"/>
      </w:pPr>
      <w:r>
        <w:t>План учитывает время первой готовой единицы и всего заказанного объёма отдельно. Простое умножение полного времени одной единицы на объём не всегда корректно для конвейерной организации. Разделение одной партии на несколько центров требует количественного баланса: исходное количество = сумма выделенных дочерних партий + остаток; обратная сборка не должна удваивать годный выпуск. Физическая перестановка оборудования — отдельное действие от изменения маршрута работ. Карта без размеров и инженерных ограничений является условной топологией, а не доказательством реальной компоновки цеха.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Ресурсы, навыки, смены и ограничения</w:t>
      </w:r>
    </w:p>
    <w:p>
      <w:pPr>
        <w:spacing w:line="360" w:lineRule="auto" w:before="0" w:after="0"/>
        <w:ind w:firstLine="709"/>
        <w:jc w:val="both"/>
      </w:pPr>
      <w:r>
        <w:t>Ресурс: рабочая зона/центр/тип оборудования/конкретная машина, количество параллельных единиц мощности, допустимые операции, режим доступности, исключения, потребность в персонале и материале, ограничения совместного использования. Сотрудник имеет стабильный Person ID, одну или несколько ролей и отдельный набор производственных навыков. Роли доступа не равны навыкам. Нельзя автоматически признать технолога квалифицированным оператором лишь потому, что он имеет роль технолога. Временная доступность определяется производственным календарём, сменами, явкой и фактически занятыми интервалами. Учесть переход через полночь, выходные, праздники, остановки и неполное присутствие.</w:t>
      </w:r>
    </w:p>
    <w:p>
      <w:pPr>
        <w:spacing w:line="360" w:lineRule="auto" w:before="0" w:after="0"/>
        <w:ind w:firstLine="709"/>
        <w:jc w:val="both"/>
      </w:pPr>
      <w:r>
        <w:t>Жёсткие ограничения: обязательные зависимости, совместимость оборудования, невозможность одновременного использования одной неделимой мощности, отсутствие нужного материала, подтверждённая неявка, запрещённый интервал, отсутствие квалификации. Мягкие критерии: минимизация просрочек, простоя, переналадок, переноса между участками и равномерность нагрузки. Вес каждого критерия и допустимая уступка определяются руководителем предприятия; до согласования нельзя заявлять единственный «самый выгодный» план. При нехватке сведений о навыке или доступности возвращать «требует проверки», не объявляя ресурс ни безусловно свободным, ни безусловно пригодным.</w:t>
      </w:r>
    </w:p>
    <w:p>
      <w:pPr>
        <w:spacing w:line="360" w:lineRule="auto" w:before="0" w:after="0"/>
        <w:ind w:firstLine="709"/>
        <w:jc w:val="both"/>
      </w:pPr>
      <w:r>
        <w:t>Для разных заказов единая временная шкала; два плана могут конкурировать за один центр. Предварительный расчёт показывает конфликт, утверждение применяется атомарно к затронутым ресурсам.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Алгоритм расчёта трудоёмкости, такта и срока</w:t>
      </w:r>
    </w:p>
    <w:p>
      <w:pPr>
        <w:spacing w:line="360" w:lineRule="auto" w:before="0" w:after="0"/>
        <w:ind w:firstLine="709"/>
        <w:jc w:val="both"/>
      </w:pPr>
      <w:r>
        <w:t>Трудоёмкость — суммарное требуемое человеческое время на выбранный объём при указанной технологии и основаниях норм. Для параллельных машинных операций человеческое и машинное время нельзя смешивать без коэффициента участия. Требуемый такт для равномерного выпуска: доступный фонд потока в секундах / требуемое количество годных единиц. Он задаёт темп выпуска и не является нормой одной операции. Прогноз календарного окончания — результат размещения работ по зависимостям, допустимым ресурсам, сменам, переналадкам, передачам, подготовке и уже занятым интервалам. Совпадение суммарной трудоёмкости с фондом времени не гарантирует выполнимость.</w:t>
      </w:r>
    </w:p>
    <w:p>
      <w:pPr>
        <w:spacing w:line="360" w:lineRule="auto" w:before="0" w:after="0"/>
        <w:ind w:firstLine="709"/>
        <w:jc w:val="both"/>
      </w:pPr>
      <w:r>
        <w:t>Контрольный пример из ПЛАН: 2 500 изделий, 18 восьмичасовых смен, 5 человек, без дополнительных потерь. Время потока = 18 × 8 × 3600 = 518 400 с; требуемый такт = 518 400 / 2 500 = 207,36 с; общий трудовой фонд = 2 592 000 человеко-секунд; ограничение доступного труда на единицу = 1 036,8 человеко-секунды. Число 1 036,8 с — не производственная норма, а лишь верхняя граница среднего труда на единицу при этих упрощающих предпосылках; если хотя бы одна машина узкая, выпуск может сорваться даже при выполнении трудового бюджета. Алгоритм расчёта в первом полезном релизе: проверка DAG, проверка норм и единиц, разворачивание количеств/партий, вычисление длительностей, построение допустимых рабочих интервалов, ресурсный поиск, расчёт прогноза и возврат объяснения узких мест.</w:t>
      </w:r>
    </w:p>
    <w:p>
      <w:pPr>
        <w:spacing w:line="360" w:lineRule="auto" w:before="0" w:after="0"/>
        <w:ind w:firstLine="709"/>
        <w:jc w:val="both"/>
      </w:pPr>
      <w:r>
        <w:t>При неизвестной норме отправлять список конкретных недостающих данных и, если возможно, нижнюю/верхнюю ограниченную оценку с явной методикой; не округлять «нет данных» до «0 часов». Результат расчёта должен хранить algorithm_version, input_versions, started_at/completed_at, assumptions, bound_type, feasibility_status, critical_constraints, projected_date и resource_load.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Ручное планирование и предложения оптимизатора</w:t>
      </w:r>
    </w:p>
    <w:p>
      <w:pPr>
        <w:spacing w:line="360" w:lineRule="auto" w:before="0" w:after="0"/>
        <w:ind w:firstLine="709"/>
        <w:jc w:val="both"/>
      </w:pPr>
      <w:r>
        <w:t>Технолог имеет возможность вручную выбрать рабочий центр для операции, изменить размер пачки, приоритет, интервал или последовательность внутри технологически допустимых рамок. Любое сохранение черновика проверяет изменения и показывает затронутые показатели. Алгоритм предлагает один или несколько допустимых вариантов, но всегда возвращает причины выбора. При ограниченном времени поиска результат помечается «найден допустимый вариант», а не «глобально оптимальный», если оптимальность не доказана. Детерминированный расчёт исполняется независимо от AI. Тяжёлый поиск вариантов выполняется фоновым job с прогрессом, возможностью отмены, пределом вычислительных ресурсов, входным хешем и повторным использованием кэша.</w:t>
      </w:r>
    </w:p>
    <w:p>
      <w:pPr>
        <w:spacing w:line="360" w:lineRule="auto" w:before="0" w:after="0"/>
        <w:ind w:firstLine="709"/>
        <w:jc w:val="both"/>
      </w:pPr>
      <w:r>
        <w:t>Один вариант может быть лучше по сроку, но хуже по загрузке или числу переналадок. В сравнении показывать одинаковую базу входных данных, иначе сравнение невалидно. Ручная перестановка места немедленно помечает устаревшими прошлые расчёты. Публиковать план с расчётом, основанным на старой версии паспорта/маршрута, нельзя без пересчёта или явного допустимого исключения. При отсутствии пригодного ресурса ответ — конфликт и требования к исправлению, а не автоматическое добавление несуществующего станка или сотрудника.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Экранная модель технолога</w:t>
      </w:r>
    </w:p>
    <w:p>
      <w:pPr>
        <w:spacing w:line="360" w:lineRule="auto" w:before="0" w:after="0"/>
        <w:ind w:firstLine="709"/>
        <w:jc w:val="both"/>
      </w:pPr>
      <w:r>
        <w:t>Первый экран плана отвечает на четыре вопроса: что делаем, сколько, к какому сроку и что сейчас мешает. Предлагаемое следующее действие одно: «добавить технологию», «указать время», «проверить центр», «согласовать» или «обновить расчёт». Представление «технология»: читаемый граф операций/узлов с возможностью раскрыть свойства операции, входы, выходы, норматив, источник, зависимости, допустимые машины, размер партии и предупреждения. Представление «карта»: блоки рабочих центров, связи и загрузка, выбранная операция подсвечивает требуемые ресурсы и движение деталей. Карта условная при отсутствии инженерных размеров, не изображает подлинное расположение без заданных координат.</w:t>
      </w:r>
    </w:p>
    <w:p>
      <w:pPr>
        <w:spacing w:line="360" w:lineRule="auto" w:before="0" w:after="0"/>
        <w:ind w:firstLine="709"/>
        <w:jc w:val="both"/>
      </w:pPr>
      <w:r>
        <w:t>Представление «календарь»: линии ресурсов/смен и временные блоки операций; цветовую семантику дублировать текстом/символом для доступности. Время, даты и погрешность расчёта показывать в выбранном часовом поясе компании. Все три представления открывают один редактируемый PlanDraft. Нельзя допускать ситуации, когда карта и календарь сохраняют разные самостоятельные копии плана. Для операции показывать источник нормы в виде метки «норма предприятия / замер / импорт / оценка / нет данных»; раскрытие объясняет, какая комбинация материала и оборудования относится к значению. Историю изменения/отмены действий черновика реализовать по версии draft-revision. Одновременное редактирование двумя технологами требует optimistic locking и UI разрешения конфликта.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Состояния, подтверждение и границы действия</w:t>
      </w:r>
    </w:p>
    <w:p>
      <w:pPr>
        <w:spacing w:line="360" w:lineRule="auto" w:before="0" w:after="0"/>
        <w:ind w:firstLine="709"/>
        <w:jc w:val="both"/>
      </w:pPr>
      <w:r>
        <w:t>PLAN_DRAFT создаётся, изменяется и пересчитывается без влияния на задания; PLAN_VALIDATED фиксирует успешную автоматическую проверку входов/ограничений; PLAN_PENDING_APPROVAL ожидает назначенного подтверждающего; PLAN_PUBLISHED является неизменяемой действующей версией; PLAN_SUPERSEDED — предыдущая действовавшая версия; PLAN_CANCELED — отозванная без удаления истории. Сохранение черновика не запускает производство. Нельзя выдавать исполнителям задачи из непубликованного плана, даже если план валиден.</w:t>
      </w:r>
    </w:p>
    <w:p>
      <w:pPr>
        <w:spacing w:line="360" w:lineRule="auto" w:before="0" w:after="0"/>
        <w:ind w:firstLine="709"/>
        <w:jc w:val="both"/>
      </w:pPr>
      <w:r>
        <w:t>Проверка и публикация назначения следуют настраиваемому маршруту подтверждений: бригадир готовит рабочие назначения, технолог проверяет их совместимость с технологией, начальник производства утверждает выдачу. В роли подтверждающего фиксируются пользователь, полномочие, версия и время решения. Публикация выполняется серверной транзакцией с expected_revision, действующей версией паспорта, валидностью графа и записью автора. Одновременные конкурентные публикации не могут создать два одинаково «текущих» плана одного объекта. Возврат к прошлому плану происходит созданием нового PlanVersion на основе старого, не перезаписывая исторические назначения и факты.</w:t>
      </w:r>
    </w:p>
    <w:p>
      <w:pPr>
        <w:spacing w:line="360" w:lineRule="auto" w:before="0" w:after="0"/>
        <w:ind w:firstLine="709"/>
        <w:jc w:val="both"/>
      </w:pPr>
      <w:r>
        <w:t>При изменении плана на ходу указать effective_at/границу партии/смены. Выполненные работы остаются привязанными к старой версии; только оставшийся объём попадает в новое планирование.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Взаимодействие с ПРОИЗВОДСТВОМ и ЦЕЛЬЮ</w:t>
      </w:r>
    </w:p>
    <w:p>
      <w:pPr>
        <w:spacing w:line="360" w:lineRule="auto" w:before="0" w:after="0"/>
        <w:ind w:firstLine="709"/>
        <w:jc w:val="both"/>
      </w:pPr>
      <w:r>
        <w:t>После публикации план передаёт в ПРОИЗВОДСТВО задания по операциям, рабочим центрам и требуемым компетенциям. Бригадир добавляет людей/смены в пределах ограничений и запускает согласование выдачи. Когда приходит факт выпуска, простоя, неявки или ОТК, ПЛАН пересчитывает только необходимый остаток и затронутые графики заказов, если это допустимо вычислительной моделью. Тяжёлый полный расчёт выполняется фоново. В ЦЕЛЬ передавать трудоёмкость, потребность в материалах, использование оборудования и календарный прогноз с ссылкой на расчёт и уровнем полноты. ПЛАН не начисляет зарплату и не распределяет арендную нагрузку или налоги самостоятельно.</w:t>
      </w:r>
    </w:p>
    <w:p>
      <w:pPr>
        <w:spacing w:line="360" w:lineRule="auto" w:before="0" w:after="0"/>
        <w:ind w:firstLine="709"/>
        <w:jc w:val="both"/>
      </w:pPr>
      <w:r>
        <w:t>Если новая операция требует перепланирования, технолог получает сравнение последствий по сроку и загрузке, но новая версия не вступает в силу до подтверждения соответствующим пользователем.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Сценарии «что если» и AI</w:t>
      </w:r>
    </w:p>
    <w:p>
      <w:pPr>
        <w:spacing w:line="360" w:lineRule="auto" w:before="0" w:after="0"/>
        <w:ind w:firstLine="709"/>
        <w:jc w:val="both"/>
      </w:pPr>
      <w:r>
        <w:t>Сценарий — независимая ветка входных параметров от конкретной опубликованной/черновой версии. Изменяемые параметры: приоритеты заказов, число доступных мест, смены, добавочный исполнитель при известном навыке, длительность операции, размер пачки, временная недоступность станка. Сравнение: исходный/новый прогноз срока, время узкого ресурса, прогноз задержанных заказов, изменение требуемого труда и ссылка на экономическую оценку ЦЕЛИ. Сценарий не влияет на очереди исполнения. AI допускается только как помощник для генерации/сопоставления черновых операций, поиска вопросов и текстового объяснения расчётов. Все числовые значения и одобрение остаются за детерминированным ядром и пользователем.</w:t>
      </w:r>
    </w:p>
    <w:p>
      <w:pPr>
        <w:spacing w:line="360" w:lineRule="auto" w:before="0" w:after="0"/>
        <w:ind w:firstLine="709"/>
        <w:jc w:val="both"/>
      </w:pPr>
      <w:r>
        <w:t>Личный состав, персональные фотографии, секретные финансовые данные, производственные коммерческие подробности вне разрешённой политики не передаются внешнему AI. При отказе AI модуль остаётся полностью работоспособен в ручном режиме.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Сущности и программные интерфейсы</w:t>
      </w:r>
    </w:p>
    <w:p>
      <w:pPr>
        <w:spacing w:line="360" w:lineRule="auto" w:before="0" w:after="0"/>
        <w:ind w:firstLine="709"/>
        <w:jc w:val="both"/>
      </w:pPr>
      <w:r>
        <w:t>ProductDefinition: id, company_id, name, attributes, units. RouteVersion: id, order_line_id, version, state, parent_version, created_by. RouteNode: id, route_version_id, kind, output_quantity_rule. Operation: id, route_version_id, norm_ref, required_resource_type, input_requirements. Norm: id, company_id, value?, time_unit, basis_unit, origin, confidence, valid_context, effective_from, approval_state. Resource/WorkCenter: id, company_id, capacity, compatible_operations, calendar_ref. PlanVersion: id, order_id, source_versions, status, valid_until, effective_at, published_by. Allocation: id, plan_version_id, operation_id, resource_id, planned_start/end, quantity. PlanCalculation: id, plan_version_id, feasibility, expected_finish, missing_data, bottlenecks.</w:t>
      </w:r>
    </w:p>
    <w:p>
      <w:pPr>
        <w:spacing w:line="360" w:lineRule="auto" w:before="0" w:after="0"/>
        <w:ind w:firstLine="709"/>
        <w:jc w:val="both"/>
      </w:pPr>
      <w:r>
        <w:t>Взаимодействия API: POST /route-drafts; POST /imports/preview; POST /plan-drafts/{id}/validate; POST /plan-drafts/{id}/estimate; POST /plans/{id}/submit; POST /plans/{id}/approve; POST /plans/{id}/publish; POST /scenarios/{id}/evaluate. Ошибки: ROUTE_CYCLE, MISSING_NORM, INCOMPATIBLE_CENTER, RESOURCE_OVERBOOKED, WRONG_TIME_UNIT, STALE_INPUTS, APPROVAL_REQUIRED, NOT_PUBLISHABLE, TENANT_MISMATCH. Нельзя записывать фамилию работника в строку определения операции как единственного исполнителя. Назначения People живут отдельно от технологического определения.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Функциональная приёмка и числовые тесты</w:t>
      </w:r>
    </w:p>
    <w:p>
      <w:pPr>
        <w:spacing w:line="360" w:lineRule="auto" w:before="0" w:after="0"/>
        <w:ind w:firstLine="709"/>
        <w:jc w:val="both"/>
      </w:pPr>
      <w:r>
        <w:t>Технолог вручную задаёт три последовательные операции и одну параллельную ветвь; DAG валиден, время сборки учитывает обе ветви. Введена операция с неизвестной нормой: маршрут сохраняется, точный прогноз не вычисляется, пользователь видит конкретную операцию, блокирующую прогноз. Норма «на пачку 20 шт.» не умножается как норма «на 1 шт.»; последний неполный пакет в объёме 45 шт. учитывается по согласованному правилу. При попытке создать связь A→B и B→A система обнаруживает цикл и запрещает публикацию. Два заказа занимают одну неделимую машину в перекрывающихся интервалах: планировщик обнаруживает конфликт и показывает обе заявки. Работник с двумя ролями остаётся одним физическим человеком; его фонд доступности не удваивается.</w:t>
      </w:r>
    </w:p>
    <w:p>
      <w:pPr>
        <w:spacing w:line="360" w:lineRule="auto" w:before="0" w:after="0"/>
        <w:ind w:firstLine="709"/>
        <w:jc w:val="both"/>
      </w:pPr>
      <w:r>
        <w:t>Контрольный пример 2 500 изделий и 18 смен правильно показывает требуемый такт 207,36 с и ограничение общего трудового фонда 1 036,8 человеко-секунды на изделие, но не использует его как норму. После публикации версии N новая правка создаёт N+1 DRAFT; задания продолжают ссылаться на N до утверждения N+ Изменение лишь количества доступных центров меняет календарный прогноз, но не переписывает старую версию и уже подтверждённые события факта. Предложение AI не добавляет оборудования, не назначает норму без источника и не публикует план автоматически. Импорт файла с отдельными строками операций и распределением по фамилиям не создаёт дубли технологических операций. Повторная публикация с тем же ключом идемпотентности не создаёт два комплекта заданий.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Настраиваемые правила и точность планирования</w:t>
      </w:r>
    </w:p>
    <w:p>
      <w:pPr>
        <w:spacing w:line="360" w:lineRule="auto" w:before="0" w:after="0"/>
        <w:ind w:firstLine="709"/>
        <w:jc w:val="both"/>
      </w:pPr>
      <w:r>
        <w:t>Профиль планирования предприятия включает технологическую отрасль, источник и метод определения норм, порядок приоритизации просроченных заказов, критерии качества планов и допустимое соотношение срока и затрат. В конфигурации задаются длительность переналадок, условия передачи партий и календарные ограничения. Публикация маршрутов, планов и назначений проходит настроенную последовательность утверждений с закреплёнными полномочиями и границей вступления новой версии в силу. Правила ОТК должны однозначно определять движение возвращённой работы. Точность прогнозирования проверяется на контрольных технологических маршрутах с фактическими событиями; интерфейс показывает погрешность и её причины.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Схемы предметной области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39" cy="2838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Диаграмма_классо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283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24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_Варианты_использования_детальн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48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020" w:bottom="1020" w:left="1191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709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