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0" w:after="280"/>
        <w:jc w:val="both"/>
        <w:rPr>
          <w:lang w:val="es-MX" w:eastAsia="en-US" w:bidi="ar-SA"/>
        </w:rPr>
      </w:pPr>
      <w:r>
        <w:rPr>
          <w:lang w:val="es-MX" w:eastAsia="en-US" w:bidi="ar-SA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1871980" cy="2543175"/>
            <wp:effectExtent l="0" t="0" r="0" b="0"/>
            <wp:wrapSquare wrapText="bothSides"/>
            <wp:docPr id="1" name="Picture 3" descr="UDG Virtual - Prepa, Licenciaturas y Maestría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DG Virtual - Prepa, Licenciaturas y Maestrías On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 w:eastAsia="en-US" w:bidi="ar-SA"/>
        </w:rPr>
      </w:pPr>
      <w:r>
        <w:rPr>
          <w:sz w:val="40"/>
          <w:szCs w:val="40"/>
          <w:lang w:val="es-MX" w:eastAsia="en-US" w:bidi="ar-SA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 w:eastAsia="en-US" w:bidi="ar-SA"/>
        </w:rPr>
      </w:pPr>
      <w:r>
        <w:rPr>
          <w:sz w:val="40"/>
          <w:szCs w:val="40"/>
          <w:lang w:val="es-MX" w:eastAsia="en-US" w:bidi="ar-SA"/>
        </w:rPr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sz w:val="40"/>
          <w:szCs w:val="40"/>
          <w:lang w:val="es-MX" w:eastAsia="en-US" w:bidi="ar-SA"/>
        </w:rPr>
      </w:pPr>
      <w:r>
        <w:rPr>
          <w:sz w:val="40"/>
          <w:szCs w:val="40"/>
          <w:lang w:val="es-MX" w:eastAsia="en-US" w:bidi="ar-SA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19050</wp:posOffset>
            </wp:positionH>
            <wp:positionV relativeFrom="bottomMargin">
              <wp:posOffset>-5328920</wp:posOffset>
            </wp:positionV>
            <wp:extent cx="5943600" cy="787400"/>
            <wp:effectExtent l="0" t="0" r="0" b="0"/>
            <wp:wrapSquare wrapText="bothSides"/>
            <wp:docPr id="2" name="Picture 4" descr="Manual del uso de logotipo | Sistema de Universidad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nual del uso de logotipo | Sistema de Universidad Virtua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lang w:val="es-MX" w:eastAsia="en-US" w:bidi="ar-SA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>Materia: Proyecto II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lang w:val="es-MX" w:eastAsia="en-US" w:bidi="ar-SA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>Unidad: IV</w:t>
      </w:r>
    </w:p>
    <w:p>
      <w:pPr>
        <w:pStyle w:val="Heading2"/>
        <w:shd w:val="clear" w:color="auto" w:fill="FFFFFF"/>
        <w:spacing w:before="0" w:after="280"/>
        <w:jc w:val="center"/>
        <w:rPr>
          <w:lang w:val="es-MX" w:eastAsia="en-US" w:bidi="ar-SA"/>
        </w:rPr>
      </w:pPr>
      <w:bookmarkStart w:id="0" w:name="yui_3_17_2_1_1682960075206_100"/>
      <w:bookmarkEnd w:id="0"/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 xml:space="preserve">Actividad 1. </w:t>
      </w:r>
    </w:p>
    <w:p>
      <w:pPr>
        <w:pStyle w:val="Heading2"/>
        <w:shd w:val="clear" w:color="auto" w:fill="FFFFFF"/>
        <w:spacing w:before="0" w:after="280"/>
        <w:jc w:val="center"/>
        <w:rPr>
          <w:lang w:val="es-MX" w:eastAsia="en-US" w:bidi="ar-SA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 xml:space="preserve">Reunión de revisión inicial </w:t>
      </w:r>
    </w:p>
    <w:p>
      <w:pPr>
        <w:pStyle w:val="Normal"/>
        <w:shd w:val="clear" w:color="auto" w:fill="FFFFFF"/>
        <w:spacing w:before="0" w:after="280"/>
        <w:jc w:val="center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lang w:val="es-MX" w:eastAsia="en-US" w:bidi="ar-SA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>Asesor: Deisy Acosta Ham</w:t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rFonts w:ascii="Arial Black" w:hAnsi="Arial Black" w:cs="Open Sans"/>
          <w:b/>
          <w:bCs/>
          <w:color w:val="7D9FD3"/>
          <w:sz w:val="40"/>
          <w:szCs w:val="40"/>
          <w:lang w:val="es-MX" w:eastAsia="en-US" w:bidi="ar-SA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</w:r>
    </w:p>
    <w:p>
      <w:pPr>
        <w:pStyle w:val="NormalWeb"/>
        <w:shd w:val="clear" w:color="auto" w:fill="FFFFFF"/>
        <w:spacing w:beforeAutospacing="0" w:before="0" w:after="280"/>
        <w:jc w:val="center"/>
        <w:rPr>
          <w:lang w:val="es-MX" w:eastAsia="en-US" w:bidi="ar-SA"/>
        </w:rPr>
      </w:pP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 xml:space="preserve">Fecha: 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>5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>/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>Mayo</w:t>
      </w:r>
      <w:r>
        <w:rPr>
          <w:rFonts w:cs="Open Sans" w:ascii="Arial Black" w:hAnsi="Arial Black"/>
          <w:b/>
          <w:bCs/>
          <w:color w:val="7D9FD3"/>
          <w:sz w:val="40"/>
          <w:szCs w:val="40"/>
          <w:lang w:val="es-MX" w:eastAsia="en-US" w:bidi="ar-SA"/>
        </w:rPr>
        <w:t>/2023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eastAsia="" w:cs="Times New Roman" w:ascii="Times New Roman" w:hAnsi="Times New Roman" w:eastAsiaTheme="majorEastAsia"/>
          <w:b/>
          <w:bCs/>
          <w:color w:val="2F5496" w:themeColor="accent1" w:themeShade="bf"/>
          <w:sz w:val="44"/>
          <w:szCs w:val="44"/>
          <w:lang w:val="es-MX" w:eastAsia="en-US" w:bidi="ar-SA"/>
        </w:rPr>
        <w:t>Roles de los integrantes del Equipo:</w:t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La asignación de roles para trabajar el proyecto, quedo de la siguiente manera:</w:t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Eric como Scrum Master (SM).</w:t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Eric como Product Owner (PO) (Solo somos dos integrantes del equipo).</w:t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Jecxania como de Desarrollador (Dev)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Heading1"/>
        <w:rPr>
          <w:lang w:val="es-MX" w:eastAsia="en-US" w:bidi="ar-SA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 w:eastAsia="en-US" w:bidi="ar-SA"/>
        </w:rPr>
        <w:t>Calendario:</w:t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El equipo se reunirá los lunes, miércoles y viernes de cada semana para analizar, discutir, revisar, planear y actualizar las actividades del proyecto.</w:t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tbl>
      <w:tblPr>
        <w:tblStyle w:val="Tablaconcuadrcula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Día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Hora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Lunes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Miércoles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Viernes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2:00 – 2:30</w:t>
            </w:r>
          </w:p>
        </w:tc>
      </w:tr>
    </w:tbl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6335" cy="346075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 w:eastAsia="en-US" w:bidi="ar-SA"/>
        </w:rPr>
      </w:pPr>
      <w:r>
        <w:rPr>
          <w:rFonts w:eastAsia="" w:cs="Times New Roman" w:ascii="Times New Roman" w:hAnsi="Times New Roman" w:eastAsiaTheme="majorEastAsia"/>
          <w:b/>
          <w:bCs/>
          <w:color w:val="2F5496" w:themeColor="accent1" w:themeShade="bf"/>
          <w:sz w:val="44"/>
          <w:szCs w:val="44"/>
          <w:lang w:val="es-MX" w:eastAsia="en-US" w:bidi="ar-SA"/>
        </w:rPr>
        <w:t>Medio de Reunión:</w:t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Las reuniones serán realizadas por medio de la aplicación Zoom, las invitaciones son enviadas por medio de correo. (se adjunta imagen de evidencia)</w:t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1419225</wp:posOffset>
            </wp:positionH>
            <wp:positionV relativeFrom="paragraph">
              <wp:posOffset>-226060</wp:posOffset>
            </wp:positionV>
            <wp:extent cx="2771775" cy="5295900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  <w:r>
        <w:br w:type="page"/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rFonts w:eastAsia="" w:cs="Times New Roman" w:ascii="Times New Roman" w:hAnsi="Times New Roman" w:eastAsiaTheme="majorEastAsia"/>
          <w:b/>
          <w:bCs/>
          <w:color w:val="2F5496" w:themeColor="accent1" w:themeShade="bf"/>
          <w:sz w:val="44"/>
          <w:szCs w:val="44"/>
          <w:lang w:val="es-MX" w:eastAsia="en-US" w:bidi="ar-SA"/>
        </w:rPr>
        <w:t>Breve descripción del proyecto:</w:t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El objetivo de una página web de terapias es ayudar a las personas a comprender los beneficios de la terapia y proporcionar información útil y relevante para tomar una decisión informada sobre si la terapia es adecuada para ellos y cómo pueden acceder a ella.</w:t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Algunos de los objetivos específicos que pueden tener una página web de terapias son:</w:t>
      </w:r>
    </w:p>
    <w:p>
      <w:pPr>
        <w:pStyle w:val="ListParagraph"/>
        <w:numPr>
          <w:ilvl w:val="0"/>
          <w:numId w:val="1"/>
        </w:numPr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Dar a conocer los servicios de terapia que se ofrecen.</w:t>
      </w:r>
    </w:p>
    <w:p>
      <w:pPr>
        <w:pStyle w:val="ListParagraph"/>
        <w:numPr>
          <w:ilvl w:val="0"/>
          <w:numId w:val="1"/>
        </w:numPr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Ayudar a los visitantes a entender el enfoque y la filosofía de la terapia.</w:t>
      </w:r>
    </w:p>
    <w:p>
      <w:pPr>
        <w:pStyle w:val="ListParagraph"/>
        <w:numPr>
          <w:ilvl w:val="0"/>
          <w:numId w:val="1"/>
        </w:numPr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Proporcionar información sobre los terapeutas.</w:t>
      </w:r>
    </w:p>
    <w:p>
      <w:pPr>
        <w:pStyle w:val="ListParagraph"/>
        <w:numPr>
          <w:ilvl w:val="0"/>
          <w:numId w:val="1"/>
        </w:numPr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Facilitar la toma de decisiones de los pacientes.</w:t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rFonts w:eastAsia="" w:cs="Times New Roman" w:ascii="Times New Roman" w:hAnsi="Times New Roman" w:eastAsiaTheme="majorEastAsia"/>
          <w:b/>
          <w:bCs/>
          <w:color w:val="2F5496" w:themeColor="accent1" w:themeShade="bf"/>
          <w:sz w:val="44"/>
          <w:szCs w:val="44"/>
          <w:lang w:val="es-MX" w:eastAsia="en-US" w:bidi="ar-SA"/>
        </w:rPr>
        <w:t>Ajustes al proyecto: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</w:r>
    </w:p>
    <w:p>
      <w:pPr>
        <w:pStyle w:val="ListParagraph"/>
        <w:numPr>
          <w:ilvl w:val="0"/>
          <w:numId w:val="2"/>
        </w:numPr>
        <w:rPr>
          <w:lang w:val="es-MX" w:eastAsia="en-US" w:bidi="ar-SA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>Se redacto y se reajustaron todas las actividades del Backlog, para proporcionar un mejor entendimiento de los requerimientos del cliente</w:t>
      </w: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>.</w:t>
      </w:r>
    </w:p>
    <w:p>
      <w:pPr>
        <w:pStyle w:val="ListParagraph"/>
        <w:numPr>
          <w:ilvl w:val="0"/>
          <w:numId w:val="2"/>
        </w:numPr>
        <w:rPr>
          <w:lang w:val="es-MX" w:eastAsia="en-US" w:bidi="ar-SA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 xml:space="preserve">Se </w:t>
      </w: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>redactaron y se reajustaron todas las tareas de los sprints, dando una mejor descripción de las actividades a desarrollar en cada sprint de acuerdo a los requerimientos plasmados en el backlog</w:t>
      </w: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>.</w:t>
      </w:r>
    </w:p>
    <w:p>
      <w:pPr>
        <w:pStyle w:val="ListParagraph"/>
        <w:numPr>
          <w:ilvl w:val="0"/>
          <w:numId w:val="2"/>
        </w:numPr>
        <w:rPr>
          <w:lang w:val="es-MX" w:eastAsia="en-US" w:bidi="ar-SA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 xml:space="preserve">Se </w:t>
      </w: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>cambio el proyecto de Trello a Jira</w:t>
      </w: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>.</w:t>
      </w:r>
    </w:p>
    <w:p>
      <w:pPr>
        <w:pStyle w:val="ListParagraph"/>
        <w:numPr>
          <w:ilvl w:val="0"/>
          <w:numId w:val="2"/>
        </w:numPr>
        <w:rPr>
          <w:lang w:val="es-MX" w:eastAsia="en-US" w:bidi="ar-SA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 xml:space="preserve">Se ajustaron </w:t>
      </w: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 xml:space="preserve">todas </w:t>
      </w:r>
      <w:r>
        <w:rPr>
          <w:rFonts w:eastAsia="" w:cs="Times New Roman" w:ascii="Times New Roman" w:hAnsi="Times New Roman" w:eastAsiaTheme="majorEastAsia"/>
          <w:sz w:val="28"/>
          <w:szCs w:val="28"/>
          <w:lang w:val="es-MX" w:eastAsia="en-US" w:bidi="ar-SA"/>
        </w:rPr>
        <w:t>las fechas de los entregables de los sprints.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ListParagraph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004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  <w:t>La imagen muestra las epic y el calendario del proyecto.</w:t>
      </w:r>
    </w:p>
    <w:p>
      <w:pPr>
        <w:pStyle w:val="ListParagraph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8315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1061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  <w:t>La imagen muestra todas las tareas de todos los sprints del proyecto.</w:t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6603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  <w:t>La imagen muestra el progreso de las tareas del primer sprint, 2 en desarrollo y dos no iniciadas, ninguna terminada por el momento.</w:t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</w:r>
    </w:p>
    <w:p>
      <w:pPr>
        <w:pStyle w:val="ListParagraph"/>
        <w:ind w:hanging="0"/>
        <w:rPr>
          <w:rFonts w:ascii="Times New Roman" w:hAnsi="Times New Roman" w:eastAsia="" w:cs="Times New Roman" w:eastAsiaTheme="majorEastAsia"/>
          <w:sz w:val="28"/>
          <w:szCs w:val="28"/>
          <w:lang w:val="es-MX" w:eastAsia="en-US" w:bidi="ar-SA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908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eastAsiaTheme="majorEastAsia" w:ascii="Times New Roman" w:hAnsi="Times New Roman"/>
          <w:sz w:val="28"/>
          <w:szCs w:val="28"/>
          <w:lang w:val="es-MX" w:eastAsia="en-US" w:bidi="ar-SA"/>
        </w:rPr>
        <w:t>Adjunto imagen del proyecto en GitHub.</w:t>
      </w:r>
    </w:p>
    <w:p>
      <w:pPr>
        <w:pStyle w:val="Heading1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Heading1"/>
        <w:rPr>
          <w:lang w:val="es-MX" w:eastAsia="en-US" w:bidi="ar-SA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s-MX" w:eastAsia="en-US" w:bidi="ar-SA"/>
        </w:rPr>
        <w:t>Bitácora de reuniones:</w:t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rPr>
          <w:lang w:val="es-MX" w:eastAsia="en-US" w:bidi="ar-SA"/>
        </w:rPr>
      </w:pPr>
      <w:r>
        <w:rPr>
          <w:rFonts w:eastAsia="" w:cs="Times New Roman" w:ascii="Times New Roman" w:hAnsi="Times New Roman" w:eastAsiaTheme="majorEastAsia"/>
          <w:color w:val="2F5496" w:themeColor="accent1" w:themeShade="bf"/>
          <w:sz w:val="36"/>
          <w:szCs w:val="36"/>
          <w:lang w:val="es-MX" w:eastAsia="en-US" w:bidi="ar-SA"/>
        </w:rPr>
        <w:t>1/Mayo/2023:</w:t>
      </w:r>
    </w:p>
    <w:p>
      <w:pPr>
        <w:pStyle w:val="Normal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Puente, La junta se pospone por puente, día festivo en México.</w:t>
      </w:r>
    </w:p>
    <w:p>
      <w:pPr>
        <w:pStyle w:val="Heading2"/>
        <w:rPr>
          <w:lang w:val="es-MX" w:eastAsia="en-US" w:bidi="ar-SA"/>
        </w:rPr>
      </w:pPr>
      <w:r>
        <w:rPr>
          <w:rFonts w:cs="Times New Roman" w:ascii="Times New Roman" w:hAnsi="Times New Roman"/>
          <w:sz w:val="36"/>
          <w:szCs w:val="36"/>
          <w:lang w:val="es-MX" w:eastAsia="en-US" w:bidi="ar-SA"/>
        </w:rPr>
        <w:t>3/Mayo/2023:</w:t>
      </w:r>
    </w:p>
    <w:p>
      <w:pPr>
        <w:pStyle w:val="Normal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TBD...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Heading2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36"/>
          <w:szCs w:val="36"/>
          <w:lang w:val="es-MX" w:eastAsia="en-US" w:bidi="ar-SA"/>
        </w:rPr>
        <w:t>5/Mayo/2023:</w:t>
      </w:r>
    </w:p>
    <w:p>
      <w:pPr>
        <w:pStyle w:val="Normal"/>
        <w:jc w:val="both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TBD...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Heading2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36"/>
          <w:szCs w:val="36"/>
          <w:lang w:val="es-MX" w:eastAsia="en-US" w:bidi="ar-SA"/>
        </w:rPr>
        <w:t>8/Mayo/2023:</w:t>
      </w:r>
    </w:p>
    <w:p>
      <w:pPr>
        <w:pStyle w:val="Normal"/>
        <w:jc w:val="both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jc w:val="both"/>
        <w:rPr/>
      </w:pPr>
      <w:r>
        <w:rPr>
          <w:rStyle w:val="InternetLink"/>
          <w:rFonts w:cs="Times New Roman" w:ascii="Times New Roman" w:hAnsi="Times New Roman"/>
          <w:color w:val="000000"/>
          <w:sz w:val="28"/>
          <w:szCs w:val="28"/>
          <w:u w:val="none"/>
          <w:lang w:val="es-MX" w:eastAsia="en-US" w:bidi="ar-SA"/>
        </w:rPr>
        <w:t>TBD</w:t>
      </w:r>
      <w:r>
        <w:rPr>
          <w:rStyle w:val="InternetLink"/>
          <w:rFonts w:cs="Times New Roman" w:ascii="Times New Roman" w:hAnsi="Times New Roman"/>
          <w:color w:val="auto"/>
          <w:sz w:val="28"/>
          <w:szCs w:val="28"/>
          <w:u w:val="none"/>
          <w:lang w:val="es-MX" w:eastAsia="en-US" w:bidi="ar-SA"/>
        </w:rPr>
        <w:t>...</w:t>
      </w:r>
    </w:p>
    <w:p>
      <w:pPr>
        <w:pStyle w:val="Normal"/>
        <w:jc w:val="both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jc w:val="both"/>
        <w:rPr>
          <w:lang w:val="es-MX" w:eastAsia="en-US" w:bidi="ar-SA"/>
        </w:rPr>
      </w:pPr>
      <w:r>
        <w:rPr>
          <w:lang w:val="es-MX" w:eastAsia="en-US" w:bidi="ar-S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Git:</w:t>
      </w:r>
    </w:p>
    <w:p>
      <w:pPr>
        <w:pStyle w:val="Normal"/>
        <w:jc w:val="both"/>
        <w:rPr/>
      </w:pPr>
      <w:r>
        <w:rPr>
          <w:rStyle w:val="InternetLink"/>
          <w:rFonts w:cs="Times New Roman" w:ascii="Times New Roman" w:hAnsi="Times New Roman"/>
          <w:sz w:val="28"/>
          <w:szCs w:val="28"/>
          <w:lang w:val="es-MX" w:eastAsia="en-US" w:bidi="ar-SA"/>
        </w:rPr>
        <w:t>https://github.com/Jecxa/Proyect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</w:r>
    </w:p>
    <w:p>
      <w:pPr>
        <w:pStyle w:val="Normal"/>
        <w:jc w:val="both"/>
        <w:rPr>
          <w:lang w:val="es-MX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es-MX" w:eastAsia="en-US" w:bidi="ar-SA"/>
        </w:rPr>
        <w:t>Trello:</w:t>
      </w:r>
    </w:p>
    <w:p>
      <w:pPr>
        <w:pStyle w:val="Normal"/>
        <w:spacing w:before="0" w:after="160"/>
        <w:jc w:val="both"/>
        <w:rPr/>
      </w:pPr>
      <w:hyperlink r:id="rId12">
        <w:r>
          <w:rPr>
            <w:rStyle w:val="InternetLink"/>
            <w:rFonts w:eastAsia="Calibri" w:cs="Times New Roman" w:ascii="Times New Roman" w:hAnsi="Times New Roman"/>
            <w:sz w:val="28"/>
            <w:szCs w:val="28"/>
            <w:lang w:val="es-MX" w:eastAsia="en-US" w:bidi="ar-SA"/>
          </w:rPr>
          <w:t>https://ericmtzr89.atlassian.net/jira/software/projects/PT/boards/2</w:t>
        </w:r>
      </w:hyperlink>
    </w:p>
    <w:p>
      <w:pPr>
        <w:pStyle w:val="Normal"/>
        <w:spacing w:before="0" w:after="160"/>
        <w:jc w:val="both"/>
        <w:rPr>
          <w:rStyle w:val="InternetLink"/>
          <w:rFonts w:ascii="Times New Roman" w:hAnsi="Times New Roman" w:eastAsia="Calibri" w:cs="Times New Roman"/>
          <w:sz w:val="28"/>
          <w:szCs w:val="28"/>
          <w:lang w:val="es-MX" w:eastAsia="en-US" w:bidi="ar-SA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254c4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254c4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254c4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1f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26f6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a21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d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910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ericmtzr89.atlassian.net/jira/software/projects/PT/boards/2" TargetMode="External"/><Relationship Id="rId12" Type="http://schemas.openxmlformats.org/officeDocument/2006/relationships/hyperlink" Target="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LibreOffice/7.5.3.2$Linux_X86_64 LibreOffice_project/67bf5ab3e8553b11738d1302ab7051a12dd8b40d</Application>
  <AppVersion>15.0000</AppVersion>
  <Pages>7</Pages>
  <Words>377</Words>
  <Characters>2047</Characters>
  <CharactersWithSpaces>2368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2023-05-01T18:13:00Z</dcterms:created>
  <dc:creator>MARTINEZ, ERIC</dc:creator>
  <dc:description/>
  <dc:language>en-US</dc:language>
  <cp:lastModifiedBy/>
  <cp:lastPrinted>2023-03-15T23:26:00Z</cp:lastPrinted>
  <dcterms:modified xsi:type="dcterms:W3CDTF">2023-05-05T12:50:27Z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