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000"/>
      </w:tblPr>
      <w:tblGrid>
        <w:gridCol w:w="893"/>
        <w:gridCol w:w="864"/>
        <w:gridCol w:w="798"/>
        <w:gridCol w:w="798"/>
        <w:gridCol w:w="836"/>
        <w:gridCol w:w="901"/>
        <w:gridCol w:w="844"/>
        <w:gridCol w:w="798"/>
        <w:gridCol w:w="799"/>
        <w:gridCol w:w="799"/>
      </w:tblGrid>
      <w:tr w:rsidR="000F76C5" w:rsidRPr="009A4B8C" w:rsidTr="00802474">
        <w:trPr>
          <w:trHeight w:val="408"/>
          <w:jc w:val="center"/>
        </w:trPr>
        <w:tc>
          <w:tcPr>
            <w:tcW w:w="540" w:type="pct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行业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公司简称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净资产收益率</w:t>
            </w:r>
            <w:r w:rsidRPr="009A4B8C">
              <w:rPr>
                <w:szCs w:val="21"/>
              </w:rPr>
              <w:t>%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总资产报酬率</w:t>
            </w:r>
            <w:r w:rsidRPr="009A4B8C">
              <w:rPr>
                <w:szCs w:val="21"/>
              </w:rPr>
              <w:t>%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资产负债率</w:t>
            </w:r>
            <w:r w:rsidRPr="009A4B8C">
              <w:rPr>
                <w:szCs w:val="21"/>
              </w:rPr>
              <w:t>%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总资产周转率</w:t>
            </w:r>
          </w:p>
        </w:tc>
        <w:tc>
          <w:tcPr>
            <w:tcW w:w="511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流动资产周转率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已获利息倍数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销售增长率</w:t>
            </w:r>
            <w:r w:rsidRPr="009A4B8C">
              <w:rPr>
                <w:szCs w:val="21"/>
              </w:rPr>
              <w:t>%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资本积累率</w:t>
            </w:r>
            <w:r w:rsidRPr="009A4B8C">
              <w:rPr>
                <w:szCs w:val="21"/>
              </w:rPr>
              <w:t>%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电力、煤气及水的生产和供应业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深能源Ａ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16.85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12.35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42.32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0.37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1.78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7.18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45.73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54.54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深南电Ａ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22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15.30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46.51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1.77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15.67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48.11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19.41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富龙热力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8.97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7.98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30.56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0.17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0.58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10.43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17.80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9.44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穗恒运Ａ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10.25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8.99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40.44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2.46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5.06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11.06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1.09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粤电力Ａ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20.81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20.00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35.87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0.43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1.25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34.89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24.77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12.67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韶能股份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8.86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7.52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27.59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0.24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0.84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20.59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-3.50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54.02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惠天热电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10.98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7.94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49.30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0.69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12.43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16.88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3.52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原水股份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8.85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8.88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36.20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0.13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8.53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-11.49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2.44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大连热电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9.03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7.41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46.89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0.28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6.86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16.23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-1.52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龙电股份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12.07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8.70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16.81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0.28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0.68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29.75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4.11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63.06 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华银电力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6.85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6.12 </w:t>
            </w:r>
          </w:p>
        </w:tc>
        <w:tc>
          <w:tcPr>
            <w:tcW w:w="506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41.93 </w:t>
            </w:r>
          </w:p>
        </w:tc>
        <w:tc>
          <w:tcPr>
            <w:tcW w:w="54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0.24 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0.65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4.38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11.20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3.80 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房地行业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长春经开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9.85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10.50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31.23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0.34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17.13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18.05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7.18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兴业房产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1.07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1.52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66.91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0.21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1.53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-31.93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1.08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金丰投资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19.44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7.01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73.34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7.02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71.22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12.73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新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黄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浦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7.61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5.92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39.64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4.20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14.77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7.91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浦东金桥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4.24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3.99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37.30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3.98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-9.24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4.69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外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高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桥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1.673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1.92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49.05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0.03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1.06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-21.74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0.24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中华企业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8.78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6.28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57.42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0.17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3.58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75.29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2.93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渝开发Ａ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0.2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2.24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63.40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0.09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1.07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-12.56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0.29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辽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房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天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8.12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3.98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69.10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2.65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-35.83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3.16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粤宏远Ａ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0.42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1.16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37.42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0.09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1.59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19.18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0.43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ST</w:t>
            </w:r>
            <w:r w:rsidRPr="009A4B8C">
              <w:rPr>
                <w:szCs w:val="21"/>
              </w:rPr>
              <w:t>中福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5.17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6.62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65.48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0.16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1.33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-19.91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23.74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倍特高新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0.72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2.76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65.39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1.24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8.40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0.70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三木集团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5.99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4.53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65.17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0.74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0.88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4.14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75.36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0.87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寰岛实业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0.42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24.03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0.02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0.03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-8.18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-71.33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0.42 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中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关</w:t>
            </w:r>
            <w:r w:rsidRPr="009A4B8C">
              <w:rPr>
                <w:szCs w:val="21"/>
              </w:rPr>
              <w:t xml:space="preserve"> </w:t>
            </w:r>
            <w:r w:rsidRPr="009A4B8C">
              <w:rPr>
                <w:szCs w:val="21"/>
              </w:rPr>
              <w:t>村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9.32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4.48 </w:t>
            </w:r>
          </w:p>
        </w:tc>
        <w:tc>
          <w:tcPr>
            <w:tcW w:w="506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67.76 </w:t>
            </w:r>
          </w:p>
        </w:tc>
        <w:tc>
          <w:tcPr>
            <w:tcW w:w="54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0.32 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0.37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16.42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-29.42 </w:t>
            </w:r>
          </w:p>
        </w:tc>
        <w:tc>
          <w:tcPr>
            <w:tcW w:w="483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4.09 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0F76C5" w:rsidRPr="009A4B8C" w:rsidRDefault="000F76C5" w:rsidP="00802474">
            <w:pPr>
              <w:jc w:val="center"/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信息技术业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中兴通讯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18.78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11.09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69.15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0.93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1.08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4.79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80.80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23.27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长城电脑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14.94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9.48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45.53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1.14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1.85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9.51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34.47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35.93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青鸟华光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9.788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8.70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36.67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0.28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0.39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13.11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28.36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7.87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清华同方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15.91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9.08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34.19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0.85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1.19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15.61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98.92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95.66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永鼎光缆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9.4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8.67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32.75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0.79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1.25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13.49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41.75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6.33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宏图高科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14.57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7.96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65.86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0.76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0.94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3.95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54.45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15.71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海星科技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4.06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3.35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36.49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0.48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0.60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4.64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-16.28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1.69 </w:t>
            </w:r>
          </w:p>
        </w:tc>
      </w:tr>
      <w:tr w:rsidR="000F76C5" w:rsidRPr="009A4B8C" w:rsidTr="00802474">
        <w:trPr>
          <w:cantSplit/>
          <w:trHeight w:val="192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方正科技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27.48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16.69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57.13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2.51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2.87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7.40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63.27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32.02 </w:t>
            </w:r>
          </w:p>
        </w:tc>
      </w:tr>
      <w:tr w:rsidR="000F76C5" w:rsidRPr="009A4B8C" w:rsidTr="00802474">
        <w:trPr>
          <w:cantSplit/>
          <w:trHeight w:val="204"/>
          <w:jc w:val="center"/>
        </w:trPr>
        <w:tc>
          <w:tcPr>
            <w:tcW w:w="5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rPr>
                <w:rFonts w:ascii="宋体" w:hAnsi="宋体"/>
                <w:szCs w:val="21"/>
              </w:rPr>
            </w:pPr>
            <w:r w:rsidRPr="009A4B8C">
              <w:rPr>
                <w:rFonts w:hint="eastAsia"/>
                <w:szCs w:val="21"/>
              </w:rPr>
              <w:t>复华实业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>5.58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4.10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44.24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0.28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0.41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3.77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12.92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0F76C5" w:rsidRPr="009A4B8C" w:rsidRDefault="000F76C5" w:rsidP="00802474">
            <w:pPr>
              <w:jc w:val="right"/>
              <w:rPr>
                <w:rFonts w:ascii="宋体" w:hAnsi="宋体"/>
                <w:szCs w:val="21"/>
              </w:rPr>
            </w:pPr>
            <w:r w:rsidRPr="009A4B8C">
              <w:rPr>
                <w:szCs w:val="21"/>
              </w:rPr>
              <w:t xml:space="preserve">2.30 </w:t>
            </w:r>
          </w:p>
        </w:tc>
      </w:tr>
    </w:tbl>
    <w:p w:rsidR="00C9125D" w:rsidRDefault="00C9125D"/>
    <w:sectPr w:rsidR="00C9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25D" w:rsidRDefault="00C9125D" w:rsidP="000F76C5">
      <w:r>
        <w:separator/>
      </w:r>
    </w:p>
  </w:endnote>
  <w:endnote w:type="continuationSeparator" w:id="1">
    <w:p w:rsidR="00C9125D" w:rsidRDefault="00C9125D" w:rsidP="000F7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25D" w:rsidRDefault="00C9125D" w:rsidP="000F76C5">
      <w:r>
        <w:separator/>
      </w:r>
    </w:p>
  </w:footnote>
  <w:footnote w:type="continuationSeparator" w:id="1">
    <w:p w:rsidR="00C9125D" w:rsidRDefault="00C9125D" w:rsidP="000F76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6C5"/>
    <w:rsid w:val="000F76C5"/>
    <w:rsid w:val="00C9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6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6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6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0020070034</dc:creator>
  <cp:keywords/>
  <dc:description/>
  <cp:lastModifiedBy>0020070034</cp:lastModifiedBy>
  <cp:revision>2</cp:revision>
  <dcterms:created xsi:type="dcterms:W3CDTF">2017-11-24T03:35:00Z</dcterms:created>
  <dcterms:modified xsi:type="dcterms:W3CDTF">2017-11-24T03:35:00Z</dcterms:modified>
</cp:coreProperties>
</file>