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C2751" w14:textId="1CF20824" w:rsidR="008B309A" w:rsidRPr="003E5E13" w:rsidRDefault="008B309A">
      <w:pPr>
        <w:rPr>
          <w:rFonts w:cstheme="minorHAnsi"/>
          <w:lang w:val="en-US"/>
        </w:rPr>
      </w:pPr>
      <w:r w:rsidRPr="003E5E13">
        <w:rPr>
          <w:rFonts w:cstheme="minorHAnsi"/>
          <w:lang w:val="en-US"/>
        </w:rPr>
        <w:t xml:space="preserve">Jade P. Aniñon </w:t>
      </w:r>
    </w:p>
    <w:p w14:paraId="03A228D6" w14:textId="25F053C4" w:rsidR="008B309A" w:rsidRPr="003E5E13" w:rsidRDefault="008B309A">
      <w:pPr>
        <w:rPr>
          <w:rFonts w:cstheme="minorHAnsi"/>
          <w:lang w:val="en-US"/>
        </w:rPr>
      </w:pPr>
      <w:r w:rsidRPr="003E5E13">
        <w:rPr>
          <w:rFonts w:cstheme="minorHAnsi"/>
          <w:lang w:val="en-US"/>
        </w:rPr>
        <w:t>BSIT-4R11</w:t>
      </w:r>
    </w:p>
    <w:p w14:paraId="0E3025CD" w14:textId="77777777" w:rsidR="008B309A" w:rsidRPr="003E5E13" w:rsidRDefault="008B309A">
      <w:pPr>
        <w:rPr>
          <w:rFonts w:cstheme="minorHAnsi"/>
          <w:lang w:val="en-US"/>
        </w:rPr>
      </w:pPr>
    </w:p>
    <w:p w14:paraId="5CCE717A" w14:textId="5BC376C2" w:rsidR="008B309A" w:rsidRPr="003E5E13" w:rsidRDefault="008B309A" w:rsidP="008B309A">
      <w:pPr>
        <w:jc w:val="center"/>
        <w:rPr>
          <w:rFonts w:cstheme="minorHAnsi"/>
          <w:b/>
          <w:bCs/>
          <w:lang w:val="en-US"/>
        </w:rPr>
      </w:pPr>
      <w:r w:rsidRPr="003E5E13">
        <w:rPr>
          <w:rFonts w:cstheme="minorHAnsi"/>
          <w:b/>
          <w:bCs/>
          <w:lang w:val="en-US"/>
        </w:rPr>
        <w:t>SPI Activity 1: Causes of Computer Failure</w:t>
      </w:r>
    </w:p>
    <w:p w14:paraId="191F5A20" w14:textId="77777777" w:rsidR="008B309A" w:rsidRPr="003E5E13" w:rsidRDefault="008B309A" w:rsidP="008B309A">
      <w:pPr>
        <w:jc w:val="center"/>
        <w:rPr>
          <w:rFonts w:cstheme="minorHAnsi"/>
          <w:b/>
          <w:bCs/>
          <w:lang w:val="en-US"/>
        </w:rPr>
      </w:pPr>
    </w:p>
    <w:p w14:paraId="72E5DD4E" w14:textId="5148B720" w:rsidR="008B309A" w:rsidRPr="003E5E13" w:rsidRDefault="008B309A" w:rsidP="008B309A">
      <w:pPr>
        <w:pStyle w:val="ListParagraph"/>
        <w:numPr>
          <w:ilvl w:val="0"/>
          <w:numId w:val="1"/>
        </w:numPr>
        <w:rPr>
          <w:rFonts w:cstheme="minorHAnsi"/>
          <w:b/>
          <w:bCs/>
          <w:lang w:val="en-US"/>
        </w:rPr>
      </w:pPr>
      <w:r w:rsidRPr="003E5E13">
        <w:rPr>
          <w:rFonts w:cstheme="minorHAnsi"/>
          <w:b/>
          <w:bCs/>
          <w:lang w:val="en-US"/>
        </w:rPr>
        <w:t>What happened in the incident?</w:t>
      </w:r>
    </w:p>
    <w:p w14:paraId="7CB0ACC8" w14:textId="77777777" w:rsidR="008B309A" w:rsidRPr="003E5E13" w:rsidRDefault="008B309A" w:rsidP="008B309A">
      <w:pPr>
        <w:pStyle w:val="ListParagraph"/>
        <w:rPr>
          <w:rFonts w:cstheme="minorHAnsi"/>
          <w:lang w:val="en-US"/>
        </w:rPr>
      </w:pPr>
    </w:p>
    <w:p w14:paraId="20E17220" w14:textId="77777777" w:rsidR="008B309A" w:rsidRPr="008B309A" w:rsidRDefault="008B309A" w:rsidP="008B309A">
      <w:pPr>
        <w:pStyle w:val="ListParagraph"/>
        <w:ind w:firstLine="720"/>
        <w:rPr>
          <w:rFonts w:cstheme="minorHAnsi"/>
        </w:rPr>
      </w:pPr>
      <w:r w:rsidRPr="008B309A">
        <w:rPr>
          <w:rFonts w:cstheme="minorHAnsi"/>
        </w:rPr>
        <w:t xml:space="preserve">On 22 October 2025, a fire broke out at the DPWH’s Bureau of Research &amp; Standards (BRS)-building located on NIA Road in Barangay </w:t>
      </w:r>
      <w:proofErr w:type="spellStart"/>
      <w:r w:rsidRPr="008B309A">
        <w:rPr>
          <w:rFonts w:cstheme="minorHAnsi"/>
        </w:rPr>
        <w:t>Pinyahan</w:t>
      </w:r>
      <w:proofErr w:type="spellEnd"/>
      <w:r w:rsidRPr="008B309A">
        <w:rPr>
          <w:rFonts w:cstheme="minorHAnsi"/>
        </w:rPr>
        <w:t>, Quezon City. The blaze was reported around 12:39 p.m., reached third alarm, and was declared under control by about 1:34 p.m. and fully out by around 1:49 p.m</w:t>
      </w:r>
      <w:r w:rsidRPr="003E5E13">
        <w:rPr>
          <w:rFonts w:cstheme="minorHAnsi"/>
        </w:rPr>
        <w:t>.</w:t>
      </w:r>
      <w:r w:rsidRPr="008B309A">
        <w:rPr>
          <w:rFonts w:cstheme="minorHAnsi"/>
        </w:rPr>
        <w:t xml:space="preserve"> According to initial statements, the fire is said to have originated from a computer unit inside the Materials Testing Division of the BRS The agency also said no employees were harmed in the incident. </w:t>
      </w:r>
    </w:p>
    <w:p w14:paraId="30F68748" w14:textId="77777777" w:rsidR="008B309A" w:rsidRPr="003E5E13" w:rsidRDefault="008B309A" w:rsidP="008B309A">
      <w:pPr>
        <w:pStyle w:val="ListParagraph"/>
        <w:rPr>
          <w:rFonts w:cstheme="minorHAnsi"/>
          <w:lang w:val="en-US"/>
        </w:rPr>
      </w:pPr>
    </w:p>
    <w:p w14:paraId="060593AE" w14:textId="0CAA208F" w:rsidR="008B309A" w:rsidRPr="003E5E13" w:rsidRDefault="008B309A" w:rsidP="008B309A">
      <w:pPr>
        <w:pStyle w:val="ListParagraph"/>
        <w:numPr>
          <w:ilvl w:val="0"/>
          <w:numId w:val="1"/>
        </w:numPr>
        <w:rPr>
          <w:rFonts w:cstheme="minorHAnsi"/>
          <w:b/>
          <w:bCs/>
          <w:lang w:val="en-US"/>
        </w:rPr>
      </w:pPr>
      <w:r w:rsidRPr="003E5E13">
        <w:rPr>
          <w:rFonts w:cstheme="minorHAnsi"/>
          <w:b/>
          <w:bCs/>
          <w:lang w:val="en-US"/>
        </w:rPr>
        <w:t>What do you think caused the computer failure?</w:t>
      </w:r>
    </w:p>
    <w:p w14:paraId="18804F2F" w14:textId="77777777" w:rsidR="008B309A" w:rsidRPr="003E5E13" w:rsidRDefault="008B309A" w:rsidP="008B309A">
      <w:pPr>
        <w:pStyle w:val="ListParagraph"/>
        <w:rPr>
          <w:rFonts w:cstheme="minorHAnsi"/>
          <w:b/>
          <w:bCs/>
          <w:lang w:val="en-US"/>
        </w:rPr>
      </w:pPr>
    </w:p>
    <w:p w14:paraId="77AD3021" w14:textId="4BBCA6E2" w:rsidR="008B309A" w:rsidRPr="008B309A" w:rsidRDefault="008B309A" w:rsidP="008B309A">
      <w:pPr>
        <w:pStyle w:val="ListParagraph"/>
        <w:ind w:firstLine="720"/>
        <w:rPr>
          <w:rFonts w:cstheme="minorHAnsi"/>
        </w:rPr>
      </w:pPr>
      <w:r w:rsidRPr="008B309A">
        <w:rPr>
          <w:rFonts w:cstheme="minorHAnsi"/>
        </w:rPr>
        <w:t>Based on available information, the claimed cause is that a “computer unit … exploded” or failed and started the fire However, from a technical viewpoint, a typical desktop or server computer unit doesn’t just explode in the sense of a dramatic blast. More plausible causes include:</w:t>
      </w:r>
    </w:p>
    <w:p w14:paraId="4A1C4E09" w14:textId="1F5B0318" w:rsidR="008B309A" w:rsidRPr="008B309A" w:rsidRDefault="008B309A" w:rsidP="008B309A">
      <w:pPr>
        <w:pStyle w:val="ListParagraph"/>
        <w:numPr>
          <w:ilvl w:val="0"/>
          <w:numId w:val="2"/>
        </w:numPr>
        <w:rPr>
          <w:rFonts w:cstheme="minorHAnsi"/>
        </w:rPr>
      </w:pPr>
      <w:r w:rsidRPr="008B309A">
        <w:rPr>
          <w:rFonts w:cstheme="minorHAnsi"/>
        </w:rPr>
        <w:t xml:space="preserve">A short-circuit within the computer’s power supply or connected electrical outlet. </w:t>
      </w:r>
      <w:proofErr w:type="gramStart"/>
      <w:r w:rsidRPr="008B309A">
        <w:rPr>
          <w:rFonts w:cstheme="minorHAnsi"/>
        </w:rPr>
        <w:t>Indeed</w:t>
      </w:r>
      <w:proofErr w:type="gramEnd"/>
      <w:r w:rsidRPr="008B309A">
        <w:rPr>
          <w:rFonts w:cstheme="minorHAnsi"/>
        </w:rPr>
        <w:t xml:space="preserve"> the Bureau of Fire Protection (BFP) cited a short‐circuit as the cause of the fire. </w:t>
      </w:r>
    </w:p>
    <w:p w14:paraId="3AEA8669" w14:textId="77777777" w:rsidR="008B309A" w:rsidRPr="008B309A" w:rsidRDefault="008B309A" w:rsidP="008B309A">
      <w:pPr>
        <w:pStyle w:val="ListParagraph"/>
        <w:numPr>
          <w:ilvl w:val="0"/>
          <w:numId w:val="2"/>
        </w:numPr>
        <w:rPr>
          <w:rFonts w:cstheme="minorHAnsi"/>
        </w:rPr>
      </w:pPr>
      <w:r w:rsidRPr="008B309A">
        <w:rPr>
          <w:rFonts w:cstheme="minorHAnsi"/>
        </w:rPr>
        <w:t>Overheating or malfunction of internal components (e.g., power supply unit, cooling failure) that lead to ignition of combustible materials (wiring insulation, plastic casing).</w:t>
      </w:r>
    </w:p>
    <w:p w14:paraId="52334D80" w14:textId="77777777" w:rsidR="008B309A" w:rsidRPr="008B309A" w:rsidRDefault="008B309A" w:rsidP="008B309A">
      <w:pPr>
        <w:pStyle w:val="ListParagraph"/>
        <w:numPr>
          <w:ilvl w:val="0"/>
          <w:numId w:val="2"/>
        </w:numPr>
        <w:rPr>
          <w:rFonts w:cstheme="minorHAnsi"/>
        </w:rPr>
      </w:pPr>
      <w:r w:rsidRPr="008B309A">
        <w:rPr>
          <w:rFonts w:cstheme="minorHAnsi"/>
        </w:rPr>
        <w:t>Poor maintenance or faulty wiring/tracking of the computer that made it vulnerable to electrical faults.</w:t>
      </w:r>
    </w:p>
    <w:p w14:paraId="1530FBCC" w14:textId="77777777" w:rsidR="008B309A" w:rsidRPr="008B309A" w:rsidRDefault="008B309A" w:rsidP="008B309A">
      <w:pPr>
        <w:pStyle w:val="ListParagraph"/>
        <w:rPr>
          <w:rFonts w:cstheme="minorHAnsi"/>
        </w:rPr>
      </w:pPr>
      <w:proofErr w:type="gramStart"/>
      <w:r w:rsidRPr="008B309A">
        <w:rPr>
          <w:rFonts w:cstheme="minorHAnsi"/>
        </w:rPr>
        <w:t>So</w:t>
      </w:r>
      <w:proofErr w:type="gramEnd"/>
      <w:r w:rsidRPr="008B309A">
        <w:rPr>
          <w:rFonts w:cstheme="minorHAnsi"/>
        </w:rPr>
        <w:t xml:space="preserve"> while the official statement mentions “explosion,” I believe the more realistic scenario is an electrical fault (short circuit) in or around the computer which then led to ignition, rather than an actual exploding processor or memory module.</w:t>
      </w:r>
    </w:p>
    <w:p w14:paraId="46CF88B0" w14:textId="77777777" w:rsidR="008B309A" w:rsidRPr="003E5E13" w:rsidRDefault="008B309A" w:rsidP="008B309A">
      <w:pPr>
        <w:pStyle w:val="ListParagraph"/>
        <w:rPr>
          <w:rFonts w:cstheme="minorHAnsi"/>
          <w:lang w:val="en-US"/>
        </w:rPr>
      </w:pPr>
    </w:p>
    <w:p w14:paraId="72F28063" w14:textId="51F592D1" w:rsidR="008B309A" w:rsidRPr="003E5E13" w:rsidRDefault="008B309A" w:rsidP="008B309A">
      <w:pPr>
        <w:pStyle w:val="ListParagraph"/>
        <w:numPr>
          <w:ilvl w:val="0"/>
          <w:numId w:val="1"/>
        </w:numPr>
        <w:rPr>
          <w:rFonts w:cstheme="minorHAnsi"/>
          <w:b/>
          <w:bCs/>
          <w:lang w:val="en-US"/>
        </w:rPr>
      </w:pPr>
      <w:r w:rsidRPr="003E5E13">
        <w:rPr>
          <w:rFonts w:cstheme="minorHAnsi"/>
          <w:b/>
          <w:bCs/>
          <w:lang w:val="en-US"/>
        </w:rPr>
        <w:t>What factors (technical, environmental, or human) may have contributed to it?</w:t>
      </w:r>
    </w:p>
    <w:p w14:paraId="14B08DDE" w14:textId="77777777" w:rsidR="008B309A" w:rsidRPr="003E5E13" w:rsidRDefault="008B309A" w:rsidP="008B309A">
      <w:pPr>
        <w:pStyle w:val="ListParagraph"/>
        <w:rPr>
          <w:rFonts w:cstheme="minorHAnsi"/>
          <w:b/>
          <w:bCs/>
          <w:lang w:val="en-US"/>
        </w:rPr>
      </w:pPr>
    </w:p>
    <w:p w14:paraId="31141BB2" w14:textId="77777777" w:rsidR="008B309A" w:rsidRPr="008B309A" w:rsidRDefault="008B309A" w:rsidP="008B309A">
      <w:pPr>
        <w:pStyle w:val="ListParagraph"/>
        <w:rPr>
          <w:rFonts w:cstheme="minorHAnsi"/>
        </w:rPr>
      </w:pPr>
      <w:r w:rsidRPr="008B309A">
        <w:rPr>
          <w:rFonts w:cstheme="minorHAnsi"/>
        </w:rPr>
        <w:lastRenderedPageBreak/>
        <w:t>Several factors could have contributed:</w:t>
      </w:r>
    </w:p>
    <w:p w14:paraId="6B77447E" w14:textId="77777777" w:rsidR="008B309A" w:rsidRPr="008B309A" w:rsidRDefault="008B309A" w:rsidP="008B309A">
      <w:pPr>
        <w:pStyle w:val="ListParagraph"/>
        <w:rPr>
          <w:rFonts w:cstheme="minorHAnsi"/>
        </w:rPr>
      </w:pPr>
      <w:r w:rsidRPr="008B309A">
        <w:rPr>
          <w:rFonts w:cstheme="minorHAnsi"/>
          <w:b/>
          <w:bCs/>
        </w:rPr>
        <w:t>Technical factors:</w:t>
      </w:r>
    </w:p>
    <w:p w14:paraId="598B84E4" w14:textId="77777777" w:rsidR="008B309A" w:rsidRPr="008B309A" w:rsidRDefault="008B309A" w:rsidP="008B309A">
      <w:pPr>
        <w:pStyle w:val="ListParagraph"/>
        <w:numPr>
          <w:ilvl w:val="0"/>
          <w:numId w:val="3"/>
        </w:numPr>
        <w:rPr>
          <w:rFonts w:cstheme="minorHAnsi"/>
        </w:rPr>
      </w:pPr>
      <w:r w:rsidRPr="008B309A">
        <w:rPr>
          <w:rFonts w:cstheme="minorHAnsi"/>
        </w:rPr>
        <w:t>Faulty or aging power supply unit (PSU) in the computer, or defective internal wiring/circuitry.</w:t>
      </w:r>
    </w:p>
    <w:p w14:paraId="5876070D" w14:textId="77777777" w:rsidR="008B309A" w:rsidRPr="008B309A" w:rsidRDefault="008B309A" w:rsidP="008B309A">
      <w:pPr>
        <w:pStyle w:val="ListParagraph"/>
        <w:numPr>
          <w:ilvl w:val="0"/>
          <w:numId w:val="3"/>
        </w:numPr>
        <w:rPr>
          <w:rFonts w:cstheme="minorHAnsi"/>
        </w:rPr>
      </w:pPr>
      <w:r w:rsidRPr="008B309A">
        <w:rPr>
          <w:rFonts w:cstheme="minorHAnsi"/>
        </w:rPr>
        <w:t>Absence of surge protection or uninterruptible power supply (UPS) which would have prevented large electrical disruptions.</w:t>
      </w:r>
    </w:p>
    <w:p w14:paraId="42F970F6" w14:textId="77777777" w:rsidR="008B309A" w:rsidRPr="008B309A" w:rsidRDefault="008B309A" w:rsidP="008B309A">
      <w:pPr>
        <w:pStyle w:val="ListParagraph"/>
        <w:numPr>
          <w:ilvl w:val="0"/>
          <w:numId w:val="3"/>
        </w:numPr>
        <w:rPr>
          <w:rFonts w:cstheme="minorHAnsi"/>
        </w:rPr>
      </w:pPr>
      <w:r w:rsidRPr="008B309A">
        <w:rPr>
          <w:rFonts w:cstheme="minorHAnsi"/>
        </w:rPr>
        <w:t>Inadequate cooling or ventilation causing overheating of components.</w:t>
      </w:r>
    </w:p>
    <w:p w14:paraId="766F7524" w14:textId="77777777" w:rsidR="008B309A" w:rsidRPr="008B309A" w:rsidRDefault="008B309A" w:rsidP="008B309A">
      <w:pPr>
        <w:pStyle w:val="ListParagraph"/>
        <w:numPr>
          <w:ilvl w:val="0"/>
          <w:numId w:val="3"/>
        </w:numPr>
        <w:rPr>
          <w:rFonts w:cstheme="minorHAnsi"/>
        </w:rPr>
      </w:pPr>
      <w:r w:rsidRPr="008B309A">
        <w:rPr>
          <w:rFonts w:cstheme="minorHAnsi"/>
        </w:rPr>
        <w:t>Insufficient fire-safety features in the hardware environment (e.g., no automatic shutdown when temps rise).</w:t>
      </w:r>
    </w:p>
    <w:p w14:paraId="2CEDD5DF" w14:textId="77777777" w:rsidR="008B309A" w:rsidRPr="008B309A" w:rsidRDefault="008B309A" w:rsidP="008B309A">
      <w:pPr>
        <w:pStyle w:val="ListParagraph"/>
        <w:rPr>
          <w:rFonts w:cstheme="minorHAnsi"/>
        </w:rPr>
      </w:pPr>
      <w:r w:rsidRPr="008B309A">
        <w:rPr>
          <w:rFonts w:cstheme="minorHAnsi"/>
          <w:b/>
          <w:bCs/>
        </w:rPr>
        <w:t>Environmental factors:</w:t>
      </w:r>
    </w:p>
    <w:p w14:paraId="3B32A627" w14:textId="77777777" w:rsidR="008B309A" w:rsidRPr="008B309A" w:rsidRDefault="008B309A" w:rsidP="008B309A">
      <w:pPr>
        <w:pStyle w:val="ListParagraph"/>
        <w:numPr>
          <w:ilvl w:val="0"/>
          <w:numId w:val="4"/>
        </w:numPr>
        <w:rPr>
          <w:rFonts w:cstheme="minorHAnsi"/>
        </w:rPr>
      </w:pPr>
      <w:r w:rsidRPr="008B309A">
        <w:rPr>
          <w:rFonts w:cstheme="minorHAnsi"/>
        </w:rPr>
        <w:t>Possibly poor electrical infrastructure in the building (e.g., overloaded circuit, old wiring, no separate circuit for high-power equipment).</w:t>
      </w:r>
    </w:p>
    <w:p w14:paraId="211CED5A" w14:textId="02B8EB45" w:rsidR="008B309A" w:rsidRPr="008B309A" w:rsidRDefault="008B309A" w:rsidP="008B309A">
      <w:pPr>
        <w:pStyle w:val="ListParagraph"/>
        <w:numPr>
          <w:ilvl w:val="0"/>
          <w:numId w:val="4"/>
        </w:numPr>
        <w:rPr>
          <w:rFonts w:cstheme="minorHAnsi"/>
        </w:rPr>
      </w:pPr>
      <w:r w:rsidRPr="008B309A">
        <w:rPr>
          <w:rFonts w:cstheme="minorHAnsi"/>
        </w:rPr>
        <w:t>Lack of proper fire‐suppression systems such as sprinklers or smoke detectors in the area where the computer was located — one commenter noted that government offices sometimes lack these.</w:t>
      </w:r>
      <w:r w:rsidRPr="003E5E13">
        <w:rPr>
          <w:rFonts w:cstheme="minorHAnsi"/>
        </w:rPr>
        <w:t xml:space="preserve"> </w:t>
      </w:r>
    </w:p>
    <w:p w14:paraId="6DCA5E99" w14:textId="77777777" w:rsidR="008B309A" w:rsidRPr="008B309A" w:rsidRDefault="008B309A" w:rsidP="008B309A">
      <w:pPr>
        <w:pStyle w:val="ListParagraph"/>
        <w:numPr>
          <w:ilvl w:val="0"/>
          <w:numId w:val="4"/>
        </w:numPr>
        <w:rPr>
          <w:rFonts w:cstheme="minorHAnsi"/>
        </w:rPr>
      </w:pPr>
      <w:r w:rsidRPr="008B309A">
        <w:rPr>
          <w:rFonts w:cstheme="minorHAnsi"/>
        </w:rPr>
        <w:t>The Materials Testing Division might use high-power equipment (for example for heavy-duty testing) and that could increase risk of electrical load that a normal computer circuit may not be designed for.</w:t>
      </w:r>
    </w:p>
    <w:p w14:paraId="079C09AC" w14:textId="77777777" w:rsidR="008B309A" w:rsidRPr="008B309A" w:rsidRDefault="008B309A" w:rsidP="008B309A">
      <w:pPr>
        <w:pStyle w:val="ListParagraph"/>
        <w:rPr>
          <w:rFonts w:cstheme="minorHAnsi"/>
        </w:rPr>
      </w:pPr>
      <w:r w:rsidRPr="008B309A">
        <w:rPr>
          <w:rFonts w:cstheme="minorHAnsi"/>
          <w:b/>
          <w:bCs/>
        </w:rPr>
        <w:t>Human/</w:t>
      </w:r>
      <w:proofErr w:type="spellStart"/>
      <w:r w:rsidRPr="008B309A">
        <w:rPr>
          <w:rFonts w:cstheme="minorHAnsi"/>
          <w:b/>
          <w:bCs/>
        </w:rPr>
        <w:t>Organisational</w:t>
      </w:r>
      <w:proofErr w:type="spellEnd"/>
      <w:r w:rsidRPr="008B309A">
        <w:rPr>
          <w:rFonts w:cstheme="minorHAnsi"/>
          <w:b/>
          <w:bCs/>
        </w:rPr>
        <w:t xml:space="preserve"> factors:</w:t>
      </w:r>
    </w:p>
    <w:p w14:paraId="082BC927" w14:textId="77777777" w:rsidR="008B309A" w:rsidRPr="008B309A" w:rsidRDefault="008B309A" w:rsidP="008B309A">
      <w:pPr>
        <w:pStyle w:val="ListParagraph"/>
        <w:numPr>
          <w:ilvl w:val="0"/>
          <w:numId w:val="5"/>
        </w:numPr>
        <w:tabs>
          <w:tab w:val="clear" w:pos="720"/>
          <w:tab w:val="num" w:pos="1440"/>
        </w:tabs>
        <w:ind w:left="1440"/>
        <w:rPr>
          <w:rFonts w:cstheme="minorHAnsi"/>
        </w:rPr>
      </w:pPr>
      <w:r w:rsidRPr="008B309A">
        <w:rPr>
          <w:rFonts w:cstheme="minorHAnsi"/>
        </w:rPr>
        <w:t>Maintenance oversight: If the computer or its infrastructure was not inspected or maintained regularly, faults could go unnoticed.</w:t>
      </w:r>
    </w:p>
    <w:p w14:paraId="12D0A374" w14:textId="77777777" w:rsidR="008B309A" w:rsidRPr="008B309A" w:rsidRDefault="008B309A" w:rsidP="008B309A">
      <w:pPr>
        <w:pStyle w:val="ListParagraph"/>
        <w:numPr>
          <w:ilvl w:val="0"/>
          <w:numId w:val="5"/>
        </w:numPr>
        <w:tabs>
          <w:tab w:val="clear" w:pos="720"/>
          <w:tab w:val="num" w:pos="1440"/>
        </w:tabs>
        <w:ind w:left="1440"/>
        <w:rPr>
          <w:rFonts w:cstheme="minorHAnsi"/>
        </w:rPr>
      </w:pPr>
      <w:r w:rsidRPr="008B309A">
        <w:rPr>
          <w:rFonts w:cstheme="minorHAnsi"/>
        </w:rPr>
        <w:t>Load management: If the computer or its associated gear was running beyond design limits (e.g., constantly high load, extra hardware attachments).</w:t>
      </w:r>
    </w:p>
    <w:p w14:paraId="691B5B26" w14:textId="77777777" w:rsidR="008B309A" w:rsidRPr="008B309A" w:rsidRDefault="008B309A" w:rsidP="008B309A">
      <w:pPr>
        <w:pStyle w:val="ListParagraph"/>
        <w:numPr>
          <w:ilvl w:val="0"/>
          <w:numId w:val="5"/>
        </w:numPr>
        <w:tabs>
          <w:tab w:val="clear" w:pos="720"/>
          <w:tab w:val="num" w:pos="1440"/>
        </w:tabs>
        <w:ind w:left="1440"/>
        <w:rPr>
          <w:rFonts w:cstheme="minorHAnsi"/>
        </w:rPr>
      </w:pPr>
      <w:r w:rsidRPr="008B309A">
        <w:rPr>
          <w:rFonts w:cstheme="minorHAnsi"/>
        </w:rPr>
        <w:t>Safety culture: If the building lacked fire drills, clear evacuation routes, or clear responsibility for fire prevention.</w:t>
      </w:r>
    </w:p>
    <w:p w14:paraId="5984C1FB" w14:textId="77777777" w:rsidR="008B309A" w:rsidRPr="008B309A" w:rsidRDefault="008B309A" w:rsidP="008B309A">
      <w:pPr>
        <w:pStyle w:val="ListParagraph"/>
        <w:numPr>
          <w:ilvl w:val="0"/>
          <w:numId w:val="5"/>
        </w:numPr>
        <w:tabs>
          <w:tab w:val="clear" w:pos="720"/>
          <w:tab w:val="num" w:pos="1440"/>
        </w:tabs>
        <w:ind w:left="1440"/>
        <w:rPr>
          <w:rFonts w:cstheme="minorHAnsi"/>
        </w:rPr>
      </w:pPr>
      <w:r w:rsidRPr="008B309A">
        <w:rPr>
          <w:rFonts w:cstheme="minorHAnsi"/>
        </w:rPr>
        <w:t>Documentation and compliance: If the building did not follow required electrical and fire safety codes, or if the agency was not proactive about risk assessment given the sensitive function of the testing division.</w:t>
      </w:r>
    </w:p>
    <w:p w14:paraId="551299B7" w14:textId="77777777" w:rsidR="008B309A" w:rsidRPr="008B309A" w:rsidRDefault="008B309A" w:rsidP="008B309A">
      <w:pPr>
        <w:pStyle w:val="ListParagraph"/>
        <w:ind w:left="1440"/>
        <w:rPr>
          <w:rFonts w:cstheme="minorHAnsi"/>
        </w:rPr>
      </w:pPr>
      <w:r w:rsidRPr="008B309A">
        <w:rPr>
          <w:rFonts w:cstheme="minorHAnsi"/>
        </w:rPr>
        <w:t>The interplay of these factors likely created a scenario where a single fault escalated into a fire.</w:t>
      </w:r>
    </w:p>
    <w:p w14:paraId="19DBCCD0" w14:textId="77777777" w:rsidR="008B309A" w:rsidRPr="003E5E13" w:rsidRDefault="008B309A" w:rsidP="008B309A">
      <w:pPr>
        <w:pStyle w:val="ListParagraph"/>
        <w:rPr>
          <w:rFonts w:cstheme="minorHAnsi"/>
          <w:lang w:val="en-US"/>
        </w:rPr>
      </w:pPr>
    </w:p>
    <w:p w14:paraId="1D2032A7" w14:textId="519040A4" w:rsidR="008B309A" w:rsidRPr="003E5E13" w:rsidRDefault="008B309A" w:rsidP="008B309A">
      <w:pPr>
        <w:pStyle w:val="ListParagraph"/>
        <w:numPr>
          <w:ilvl w:val="0"/>
          <w:numId w:val="1"/>
        </w:numPr>
        <w:rPr>
          <w:rFonts w:cstheme="minorHAnsi"/>
          <w:b/>
          <w:bCs/>
          <w:lang w:val="en-US"/>
        </w:rPr>
      </w:pPr>
      <w:r w:rsidRPr="003E5E13">
        <w:rPr>
          <w:rFonts w:cstheme="minorHAnsi"/>
          <w:b/>
          <w:bCs/>
          <w:lang w:val="en-US"/>
        </w:rPr>
        <w:t>How can such incidents be prevented in workplaces or computer labs?</w:t>
      </w:r>
    </w:p>
    <w:p w14:paraId="59B1E1EE" w14:textId="77777777" w:rsidR="008B309A" w:rsidRPr="003E5E13" w:rsidRDefault="008B309A" w:rsidP="008B309A">
      <w:pPr>
        <w:pStyle w:val="ListParagraph"/>
        <w:rPr>
          <w:rFonts w:cstheme="minorHAnsi"/>
          <w:b/>
          <w:bCs/>
          <w:lang w:val="en-US"/>
        </w:rPr>
      </w:pPr>
    </w:p>
    <w:p w14:paraId="3EDB2C3C" w14:textId="77777777" w:rsidR="008B309A" w:rsidRPr="008B309A" w:rsidRDefault="008B309A" w:rsidP="008B309A">
      <w:pPr>
        <w:pStyle w:val="ListParagraph"/>
        <w:rPr>
          <w:rFonts w:cstheme="minorHAnsi"/>
        </w:rPr>
      </w:pPr>
      <w:r w:rsidRPr="008B309A">
        <w:rPr>
          <w:rFonts w:cstheme="minorHAnsi"/>
        </w:rPr>
        <w:t>Prevention involves a mix of technical safeguards, maintenance, safety culture and policy. Here are key measures:</w:t>
      </w:r>
    </w:p>
    <w:p w14:paraId="793CD402" w14:textId="77777777" w:rsidR="008B309A" w:rsidRPr="008B309A" w:rsidRDefault="008B309A" w:rsidP="008B309A">
      <w:pPr>
        <w:pStyle w:val="ListParagraph"/>
        <w:numPr>
          <w:ilvl w:val="0"/>
          <w:numId w:val="6"/>
        </w:numPr>
        <w:rPr>
          <w:rFonts w:cstheme="minorHAnsi"/>
        </w:rPr>
      </w:pPr>
      <w:r w:rsidRPr="008B309A">
        <w:rPr>
          <w:rFonts w:cstheme="minorHAnsi"/>
          <w:b/>
          <w:bCs/>
        </w:rPr>
        <w:t>Electrical safety &amp; infrastructure:</w:t>
      </w:r>
    </w:p>
    <w:p w14:paraId="2D9E453E" w14:textId="77777777" w:rsidR="008B309A" w:rsidRPr="008B309A" w:rsidRDefault="008B309A" w:rsidP="008B309A">
      <w:pPr>
        <w:pStyle w:val="ListParagraph"/>
        <w:numPr>
          <w:ilvl w:val="1"/>
          <w:numId w:val="6"/>
        </w:numPr>
        <w:rPr>
          <w:rFonts w:cstheme="minorHAnsi"/>
        </w:rPr>
      </w:pPr>
      <w:r w:rsidRPr="008B309A">
        <w:rPr>
          <w:rFonts w:cstheme="minorHAnsi"/>
        </w:rPr>
        <w:t>Ensure circuits are not overloaded; high-power equipment gets its own dedicated circuit.</w:t>
      </w:r>
    </w:p>
    <w:p w14:paraId="2BD32062" w14:textId="77777777" w:rsidR="008B309A" w:rsidRPr="008B309A" w:rsidRDefault="008B309A" w:rsidP="008B309A">
      <w:pPr>
        <w:pStyle w:val="ListParagraph"/>
        <w:numPr>
          <w:ilvl w:val="1"/>
          <w:numId w:val="6"/>
        </w:numPr>
        <w:rPr>
          <w:rFonts w:cstheme="minorHAnsi"/>
        </w:rPr>
      </w:pPr>
      <w:r w:rsidRPr="008B309A">
        <w:rPr>
          <w:rFonts w:cstheme="minorHAnsi"/>
        </w:rPr>
        <w:lastRenderedPageBreak/>
        <w:t>Use surge protectors, UPS systems, and properly rated wiring.</w:t>
      </w:r>
    </w:p>
    <w:p w14:paraId="5D8E26AB" w14:textId="77777777" w:rsidR="008B309A" w:rsidRPr="008B309A" w:rsidRDefault="008B309A" w:rsidP="008B309A">
      <w:pPr>
        <w:pStyle w:val="ListParagraph"/>
        <w:numPr>
          <w:ilvl w:val="1"/>
          <w:numId w:val="6"/>
        </w:numPr>
        <w:rPr>
          <w:rFonts w:cstheme="minorHAnsi"/>
        </w:rPr>
      </w:pPr>
      <w:r w:rsidRPr="008B309A">
        <w:rPr>
          <w:rFonts w:cstheme="minorHAnsi"/>
        </w:rPr>
        <w:t>Regular electrical inspections (wiring, outlets, switches, plugs).</w:t>
      </w:r>
    </w:p>
    <w:p w14:paraId="316E4A82" w14:textId="77777777" w:rsidR="008B309A" w:rsidRPr="008B309A" w:rsidRDefault="008B309A" w:rsidP="008B309A">
      <w:pPr>
        <w:pStyle w:val="ListParagraph"/>
        <w:numPr>
          <w:ilvl w:val="1"/>
          <w:numId w:val="6"/>
        </w:numPr>
        <w:rPr>
          <w:rFonts w:cstheme="minorHAnsi"/>
        </w:rPr>
      </w:pPr>
      <w:r w:rsidRPr="008B309A">
        <w:rPr>
          <w:rFonts w:cstheme="minorHAnsi"/>
        </w:rPr>
        <w:t>Implement automatic fire/smoke detection and suppression (sprinklers, fire alarms) especially in critical areas.</w:t>
      </w:r>
    </w:p>
    <w:p w14:paraId="6F2D35A4" w14:textId="77777777" w:rsidR="008B309A" w:rsidRPr="008B309A" w:rsidRDefault="008B309A" w:rsidP="008B309A">
      <w:pPr>
        <w:pStyle w:val="ListParagraph"/>
        <w:numPr>
          <w:ilvl w:val="0"/>
          <w:numId w:val="6"/>
        </w:numPr>
        <w:rPr>
          <w:rFonts w:cstheme="minorHAnsi"/>
        </w:rPr>
      </w:pPr>
      <w:r w:rsidRPr="008B309A">
        <w:rPr>
          <w:rFonts w:cstheme="minorHAnsi"/>
          <w:b/>
          <w:bCs/>
        </w:rPr>
        <w:t>Hardware maintenance:</w:t>
      </w:r>
    </w:p>
    <w:p w14:paraId="346FBB4E" w14:textId="77777777" w:rsidR="008B309A" w:rsidRPr="008B309A" w:rsidRDefault="008B309A" w:rsidP="008B309A">
      <w:pPr>
        <w:pStyle w:val="ListParagraph"/>
        <w:numPr>
          <w:ilvl w:val="1"/>
          <w:numId w:val="6"/>
        </w:numPr>
        <w:rPr>
          <w:rFonts w:cstheme="minorHAnsi"/>
        </w:rPr>
      </w:pPr>
      <w:r w:rsidRPr="008B309A">
        <w:rPr>
          <w:rFonts w:cstheme="minorHAnsi"/>
        </w:rPr>
        <w:t>Periodic inspection of computers: check power supplies, fans, dust accumulation, wiring inside cabinets.</w:t>
      </w:r>
    </w:p>
    <w:p w14:paraId="3D717A60" w14:textId="77777777" w:rsidR="008B309A" w:rsidRPr="008B309A" w:rsidRDefault="008B309A" w:rsidP="008B309A">
      <w:pPr>
        <w:pStyle w:val="ListParagraph"/>
        <w:numPr>
          <w:ilvl w:val="1"/>
          <w:numId w:val="6"/>
        </w:numPr>
        <w:rPr>
          <w:rFonts w:cstheme="minorHAnsi"/>
        </w:rPr>
      </w:pPr>
      <w:r w:rsidRPr="008B309A">
        <w:rPr>
          <w:rFonts w:cstheme="minorHAnsi"/>
        </w:rPr>
        <w:t>Ensure proper ventilation and cooling; ensure heat‐generating equipment is in well‐vented rooms.</w:t>
      </w:r>
    </w:p>
    <w:p w14:paraId="457082F3" w14:textId="77777777" w:rsidR="008B309A" w:rsidRPr="008B309A" w:rsidRDefault="008B309A" w:rsidP="008B309A">
      <w:pPr>
        <w:pStyle w:val="ListParagraph"/>
        <w:numPr>
          <w:ilvl w:val="1"/>
          <w:numId w:val="6"/>
        </w:numPr>
        <w:rPr>
          <w:rFonts w:cstheme="minorHAnsi"/>
        </w:rPr>
      </w:pPr>
      <w:r w:rsidRPr="008B309A">
        <w:rPr>
          <w:rFonts w:cstheme="minorHAnsi"/>
        </w:rPr>
        <w:t>Replace aging hardware before failure risk becomes high.</w:t>
      </w:r>
    </w:p>
    <w:p w14:paraId="085C8876" w14:textId="77777777" w:rsidR="008B309A" w:rsidRPr="008B309A" w:rsidRDefault="008B309A" w:rsidP="008B309A">
      <w:pPr>
        <w:pStyle w:val="ListParagraph"/>
        <w:numPr>
          <w:ilvl w:val="1"/>
          <w:numId w:val="6"/>
        </w:numPr>
        <w:rPr>
          <w:rFonts w:cstheme="minorHAnsi"/>
        </w:rPr>
      </w:pPr>
      <w:r w:rsidRPr="008B309A">
        <w:rPr>
          <w:rFonts w:cstheme="minorHAnsi"/>
        </w:rPr>
        <w:t>Use certified hardware from trusted manufacturers (less chance of substandard components causing failure).</w:t>
      </w:r>
    </w:p>
    <w:p w14:paraId="60EBC4B9" w14:textId="77777777" w:rsidR="008B309A" w:rsidRPr="008B309A" w:rsidRDefault="008B309A" w:rsidP="008B309A">
      <w:pPr>
        <w:pStyle w:val="ListParagraph"/>
        <w:numPr>
          <w:ilvl w:val="0"/>
          <w:numId w:val="6"/>
        </w:numPr>
        <w:rPr>
          <w:rFonts w:cstheme="minorHAnsi"/>
        </w:rPr>
      </w:pPr>
      <w:r w:rsidRPr="008B309A">
        <w:rPr>
          <w:rFonts w:cstheme="minorHAnsi"/>
          <w:b/>
          <w:bCs/>
        </w:rPr>
        <w:t>Fire safety protocols:</w:t>
      </w:r>
    </w:p>
    <w:p w14:paraId="4FE6CD57" w14:textId="77777777" w:rsidR="008B309A" w:rsidRPr="008B309A" w:rsidRDefault="008B309A" w:rsidP="008B309A">
      <w:pPr>
        <w:pStyle w:val="ListParagraph"/>
        <w:numPr>
          <w:ilvl w:val="1"/>
          <w:numId w:val="6"/>
        </w:numPr>
        <w:rPr>
          <w:rFonts w:cstheme="minorHAnsi"/>
        </w:rPr>
      </w:pPr>
      <w:r w:rsidRPr="008B309A">
        <w:rPr>
          <w:rFonts w:cstheme="minorHAnsi"/>
        </w:rPr>
        <w:t>Install fire extinguishers appropriate for electrical fires (Class C) nearby and ensure staff know how to use them.</w:t>
      </w:r>
    </w:p>
    <w:p w14:paraId="64605E2A" w14:textId="77777777" w:rsidR="008B309A" w:rsidRPr="008B309A" w:rsidRDefault="008B309A" w:rsidP="008B309A">
      <w:pPr>
        <w:pStyle w:val="ListParagraph"/>
        <w:numPr>
          <w:ilvl w:val="1"/>
          <w:numId w:val="6"/>
        </w:numPr>
        <w:rPr>
          <w:rFonts w:cstheme="minorHAnsi"/>
        </w:rPr>
      </w:pPr>
      <w:r w:rsidRPr="008B309A">
        <w:rPr>
          <w:rFonts w:cstheme="minorHAnsi"/>
        </w:rPr>
        <w:t>Conduct regular fire drills and training for staff on incident response.</w:t>
      </w:r>
    </w:p>
    <w:p w14:paraId="6009701C" w14:textId="77777777" w:rsidR="008B309A" w:rsidRPr="008B309A" w:rsidRDefault="008B309A" w:rsidP="008B309A">
      <w:pPr>
        <w:pStyle w:val="ListParagraph"/>
        <w:numPr>
          <w:ilvl w:val="1"/>
          <w:numId w:val="6"/>
        </w:numPr>
        <w:rPr>
          <w:rFonts w:cstheme="minorHAnsi"/>
        </w:rPr>
      </w:pPr>
      <w:r w:rsidRPr="008B309A">
        <w:rPr>
          <w:rFonts w:cstheme="minorHAnsi"/>
        </w:rPr>
        <w:t>Maintain clear exit routes, signage, and ensure all areas are compliant with fire code regulations.</w:t>
      </w:r>
    </w:p>
    <w:p w14:paraId="651ECFDD" w14:textId="77777777" w:rsidR="008B309A" w:rsidRPr="008B309A" w:rsidRDefault="008B309A" w:rsidP="008B309A">
      <w:pPr>
        <w:pStyle w:val="ListParagraph"/>
        <w:numPr>
          <w:ilvl w:val="0"/>
          <w:numId w:val="6"/>
        </w:numPr>
        <w:rPr>
          <w:rFonts w:cstheme="minorHAnsi"/>
        </w:rPr>
      </w:pPr>
      <w:r w:rsidRPr="008B309A">
        <w:rPr>
          <w:rFonts w:cstheme="minorHAnsi"/>
          <w:b/>
          <w:bCs/>
        </w:rPr>
        <w:t>Risk assessment &amp; documentation:</w:t>
      </w:r>
    </w:p>
    <w:p w14:paraId="6A194E7D" w14:textId="77777777" w:rsidR="008B309A" w:rsidRPr="008B309A" w:rsidRDefault="008B309A" w:rsidP="008B309A">
      <w:pPr>
        <w:pStyle w:val="ListParagraph"/>
        <w:numPr>
          <w:ilvl w:val="1"/>
          <w:numId w:val="6"/>
        </w:numPr>
        <w:rPr>
          <w:rFonts w:cstheme="minorHAnsi"/>
        </w:rPr>
      </w:pPr>
      <w:r w:rsidRPr="008B309A">
        <w:rPr>
          <w:rFonts w:cstheme="minorHAnsi"/>
        </w:rPr>
        <w:t>Maintain updated documentation of all equipment, load analysis, and electrical diagrams.</w:t>
      </w:r>
    </w:p>
    <w:p w14:paraId="67E4FF41" w14:textId="77777777" w:rsidR="008B309A" w:rsidRPr="008B309A" w:rsidRDefault="008B309A" w:rsidP="008B309A">
      <w:pPr>
        <w:pStyle w:val="ListParagraph"/>
        <w:numPr>
          <w:ilvl w:val="1"/>
          <w:numId w:val="6"/>
        </w:numPr>
        <w:rPr>
          <w:rFonts w:cstheme="minorHAnsi"/>
        </w:rPr>
      </w:pPr>
      <w:r w:rsidRPr="008B309A">
        <w:rPr>
          <w:rFonts w:cstheme="minorHAnsi"/>
        </w:rPr>
        <w:t>Conduct periodic risk assessments (what if this PC fails? what if wiring shorts?).</w:t>
      </w:r>
    </w:p>
    <w:p w14:paraId="57214564" w14:textId="77777777" w:rsidR="008B309A" w:rsidRPr="008B309A" w:rsidRDefault="008B309A" w:rsidP="008B309A">
      <w:pPr>
        <w:pStyle w:val="ListParagraph"/>
        <w:numPr>
          <w:ilvl w:val="1"/>
          <w:numId w:val="6"/>
        </w:numPr>
        <w:rPr>
          <w:rFonts w:cstheme="minorHAnsi"/>
        </w:rPr>
      </w:pPr>
      <w:r w:rsidRPr="008B309A">
        <w:rPr>
          <w:rFonts w:cstheme="minorHAnsi"/>
        </w:rPr>
        <w:t>Have an incident log, maintenance schedule, and a change management process for hardware upgrades or relocations.</w:t>
      </w:r>
    </w:p>
    <w:p w14:paraId="326FF2EF" w14:textId="77777777" w:rsidR="008B309A" w:rsidRPr="008B309A" w:rsidRDefault="008B309A" w:rsidP="008B309A">
      <w:pPr>
        <w:pStyle w:val="ListParagraph"/>
        <w:numPr>
          <w:ilvl w:val="0"/>
          <w:numId w:val="6"/>
        </w:numPr>
        <w:rPr>
          <w:rFonts w:cstheme="minorHAnsi"/>
        </w:rPr>
      </w:pPr>
      <w:r w:rsidRPr="008B309A">
        <w:rPr>
          <w:rFonts w:cstheme="minorHAnsi"/>
          <w:b/>
          <w:bCs/>
        </w:rPr>
        <w:t>Data protection &amp; business continuity:</w:t>
      </w:r>
    </w:p>
    <w:p w14:paraId="0BC779FE" w14:textId="77777777" w:rsidR="008B309A" w:rsidRPr="008B309A" w:rsidRDefault="008B309A" w:rsidP="008B309A">
      <w:pPr>
        <w:pStyle w:val="ListParagraph"/>
        <w:numPr>
          <w:ilvl w:val="1"/>
          <w:numId w:val="6"/>
        </w:numPr>
        <w:rPr>
          <w:rFonts w:cstheme="minorHAnsi"/>
        </w:rPr>
      </w:pPr>
      <w:r w:rsidRPr="008B309A">
        <w:rPr>
          <w:rFonts w:cstheme="minorHAnsi"/>
        </w:rPr>
        <w:t>Even with safety, things can still go wrong. Ensure backups of critical data (off-site/cloud) so that a fire or hardware failure doesn’t result in complete data loss.</w:t>
      </w:r>
    </w:p>
    <w:p w14:paraId="7E9FBD77" w14:textId="77777777" w:rsidR="008B309A" w:rsidRPr="008B309A" w:rsidRDefault="008B309A" w:rsidP="008B309A">
      <w:pPr>
        <w:pStyle w:val="ListParagraph"/>
        <w:numPr>
          <w:ilvl w:val="1"/>
          <w:numId w:val="6"/>
        </w:numPr>
        <w:rPr>
          <w:rFonts w:cstheme="minorHAnsi"/>
        </w:rPr>
      </w:pPr>
      <w:r w:rsidRPr="008B309A">
        <w:rPr>
          <w:rFonts w:cstheme="minorHAnsi"/>
        </w:rPr>
        <w:t>Have contingency plans: relocate operations if a room becomes unsafe; backup power; backup computing equipment.</w:t>
      </w:r>
    </w:p>
    <w:p w14:paraId="51348746" w14:textId="77777777" w:rsidR="008B309A" w:rsidRPr="008B309A" w:rsidRDefault="008B309A" w:rsidP="008B309A">
      <w:pPr>
        <w:pStyle w:val="ListParagraph"/>
        <w:rPr>
          <w:rFonts w:cstheme="minorHAnsi"/>
        </w:rPr>
      </w:pPr>
      <w:r w:rsidRPr="008B309A">
        <w:rPr>
          <w:rFonts w:cstheme="minorHAnsi"/>
        </w:rPr>
        <w:t>By combining these measures, workplaces and labs reduce the risk of hardware‐induced fire incidents significantly.</w:t>
      </w:r>
    </w:p>
    <w:p w14:paraId="50EDDBEA" w14:textId="77777777" w:rsidR="008B309A" w:rsidRPr="003E5E13" w:rsidRDefault="008B309A" w:rsidP="008B309A">
      <w:pPr>
        <w:pStyle w:val="ListParagraph"/>
        <w:rPr>
          <w:rFonts w:cstheme="minorHAnsi"/>
          <w:lang w:val="en-US"/>
        </w:rPr>
      </w:pPr>
    </w:p>
    <w:p w14:paraId="4FD5CE80" w14:textId="0A4E7EFC" w:rsidR="008B309A" w:rsidRPr="003E5E13" w:rsidRDefault="008B309A" w:rsidP="008B309A">
      <w:pPr>
        <w:pStyle w:val="ListParagraph"/>
        <w:numPr>
          <w:ilvl w:val="0"/>
          <w:numId w:val="1"/>
        </w:numPr>
        <w:rPr>
          <w:rFonts w:cstheme="minorHAnsi"/>
          <w:b/>
          <w:bCs/>
          <w:lang w:val="en-US"/>
        </w:rPr>
      </w:pPr>
      <w:r w:rsidRPr="003E5E13">
        <w:rPr>
          <w:rFonts w:cstheme="minorHAnsi"/>
          <w:b/>
          <w:bCs/>
          <w:lang w:val="en-US"/>
        </w:rPr>
        <w:t>What lesson can we learn from this in relation to trust, safety, and reliability in technology?</w:t>
      </w:r>
    </w:p>
    <w:p w14:paraId="5F2F6044" w14:textId="77777777" w:rsidR="008B309A" w:rsidRPr="003E5E13" w:rsidRDefault="008B309A" w:rsidP="008B309A">
      <w:pPr>
        <w:pStyle w:val="ListParagraph"/>
        <w:rPr>
          <w:rFonts w:cstheme="minorHAnsi"/>
          <w:b/>
          <w:bCs/>
          <w:lang w:val="en-US"/>
        </w:rPr>
      </w:pPr>
    </w:p>
    <w:p w14:paraId="5C3A5352" w14:textId="77777777" w:rsidR="008B309A" w:rsidRPr="008B309A" w:rsidRDefault="008B309A" w:rsidP="008B309A">
      <w:pPr>
        <w:pStyle w:val="ListParagraph"/>
        <w:rPr>
          <w:rFonts w:cstheme="minorHAnsi"/>
        </w:rPr>
      </w:pPr>
      <w:r w:rsidRPr="008B309A">
        <w:rPr>
          <w:rFonts w:cstheme="minorHAnsi"/>
        </w:rPr>
        <w:t>This incident offers several important lessons:</w:t>
      </w:r>
    </w:p>
    <w:p w14:paraId="449B68AD" w14:textId="77777777" w:rsidR="008B309A" w:rsidRPr="008B309A" w:rsidRDefault="008B309A" w:rsidP="008B309A">
      <w:pPr>
        <w:pStyle w:val="ListParagraph"/>
        <w:numPr>
          <w:ilvl w:val="0"/>
          <w:numId w:val="7"/>
        </w:numPr>
        <w:rPr>
          <w:rFonts w:cstheme="minorHAnsi"/>
        </w:rPr>
      </w:pPr>
      <w:r w:rsidRPr="008B309A">
        <w:rPr>
          <w:rFonts w:cstheme="minorHAnsi"/>
          <w:b/>
          <w:bCs/>
        </w:rPr>
        <w:lastRenderedPageBreak/>
        <w:t>Trust in technology must be backed by safety practices:</w:t>
      </w:r>
      <w:r w:rsidRPr="008B309A">
        <w:rPr>
          <w:rFonts w:cstheme="minorHAnsi"/>
        </w:rPr>
        <w:t xml:space="preserve"> Merely having a computer or technology doesn't guarantee safety. Organizations must maintain the infrastructure and environment so users can </w:t>
      </w:r>
      <w:r w:rsidRPr="008B309A">
        <w:rPr>
          <w:rFonts w:cstheme="minorHAnsi"/>
          <w:i/>
          <w:iCs/>
        </w:rPr>
        <w:t>trust</w:t>
      </w:r>
      <w:r w:rsidRPr="008B309A">
        <w:rPr>
          <w:rFonts w:cstheme="minorHAnsi"/>
        </w:rPr>
        <w:t xml:space="preserve"> the equipment to operate safely.</w:t>
      </w:r>
    </w:p>
    <w:p w14:paraId="190B804E" w14:textId="77777777" w:rsidR="008B309A" w:rsidRPr="008B309A" w:rsidRDefault="008B309A" w:rsidP="008B309A">
      <w:pPr>
        <w:pStyle w:val="ListParagraph"/>
        <w:numPr>
          <w:ilvl w:val="0"/>
          <w:numId w:val="7"/>
        </w:numPr>
        <w:rPr>
          <w:rFonts w:cstheme="minorHAnsi"/>
        </w:rPr>
      </w:pPr>
      <w:r w:rsidRPr="008B309A">
        <w:rPr>
          <w:rFonts w:cstheme="minorHAnsi"/>
          <w:b/>
          <w:bCs/>
        </w:rPr>
        <w:t>Reliability isn’t just about uptime—but also failure prevention:</w:t>
      </w:r>
      <w:r w:rsidRPr="008B309A">
        <w:rPr>
          <w:rFonts w:cstheme="minorHAnsi"/>
        </w:rPr>
        <w:t xml:space="preserve"> Reliable technology means not only that a computer works most of the time, but that it fails </w:t>
      </w:r>
      <w:r w:rsidRPr="008B309A">
        <w:rPr>
          <w:rFonts w:cstheme="minorHAnsi"/>
          <w:i/>
          <w:iCs/>
        </w:rPr>
        <w:t>safely</w:t>
      </w:r>
      <w:r w:rsidRPr="008B309A">
        <w:rPr>
          <w:rFonts w:cstheme="minorHAnsi"/>
        </w:rPr>
        <w:t xml:space="preserve"> — i.e., without causing harm. Ensuring that a failure (like a </w:t>
      </w:r>
      <w:proofErr w:type="gramStart"/>
      <w:r w:rsidRPr="008B309A">
        <w:rPr>
          <w:rFonts w:cstheme="minorHAnsi"/>
        </w:rPr>
        <w:t>short circuited</w:t>
      </w:r>
      <w:proofErr w:type="gramEnd"/>
      <w:r w:rsidRPr="008B309A">
        <w:rPr>
          <w:rFonts w:cstheme="minorHAnsi"/>
        </w:rPr>
        <w:t xml:space="preserve"> PSU) doesn’t escalate into a fire is part of reliability.</w:t>
      </w:r>
    </w:p>
    <w:p w14:paraId="6945E070" w14:textId="77777777" w:rsidR="008B309A" w:rsidRPr="008B309A" w:rsidRDefault="008B309A" w:rsidP="008B309A">
      <w:pPr>
        <w:pStyle w:val="ListParagraph"/>
        <w:numPr>
          <w:ilvl w:val="0"/>
          <w:numId w:val="7"/>
        </w:numPr>
        <w:rPr>
          <w:rFonts w:cstheme="minorHAnsi"/>
        </w:rPr>
      </w:pPr>
      <w:r w:rsidRPr="008B309A">
        <w:rPr>
          <w:rFonts w:cstheme="minorHAnsi"/>
          <w:b/>
          <w:bCs/>
        </w:rPr>
        <w:t>Safety is a critical dimension of technological adoption:</w:t>
      </w:r>
      <w:r w:rsidRPr="008B309A">
        <w:rPr>
          <w:rFonts w:cstheme="minorHAnsi"/>
        </w:rPr>
        <w:t xml:space="preserve"> As organizations depend more on technology, the surrounding environment (power supply, cooling, human operational practices) becomes just as crucial as the hardware and software themselves. Neglecting these can compromise the entire technology ecosystem.</w:t>
      </w:r>
    </w:p>
    <w:p w14:paraId="38C01A0E" w14:textId="77777777" w:rsidR="008B309A" w:rsidRPr="008B309A" w:rsidRDefault="008B309A" w:rsidP="008B309A">
      <w:pPr>
        <w:pStyle w:val="ListParagraph"/>
        <w:numPr>
          <w:ilvl w:val="0"/>
          <w:numId w:val="7"/>
        </w:numPr>
        <w:rPr>
          <w:rFonts w:cstheme="minorHAnsi"/>
        </w:rPr>
      </w:pPr>
      <w:r w:rsidRPr="008B309A">
        <w:rPr>
          <w:rFonts w:cstheme="minorHAnsi"/>
          <w:b/>
          <w:bCs/>
        </w:rPr>
        <w:t>Transparency and accountability matter:</w:t>
      </w:r>
      <w:r w:rsidRPr="008B309A">
        <w:rPr>
          <w:rFonts w:cstheme="minorHAnsi"/>
        </w:rPr>
        <w:t xml:space="preserve"> When official statements like “computer exploded” are issued, any inconsistency or lack of detail can erode public trust. Clear investigations, transparently shared findings, and corrective actions are vital to maintaining trust in the institution and its technology processes.</w:t>
      </w:r>
    </w:p>
    <w:p w14:paraId="3CB45E1B" w14:textId="77777777" w:rsidR="008B309A" w:rsidRPr="008B309A" w:rsidRDefault="008B309A" w:rsidP="008B309A">
      <w:pPr>
        <w:pStyle w:val="ListParagraph"/>
        <w:numPr>
          <w:ilvl w:val="0"/>
          <w:numId w:val="7"/>
        </w:numPr>
        <w:rPr>
          <w:rFonts w:cstheme="minorHAnsi"/>
        </w:rPr>
      </w:pPr>
      <w:r w:rsidRPr="008B309A">
        <w:rPr>
          <w:rFonts w:cstheme="minorHAnsi"/>
          <w:b/>
          <w:bCs/>
        </w:rPr>
        <w:t>Preparedness leverages resilience:</w:t>
      </w:r>
      <w:r w:rsidRPr="008B309A">
        <w:rPr>
          <w:rFonts w:cstheme="minorHAnsi"/>
        </w:rPr>
        <w:t xml:space="preserve"> Even if something goes wrong, having the backup systems, data redundancy, fire prevention infrastructure, and a safety culture ensures that an incident doesn’t become a catastrophe. That draws a direct link between technological systems and </w:t>
      </w:r>
      <w:proofErr w:type="spellStart"/>
      <w:r w:rsidRPr="008B309A">
        <w:rPr>
          <w:rFonts w:cstheme="minorHAnsi"/>
        </w:rPr>
        <w:t>organisational</w:t>
      </w:r>
      <w:proofErr w:type="spellEnd"/>
      <w:r w:rsidRPr="008B309A">
        <w:rPr>
          <w:rFonts w:cstheme="minorHAnsi"/>
        </w:rPr>
        <w:t xml:space="preserve"> resilience.</w:t>
      </w:r>
    </w:p>
    <w:p w14:paraId="6E8B1589" w14:textId="77777777" w:rsidR="008B309A" w:rsidRPr="008B309A" w:rsidRDefault="008B309A" w:rsidP="008B309A">
      <w:pPr>
        <w:pStyle w:val="ListParagraph"/>
        <w:numPr>
          <w:ilvl w:val="0"/>
          <w:numId w:val="7"/>
        </w:numPr>
        <w:rPr>
          <w:rFonts w:cstheme="minorHAnsi"/>
        </w:rPr>
      </w:pPr>
      <w:r w:rsidRPr="008B309A">
        <w:rPr>
          <w:rFonts w:cstheme="minorHAnsi"/>
          <w:b/>
          <w:bCs/>
        </w:rPr>
        <w:t>Human/</w:t>
      </w:r>
      <w:proofErr w:type="spellStart"/>
      <w:r w:rsidRPr="008B309A">
        <w:rPr>
          <w:rFonts w:cstheme="minorHAnsi"/>
          <w:b/>
          <w:bCs/>
        </w:rPr>
        <w:t>organisational</w:t>
      </w:r>
      <w:proofErr w:type="spellEnd"/>
      <w:r w:rsidRPr="008B309A">
        <w:rPr>
          <w:rFonts w:cstheme="minorHAnsi"/>
          <w:b/>
          <w:bCs/>
        </w:rPr>
        <w:t xml:space="preserve"> oversight remains essential:</w:t>
      </w:r>
      <w:r w:rsidRPr="008B309A">
        <w:rPr>
          <w:rFonts w:cstheme="minorHAnsi"/>
        </w:rPr>
        <w:t xml:space="preserve"> Technology doesn't operate in a vacuum. People must monitor, maintain, train, document. A computer won’t self-detect a failing power supply or overloaded circuit unless someone sets up the right alarms and procedures.</w:t>
      </w:r>
    </w:p>
    <w:p w14:paraId="3453A511" w14:textId="77777777" w:rsidR="008B309A" w:rsidRPr="003E5E13" w:rsidRDefault="008B309A" w:rsidP="008B309A">
      <w:pPr>
        <w:pStyle w:val="ListParagraph"/>
        <w:rPr>
          <w:rFonts w:cstheme="minorHAnsi"/>
          <w:lang w:val="en-US"/>
        </w:rPr>
      </w:pPr>
    </w:p>
    <w:p w14:paraId="5D8FE8D2" w14:textId="11351194" w:rsidR="008B309A" w:rsidRPr="003E5E13" w:rsidRDefault="008B309A" w:rsidP="008B309A">
      <w:pPr>
        <w:rPr>
          <w:rFonts w:cstheme="minorHAnsi"/>
          <w:lang w:val="en-US"/>
        </w:rPr>
      </w:pPr>
      <w:r w:rsidRPr="003E5E13">
        <w:rPr>
          <w:rFonts w:cstheme="minorHAnsi"/>
          <w:lang w:val="en-US"/>
        </w:rPr>
        <w:tab/>
      </w:r>
    </w:p>
    <w:sectPr w:rsidR="008B309A" w:rsidRPr="003E5E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268D0" w14:textId="77777777" w:rsidR="003E5E13" w:rsidRDefault="003E5E13" w:rsidP="003E5E13">
      <w:pPr>
        <w:spacing w:after="0" w:line="240" w:lineRule="auto"/>
      </w:pPr>
      <w:r>
        <w:separator/>
      </w:r>
    </w:p>
  </w:endnote>
  <w:endnote w:type="continuationSeparator" w:id="0">
    <w:p w14:paraId="1297FD66" w14:textId="77777777" w:rsidR="003E5E13" w:rsidRDefault="003E5E13" w:rsidP="003E5E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4F188" w14:textId="77777777" w:rsidR="003E5E13" w:rsidRDefault="003E5E13" w:rsidP="003E5E13">
      <w:pPr>
        <w:spacing w:after="0" w:line="240" w:lineRule="auto"/>
      </w:pPr>
      <w:r>
        <w:separator/>
      </w:r>
    </w:p>
  </w:footnote>
  <w:footnote w:type="continuationSeparator" w:id="0">
    <w:p w14:paraId="43741ACE" w14:textId="77777777" w:rsidR="003E5E13" w:rsidRDefault="003E5E13" w:rsidP="003E5E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46A89"/>
    <w:multiLevelType w:val="multilevel"/>
    <w:tmpl w:val="B3D0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14DFA"/>
    <w:multiLevelType w:val="multilevel"/>
    <w:tmpl w:val="58B4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70B59"/>
    <w:multiLevelType w:val="multilevel"/>
    <w:tmpl w:val="049AF6A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 w15:restartNumberingAfterBreak="0">
    <w:nsid w:val="2D50020C"/>
    <w:multiLevelType w:val="multilevel"/>
    <w:tmpl w:val="8316774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409131F3"/>
    <w:multiLevelType w:val="hybridMultilevel"/>
    <w:tmpl w:val="9DE018D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669128A0"/>
    <w:multiLevelType w:val="multilevel"/>
    <w:tmpl w:val="9A68253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6EBD077D"/>
    <w:multiLevelType w:val="multilevel"/>
    <w:tmpl w:val="0D8CF6E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871766976">
    <w:abstractNumId w:val="4"/>
  </w:num>
  <w:num w:numId="2" w16cid:durableId="171528947">
    <w:abstractNumId w:val="6"/>
  </w:num>
  <w:num w:numId="3" w16cid:durableId="184826113">
    <w:abstractNumId w:val="5"/>
  </w:num>
  <w:num w:numId="4" w16cid:durableId="927421696">
    <w:abstractNumId w:val="3"/>
  </w:num>
  <w:num w:numId="5" w16cid:durableId="941717384">
    <w:abstractNumId w:val="1"/>
  </w:num>
  <w:num w:numId="6" w16cid:durableId="1748069880">
    <w:abstractNumId w:val="2"/>
  </w:num>
  <w:num w:numId="7" w16cid:durableId="94253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09A"/>
    <w:rsid w:val="003E5E13"/>
    <w:rsid w:val="008B309A"/>
    <w:rsid w:val="00CD337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3DADC"/>
  <w15:chartTrackingRefBased/>
  <w15:docId w15:val="{BB0F41B6-5C62-4A0D-8341-48E59B073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0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30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B30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30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30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30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0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0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0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0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30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B30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30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30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30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0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0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09A"/>
    <w:rPr>
      <w:rFonts w:eastAsiaTheme="majorEastAsia" w:cstheme="majorBidi"/>
      <w:color w:val="272727" w:themeColor="text1" w:themeTint="D8"/>
    </w:rPr>
  </w:style>
  <w:style w:type="paragraph" w:styleId="Title">
    <w:name w:val="Title"/>
    <w:basedOn w:val="Normal"/>
    <w:next w:val="Normal"/>
    <w:link w:val="TitleChar"/>
    <w:uiPriority w:val="10"/>
    <w:qFormat/>
    <w:rsid w:val="008B3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0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0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09A"/>
    <w:pPr>
      <w:spacing w:before="160"/>
      <w:jc w:val="center"/>
    </w:pPr>
    <w:rPr>
      <w:i/>
      <w:iCs/>
      <w:color w:val="404040" w:themeColor="text1" w:themeTint="BF"/>
    </w:rPr>
  </w:style>
  <w:style w:type="character" w:customStyle="1" w:styleId="QuoteChar">
    <w:name w:val="Quote Char"/>
    <w:basedOn w:val="DefaultParagraphFont"/>
    <w:link w:val="Quote"/>
    <w:uiPriority w:val="29"/>
    <w:rsid w:val="008B309A"/>
    <w:rPr>
      <w:i/>
      <w:iCs/>
      <w:color w:val="404040" w:themeColor="text1" w:themeTint="BF"/>
    </w:rPr>
  </w:style>
  <w:style w:type="paragraph" w:styleId="ListParagraph">
    <w:name w:val="List Paragraph"/>
    <w:basedOn w:val="Normal"/>
    <w:uiPriority w:val="34"/>
    <w:qFormat/>
    <w:rsid w:val="008B309A"/>
    <w:pPr>
      <w:ind w:left="720"/>
      <w:contextualSpacing/>
    </w:pPr>
  </w:style>
  <w:style w:type="character" w:styleId="IntenseEmphasis">
    <w:name w:val="Intense Emphasis"/>
    <w:basedOn w:val="DefaultParagraphFont"/>
    <w:uiPriority w:val="21"/>
    <w:qFormat/>
    <w:rsid w:val="008B309A"/>
    <w:rPr>
      <w:i/>
      <w:iCs/>
      <w:color w:val="2F5496" w:themeColor="accent1" w:themeShade="BF"/>
    </w:rPr>
  </w:style>
  <w:style w:type="paragraph" w:styleId="IntenseQuote">
    <w:name w:val="Intense Quote"/>
    <w:basedOn w:val="Normal"/>
    <w:next w:val="Normal"/>
    <w:link w:val="IntenseQuoteChar"/>
    <w:uiPriority w:val="30"/>
    <w:qFormat/>
    <w:rsid w:val="008B30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309A"/>
    <w:rPr>
      <w:i/>
      <w:iCs/>
      <w:color w:val="2F5496" w:themeColor="accent1" w:themeShade="BF"/>
    </w:rPr>
  </w:style>
  <w:style w:type="character" w:styleId="IntenseReference">
    <w:name w:val="Intense Reference"/>
    <w:basedOn w:val="DefaultParagraphFont"/>
    <w:uiPriority w:val="32"/>
    <w:qFormat/>
    <w:rsid w:val="008B309A"/>
    <w:rPr>
      <w:b/>
      <w:bCs/>
      <w:smallCaps/>
      <w:color w:val="2F5496" w:themeColor="accent1" w:themeShade="BF"/>
      <w:spacing w:val="5"/>
    </w:rPr>
  </w:style>
  <w:style w:type="character" w:styleId="Hyperlink">
    <w:name w:val="Hyperlink"/>
    <w:basedOn w:val="DefaultParagraphFont"/>
    <w:uiPriority w:val="99"/>
    <w:unhideWhenUsed/>
    <w:rsid w:val="008B309A"/>
    <w:rPr>
      <w:color w:val="0563C1" w:themeColor="hyperlink"/>
      <w:u w:val="single"/>
    </w:rPr>
  </w:style>
  <w:style w:type="character" w:styleId="UnresolvedMention">
    <w:name w:val="Unresolved Mention"/>
    <w:basedOn w:val="DefaultParagraphFont"/>
    <w:uiPriority w:val="99"/>
    <w:semiHidden/>
    <w:unhideWhenUsed/>
    <w:rsid w:val="008B309A"/>
    <w:rPr>
      <w:color w:val="605E5C"/>
      <w:shd w:val="clear" w:color="auto" w:fill="E1DFDD"/>
    </w:rPr>
  </w:style>
  <w:style w:type="paragraph" w:styleId="Header">
    <w:name w:val="header"/>
    <w:basedOn w:val="Normal"/>
    <w:link w:val="HeaderChar"/>
    <w:uiPriority w:val="99"/>
    <w:unhideWhenUsed/>
    <w:rsid w:val="003E5E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5E13"/>
  </w:style>
  <w:style w:type="paragraph" w:styleId="Footer">
    <w:name w:val="footer"/>
    <w:basedOn w:val="Normal"/>
    <w:link w:val="FooterChar"/>
    <w:uiPriority w:val="99"/>
    <w:unhideWhenUsed/>
    <w:rsid w:val="003E5E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5E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1100</Words>
  <Characters>6271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Jed Ok</dc:creator>
  <cp:keywords/>
  <dc:description/>
  <cp:lastModifiedBy>Jed Ok</cp:lastModifiedBy>
  <cp:revision>2</cp:revision>
  <dcterms:created xsi:type="dcterms:W3CDTF">2025-11-22T10:09:00Z</dcterms:created>
  <dcterms:modified xsi:type="dcterms:W3CDTF">2025-11-22T10:09:00Z</dcterms:modified>
</cp:coreProperties>
</file>