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— MTD Completed-Sale Alerts (all approved categories)</w:t>
      </w:r>
    </w:p>
    <w:p>
      <w:r>
        <w:t>Version: 2.0</w:t>
      </w:r>
    </w:p>
    <w:p>
      <w:r>
        <w:t>Agent source audit: 2026-09-16; local code and recurring configuration only, no human approval, API or outbound test implied.</w:t>
      </w:r>
    </w:p>
    <w:p>
      <w:r>
        <w:t>Status: Active; known coverage/delivery limitations below.</w:t>
      </w:r>
    </w:p>
    <w:p>
      <w:r>
        <w:t>Compatibility filename: McFarlane_DC_Sales_Alerts_PRD. The DC filename no longer describes the entire scope.</w:t>
      </w:r>
    </w:p>
    <w:p>
      <w:r>
        <w:t>Private state: HERMES_HOME/price-watches/mcfarlane-dc-sales.json (not backed up).</w:t>
      </w:r>
    </w:p>
    <w:p>
      <w:pPr>
        <w:pStyle w:val="Heading1"/>
      </w:pPr>
      <w:r>
        <w:t>Purpose, scope and schedule</w:t>
      </w:r>
    </w:p>
    <w:p>
      <w:r>
        <w:t>Detect newly completed marketplace sales within the approved private allowlist, independently of the smaller Exotic listings watch. Current saved scope is 121 collections: DC 70, Spawn 20, UFC 12, Universal 7, McFarlane Dragons 7, Walking Dead 2, McFarlane Digital 2 and BRZRKR 1. These counts describe inspected configuration, not independently validated live market coverage.</w:t>
      </w:r>
    </w:p>
    <w:p>
      <w:pPr>
        <w:pStyle w:val="ListBullet"/>
      </w:pPr>
      <w:r>
        <w:t>Primary no-agent job invokes scripts/run_mtd_sales_monitor.py, which executes price-watches/run_mcfarlane_dc_sales.py. The similarly named legacy run_mcfarlane_dc_monitor.py is not the primary runtime.</w:t>
      </w:r>
    </w:p>
    <w:p>
      <w:pPr>
        <w:pStyle w:val="ListBullet"/>
      </w:pPr>
      <w:r>
        <w:t>Primary checks: 00:00, 08:00, 12:00, 16:00 and 20:00 America/New_York.</w:t>
      </w:r>
    </w:p>
    <w:p>
      <w:pPr>
        <w:pStyle w:val="ListBullet"/>
      </w:pPr>
      <w:r>
        <w:t>Saved-state-only WhatsApp stage runs at minute 15 of those hours. HTTP-400 retry and one-collection metadata enrichment poll every five minutes.</w:t>
      </w:r>
    </w:p>
    <w:p>
      <w:pPr>
        <w:pStyle w:val="ListBullet"/>
      </w:pPr>
      <w:r>
        <w:t>A separate saved-state last-five heartbeat runs at 08:05, gated on last_successful_check_at being today in hour 08. It does not validate an actual primary execution-ledger occurrence or maintain owed/replay state. If the check completes after the scheduled heartbeat, a later automatic catch-up is not implemented by this script.</w:t>
      </w:r>
    </w:p>
    <w:p>
      <w:pPr>
        <w:pStyle w:val="ListBullet"/>
      </w:pPr>
      <w:r>
        <w:t>One-off samples/reviews are not recurring requirements and are excluded from restore schedules.</w:t>
      </w:r>
    </w:p>
    <w:p>
      <w:pPr>
        <w:pStyle w:val="Heading1"/>
      </w:pPr>
      <w:r>
        <w:t>Actual collection implementation</w:t>
      </w:r>
    </w:p>
    <w:p>
      <w:r>
        <w:t>The primary calls Rarible POST /v0.1/activities/search with POLYGON, SELL, the exact collection-ID strings, LATEST ordering, size 1000 and a baseline-date from field. Credentials come only from RARIBLE_API_KEY; browser-like User-Agent and Accept headers are sent. Missing credentials, HTTP failures or an absent activities array retain saved data and return silent output.</w:t>
      </w:r>
    </w:p>
    <w:p>
      <w:r>
        <w:t>Returned records are accepted only when type is exactly SELL, not reverted, in the allowlist and not already known by activity ID. Category and per-collection onboarding dates suppress older history. Query-local records are also deduplicated. Recent history is bounded to 10 records in the inspected source; the oldest-first new batch updates collection last_sale and the pending WhatsApp batch.</w:t>
      </w:r>
    </w:p>
    <w:p>
      <w:r>
        <w:t>Item metadata supplies item name and the exact Rarity attribute; failures degrade to Unknown rather than aborting a valid sale. Missing collection display names get a best-effort priority lookup, falling back to the collection identifier. Buyer and seller wallets remain private; local unique aliases from the canonical `mcfarlane-wallet-aliases.json` database shared with Exotic and tracked-wallet monitors are preferred for display, otherwise only a nine-character wallet suffix is shown. The saved-state-only recurring-wallet audit reports distinct repeated wallets still unresolved by that database without making marketplace or notification calls. Metadata lookups use 10-second sleeps in the current primary, not a universal 15-second marketplace pacing guarantee.</w:t>
      </w:r>
    </w:p>
    <w:p>
      <w:pPr>
        <w:pStyle w:val="Heading1"/>
      </w:pPr>
      <w:r>
        <w:t>Known correctness limits — do not describe as complete coverage</w:t>
      </w:r>
    </w:p>
    <w:p>
      <w:pPr>
        <w:pStyle w:val="ListBullet"/>
      </w:pPr>
      <w:r>
        <w:t>The actual primary performs ONE activity page request. It does not follow a continuation cursor or prove page exhaustion. More than 1000 matching events can be missed; the saved cursor field is not evidence of pagination.</w:t>
      </w:r>
    </w:p>
    <w:p>
      <w:pPr>
        <w:pStyle w:val="ListBullet"/>
      </w:pPr>
      <w:r>
        <w:t>The primary accepts only top-level SELL. Accepted bids are covered only if the provider represents completion as SELL; independent ACCEPT_BID record coverage is not implemented here.</w:t>
      </w:r>
    </w:p>
    <w:p>
      <w:pPr>
        <w:pStyle w:val="ListBullet"/>
      </w:pPr>
      <w:r>
        <w:t>The code does not advance baseline.newest_sale after the batch. It relies on initial/category baselines and the recent 10-event ID window; older events outside that window can be reconsidered when returned. A robust persisted pagination/watermark/overlap contract remains required.</w:t>
      </w:r>
    </w:p>
    <w:p>
      <w:pPr>
        <w:pStyle w:val="ListBullet"/>
      </w:pPr>
      <w:r>
        <w:t>Every rendered primary sale line labels price POL without validating the payment asset. Non-POL sales can be mislabeled. Quantity is saved but omitted in the current outbound line. Time is a truncated API date string, without an explicit timezone label.</w:t>
      </w:r>
    </w:p>
    <w:p>
      <w:pPr>
        <w:pStyle w:val="ListBullet"/>
      </w:pPr>
      <w:r>
        <w:t>Metadata failure does not invalidate the sale; therefore the previous PRD claim that any metadata failure retains the entire baseline was inaccurate. Collection fallback can expose a contract ID instead of a friendly pending-name label.</w:t>
      </w:r>
    </w:p>
    <w:p>
      <w:pPr>
        <w:pStyle w:val="ListBullet"/>
      </w:pPr>
      <w:r>
        <w:t>Sales primary, retry, metadata and downstream writers use atomic replacement but do not share the Exotic execution lease. Overlapping read-modify-write operations can lose updates.</w:t>
      </w:r>
    </w:p>
    <w:p>
      <w:pPr>
        <w:pStyle w:val="ListBullet"/>
      </w:pPr>
      <w:r>
        <w:t>A new batch overwrites pending_whatsapp_sale_alert rather than merging all undelivered events. Delivery consumption is not an acknowledged outbox transaction; failed scheduler delivery can lose replay and overlapping batches can overwrite pending events.</w:t>
      </w:r>
    </w:p>
    <w:p>
      <w:pPr>
        <w:pStyle w:val="Heading1"/>
      </w:pPr>
      <w:r>
        <w:t>Retry and enrichment</w:t>
      </w:r>
    </w:p>
    <w:p>
      <w:r>
        <w:t>On an HTTP 400 the primary creates a five-minute due marker with three attempts. The gated retry runner is silent when no marker is due and passes MTD_HTTP400_RETRY=1; each failed retry decrements the budget. A valid parsed activities response clears the marker. Exhaustion removes it, so no automatic retry is due until a later primary failure creates a new budget. This differs from Exotic's retained generation-scoped exhausted marker. Other errors do not create this HTTP-400 budget.</w:t>
      </w:r>
    </w:p>
    <w:p>
      <w:r>
        <w:t>The metadata worker handles one pending eligible collection per tick, prioritizing collections referenced by sale records/queues before catalog-only work. A failure cools that collection down; no pending work means no request. It writes state and a readable metadata progress report. Private category onboarding baselines must be restored or rebuilt silently before enabling alerts for a category.</w:t>
      </w:r>
    </w:p>
    <w:p>
      <w:pPr>
        <w:pStyle w:val="Heading1"/>
      </w:pPr>
      <w:r>
        <w:t>USD valuation and privacy</w:t>
      </w:r>
    </w:p>
    <w:p>
      <w:r>
        <w:t>The primary persists API priceUsd, falling back to amountUsd, then an already-cached date-keyed POL/USD rate. It does not fetch missing historical rates itself. The older cache_mcfarlane_sale_usd.py is an unscheduled one-off migration containing embedded historic event mappings and touching both monitors, not a general rate fetcher or runtime dependency; it is deliberately excluded from source-only backups. A missing rate produces USD unavailable. Historical sale USD must not be repriced from current spot.</w:t>
      </w:r>
    </w:p>
    <w:p>
      <w:r>
        <w:t>Raw wallets, aliases, Name Tags, delivery destinations, API credentials and raw activity payloads are private. Backup policy is now source-only rather than recursive field removal from raw state: arbitrary provider payloads can hide identities in unexpected nested fields, so denylist scrubbing is not sufficient.</w:t>
      </w:r>
    </w:p>
    <w:p>
      <w:pPr>
        <w:pStyle w:val="Heading1"/>
      </w:pPr>
      <w:r>
        <w:t>Notifications</w:t>
      </w:r>
    </w:p>
    <w:p>
      <w:pPr>
        <w:pStyle w:val="ListBullet"/>
      </w:pPr>
      <w:r>
        <w:t>Successful primary no-sale result prints a short Discord status (the installed string still says MTD DC Sales Alert despite expanded scope). Failed checks are silent rather than successful heartbeats.</w:t>
      </w:r>
    </w:p>
    <w:p>
      <w:pPr>
        <w:pStyle w:val="ListBullet"/>
      </w:pPr>
      <w:r>
        <w:t>New sales are aggregated into one message with one CRLF-separated line per sale, category, collection, item, rarity, price/USD, masked buyer/seller and sale time. The current omissions/mislabeling risks are listed above, not represented as fulfilled requirements.</w:t>
      </w:r>
    </w:p>
    <w:p>
      <w:pPr>
        <w:pStyle w:val="ListBullet"/>
      </w:pPr>
      <w:r>
        <w:t>WhatsApp reads pending state only, adds the MTD Sales Alert heading and remains silent without undelivered activity. It makes no marketplace request.</w:t>
      </w:r>
    </w:p>
    <w:p>
      <w:pPr>
        <w:pStyle w:val="ListBullet"/>
      </w:pPr>
      <w:r>
        <w:t>The independent 08:05 saved last-five heartbeat is not a new-sale alert. It renders at most five recent saved sales and may show older history; it is not a live last-five query.</w:t>
      </w:r>
    </w:p>
    <w:p>
      <w:pPr>
        <w:pStyle w:val="Heading1"/>
      </w:pPr>
      <w:r>
        <w:t>Source-only backup and restore</w:t>
      </w:r>
    </w:p>
    <w:p>
      <w:r>
        <w:t>The explicit manifest now includes the actual primary Python wrapper and collector, HTTP-400 retry, WhatsApp downstream, 08:05 heartbeat, metadata worker, shared backup/PRD automation and offline tests. RESTORE.md and restore-config.json supply dependency requirements, relocation placeholders and disabled recurring schedules. They intentionally exclude exact roster/contracts, baseline/history, raw activity state, wallet aliases, delivery IDs, credentials, private URLs, logs, environments and browser profiles.</w:t>
      </w:r>
    </w:p>
    <w:p>
      <w:r>
        <w:t>Restore requires Python 3.11+, the declared packages, Hermes and separately supplied private state or an explicitly approved silent rebaseline. Alias and daily-rate JSON files must exist (empty structures are acceptable for degraded display). Preserve private dedupe/pending state only through a separate trusted recovery process; do not replay history as new sales. No scheduled live test was performed for this review.</w:t>
      </w:r>
    </w:p>
    <w:p>
      <w:r>
        <w:t>Daily backup detects identical source snapshots, enforces one ET-day success/push-attempt cap before staging, refuses dirty or legacy-data-bearing repositories, stages only explicit files, and verifies a successful push against the remote commit. Existing git history is not sanitized by creating a new source snapshot. PRD automation records drift using all manifest sources and stable relevant schedule/scope semantics plus allowlisted policy declarations; changed hashes are not a substantive review and declarations may lag implementation. DOCX follows Markdown content, not volatile scheduler telemetry. Snapshot verification rejects unlisted files and scans DOCX text, metadata and external relationships.</w:t>
      </w:r>
    </w:p>
    <w:p>
      <w:r>
        <w:t>The enabled daily backup remains at 23:50 America/New_York. The inspected repository still contains tracked legacy monitor data and an untracked metadata script. The source-only backup intentionally refuses this repository until the owner reviews/quarantines legacy files and cleans the worktree. No automatic cleanup, history rewrite or remote push was performed by this offline audit.</w:t>
      </w:r>
    </w:p>
    <w:p>
      <w:r>
        <w:t>&lt;!-- automated-drift:start --&gt;</w:t>
      </w:r>
    </w:p>
    <w:p>
      <w:r>
        <w:t>Observed implementation fingerprint: `73916797a33a29296188e326c55155fe12bd9812eb4654c71e21cd68f301ddec`</w:t>
      </w:r>
    </w:p>
    <w:p>
      <w:r>
        <w:t>Automated drift status: changed or unreviewed; substantive review required. Hash comparison is not a requirements review.</w:t>
      </w:r>
    </w:p>
    <w:p>
      <w:r>
        <w:t>&lt;!-- automated-drift:end --&gt;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