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Exotic Watch</w:t>
      </w:r>
    </w:p>
    <w:p>
      <w:r>
        <w:t>Version: 3.0</w:t>
      </w:r>
    </w:p>
    <w:p>
      <w:r>
        <w:t>Agent source audit: 2026-09-16; local code and recurring configuration only, no human approval, live collection or delivery test implied.</w:t>
      </w:r>
    </w:p>
    <w:p>
      <w:r>
        <w:t>Status: Active implementation; deployment and delivery caveats below.</w:t>
      </w:r>
    </w:p>
    <w:p>
      <w:r>
        <w:t>Private state: HERMES_HOME/price-watches/mcfarlane-exotics.json (not backed up).</w:t>
      </w:r>
    </w:p>
    <w:p>
      <w:pPr>
        <w:pStyle w:val="Heading1"/>
      </w:pPr>
      <w:r>
        <w:t>Purpose and current scope</w:t>
      </w:r>
    </w:p>
    <w:p>
      <w:r>
        <w:t>Monitor 23 privately configured collections for verified BUY NOW listings with product-page Rarity: Exotic. Bids, purchases, wallet operations and payment UI are excluded. Historical Exotic sales are independent of present availability. The approved roster is private and must be supplied on restore; this document is not a collection inventory.</w:t>
      </w:r>
    </w:p>
    <w:p>
      <w:pPr>
        <w:pStyle w:val="Heading1"/>
      </w:pPr>
      <w:r>
        <w:t>Actual runtime and cadence</w:t>
      </w:r>
    </w:p>
    <w:p>
      <w:pPr>
        <w:pStyle w:val="ListBullet"/>
      </w:pPr>
      <w:r>
        <w:t>Hermes no-agent primary run_mcfarlane_exotic_deterministic.py owns a shared execution lease, refreshes current POL/USD, then invokes the Node collector run_mcfarlane_exotic_deterministic.js. Python psutil and the read-only cron execution ledger identify the actual scheduled occurrence.</w:t>
      </w:r>
    </w:p>
    <w:p>
      <w:pPr>
        <w:pStyle w:val="ListBullet"/>
      </w:pPr>
      <w:r>
        <w:t>Primary schedule: 00:00, 08:00, 12:00, 16:00 and 20:00 America/New_York. WhatsApp downstream: minute 15 of those hours. Priority confirmation: minute 14, not a guaranteed ten minutes after run completion; it can defer while the lease is busy.</w:t>
      </w:r>
    </w:p>
    <w:p>
      <w:pPr>
        <w:pStyle w:val="ListBullet"/>
      </w:pPr>
      <w:r>
        <w:t>Technical retry scheduler polls each minute; purchase-priority confirmation reads saved candidates first. Empty/not-due stages make no marketplace request.</w:t>
      </w:r>
    </w:p>
    <w:p>
      <w:pPr>
        <w:pStyle w:val="ListBullet"/>
      </w:pPr>
      <w:r>
        <w:t>Silent missing-history enrichment polls every 15 minutes, yields to primary/priority/retry work and uses the same lease.</w:t>
      </w:r>
    </w:p>
    <w:p>
      <w:pPr>
        <w:pStyle w:val="ListBullet"/>
      </w:pPr>
      <w:r>
        <w:t>Browser collection uses Playwright attached to a dedicated Chrome CDP endpoint on IPv6 loopback port 9222. Browser provisioning/supervision is external to the collector. The source does not prove an automatic browser restart service exists.</w:t>
      </w:r>
    </w:p>
    <w:p>
      <w:pPr>
        <w:pStyle w:val="Heading1"/>
      </w:pPr>
      <w:r>
        <w:t>Collection, verification and comparison</w:t>
      </w:r>
    </w:p>
    <w:p>
      <w:pPr>
        <w:pStyle w:val="ListBullet"/>
      </w:pPr>
      <w:r>
        <w:t>Collection navigation is serial, canonical filtered URLs are checked and BUY NOW cards are verified on token pages for the Exotic trait. Bid-only cards do not become listings. A missing/ambiguous control or loading shell is not proof of an empty collection.</w:t>
      </w:r>
    </w:p>
    <w:p>
      <w:pPr>
        <w:pStyle w:val="ListBullet"/>
      </w:pPr>
      <w:r>
        <w:t>The installed collector uses GAP_MS=10000, a 4-second load settle and two collection attempts. This is an implementation fact, not compliance with the saved operating preference for at least 15 seconds. Closing that pacing mismatch requires a separate runtime change.</w:t>
      </w:r>
    </w:p>
    <w:p>
      <w:pPr>
        <w:pStyle w:val="ListBullet"/>
      </w:pPr>
      <w:r>
        <w:t>Batch budget is min(1500, max(600, selected collection count × 60 + 120)) seconds; wrapper allowance adds 120 seconds, with preflight/rate-refresh outside that allowance. Scheduler timeout must allow the entire wrapper.</w:t>
      </w:r>
    </w:p>
    <w:p>
      <w:pPr>
        <w:pStyle w:val="ListBullet"/>
      </w:pPr>
      <w:r>
        <w:t>Explicit global blocking evidence stops work. Local failures and budget-skipped collections retain last-known-good rows. Checkpoints preserve verified progress. The collector creates and closes its own page; it does not enumerate or close unrelated tabs. One bounded owned-page reconnect is permitted within the remaining deadline. Replaced-page cleanup is not guaranteed by the inspected recovery branch.</w:t>
      </w:r>
    </w:p>
    <w:p>
      <w:pPr>
        <w:pStyle w:val="ListBullet"/>
      </w:pPr>
      <w:r>
        <w:t>Differences are held as candidates until an independent matching observation promotes them. Candidate observations never supply confirmed removals. New token identity or a same-token/same-currency price cut of at least 10% is purchase-priority. Smaller decreases, removals and increases wait for ordinary confirmation.</w:t>
      </w:r>
    </w:p>
    <w:p>
      <w:pPr>
        <w:pStyle w:val="ListBullet"/>
      </w:pPr>
      <w:r>
        <w:t>Active seller enrichment uses active order makers and private aliases. Listing set time is separate from collection Activity sale time. Metadata-only, seller-only and valuation changes are not listing-change events.</w:t>
      </w:r>
    </w:p>
    <w:p>
      <w:pPr>
        <w:pStyle w:val="Heading1"/>
      </w:pPr>
      <w:r>
        <w:t>Reliability and recovery</w:t>
      </w:r>
    </w:p>
    <w:p>
      <w:pPr>
        <w:pStyle w:val="ListBullet"/>
      </w:pPr>
      <w:r>
        <w:t>Python and Node use a shared filesystem lease with inherited owner-token validation. Busy means defer; it must not spend retry budget. Stale leases fail closed and need owner/process inspection rather than blind deletion.</w:t>
      </w:r>
    </w:p>
    <w:p>
      <w:pPr>
        <w:pStyle w:val="ListBullet"/>
      </w:pPr>
      <w:r>
        <w:t>Technical recovery targets unresolved failures only, prioritizing budget-skipped names. Five retry stages use delays 1, 3, 5, 10 and 20 minutes, scheduled relative to each preceding outcome; they are not five absolute offsets from the original failure. Exhaustion is tied to primary generation and cannot be replenished by polling the same generation.</w:t>
      </w:r>
    </w:p>
    <w:p>
      <w:pPr>
        <w:pStyle w:val="ListBullet"/>
      </w:pPr>
      <w:r>
        <w:t>A primary partial result is reported once; intermediate incomplete targeted passes are suppressed. The unresolved set and confirmed undelivered deltas survive targeted passes; full recovery emits a resolved report.</w:t>
      </w:r>
    </w:p>
    <w:p>
      <w:pPr>
        <w:pStyle w:val="ListBullet"/>
      </w:pPr>
      <w:r>
        <w:t>Owed 08:00 heartbeat support now exists: wrapper arms pending8am before collection, Node claims it only after complete recovery and sufficiently fresh observations, and deliver_exotic_owed_heartbeat.py offers a saved-only handoff/status/verified-ledger repair helper. No recurring job for that helper was present in the inspected schedules; normal targeted recovery can claim the debt itself.</w:t>
      </w:r>
    </w:p>
    <w:p>
      <w:pPr>
        <w:pStyle w:val="ListBullet"/>
      </w:pPr>
      <w:r>
        <w:t>Heartbeat state records generation/handoff before the scheduler's actual Discord send. It is NOT a delivery acknowledgment: a downstream failure can lose the automatic replay opportunity. Runtime support and offline tests are not proof of a live delivered recovery heartbeat. Ledger schema, preserved primary job ID and correct process ancestry are prerequisites.</w:t>
      </w:r>
    </w:p>
    <w:p>
      <w:pPr>
        <w:pStyle w:val="ListBullet"/>
      </w:pPr>
      <w:r>
        <w:t>At this review's offline regression run, 24 of 25 existing Python reliability/context/enrichment/owed-heartbeat tests passed. The owed-heartbeat seed test failed because required_observation_at was absent instead of the ledger's actual started_at. This is a specific unresolved repair-path freshness gap, not proof that all heartbeat recovery works; rerun after a targeted runtime fix.</w:t>
      </w:r>
    </w:p>
    <w:p>
      <w:pPr>
        <w:pStyle w:val="Heading1"/>
      </w:pPr>
      <w:r>
        <w:t>Destination-specific output</w:t>
      </w:r>
    </w:p>
    <w:p>
      <w:pPr>
        <w:pStyle w:val="ListBullet"/>
      </w:pPr>
      <w:r>
        <w:t>Ordinary Discord no-change primary results are compact status only, not unchanged collection rows. Confirmed changes contain details only for affected collections and explicit removals, including partial removals.</w:t>
      </w:r>
    </w:p>
    <w:p>
      <w:pPr>
        <w:pStyle w:val="ListBullet"/>
      </w:pPr>
      <w:r>
        <w:t>The actual scheduled primary 08:00 ET occurrence is the compact active-listings exception: one concise collection/price line per active listing, with POL and USD; no seller, history, timestamp or link. Manual runs at 08:00 do not qualify merely because of wall time. If owed, it can accompany the eventual resolved output; already-handed-off dates are not replayed automatically.</w:t>
      </w:r>
    </w:p>
    <w:p>
      <w:pPr>
        <w:pStyle w:val="ListBullet"/>
      </w:pPr>
      <w:r>
        <w:t>WhatsApp uses the separate exotic_whatsapp_policy.js and saved-only downstream script. Only independently confirmed new listings and same-token/same-currency decreases of any size are eligible. No removals, increases, unchanged inventory, currency-only or metadata-only changes. The 10% threshold controls urgency, not final WhatsApp eligibility.</w:t>
      </w:r>
    </w:p>
    <w:p>
      <w:pPr>
        <w:pStyle w:val="ListBullet"/>
      </w:pPr>
      <w:r>
        <w:t>Downstream stdout is handed to Hermes delivery; consuming a queue is not proof the destination received it. Saved review/preview tools are not part of ordinary delta output.</w:t>
      </w:r>
    </w:p>
    <w:p>
      <w:pPr>
        <w:pStyle w:val="Heading1"/>
      </w:pPr>
      <w:r>
        <w:t>Valuation and historical enrichment</w:t>
      </w:r>
    </w:p>
    <w:p>
      <w:pPr>
        <w:pStyle w:val="ListBullet"/>
      </w:pPr>
      <w:r>
        <w:t>Current POL/USD is refreshed before collection; source failure retains the saved rate and does not intentionally block the collector. Current listing USD is display-only.</w:t>
      </w:r>
    </w:p>
    <w:p>
      <w:pPr>
        <w:pStyle w:val="ListBullet"/>
      </w:pPr>
      <w:r>
        <w:t>Last Exotic sale is selected from completed Activity and independently verified on a rendered product trait page. The resumable missing-history worker excludes user-disabled/terminal searches, persists pagination/progress, paces requests and cools down failures. Missing or exhausted history means not verified, never proof of no sale.</w:t>
      </w:r>
    </w:p>
    <w:p>
      <w:pPr>
        <w:pStyle w:val="ListBullet"/>
      </w:pPr>
      <w:r>
        <w:t>Saved sale-time priceUsd/amountUsd or historical cached valuation remains historical; do not reprice old sales using current POL spot.</w:t>
      </w:r>
    </w:p>
    <w:p>
      <w:pPr>
        <w:pStyle w:val="Heading1"/>
      </w:pPr>
      <w:r>
        <w:t>Backup, restore and verification boundary</w:t>
      </w:r>
    </w:p>
    <w:p>
      <w:r>
        <w:t>The explicit monitor_backup_manifest.json includes the Python wrapper, Node collector and dynamically required WhatsApp policy, shared lease, technical retries, priority confirmation, spot-rate refresh, missing-history worker, alias resolver code, owed-heartbeat helper and backup/PRD utilities. Only code and these PRDs enter the source snapshot. No live state, raw aliases, wallets, private URLs, destinations, credentials, logs or browser profiles are copied. Python/Node packages are declared dependencies, not bundled binaries.</w:t>
      </w:r>
    </w:p>
    <w:p>
      <w:r>
        <w:t>RESTORE.md and restore-config.json describe relocation placeholders, required private configuration, disabled schedule templates, browser/Node installation and controlled rebaseline. This is not a complete stateful disaster-recovery backup: previous dedupe, pending delivery, exact roster and history require separate private recovery. Legacy repository data/history is not retroactively sanitized.</w:t>
      </w:r>
    </w:p>
    <w:p>
      <w:r>
        <w:t>Automated refresh fingerprints every manifest source plus stable relevant recurring schedule semantics, private roster identity and allowlisted declarative policies. Declarations may themselves lag code; hashing them does not certify compliance. Observation timestamps, results and delivery queues do not create drift. It never advances a human review date merely because hashes changed. Markdown content changes regenerate DOCX. Daily backup checks a per-ET-day success/attempt cap before repository mutation, detects identical snapshots, refuses dirty repositories and legacy data artifacts, stages explicit files only and verifies the remote commit after a push. Original scheduler IDs are replaced with private restore placeholders; snapshot verification rejects extra files and scans DOCX package text, metadata and external relationships. Local snapshot validation does not claim a cloud update.</w:t>
      </w:r>
    </w:p>
    <w:p>
      <w:r>
        <w:t>The enabled daily backup remains at 23:40 America/New_York. Offline readiness is not permission to run a monitor, deliver notifications or push. Existing repository history and legacy non-manifest files require separate review; source-only snapshot validation covers the new snapshot, not historical commits.</w:t>
      </w:r>
    </w:p>
    <w:p>
      <w:r>
        <w:t>&lt;!-- automated-drift:start --&gt;</w:t>
      </w:r>
    </w:p>
    <w:p>
      <w:r>
        <w:t>Observed implementation fingerprint: `0a14434d501c364037889cca95d2cf161cca578c13957aa6790d783271b22bfb`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