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11766" w:type="dxa"/>
        <w:tblInd w:w="-17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7"/>
        <w:gridCol w:w="7655"/>
        <w:gridCol w:w="35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5" w:hRule="atLeast"/>
        </w:trPr>
        <w:tc>
          <w:tcPr>
            <w:tcW w:w="567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布局类型</w:t>
            </w:r>
          </w:p>
        </w:tc>
        <w:tc>
          <w:tcPr>
            <w:tcW w:w="765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布局细节</w:t>
            </w:r>
          </w:p>
        </w:tc>
        <w:tc>
          <w:tcPr>
            <w:tcW w:w="354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2" w:hRule="atLeast"/>
        </w:trPr>
        <w:tc>
          <w:tcPr>
            <w:tcW w:w="567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飞机票布局</w:t>
            </w:r>
          </w:p>
        </w:tc>
        <w:tc>
          <w:tcPr>
            <w:tcW w:w="7655" w:type="dxa"/>
          </w:tcPr>
          <w:p>
            <w:pP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生成条件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 航班号、出发日期、出发时间、出发地（城市/机场二选一），缺一则不生成卡片，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其中【出发地】包含“城市”或“机场”则表示满足有【出发地】的条件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头部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：</w:t>
            </w:r>
          </w:p>
          <w:p>
            <w:pP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1、航空公司Logo+航班号+</w:t>
            </w:r>
            <w:r>
              <w:rPr>
                <w:rFonts w:hint="eastAsia"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航空公司名称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hint="eastAsia"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短信日期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hint="eastAsia"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二级菜单按钮</w:t>
            </w:r>
          </w:p>
          <w:p>
            <w:pPr>
              <w:pStyle w:val="4"/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  <w:t>（1）航空公司名根据航班号前两位获取，如无法获取则往左收起不显示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lang w:eastAsia="zh-CN"/>
              </w:rPr>
              <w:t>：http://wiki.mfexcel.com/pages/viewpage.action?pageId=13483419</w:t>
            </w:r>
          </w:p>
          <w:p>
            <w:pPr>
              <w:pStyle w:val="4"/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  <w:t>（2）航空公司Logo根据航班号前两位和（1）中获取到的航空公司名联网获取，若缺少其中一项则无法获取，此时显示为默认Logo</w:t>
            </w:r>
          </w:p>
          <w:p>
            <w:pPr>
              <w:pStyle w:val="4"/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</w:rPr>
              <w:t>（3）点击二级菜单按钮可以选择“分享”和“删除”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lang w:val="en-US" w:eastAsia="zh-CN"/>
              </w:rPr>
              <w:t>详见：</w:t>
            </w:r>
          </w:p>
          <w:p>
            <w:pPr>
              <w:pStyle w:val="4"/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  <w:t>2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  <w:t>当短信存在多航班，则分为多张飞机票布局卡片显示，如果其中一个航班不符合生成条件则该航班不生成卡片，其他正常生成。</w:t>
            </w:r>
          </w:p>
          <w:p>
            <w:pPr>
              <w:pStyle w:val="4"/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</w:pPr>
          </w:p>
          <w:p>
            <w:pPr>
              <w:pStyle w:val="4"/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</w:rPr>
              <w:t>内容：</w:t>
            </w:r>
          </w:p>
          <w:p>
            <w:pPr>
              <w:pStyle w:val="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当联网信息补全（信息补全+航班动态查询）后</w:t>
            </w:r>
            <w:r>
              <w:rPr>
                <w:rFonts w:hint="eastAsia"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如果返回的航班状态为延误</w:t>
            </w:r>
            <w:r>
              <w:rPr>
                <w:rFonts w:hint="eastAsia"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则出发时间和到达时间中间的小飞机图标下的状态改变为</w:t>
            </w:r>
            <w:r>
              <w:rPr>
                <w:rFonts w:hint="eastAsia"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“延误x小时”，且字体颜色改为红色</w:t>
            </w:r>
          </w:p>
          <w:p>
            <w:pPr>
              <w:pStyle w:val="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日期时间固定显示</w:t>
            </w:r>
            <w:r>
              <w:rPr>
                <w:rFonts w:hint="eastAsia"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格式统一为MM月DD日、HH:MM，时间Key值做放大处理</w:t>
            </w:r>
            <w:r>
              <w:rPr>
                <w:rFonts w:hint="eastAsia"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通过联网补全和选择到达站补全的日期时间，前面加“预计”两个字，日期或时间缺失则显示“</w:t>
            </w:r>
            <w:r>
              <w:rPr>
                <w:rFonts w:hint="eastAsia"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--</w:t>
            </w: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”</w:t>
            </w:r>
          </w:p>
          <w:p>
            <w:pPr>
              <w:pStyle w:val="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出发</w:t>
            </w:r>
            <w:r>
              <w:rPr>
                <w:rFonts w:hint="eastAsia"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和到达地分别显示为“出发城市+机场+航站楼”和“到达城市+机场+航站楼”的格式</w:t>
            </w: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(机场名称中“国际”、“机场”、“航站楼”等文字不显示</w:t>
            </w: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，若城市名称与机场名称相同，不做去重处理)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 ，到达地信息缺失时则留空</w:t>
            </w:r>
          </w:p>
          <w:p>
            <w:pPr>
              <w:pStyle w:val="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出发信息和到达信息之间显示小飞机切图</w:t>
            </w:r>
          </w:p>
          <w:p>
            <w:pPr>
              <w:pStyle w:val="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底部显示【值机柜台】、【登机口】（这两个信息都是通过信息补全机制获取，非脚本提取），若其中一个信息缺少，则显示“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--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”</w:t>
            </w:r>
          </w:p>
          <w:p>
            <w:pPr>
              <w:pStyle w:val="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以上信息过长时不换行</w:t>
            </w:r>
            <w:r>
              <w:rPr>
                <w:rFonts w:hint="eastAsia"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打点显示 </w:t>
            </w:r>
          </w:p>
          <w:p>
            <w:pPr>
              <w:pStyle w:val="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信息补全机制详见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：【飞机布局信息补全】</w:t>
            </w:r>
          </w:p>
          <w:p>
            <w:pPr>
              <w:pStyle w:val="4"/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底部：</w:t>
            </w:r>
          </w:p>
          <w:p>
            <w:pPr>
              <w:pStyle w:val="4"/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根据情景接入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【导航】【叫车】【航班详情】三个按钮，无则按钮区域收起</w:t>
            </w:r>
          </w:p>
          <w:p>
            <w:pPr>
              <w:pStyle w:val="4"/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</w:p>
          <w:p>
            <w:pPr>
              <w:pStyle w:val="4"/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详情页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：</w:t>
            </w:r>
          </w:p>
          <w:p>
            <w:pPr>
              <w:pStyle w:val="4"/>
              <w:numPr>
                <w:ilvl w:val="0"/>
                <w:numId w:val="2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标题显示航空公司Logo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+航班号+短信日期</w:t>
            </w:r>
          </w:p>
          <w:p>
            <w:pPr>
              <w:pStyle w:val="4"/>
              <w:numPr>
                <w:ilvl w:val="0"/>
                <w:numId w:val="2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内容从上到下显示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“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出发信息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+到达信息”(用小飞机切图分隔)，机场位置地图(点击到机场按钮显示路线)</w:t>
            </w:r>
          </w:p>
          <w:p>
            <w:pPr>
              <w:pStyle w:val="4"/>
              <w:numPr>
                <w:ilvl w:val="0"/>
                <w:numId w:val="2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底部根据情景接入</w:t>
            </w:r>
            <w:r>
              <w:rPr>
                <w:rFonts w:hint="eastAsia"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【导航】【叫车】【航班详情】三个按钮，无则按钮区域收起</w:t>
            </w:r>
          </w:p>
          <w:p>
            <w:pPr>
              <w:pStyle w:val="4"/>
              <w:numPr>
                <w:ilvl w:val="0"/>
                <w:numId w:val="2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接入通讯录显示到达地的联系人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联系人卡片标题为默认通讯录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Logo+“【到达地】的朋友”</w:t>
            </w:r>
          </w:p>
          <w:p>
            <w:pPr>
              <w:pStyle w:val="4"/>
              <w:numPr>
                <w:ilvl w:val="0"/>
                <w:numId w:val="2"/>
              </w:numPr>
              <w:shd w:val="clear" w:color="auto" w:fill="FFFFFF"/>
              <w:spacing w:before="150" w:beforeAutospacing="0" w:after="0" w:afterAutospacing="0"/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发现服务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接入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“优质酒店住宿”“热门旅游地”“必吃美食”，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标题为默认Logo+“发现【到达地城市名称】”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3544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2304415" cy="4096385"/>
                  <wp:effectExtent l="0" t="0" r="635" b="18415"/>
                  <wp:docPr id="1" name="图片 1" descr="C:\Users\admin\Desktop\海信\效果图\飞机票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C:\Users\admin\Desktop\海信\效果图\飞机票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415" cy="409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014095" cy="1802130"/>
                  <wp:effectExtent l="0" t="0" r="0" b="7620"/>
                  <wp:docPr id="2" name="图片 2" descr="C:\Users\admin\Desktop\海信\效果图\飞机票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C:\Users\admin\Desktop\海信\效果图\飞机票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234" cy="182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</w:rPr>
              <w:drawing>
                <wp:inline distT="0" distB="0" distL="0" distR="0">
                  <wp:extent cx="1002030" cy="1780540"/>
                  <wp:effectExtent l="0" t="0" r="7620" b="0"/>
                  <wp:docPr id="4" name="图片 4" descr="C:\Users\admin\Desktop\海信\效果图\编辑状态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C:\Users\admin\Desktop\海信\效果图\编辑状态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003" cy="1796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938530" cy="1668145"/>
                  <wp:effectExtent l="0" t="0" r="13970" b="8255"/>
                  <wp:docPr id="5" name="图片 5" descr="C:\Users\admin\Desktop\海信\效果图\飞机票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C:\Users\admin\Desktop\海信\效果图\飞机票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530" cy="166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020445" cy="1813560"/>
                  <wp:effectExtent l="0" t="0" r="8255" b="0"/>
                  <wp:docPr id="6" name="图片 6" descr="C:\Users\admin\Desktop\海信\效果图\飞机票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C:\Users\admin\Desktop\海信\效果图\飞机票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266" cy="1827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shd w:val="clear" w:color="000000" w:fill="000000"/>
                <w:lang w:val="zh-CN" w:eastAsia="zh-CN" w:bidi="zh-CN"/>
              </w:rPr>
              <w:t xml:space="preserve"> </w:t>
            </w:r>
            <w:r>
              <w:rPr>
                <w:rFonts w:ascii="微软雅黑" w:hAnsi="微软雅黑" w:eastAsia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shd w:val="clear" w:color="000000" w:fill="000000"/>
              </w:rPr>
              <w:drawing>
                <wp:inline distT="0" distB="0" distL="0" distR="0">
                  <wp:extent cx="1980565" cy="4197985"/>
                  <wp:effectExtent l="0" t="0" r="635" b="12065"/>
                  <wp:docPr id="16" name="图片 16" descr="C:\Users\admin\Desktop\海信\效果图\内页\飞机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C:\Users\admin\Desktop\海信\效果图\内页\飞机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565" cy="419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火车票布局</w:t>
            </w:r>
          </w:p>
        </w:tc>
        <w:tc>
          <w:tcPr>
            <w:tcW w:w="765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生成条件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：车次、出发日期、出发时间、出发站，缺一则不生成卡片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头部：</w:t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默认Logo+车次+短信日期+二级菜单按钮(点击可选择“分享”和“删除”)</w:t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当短信存在多个乘坐人时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显示在同一卡片的内容中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乘坐人间用分割线分开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内容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1、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内容居中显示出发信息和到达信息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出发信息从上至下为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“出发站点+出发时间+出发日期”格式，到达信息从上至下为“到达站点+到达时间+到达日期”，【站点名称】中的“站”字不显示，当缺少信息时显示“--”出发信息和到达信息之间使用小火车切图分隔。</w:t>
            </w:r>
          </w:p>
          <w:p>
            <w:pPr>
              <w:jc w:val="left"/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2、【出发日期】</w:t>
            </w: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hint="eastAsia"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【到达日期】</w:t>
            </w: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统一显示为MM月DD日格式</w:t>
            </w:r>
            <w:r>
              <w:rPr>
                <w:rFonts w:hint="eastAsia"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，【出发时间】</w:t>
            </w: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hint="eastAsia"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【到达时间】</w:t>
            </w: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统一显示为</w:t>
            </w:r>
            <w:r>
              <w:rPr>
                <w:rFonts w:ascii="微软雅黑" w:hAnsi="微软雅黑" w:eastAsia="微软雅黑" w:cs="Arial"/>
                <w:color w:val="FF0000"/>
                <w:sz w:val="18"/>
                <w:szCs w:val="18"/>
                <w:shd w:val="clear" w:color="auto" w:fill="FFFFFF"/>
              </w:rPr>
              <w:t>HH时MM分</w:t>
            </w: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格式，固定显示并做放大处理</w:t>
            </w:r>
            <w:r>
              <w:rPr>
                <w:rFonts w:hint="eastAsia"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 w:cs="Arial"/>
                <w:color w:val="000000"/>
                <w:sz w:val="18"/>
                <w:szCs w:val="18"/>
                <w:shd w:val="clear" w:color="auto" w:fill="FFFFFF"/>
              </w:rPr>
              <w:t>通过联网补全和选择到达站补全的日期时间，前面加“预计”两个字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3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、短信原文内无目的地时：【到达站点】变为【站点选择】可以查看当前车次的站点信息，【到达时间】【到达日期】显示为“--”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4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乘坐人内容从左至右显示【乘客】和【座位号】，座位号格式为“车厢+座位号”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5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以上信息过长时换行显示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均无最大行数限制且不打点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6、信息补全机制详见：【火车布局信息补全】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底部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底部根据情景接入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【导航】【叫车】【列车详情】服务按钮，无按钮区域则收起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详情页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pStyle w:val="11"/>
              <w:numPr>
                <w:ilvl w:val="0"/>
                <w:numId w:val="4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标题显示默认Logo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车次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出发日期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内容从上到下显示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“出发信息+到达信息”(用小火车Logo分隔)，“乘客”+“座位号”(若有多个乘客则分多行显示，用分割线隔开)，车站位置地图(点击“去车站”按钮可显示路线)。</w:t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底部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根据需求配置【导航】【叫车】【列车详情】服务按钮，无按钮区域则收起</w:t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显示列车经过站点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标题为默认Logo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+“列车站点”，底部配置【选择到达站】按钮</w:t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接入通讯录显示到达地的联系人，联系人卡片标题为默认通讯录Logo+“【到达地】的朋友</w:t>
            </w:r>
          </w:p>
          <w:p>
            <w:pPr>
              <w:pStyle w:val="11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发现服务，接入“优质酒店住宿”“热门旅游地”“必吃美食”，标题为默认Logo+“发现【到达地城市名称】”</w:t>
            </w:r>
          </w:p>
        </w:tc>
        <w:tc>
          <w:tcPr>
            <w:tcW w:w="3544" w:type="dxa"/>
          </w:tcPr>
          <w:p>
            <w:pPr>
              <w:jc w:val="left"/>
              <w:rPr>
                <w:rFonts w:ascii="微软雅黑" w:hAnsi="微软雅黑" w:eastAsia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shd w:val="clear" w:color="000000" w:fill="000000"/>
                <w:lang w:val="zh-CN" w:eastAsia="zh-CN" w:bidi="zh-CN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2348230" cy="4177030"/>
                  <wp:effectExtent l="0" t="0" r="13970" b="13970"/>
                  <wp:docPr id="3" name="图片 3" descr="C:\Users\admin\Desktop\海信\效果图\火车票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C:\Users\admin\Desktop\海信\效果图\火车票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230" cy="417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shd w:val="clear" w:color="000000" w:fill="000000"/>
                <w:lang w:val="zh-CN" w:eastAsia="zh-CN" w:bidi="zh-CN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997585" cy="1772920"/>
                  <wp:effectExtent l="0" t="0" r="0" b="0"/>
                  <wp:docPr id="7" name="图片 7" descr="C:\Users\admin\Desktop\海信\效果图\火车票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C:\Users\admin\Desktop\海信\效果图\火车票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833" cy="1798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355725" cy="3995420"/>
                  <wp:effectExtent l="0" t="0" r="0" b="5080"/>
                  <wp:docPr id="14" name="图片 14" descr="C:\Users\admin\Desktop\海信\效果图\内页\火车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C:\Users\admin\Desktop\海信\效果图\内页\火车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15" cy="4007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1" w:hRule="atLeast"/>
        </w:trPr>
        <w:tc>
          <w:tcPr>
            <w:tcW w:w="567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电影票布局</w:t>
            </w:r>
          </w:p>
        </w:tc>
        <w:tc>
          <w:tcPr>
            <w:tcW w:w="7655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条件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：电影名称、观影时间（日期+时间），缺一则不生成卡片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头部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电影院公众号Logo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电影院名称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二级菜单按钮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(点击可选择“分享”和“删除“)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电影院公众号Logo获取机制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：先实时获取户部Logo，如果无法获取则显示灰色的系统配置默认Logo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内容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从上至下分别为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“【观影日期】+空格+【观影时间】”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+“【电影名称】”+“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【取票码】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+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【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观影日期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】、【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观影时间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】、【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电影名称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固定显示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，【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电影名称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做放大处理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，若短信原文中无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取票码则不显示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若短信原文中有多个取票码则分多行显示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底部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过期提醒：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如果已经超过观影日期时间，卡片变为灰色不可点击状态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详情页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标题显示电影院Logo+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电影院名称</w:t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内容从上至下显示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“电影海报+电影详情”(若联网没有提取到则不显示)，剧情简介(若联网没有提取到则不显示)，取票二维码，取票码</w:t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底部根据情景接入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【影院导航】和【预约用车】按钮</w:t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正在热映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推荐影院近期热映影片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标题为电影院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Logo+“正在热映”</w:t>
            </w:r>
          </w:p>
          <w:p>
            <w:pPr>
              <w:pStyle w:val="11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即将上映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，推荐影院即将上映影片，标题为电影院Logo+“即将上映”</w:t>
            </w:r>
          </w:p>
        </w:tc>
        <w:tc>
          <w:tcPr>
            <w:tcW w:w="3544" w:type="dxa"/>
          </w:tcPr>
          <w:p>
            <w:pPr>
              <w:jc w:val="left"/>
              <w:rPr>
                <w:rFonts w:ascii="微软雅黑" w:hAnsi="微软雅黑" w:eastAsia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shd w:val="clear" w:color="000000" w:fill="000000"/>
                <w:lang w:val="zh-CN" w:eastAsia="zh-CN" w:bidi="zh-CN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2047875" cy="3640455"/>
                  <wp:effectExtent l="0" t="0" r="9525" b="17145"/>
                  <wp:docPr id="8" name="图片 8" descr="C:\Users\admin\Desktop\海信\效果图\电影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C:\Users\admin\Desktop\海信\效果图\电影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640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shd w:val="clear" w:color="000000" w:fill="000000"/>
                <w:lang w:val="zh-CN" w:eastAsia="zh-CN" w:bidi="zh-CN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995045" cy="1768475"/>
                  <wp:effectExtent l="0" t="0" r="0" b="3175"/>
                  <wp:docPr id="9" name="图片 9" descr="C:\Users\admin\Desktop\海信\效果图\电影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C:\Users\admin\Desktop\海信\效果图\电影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322" cy="1775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052195" cy="1869440"/>
                  <wp:effectExtent l="0" t="0" r="0" b="0"/>
                  <wp:docPr id="10" name="图片 10" descr="C:\Users\admin\Desktop\海信\效果图\过期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C:\Users\admin\Desktop\海信\效果图\过期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225" cy="188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shd w:val="clear" w:color="000000" w:fill="000000"/>
                <w:lang w:val="zh-CN" w:eastAsia="zh-CN" w:bidi="zh-CN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051560" cy="3777615"/>
                  <wp:effectExtent l="0" t="0" r="0" b="0"/>
                  <wp:docPr id="17" name="图片 17" descr="C:\Users\admin\Desktop\海信\效果图\内页\电影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C:\Users\admin\Desktop\海信\效果图\内页\电影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393" cy="3793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4" w:hRule="atLeast"/>
        </w:trPr>
        <w:tc>
          <w:tcPr>
            <w:tcW w:w="567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酒店布局</w:t>
            </w:r>
          </w:p>
        </w:tc>
        <w:tc>
          <w:tcPr>
            <w:tcW w:w="7655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条件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：酒店名称、入住日期，缺一则不生成卡片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头部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酒店公众号Logo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酒店名称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二级菜单按钮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(点击可选择“分享”和“删除”功能)</w:t>
            </w:r>
          </w:p>
          <w:p>
            <w:pPr>
              <w:jc w:val="left"/>
              <w:rPr>
                <w:rFonts w:hint="eastAsia"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酒店公众号Logo获取机制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先实时获取户部Logo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如果无法获取则显示为系统配置的默认灰色Logo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内容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pStyle w:val="11"/>
              <w:numPr>
                <w:ilvl w:val="0"/>
                <w:numId w:val="6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酒店入住日期(放大处理)，日期格式统一显示为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YY年MM月DD日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格式，如果没有提取到年则显示为MM月DD日格式</w:t>
            </w:r>
          </w:p>
          <w:p>
            <w:pPr>
              <w:pStyle w:val="11"/>
              <w:numPr>
                <w:ilvl w:val="0"/>
                <w:numId w:val="6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酒店地址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最多显示两行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信息过长时打点显示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底部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根据情景需求配置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【叫车】和【联系酒店】按钮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详情页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pStyle w:val="11"/>
              <w:numPr>
                <w:ilvl w:val="0"/>
                <w:numId w:val="7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标题为酒店Logo+酒店名称，内容为酒店入住日期(放大处理)+酒店地址</w:t>
            </w:r>
          </w:p>
          <w:p>
            <w:pPr>
              <w:pStyle w:val="11"/>
              <w:numPr>
                <w:ilvl w:val="0"/>
                <w:numId w:val="7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接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入通讯录显示酒店所在地的联系人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联系人卡片标题为默认通讯录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Logo+“【到达地】的朋友”</w:t>
            </w:r>
          </w:p>
          <w:p>
            <w:pPr>
              <w:pStyle w:val="11"/>
              <w:numPr>
                <w:ilvl w:val="0"/>
                <w:numId w:val="7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发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现服务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接入</w:t>
            </w:r>
            <w:r>
              <w:rPr>
                <w:rFonts w:hint="eastAsia" w:ascii="微软雅黑" w:hAnsi="微软雅黑" w:eastAsia="微软雅黑" w:cs="Arial"/>
                <w:color w:val="333333"/>
                <w:sz w:val="18"/>
                <w:szCs w:val="18"/>
                <w:shd w:val="clear" w:color="auto" w:fill="FFFFFF"/>
              </w:rPr>
              <w:t>“优质酒店住宿”“热门旅游地”“必吃美食”，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标题为默认Logo+“发现【酒店所在地城市名称】”</w:t>
            </w:r>
          </w:p>
        </w:tc>
        <w:tc>
          <w:tcPr>
            <w:tcW w:w="3544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2020570" cy="3590925"/>
                  <wp:effectExtent l="0" t="0" r="17780" b="9525"/>
                  <wp:docPr id="18" name="图片 18" descr="C:\Users\admin\Desktop\海信\效果图\酒店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C:\Users\admin\Desktop\海信\效果图\酒店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570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shd w:val="clear" w:color="000000" w:fill="000000"/>
                <w:lang w:val="zh-CN" w:eastAsia="zh-CN" w:bidi="zh-CN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023620" cy="1818640"/>
                  <wp:effectExtent l="0" t="0" r="5080" b="0"/>
                  <wp:docPr id="19" name="图片 19" descr="C:\Users\admin\Desktop\海信\效果图\内页\酒店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C:\Users\admin\Desktop\海信\效果图\内页\酒店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144" cy="1834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59" w:hRule="atLeast"/>
        </w:trPr>
        <w:tc>
          <w:tcPr>
            <w:tcW w:w="567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信用卡布局</w:t>
            </w:r>
          </w:p>
        </w:tc>
        <w:tc>
          <w:tcPr>
            <w:tcW w:w="7655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条件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欠款总额/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账单金额/最低还款额（二选一）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、本期还款日，缺一则不生成卡片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头部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银行公众号Logo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+卡名+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卡号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二级菜单按钮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(点击可选择“分享”和“删除”功能)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银行公众号Logo获取机制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：先实时获取户部Logo，如果无法获取则显示为系统配置的默认灰色Logo</w:t>
            </w:r>
          </w:p>
          <w:p>
            <w:pPr>
              <w:jc w:val="left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1、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内容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pStyle w:val="11"/>
              <w:numPr>
                <w:ilvl w:val="0"/>
                <w:numId w:val="8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从左到右分别显示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【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还款额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】+【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还款日期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标题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标题下显示对应Key</w:t>
            </w:r>
          </w:p>
          <w:p>
            <w:pPr>
              <w:pStyle w:val="11"/>
              <w:numPr>
                <w:ilvl w:val="0"/>
                <w:numId w:val="8"/>
              </w:numPr>
              <w:ind w:firstLineChars="0"/>
              <w:jc w:val="left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还款额固定显示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并做放大处理</w:t>
            </w:r>
          </w:p>
          <w:p>
            <w:pPr>
              <w:pStyle w:val="11"/>
              <w:numPr>
                <w:ilvl w:val="0"/>
                <w:numId w:val="8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还款日期固定显示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为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YY年ＭＭ月ＤＤ日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的格式，如果原文内没有提取到年则显示为ＭＭ月DD日的格式，并做放大处理</w:t>
            </w:r>
          </w:p>
          <w:p>
            <w:pPr>
              <w:pStyle w:val="11"/>
              <w:numPr>
                <w:ilvl w:val="0"/>
                <w:numId w:val="8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如果短信原文中同时提取到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【还款总额】和【本期还款额】，“还款额”下显示【还款总额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】</w:t>
            </w:r>
          </w:p>
          <w:p>
            <w:pPr>
              <w:pStyle w:val="11"/>
              <w:numPr>
                <w:ilvl w:val="0"/>
                <w:numId w:val="8"/>
              </w:numPr>
              <w:ind w:firstLineChars="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还款额信息过长时不换行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打点显示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底部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根据情景需求配置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【立即还款】和【附近银行】按钮</w:t>
            </w:r>
            <w:bookmarkStart w:id="0" w:name="_GoBack"/>
            <w:bookmarkEnd w:id="0"/>
          </w:p>
        </w:tc>
        <w:tc>
          <w:tcPr>
            <w:tcW w:w="3544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2039620" cy="3625215"/>
                  <wp:effectExtent l="0" t="0" r="0" b="0"/>
                  <wp:docPr id="20" name="图片 20" descr="C:\Users\admin\Desktop\海信\效果图\银行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C:\Users\admin\Desktop\海信\效果图\银行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659" cy="3639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5" w:hRule="atLeast"/>
        </w:trPr>
        <w:tc>
          <w:tcPr>
            <w:tcW w:w="567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运营商</w:t>
            </w:r>
          </w:p>
        </w:tc>
        <w:tc>
          <w:tcPr>
            <w:tcW w:w="7655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条件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显示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余额：提取到账户余额</w:t>
            </w:r>
          </w:p>
          <w:p>
            <w:pPr>
              <w:jc w:val="left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显示流量：提取到剩余流量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头部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运营商公众号Logo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情景标题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二级菜单按钮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(点击可选择“分享”和“删除”功能)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运营商公众号Logo获取机制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：先实时获取户部Logo，如果无法获取则显示为系统配置的默认灰色Logo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内容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1、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首行显示剩余流量标题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，标题下固定显示【剩余流量】，并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做放大处理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从上至下依次显示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提取到的其他Key值，显示优先级同脚本提取，每个Key最多显示两行，信息过长时打点显示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底部：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根据情景区域配置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【充值】服务按钮</w:t>
            </w:r>
          </w:p>
        </w:tc>
        <w:tc>
          <w:tcPr>
            <w:tcW w:w="3544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1637665" cy="2910840"/>
                  <wp:effectExtent l="0" t="0" r="635" b="3810"/>
                  <wp:docPr id="11" name="图片 11" descr="C:\Users\admin\Desktop\海信\新建文件夹\海信布局\卡片布局\余额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C:\Users\admin\Desktop\海信\新建文件夹\海信布局\卡片布局\余额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611" cy="2924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  <w:rPr>
          <w:rFonts w:ascii="微软雅黑" w:hAnsi="微软雅黑" w:eastAsia="微软雅黑"/>
          <w:sz w:val="18"/>
          <w:szCs w:val="18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F58A4"/>
    <w:multiLevelType w:val="multilevel"/>
    <w:tmpl w:val="0ACF58A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A958B1"/>
    <w:multiLevelType w:val="multilevel"/>
    <w:tmpl w:val="10A958B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4391E28"/>
    <w:multiLevelType w:val="multilevel"/>
    <w:tmpl w:val="34391E2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397823"/>
    <w:multiLevelType w:val="multilevel"/>
    <w:tmpl w:val="3639782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650D5A"/>
    <w:multiLevelType w:val="multilevel"/>
    <w:tmpl w:val="36650D5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7720DF"/>
    <w:multiLevelType w:val="multilevel"/>
    <w:tmpl w:val="377720D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9590FE2"/>
    <w:multiLevelType w:val="multilevel"/>
    <w:tmpl w:val="49590FE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F9502F"/>
    <w:multiLevelType w:val="multilevel"/>
    <w:tmpl w:val="52F9502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AE"/>
    <w:rsid w:val="00026355"/>
    <w:rsid w:val="00027ABA"/>
    <w:rsid w:val="000405DE"/>
    <w:rsid w:val="00040C63"/>
    <w:rsid w:val="00050105"/>
    <w:rsid w:val="0009386D"/>
    <w:rsid w:val="000B6C87"/>
    <w:rsid w:val="000F69B5"/>
    <w:rsid w:val="00115624"/>
    <w:rsid w:val="0013398A"/>
    <w:rsid w:val="00144970"/>
    <w:rsid w:val="00147D2A"/>
    <w:rsid w:val="00191466"/>
    <w:rsid w:val="001A30D9"/>
    <w:rsid w:val="001B4810"/>
    <w:rsid w:val="001B496B"/>
    <w:rsid w:val="001D798D"/>
    <w:rsid w:val="001E11C4"/>
    <w:rsid w:val="001E16B0"/>
    <w:rsid w:val="001F24CC"/>
    <w:rsid w:val="00215C40"/>
    <w:rsid w:val="0027400F"/>
    <w:rsid w:val="00296EC9"/>
    <w:rsid w:val="002B2782"/>
    <w:rsid w:val="002B3522"/>
    <w:rsid w:val="002B3C3E"/>
    <w:rsid w:val="002D1A66"/>
    <w:rsid w:val="002E5C4F"/>
    <w:rsid w:val="00310C57"/>
    <w:rsid w:val="00337ED2"/>
    <w:rsid w:val="00350EEF"/>
    <w:rsid w:val="00352C2D"/>
    <w:rsid w:val="0039071B"/>
    <w:rsid w:val="003908DA"/>
    <w:rsid w:val="003B2390"/>
    <w:rsid w:val="003C6808"/>
    <w:rsid w:val="003D15A3"/>
    <w:rsid w:val="003E5C5B"/>
    <w:rsid w:val="0042709B"/>
    <w:rsid w:val="00452828"/>
    <w:rsid w:val="00466CB1"/>
    <w:rsid w:val="0048666E"/>
    <w:rsid w:val="00497B02"/>
    <w:rsid w:val="004A12FA"/>
    <w:rsid w:val="004A37DC"/>
    <w:rsid w:val="004A5AC4"/>
    <w:rsid w:val="004B5A21"/>
    <w:rsid w:val="004D07E7"/>
    <w:rsid w:val="004D2BF3"/>
    <w:rsid w:val="004D3FDF"/>
    <w:rsid w:val="004F33F1"/>
    <w:rsid w:val="004F4DFE"/>
    <w:rsid w:val="0050457A"/>
    <w:rsid w:val="00522240"/>
    <w:rsid w:val="0057768F"/>
    <w:rsid w:val="005779D2"/>
    <w:rsid w:val="005C0A75"/>
    <w:rsid w:val="006068A5"/>
    <w:rsid w:val="00621E97"/>
    <w:rsid w:val="00640166"/>
    <w:rsid w:val="00662BF5"/>
    <w:rsid w:val="006633F4"/>
    <w:rsid w:val="0068204B"/>
    <w:rsid w:val="00682455"/>
    <w:rsid w:val="006B3EB1"/>
    <w:rsid w:val="006B6005"/>
    <w:rsid w:val="007644B1"/>
    <w:rsid w:val="00776D92"/>
    <w:rsid w:val="007A5370"/>
    <w:rsid w:val="007B3372"/>
    <w:rsid w:val="007C577D"/>
    <w:rsid w:val="007E45E3"/>
    <w:rsid w:val="007F0ABB"/>
    <w:rsid w:val="007F3989"/>
    <w:rsid w:val="00802017"/>
    <w:rsid w:val="00802329"/>
    <w:rsid w:val="00824EA5"/>
    <w:rsid w:val="0082691C"/>
    <w:rsid w:val="00850E7F"/>
    <w:rsid w:val="00864547"/>
    <w:rsid w:val="008741F9"/>
    <w:rsid w:val="00885183"/>
    <w:rsid w:val="008961C3"/>
    <w:rsid w:val="008A6E2C"/>
    <w:rsid w:val="008D2D62"/>
    <w:rsid w:val="008D4C22"/>
    <w:rsid w:val="008D62CB"/>
    <w:rsid w:val="008E5813"/>
    <w:rsid w:val="009223F3"/>
    <w:rsid w:val="00957406"/>
    <w:rsid w:val="00967E7D"/>
    <w:rsid w:val="00990D9F"/>
    <w:rsid w:val="009B57A5"/>
    <w:rsid w:val="009C468D"/>
    <w:rsid w:val="009D0FDE"/>
    <w:rsid w:val="009D65BA"/>
    <w:rsid w:val="009F3609"/>
    <w:rsid w:val="009F64B1"/>
    <w:rsid w:val="00A02ABE"/>
    <w:rsid w:val="00A03C66"/>
    <w:rsid w:val="00A2242D"/>
    <w:rsid w:val="00A26610"/>
    <w:rsid w:val="00A30EBC"/>
    <w:rsid w:val="00A51748"/>
    <w:rsid w:val="00A83838"/>
    <w:rsid w:val="00A9267D"/>
    <w:rsid w:val="00A9511B"/>
    <w:rsid w:val="00AC76B6"/>
    <w:rsid w:val="00B01936"/>
    <w:rsid w:val="00B14F31"/>
    <w:rsid w:val="00B3423D"/>
    <w:rsid w:val="00B35B2A"/>
    <w:rsid w:val="00B430CF"/>
    <w:rsid w:val="00B632F1"/>
    <w:rsid w:val="00B64815"/>
    <w:rsid w:val="00B70DAE"/>
    <w:rsid w:val="00B70F51"/>
    <w:rsid w:val="00B76C2D"/>
    <w:rsid w:val="00B77D50"/>
    <w:rsid w:val="00B82472"/>
    <w:rsid w:val="00B926DE"/>
    <w:rsid w:val="00BA401C"/>
    <w:rsid w:val="00BC07EB"/>
    <w:rsid w:val="00BC2C16"/>
    <w:rsid w:val="00BC6E6D"/>
    <w:rsid w:val="00C1734A"/>
    <w:rsid w:val="00C27153"/>
    <w:rsid w:val="00C33D5F"/>
    <w:rsid w:val="00C37501"/>
    <w:rsid w:val="00C45BF1"/>
    <w:rsid w:val="00C5057F"/>
    <w:rsid w:val="00CC64D6"/>
    <w:rsid w:val="00CC77F1"/>
    <w:rsid w:val="00CD6597"/>
    <w:rsid w:val="00D07922"/>
    <w:rsid w:val="00D134F2"/>
    <w:rsid w:val="00D13942"/>
    <w:rsid w:val="00D55277"/>
    <w:rsid w:val="00D606AF"/>
    <w:rsid w:val="00D66CB7"/>
    <w:rsid w:val="00D8295F"/>
    <w:rsid w:val="00DA52E9"/>
    <w:rsid w:val="00DA596A"/>
    <w:rsid w:val="00DA63B2"/>
    <w:rsid w:val="00DC2FF3"/>
    <w:rsid w:val="00DE6BC1"/>
    <w:rsid w:val="00E00797"/>
    <w:rsid w:val="00E461B6"/>
    <w:rsid w:val="00E57C98"/>
    <w:rsid w:val="00E65365"/>
    <w:rsid w:val="00E862E9"/>
    <w:rsid w:val="00EB45D8"/>
    <w:rsid w:val="00ED7307"/>
    <w:rsid w:val="00F06076"/>
    <w:rsid w:val="00F2147B"/>
    <w:rsid w:val="00F227DF"/>
    <w:rsid w:val="00F25A34"/>
    <w:rsid w:val="00F33328"/>
    <w:rsid w:val="00F53A80"/>
    <w:rsid w:val="00F54609"/>
    <w:rsid w:val="00FB03D1"/>
    <w:rsid w:val="00FB6623"/>
    <w:rsid w:val="00FC08B0"/>
    <w:rsid w:val="00FC7D0F"/>
    <w:rsid w:val="2B2D725B"/>
    <w:rsid w:val="3DB94005"/>
    <w:rsid w:val="42063013"/>
    <w:rsid w:val="4D605E42"/>
    <w:rsid w:val="5B8833A2"/>
    <w:rsid w:val="5B9A60D9"/>
    <w:rsid w:val="5D94401B"/>
    <w:rsid w:val="6028597E"/>
    <w:rsid w:val="6F312A7D"/>
    <w:rsid w:val="751C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10">
    <w:name w:val="页脚 Char"/>
    <w:basedOn w:val="5"/>
    <w:link w:val="2"/>
    <w:qFormat/>
    <w:uiPriority w:val="99"/>
    <w:rPr>
      <w:sz w:val="18"/>
      <w:szCs w:val="1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022E7E-632C-42DC-89E4-ADD887FD03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533</Words>
  <Characters>3039</Characters>
  <Lines>25</Lines>
  <Paragraphs>7</Paragraphs>
  <TotalTime>0</TotalTime>
  <ScaleCrop>false</ScaleCrop>
  <LinksUpToDate>false</LinksUpToDate>
  <CharactersWithSpaces>3565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2017-06-09T02:17:00Z</dcterms:created>
  <dc:creator>admin</dc:creator>
  <cp:lastModifiedBy>admin</cp:lastModifiedBy>
  <dcterms:modified xsi:type="dcterms:W3CDTF">2017-06-12T04:20:00Z</dcterms:modified>
  <cp:revision>177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