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60" w:rsidRDefault="00795285" w:rsidP="00795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Jędrzej Kuczyński</w:t>
      </w:r>
    </w:p>
    <w:p w:rsidR="00795285" w:rsidRDefault="00795285" w:rsidP="00795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Raport z laboratorium #2</w:t>
      </w:r>
    </w:p>
    <w:p w:rsidR="00795285" w:rsidRDefault="00795285" w:rsidP="007952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285" w:rsidRDefault="004A2F64" w:rsidP="007952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Przewidywanie struktur 3D RNA</w:t>
      </w:r>
    </w:p>
    <w:p w:rsidR="004A2F64" w:rsidRPr="005169C3" w:rsidRDefault="00163114" w:rsidP="00795285">
      <w:pPr>
        <w:rPr>
          <w:rFonts w:ascii="Times New Roman" w:hAnsi="Times New Roman" w:cs="Times New Roman"/>
          <w:b/>
          <w:sz w:val="24"/>
          <w:szCs w:val="24"/>
        </w:rPr>
      </w:pPr>
      <w:r w:rsidRPr="005169C3">
        <w:rPr>
          <w:rFonts w:ascii="Times New Roman" w:hAnsi="Times New Roman" w:cs="Times New Roman"/>
          <w:b/>
          <w:sz w:val="24"/>
          <w:szCs w:val="24"/>
        </w:rPr>
        <w:t>a) Referencja</w:t>
      </w:r>
    </w:p>
    <w:p w:rsidR="00163114" w:rsidRDefault="00163114" w:rsidP="0079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65120"/>
            <wp:effectExtent l="19050" t="0" r="0" b="0"/>
            <wp:docPr id="1" name="Obraz 0" descr="Referen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j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4" w:rsidRPr="005169C3" w:rsidRDefault="00163114" w:rsidP="00795285">
      <w:pPr>
        <w:rPr>
          <w:rFonts w:ascii="Times New Roman" w:hAnsi="Times New Roman" w:cs="Times New Roman"/>
          <w:b/>
          <w:sz w:val="24"/>
          <w:szCs w:val="24"/>
        </w:rPr>
      </w:pPr>
      <w:r w:rsidRPr="005169C3">
        <w:rPr>
          <w:rFonts w:ascii="Times New Roman" w:hAnsi="Times New Roman" w:cs="Times New Roman"/>
          <w:b/>
          <w:sz w:val="24"/>
          <w:szCs w:val="24"/>
        </w:rPr>
        <w:t>b) RNAComposer</w:t>
      </w:r>
    </w:p>
    <w:p w:rsidR="00163114" w:rsidRDefault="00163114" w:rsidP="0079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65120"/>
            <wp:effectExtent l="19050" t="0" r="0" b="0"/>
            <wp:docPr id="2" name="Obraz 1" descr="Comp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E" w:rsidRDefault="0096115E" w:rsidP="0079528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115E" w:rsidRDefault="0096115E" w:rsidP="0079528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3114" w:rsidRPr="005169C3" w:rsidRDefault="00163114" w:rsidP="007952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69C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c) Rosetta FARFAR (RNA De Novo) Protocol</w:t>
      </w:r>
    </w:p>
    <w:p w:rsidR="00163114" w:rsidRDefault="00163114" w:rsidP="007952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65120"/>
            <wp:effectExtent l="19050" t="0" r="0" b="0"/>
            <wp:docPr id="3" name="Obraz 2" descr="Farf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fa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DD" w:rsidRPr="0096115E" w:rsidRDefault="006959DD" w:rsidP="00795285">
      <w:pPr>
        <w:rPr>
          <w:rFonts w:ascii="Times New Roman" w:hAnsi="Times New Roman" w:cs="Times New Roman"/>
          <w:b/>
          <w:sz w:val="24"/>
          <w:szCs w:val="24"/>
        </w:rPr>
      </w:pPr>
      <w:r w:rsidRPr="0096115E">
        <w:rPr>
          <w:rFonts w:ascii="Times New Roman" w:hAnsi="Times New Roman" w:cs="Times New Roman"/>
          <w:b/>
          <w:sz w:val="24"/>
          <w:szCs w:val="24"/>
        </w:rPr>
        <w:t>Wnioski:</w:t>
      </w:r>
    </w:p>
    <w:p w:rsidR="006959DD" w:rsidRPr="0096115E" w:rsidRDefault="0096115E" w:rsidP="0079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Obliczony model</w:t>
      </w:r>
      <w:r w:rsidRPr="0096115E">
        <w:rPr>
          <w:rFonts w:ascii="Times New Roman" w:hAnsi="Times New Roman" w:cs="Times New Roman"/>
          <w:sz w:val="24"/>
          <w:szCs w:val="24"/>
        </w:rPr>
        <w:t xml:space="preserve"> z R</w:t>
      </w:r>
      <w:r>
        <w:rPr>
          <w:rFonts w:ascii="Times New Roman" w:hAnsi="Times New Roman" w:cs="Times New Roman"/>
          <w:sz w:val="24"/>
          <w:szCs w:val="24"/>
        </w:rPr>
        <w:t>NAComposer praktycznie pokrywa</w:t>
      </w:r>
      <w:r w:rsidRPr="0096115E">
        <w:rPr>
          <w:rFonts w:ascii="Times New Roman" w:hAnsi="Times New Roman" w:cs="Times New Roman"/>
          <w:sz w:val="24"/>
          <w:szCs w:val="24"/>
        </w:rPr>
        <w:t xml:space="preserve"> się</w:t>
      </w:r>
      <w:r>
        <w:rPr>
          <w:rFonts w:ascii="Times New Roman" w:hAnsi="Times New Roman" w:cs="Times New Roman"/>
          <w:sz w:val="24"/>
          <w:szCs w:val="24"/>
        </w:rPr>
        <w:t xml:space="preserve"> ze strukturą referencyjną. Natomiast w modelu pochodzącym z Rosetta FARFAR struktura 3D jest diametralnie różna i wcale nie przypomina struktury cząsteczki referencyjnej. Ponadto widać w niej braki.</w:t>
      </w:r>
    </w:p>
    <w:sectPr w:rsidR="006959DD" w:rsidRPr="0096115E" w:rsidSect="00F14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5285"/>
    <w:rsid w:val="00163114"/>
    <w:rsid w:val="004A2F64"/>
    <w:rsid w:val="005169C3"/>
    <w:rsid w:val="006959DD"/>
    <w:rsid w:val="00795285"/>
    <w:rsid w:val="008942B1"/>
    <w:rsid w:val="0096115E"/>
    <w:rsid w:val="00D963FF"/>
    <w:rsid w:val="00F1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6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358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8</cp:revision>
  <dcterms:created xsi:type="dcterms:W3CDTF">2019-03-26T19:48:00Z</dcterms:created>
  <dcterms:modified xsi:type="dcterms:W3CDTF">2019-03-26T19:59:00Z</dcterms:modified>
</cp:coreProperties>
</file>