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del Proyecto de Pagos</w:t>
      </w:r>
    </w:p>
    <w:p>
      <w:r>
        <w:t>Proyecto: Payment Service</w:t>
      </w:r>
    </w:p>
    <w:p>
      <w:r>
        <w:t>Fecha: 2026-08-13</w:t>
      </w:r>
    </w:p>
    <w:p>
      <w:pPr>
        <w:pStyle w:val="Heading1"/>
      </w:pPr>
      <w:r>
        <w:t>1. Resumen general</w:t>
      </w:r>
    </w:p>
    <w:p>
      <w:r>
        <w:t>Este proyecto implementa un flujo de pagos con autenticación asociada a usuarios reales de la base de datos.</w:t>
      </w:r>
    </w:p>
    <w:p>
      <w:r>
        <w:t>La idea principal es separar dos conceptos:</w:t>
      </w:r>
    </w:p>
    <w:p>
      <w:r>
        <w:t>- Token de sesión de pago: opaco, de un solo uso, usado para iniciar y completar el pago.</w:t>
      </w:r>
    </w:p>
    <w:p>
      <w:r>
        <w:t>- JWT de búsqueda: token firmado para consultas de pagos, con duración limitada y autenticación vinculada al usuario.</w:t>
      </w:r>
    </w:p>
    <w:p>
      <w:pPr>
        <w:pStyle w:val="Heading1"/>
      </w:pPr>
      <w:r>
        <w:t>2. Flujo general</w:t>
      </w:r>
    </w:p>
    <w:p>
      <w:r>
        <w:t>1. El cliente llama a /api/payment/session con code, amount, currency, username y password.</w:t>
      </w:r>
    </w:p>
    <w:p>
      <w:r>
        <w:t>2. PaymentTokenService valida al usuario en auth_user y compara la contraseña.</w:t>
      </w:r>
    </w:p>
    <w:p>
      <w:r>
        <w:t>3. Si la autenticación es correcta, genera un token opaco mediante PaymentSessionService.</w:t>
      </w:r>
    </w:p>
    <w:p>
      <w:r>
        <w:t>4. El token se guarda en caché con datos de la sesión: code, amount, currency, user_id, user, provider, expires_at.</w:t>
      </w:r>
    </w:p>
    <w:p>
      <w:r>
        <w:t>5. El flujo de checkout consume ese token de sesión; al consumirse, se elimina y ya no puede reutilizarse.</w:t>
      </w:r>
    </w:p>
    <w:p>
      <w:r>
        <w:t>6. El checkout resuelve el provider mediante PaymentRouterService y delega al controller correspondiente.</w:t>
      </w:r>
    </w:p>
    <w:p>
      <w:pPr>
        <w:pStyle w:val="Heading1"/>
      </w:pPr>
      <w:r>
        <w:t>3. Servicios principales</w:t>
      </w:r>
    </w:p>
    <w:p>
      <w:r>
        <w:t>PaymentTokenService: emite el token de sesión de pago y valida las credenciales.</w:t>
      </w:r>
    </w:p>
    <w:p>
      <w:r>
        <w:t>PaymentSessionService: genera y consume el token opaco de un solo uso.</w:t>
      </w:r>
    </w:p>
    <w:p>
      <w:r>
        <w:t>PaymentSearchTokenService: genera y valida el JWT de búsqueda.</w:t>
      </w:r>
    </w:p>
    <w:p>
      <w:r>
        <w:t>PaymentCustomerSearchService: ejecuta la consulta real de los pagos del usuario autenticado.</w:t>
      </w:r>
    </w:p>
    <w:p>
      <w:r>
        <w:t>PaymentRouterService: resuelve el provider de pago.</w:t>
      </w:r>
    </w:p>
    <w:p>
      <w:pPr>
        <w:pStyle w:val="Heading1"/>
      </w:pPr>
      <w:r>
        <w:t>4. Endpoints principales</w:t>
      </w:r>
    </w:p>
    <w:p>
      <w:r>
        <w:t>POST /api/payment/session</w:t>
      </w:r>
    </w:p>
    <w:p>
      <w:r>
        <w:t>POST /api/payment/search-token</w:t>
      </w:r>
    </w:p>
    <w:p>
      <w:r>
        <w:t>POST /api/payments/search</w:t>
      </w:r>
    </w:p>
    <w:p>
      <w:r>
        <w:t>POST /api/client/payments/search</w:t>
      </w:r>
    </w:p>
    <w:p>
      <w:r>
        <w:t>GET /payments/{token}</w:t>
      </w:r>
    </w:p>
    <w:p>
      <w:pPr>
        <w:pStyle w:val="Heading1"/>
      </w:pPr>
      <w:r>
        <w:t>5. Ejemplo de uso</w:t>
      </w:r>
    </w:p>
    <w:p>
      <w:r>
        <w:t>curl -X POST http://localhost:8000/api/payment/session \n</w:t>
      </w:r>
      <w:r>
        <w:t xml:space="preserve">  -H "Content-Type: application/json" \n</w:t>
      </w:r>
      <w:r>
        <w:t xml:space="preserve">  -d '{"code":"ABC123","amount":150.5,"currency":"BOB","username":"db-user","password":"db-pass"}'</w:t>
      </w:r>
    </w:p>
    <w:p/>
    <w:p>
      <w:r>
        <w:t>Generar JWT:</w:t>
      </w:r>
    </w:p>
    <w:p>
      <w:r>
        <w:t>curl -X POST http://localhost:8000/api/payment/search-token \n</w:t>
      </w:r>
      <w:r>
        <w:t xml:space="preserve">  -H "Content-Type: application/json" \n</w:t>
      </w:r>
      <w:r>
        <w:t xml:space="preserve">  -d '{"username":"db-user","password":"db-pass"}'</w:t>
      </w:r>
    </w:p>
    <w:p/>
    <w:p>
      <w:r>
        <w:t>Consultar pagos:</w:t>
      </w:r>
    </w:p>
    <w:p>
      <w:r>
        <w:t>curl -X POST http://localhost:8000/api/payments/search \n</w:t>
      </w:r>
      <w:r>
        <w:t xml:space="preserve">  -H "Content-Type: application/json" \n</w:t>
      </w:r>
      <w:r>
        <w:t xml:space="preserve">  -d '{"token":"&lt;jwt&gt;","from_date":"2026-08-01","to_date":"2026-08-31"}'</w:t>
      </w:r>
    </w:p>
    <w:p>
      <w:pPr>
        <w:pStyle w:val="Heading1"/>
      </w:pPr>
      <w:r>
        <w:t>6. Resumen</w:t>
      </w:r>
    </w:p>
    <w:p>
      <w:r>
        <w:t>El proyecto usa un token opaco de un solo uso para la sesión de pago y un JWT firmado para la búsqueda, con validación real del usuario contra la base de datos. De esta forma, la autenticación queda asociada a auth_user y la consulta de pagos queda limitada al usuario correcto.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