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10DBF" w14:textId="2B81E591" w:rsidR="00265499" w:rsidRPr="00BE708E" w:rsidRDefault="00265499" w:rsidP="00265499">
      <w:pPr>
        <w:ind w:left="319"/>
        <w:rPr>
          <w:rFonts w:cstheme="minorHAnsi"/>
          <w:sz w:val="20"/>
          <w:szCs w:val="20"/>
        </w:rPr>
      </w:pPr>
      <w:r w:rsidRPr="00BE708E">
        <w:rPr>
          <w:rFonts w:cstheme="minorHAnsi"/>
          <w:noProof/>
          <w:sz w:val="20"/>
          <w:szCs w:val="20"/>
        </w:rPr>
        <mc:AlternateContent>
          <mc:Choice Requires="wps">
            <w:drawing>
              <wp:anchor distT="0" distB="0" distL="0" distR="0" simplePos="0" relativeHeight="251662336" behindDoc="1" locked="0" layoutInCell="1" allowOverlap="1" wp14:anchorId="156BD031" wp14:editId="4AA60FCE">
                <wp:simplePos x="0" y="0"/>
                <wp:positionH relativeFrom="page">
                  <wp:posOffset>996950</wp:posOffset>
                </wp:positionH>
                <wp:positionV relativeFrom="paragraph">
                  <wp:posOffset>3448050</wp:posOffset>
                </wp:positionV>
                <wp:extent cx="5800725" cy="717550"/>
                <wp:effectExtent l="0" t="0" r="28575" b="2540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0725" cy="717550"/>
                        </a:xfrm>
                        <a:prstGeom prst="rect">
                          <a:avLst/>
                        </a:prstGeom>
                        <a:ln w="9558">
                          <a:solidFill>
                            <a:srgbClr val="000000"/>
                          </a:solidFill>
                          <a:prstDash val="solid"/>
                        </a:ln>
                      </wps:spPr>
                      <wps:txbx>
                        <w:txbxContent>
                          <w:p w14:paraId="112733D2" w14:textId="3F5C7519" w:rsidR="00265499" w:rsidRDefault="00265499" w:rsidP="00265499">
                            <w:pPr>
                              <w:widowControl w:val="0"/>
                              <w:numPr>
                                <w:ilvl w:val="0"/>
                                <w:numId w:val="1"/>
                              </w:numPr>
                              <w:tabs>
                                <w:tab w:val="left" w:pos="862"/>
                              </w:tabs>
                              <w:autoSpaceDE w:val="0"/>
                              <w:autoSpaceDN w:val="0"/>
                              <w:spacing w:before="33"/>
                              <w:rPr>
                                <w:b/>
                              </w:rPr>
                            </w:pPr>
                            <w:r>
                              <w:rPr>
                                <w:b/>
                              </w:rPr>
                              <w:t xml:space="preserve">Write and submit deliverable1 report based on report template guidelines and your mentors, instructor’s guidance </w:t>
                            </w:r>
                          </w:p>
                          <w:p w14:paraId="649EFF44" w14:textId="0FDA56F2" w:rsidR="00265499" w:rsidRDefault="00265499" w:rsidP="00265499">
                            <w:pPr>
                              <w:widowControl w:val="0"/>
                              <w:numPr>
                                <w:ilvl w:val="0"/>
                                <w:numId w:val="1"/>
                              </w:numPr>
                              <w:tabs>
                                <w:tab w:val="left" w:pos="862"/>
                              </w:tabs>
                              <w:autoSpaceDE w:val="0"/>
                              <w:autoSpaceDN w:val="0"/>
                              <w:spacing w:before="33"/>
                              <w:rPr>
                                <w:b/>
                              </w:rPr>
                            </w:pPr>
                            <w:r>
                              <w:rPr>
                                <w:b/>
                              </w:rPr>
                              <w:t>The report should include all sections mentioned in syllabus for deliverable1</w:t>
                            </w:r>
                          </w:p>
                        </w:txbxContent>
                      </wps:txbx>
                      <wps:bodyPr wrap="square" lIns="0" tIns="0" rIns="0" bIns="0" rtlCol="0">
                        <a:noAutofit/>
                      </wps:bodyPr>
                    </wps:wsp>
                  </a:graphicData>
                </a:graphic>
                <wp14:sizeRelV relativeFrom="margin">
                  <wp14:pctHeight>0</wp14:pctHeight>
                </wp14:sizeRelV>
              </wp:anchor>
            </w:drawing>
          </mc:Choice>
          <mc:Fallback>
            <w:pict>
              <v:shapetype w14:anchorId="156BD031" id="_x0000_t202" coordsize="21600,21600" o:spt="202" path="m,l,21600r21600,l21600,xe">
                <v:stroke joinstyle="miter"/>
                <v:path gradientshapeok="t" o:connecttype="rect"/>
              </v:shapetype>
              <v:shape id="Textbox 14" o:spid="_x0000_s1026" type="#_x0000_t202" style="position:absolute;left:0;text-align:left;margin-left:78.5pt;margin-top:271.5pt;width:456.75pt;height:56.5pt;z-index:-2516541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" filled="f" strokeweight=".2655mm">
                <v:path arrowok="t"/>
                <v:textbox inset="0,0,0,0">
                  <w:txbxContent>
                    <w:p w14:paraId="112733D2" w14:textId="3F5C7519" w:rsidR="00265499" w:rsidRDefault="00265499" w:rsidP="00265499">
                      <w:pPr>
                        <w:widowControl w:val="0"/>
                        <w:numPr>
                          <w:ilvl w:val="0"/>
                          <w:numId w:val="1"/>
                        </w:numPr>
                        <w:tabs>
                          <w:tab w:val="left" w:pos="862"/>
                        </w:tabs>
                        <w:autoSpaceDE w:val="0"/>
                        <w:autoSpaceDN w:val="0"/>
                        <w:spacing w:before="33"/>
                        <w:rPr>
                          <w:b/>
                        </w:rPr>
                      </w:pPr>
                      <w:r>
                        <w:rPr>
                          <w:b/>
                        </w:rPr>
                        <w:t xml:space="preserve">Write and submit deliverable1 report based on report template guidelines and your mentors, instructor’s guidance </w:t>
                      </w:r>
                    </w:p>
                    <w:p w14:paraId="649EFF44" w14:textId="0FDA56F2" w:rsidR="00265499" w:rsidRDefault="00265499" w:rsidP="00265499">
                      <w:pPr>
                        <w:widowControl w:val="0"/>
                        <w:numPr>
                          <w:ilvl w:val="0"/>
                          <w:numId w:val="1"/>
                        </w:numPr>
                        <w:tabs>
                          <w:tab w:val="left" w:pos="862"/>
                        </w:tabs>
                        <w:autoSpaceDE w:val="0"/>
                        <w:autoSpaceDN w:val="0"/>
                        <w:spacing w:before="33"/>
                        <w:rPr>
                          <w:b/>
                        </w:rPr>
                      </w:pPr>
                      <w:r>
                        <w:rPr>
                          <w:b/>
                        </w:rPr>
                        <w:t>The report should include all sections mentioned in syllabus for deliverable1</w:t>
                      </w:r>
                    </w:p>
                  </w:txbxContent>
                </v:textbox>
                <w10:wrap type="topAndBottom" anchorx="page"/>
              </v:shape>
            </w:pict>
          </mc:Fallback>
        </mc:AlternateContent>
      </w:r>
      <w:r w:rsidRPr="00BE708E">
        <w:rPr>
          <w:rFonts w:cstheme="minorHAnsi"/>
          <w:noProof/>
          <w:sz w:val="20"/>
          <w:szCs w:val="20"/>
        </w:rPr>
        <w:drawing>
          <wp:inline distT="0" distB="0" distL="0" distR="0" wp14:anchorId="54068A5A" wp14:editId="19F67457">
            <wp:extent cx="5596024" cy="944118"/>
            <wp:effectExtent l="0" t="0" r="0" b="0"/>
            <wp:docPr id="1" name="Image 1"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ext  Description automatically generated"/>
                    <pic:cNvPicPr/>
                  </pic:nvPicPr>
                  <pic:blipFill>
                    <a:blip r:embed="rId9" cstate="print"/>
                    <a:stretch>
                      <a:fillRect/>
                    </a:stretch>
                  </pic:blipFill>
                  <pic:spPr>
                    <a:xfrm>
                      <a:off x="0" y="0"/>
                      <a:ext cx="5596024" cy="944118"/>
                    </a:xfrm>
                    <a:prstGeom prst="rect">
                      <a:avLst/>
                    </a:prstGeom>
                  </pic:spPr>
                </pic:pic>
              </a:graphicData>
            </a:graphic>
          </wp:inline>
        </w:drawing>
      </w:r>
    </w:p>
    <w:tbl>
      <w:tblPr>
        <w:tblW w:w="0" w:type="auto"/>
        <w:tblInd w:w="9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167"/>
        <w:gridCol w:w="1339"/>
        <w:gridCol w:w="2988"/>
        <w:gridCol w:w="1483"/>
        <w:gridCol w:w="1211"/>
      </w:tblGrid>
      <w:tr w:rsidR="00265499" w:rsidRPr="00BE708E" w14:paraId="48563032" w14:textId="77777777" w:rsidTr="009669D6">
        <w:trPr>
          <w:trHeight w:val="630"/>
        </w:trPr>
        <w:tc>
          <w:tcPr>
            <w:tcW w:w="9188" w:type="dxa"/>
            <w:gridSpan w:val="5"/>
          </w:tcPr>
          <w:p w14:paraId="17A8F89C" w14:textId="77777777" w:rsidR="00265499" w:rsidRPr="00BE708E" w:rsidRDefault="00265499" w:rsidP="009669D6">
            <w:pPr>
              <w:pStyle w:val="TableParagraph"/>
              <w:spacing w:before="153"/>
              <w:ind w:left="6"/>
              <w:jc w:val="center"/>
              <w:rPr>
                <w:rFonts w:asciiTheme="minorHAnsi" w:hAnsiTheme="minorHAnsi" w:cstheme="minorHAnsi"/>
                <w:b/>
                <w:sz w:val="20"/>
                <w:szCs w:val="20"/>
              </w:rPr>
            </w:pPr>
            <w:r w:rsidRPr="00BE708E">
              <w:rPr>
                <w:rFonts w:asciiTheme="minorHAnsi" w:hAnsiTheme="minorHAnsi" w:cstheme="minorHAnsi"/>
                <w:b/>
                <w:sz w:val="20"/>
                <w:szCs w:val="20"/>
              </w:rPr>
              <w:t>Department</w:t>
            </w:r>
            <w:r w:rsidRPr="00BE708E">
              <w:rPr>
                <w:rFonts w:asciiTheme="minorHAnsi" w:hAnsiTheme="minorHAnsi" w:cstheme="minorHAnsi"/>
                <w:b/>
                <w:spacing w:val="-8"/>
                <w:sz w:val="20"/>
                <w:szCs w:val="20"/>
              </w:rPr>
              <w:t xml:space="preserve"> </w:t>
            </w:r>
            <w:r w:rsidRPr="00BE708E">
              <w:rPr>
                <w:rFonts w:asciiTheme="minorHAnsi" w:hAnsiTheme="minorHAnsi" w:cstheme="minorHAnsi"/>
                <w:b/>
                <w:sz w:val="20"/>
                <w:szCs w:val="20"/>
              </w:rPr>
              <w:t>of</w:t>
            </w:r>
            <w:r w:rsidRPr="00BE708E">
              <w:rPr>
                <w:rFonts w:asciiTheme="minorHAnsi" w:hAnsiTheme="minorHAnsi" w:cstheme="minorHAnsi"/>
                <w:b/>
                <w:spacing w:val="-4"/>
                <w:sz w:val="20"/>
                <w:szCs w:val="20"/>
              </w:rPr>
              <w:t xml:space="preserve"> </w:t>
            </w:r>
            <w:r>
              <w:rPr>
                <w:rFonts w:asciiTheme="minorHAnsi" w:hAnsiTheme="minorHAnsi" w:cstheme="minorHAnsi"/>
                <w:b/>
                <w:sz w:val="20"/>
                <w:szCs w:val="20"/>
              </w:rPr>
              <w:t>Electrical Engineering &amp; Computing Sciences</w:t>
            </w:r>
          </w:p>
        </w:tc>
      </w:tr>
      <w:tr w:rsidR="00265499" w:rsidRPr="00BE708E" w14:paraId="2E35AFBA" w14:textId="77777777" w:rsidTr="009669D6">
        <w:trPr>
          <w:trHeight w:val="299"/>
        </w:trPr>
        <w:tc>
          <w:tcPr>
            <w:tcW w:w="2167" w:type="dxa"/>
          </w:tcPr>
          <w:p w14:paraId="2D83CF7F" w14:textId="77777777" w:rsidR="00265499" w:rsidRPr="00BE708E" w:rsidRDefault="00265499" w:rsidP="009669D6">
            <w:pPr>
              <w:pStyle w:val="TableParagraph"/>
              <w:spacing w:before="22"/>
              <w:ind w:right="94"/>
              <w:jc w:val="right"/>
              <w:rPr>
                <w:rFonts w:asciiTheme="minorHAnsi" w:hAnsiTheme="minorHAnsi" w:cstheme="minorHAnsi"/>
                <w:b/>
                <w:sz w:val="20"/>
                <w:szCs w:val="20"/>
              </w:rPr>
            </w:pPr>
            <w:r w:rsidRPr="00BE708E">
              <w:rPr>
                <w:rFonts w:asciiTheme="minorHAnsi" w:hAnsiTheme="minorHAnsi" w:cstheme="minorHAnsi"/>
                <w:b/>
                <w:sz w:val="20"/>
                <w:szCs w:val="20"/>
              </w:rPr>
              <w:t>Academic</w:t>
            </w:r>
            <w:r w:rsidRPr="00BE708E">
              <w:rPr>
                <w:rFonts w:asciiTheme="minorHAnsi" w:hAnsiTheme="minorHAnsi" w:cstheme="minorHAnsi"/>
                <w:b/>
                <w:spacing w:val="-4"/>
                <w:sz w:val="20"/>
                <w:szCs w:val="20"/>
              </w:rPr>
              <w:t xml:space="preserve"> Year</w:t>
            </w:r>
          </w:p>
        </w:tc>
        <w:tc>
          <w:tcPr>
            <w:tcW w:w="7021" w:type="dxa"/>
            <w:gridSpan w:val="4"/>
          </w:tcPr>
          <w:p w14:paraId="34BC131B" w14:textId="77777777" w:rsidR="00265499" w:rsidRPr="00BE708E" w:rsidRDefault="00265499" w:rsidP="009669D6">
            <w:pPr>
              <w:pStyle w:val="TableParagraph"/>
              <w:spacing w:before="22"/>
              <w:ind w:left="105"/>
              <w:rPr>
                <w:rFonts w:asciiTheme="minorHAnsi" w:hAnsiTheme="minorHAnsi" w:cstheme="minorHAnsi"/>
                <w:sz w:val="20"/>
                <w:szCs w:val="20"/>
              </w:rPr>
            </w:pPr>
            <w:r w:rsidRPr="00BE708E">
              <w:rPr>
                <w:rFonts w:asciiTheme="minorHAnsi" w:hAnsiTheme="minorHAnsi" w:cstheme="minorHAnsi"/>
                <w:sz w:val="20"/>
                <w:szCs w:val="20"/>
              </w:rPr>
              <w:t>2025-</w:t>
            </w:r>
            <w:r w:rsidRPr="00BE708E">
              <w:rPr>
                <w:rFonts w:asciiTheme="minorHAnsi" w:hAnsiTheme="minorHAnsi" w:cstheme="minorHAnsi"/>
                <w:spacing w:val="-4"/>
                <w:sz w:val="20"/>
                <w:szCs w:val="20"/>
              </w:rPr>
              <w:t>2026</w:t>
            </w:r>
          </w:p>
        </w:tc>
      </w:tr>
      <w:tr w:rsidR="00265499" w:rsidRPr="00BE708E" w14:paraId="46DBFCC4" w14:textId="77777777" w:rsidTr="009669D6">
        <w:trPr>
          <w:trHeight w:val="397"/>
        </w:trPr>
        <w:tc>
          <w:tcPr>
            <w:tcW w:w="2167" w:type="dxa"/>
          </w:tcPr>
          <w:p w14:paraId="5CA33FE5" w14:textId="77777777" w:rsidR="00265499" w:rsidRPr="00BE708E" w:rsidRDefault="00265499" w:rsidP="009669D6">
            <w:pPr>
              <w:pStyle w:val="TableParagraph"/>
              <w:spacing w:before="70"/>
              <w:ind w:right="94"/>
              <w:jc w:val="right"/>
              <w:rPr>
                <w:rFonts w:asciiTheme="minorHAnsi" w:hAnsiTheme="minorHAnsi" w:cstheme="minorHAnsi"/>
                <w:b/>
                <w:sz w:val="20"/>
                <w:szCs w:val="20"/>
              </w:rPr>
            </w:pPr>
            <w:r w:rsidRPr="00BE708E">
              <w:rPr>
                <w:rFonts w:asciiTheme="minorHAnsi" w:hAnsiTheme="minorHAnsi" w:cstheme="minorHAnsi"/>
                <w:b/>
                <w:spacing w:val="-2"/>
                <w:sz w:val="20"/>
                <w:szCs w:val="20"/>
              </w:rPr>
              <w:t>Semester</w:t>
            </w:r>
          </w:p>
        </w:tc>
        <w:tc>
          <w:tcPr>
            <w:tcW w:w="1339" w:type="dxa"/>
            <w:tcBorders>
              <w:right w:val="nil"/>
            </w:tcBorders>
          </w:tcPr>
          <w:p w14:paraId="7DD71F69" w14:textId="77777777" w:rsidR="00265499" w:rsidRPr="00BE708E" w:rsidRDefault="00265499" w:rsidP="009669D6">
            <w:pPr>
              <w:pStyle w:val="TableParagraph"/>
              <w:rPr>
                <w:rFonts w:asciiTheme="minorHAnsi" w:hAnsiTheme="minorHAnsi" w:cstheme="minorHAnsi"/>
                <w:sz w:val="20"/>
                <w:szCs w:val="20"/>
              </w:rPr>
            </w:pPr>
          </w:p>
        </w:tc>
        <w:tc>
          <w:tcPr>
            <w:tcW w:w="2988" w:type="dxa"/>
            <w:tcBorders>
              <w:left w:val="nil"/>
              <w:right w:val="nil"/>
            </w:tcBorders>
          </w:tcPr>
          <w:p w14:paraId="40DCFC93" w14:textId="77777777" w:rsidR="00265499" w:rsidRPr="00BE708E" w:rsidRDefault="00265499" w:rsidP="009669D6">
            <w:pPr>
              <w:pStyle w:val="TableParagraph"/>
              <w:tabs>
                <w:tab w:val="left" w:pos="1525"/>
              </w:tabs>
              <w:spacing w:before="58"/>
              <w:ind w:left="275"/>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659264" behindDoc="0" locked="0" layoutInCell="1" allowOverlap="1" wp14:anchorId="1ED9F8B0" wp14:editId="2B262B91">
                      <wp:simplePos x="0" y="0"/>
                      <wp:positionH relativeFrom="column">
                        <wp:posOffset>-29197</wp:posOffset>
                      </wp:positionH>
                      <wp:positionV relativeFrom="paragraph">
                        <wp:posOffset>65420</wp:posOffset>
                      </wp:positionV>
                      <wp:extent cx="120650" cy="12065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3" name="Image 3"/>
                                <pic:cNvPicPr/>
                              </pic:nvPicPr>
                              <pic:blipFill>
                                <a:blip r:embed="rId10" cstate="print"/>
                                <a:stretch>
                                  <a:fillRect/>
                                </a:stretch>
                              </pic:blipFill>
                              <pic:spPr>
                                <a:xfrm>
                                  <a:off x="0" y="0"/>
                                  <a:ext cx="120321" cy="120483"/>
                                </a:xfrm>
                                <a:prstGeom prst="rect">
                                  <a:avLst/>
                                </a:prstGeom>
                              </pic:spPr>
                            </pic:pic>
                          </wpg:wgp>
                        </a:graphicData>
                      </a:graphic>
                    </wp:anchor>
                  </w:drawing>
                </mc:Choice>
                <mc:Fallback>
                  <w:pict>
                    <v:group w14:anchorId="6008EB6B" id="Group 2" o:spid="_x0000_s1026" style="position:absolute;margin-left:-2.3pt;margin-top:5.15pt;width:9.5pt;height:9.5pt;z-index:251659264;mso-wrap-distance-left:0;mso-wrap-distance-right:0" coordsize="120650,12065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">
                      <v:shape id="Image 3" o:spid="_x0000_s1027" type="#_x0000_t75" style="position:absolute;width:120321;height:1204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">
                        <v:imagedata r:id="rId11" o:title=""/>
                      </v:shape>
                    </v:group>
                  </w:pict>
                </mc:Fallback>
              </mc:AlternateContent>
            </w:r>
            <w:r w:rsidRPr="00BE708E">
              <w:rPr>
                <w:rFonts w:asciiTheme="minorHAnsi" w:hAnsiTheme="minorHAnsi" w:cstheme="minorHAnsi"/>
                <w:spacing w:val="-4"/>
                <w:sz w:val="20"/>
                <w:szCs w:val="20"/>
              </w:rPr>
              <w:t>Fall</w:t>
            </w:r>
            <w:r w:rsidRPr="00BE708E">
              <w:rPr>
                <w:rFonts w:asciiTheme="minorHAnsi" w:hAnsiTheme="minorHAnsi" w:cstheme="minorHAnsi"/>
                <w:sz w:val="20"/>
                <w:szCs w:val="20"/>
              </w:rPr>
              <w:tab/>
            </w:r>
            <w:r w:rsidRPr="00BE708E">
              <w:rPr>
                <w:rFonts w:asciiTheme="minorHAnsi" w:hAnsiTheme="minorHAnsi" w:cstheme="minorHAnsi"/>
                <w:noProof/>
                <w:position w:val="-1"/>
                <w:sz w:val="20"/>
                <w:szCs w:val="20"/>
              </w:rPr>
              <w:drawing>
                <wp:inline distT="0" distB="0" distL="0" distR="0" wp14:anchorId="726212EB" wp14:editId="377CB8E2">
                  <wp:extent cx="120386" cy="12047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120386" cy="120479"/>
                          </a:xfrm>
                          <a:prstGeom prst="rect">
                            <a:avLst/>
                          </a:prstGeom>
                        </pic:spPr>
                      </pic:pic>
                    </a:graphicData>
                  </a:graphic>
                </wp:inline>
              </w:drawing>
            </w:r>
            <w:r w:rsidRPr="00BE708E">
              <w:rPr>
                <w:rFonts w:asciiTheme="minorHAnsi" w:hAnsiTheme="minorHAnsi" w:cstheme="minorHAnsi"/>
                <w:spacing w:val="-20"/>
                <w:sz w:val="20"/>
                <w:szCs w:val="20"/>
              </w:rPr>
              <w:t xml:space="preserve"> </w:t>
            </w:r>
            <w:r w:rsidRPr="00BE708E">
              <w:rPr>
                <w:rFonts w:asciiTheme="minorHAnsi" w:hAnsiTheme="minorHAnsi" w:cstheme="minorHAnsi"/>
                <w:sz w:val="20"/>
                <w:szCs w:val="20"/>
              </w:rPr>
              <w:t>Spring</w:t>
            </w:r>
          </w:p>
        </w:tc>
        <w:tc>
          <w:tcPr>
            <w:tcW w:w="1483" w:type="dxa"/>
            <w:tcBorders>
              <w:left w:val="nil"/>
              <w:right w:val="nil"/>
            </w:tcBorders>
          </w:tcPr>
          <w:p w14:paraId="78D26FF0" w14:textId="77777777" w:rsidR="00265499" w:rsidRPr="00BE708E" w:rsidRDefault="00265499" w:rsidP="009669D6">
            <w:pPr>
              <w:pStyle w:val="TableParagraph"/>
              <w:spacing w:before="58"/>
              <w:ind w:right="140"/>
              <w:jc w:val="center"/>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661312" behindDoc="1" locked="0" layoutInCell="1" allowOverlap="1" wp14:anchorId="46CD8527" wp14:editId="5579F4D8">
                      <wp:simplePos x="0" y="0"/>
                      <wp:positionH relativeFrom="column">
                        <wp:posOffset>-17494</wp:posOffset>
                      </wp:positionH>
                      <wp:positionV relativeFrom="paragraph">
                        <wp:posOffset>57107</wp:posOffset>
                      </wp:positionV>
                      <wp:extent cx="120650" cy="1206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6" name="Image 6"/>
                                <pic:cNvPicPr/>
                              </pic:nvPicPr>
                              <pic:blipFill>
                                <a:blip r:embed="rId12" cstate="print"/>
                                <a:stretch>
                                  <a:fillRect/>
                                </a:stretch>
                              </pic:blipFill>
                              <pic:spPr>
                                <a:xfrm>
                                  <a:off x="0" y="0"/>
                                  <a:ext cx="120385" cy="120483"/>
                                </a:xfrm>
                                <a:prstGeom prst="rect">
                                  <a:avLst/>
                                </a:prstGeom>
                              </pic:spPr>
                            </pic:pic>
                          </wpg:wgp>
                        </a:graphicData>
                      </a:graphic>
                    </wp:anchor>
                  </w:drawing>
                </mc:Choice>
                <mc:Fallback>
                  <w:pict>
                    <v:group w14:anchorId="517F3A0C" id="Group 5" o:spid="_x0000_s1026" style="position:absolute;margin-left:-1.4pt;margin-top:4.5pt;width:9.5pt;height:9.5pt;z-index:-251655168;mso-wrap-distance-left:0;mso-wrap-distance-right:0" coordsize="120650,12065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">
                      <v:shape id="Image 6" o:spid="_x0000_s1027" type="#_x0000_t75" style="position:absolute;width:120385;height:1204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">
                        <v:imagedata r:id="rId13" o:title=""/>
                      </v:shape>
                    </v:group>
                  </w:pict>
                </mc:Fallback>
              </mc:AlternateContent>
            </w:r>
            <w:r w:rsidRPr="00BE708E">
              <w:rPr>
                <w:rFonts w:asciiTheme="minorHAnsi" w:hAnsiTheme="minorHAnsi" w:cstheme="minorHAnsi"/>
                <w:spacing w:val="-2"/>
                <w:sz w:val="20"/>
                <w:szCs w:val="20"/>
              </w:rPr>
              <w:t>Summer</w:t>
            </w:r>
          </w:p>
        </w:tc>
        <w:tc>
          <w:tcPr>
            <w:tcW w:w="1211" w:type="dxa"/>
            <w:tcBorders>
              <w:left w:val="nil"/>
            </w:tcBorders>
          </w:tcPr>
          <w:p w14:paraId="3C1D308A" w14:textId="77777777" w:rsidR="00265499" w:rsidRPr="00BE708E" w:rsidRDefault="00265499" w:rsidP="009669D6">
            <w:pPr>
              <w:pStyle w:val="TableParagraph"/>
              <w:rPr>
                <w:rFonts w:asciiTheme="minorHAnsi" w:hAnsiTheme="minorHAnsi" w:cstheme="minorHAnsi"/>
                <w:sz w:val="20"/>
                <w:szCs w:val="20"/>
              </w:rPr>
            </w:pPr>
          </w:p>
        </w:tc>
      </w:tr>
      <w:tr w:rsidR="00265499" w:rsidRPr="00BE708E" w14:paraId="7382A870" w14:textId="77777777" w:rsidTr="009669D6">
        <w:trPr>
          <w:trHeight w:val="385"/>
        </w:trPr>
        <w:tc>
          <w:tcPr>
            <w:tcW w:w="2167" w:type="dxa"/>
          </w:tcPr>
          <w:p w14:paraId="007CD4DB" w14:textId="77777777" w:rsidR="00265499" w:rsidRPr="00BE708E" w:rsidRDefault="00265499" w:rsidP="009669D6">
            <w:pPr>
              <w:pStyle w:val="TableParagraph"/>
              <w:spacing w:before="65"/>
              <w:ind w:right="94"/>
              <w:jc w:val="right"/>
              <w:rPr>
                <w:rFonts w:asciiTheme="minorHAnsi" w:hAnsiTheme="minorHAnsi" w:cstheme="minorHAnsi"/>
                <w:b/>
                <w:sz w:val="20"/>
                <w:szCs w:val="20"/>
              </w:rPr>
            </w:pPr>
            <w:r w:rsidRPr="00BE708E">
              <w:rPr>
                <w:rFonts w:asciiTheme="minorHAnsi" w:hAnsiTheme="minorHAnsi" w:cstheme="minorHAnsi"/>
                <w:b/>
                <w:sz w:val="20"/>
                <w:szCs w:val="20"/>
              </w:rPr>
              <w:t>Course</w:t>
            </w:r>
            <w:r w:rsidRPr="00BE708E">
              <w:rPr>
                <w:rFonts w:asciiTheme="minorHAnsi" w:hAnsiTheme="minorHAnsi" w:cstheme="minorHAnsi"/>
                <w:b/>
                <w:spacing w:val="-2"/>
                <w:sz w:val="20"/>
                <w:szCs w:val="20"/>
              </w:rPr>
              <w:t xml:space="preserve"> </w:t>
            </w:r>
            <w:r w:rsidRPr="00BE708E">
              <w:rPr>
                <w:rFonts w:asciiTheme="minorHAnsi" w:hAnsiTheme="minorHAnsi" w:cstheme="minorHAnsi"/>
                <w:b/>
                <w:sz w:val="20"/>
                <w:szCs w:val="20"/>
              </w:rPr>
              <w:t>Code</w:t>
            </w:r>
            <w:r w:rsidRPr="00BE708E">
              <w:rPr>
                <w:rFonts w:asciiTheme="minorHAnsi" w:hAnsiTheme="minorHAnsi" w:cstheme="minorHAnsi"/>
                <w:b/>
                <w:spacing w:val="-4"/>
                <w:sz w:val="20"/>
                <w:szCs w:val="20"/>
              </w:rPr>
              <w:t xml:space="preserve"> </w:t>
            </w:r>
            <w:r w:rsidRPr="00BE708E">
              <w:rPr>
                <w:rFonts w:asciiTheme="minorHAnsi" w:hAnsiTheme="minorHAnsi" w:cstheme="minorHAnsi"/>
                <w:b/>
                <w:sz w:val="20"/>
                <w:szCs w:val="20"/>
              </w:rPr>
              <w:t xml:space="preserve">- </w:t>
            </w:r>
            <w:r w:rsidRPr="00BE708E">
              <w:rPr>
                <w:rFonts w:asciiTheme="minorHAnsi" w:hAnsiTheme="minorHAnsi" w:cstheme="minorHAnsi"/>
                <w:b/>
                <w:spacing w:val="-4"/>
                <w:sz w:val="20"/>
                <w:szCs w:val="20"/>
              </w:rPr>
              <w:t>Name</w:t>
            </w:r>
          </w:p>
        </w:tc>
        <w:tc>
          <w:tcPr>
            <w:tcW w:w="7021" w:type="dxa"/>
            <w:gridSpan w:val="4"/>
          </w:tcPr>
          <w:p w14:paraId="4FFE8D61" w14:textId="163EFE25" w:rsidR="00265499" w:rsidRPr="00BE708E" w:rsidRDefault="00265499" w:rsidP="009669D6">
            <w:pPr>
              <w:pStyle w:val="TableParagraph"/>
              <w:spacing w:before="65"/>
              <w:ind w:left="105"/>
              <w:rPr>
                <w:rFonts w:asciiTheme="minorHAnsi" w:hAnsiTheme="minorHAnsi" w:cstheme="minorHAnsi"/>
                <w:b/>
                <w:sz w:val="20"/>
                <w:szCs w:val="20"/>
              </w:rPr>
            </w:pPr>
            <w:r>
              <w:rPr>
                <w:rFonts w:asciiTheme="minorHAnsi" w:hAnsiTheme="minorHAnsi" w:cstheme="minorHAnsi"/>
                <w:b/>
                <w:sz w:val="20"/>
                <w:szCs w:val="20"/>
              </w:rPr>
              <w:t>ISTE</w:t>
            </w:r>
            <w:r w:rsidRPr="00BE708E">
              <w:rPr>
                <w:rFonts w:asciiTheme="minorHAnsi" w:hAnsiTheme="minorHAnsi" w:cstheme="minorHAnsi"/>
                <w:b/>
                <w:sz w:val="20"/>
                <w:szCs w:val="20"/>
              </w:rPr>
              <w:t>-</w:t>
            </w:r>
            <w:r>
              <w:rPr>
                <w:rFonts w:asciiTheme="minorHAnsi" w:hAnsiTheme="minorHAnsi" w:cstheme="minorHAnsi"/>
                <w:b/>
                <w:sz w:val="20"/>
                <w:szCs w:val="20"/>
              </w:rPr>
              <w:t>500</w:t>
            </w:r>
            <w:r w:rsidRPr="00BE708E">
              <w:rPr>
                <w:rFonts w:asciiTheme="minorHAnsi" w:hAnsiTheme="minorHAnsi" w:cstheme="minorHAnsi"/>
                <w:b/>
                <w:sz w:val="20"/>
                <w:szCs w:val="20"/>
              </w:rPr>
              <w:t>.60</w:t>
            </w:r>
            <w:r>
              <w:rPr>
                <w:rFonts w:asciiTheme="minorHAnsi" w:hAnsiTheme="minorHAnsi" w:cstheme="minorHAnsi"/>
                <w:b/>
                <w:sz w:val="20"/>
                <w:szCs w:val="20"/>
              </w:rPr>
              <w:t>0</w:t>
            </w:r>
            <w:r w:rsidRPr="00BE708E">
              <w:rPr>
                <w:rFonts w:asciiTheme="minorHAnsi" w:hAnsiTheme="minorHAnsi" w:cstheme="minorHAnsi"/>
                <w:b/>
                <w:spacing w:val="-6"/>
                <w:sz w:val="20"/>
                <w:szCs w:val="20"/>
              </w:rPr>
              <w:t xml:space="preserve"> </w:t>
            </w:r>
            <w:r>
              <w:rPr>
                <w:rFonts w:asciiTheme="minorHAnsi" w:hAnsiTheme="minorHAnsi" w:cstheme="minorHAnsi"/>
                <w:b/>
                <w:sz w:val="20"/>
                <w:szCs w:val="20"/>
              </w:rPr>
              <w:t>Senior Development Project I</w:t>
            </w:r>
          </w:p>
        </w:tc>
      </w:tr>
      <w:tr w:rsidR="00265499" w:rsidRPr="00BE708E" w14:paraId="3E6AE2CB" w14:textId="77777777" w:rsidTr="009669D6">
        <w:trPr>
          <w:trHeight w:val="278"/>
        </w:trPr>
        <w:tc>
          <w:tcPr>
            <w:tcW w:w="2167" w:type="dxa"/>
          </w:tcPr>
          <w:p w14:paraId="7684D30F" w14:textId="77777777" w:rsidR="00265499" w:rsidRPr="00BE708E" w:rsidRDefault="00265499" w:rsidP="009669D6">
            <w:pPr>
              <w:pStyle w:val="TableParagraph"/>
              <w:spacing w:before="13" w:line="245" w:lineRule="exact"/>
              <w:ind w:right="94"/>
              <w:jc w:val="right"/>
              <w:rPr>
                <w:rFonts w:asciiTheme="minorHAnsi" w:hAnsiTheme="minorHAnsi" w:cstheme="minorHAnsi"/>
                <w:b/>
                <w:sz w:val="20"/>
                <w:szCs w:val="20"/>
              </w:rPr>
            </w:pPr>
            <w:r w:rsidRPr="00BE708E">
              <w:rPr>
                <w:rFonts w:asciiTheme="minorHAnsi" w:hAnsiTheme="minorHAnsi" w:cstheme="minorHAnsi"/>
                <w:b/>
                <w:spacing w:val="-2"/>
                <w:sz w:val="20"/>
                <w:szCs w:val="20"/>
              </w:rPr>
              <w:t>Instructor</w:t>
            </w:r>
          </w:p>
        </w:tc>
        <w:tc>
          <w:tcPr>
            <w:tcW w:w="7021" w:type="dxa"/>
            <w:gridSpan w:val="4"/>
          </w:tcPr>
          <w:p w14:paraId="60A1E8BF" w14:textId="77777777" w:rsidR="00265499" w:rsidRPr="00BE708E" w:rsidRDefault="00265499" w:rsidP="009669D6">
            <w:pPr>
              <w:pStyle w:val="TableParagraph"/>
              <w:rPr>
                <w:rFonts w:asciiTheme="minorHAnsi" w:hAnsiTheme="minorHAnsi" w:cstheme="minorHAnsi"/>
                <w:sz w:val="20"/>
                <w:szCs w:val="20"/>
              </w:rPr>
            </w:pPr>
          </w:p>
        </w:tc>
      </w:tr>
      <w:tr w:rsidR="00265499" w:rsidRPr="00BE708E" w14:paraId="6E9CFE7B" w14:textId="77777777" w:rsidTr="009669D6">
        <w:trPr>
          <w:trHeight w:val="1015"/>
        </w:trPr>
        <w:tc>
          <w:tcPr>
            <w:tcW w:w="2167" w:type="dxa"/>
          </w:tcPr>
          <w:p w14:paraId="258B65CE" w14:textId="77777777" w:rsidR="00265499" w:rsidRPr="00BE708E" w:rsidRDefault="00265499" w:rsidP="009669D6">
            <w:pPr>
              <w:pStyle w:val="TableParagraph"/>
              <w:spacing w:before="127"/>
              <w:rPr>
                <w:rFonts w:asciiTheme="minorHAnsi" w:hAnsiTheme="minorHAnsi" w:cstheme="minorHAnsi"/>
                <w:sz w:val="20"/>
                <w:szCs w:val="20"/>
              </w:rPr>
            </w:pPr>
          </w:p>
          <w:p w14:paraId="6FCD646D" w14:textId="77777777" w:rsidR="00265499" w:rsidRPr="00BE708E" w:rsidRDefault="00265499" w:rsidP="009669D6">
            <w:pPr>
              <w:pStyle w:val="TableParagraph"/>
              <w:ind w:right="94"/>
              <w:jc w:val="right"/>
              <w:rPr>
                <w:rFonts w:asciiTheme="minorHAnsi" w:hAnsiTheme="minorHAnsi" w:cstheme="minorHAnsi"/>
                <w:b/>
                <w:sz w:val="20"/>
                <w:szCs w:val="20"/>
              </w:rPr>
            </w:pPr>
            <w:r w:rsidRPr="00BE708E">
              <w:rPr>
                <w:rFonts w:asciiTheme="minorHAnsi" w:hAnsiTheme="minorHAnsi" w:cstheme="minorHAnsi"/>
                <w:b/>
                <w:spacing w:val="-4"/>
                <w:sz w:val="20"/>
                <w:szCs w:val="20"/>
              </w:rPr>
              <w:t>Exam</w:t>
            </w:r>
          </w:p>
        </w:tc>
        <w:tc>
          <w:tcPr>
            <w:tcW w:w="1339" w:type="dxa"/>
            <w:tcBorders>
              <w:right w:val="nil"/>
            </w:tcBorders>
          </w:tcPr>
          <w:p w14:paraId="3592AC93" w14:textId="28EAC832" w:rsidR="00265499" w:rsidRPr="00BE708E" w:rsidRDefault="00265499" w:rsidP="00265499">
            <w:pPr>
              <w:pStyle w:val="TableParagraph"/>
              <w:numPr>
                <w:ilvl w:val="0"/>
                <w:numId w:val="4"/>
              </w:numPr>
              <w:spacing w:before="65"/>
              <w:rPr>
                <w:rFonts w:asciiTheme="minorHAnsi" w:hAnsiTheme="minorHAnsi" w:cstheme="minorHAnsi"/>
                <w:sz w:val="20"/>
                <w:szCs w:val="20"/>
              </w:rPr>
            </w:pPr>
            <w:r w:rsidRPr="00BE708E">
              <w:rPr>
                <w:rFonts w:asciiTheme="minorHAnsi" w:hAnsiTheme="minorHAnsi" w:cstheme="minorHAnsi"/>
                <w:sz w:val="20"/>
                <w:szCs w:val="20"/>
              </w:rPr>
              <w:t>Quiz/Test</w:t>
            </w:r>
          </w:p>
        </w:tc>
        <w:tc>
          <w:tcPr>
            <w:tcW w:w="2988" w:type="dxa"/>
            <w:tcBorders>
              <w:left w:val="nil"/>
              <w:right w:val="nil"/>
            </w:tcBorders>
          </w:tcPr>
          <w:p w14:paraId="56F34A5C" w14:textId="77777777" w:rsidR="00265499" w:rsidRPr="00BE708E" w:rsidRDefault="00265499" w:rsidP="009669D6">
            <w:pPr>
              <w:pStyle w:val="TableParagraph"/>
              <w:tabs>
                <w:tab w:val="left" w:pos="2123"/>
              </w:tabs>
              <w:spacing w:before="55"/>
              <w:ind w:left="503"/>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7737A450" wp14:editId="2CA79098">
                  <wp:extent cx="120778" cy="12034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20778" cy="120343"/>
                          </a:xfrm>
                          <a:prstGeom prst="rect">
                            <a:avLst/>
                          </a:prstGeom>
                        </pic:spPr>
                      </pic:pic>
                    </a:graphicData>
                  </a:graphic>
                </wp:inline>
              </w:drawing>
            </w:r>
            <w:r w:rsidRPr="00BE708E">
              <w:rPr>
                <w:rFonts w:asciiTheme="minorHAnsi" w:hAnsiTheme="minorHAnsi" w:cstheme="minorHAnsi"/>
                <w:spacing w:val="-13"/>
                <w:position w:val="1"/>
                <w:sz w:val="20"/>
                <w:szCs w:val="20"/>
              </w:rPr>
              <w:t xml:space="preserve"> </w:t>
            </w:r>
            <w:r w:rsidRPr="00BE708E">
              <w:rPr>
                <w:rFonts w:asciiTheme="minorHAnsi" w:hAnsiTheme="minorHAnsi" w:cstheme="minorHAnsi"/>
                <w:position w:val="1"/>
                <w:sz w:val="20"/>
                <w:szCs w:val="20"/>
              </w:rPr>
              <w:t>Assignment</w:t>
            </w:r>
            <w:r w:rsidRPr="00BE708E">
              <w:rPr>
                <w:rFonts w:asciiTheme="minorHAnsi" w:hAnsiTheme="minorHAnsi" w:cstheme="minorHAnsi"/>
                <w:position w:val="1"/>
                <w:sz w:val="20"/>
                <w:szCs w:val="20"/>
              </w:rPr>
              <w:tab/>
            </w:r>
            <w:r w:rsidRPr="00BE708E">
              <w:rPr>
                <w:rFonts w:asciiTheme="minorHAnsi" w:hAnsiTheme="minorHAnsi" w:cstheme="minorHAnsi"/>
                <w:noProof/>
                <w:position w:val="-1"/>
                <w:sz w:val="20"/>
                <w:szCs w:val="20"/>
              </w:rPr>
              <w:drawing>
                <wp:inline distT="0" distB="0" distL="0" distR="0" wp14:anchorId="3362D0B1" wp14:editId="70ECD5FD">
                  <wp:extent cx="120878" cy="12091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120878" cy="120913"/>
                          </a:xfrm>
                          <a:prstGeom prst="rect">
                            <a:avLst/>
                          </a:prstGeom>
                        </pic:spPr>
                      </pic:pic>
                    </a:graphicData>
                  </a:graphic>
                </wp:inline>
              </w:drawing>
            </w:r>
            <w:r w:rsidRPr="00BE708E">
              <w:rPr>
                <w:rFonts w:asciiTheme="minorHAnsi" w:hAnsiTheme="minorHAnsi" w:cstheme="minorHAnsi"/>
                <w:spacing w:val="-11"/>
                <w:sz w:val="20"/>
                <w:szCs w:val="20"/>
              </w:rPr>
              <w:t xml:space="preserve"> </w:t>
            </w:r>
            <w:r w:rsidRPr="00BE708E">
              <w:rPr>
                <w:rFonts w:asciiTheme="minorHAnsi" w:hAnsiTheme="minorHAnsi" w:cstheme="minorHAnsi"/>
                <w:sz w:val="20"/>
                <w:szCs w:val="20"/>
              </w:rPr>
              <w:t>Mid</w:t>
            </w:r>
          </w:p>
          <w:p w14:paraId="4E7885C9" w14:textId="77777777" w:rsidR="00265499" w:rsidRPr="00BE708E" w:rsidRDefault="00265499" w:rsidP="009669D6">
            <w:pPr>
              <w:pStyle w:val="TableParagraph"/>
              <w:spacing w:before="8"/>
              <w:rPr>
                <w:rFonts w:asciiTheme="minorHAnsi" w:hAnsiTheme="minorHAnsi" w:cstheme="minorHAnsi"/>
                <w:sz w:val="20"/>
                <w:szCs w:val="20"/>
              </w:rPr>
            </w:pPr>
          </w:p>
          <w:p w14:paraId="00B14C1C" w14:textId="39B6604C" w:rsidR="00265499" w:rsidRPr="00BE708E" w:rsidRDefault="00265499" w:rsidP="009669D6">
            <w:pPr>
              <w:pStyle w:val="TableParagraph"/>
              <w:ind w:left="51"/>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660288" behindDoc="1" locked="0" layoutInCell="1" allowOverlap="1" wp14:anchorId="48DA33E2" wp14:editId="7605515F">
                      <wp:simplePos x="0" y="0"/>
                      <wp:positionH relativeFrom="column">
                        <wp:posOffset>-71343</wp:posOffset>
                      </wp:positionH>
                      <wp:positionV relativeFrom="paragraph">
                        <wp:posOffset>-54781</wp:posOffset>
                      </wp:positionV>
                      <wp:extent cx="2716530" cy="2635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6530" cy="263525"/>
                                <a:chOff x="0" y="0"/>
                                <a:chExt cx="2716530" cy="263525"/>
                              </a:xfrm>
                            </wpg:grpSpPr>
                            <wps:wsp>
                              <wps:cNvPr id="11" name="Graphic 11"/>
                              <wps:cNvSpPr/>
                              <wps:spPr>
                                <a:xfrm>
                                  <a:off x="4762" y="4762"/>
                                  <a:ext cx="2707005" cy="254000"/>
                                </a:xfrm>
                                <a:custGeom>
                                  <a:avLst/>
                                  <a:gdLst/>
                                  <a:ahLst/>
                                  <a:cxnLst/>
                                  <a:rect l="l" t="t" r="r" b="b"/>
                                  <a:pathLst>
                                    <a:path w="2707005" h="254000">
                                      <a:moveTo>
                                        <a:pt x="0" y="254000"/>
                                      </a:moveTo>
                                      <a:lnTo>
                                        <a:pt x="2707005" y="254000"/>
                                      </a:lnTo>
                                      <a:lnTo>
                                        <a:pt x="2707005" y="0"/>
                                      </a:lnTo>
                                      <a:lnTo>
                                        <a:pt x="0" y="0"/>
                                      </a:lnTo>
                                      <a:lnTo>
                                        <a:pt x="0" y="2540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E1A6E3" id="Group 10" o:spid="_x0000_s1026" style="position:absolute;margin-left:-5.6pt;margin-top:-4.3pt;width:213.9pt;height:20.75pt;z-index:-251656192;mso-wrap-distance-left:0;mso-wrap-distance-right:0" coordsize="27165,2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">
                      <v:shape id="Graphic 11" o:spid="_x0000_s1027" style="position:absolute;left:47;top:47;width:27070;height:2540;visibility:visible;mso-wrap-style:square;v-text-anchor:top" coordsize="2707005,254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" path="m,254000r2707005,l2707005,,,,,254000xe" filled="f">
                        <v:path arrowok="t"/>
                      </v:shape>
                    </v:group>
                  </w:pict>
                </mc:Fallback>
              </mc:AlternateContent>
            </w:r>
            <w:r>
              <w:rPr>
                <w:rFonts w:asciiTheme="minorHAnsi" w:hAnsiTheme="minorHAnsi" w:cstheme="minorHAnsi"/>
                <w:sz w:val="20"/>
                <w:szCs w:val="20"/>
              </w:rPr>
              <w:t>Deliverable1 Report</w:t>
            </w:r>
          </w:p>
        </w:tc>
        <w:tc>
          <w:tcPr>
            <w:tcW w:w="1483" w:type="dxa"/>
            <w:tcBorders>
              <w:left w:val="nil"/>
              <w:right w:val="nil"/>
            </w:tcBorders>
          </w:tcPr>
          <w:p w14:paraId="2CC18AB7" w14:textId="77777777" w:rsidR="00265499" w:rsidRPr="00BE708E" w:rsidRDefault="00265499" w:rsidP="009669D6">
            <w:pPr>
              <w:pStyle w:val="TableParagraph"/>
              <w:spacing w:before="55"/>
              <w:ind w:right="402"/>
              <w:jc w:val="center"/>
              <w:rPr>
                <w:rFonts w:asciiTheme="minorHAnsi" w:hAnsiTheme="minorHAnsi" w:cstheme="minorHAnsi"/>
                <w:sz w:val="20"/>
                <w:szCs w:val="20"/>
              </w:rPr>
            </w:pPr>
            <w:r w:rsidRPr="00BE708E">
              <w:rPr>
                <w:rFonts w:asciiTheme="minorHAnsi" w:hAnsiTheme="minorHAnsi" w:cstheme="minorHAnsi"/>
                <w:noProof/>
                <w:position w:val="-2"/>
                <w:sz w:val="20"/>
                <w:szCs w:val="20"/>
              </w:rPr>
              <w:drawing>
                <wp:inline distT="0" distB="0" distL="0" distR="0" wp14:anchorId="450F9569" wp14:editId="01E3A634">
                  <wp:extent cx="121222" cy="12034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121222" cy="120343"/>
                          </a:xfrm>
                          <a:prstGeom prst="rect">
                            <a:avLst/>
                          </a:prstGeom>
                        </pic:spPr>
                      </pic:pic>
                    </a:graphicData>
                  </a:graphic>
                </wp:inline>
              </w:drawing>
            </w:r>
            <w:r w:rsidRPr="00BE708E">
              <w:rPr>
                <w:rFonts w:asciiTheme="minorHAnsi" w:hAnsiTheme="minorHAnsi" w:cstheme="minorHAnsi"/>
                <w:spacing w:val="-11"/>
                <w:sz w:val="20"/>
                <w:szCs w:val="20"/>
              </w:rPr>
              <w:t xml:space="preserve"> </w:t>
            </w:r>
            <w:r w:rsidRPr="00BE708E">
              <w:rPr>
                <w:rFonts w:asciiTheme="minorHAnsi" w:hAnsiTheme="minorHAnsi" w:cstheme="minorHAnsi"/>
                <w:sz w:val="20"/>
                <w:szCs w:val="20"/>
              </w:rPr>
              <w:t>Final</w:t>
            </w:r>
          </w:p>
        </w:tc>
        <w:tc>
          <w:tcPr>
            <w:tcW w:w="1211" w:type="dxa"/>
            <w:tcBorders>
              <w:left w:val="nil"/>
            </w:tcBorders>
          </w:tcPr>
          <w:p w14:paraId="17F35F55" w14:textId="7FF37C15" w:rsidR="00265499" w:rsidRPr="00BE708E" w:rsidRDefault="00265499" w:rsidP="00265499">
            <w:pPr>
              <w:pStyle w:val="TableParagraph"/>
              <w:numPr>
                <w:ilvl w:val="0"/>
                <w:numId w:val="3"/>
              </w:numPr>
              <w:spacing w:before="65"/>
              <w:rPr>
                <w:rFonts w:asciiTheme="minorHAnsi" w:hAnsiTheme="minorHAnsi" w:cstheme="minorHAnsi"/>
                <w:sz w:val="20"/>
                <w:szCs w:val="20"/>
              </w:rPr>
            </w:pPr>
            <w:r w:rsidRPr="00BE708E">
              <w:rPr>
                <w:rFonts w:asciiTheme="minorHAnsi" w:hAnsiTheme="minorHAnsi" w:cstheme="minorHAnsi"/>
                <w:sz w:val="20"/>
                <w:szCs w:val="20"/>
              </w:rPr>
              <w:t>Other</w:t>
            </w:r>
          </w:p>
        </w:tc>
      </w:tr>
      <w:tr w:rsidR="00265499" w:rsidRPr="00BE708E" w14:paraId="1F26EA4C" w14:textId="77777777" w:rsidTr="009669D6">
        <w:trPr>
          <w:trHeight w:val="357"/>
        </w:trPr>
        <w:tc>
          <w:tcPr>
            <w:tcW w:w="2167" w:type="dxa"/>
          </w:tcPr>
          <w:p w14:paraId="17DB9887" w14:textId="77777777" w:rsidR="00265499" w:rsidRPr="00BE708E" w:rsidRDefault="00265499" w:rsidP="009669D6">
            <w:pPr>
              <w:pStyle w:val="TableParagraph"/>
              <w:spacing w:before="51"/>
              <w:ind w:right="93"/>
              <w:jc w:val="right"/>
              <w:rPr>
                <w:rFonts w:asciiTheme="minorHAnsi" w:hAnsiTheme="minorHAnsi" w:cstheme="minorHAnsi"/>
                <w:b/>
                <w:sz w:val="20"/>
                <w:szCs w:val="20"/>
              </w:rPr>
            </w:pPr>
            <w:r>
              <w:rPr>
                <w:rFonts w:asciiTheme="minorHAnsi" w:hAnsiTheme="minorHAnsi" w:cstheme="minorHAnsi"/>
                <w:b/>
                <w:spacing w:val="-4"/>
                <w:sz w:val="20"/>
                <w:szCs w:val="20"/>
              </w:rPr>
              <w:t>Start Date</w:t>
            </w:r>
          </w:p>
        </w:tc>
        <w:tc>
          <w:tcPr>
            <w:tcW w:w="7021" w:type="dxa"/>
            <w:gridSpan w:val="4"/>
          </w:tcPr>
          <w:p w14:paraId="5E773B33" w14:textId="3C9E367D" w:rsidR="00265499" w:rsidRPr="00BE708E" w:rsidRDefault="00265499" w:rsidP="009669D6">
            <w:pPr>
              <w:pStyle w:val="TableParagraph"/>
              <w:spacing w:before="51"/>
              <w:ind w:left="105"/>
              <w:rPr>
                <w:rFonts w:asciiTheme="minorHAnsi" w:hAnsiTheme="minorHAnsi" w:cstheme="minorHAnsi"/>
                <w:sz w:val="20"/>
                <w:szCs w:val="20"/>
              </w:rPr>
            </w:pPr>
            <w:r>
              <w:rPr>
                <w:rFonts w:asciiTheme="minorHAnsi" w:hAnsiTheme="minorHAnsi" w:cstheme="minorHAnsi"/>
                <w:sz w:val="20"/>
                <w:szCs w:val="20"/>
              </w:rPr>
              <w:t>Mon., Sep 1, 2025</w:t>
            </w:r>
          </w:p>
        </w:tc>
      </w:tr>
      <w:tr w:rsidR="00265499" w:rsidRPr="00BE708E" w14:paraId="60A2761F" w14:textId="77777777" w:rsidTr="009669D6">
        <w:trPr>
          <w:trHeight w:val="357"/>
        </w:trPr>
        <w:tc>
          <w:tcPr>
            <w:tcW w:w="2167" w:type="dxa"/>
          </w:tcPr>
          <w:p w14:paraId="32F72620" w14:textId="77777777" w:rsidR="00265499" w:rsidRPr="00BE708E" w:rsidRDefault="00265499" w:rsidP="009669D6">
            <w:pPr>
              <w:pStyle w:val="TableParagraph"/>
              <w:spacing w:before="51"/>
              <w:ind w:right="94"/>
              <w:jc w:val="right"/>
              <w:rPr>
                <w:rFonts w:asciiTheme="minorHAnsi" w:hAnsiTheme="minorHAnsi" w:cstheme="minorHAnsi"/>
                <w:b/>
                <w:sz w:val="20"/>
                <w:szCs w:val="20"/>
              </w:rPr>
            </w:pPr>
            <w:r>
              <w:rPr>
                <w:rFonts w:asciiTheme="minorHAnsi" w:hAnsiTheme="minorHAnsi" w:cstheme="minorHAnsi"/>
                <w:b/>
                <w:sz w:val="20"/>
                <w:szCs w:val="20"/>
              </w:rPr>
              <w:t>Duration</w:t>
            </w:r>
          </w:p>
        </w:tc>
        <w:tc>
          <w:tcPr>
            <w:tcW w:w="7021" w:type="dxa"/>
            <w:gridSpan w:val="4"/>
          </w:tcPr>
          <w:p w14:paraId="4E7E5C29" w14:textId="3219E84A" w:rsidR="00265499" w:rsidRPr="00BE708E" w:rsidRDefault="00265499" w:rsidP="009669D6">
            <w:pPr>
              <w:pStyle w:val="TableParagraph"/>
              <w:spacing w:before="51"/>
              <w:ind w:left="105"/>
              <w:rPr>
                <w:rFonts w:asciiTheme="minorHAnsi" w:hAnsiTheme="minorHAnsi" w:cstheme="minorHAnsi"/>
                <w:sz w:val="20"/>
                <w:szCs w:val="20"/>
              </w:rPr>
            </w:pPr>
            <w:r>
              <w:rPr>
                <w:rFonts w:asciiTheme="minorHAnsi" w:hAnsiTheme="minorHAnsi" w:cstheme="minorHAnsi"/>
                <w:sz w:val="20"/>
                <w:szCs w:val="20"/>
              </w:rPr>
              <w:t>5 weeks/ Due Mon. Oct 6, 2025</w:t>
            </w:r>
          </w:p>
        </w:tc>
      </w:tr>
    </w:tbl>
    <w:p w14:paraId="539A6C4F" w14:textId="099B7270" w:rsidR="00265499" w:rsidRPr="00BE708E" w:rsidRDefault="00265499" w:rsidP="00265499">
      <w:pPr>
        <w:spacing w:before="8"/>
        <w:rPr>
          <w:rFonts w:cstheme="minorHAnsi"/>
          <w:sz w:val="20"/>
          <w:szCs w:val="20"/>
        </w:rPr>
      </w:pPr>
    </w:p>
    <w:tbl>
      <w:tblPr>
        <w:tblStyle w:val="TableGrid"/>
        <w:tblW w:w="9072" w:type="dxa"/>
        <w:tblInd w:w="137" w:type="dxa"/>
        <w:tblLook w:val="04A0" w:firstRow="1" w:lastRow="0" w:firstColumn="1" w:lastColumn="0" w:noHBand="0" w:noVBand="1"/>
      </w:tblPr>
      <w:tblGrid>
        <w:gridCol w:w="1555"/>
        <w:gridCol w:w="7517"/>
      </w:tblGrid>
      <w:tr w:rsidR="00265499" w14:paraId="22DEF646" w14:textId="77777777" w:rsidTr="009669D6">
        <w:tc>
          <w:tcPr>
            <w:tcW w:w="1555" w:type="dxa"/>
          </w:tcPr>
          <w:p w14:paraId="663A05DD" w14:textId="77777777" w:rsidR="00265499" w:rsidRDefault="00265499" w:rsidP="009669D6">
            <w:pPr>
              <w:rPr>
                <w:b/>
                <w:bCs/>
              </w:rPr>
            </w:pPr>
            <w:r>
              <w:rPr>
                <w:b/>
                <w:bCs/>
              </w:rPr>
              <w:t>Student ID</w:t>
            </w:r>
          </w:p>
        </w:tc>
        <w:tc>
          <w:tcPr>
            <w:tcW w:w="7517" w:type="dxa"/>
          </w:tcPr>
          <w:p w14:paraId="5AFFD017" w14:textId="77777777" w:rsidR="00265499" w:rsidRDefault="00265499" w:rsidP="009669D6">
            <w:pPr>
              <w:rPr>
                <w:b/>
                <w:bCs/>
              </w:rPr>
            </w:pPr>
            <w:r>
              <w:rPr>
                <w:b/>
                <w:bCs/>
              </w:rPr>
              <w:t>Student Name</w:t>
            </w:r>
          </w:p>
        </w:tc>
      </w:tr>
      <w:tr w:rsidR="00265499" w14:paraId="71819F23" w14:textId="77777777" w:rsidTr="009669D6">
        <w:tc>
          <w:tcPr>
            <w:tcW w:w="1555" w:type="dxa"/>
          </w:tcPr>
          <w:p w14:paraId="5E9A8ED4" w14:textId="256EAA3E" w:rsidR="00265499" w:rsidRDefault="003A0F92" w:rsidP="009669D6">
            <w:pPr>
              <w:rPr>
                <w:b/>
                <w:bCs/>
              </w:rPr>
            </w:pPr>
            <w:r>
              <w:rPr>
                <w:b/>
                <w:bCs/>
              </w:rPr>
              <w:t>396001477</w:t>
            </w:r>
          </w:p>
        </w:tc>
        <w:tc>
          <w:tcPr>
            <w:tcW w:w="7517" w:type="dxa"/>
          </w:tcPr>
          <w:p w14:paraId="6A664C15" w14:textId="47AACE3C" w:rsidR="00265499" w:rsidRDefault="00C57B3A" w:rsidP="009669D6">
            <w:pPr>
              <w:rPr>
                <w:b/>
                <w:bCs/>
              </w:rPr>
            </w:pPr>
            <w:r>
              <w:rPr>
                <w:b/>
                <w:bCs/>
              </w:rPr>
              <w:t>Jeeda Kotob</w:t>
            </w:r>
          </w:p>
        </w:tc>
      </w:tr>
      <w:tr w:rsidR="00265499" w14:paraId="34B13EC0" w14:textId="77777777" w:rsidTr="009669D6">
        <w:tc>
          <w:tcPr>
            <w:tcW w:w="1555" w:type="dxa"/>
          </w:tcPr>
          <w:p w14:paraId="14C2F5EE" w14:textId="1EE7731F" w:rsidR="00265499" w:rsidRDefault="008C0CEC" w:rsidP="009669D6">
            <w:pPr>
              <w:rPr>
                <w:b/>
                <w:bCs/>
              </w:rPr>
            </w:pPr>
            <w:r>
              <w:rPr>
                <w:b/>
                <w:bCs/>
              </w:rPr>
              <w:t>396004854</w:t>
            </w:r>
          </w:p>
        </w:tc>
        <w:tc>
          <w:tcPr>
            <w:tcW w:w="7517" w:type="dxa"/>
          </w:tcPr>
          <w:p w14:paraId="16617AD0" w14:textId="236B9344" w:rsidR="00265499" w:rsidRDefault="00C57B3A" w:rsidP="009669D6">
            <w:pPr>
              <w:rPr>
                <w:b/>
                <w:bCs/>
              </w:rPr>
            </w:pPr>
            <w:r>
              <w:rPr>
                <w:b/>
                <w:bCs/>
              </w:rPr>
              <w:t>Ryma Ait Tayeb</w:t>
            </w:r>
          </w:p>
        </w:tc>
      </w:tr>
      <w:tr w:rsidR="00265499" w14:paraId="0ABE55E8" w14:textId="77777777" w:rsidTr="009669D6">
        <w:tc>
          <w:tcPr>
            <w:tcW w:w="1555" w:type="dxa"/>
          </w:tcPr>
          <w:p w14:paraId="0EC126A4" w14:textId="2511D30F" w:rsidR="00265499" w:rsidRDefault="00762045" w:rsidP="009669D6">
            <w:pPr>
              <w:rPr>
                <w:b/>
                <w:bCs/>
              </w:rPr>
            </w:pPr>
            <w:r>
              <w:rPr>
                <w:b/>
                <w:bCs/>
              </w:rPr>
              <w:t>771008583</w:t>
            </w:r>
          </w:p>
        </w:tc>
        <w:tc>
          <w:tcPr>
            <w:tcW w:w="7517" w:type="dxa"/>
          </w:tcPr>
          <w:p w14:paraId="22F421B8" w14:textId="6DF16AED" w:rsidR="00265499" w:rsidRDefault="00C57B3A" w:rsidP="009669D6">
            <w:pPr>
              <w:rPr>
                <w:b/>
                <w:bCs/>
              </w:rPr>
            </w:pPr>
            <w:r>
              <w:rPr>
                <w:b/>
                <w:bCs/>
              </w:rPr>
              <w:t>Ibraheem Mustafa</w:t>
            </w:r>
          </w:p>
        </w:tc>
      </w:tr>
      <w:tr w:rsidR="00265499" w14:paraId="6A60D512" w14:textId="77777777" w:rsidTr="009669D6">
        <w:tc>
          <w:tcPr>
            <w:tcW w:w="1555" w:type="dxa"/>
          </w:tcPr>
          <w:p w14:paraId="337D09A2" w14:textId="77777777" w:rsidR="00265499" w:rsidRDefault="00265499" w:rsidP="009669D6">
            <w:pPr>
              <w:rPr>
                <w:b/>
                <w:bCs/>
              </w:rPr>
            </w:pPr>
          </w:p>
        </w:tc>
        <w:tc>
          <w:tcPr>
            <w:tcW w:w="7517" w:type="dxa"/>
          </w:tcPr>
          <w:p w14:paraId="5EE74C23" w14:textId="77777777" w:rsidR="00265499" w:rsidRDefault="00265499" w:rsidP="009669D6">
            <w:pPr>
              <w:rPr>
                <w:b/>
                <w:bCs/>
              </w:rPr>
            </w:pPr>
          </w:p>
        </w:tc>
      </w:tr>
      <w:tr w:rsidR="00265499" w14:paraId="615CD1DC" w14:textId="77777777" w:rsidTr="009669D6">
        <w:tc>
          <w:tcPr>
            <w:tcW w:w="1555" w:type="dxa"/>
          </w:tcPr>
          <w:p w14:paraId="0789AA61" w14:textId="77777777" w:rsidR="00265499" w:rsidRDefault="00265499" w:rsidP="009669D6">
            <w:pPr>
              <w:rPr>
                <w:b/>
                <w:bCs/>
              </w:rPr>
            </w:pPr>
          </w:p>
        </w:tc>
        <w:tc>
          <w:tcPr>
            <w:tcW w:w="7517" w:type="dxa"/>
          </w:tcPr>
          <w:p w14:paraId="4759F6C6" w14:textId="77777777" w:rsidR="00265499" w:rsidRDefault="00265499" w:rsidP="009669D6">
            <w:pPr>
              <w:rPr>
                <w:b/>
                <w:bCs/>
              </w:rPr>
            </w:pPr>
          </w:p>
        </w:tc>
      </w:tr>
    </w:tbl>
    <w:p w14:paraId="42F25263" w14:textId="77777777" w:rsidR="00265499" w:rsidRDefault="00265499" w:rsidP="00265499">
      <w:pPr>
        <w:spacing w:line="225" w:lineRule="exact"/>
        <w:ind w:left="124"/>
        <w:rPr>
          <w:rFonts w:cstheme="minorHAnsi"/>
          <w:b/>
          <w:spacing w:val="-2"/>
          <w:sz w:val="20"/>
          <w:szCs w:val="20"/>
        </w:rPr>
      </w:pPr>
    </w:p>
    <w:p w14:paraId="654F8724" w14:textId="77777777" w:rsidR="00265499" w:rsidRPr="00BE708E" w:rsidRDefault="00265499" w:rsidP="00265499">
      <w:pPr>
        <w:spacing w:line="225" w:lineRule="exact"/>
        <w:ind w:left="124"/>
        <w:rPr>
          <w:rFonts w:cstheme="minorHAnsi"/>
          <w:b/>
          <w:sz w:val="20"/>
          <w:szCs w:val="20"/>
        </w:rPr>
      </w:pPr>
      <w:r w:rsidRPr="00BE708E">
        <w:rPr>
          <w:rFonts w:cstheme="minorHAnsi"/>
          <w:b/>
          <w:spacing w:val="-2"/>
          <w:sz w:val="20"/>
          <w:szCs w:val="20"/>
        </w:rPr>
        <w:t>CLOs:</w:t>
      </w:r>
    </w:p>
    <w:p w14:paraId="6F54A801" w14:textId="77777777" w:rsidR="006F2F7B" w:rsidRDefault="006F2F7B" w:rsidP="006F2F7B">
      <w:pPr>
        <w:widowControl w:val="0"/>
        <w:numPr>
          <w:ilvl w:val="1"/>
          <w:numId w:val="5"/>
        </w:numPr>
        <w:pBdr>
          <w:top w:val="nil"/>
          <w:left w:val="nil"/>
          <w:bottom w:val="nil"/>
          <w:right w:val="nil"/>
          <w:between w:val="nil"/>
        </w:pBdr>
        <w:tabs>
          <w:tab w:val="left" w:pos="481"/>
        </w:tabs>
        <w:spacing w:before="120"/>
        <w:ind w:right="1029"/>
      </w:pPr>
      <w:r>
        <w:rPr>
          <w:color w:val="000000"/>
        </w:rPr>
        <w:t xml:space="preserve">Apply requirements elicitation methods in an extra-classroom environment. </w:t>
      </w:r>
    </w:p>
    <w:p w14:paraId="1DBE31A4" w14:textId="77777777" w:rsidR="006F2F7B" w:rsidRDefault="006F2F7B" w:rsidP="006F2F7B">
      <w:pPr>
        <w:widowControl w:val="0"/>
        <w:numPr>
          <w:ilvl w:val="1"/>
          <w:numId w:val="5"/>
        </w:numPr>
        <w:pBdr>
          <w:top w:val="nil"/>
          <w:left w:val="nil"/>
          <w:bottom w:val="nil"/>
          <w:right w:val="nil"/>
          <w:between w:val="nil"/>
        </w:pBdr>
        <w:tabs>
          <w:tab w:val="left" w:pos="481"/>
        </w:tabs>
      </w:pPr>
      <w:r>
        <w:rPr>
          <w:color w:val="000000"/>
        </w:rPr>
        <w:t xml:space="preserve">Architect an effective, user-centric solution. </w:t>
      </w:r>
    </w:p>
    <w:p w14:paraId="24831D0C" w14:textId="77777777" w:rsidR="006F2F7B" w:rsidRDefault="006F2F7B" w:rsidP="006F2F7B">
      <w:pPr>
        <w:widowControl w:val="0"/>
        <w:numPr>
          <w:ilvl w:val="1"/>
          <w:numId w:val="5"/>
        </w:numPr>
        <w:pBdr>
          <w:top w:val="nil"/>
          <w:left w:val="nil"/>
          <w:bottom w:val="nil"/>
          <w:right w:val="nil"/>
          <w:between w:val="nil"/>
        </w:pBdr>
        <w:tabs>
          <w:tab w:val="left" w:pos="481"/>
        </w:tabs>
        <w:ind w:right="1220"/>
      </w:pPr>
      <w:r>
        <w:rPr>
          <w:color w:val="000000"/>
        </w:rPr>
        <w:t xml:space="preserve">Apply contemporary software development practices. </w:t>
      </w:r>
    </w:p>
    <w:p w14:paraId="54FE1F3D" w14:textId="77777777" w:rsidR="006F2F7B" w:rsidRDefault="006F2F7B" w:rsidP="006F2F7B">
      <w:pPr>
        <w:widowControl w:val="0"/>
        <w:numPr>
          <w:ilvl w:val="1"/>
          <w:numId w:val="5"/>
        </w:numPr>
        <w:pBdr>
          <w:top w:val="nil"/>
          <w:left w:val="nil"/>
          <w:bottom w:val="nil"/>
          <w:right w:val="nil"/>
          <w:between w:val="nil"/>
        </w:pBdr>
        <w:tabs>
          <w:tab w:val="left" w:pos="481"/>
        </w:tabs>
        <w:ind w:right="1220"/>
      </w:pPr>
      <w:r>
        <w:rPr>
          <w:color w:val="000000"/>
        </w:rPr>
        <w:t xml:space="preserve">Create and document a proper project plan. </w:t>
      </w:r>
    </w:p>
    <w:p w14:paraId="2800E8DC" w14:textId="77777777" w:rsidR="00265499" w:rsidRDefault="00265499" w:rsidP="00265499">
      <w:pPr>
        <w:pBdr>
          <w:top w:val="nil"/>
          <w:left w:val="nil"/>
          <w:bottom w:val="nil"/>
          <w:right w:val="nil"/>
          <w:between w:val="nil"/>
        </w:pBdr>
        <w:rPr>
          <w:color w:val="000000"/>
        </w:rPr>
      </w:pPr>
    </w:p>
    <w:p w14:paraId="45F1F9B1" w14:textId="77777777" w:rsidR="00265499" w:rsidRPr="00BE708E" w:rsidRDefault="00265499" w:rsidP="00265499">
      <w:pPr>
        <w:spacing w:before="11"/>
        <w:rPr>
          <w:rFonts w:cstheme="minorHAnsi"/>
          <w:b/>
          <w:bCs/>
          <w:sz w:val="20"/>
          <w:szCs w:val="20"/>
        </w:rPr>
      </w:pPr>
      <w:r w:rsidRPr="00BE708E">
        <w:rPr>
          <w:rFonts w:cstheme="minorHAnsi"/>
          <w:b/>
          <w:bCs/>
          <w:sz w:val="20"/>
          <w:szCs w:val="20"/>
        </w:rPr>
        <w:t>If the assessment maps to a single CLO, state the CLO below:</w:t>
      </w:r>
    </w:p>
    <w:tbl>
      <w:tblPr>
        <w:tblW w:w="0" w:type="auto"/>
        <w:tblInd w:w="285" w:type="dxa"/>
        <w:tblBorders>
          <w:top w:val="double" w:sz="4" w:space="0" w:color="D9D9D9"/>
          <w:left w:val="double" w:sz="4" w:space="0" w:color="D9D9D9"/>
          <w:bottom w:val="double" w:sz="4" w:space="0" w:color="D9D9D9"/>
          <w:right w:val="double" w:sz="4" w:space="0" w:color="D9D9D9"/>
          <w:insideH w:val="double" w:sz="4" w:space="0" w:color="D9D9D9"/>
          <w:insideV w:val="double" w:sz="4" w:space="0" w:color="D9D9D9"/>
        </w:tblBorders>
        <w:tblLayout w:type="fixed"/>
        <w:tblCellMar>
          <w:left w:w="0" w:type="dxa"/>
          <w:right w:w="0" w:type="dxa"/>
        </w:tblCellMar>
        <w:tblLook w:val="01E0" w:firstRow="1" w:lastRow="1" w:firstColumn="1" w:lastColumn="1" w:noHBand="0" w:noVBand="0"/>
      </w:tblPr>
      <w:tblGrid>
        <w:gridCol w:w="1890"/>
        <w:gridCol w:w="3780"/>
        <w:gridCol w:w="3330"/>
      </w:tblGrid>
      <w:tr w:rsidR="00265499" w:rsidRPr="00BE708E" w14:paraId="705399D6" w14:textId="77777777" w:rsidTr="009669D6">
        <w:trPr>
          <w:trHeight w:val="433"/>
        </w:trPr>
        <w:tc>
          <w:tcPr>
            <w:tcW w:w="1890" w:type="dxa"/>
            <w:tcBorders>
              <w:right w:val="single" w:sz="4" w:space="0" w:color="D9D9D9"/>
            </w:tcBorders>
          </w:tcPr>
          <w:p w14:paraId="6F04D6DC" w14:textId="77777777" w:rsidR="00265499" w:rsidRPr="00BE708E" w:rsidRDefault="00265499" w:rsidP="009669D6">
            <w:pPr>
              <w:pStyle w:val="TableParagraph"/>
              <w:tabs>
                <w:tab w:val="left" w:pos="1695"/>
              </w:tabs>
              <w:spacing w:line="243" w:lineRule="exact"/>
              <w:ind w:left="637" w:right="-173"/>
              <w:rPr>
                <w:rFonts w:asciiTheme="minorHAnsi" w:hAnsiTheme="minorHAnsi" w:cstheme="minorHAnsi"/>
                <w:b/>
                <w:position w:val="3"/>
                <w:sz w:val="20"/>
                <w:szCs w:val="20"/>
              </w:rPr>
            </w:pPr>
            <w:r w:rsidRPr="00BE708E">
              <w:rPr>
                <w:rFonts w:asciiTheme="minorHAnsi" w:hAnsiTheme="minorHAnsi" w:cstheme="minorHAnsi"/>
                <w:b/>
                <w:spacing w:val="-5"/>
                <w:sz w:val="20"/>
                <w:szCs w:val="20"/>
              </w:rPr>
              <w:t>CLO</w:t>
            </w:r>
            <w:r w:rsidRPr="00BE708E">
              <w:rPr>
                <w:rFonts w:asciiTheme="minorHAnsi" w:hAnsiTheme="minorHAnsi" w:cstheme="minorHAnsi"/>
                <w:b/>
                <w:sz w:val="20"/>
                <w:szCs w:val="20"/>
              </w:rPr>
              <w:tab/>
            </w:r>
          </w:p>
        </w:tc>
        <w:tc>
          <w:tcPr>
            <w:tcW w:w="3780" w:type="dxa"/>
            <w:tcBorders>
              <w:left w:val="single" w:sz="4" w:space="0" w:color="D9D9D9"/>
              <w:right w:val="single" w:sz="4" w:space="0" w:color="D9D9D9"/>
            </w:tcBorders>
          </w:tcPr>
          <w:p w14:paraId="27B3B4C7" w14:textId="77777777" w:rsidR="00265499" w:rsidRPr="00BE708E" w:rsidRDefault="00265499" w:rsidP="009669D6">
            <w:pPr>
              <w:pStyle w:val="TableParagraph"/>
              <w:spacing w:before="3"/>
              <w:ind w:left="51" w:right="39"/>
              <w:jc w:val="center"/>
              <w:rPr>
                <w:rFonts w:asciiTheme="minorHAnsi" w:hAnsiTheme="minorHAnsi" w:cstheme="minorHAnsi"/>
                <w:b/>
                <w:sz w:val="20"/>
                <w:szCs w:val="20"/>
              </w:rPr>
            </w:pPr>
            <w:r w:rsidRPr="00BE708E">
              <w:rPr>
                <w:rFonts w:asciiTheme="minorHAnsi" w:hAnsiTheme="minorHAnsi" w:cstheme="minorHAnsi"/>
                <w:b/>
                <w:sz w:val="20"/>
                <w:szCs w:val="20"/>
              </w:rPr>
              <w:t xml:space="preserve">Max </w:t>
            </w:r>
            <w:r w:rsidRPr="00BE708E">
              <w:rPr>
                <w:rFonts w:asciiTheme="minorHAnsi" w:hAnsiTheme="minorHAnsi" w:cstheme="minorHAnsi"/>
                <w:b/>
                <w:spacing w:val="-2"/>
                <w:sz w:val="20"/>
                <w:szCs w:val="20"/>
              </w:rPr>
              <w:t>Score</w:t>
            </w:r>
          </w:p>
        </w:tc>
        <w:tc>
          <w:tcPr>
            <w:tcW w:w="3330" w:type="dxa"/>
            <w:tcBorders>
              <w:left w:val="single" w:sz="4" w:space="0" w:color="D9D9D9"/>
            </w:tcBorders>
          </w:tcPr>
          <w:p w14:paraId="342AFDB3" w14:textId="77777777" w:rsidR="00265499" w:rsidRPr="00BE708E" w:rsidRDefault="00265499" w:rsidP="009669D6">
            <w:pPr>
              <w:pStyle w:val="TableParagraph"/>
              <w:spacing w:before="3"/>
              <w:ind w:left="265"/>
              <w:rPr>
                <w:rFonts w:asciiTheme="minorHAnsi" w:hAnsiTheme="minorHAnsi" w:cstheme="minorHAnsi"/>
                <w:b/>
                <w:sz w:val="20"/>
                <w:szCs w:val="20"/>
              </w:rPr>
            </w:pPr>
            <w:r w:rsidRPr="00BE708E">
              <w:rPr>
                <w:rFonts w:asciiTheme="minorHAnsi" w:hAnsiTheme="minorHAnsi" w:cstheme="minorHAnsi"/>
                <w:b/>
                <w:sz w:val="20"/>
                <w:szCs w:val="20"/>
              </w:rPr>
              <w:t>Student</w:t>
            </w:r>
            <w:r>
              <w:rPr>
                <w:rFonts w:asciiTheme="minorHAnsi" w:hAnsiTheme="minorHAnsi" w:cstheme="minorHAnsi"/>
                <w:b/>
                <w:sz w:val="20"/>
                <w:szCs w:val="20"/>
              </w:rPr>
              <w:t>s Average</w:t>
            </w:r>
            <w:r w:rsidRPr="00BE708E">
              <w:rPr>
                <w:rFonts w:asciiTheme="minorHAnsi" w:hAnsiTheme="minorHAnsi" w:cstheme="minorHAnsi"/>
                <w:b/>
                <w:sz w:val="20"/>
                <w:szCs w:val="20"/>
              </w:rPr>
              <w:t xml:space="preserve"> </w:t>
            </w:r>
            <w:r w:rsidRPr="00BE708E">
              <w:rPr>
                <w:rFonts w:asciiTheme="minorHAnsi" w:hAnsiTheme="minorHAnsi" w:cstheme="minorHAnsi"/>
                <w:b/>
                <w:spacing w:val="-2"/>
                <w:sz w:val="20"/>
                <w:szCs w:val="20"/>
              </w:rPr>
              <w:t>Score</w:t>
            </w:r>
          </w:p>
        </w:tc>
      </w:tr>
      <w:tr w:rsidR="00265499" w:rsidRPr="00BE708E" w14:paraId="3E30FB63" w14:textId="77777777" w:rsidTr="009669D6">
        <w:trPr>
          <w:trHeight w:val="433"/>
        </w:trPr>
        <w:tc>
          <w:tcPr>
            <w:tcW w:w="1890" w:type="dxa"/>
            <w:tcBorders>
              <w:bottom w:val="single" w:sz="4" w:space="0" w:color="D9D9D9"/>
              <w:right w:val="single" w:sz="4" w:space="0" w:color="D9D9D9"/>
            </w:tcBorders>
          </w:tcPr>
          <w:p w14:paraId="52419077" w14:textId="2FB72835" w:rsidR="00265499" w:rsidRPr="00BE708E" w:rsidRDefault="00265499" w:rsidP="009669D6">
            <w:pPr>
              <w:pStyle w:val="TableParagraph"/>
              <w:tabs>
                <w:tab w:val="left" w:pos="1695"/>
              </w:tabs>
              <w:spacing w:line="243" w:lineRule="exact"/>
              <w:ind w:left="637" w:right="-173"/>
              <w:rPr>
                <w:rFonts w:asciiTheme="minorHAnsi" w:hAnsiTheme="minorHAnsi" w:cstheme="minorHAnsi"/>
                <w:b/>
                <w:spacing w:val="-5"/>
                <w:sz w:val="20"/>
                <w:szCs w:val="20"/>
              </w:rPr>
            </w:pPr>
            <w:r>
              <w:rPr>
                <w:rFonts w:asciiTheme="minorHAnsi" w:hAnsiTheme="minorHAnsi" w:cstheme="minorHAnsi"/>
                <w:b/>
                <w:spacing w:val="-5"/>
                <w:sz w:val="20"/>
                <w:szCs w:val="20"/>
              </w:rPr>
              <w:t>CLO</w:t>
            </w:r>
            <w:r w:rsidR="006F2F7B">
              <w:rPr>
                <w:rFonts w:asciiTheme="minorHAnsi" w:hAnsiTheme="minorHAnsi" w:cstheme="minorHAnsi"/>
                <w:b/>
                <w:spacing w:val="-5"/>
                <w:sz w:val="20"/>
                <w:szCs w:val="20"/>
              </w:rPr>
              <w:t>1</w:t>
            </w:r>
          </w:p>
        </w:tc>
        <w:tc>
          <w:tcPr>
            <w:tcW w:w="3780" w:type="dxa"/>
            <w:tcBorders>
              <w:left w:val="single" w:sz="4" w:space="0" w:color="D9D9D9"/>
              <w:bottom w:val="single" w:sz="4" w:space="0" w:color="D9D9D9"/>
              <w:right w:val="single" w:sz="4" w:space="0" w:color="D9D9D9"/>
            </w:tcBorders>
          </w:tcPr>
          <w:p w14:paraId="38500A76" w14:textId="77777777" w:rsidR="00265499" w:rsidRPr="00BE708E" w:rsidRDefault="00265499" w:rsidP="009669D6">
            <w:pPr>
              <w:pStyle w:val="TableParagraph"/>
              <w:spacing w:before="3"/>
              <w:ind w:left="51" w:right="39"/>
              <w:jc w:val="center"/>
              <w:rPr>
                <w:rFonts w:asciiTheme="minorHAnsi" w:hAnsiTheme="minorHAnsi" w:cstheme="minorHAnsi"/>
                <w:b/>
                <w:sz w:val="20"/>
                <w:szCs w:val="20"/>
              </w:rPr>
            </w:pPr>
            <w:r>
              <w:rPr>
                <w:rFonts w:asciiTheme="minorHAnsi" w:hAnsiTheme="minorHAnsi" w:cstheme="minorHAnsi"/>
                <w:b/>
                <w:sz w:val="20"/>
                <w:szCs w:val="20"/>
              </w:rPr>
              <w:t>10</w:t>
            </w:r>
          </w:p>
        </w:tc>
        <w:tc>
          <w:tcPr>
            <w:tcW w:w="3330" w:type="dxa"/>
            <w:tcBorders>
              <w:left w:val="single" w:sz="4" w:space="0" w:color="D9D9D9"/>
              <w:bottom w:val="single" w:sz="4" w:space="0" w:color="D9D9D9"/>
            </w:tcBorders>
          </w:tcPr>
          <w:p w14:paraId="71AE138D" w14:textId="77777777" w:rsidR="00265499" w:rsidRPr="00BE708E" w:rsidRDefault="00265499" w:rsidP="009669D6">
            <w:pPr>
              <w:pStyle w:val="TableParagraph"/>
              <w:spacing w:before="3"/>
              <w:ind w:left="265"/>
              <w:rPr>
                <w:rFonts w:asciiTheme="minorHAnsi" w:hAnsiTheme="minorHAnsi" w:cstheme="minorHAnsi"/>
                <w:b/>
                <w:sz w:val="20"/>
                <w:szCs w:val="20"/>
              </w:rPr>
            </w:pPr>
          </w:p>
        </w:tc>
      </w:tr>
    </w:tbl>
    <w:p w14:paraId="7828E5D8" w14:textId="77777777" w:rsidR="00265499" w:rsidRPr="00BE708E" w:rsidRDefault="00265499" w:rsidP="00265499">
      <w:pPr>
        <w:spacing w:before="11"/>
        <w:rPr>
          <w:rFonts w:cstheme="minorHAnsi"/>
          <w:sz w:val="20"/>
          <w:szCs w:val="20"/>
        </w:rPr>
      </w:pPr>
    </w:p>
    <w:p w14:paraId="00000001" w14:textId="77777777" w:rsidR="00112E3F" w:rsidRDefault="00112E3F">
      <w:pPr>
        <w:jc w:val="center"/>
      </w:pPr>
    </w:p>
    <w:p w14:paraId="00000002" w14:textId="77777777" w:rsidR="00112E3F" w:rsidRDefault="00112E3F">
      <w:pPr>
        <w:jc w:val="center"/>
      </w:pPr>
    </w:p>
    <w:p w14:paraId="00000003" w14:textId="77777777" w:rsidR="00112E3F" w:rsidRDefault="00112E3F">
      <w:pPr>
        <w:jc w:val="center"/>
      </w:pPr>
    </w:p>
    <w:p w14:paraId="00000004" w14:textId="77777777" w:rsidR="00112E3F" w:rsidRDefault="00112E3F">
      <w:pPr>
        <w:jc w:val="center"/>
      </w:pPr>
    </w:p>
    <w:p w14:paraId="00000005" w14:textId="77777777" w:rsidR="00112E3F" w:rsidRDefault="00112E3F">
      <w:pPr>
        <w:jc w:val="center"/>
      </w:pPr>
    </w:p>
    <w:p w14:paraId="00000006" w14:textId="77777777" w:rsidR="00112E3F" w:rsidRDefault="00112E3F">
      <w:pPr>
        <w:jc w:val="center"/>
      </w:pPr>
    </w:p>
    <w:p w14:paraId="00000007" w14:textId="77777777" w:rsidR="00112E3F" w:rsidRDefault="00112E3F">
      <w:pPr>
        <w:jc w:val="center"/>
      </w:pPr>
    </w:p>
    <w:p w14:paraId="0000000A" w14:textId="251007AA" w:rsidR="00112E3F" w:rsidRPr="00421C47" w:rsidRDefault="004E10DF">
      <w:pPr>
        <w:jc w:val="center"/>
        <w:rPr>
          <w:b/>
          <w:bCs/>
          <w:sz w:val="36"/>
          <w:szCs w:val="36"/>
        </w:rPr>
      </w:pPr>
      <w:r w:rsidRPr="00421C47">
        <w:rPr>
          <w:b/>
          <w:bCs/>
          <w:sz w:val="36"/>
          <w:szCs w:val="36"/>
        </w:rPr>
        <w:t xml:space="preserve">CourseGenie+: </w:t>
      </w:r>
      <w:r w:rsidR="00A32D68" w:rsidRPr="00421C47">
        <w:rPr>
          <w:b/>
          <w:bCs/>
          <w:sz w:val="36"/>
          <w:szCs w:val="36"/>
        </w:rPr>
        <w:t>Centralized</w:t>
      </w:r>
      <w:r w:rsidR="0025764F" w:rsidRPr="00421C47">
        <w:rPr>
          <w:b/>
          <w:bCs/>
          <w:sz w:val="36"/>
          <w:szCs w:val="36"/>
        </w:rPr>
        <w:t xml:space="preserve"> Academic Workflow Automation</w:t>
      </w:r>
    </w:p>
    <w:p w14:paraId="0000000B" w14:textId="77777777" w:rsidR="00112E3F" w:rsidRDefault="00112E3F">
      <w:pPr>
        <w:jc w:val="center"/>
      </w:pPr>
    </w:p>
    <w:p w14:paraId="0000000C" w14:textId="77777777" w:rsidR="00112E3F" w:rsidRDefault="00112E3F">
      <w:pPr>
        <w:jc w:val="center"/>
      </w:pPr>
    </w:p>
    <w:p w14:paraId="0000000D" w14:textId="77777777" w:rsidR="00112E3F" w:rsidRDefault="00112E3F">
      <w:pPr>
        <w:jc w:val="center"/>
      </w:pPr>
    </w:p>
    <w:p w14:paraId="0000000E" w14:textId="77777777" w:rsidR="00112E3F" w:rsidRDefault="00CE409D">
      <w:pPr>
        <w:jc w:val="center"/>
      </w:pPr>
      <w:r>
        <w:t>by</w:t>
      </w:r>
    </w:p>
    <w:p w14:paraId="0000000F" w14:textId="77777777" w:rsidR="00112E3F" w:rsidRDefault="00112E3F">
      <w:pPr>
        <w:jc w:val="center"/>
      </w:pPr>
    </w:p>
    <w:p w14:paraId="00000010" w14:textId="3B68BCEB" w:rsidR="00112E3F" w:rsidRDefault="00AB5ED7">
      <w:pPr>
        <w:jc w:val="center"/>
      </w:pPr>
      <w:r>
        <w:t>Jeeda Kotob</w:t>
      </w:r>
      <w:r w:rsidR="00475F47">
        <w:t>,</w:t>
      </w:r>
      <w:r>
        <w:t xml:space="preserve"> 396001477 </w:t>
      </w:r>
      <w:r w:rsidR="00076857">
        <w:t xml:space="preserve">, </w:t>
      </w:r>
      <w:r>
        <w:t>CIT</w:t>
      </w:r>
    </w:p>
    <w:p w14:paraId="00000011" w14:textId="0079CB50" w:rsidR="00112E3F" w:rsidRDefault="00AB5ED7">
      <w:pPr>
        <w:jc w:val="center"/>
      </w:pPr>
      <w:r>
        <w:t>Ryma Ait Tayeb</w:t>
      </w:r>
      <w:r w:rsidR="00475F47">
        <w:t>,</w:t>
      </w:r>
      <w:r>
        <w:t xml:space="preserve"> </w:t>
      </w:r>
      <w:r w:rsidR="008C0CEC">
        <w:t>396004854</w:t>
      </w:r>
      <w:r w:rsidR="00076857">
        <w:t xml:space="preserve">, </w:t>
      </w:r>
      <w:r>
        <w:t>CIT</w:t>
      </w:r>
    </w:p>
    <w:p w14:paraId="00000013" w14:textId="08847124" w:rsidR="00112E3F" w:rsidRDefault="00AB5ED7" w:rsidP="00AB5ED7">
      <w:pPr>
        <w:jc w:val="center"/>
      </w:pPr>
      <w:r>
        <w:t>Ibraheem Mustafa</w:t>
      </w:r>
      <w:r w:rsidR="00D50601">
        <w:t xml:space="preserve">, </w:t>
      </w:r>
      <w:r w:rsidR="00487B6E">
        <w:t>771008583</w:t>
      </w:r>
      <w:r w:rsidR="00076857">
        <w:t xml:space="preserve">, </w:t>
      </w:r>
      <w:r>
        <w:t>CIT</w:t>
      </w:r>
    </w:p>
    <w:p w14:paraId="00000014" w14:textId="77777777" w:rsidR="00112E3F" w:rsidRDefault="00112E3F">
      <w:pPr>
        <w:jc w:val="center"/>
      </w:pPr>
    </w:p>
    <w:p w14:paraId="00000015" w14:textId="77777777" w:rsidR="00112E3F" w:rsidRDefault="00112E3F">
      <w:pPr>
        <w:jc w:val="center"/>
      </w:pPr>
    </w:p>
    <w:p w14:paraId="00000016" w14:textId="77777777" w:rsidR="00112E3F" w:rsidRDefault="00112E3F">
      <w:pPr>
        <w:jc w:val="center"/>
      </w:pPr>
    </w:p>
    <w:p w14:paraId="00000017" w14:textId="145F1E01" w:rsidR="00112E3F" w:rsidRDefault="00CE409D">
      <w:pPr>
        <w:jc w:val="center"/>
      </w:pPr>
      <w:r>
        <w:t>A</w:t>
      </w:r>
      <w:r w:rsidR="004E10DF">
        <w:t xml:space="preserve"> </w:t>
      </w:r>
      <w:r>
        <w:t>Capstone Project</w:t>
      </w:r>
      <w:r w:rsidR="004E10DF">
        <w:t xml:space="preserve"> </w:t>
      </w:r>
      <w:r>
        <w:t>Submitted to RIT-Dubai</w:t>
      </w:r>
    </w:p>
    <w:p w14:paraId="00000018" w14:textId="77777777" w:rsidR="00112E3F" w:rsidRDefault="00112E3F">
      <w:pPr>
        <w:jc w:val="center"/>
      </w:pPr>
    </w:p>
    <w:p w14:paraId="00000019" w14:textId="77777777" w:rsidR="00112E3F" w:rsidRDefault="00112E3F">
      <w:pPr>
        <w:jc w:val="center"/>
      </w:pPr>
    </w:p>
    <w:p w14:paraId="0000001A" w14:textId="363A60EE" w:rsidR="00112E3F" w:rsidRDefault="004E10DF">
      <w:pPr>
        <w:jc w:val="center"/>
      </w:pPr>
      <w:r>
        <w:t>October 2025</w:t>
      </w:r>
    </w:p>
    <w:p w14:paraId="0000001B" w14:textId="77777777" w:rsidR="00112E3F" w:rsidRDefault="00112E3F">
      <w:pPr>
        <w:jc w:val="center"/>
      </w:pPr>
    </w:p>
    <w:p w14:paraId="0000001C" w14:textId="77777777" w:rsidR="00112E3F" w:rsidRDefault="00112E3F">
      <w:pPr>
        <w:jc w:val="center"/>
      </w:pPr>
    </w:p>
    <w:p w14:paraId="0000001D" w14:textId="77777777" w:rsidR="00112E3F" w:rsidRDefault="00112E3F">
      <w:pPr>
        <w:jc w:val="center"/>
      </w:pPr>
    </w:p>
    <w:p w14:paraId="0000001E" w14:textId="77777777" w:rsidR="00112E3F" w:rsidRDefault="00CE409D">
      <w:pPr>
        <w:jc w:val="center"/>
      </w:pPr>
      <w:r>
        <w:t>Mentors</w:t>
      </w:r>
    </w:p>
    <w:p w14:paraId="0000001F" w14:textId="77777777" w:rsidR="00112E3F" w:rsidRDefault="00112E3F">
      <w:pPr>
        <w:jc w:val="center"/>
      </w:pPr>
    </w:p>
    <w:p w14:paraId="00000022" w14:textId="0A7B8306" w:rsidR="00112E3F" w:rsidRDefault="00671BA9" w:rsidP="00671BA9">
      <w:pPr>
        <w:jc w:val="center"/>
      </w:pPr>
      <w:r>
        <w:t>Dr. Ali Assi</w:t>
      </w:r>
    </w:p>
    <w:p w14:paraId="1B01D444" w14:textId="3F60BAD9" w:rsidR="00671BA9" w:rsidRDefault="00671BA9" w:rsidP="00671BA9">
      <w:pPr>
        <w:jc w:val="center"/>
      </w:pPr>
      <w:r>
        <w:t>Mr. Qusai Hasan</w:t>
      </w:r>
    </w:p>
    <w:p w14:paraId="00000023" w14:textId="77777777" w:rsidR="00112E3F" w:rsidRDefault="00112E3F">
      <w:pPr>
        <w:jc w:val="center"/>
      </w:pPr>
    </w:p>
    <w:p w14:paraId="00000024" w14:textId="77777777" w:rsidR="00112E3F" w:rsidRDefault="00112E3F">
      <w:pPr>
        <w:jc w:val="center"/>
        <w:rPr>
          <w:b/>
        </w:rPr>
      </w:pPr>
    </w:p>
    <w:p w14:paraId="00000025" w14:textId="77777777" w:rsidR="00112E3F" w:rsidRDefault="00112E3F">
      <w:pPr>
        <w:jc w:val="center"/>
        <w:rPr>
          <w:b/>
        </w:rPr>
      </w:pPr>
    </w:p>
    <w:p w14:paraId="00000026" w14:textId="77777777" w:rsidR="00112E3F" w:rsidRDefault="00112E3F">
      <w:pPr>
        <w:jc w:val="center"/>
        <w:rPr>
          <w:b/>
        </w:rPr>
      </w:pPr>
    </w:p>
    <w:p w14:paraId="00000027" w14:textId="77777777" w:rsidR="00112E3F" w:rsidRDefault="00112E3F">
      <w:pPr>
        <w:jc w:val="center"/>
        <w:rPr>
          <w:b/>
        </w:rPr>
      </w:pPr>
    </w:p>
    <w:p w14:paraId="00000028" w14:textId="77777777" w:rsidR="00112E3F" w:rsidRDefault="00112E3F">
      <w:pPr>
        <w:jc w:val="center"/>
        <w:rPr>
          <w:b/>
        </w:rPr>
      </w:pPr>
    </w:p>
    <w:p w14:paraId="00000029" w14:textId="7CECF0AB" w:rsidR="00112E3F" w:rsidRDefault="00CE409D">
      <w:pPr>
        <w:jc w:val="center"/>
        <w:sectPr w:rsidR="00112E3F" w:rsidSect="00892CEF">
          <w:footerReference w:type="default" r:id="rId14"/>
          <w:footerReference w:type="first" r:id="rId15"/>
          <w:pgSz w:w="12240" w:h="15840"/>
          <w:pgMar w:top="1440" w:right="1440" w:bottom="1440" w:left="1440" w:header="720" w:footer="964" w:gutter="0"/>
          <w:pgBorders w:display="firstPage" w:offsetFrom="page">
            <w:top w:val="single" w:sz="4" w:space="24" w:color="auto"/>
            <w:left w:val="single" w:sz="4" w:space="24" w:color="auto"/>
            <w:bottom w:val="single" w:sz="4" w:space="24" w:color="auto"/>
            <w:right w:val="single" w:sz="4" w:space="24" w:color="auto"/>
          </w:pgBorders>
          <w:pgNumType w:fmt="lowerRoman" w:start="1"/>
          <w:cols w:space="720"/>
        </w:sectPr>
      </w:pPr>
      <w:r>
        <w:br w:type="page"/>
      </w:r>
    </w:p>
    <w:p w14:paraId="0000002A" w14:textId="77777777" w:rsidR="00112E3F" w:rsidRDefault="00CE409D">
      <w:pPr>
        <w:spacing w:line="480" w:lineRule="auto"/>
        <w:jc w:val="center"/>
        <w:rPr>
          <w:i/>
        </w:rPr>
      </w:pPr>
      <w:r>
        <w:lastRenderedPageBreak/>
        <w:t>ABSTRACT</w:t>
      </w:r>
    </w:p>
    <w:p w14:paraId="0A958119" w14:textId="3B91278B" w:rsidR="009F5998" w:rsidRPr="00ED744F" w:rsidRDefault="00C43FF0" w:rsidP="00ED744F">
      <w:pPr>
        <w:spacing w:after="240" w:line="480" w:lineRule="auto"/>
        <w:ind w:firstLine="720"/>
        <w:jc w:val="both"/>
      </w:pPr>
      <w:r w:rsidRPr="00C43FF0">
        <w:t xml:space="preserve">Learning management systems are an essential component of higher education institutions. Existing platforms often prioritize student services and tend to underrepresent requirements from instructors and administrators. We present CourseGenie+, a web-based application </w:t>
      </w:r>
      <w:r w:rsidR="0025764F">
        <w:t xml:space="preserve">with customized dashboards </w:t>
      </w:r>
      <w:r w:rsidRPr="00C43FF0">
        <w:t xml:space="preserve">that streamlines faculty workflows by automating manual and time-consuming tasks. The system integrates syllabus and assessment management, grading statistics, course peer-reviewing, exam scheduling, room distributions, and reporting tools for course and program evaluation. CourseGenie+ also allows administrators </w:t>
      </w:r>
      <w:r w:rsidR="0025764F">
        <w:t>to track syllabus submissions, collect Course</w:t>
      </w:r>
      <w:r w:rsidR="00767C69">
        <w:t xml:space="preserve"> </w:t>
      </w:r>
      <w:r w:rsidR="0025764F">
        <w:t>Assessment Reports</w:t>
      </w:r>
      <w:r w:rsidR="0025764F" w:rsidRPr="00E606D7">
        <w:rPr>
          <w:color w:val="000000" w:themeColor="text1"/>
        </w:rPr>
        <w:t>,</w:t>
      </w:r>
      <w:r w:rsidR="0025764F" w:rsidRPr="00761B38">
        <w:rPr>
          <w:color w:val="EE0000"/>
        </w:rPr>
        <w:t xml:space="preserve"> </w:t>
      </w:r>
      <w:r w:rsidR="0025764F">
        <w:t>configure course sections and manage fac</w:t>
      </w:r>
      <w:r w:rsidR="000D5527">
        <w:t>ulty</w:t>
      </w:r>
      <w:r w:rsidR="0025764F">
        <w:t xml:space="preserve"> workflow</w:t>
      </w:r>
      <w:r w:rsidRPr="00C43FF0">
        <w:t>. Integration of CourseGenie</w:t>
      </w:r>
      <w:r w:rsidR="006D40C8">
        <w:t>+</w:t>
      </w:r>
      <w:r w:rsidRPr="00C43FF0">
        <w:t xml:space="preserve"> </w:t>
      </w:r>
      <w:r w:rsidR="00F91EA1">
        <w:t>e</w:t>
      </w:r>
      <w:r w:rsidR="001F2FA7">
        <w:t>stablishes</w:t>
      </w:r>
      <w:r w:rsidR="00F91EA1">
        <w:t xml:space="preserve"> it </w:t>
      </w:r>
      <w:r w:rsidR="00263DA1">
        <w:t>as a centralized academic workflow automation tool that bridges the gap between teaching, administration, and accreditation</w:t>
      </w:r>
      <w:r w:rsidR="00F91EA1">
        <w:t>, enabling faculty to focus more on teaching while ensuring administrators meet compliance and quality standards</w:t>
      </w:r>
      <w:r w:rsidR="00263DA1">
        <w:t>.</w:t>
      </w:r>
    </w:p>
    <w:p w14:paraId="0B713963" w14:textId="1ACADEFE" w:rsidR="005318D6" w:rsidRDefault="005318D6" w:rsidP="009F5998">
      <w:pPr>
        <w:spacing w:line="480" w:lineRule="auto"/>
        <w:jc w:val="both"/>
        <w:rPr>
          <w:b/>
          <w:bCs/>
        </w:rPr>
      </w:pPr>
      <w:r w:rsidRPr="005318D6">
        <w:rPr>
          <w:b/>
          <w:bCs/>
        </w:rPr>
        <w:t>Keywords</w:t>
      </w:r>
    </w:p>
    <w:p w14:paraId="2E5D7B33" w14:textId="2C2B37B6" w:rsidR="008463EE" w:rsidRPr="008463EE" w:rsidRDefault="00B17D4C" w:rsidP="00C6628D">
      <w:pPr>
        <w:spacing w:line="480" w:lineRule="auto"/>
        <w:ind w:firstLine="720"/>
        <w:jc w:val="both"/>
      </w:pPr>
      <w:r>
        <w:t>Learning Management Systems, Workflow Automation, Academic Administration, Dashboards, Course Assessment Reports, Course Learning Outcomes, Program Learning Outcomes.</w:t>
      </w:r>
    </w:p>
    <w:p w14:paraId="675C373D" w14:textId="6584C88D" w:rsidR="009669D6" w:rsidRPr="009669D6" w:rsidRDefault="009669D6" w:rsidP="009669D6">
      <w:pPr>
        <w:spacing w:line="480" w:lineRule="auto"/>
        <w:jc w:val="both"/>
      </w:pPr>
    </w:p>
    <w:p w14:paraId="5D12FB4F" w14:textId="031F9C22" w:rsidR="00B31F1B" w:rsidRDefault="00CE409D" w:rsidP="00B31F1B">
      <w:pPr>
        <w:spacing w:line="480" w:lineRule="auto"/>
      </w:pPr>
      <w:r>
        <w:br w:type="page"/>
      </w:r>
    </w:p>
    <w:p w14:paraId="00000030" w14:textId="6EB57E6B" w:rsidR="00112E3F" w:rsidRDefault="00CE409D" w:rsidP="00B31F1B">
      <w:pPr>
        <w:spacing w:line="480" w:lineRule="auto"/>
        <w:jc w:val="center"/>
      </w:pPr>
      <w:r>
        <w:lastRenderedPageBreak/>
        <w:t>TABLE OF CONTENTS</w:t>
      </w:r>
    </w:p>
    <w:p w14:paraId="095E9BEB" w14:textId="13D9D9F1" w:rsidR="00D90320" w:rsidRDefault="00B329B4">
      <w:pPr>
        <w:pStyle w:val="TOC1"/>
        <w:tabs>
          <w:tab w:val="right" w:leader="dot" w:pos="9350"/>
        </w:tabs>
        <w:rPr>
          <w:rFonts w:asciiTheme="minorHAnsi" w:eastAsiaTheme="minorEastAsia" w:hAnsiTheme="minorHAnsi" w:cstheme="minorBidi"/>
          <w:noProof/>
          <w:kern w:val="2"/>
          <w:lang w:val="en-AE" w:eastAsia="en-US"/>
          <w14:ligatures w14:val="standardContextual"/>
        </w:rPr>
      </w:pPr>
      <w:r>
        <w:rPr>
          <w:color w:val="000000"/>
        </w:rPr>
        <w:fldChar w:fldCharType="begin"/>
      </w:r>
      <w:r>
        <w:rPr>
          <w:color w:val="000000"/>
        </w:rPr>
        <w:instrText xml:space="preserve"> TOC \o "1-4" \h \z \u </w:instrText>
      </w:r>
      <w:r>
        <w:rPr>
          <w:color w:val="000000"/>
        </w:rPr>
        <w:fldChar w:fldCharType="separate"/>
      </w:r>
      <w:hyperlink w:anchor="_Toc210679627" w:history="1">
        <w:r w:rsidR="00D90320">
          <w:rPr>
            <w:rStyle w:val="Hyperlink"/>
            <w:noProof/>
          </w:rPr>
          <w:t>L</w:t>
        </w:r>
        <w:r w:rsidR="00D90320" w:rsidRPr="00A42734">
          <w:rPr>
            <w:rStyle w:val="Hyperlink"/>
            <w:noProof/>
          </w:rPr>
          <w:t xml:space="preserve">ist </w:t>
        </w:r>
        <w:r w:rsidR="00D90320">
          <w:rPr>
            <w:rStyle w:val="Hyperlink"/>
            <w:noProof/>
          </w:rPr>
          <w:t>o</w:t>
        </w:r>
        <w:r w:rsidR="00D90320" w:rsidRPr="00A42734">
          <w:rPr>
            <w:rStyle w:val="Hyperlink"/>
            <w:noProof/>
          </w:rPr>
          <w:t>f Tables</w:t>
        </w:r>
        <w:r w:rsidR="00D90320">
          <w:rPr>
            <w:noProof/>
            <w:webHidden/>
          </w:rPr>
          <w:tab/>
        </w:r>
        <w:r w:rsidR="00D90320">
          <w:rPr>
            <w:noProof/>
            <w:webHidden/>
          </w:rPr>
          <w:fldChar w:fldCharType="begin"/>
        </w:r>
        <w:r w:rsidR="00D90320">
          <w:rPr>
            <w:noProof/>
            <w:webHidden/>
          </w:rPr>
          <w:instrText xml:space="preserve"> PAGEREF _Toc210679627 \h </w:instrText>
        </w:r>
        <w:r w:rsidR="00D90320">
          <w:rPr>
            <w:noProof/>
            <w:webHidden/>
          </w:rPr>
        </w:r>
        <w:r w:rsidR="00D90320">
          <w:rPr>
            <w:noProof/>
            <w:webHidden/>
          </w:rPr>
          <w:fldChar w:fldCharType="separate"/>
        </w:r>
        <w:r w:rsidR="002563B3">
          <w:rPr>
            <w:noProof/>
            <w:webHidden/>
          </w:rPr>
          <w:t>v</w:t>
        </w:r>
        <w:r w:rsidR="00D90320">
          <w:rPr>
            <w:noProof/>
            <w:webHidden/>
          </w:rPr>
          <w:fldChar w:fldCharType="end"/>
        </w:r>
      </w:hyperlink>
    </w:p>
    <w:p w14:paraId="0D904863" w14:textId="1179AF72" w:rsidR="00D90320" w:rsidRDefault="00D90320">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0679628" w:history="1">
        <w:r w:rsidRPr="00A42734">
          <w:rPr>
            <w:rStyle w:val="Hyperlink"/>
            <w:noProof/>
          </w:rPr>
          <w:t>I. Introduction</w:t>
        </w:r>
        <w:r>
          <w:rPr>
            <w:noProof/>
            <w:webHidden/>
          </w:rPr>
          <w:tab/>
        </w:r>
        <w:r>
          <w:rPr>
            <w:noProof/>
            <w:webHidden/>
          </w:rPr>
          <w:fldChar w:fldCharType="begin"/>
        </w:r>
        <w:r>
          <w:rPr>
            <w:noProof/>
            <w:webHidden/>
          </w:rPr>
          <w:instrText xml:space="preserve"> PAGEREF _Toc210679628 \h </w:instrText>
        </w:r>
        <w:r>
          <w:rPr>
            <w:noProof/>
            <w:webHidden/>
          </w:rPr>
        </w:r>
        <w:r>
          <w:rPr>
            <w:noProof/>
            <w:webHidden/>
          </w:rPr>
          <w:fldChar w:fldCharType="separate"/>
        </w:r>
        <w:r w:rsidR="002563B3">
          <w:rPr>
            <w:noProof/>
            <w:webHidden/>
          </w:rPr>
          <w:t>1</w:t>
        </w:r>
        <w:r>
          <w:rPr>
            <w:noProof/>
            <w:webHidden/>
          </w:rPr>
          <w:fldChar w:fldCharType="end"/>
        </w:r>
      </w:hyperlink>
    </w:p>
    <w:p w14:paraId="7335C968" w14:textId="00F5256D" w:rsidR="00D90320" w:rsidRDefault="00D90320">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0679629" w:history="1">
        <w:r w:rsidRPr="00A42734">
          <w:rPr>
            <w:rStyle w:val="Hyperlink"/>
            <w:noProof/>
          </w:rPr>
          <w:t>II. Problem Statement</w:t>
        </w:r>
        <w:r>
          <w:rPr>
            <w:noProof/>
            <w:webHidden/>
          </w:rPr>
          <w:tab/>
        </w:r>
        <w:r>
          <w:rPr>
            <w:noProof/>
            <w:webHidden/>
          </w:rPr>
          <w:fldChar w:fldCharType="begin"/>
        </w:r>
        <w:r>
          <w:rPr>
            <w:noProof/>
            <w:webHidden/>
          </w:rPr>
          <w:instrText xml:space="preserve"> PAGEREF _Toc210679629 \h </w:instrText>
        </w:r>
        <w:r>
          <w:rPr>
            <w:noProof/>
            <w:webHidden/>
          </w:rPr>
        </w:r>
        <w:r>
          <w:rPr>
            <w:noProof/>
            <w:webHidden/>
          </w:rPr>
          <w:fldChar w:fldCharType="separate"/>
        </w:r>
        <w:r w:rsidR="002563B3">
          <w:rPr>
            <w:noProof/>
            <w:webHidden/>
          </w:rPr>
          <w:t>2</w:t>
        </w:r>
        <w:r>
          <w:rPr>
            <w:noProof/>
            <w:webHidden/>
          </w:rPr>
          <w:fldChar w:fldCharType="end"/>
        </w:r>
      </w:hyperlink>
    </w:p>
    <w:p w14:paraId="717C885C" w14:textId="1B63E096" w:rsidR="00D90320" w:rsidRDefault="00D90320">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0679630" w:history="1">
        <w:r w:rsidRPr="00A42734">
          <w:rPr>
            <w:rStyle w:val="Hyperlink"/>
            <w:noProof/>
          </w:rPr>
          <w:t>III. Norms and Values</w:t>
        </w:r>
        <w:r>
          <w:rPr>
            <w:noProof/>
            <w:webHidden/>
          </w:rPr>
          <w:tab/>
        </w:r>
        <w:r>
          <w:rPr>
            <w:noProof/>
            <w:webHidden/>
          </w:rPr>
          <w:fldChar w:fldCharType="begin"/>
        </w:r>
        <w:r>
          <w:rPr>
            <w:noProof/>
            <w:webHidden/>
          </w:rPr>
          <w:instrText xml:space="preserve"> PAGEREF _Toc210679630 \h </w:instrText>
        </w:r>
        <w:r>
          <w:rPr>
            <w:noProof/>
            <w:webHidden/>
          </w:rPr>
        </w:r>
        <w:r>
          <w:rPr>
            <w:noProof/>
            <w:webHidden/>
          </w:rPr>
          <w:fldChar w:fldCharType="separate"/>
        </w:r>
        <w:r w:rsidR="002563B3">
          <w:rPr>
            <w:noProof/>
            <w:webHidden/>
          </w:rPr>
          <w:t>3</w:t>
        </w:r>
        <w:r>
          <w:rPr>
            <w:noProof/>
            <w:webHidden/>
          </w:rPr>
          <w:fldChar w:fldCharType="end"/>
        </w:r>
      </w:hyperlink>
    </w:p>
    <w:p w14:paraId="51883778" w14:textId="10FE8BE7"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31" w:history="1">
        <w:r w:rsidRPr="00A42734">
          <w:rPr>
            <w:rStyle w:val="Hyperlink"/>
            <w:noProof/>
          </w:rPr>
          <w:t>A. Work and Quality</w:t>
        </w:r>
        <w:r>
          <w:rPr>
            <w:noProof/>
            <w:webHidden/>
          </w:rPr>
          <w:tab/>
        </w:r>
        <w:r>
          <w:rPr>
            <w:noProof/>
            <w:webHidden/>
          </w:rPr>
          <w:fldChar w:fldCharType="begin"/>
        </w:r>
        <w:r>
          <w:rPr>
            <w:noProof/>
            <w:webHidden/>
          </w:rPr>
          <w:instrText xml:space="preserve"> PAGEREF _Toc210679631 \h </w:instrText>
        </w:r>
        <w:r>
          <w:rPr>
            <w:noProof/>
            <w:webHidden/>
          </w:rPr>
        </w:r>
        <w:r>
          <w:rPr>
            <w:noProof/>
            <w:webHidden/>
          </w:rPr>
          <w:fldChar w:fldCharType="separate"/>
        </w:r>
        <w:r w:rsidR="002563B3">
          <w:rPr>
            <w:noProof/>
            <w:webHidden/>
          </w:rPr>
          <w:t>3</w:t>
        </w:r>
        <w:r>
          <w:rPr>
            <w:noProof/>
            <w:webHidden/>
          </w:rPr>
          <w:fldChar w:fldCharType="end"/>
        </w:r>
      </w:hyperlink>
    </w:p>
    <w:p w14:paraId="71C4CEC8" w14:textId="7B0BC184"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32" w:history="1">
        <w:r w:rsidRPr="00A42734">
          <w:rPr>
            <w:rStyle w:val="Hyperlink"/>
            <w:iCs/>
            <w:noProof/>
          </w:rPr>
          <w:t xml:space="preserve">B. </w:t>
        </w:r>
        <w:r w:rsidRPr="00A42734">
          <w:rPr>
            <w:rStyle w:val="Hyperlink"/>
            <w:noProof/>
          </w:rPr>
          <w:t>Collaboration and Participation</w:t>
        </w:r>
        <w:r>
          <w:rPr>
            <w:noProof/>
            <w:webHidden/>
          </w:rPr>
          <w:tab/>
        </w:r>
        <w:r>
          <w:rPr>
            <w:noProof/>
            <w:webHidden/>
          </w:rPr>
          <w:fldChar w:fldCharType="begin"/>
        </w:r>
        <w:r>
          <w:rPr>
            <w:noProof/>
            <w:webHidden/>
          </w:rPr>
          <w:instrText xml:space="preserve"> PAGEREF _Toc210679632 \h </w:instrText>
        </w:r>
        <w:r>
          <w:rPr>
            <w:noProof/>
            <w:webHidden/>
          </w:rPr>
        </w:r>
        <w:r>
          <w:rPr>
            <w:noProof/>
            <w:webHidden/>
          </w:rPr>
          <w:fldChar w:fldCharType="separate"/>
        </w:r>
        <w:r w:rsidR="002563B3">
          <w:rPr>
            <w:noProof/>
            <w:webHidden/>
          </w:rPr>
          <w:t>3</w:t>
        </w:r>
        <w:r>
          <w:rPr>
            <w:noProof/>
            <w:webHidden/>
          </w:rPr>
          <w:fldChar w:fldCharType="end"/>
        </w:r>
      </w:hyperlink>
    </w:p>
    <w:p w14:paraId="263DC6D8" w14:textId="1A3B1A1C"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33" w:history="1">
        <w:r w:rsidRPr="00A42734">
          <w:rPr>
            <w:rStyle w:val="Hyperlink"/>
            <w:noProof/>
          </w:rPr>
          <w:t>C. Accountability</w:t>
        </w:r>
        <w:r>
          <w:rPr>
            <w:noProof/>
            <w:webHidden/>
          </w:rPr>
          <w:tab/>
        </w:r>
        <w:r>
          <w:rPr>
            <w:noProof/>
            <w:webHidden/>
          </w:rPr>
          <w:fldChar w:fldCharType="begin"/>
        </w:r>
        <w:r>
          <w:rPr>
            <w:noProof/>
            <w:webHidden/>
          </w:rPr>
          <w:instrText xml:space="preserve"> PAGEREF _Toc210679633 \h </w:instrText>
        </w:r>
        <w:r>
          <w:rPr>
            <w:noProof/>
            <w:webHidden/>
          </w:rPr>
        </w:r>
        <w:r>
          <w:rPr>
            <w:noProof/>
            <w:webHidden/>
          </w:rPr>
          <w:fldChar w:fldCharType="separate"/>
        </w:r>
        <w:r w:rsidR="002563B3">
          <w:rPr>
            <w:noProof/>
            <w:webHidden/>
          </w:rPr>
          <w:t>3</w:t>
        </w:r>
        <w:r>
          <w:rPr>
            <w:noProof/>
            <w:webHidden/>
          </w:rPr>
          <w:fldChar w:fldCharType="end"/>
        </w:r>
      </w:hyperlink>
    </w:p>
    <w:p w14:paraId="2B020D6F" w14:textId="17723858" w:rsidR="00D90320" w:rsidRDefault="00D90320">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0679634" w:history="1">
        <w:r w:rsidRPr="00A42734">
          <w:rPr>
            <w:rStyle w:val="Hyperlink"/>
            <w:noProof/>
          </w:rPr>
          <w:t>IV. Literature Review</w:t>
        </w:r>
        <w:r>
          <w:rPr>
            <w:noProof/>
            <w:webHidden/>
          </w:rPr>
          <w:tab/>
        </w:r>
        <w:r>
          <w:rPr>
            <w:noProof/>
            <w:webHidden/>
          </w:rPr>
          <w:fldChar w:fldCharType="begin"/>
        </w:r>
        <w:r>
          <w:rPr>
            <w:noProof/>
            <w:webHidden/>
          </w:rPr>
          <w:instrText xml:space="preserve"> PAGEREF _Toc210679634 \h </w:instrText>
        </w:r>
        <w:r>
          <w:rPr>
            <w:noProof/>
            <w:webHidden/>
          </w:rPr>
        </w:r>
        <w:r>
          <w:rPr>
            <w:noProof/>
            <w:webHidden/>
          </w:rPr>
          <w:fldChar w:fldCharType="separate"/>
        </w:r>
        <w:r w:rsidR="002563B3">
          <w:rPr>
            <w:noProof/>
            <w:webHidden/>
          </w:rPr>
          <w:t>4</w:t>
        </w:r>
        <w:r>
          <w:rPr>
            <w:noProof/>
            <w:webHidden/>
          </w:rPr>
          <w:fldChar w:fldCharType="end"/>
        </w:r>
      </w:hyperlink>
    </w:p>
    <w:p w14:paraId="08CA2150" w14:textId="50C7245E"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35" w:history="1">
        <w:r w:rsidRPr="00A42734">
          <w:rPr>
            <w:rStyle w:val="Hyperlink"/>
            <w:noProof/>
          </w:rPr>
          <w:t>A. Introduction</w:t>
        </w:r>
        <w:r>
          <w:rPr>
            <w:noProof/>
            <w:webHidden/>
          </w:rPr>
          <w:tab/>
        </w:r>
        <w:r>
          <w:rPr>
            <w:noProof/>
            <w:webHidden/>
          </w:rPr>
          <w:fldChar w:fldCharType="begin"/>
        </w:r>
        <w:r>
          <w:rPr>
            <w:noProof/>
            <w:webHidden/>
          </w:rPr>
          <w:instrText xml:space="preserve"> PAGEREF _Toc210679635 \h </w:instrText>
        </w:r>
        <w:r>
          <w:rPr>
            <w:noProof/>
            <w:webHidden/>
          </w:rPr>
        </w:r>
        <w:r>
          <w:rPr>
            <w:noProof/>
            <w:webHidden/>
          </w:rPr>
          <w:fldChar w:fldCharType="separate"/>
        </w:r>
        <w:r w:rsidR="002563B3">
          <w:rPr>
            <w:noProof/>
            <w:webHidden/>
          </w:rPr>
          <w:t>4</w:t>
        </w:r>
        <w:r>
          <w:rPr>
            <w:noProof/>
            <w:webHidden/>
          </w:rPr>
          <w:fldChar w:fldCharType="end"/>
        </w:r>
      </w:hyperlink>
    </w:p>
    <w:p w14:paraId="4D6CA033" w14:textId="42F4609B"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36" w:history="1">
        <w:r w:rsidRPr="00A42734">
          <w:rPr>
            <w:rStyle w:val="Hyperlink"/>
            <w:noProof/>
          </w:rPr>
          <w:t>B. Features and Comparisons</w:t>
        </w:r>
        <w:r>
          <w:rPr>
            <w:noProof/>
            <w:webHidden/>
          </w:rPr>
          <w:tab/>
        </w:r>
        <w:r>
          <w:rPr>
            <w:noProof/>
            <w:webHidden/>
          </w:rPr>
          <w:fldChar w:fldCharType="begin"/>
        </w:r>
        <w:r>
          <w:rPr>
            <w:noProof/>
            <w:webHidden/>
          </w:rPr>
          <w:instrText xml:space="preserve"> PAGEREF _Toc210679636 \h </w:instrText>
        </w:r>
        <w:r>
          <w:rPr>
            <w:noProof/>
            <w:webHidden/>
          </w:rPr>
        </w:r>
        <w:r>
          <w:rPr>
            <w:noProof/>
            <w:webHidden/>
          </w:rPr>
          <w:fldChar w:fldCharType="separate"/>
        </w:r>
        <w:r w:rsidR="002563B3">
          <w:rPr>
            <w:noProof/>
            <w:webHidden/>
          </w:rPr>
          <w:t>4</w:t>
        </w:r>
        <w:r>
          <w:rPr>
            <w:noProof/>
            <w:webHidden/>
          </w:rPr>
          <w:fldChar w:fldCharType="end"/>
        </w:r>
      </w:hyperlink>
    </w:p>
    <w:p w14:paraId="5B4AAFD3" w14:textId="6F389ABA"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37" w:history="1">
        <w:r w:rsidRPr="00A42734">
          <w:rPr>
            <w:rStyle w:val="Hyperlink"/>
            <w:noProof/>
          </w:rPr>
          <w:t>C. Gaps and Limitations in LMSs</w:t>
        </w:r>
        <w:r>
          <w:rPr>
            <w:noProof/>
            <w:webHidden/>
          </w:rPr>
          <w:tab/>
        </w:r>
        <w:r>
          <w:rPr>
            <w:noProof/>
            <w:webHidden/>
          </w:rPr>
          <w:fldChar w:fldCharType="begin"/>
        </w:r>
        <w:r>
          <w:rPr>
            <w:noProof/>
            <w:webHidden/>
          </w:rPr>
          <w:instrText xml:space="preserve"> PAGEREF _Toc210679637 \h </w:instrText>
        </w:r>
        <w:r>
          <w:rPr>
            <w:noProof/>
            <w:webHidden/>
          </w:rPr>
        </w:r>
        <w:r>
          <w:rPr>
            <w:noProof/>
            <w:webHidden/>
          </w:rPr>
          <w:fldChar w:fldCharType="separate"/>
        </w:r>
        <w:r w:rsidR="002563B3">
          <w:rPr>
            <w:noProof/>
            <w:webHidden/>
          </w:rPr>
          <w:t>5</w:t>
        </w:r>
        <w:r>
          <w:rPr>
            <w:noProof/>
            <w:webHidden/>
          </w:rPr>
          <w:fldChar w:fldCharType="end"/>
        </w:r>
      </w:hyperlink>
    </w:p>
    <w:p w14:paraId="5B480FB0" w14:textId="0B29C2BC"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38" w:history="1">
        <w:r w:rsidRPr="00A42734">
          <w:rPr>
            <w:rStyle w:val="Hyperlink"/>
            <w:noProof/>
          </w:rPr>
          <w:t>D. Visualization and Analytics in LMSs</w:t>
        </w:r>
        <w:r>
          <w:rPr>
            <w:noProof/>
            <w:webHidden/>
          </w:rPr>
          <w:tab/>
        </w:r>
        <w:r>
          <w:rPr>
            <w:noProof/>
            <w:webHidden/>
          </w:rPr>
          <w:fldChar w:fldCharType="begin"/>
        </w:r>
        <w:r>
          <w:rPr>
            <w:noProof/>
            <w:webHidden/>
          </w:rPr>
          <w:instrText xml:space="preserve"> PAGEREF _Toc210679638 \h </w:instrText>
        </w:r>
        <w:r>
          <w:rPr>
            <w:noProof/>
            <w:webHidden/>
          </w:rPr>
        </w:r>
        <w:r>
          <w:rPr>
            <w:noProof/>
            <w:webHidden/>
          </w:rPr>
          <w:fldChar w:fldCharType="separate"/>
        </w:r>
        <w:r w:rsidR="002563B3">
          <w:rPr>
            <w:noProof/>
            <w:webHidden/>
          </w:rPr>
          <w:t>6</w:t>
        </w:r>
        <w:r>
          <w:rPr>
            <w:noProof/>
            <w:webHidden/>
          </w:rPr>
          <w:fldChar w:fldCharType="end"/>
        </w:r>
      </w:hyperlink>
    </w:p>
    <w:p w14:paraId="768EAB33" w14:textId="60FE28A4"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39" w:history="1">
        <w:r w:rsidRPr="00A42734">
          <w:rPr>
            <w:rStyle w:val="Hyperlink"/>
            <w:noProof/>
          </w:rPr>
          <w:t>E. Assessment and Accreditation Needs</w:t>
        </w:r>
        <w:r>
          <w:rPr>
            <w:noProof/>
            <w:webHidden/>
          </w:rPr>
          <w:tab/>
        </w:r>
        <w:r>
          <w:rPr>
            <w:noProof/>
            <w:webHidden/>
          </w:rPr>
          <w:fldChar w:fldCharType="begin"/>
        </w:r>
        <w:r>
          <w:rPr>
            <w:noProof/>
            <w:webHidden/>
          </w:rPr>
          <w:instrText xml:space="preserve"> PAGEREF _Toc210679639 \h </w:instrText>
        </w:r>
        <w:r>
          <w:rPr>
            <w:noProof/>
            <w:webHidden/>
          </w:rPr>
        </w:r>
        <w:r>
          <w:rPr>
            <w:noProof/>
            <w:webHidden/>
          </w:rPr>
          <w:fldChar w:fldCharType="separate"/>
        </w:r>
        <w:r w:rsidR="002563B3">
          <w:rPr>
            <w:noProof/>
            <w:webHidden/>
          </w:rPr>
          <w:t>8</w:t>
        </w:r>
        <w:r>
          <w:rPr>
            <w:noProof/>
            <w:webHidden/>
          </w:rPr>
          <w:fldChar w:fldCharType="end"/>
        </w:r>
      </w:hyperlink>
    </w:p>
    <w:p w14:paraId="5A4AC2AE" w14:textId="2D17CC15"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40" w:history="1">
        <w:r w:rsidRPr="00A42734">
          <w:rPr>
            <w:rStyle w:val="Hyperlink"/>
            <w:noProof/>
          </w:rPr>
          <w:t>F. Peer Review in Academic Systems</w:t>
        </w:r>
        <w:r>
          <w:rPr>
            <w:noProof/>
            <w:webHidden/>
          </w:rPr>
          <w:tab/>
        </w:r>
        <w:r>
          <w:rPr>
            <w:noProof/>
            <w:webHidden/>
          </w:rPr>
          <w:fldChar w:fldCharType="begin"/>
        </w:r>
        <w:r>
          <w:rPr>
            <w:noProof/>
            <w:webHidden/>
          </w:rPr>
          <w:instrText xml:space="preserve"> PAGEREF _Toc210679640 \h </w:instrText>
        </w:r>
        <w:r>
          <w:rPr>
            <w:noProof/>
            <w:webHidden/>
          </w:rPr>
        </w:r>
        <w:r>
          <w:rPr>
            <w:noProof/>
            <w:webHidden/>
          </w:rPr>
          <w:fldChar w:fldCharType="separate"/>
        </w:r>
        <w:r w:rsidR="002563B3">
          <w:rPr>
            <w:noProof/>
            <w:webHidden/>
          </w:rPr>
          <w:t>9</w:t>
        </w:r>
        <w:r>
          <w:rPr>
            <w:noProof/>
            <w:webHidden/>
          </w:rPr>
          <w:fldChar w:fldCharType="end"/>
        </w:r>
      </w:hyperlink>
    </w:p>
    <w:p w14:paraId="011B707F" w14:textId="7A92991A"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41" w:history="1">
        <w:r w:rsidRPr="00A42734">
          <w:rPr>
            <w:rStyle w:val="Hyperlink"/>
            <w:noProof/>
          </w:rPr>
          <w:t>G. Conclusion</w:t>
        </w:r>
        <w:r>
          <w:rPr>
            <w:noProof/>
            <w:webHidden/>
          </w:rPr>
          <w:tab/>
        </w:r>
        <w:r>
          <w:rPr>
            <w:noProof/>
            <w:webHidden/>
          </w:rPr>
          <w:fldChar w:fldCharType="begin"/>
        </w:r>
        <w:r>
          <w:rPr>
            <w:noProof/>
            <w:webHidden/>
          </w:rPr>
          <w:instrText xml:space="preserve"> PAGEREF _Toc210679641 \h </w:instrText>
        </w:r>
        <w:r>
          <w:rPr>
            <w:noProof/>
            <w:webHidden/>
          </w:rPr>
        </w:r>
        <w:r>
          <w:rPr>
            <w:noProof/>
            <w:webHidden/>
          </w:rPr>
          <w:fldChar w:fldCharType="separate"/>
        </w:r>
        <w:r w:rsidR="002563B3">
          <w:rPr>
            <w:noProof/>
            <w:webHidden/>
          </w:rPr>
          <w:t>11</w:t>
        </w:r>
        <w:r>
          <w:rPr>
            <w:noProof/>
            <w:webHidden/>
          </w:rPr>
          <w:fldChar w:fldCharType="end"/>
        </w:r>
      </w:hyperlink>
    </w:p>
    <w:p w14:paraId="14B75F1A" w14:textId="1102A7E1" w:rsidR="00D90320" w:rsidRDefault="00D90320">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0679642" w:history="1">
        <w:r w:rsidRPr="00A42734">
          <w:rPr>
            <w:rStyle w:val="Hyperlink"/>
            <w:noProof/>
          </w:rPr>
          <w:t>V. Requirements Elicitation Methods</w:t>
        </w:r>
        <w:r>
          <w:rPr>
            <w:noProof/>
            <w:webHidden/>
          </w:rPr>
          <w:tab/>
        </w:r>
        <w:r>
          <w:rPr>
            <w:noProof/>
            <w:webHidden/>
          </w:rPr>
          <w:fldChar w:fldCharType="begin"/>
        </w:r>
        <w:r>
          <w:rPr>
            <w:noProof/>
            <w:webHidden/>
          </w:rPr>
          <w:instrText xml:space="preserve"> PAGEREF _Toc210679642 \h </w:instrText>
        </w:r>
        <w:r>
          <w:rPr>
            <w:noProof/>
            <w:webHidden/>
          </w:rPr>
        </w:r>
        <w:r>
          <w:rPr>
            <w:noProof/>
            <w:webHidden/>
          </w:rPr>
          <w:fldChar w:fldCharType="separate"/>
        </w:r>
        <w:r w:rsidR="002563B3">
          <w:rPr>
            <w:noProof/>
            <w:webHidden/>
          </w:rPr>
          <w:t>12</w:t>
        </w:r>
        <w:r>
          <w:rPr>
            <w:noProof/>
            <w:webHidden/>
          </w:rPr>
          <w:fldChar w:fldCharType="end"/>
        </w:r>
      </w:hyperlink>
    </w:p>
    <w:p w14:paraId="59C82D4E" w14:textId="4AE30EBE"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43" w:history="1">
        <w:r w:rsidRPr="00A42734">
          <w:rPr>
            <w:rStyle w:val="Hyperlink"/>
            <w:noProof/>
          </w:rPr>
          <w:t>A. Brainstorming</w:t>
        </w:r>
        <w:r>
          <w:rPr>
            <w:noProof/>
            <w:webHidden/>
          </w:rPr>
          <w:tab/>
        </w:r>
        <w:r>
          <w:rPr>
            <w:noProof/>
            <w:webHidden/>
          </w:rPr>
          <w:fldChar w:fldCharType="begin"/>
        </w:r>
        <w:r>
          <w:rPr>
            <w:noProof/>
            <w:webHidden/>
          </w:rPr>
          <w:instrText xml:space="preserve"> PAGEREF _Toc210679643 \h </w:instrText>
        </w:r>
        <w:r>
          <w:rPr>
            <w:noProof/>
            <w:webHidden/>
          </w:rPr>
        </w:r>
        <w:r>
          <w:rPr>
            <w:noProof/>
            <w:webHidden/>
          </w:rPr>
          <w:fldChar w:fldCharType="separate"/>
        </w:r>
        <w:r w:rsidR="002563B3">
          <w:rPr>
            <w:noProof/>
            <w:webHidden/>
          </w:rPr>
          <w:t>12</w:t>
        </w:r>
        <w:r>
          <w:rPr>
            <w:noProof/>
            <w:webHidden/>
          </w:rPr>
          <w:fldChar w:fldCharType="end"/>
        </w:r>
      </w:hyperlink>
    </w:p>
    <w:p w14:paraId="6F7EEBE7" w14:textId="7CC78322"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44" w:history="1">
        <w:r w:rsidRPr="00A42734">
          <w:rPr>
            <w:rStyle w:val="Hyperlink"/>
            <w:noProof/>
          </w:rPr>
          <w:t>B. Observations</w:t>
        </w:r>
        <w:r>
          <w:rPr>
            <w:noProof/>
            <w:webHidden/>
          </w:rPr>
          <w:tab/>
        </w:r>
        <w:r>
          <w:rPr>
            <w:noProof/>
            <w:webHidden/>
          </w:rPr>
          <w:fldChar w:fldCharType="begin"/>
        </w:r>
        <w:r>
          <w:rPr>
            <w:noProof/>
            <w:webHidden/>
          </w:rPr>
          <w:instrText xml:space="preserve"> PAGEREF _Toc210679644 \h </w:instrText>
        </w:r>
        <w:r>
          <w:rPr>
            <w:noProof/>
            <w:webHidden/>
          </w:rPr>
        </w:r>
        <w:r>
          <w:rPr>
            <w:noProof/>
            <w:webHidden/>
          </w:rPr>
          <w:fldChar w:fldCharType="separate"/>
        </w:r>
        <w:r w:rsidR="002563B3">
          <w:rPr>
            <w:noProof/>
            <w:webHidden/>
          </w:rPr>
          <w:t>12</w:t>
        </w:r>
        <w:r>
          <w:rPr>
            <w:noProof/>
            <w:webHidden/>
          </w:rPr>
          <w:fldChar w:fldCharType="end"/>
        </w:r>
      </w:hyperlink>
    </w:p>
    <w:p w14:paraId="732CE7EA" w14:textId="1FDE60B7"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45" w:history="1">
        <w:r w:rsidRPr="00A42734">
          <w:rPr>
            <w:rStyle w:val="Hyperlink"/>
            <w:noProof/>
          </w:rPr>
          <w:t>C. Interviews</w:t>
        </w:r>
        <w:r>
          <w:rPr>
            <w:noProof/>
            <w:webHidden/>
          </w:rPr>
          <w:tab/>
        </w:r>
        <w:r>
          <w:rPr>
            <w:noProof/>
            <w:webHidden/>
          </w:rPr>
          <w:fldChar w:fldCharType="begin"/>
        </w:r>
        <w:r>
          <w:rPr>
            <w:noProof/>
            <w:webHidden/>
          </w:rPr>
          <w:instrText xml:space="preserve"> PAGEREF _Toc210679645 \h </w:instrText>
        </w:r>
        <w:r>
          <w:rPr>
            <w:noProof/>
            <w:webHidden/>
          </w:rPr>
        </w:r>
        <w:r>
          <w:rPr>
            <w:noProof/>
            <w:webHidden/>
          </w:rPr>
          <w:fldChar w:fldCharType="separate"/>
        </w:r>
        <w:r w:rsidR="002563B3">
          <w:rPr>
            <w:noProof/>
            <w:webHidden/>
          </w:rPr>
          <w:t>12</w:t>
        </w:r>
        <w:r>
          <w:rPr>
            <w:noProof/>
            <w:webHidden/>
          </w:rPr>
          <w:fldChar w:fldCharType="end"/>
        </w:r>
      </w:hyperlink>
    </w:p>
    <w:p w14:paraId="1CC9E489" w14:textId="41173D52" w:rsidR="00D90320" w:rsidRDefault="00D90320">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0679646" w:history="1">
        <w:r w:rsidRPr="00A42734">
          <w:rPr>
            <w:rStyle w:val="Hyperlink"/>
            <w:noProof/>
          </w:rPr>
          <w:t>1) Interviews with Professors</w:t>
        </w:r>
        <w:r>
          <w:rPr>
            <w:noProof/>
            <w:webHidden/>
          </w:rPr>
          <w:tab/>
        </w:r>
        <w:r>
          <w:rPr>
            <w:noProof/>
            <w:webHidden/>
          </w:rPr>
          <w:fldChar w:fldCharType="begin"/>
        </w:r>
        <w:r>
          <w:rPr>
            <w:noProof/>
            <w:webHidden/>
          </w:rPr>
          <w:instrText xml:space="preserve"> PAGEREF _Toc210679646 \h </w:instrText>
        </w:r>
        <w:r>
          <w:rPr>
            <w:noProof/>
            <w:webHidden/>
          </w:rPr>
        </w:r>
        <w:r>
          <w:rPr>
            <w:noProof/>
            <w:webHidden/>
          </w:rPr>
          <w:fldChar w:fldCharType="separate"/>
        </w:r>
        <w:r w:rsidR="002563B3">
          <w:rPr>
            <w:noProof/>
            <w:webHidden/>
          </w:rPr>
          <w:t>12</w:t>
        </w:r>
        <w:r>
          <w:rPr>
            <w:noProof/>
            <w:webHidden/>
          </w:rPr>
          <w:fldChar w:fldCharType="end"/>
        </w:r>
      </w:hyperlink>
    </w:p>
    <w:p w14:paraId="08511E3C" w14:textId="751F69E4" w:rsidR="00D90320" w:rsidRDefault="00D90320">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0679647" w:history="1">
        <w:r w:rsidRPr="00A42734">
          <w:rPr>
            <w:rStyle w:val="Hyperlink"/>
            <w:noProof/>
          </w:rPr>
          <w:t>2) Interview with Institutional Effectiveness Manager</w:t>
        </w:r>
        <w:r>
          <w:rPr>
            <w:noProof/>
            <w:webHidden/>
          </w:rPr>
          <w:tab/>
        </w:r>
        <w:r>
          <w:rPr>
            <w:noProof/>
            <w:webHidden/>
          </w:rPr>
          <w:fldChar w:fldCharType="begin"/>
        </w:r>
        <w:r>
          <w:rPr>
            <w:noProof/>
            <w:webHidden/>
          </w:rPr>
          <w:instrText xml:space="preserve"> PAGEREF _Toc210679647 \h </w:instrText>
        </w:r>
        <w:r>
          <w:rPr>
            <w:noProof/>
            <w:webHidden/>
          </w:rPr>
        </w:r>
        <w:r>
          <w:rPr>
            <w:noProof/>
            <w:webHidden/>
          </w:rPr>
          <w:fldChar w:fldCharType="separate"/>
        </w:r>
        <w:r w:rsidR="002563B3">
          <w:rPr>
            <w:noProof/>
            <w:webHidden/>
          </w:rPr>
          <w:t>12</w:t>
        </w:r>
        <w:r>
          <w:rPr>
            <w:noProof/>
            <w:webHidden/>
          </w:rPr>
          <w:fldChar w:fldCharType="end"/>
        </w:r>
      </w:hyperlink>
    </w:p>
    <w:p w14:paraId="2B019BB2" w14:textId="758DD995" w:rsidR="00D90320" w:rsidRDefault="00D90320">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0679648" w:history="1">
        <w:r w:rsidRPr="00A42734">
          <w:rPr>
            <w:rStyle w:val="Hyperlink"/>
            <w:noProof/>
          </w:rPr>
          <w:t>VI. Initial Scope and Expected Obstacles</w:t>
        </w:r>
        <w:r>
          <w:rPr>
            <w:noProof/>
            <w:webHidden/>
          </w:rPr>
          <w:tab/>
        </w:r>
        <w:r>
          <w:rPr>
            <w:noProof/>
            <w:webHidden/>
          </w:rPr>
          <w:fldChar w:fldCharType="begin"/>
        </w:r>
        <w:r>
          <w:rPr>
            <w:noProof/>
            <w:webHidden/>
          </w:rPr>
          <w:instrText xml:space="preserve"> PAGEREF _Toc210679648 \h </w:instrText>
        </w:r>
        <w:r>
          <w:rPr>
            <w:noProof/>
            <w:webHidden/>
          </w:rPr>
        </w:r>
        <w:r>
          <w:rPr>
            <w:noProof/>
            <w:webHidden/>
          </w:rPr>
          <w:fldChar w:fldCharType="separate"/>
        </w:r>
        <w:r w:rsidR="002563B3">
          <w:rPr>
            <w:noProof/>
            <w:webHidden/>
          </w:rPr>
          <w:t>13</w:t>
        </w:r>
        <w:r>
          <w:rPr>
            <w:noProof/>
            <w:webHidden/>
          </w:rPr>
          <w:fldChar w:fldCharType="end"/>
        </w:r>
      </w:hyperlink>
    </w:p>
    <w:p w14:paraId="77BEC278" w14:textId="21CA95E7"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49" w:history="1">
        <w:r w:rsidRPr="00A42734">
          <w:rPr>
            <w:rStyle w:val="Hyperlink"/>
            <w:noProof/>
          </w:rPr>
          <w:t>A. Project Scope</w:t>
        </w:r>
        <w:r>
          <w:rPr>
            <w:noProof/>
            <w:webHidden/>
          </w:rPr>
          <w:tab/>
        </w:r>
        <w:r>
          <w:rPr>
            <w:noProof/>
            <w:webHidden/>
          </w:rPr>
          <w:fldChar w:fldCharType="begin"/>
        </w:r>
        <w:r>
          <w:rPr>
            <w:noProof/>
            <w:webHidden/>
          </w:rPr>
          <w:instrText xml:space="preserve"> PAGEREF _Toc210679649 \h </w:instrText>
        </w:r>
        <w:r>
          <w:rPr>
            <w:noProof/>
            <w:webHidden/>
          </w:rPr>
        </w:r>
        <w:r>
          <w:rPr>
            <w:noProof/>
            <w:webHidden/>
          </w:rPr>
          <w:fldChar w:fldCharType="separate"/>
        </w:r>
        <w:r w:rsidR="002563B3">
          <w:rPr>
            <w:noProof/>
            <w:webHidden/>
          </w:rPr>
          <w:t>13</w:t>
        </w:r>
        <w:r>
          <w:rPr>
            <w:noProof/>
            <w:webHidden/>
          </w:rPr>
          <w:fldChar w:fldCharType="end"/>
        </w:r>
      </w:hyperlink>
    </w:p>
    <w:p w14:paraId="6C376862" w14:textId="4567F298" w:rsidR="00D90320" w:rsidRDefault="00D90320">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0679650" w:history="1">
        <w:r w:rsidRPr="00A42734">
          <w:rPr>
            <w:rStyle w:val="Hyperlink"/>
            <w:noProof/>
          </w:rPr>
          <w:t>1. Included Scope</w:t>
        </w:r>
        <w:r>
          <w:rPr>
            <w:noProof/>
            <w:webHidden/>
          </w:rPr>
          <w:tab/>
        </w:r>
        <w:r>
          <w:rPr>
            <w:noProof/>
            <w:webHidden/>
          </w:rPr>
          <w:fldChar w:fldCharType="begin"/>
        </w:r>
        <w:r>
          <w:rPr>
            <w:noProof/>
            <w:webHidden/>
          </w:rPr>
          <w:instrText xml:space="preserve"> PAGEREF _Toc210679650 \h </w:instrText>
        </w:r>
        <w:r>
          <w:rPr>
            <w:noProof/>
            <w:webHidden/>
          </w:rPr>
        </w:r>
        <w:r>
          <w:rPr>
            <w:noProof/>
            <w:webHidden/>
          </w:rPr>
          <w:fldChar w:fldCharType="separate"/>
        </w:r>
        <w:r w:rsidR="002563B3">
          <w:rPr>
            <w:noProof/>
            <w:webHidden/>
          </w:rPr>
          <w:t>13</w:t>
        </w:r>
        <w:r>
          <w:rPr>
            <w:noProof/>
            <w:webHidden/>
          </w:rPr>
          <w:fldChar w:fldCharType="end"/>
        </w:r>
      </w:hyperlink>
    </w:p>
    <w:p w14:paraId="24AC5BEF" w14:textId="0C69C1E6" w:rsidR="00D90320" w:rsidRDefault="00D90320">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0679651" w:history="1">
        <w:r w:rsidRPr="00A42734">
          <w:rPr>
            <w:rStyle w:val="Hyperlink"/>
            <w:noProof/>
            <w:lang w:val="en-AE" w:eastAsia="en-US"/>
          </w:rPr>
          <w:t>2. Excluded Scope</w:t>
        </w:r>
        <w:r>
          <w:rPr>
            <w:noProof/>
            <w:webHidden/>
          </w:rPr>
          <w:tab/>
        </w:r>
        <w:r>
          <w:rPr>
            <w:noProof/>
            <w:webHidden/>
          </w:rPr>
          <w:fldChar w:fldCharType="begin"/>
        </w:r>
        <w:r>
          <w:rPr>
            <w:noProof/>
            <w:webHidden/>
          </w:rPr>
          <w:instrText xml:space="preserve"> PAGEREF _Toc210679651 \h </w:instrText>
        </w:r>
        <w:r>
          <w:rPr>
            <w:noProof/>
            <w:webHidden/>
          </w:rPr>
        </w:r>
        <w:r>
          <w:rPr>
            <w:noProof/>
            <w:webHidden/>
          </w:rPr>
          <w:fldChar w:fldCharType="separate"/>
        </w:r>
        <w:r w:rsidR="002563B3">
          <w:rPr>
            <w:noProof/>
            <w:webHidden/>
          </w:rPr>
          <w:t>13</w:t>
        </w:r>
        <w:r>
          <w:rPr>
            <w:noProof/>
            <w:webHidden/>
          </w:rPr>
          <w:fldChar w:fldCharType="end"/>
        </w:r>
      </w:hyperlink>
    </w:p>
    <w:p w14:paraId="034F9BB2" w14:textId="4E152132"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52" w:history="1">
        <w:r w:rsidRPr="00A42734">
          <w:rPr>
            <w:rStyle w:val="Hyperlink"/>
            <w:noProof/>
          </w:rPr>
          <w:t>B. Expected Obstacles and Risks</w:t>
        </w:r>
        <w:r>
          <w:rPr>
            <w:noProof/>
            <w:webHidden/>
          </w:rPr>
          <w:tab/>
        </w:r>
        <w:r>
          <w:rPr>
            <w:noProof/>
            <w:webHidden/>
          </w:rPr>
          <w:fldChar w:fldCharType="begin"/>
        </w:r>
        <w:r>
          <w:rPr>
            <w:noProof/>
            <w:webHidden/>
          </w:rPr>
          <w:instrText xml:space="preserve"> PAGEREF _Toc210679652 \h </w:instrText>
        </w:r>
        <w:r>
          <w:rPr>
            <w:noProof/>
            <w:webHidden/>
          </w:rPr>
        </w:r>
        <w:r>
          <w:rPr>
            <w:noProof/>
            <w:webHidden/>
          </w:rPr>
          <w:fldChar w:fldCharType="separate"/>
        </w:r>
        <w:r w:rsidR="002563B3">
          <w:rPr>
            <w:noProof/>
            <w:webHidden/>
          </w:rPr>
          <w:t>14</w:t>
        </w:r>
        <w:r>
          <w:rPr>
            <w:noProof/>
            <w:webHidden/>
          </w:rPr>
          <w:fldChar w:fldCharType="end"/>
        </w:r>
      </w:hyperlink>
    </w:p>
    <w:p w14:paraId="2014B42A" w14:textId="0088759B" w:rsidR="00D90320" w:rsidRDefault="00D90320">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0679653" w:history="1">
        <w:r w:rsidRPr="00A42734">
          <w:rPr>
            <w:rStyle w:val="Hyperlink"/>
            <w:noProof/>
          </w:rPr>
          <w:t>VII. Development Methodology and Process</w:t>
        </w:r>
        <w:r>
          <w:rPr>
            <w:noProof/>
            <w:webHidden/>
          </w:rPr>
          <w:tab/>
        </w:r>
        <w:r>
          <w:rPr>
            <w:noProof/>
            <w:webHidden/>
          </w:rPr>
          <w:fldChar w:fldCharType="begin"/>
        </w:r>
        <w:r>
          <w:rPr>
            <w:noProof/>
            <w:webHidden/>
          </w:rPr>
          <w:instrText xml:space="preserve"> PAGEREF _Toc210679653 \h </w:instrText>
        </w:r>
        <w:r>
          <w:rPr>
            <w:noProof/>
            <w:webHidden/>
          </w:rPr>
        </w:r>
        <w:r>
          <w:rPr>
            <w:noProof/>
            <w:webHidden/>
          </w:rPr>
          <w:fldChar w:fldCharType="separate"/>
        </w:r>
        <w:r w:rsidR="002563B3">
          <w:rPr>
            <w:noProof/>
            <w:webHidden/>
          </w:rPr>
          <w:t>14</w:t>
        </w:r>
        <w:r>
          <w:rPr>
            <w:noProof/>
            <w:webHidden/>
          </w:rPr>
          <w:fldChar w:fldCharType="end"/>
        </w:r>
      </w:hyperlink>
    </w:p>
    <w:p w14:paraId="55506116" w14:textId="3E5B842E"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54" w:history="1">
        <w:r w:rsidRPr="00A42734">
          <w:rPr>
            <w:rStyle w:val="Hyperlink"/>
            <w:noProof/>
          </w:rPr>
          <w:t>A. Flexibility</w:t>
        </w:r>
        <w:r>
          <w:rPr>
            <w:noProof/>
            <w:webHidden/>
          </w:rPr>
          <w:tab/>
        </w:r>
        <w:r>
          <w:rPr>
            <w:noProof/>
            <w:webHidden/>
          </w:rPr>
          <w:fldChar w:fldCharType="begin"/>
        </w:r>
        <w:r>
          <w:rPr>
            <w:noProof/>
            <w:webHidden/>
          </w:rPr>
          <w:instrText xml:space="preserve"> PAGEREF _Toc210679654 \h </w:instrText>
        </w:r>
        <w:r>
          <w:rPr>
            <w:noProof/>
            <w:webHidden/>
          </w:rPr>
        </w:r>
        <w:r>
          <w:rPr>
            <w:noProof/>
            <w:webHidden/>
          </w:rPr>
          <w:fldChar w:fldCharType="separate"/>
        </w:r>
        <w:r w:rsidR="002563B3">
          <w:rPr>
            <w:noProof/>
            <w:webHidden/>
          </w:rPr>
          <w:t>14</w:t>
        </w:r>
        <w:r>
          <w:rPr>
            <w:noProof/>
            <w:webHidden/>
          </w:rPr>
          <w:fldChar w:fldCharType="end"/>
        </w:r>
      </w:hyperlink>
    </w:p>
    <w:p w14:paraId="07A971D2" w14:textId="608D3B7B"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55" w:history="1">
        <w:r w:rsidRPr="00A42734">
          <w:rPr>
            <w:rStyle w:val="Hyperlink"/>
            <w:noProof/>
          </w:rPr>
          <w:t>B. Iterative Improvement with Focus on Value</w:t>
        </w:r>
        <w:r>
          <w:rPr>
            <w:noProof/>
            <w:webHidden/>
          </w:rPr>
          <w:tab/>
        </w:r>
        <w:r>
          <w:rPr>
            <w:noProof/>
            <w:webHidden/>
          </w:rPr>
          <w:fldChar w:fldCharType="begin"/>
        </w:r>
        <w:r>
          <w:rPr>
            <w:noProof/>
            <w:webHidden/>
          </w:rPr>
          <w:instrText xml:space="preserve"> PAGEREF _Toc210679655 \h </w:instrText>
        </w:r>
        <w:r>
          <w:rPr>
            <w:noProof/>
            <w:webHidden/>
          </w:rPr>
        </w:r>
        <w:r>
          <w:rPr>
            <w:noProof/>
            <w:webHidden/>
          </w:rPr>
          <w:fldChar w:fldCharType="separate"/>
        </w:r>
        <w:r w:rsidR="002563B3">
          <w:rPr>
            <w:noProof/>
            <w:webHidden/>
          </w:rPr>
          <w:t>15</w:t>
        </w:r>
        <w:r>
          <w:rPr>
            <w:noProof/>
            <w:webHidden/>
          </w:rPr>
          <w:fldChar w:fldCharType="end"/>
        </w:r>
      </w:hyperlink>
    </w:p>
    <w:p w14:paraId="0A803D30" w14:textId="3391D67D"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56" w:history="1">
        <w:r w:rsidRPr="00A42734">
          <w:rPr>
            <w:rStyle w:val="Hyperlink"/>
            <w:noProof/>
          </w:rPr>
          <w:t>C. Stakeholder Engagement</w:t>
        </w:r>
        <w:r>
          <w:rPr>
            <w:noProof/>
            <w:webHidden/>
          </w:rPr>
          <w:tab/>
        </w:r>
        <w:r>
          <w:rPr>
            <w:noProof/>
            <w:webHidden/>
          </w:rPr>
          <w:fldChar w:fldCharType="begin"/>
        </w:r>
        <w:r>
          <w:rPr>
            <w:noProof/>
            <w:webHidden/>
          </w:rPr>
          <w:instrText xml:space="preserve"> PAGEREF _Toc210679656 \h </w:instrText>
        </w:r>
        <w:r>
          <w:rPr>
            <w:noProof/>
            <w:webHidden/>
          </w:rPr>
        </w:r>
        <w:r>
          <w:rPr>
            <w:noProof/>
            <w:webHidden/>
          </w:rPr>
          <w:fldChar w:fldCharType="separate"/>
        </w:r>
        <w:r w:rsidR="002563B3">
          <w:rPr>
            <w:noProof/>
            <w:webHidden/>
          </w:rPr>
          <w:t>15</w:t>
        </w:r>
        <w:r>
          <w:rPr>
            <w:noProof/>
            <w:webHidden/>
          </w:rPr>
          <w:fldChar w:fldCharType="end"/>
        </w:r>
      </w:hyperlink>
    </w:p>
    <w:p w14:paraId="74B8213E" w14:textId="77F8D23F" w:rsidR="00D90320" w:rsidRDefault="00D90320">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0679657" w:history="1">
        <w:r w:rsidRPr="00A42734">
          <w:rPr>
            <w:rStyle w:val="Hyperlink"/>
            <w:noProof/>
          </w:rPr>
          <w:t>VIII. Stakeholders</w:t>
        </w:r>
        <w:r>
          <w:rPr>
            <w:noProof/>
            <w:webHidden/>
          </w:rPr>
          <w:tab/>
        </w:r>
        <w:r>
          <w:rPr>
            <w:noProof/>
            <w:webHidden/>
          </w:rPr>
          <w:fldChar w:fldCharType="begin"/>
        </w:r>
        <w:r>
          <w:rPr>
            <w:noProof/>
            <w:webHidden/>
          </w:rPr>
          <w:instrText xml:space="preserve"> PAGEREF _Toc210679657 \h </w:instrText>
        </w:r>
        <w:r>
          <w:rPr>
            <w:noProof/>
            <w:webHidden/>
          </w:rPr>
        </w:r>
        <w:r>
          <w:rPr>
            <w:noProof/>
            <w:webHidden/>
          </w:rPr>
          <w:fldChar w:fldCharType="separate"/>
        </w:r>
        <w:r w:rsidR="002563B3">
          <w:rPr>
            <w:noProof/>
            <w:webHidden/>
          </w:rPr>
          <w:t>15</w:t>
        </w:r>
        <w:r>
          <w:rPr>
            <w:noProof/>
            <w:webHidden/>
          </w:rPr>
          <w:fldChar w:fldCharType="end"/>
        </w:r>
      </w:hyperlink>
    </w:p>
    <w:p w14:paraId="56E03A50" w14:textId="59F13846"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58" w:history="1">
        <w:r w:rsidRPr="00A42734">
          <w:rPr>
            <w:rStyle w:val="Hyperlink"/>
            <w:noProof/>
          </w:rPr>
          <w:t>A. Primary</w:t>
        </w:r>
        <w:r>
          <w:rPr>
            <w:noProof/>
            <w:webHidden/>
          </w:rPr>
          <w:tab/>
        </w:r>
        <w:r>
          <w:rPr>
            <w:noProof/>
            <w:webHidden/>
          </w:rPr>
          <w:fldChar w:fldCharType="begin"/>
        </w:r>
        <w:r>
          <w:rPr>
            <w:noProof/>
            <w:webHidden/>
          </w:rPr>
          <w:instrText xml:space="preserve"> PAGEREF _Toc210679658 \h </w:instrText>
        </w:r>
        <w:r>
          <w:rPr>
            <w:noProof/>
            <w:webHidden/>
          </w:rPr>
        </w:r>
        <w:r>
          <w:rPr>
            <w:noProof/>
            <w:webHidden/>
          </w:rPr>
          <w:fldChar w:fldCharType="separate"/>
        </w:r>
        <w:r w:rsidR="002563B3">
          <w:rPr>
            <w:noProof/>
            <w:webHidden/>
          </w:rPr>
          <w:t>15</w:t>
        </w:r>
        <w:r>
          <w:rPr>
            <w:noProof/>
            <w:webHidden/>
          </w:rPr>
          <w:fldChar w:fldCharType="end"/>
        </w:r>
      </w:hyperlink>
    </w:p>
    <w:p w14:paraId="7329F364" w14:textId="68E7BCD4" w:rsidR="00D90320" w:rsidRDefault="00D90320">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0679659" w:history="1">
        <w:r w:rsidRPr="00A42734">
          <w:rPr>
            <w:rStyle w:val="Hyperlink"/>
            <w:noProof/>
            <w:lang w:val="en-AE" w:eastAsia="en-US"/>
          </w:rPr>
          <w:t>1) Professors</w:t>
        </w:r>
        <w:r>
          <w:rPr>
            <w:noProof/>
            <w:webHidden/>
          </w:rPr>
          <w:tab/>
        </w:r>
        <w:r>
          <w:rPr>
            <w:noProof/>
            <w:webHidden/>
          </w:rPr>
          <w:fldChar w:fldCharType="begin"/>
        </w:r>
        <w:r>
          <w:rPr>
            <w:noProof/>
            <w:webHidden/>
          </w:rPr>
          <w:instrText xml:space="preserve"> PAGEREF _Toc210679659 \h </w:instrText>
        </w:r>
        <w:r>
          <w:rPr>
            <w:noProof/>
            <w:webHidden/>
          </w:rPr>
        </w:r>
        <w:r>
          <w:rPr>
            <w:noProof/>
            <w:webHidden/>
          </w:rPr>
          <w:fldChar w:fldCharType="separate"/>
        </w:r>
        <w:r w:rsidR="002563B3">
          <w:rPr>
            <w:noProof/>
            <w:webHidden/>
          </w:rPr>
          <w:t>15</w:t>
        </w:r>
        <w:r>
          <w:rPr>
            <w:noProof/>
            <w:webHidden/>
          </w:rPr>
          <w:fldChar w:fldCharType="end"/>
        </w:r>
      </w:hyperlink>
    </w:p>
    <w:p w14:paraId="2B6B257C" w14:textId="53647068" w:rsidR="00D90320" w:rsidRDefault="00D90320">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0679660" w:history="1">
        <w:r w:rsidRPr="00A42734">
          <w:rPr>
            <w:rStyle w:val="Hyperlink"/>
            <w:noProof/>
            <w:lang w:val="en-AE" w:eastAsia="en-US"/>
          </w:rPr>
          <w:t>2) Administrators</w:t>
        </w:r>
        <w:r>
          <w:rPr>
            <w:noProof/>
            <w:webHidden/>
          </w:rPr>
          <w:tab/>
        </w:r>
        <w:r>
          <w:rPr>
            <w:noProof/>
            <w:webHidden/>
          </w:rPr>
          <w:fldChar w:fldCharType="begin"/>
        </w:r>
        <w:r>
          <w:rPr>
            <w:noProof/>
            <w:webHidden/>
          </w:rPr>
          <w:instrText xml:space="preserve"> PAGEREF _Toc210679660 \h </w:instrText>
        </w:r>
        <w:r>
          <w:rPr>
            <w:noProof/>
            <w:webHidden/>
          </w:rPr>
        </w:r>
        <w:r>
          <w:rPr>
            <w:noProof/>
            <w:webHidden/>
          </w:rPr>
          <w:fldChar w:fldCharType="separate"/>
        </w:r>
        <w:r w:rsidR="002563B3">
          <w:rPr>
            <w:noProof/>
            <w:webHidden/>
          </w:rPr>
          <w:t>15</w:t>
        </w:r>
        <w:r>
          <w:rPr>
            <w:noProof/>
            <w:webHidden/>
          </w:rPr>
          <w:fldChar w:fldCharType="end"/>
        </w:r>
      </w:hyperlink>
    </w:p>
    <w:p w14:paraId="4889DE16" w14:textId="617B5A85"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61" w:history="1">
        <w:r w:rsidRPr="00A42734">
          <w:rPr>
            <w:rStyle w:val="Hyperlink"/>
            <w:noProof/>
          </w:rPr>
          <w:t>B. External</w:t>
        </w:r>
        <w:r>
          <w:rPr>
            <w:noProof/>
            <w:webHidden/>
          </w:rPr>
          <w:tab/>
        </w:r>
        <w:r>
          <w:rPr>
            <w:noProof/>
            <w:webHidden/>
          </w:rPr>
          <w:fldChar w:fldCharType="begin"/>
        </w:r>
        <w:r>
          <w:rPr>
            <w:noProof/>
            <w:webHidden/>
          </w:rPr>
          <w:instrText xml:space="preserve"> PAGEREF _Toc210679661 \h </w:instrText>
        </w:r>
        <w:r>
          <w:rPr>
            <w:noProof/>
            <w:webHidden/>
          </w:rPr>
        </w:r>
        <w:r>
          <w:rPr>
            <w:noProof/>
            <w:webHidden/>
          </w:rPr>
          <w:fldChar w:fldCharType="separate"/>
        </w:r>
        <w:r w:rsidR="002563B3">
          <w:rPr>
            <w:noProof/>
            <w:webHidden/>
          </w:rPr>
          <w:t>16</w:t>
        </w:r>
        <w:r>
          <w:rPr>
            <w:noProof/>
            <w:webHidden/>
          </w:rPr>
          <w:fldChar w:fldCharType="end"/>
        </w:r>
      </w:hyperlink>
    </w:p>
    <w:p w14:paraId="6C19DC3D" w14:textId="19DF49B1" w:rsidR="00D90320" w:rsidRDefault="00D90320">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0679662" w:history="1">
        <w:r w:rsidRPr="00A42734">
          <w:rPr>
            <w:rStyle w:val="Hyperlink"/>
            <w:noProof/>
            <w:lang w:val="en-AE" w:eastAsia="en-US"/>
          </w:rPr>
          <w:t>1) Accreditation Bodies</w:t>
        </w:r>
        <w:r>
          <w:rPr>
            <w:noProof/>
            <w:webHidden/>
          </w:rPr>
          <w:tab/>
        </w:r>
        <w:r>
          <w:rPr>
            <w:noProof/>
            <w:webHidden/>
          </w:rPr>
          <w:fldChar w:fldCharType="begin"/>
        </w:r>
        <w:r>
          <w:rPr>
            <w:noProof/>
            <w:webHidden/>
          </w:rPr>
          <w:instrText xml:space="preserve"> PAGEREF _Toc210679662 \h </w:instrText>
        </w:r>
        <w:r>
          <w:rPr>
            <w:noProof/>
            <w:webHidden/>
          </w:rPr>
        </w:r>
        <w:r>
          <w:rPr>
            <w:noProof/>
            <w:webHidden/>
          </w:rPr>
          <w:fldChar w:fldCharType="separate"/>
        </w:r>
        <w:r w:rsidR="002563B3">
          <w:rPr>
            <w:noProof/>
            <w:webHidden/>
          </w:rPr>
          <w:t>16</w:t>
        </w:r>
        <w:r>
          <w:rPr>
            <w:noProof/>
            <w:webHidden/>
          </w:rPr>
          <w:fldChar w:fldCharType="end"/>
        </w:r>
      </w:hyperlink>
    </w:p>
    <w:p w14:paraId="3722FFBB" w14:textId="6B57C6FD" w:rsidR="00D90320" w:rsidRDefault="00D90320">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0679663" w:history="1">
        <w:r w:rsidRPr="00A42734">
          <w:rPr>
            <w:rStyle w:val="Hyperlink"/>
            <w:noProof/>
          </w:rPr>
          <w:t>IX. Project Requirements</w:t>
        </w:r>
        <w:r>
          <w:rPr>
            <w:noProof/>
            <w:webHidden/>
          </w:rPr>
          <w:tab/>
        </w:r>
        <w:r>
          <w:rPr>
            <w:noProof/>
            <w:webHidden/>
          </w:rPr>
          <w:fldChar w:fldCharType="begin"/>
        </w:r>
        <w:r>
          <w:rPr>
            <w:noProof/>
            <w:webHidden/>
          </w:rPr>
          <w:instrText xml:space="preserve"> PAGEREF _Toc210679663 \h </w:instrText>
        </w:r>
        <w:r>
          <w:rPr>
            <w:noProof/>
            <w:webHidden/>
          </w:rPr>
        </w:r>
        <w:r>
          <w:rPr>
            <w:noProof/>
            <w:webHidden/>
          </w:rPr>
          <w:fldChar w:fldCharType="separate"/>
        </w:r>
        <w:r w:rsidR="002563B3">
          <w:rPr>
            <w:noProof/>
            <w:webHidden/>
          </w:rPr>
          <w:t>16</w:t>
        </w:r>
        <w:r>
          <w:rPr>
            <w:noProof/>
            <w:webHidden/>
          </w:rPr>
          <w:fldChar w:fldCharType="end"/>
        </w:r>
      </w:hyperlink>
    </w:p>
    <w:p w14:paraId="54B96E3E" w14:textId="579EA226"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64" w:history="1">
        <w:r w:rsidRPr="00A42734">
          <w:rPr>
            <w:rStyle w:val="Hyperlink"/>
            <w:noProof/>
          </w:rPr>
          <w:t>A. Functional Requirements</w:t>
        </w:r>
        <w:r>
          <w:rPr>
            <w:noProof/>
            <w:webHidden/>
          </w:rPr>
          <w:tab/>
        </w:r>
        <w:r>
          <w:rPr>
            <w:noProof/>
            <w:webHidden/>
          </w:rPr>
          <w:fldChar w:fldCharType="begin"/>
        </w:r>
        <w:r>
          <w:rPr>
            <w:noProof/>
            <w:webHidden/>
          </w:rPr>
          <w:instrText xml:space="preserve"> PAGEREF _Toc210679664 \h </w:instrText>
        </w:r>
        <w:r>
          <w:rPr>
            <w:noProof/>
            <w:webHidden/>
          </w:rPr>
        </w:r>
        <w:r>
          <w:rPr>
            <w:noProof/>
            <w:webHidden/>
          </w:rPr>
          <w:fldChar w:fldCharType="separate"/>
        </w:r>
        <w:r w:rsidR="002563B3">
          <w:rPr>
            <w:noProof/>
            <w:webHidden/>
          </w:rPr>
          <w:t>16</w:t>
        </w:r>
        <w:r>
          <w:rPr>
            <w:noProof/>
            <w:webHidden/>
          </w:rPr>
          <w:fldChar w:fldCharType="end"/>
        </w:r>
      </w:hyperlink>
    </w:p>
    <w:p w14:paraId="68C71B09" w14:textId="7BAABA14"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65" w:history="1">
        <w:r w:rsidRPr="00A42734">
          <w:rPr>
            <w:rStyle w:val="Hyperlink"/>
            <w:noProof/>
          </w:rPr>
          <w:t>B. Non-Functional Requirements</w:t>
        </w:r>
        <w:r>
          <w:rPr>
            <w:noProof/>
            <w:webHidden/>
          </w:rPr>
          <w:tab/>
        </w:r>
        <w:r>
          <w:rPr>
            <w:noProof/>
            <w:webHidden/>
          </w:rPr>
          <w:fldChar w:fldCharType="begin"/>
        </w:r>
        <w:r>
          <w:rPr>
            <w:noProof/>
            <w:webHidden/>
          </w:rPr>
          <w:instrText xml:space="preserve"> PAGEREF _Toc210679665 \h </w:instrText>
        </w:r>
        <w:r>
          <w:rPr>
            <w:noProof/>
            <w:webHidden/>
          </w:rPr>
        </w:r>
        <w:r>
          <w:rPr>
            <w:noProof/>
            <w:webHidden/>
          </w:rPr>
          <w:fldChar w:fldCharType="separate"/>
        </w:r>
        <w:r w:rsidR="002563B3">
          <w:rPr>
            <w:noProof/>
            <w:webHidden/>
          </w:rPr>
          <w:t>17</w:t>
        </w:r>
        <w:r>
          <w:rPr>
            <w:noProof/>
            <w:webHidden/>
          </w:rPr>
          <w:fldChar w:fldCharType="end"/>
        </w:r>
      </w:hyperlink>
    </w:p>
    <w:p w14:paraId="3965124B" w14:textId="3BECA5E8" w:rsidR="00D90320" w:rsidRDefault="00D90320">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0679666" w:history="1">
        <w:r w:rsidRPr="00A42734">
          <w:rPr>
            <w:rStyle w:val="Hyperlink"/>
            <w:noProof/>
          </w:rPr>
          <w:t>X. Initial Milestones and Roles</w:t>
        </w:r>
        <w:r>
          <w:rPr>
            <w:noProof/>
            <w:webHidden/>
          </w:rPr>
          <w:tab/>
        </w:r>
        <w:r>
          <w:rPr>
            <w:noProof/>
            <w:webHidden/>
          </w:rPr>
          <w:fldChar w:fldCharType="begin"/>
        </w:r>
        <w:r>
          <w:rPr>
            <w:noProof/>
            <w:webHidden/>
          </w:rPr>
          <w:instrText xml:space="preserve"> PAGEREF _Toc210679666 \h </w:instrText>
        </w:r>
        <w:r>
          <w:rPr>
            <w:noProof/>
            <w:webHidden/>
          </w:rPr>
        </w:r>
        <w:r>
          <w:rPr>
            <w:noProof/>
            <w:webHidden/>
          </w:rPr>
          <w:fldChar w:fldCharType="separate"/>
        </w:r>
        <w:r w:rsidR="002563B3">
          <w:rPr>
            <w:noProof/>
            <w:webHidden/>
          </w:rPr>
          <w:t>18</w:t>
        </w:r>
        <w:r>
          <w:rPr>
            <w:noProof/>
            <w:webHidden/>
          </w:rPr>
          <w:fldChar w:fldCharType="end"/>
        </w:r>
      </w:hyperlink>
    </w:p>
    <w:p w14:paraId="757BA1E8" w14:textId="6B92BCDF"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67" w:history="1">
        <w:r w:rsidRPr="00A42734">
          <w:rPr>
            <w:rStyle w:val="Hyperlink"/>
            <w:noProof/>
          </w:rPr>
          <w:t>A. Milestones</w:t>
        </w:r>
        <w:r>
          <w:rPr>
            <w:noProof/>
            <w:webHidden/>
          </w:rPr>
          <w:tab/>
        </w:r>
        <w:r>
          <w:rPr>
            <w:noProof/>
            <w:webHidden/>
          </w:rPr>
          <w:fldChar w:fldCharType="begin"/>
        </w:r>
        <w:r>
          <w:rPr>
            <w:noProof/>
            <w:webHidden/>
          </w:rPr>
          <w:instrText xml:space="preserve"> PAGEREF _Toc210679667 \h </w:instrText>
        </w:r>
        <w:r>
          <w:rPr>
            <w:noProof/>
            <w:webHidden/>
          </w:rPr>
        </w:r>
        <w:r>
          <w:rPr>
            <w:noProof/>
            <w:webHidden/>
          </w:rPr>
          <w:fldChar w:fldCharType="separate"/>
        </w:r>
        <w:r w:rsidR="002563B3">
          <w:rPr>
            <w:noProof/>
            <w:webHidden/>
          </w:rPr>
          <w:t>18</w:t>
        </w:r>
        <w:r>
          <w:rPr>
            <w:noProof/>
            <w:webHidden/>
          </w:rPr>
          <w:fldChar w:fldCharType="end"/>
        </w:r>
      </w:hyperlink>
    </w:p>
    <w:p w14:paraId="22FF393E" w14:textId="68E1EF39" w:rsidR="00D90320" w:rsidRDefault="00D90320">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0679668" w:history="1">
        <w:r w:rsidRPr="00A42734">
          <w:rPr>
            <w:rStyle w:val="Hyperlink"/>
            <w:noProof/>
          </w:rPr>
          <w:t>B. Roles</w:t>
        </w:r>
        <w:r>
          <w:rPr>
            <w:noProof/>
            <w:webHidden/>
          </w:rPr>
          <w:tab/>
        </w:r>
        <w:r>
          <w:rPr>
            <w:noProof/>
            <w:webHidden/>
          </w:rPr>
          <w:fldChar w:fldCharType="begin"/>
        </w:r>
        <w:r>
          <w:rPr>
            <w:noProof/>
            <w:webHidden/>
          </w:rPr>
          <w:instrText xml:space="preserve"> PAGEREF _Toc210679668 \h </w:instrText>
        </w:r>
        <w:r>
          <w:rPr>
            <w:noProof/>
            <w:webHidden/>
          </w:rPr>
        </w:r>
        <w:r>
          <w:rPr>
            <w:noProof/>
            <w:webHidden/>
          </w:rPr>
          <w:fldChar w:fldCharType="separate"/>
        </w:r>
        <w:r w:rsidR="002563B3">
          <w:rPr>
            <w:noProof/>
            <w:webHidden/>
          </w:rPr>
          <w:t>20</w:t>
        </w:r>
        <w:r>
          <w:rPr>
            <w:noProof/>
            <w:webHidden/>
          </w:rPr>
          <w:fldChar w:fldCharType="end"/>
        </w:r>
      </w:hyperlink>
    </w:p>
    <w:p w14:paraId="3443D205" w14:textId="1885314A" w:rsidR="00D90320" w:rsidRDefault="00D90320">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0679669" w:history="1">
        <w:r w:rsidR="000E017F" w:rsidRPr="00A42734">
          <w:rPr>
            <w:rStyle w:val="Hyperlink"/>
            <w:noProof/>
          </w:rPr>
          <w:t>References</w:t>
        </w:r>
        <w:r w:rsidR="000E017F">
          <w:rPr>
            <w:noProof/>
            <w:webHidden/>
          </w:rPr>
          <w:tab/>
        </w:r>
        <w:r>
          <w:rPr>
            <w:noProof/>
            <w:webHidden/>
          </w:rPr>
          <w:fldChar w:fldCharType="begin"/>
        </w:r>
        <w:r>
          <w:rPr>
            <w:noProof/>
            <w:webHidden/>
          </w:rPr>
          <w:instrText xml:space="preserve"> PAGEREF _Toc210679669 \h </w:instrText>
        </w:r>
        <w:r>
          <w:rPr>
            <w:noProof/>
            <w:webHidden/>
          </w:rPr>
        </w:r>
        <w:r>
          <w:rPr>
            <w:noProof/>
            <w:webHidden/>
          </w:rPr>
          <w:fldChar w:fldCharType="separate"/>
        </w:r>
        <w:r w:rsidR="002563B3">
          <w:rPr>
            <w:noProof/>
            <w:webHidden/>
          </w:rPr>
          <w:t>21</w:t>
        </w:r>
        <w:r>
          <w:rPr>
            <w:noProof/>
            <w:webHidden/>
          </w:rPr>
          <w:fldChar w:fldCharType="end"/>
        </w:r>
      </w:hyperlink>
    </w:p>
    <w:p w14:paraId="00000042" w14:textId="28DCE322" w:rsidR="00112E3F" w:rsidRDefault="00B329B4" w:rsidP="00B329B4">
      <w:pPr>
        <w:pBdr>
          <w:top w:val="nil"/>
          <w:left w:val="nil"/>
          <w:bottom w:val="nil"/>
          <w:right w:val="nil"/>
          <w:between w:val="nil"/>
        </w:pBdr>
        <w:tabs>
          <w:tab w:val="center" w:pos="4320"/>
          <w:tab w:val="right" w:pos="8640"/>
        </w:tabs>
        <w:spacing w:line="480" w:lineRule="auto"/>
        <w:jc w:val="both"/>
        <w:rPr>
          <w:color w:val="000000"/>
        </w:rPr>
      </w:pPr>
      <w:r>
        <w:rPr>
          <w:color w:val="000000"/>
        </w:rPr>
        <w:fldChar w:fldCharType="end"/>
      </w:r>
      <w:r w:rsidR="00CE409D">
        <w:rPr>
          <w:color w:val="000000"/>
        </w:rPr>
        <w:t xml:space="preserve"> </w:t>
      </w:r>
    </w:p>
    <w:p w14:paraId="00000043" w14:textId="77777777" w:rsidR="00112E3F" w:rsidRDefault="00112E3F">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rPr>
      </w:pPr>
    </w:p>
    <w:p w14:paraId="00000044" w14:textId="77777777" w:rsidR="00112E3F" w:rsidRDefault="00112E3F">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rPr>
      </w:pPr>
    </w:p>
    <w:p w14:paraId="00000045" w14:textId="7EBE94D4" w:rsidR="00112E3F" w:rsidRPr="00B14740" w:rsidRDefault="00CE409D" w:rsidP="00846CDE">
      <w:pPr>
        <w:pStyle w:val="Heading1"/>
      </w:pPr>
      <w:r>
        <w:br w:type="page"/>
      </w:r>
      <w:bookmarkStart w:id="0" w:name="_Toc210679627"/>
      <w:r w:rsidRPr="00B14740">
        <w:lastRenderedPageBreak/>
        <w:t>LIST OF TABLES</w:t>
      </w:r>
      <w:bookmarkEnd w:id="0"/>
    </w:p>
    <w:p w14:paraId="24FE0432" w14:textId="7C7CF5E1" w:rsidR="0014198A" w:rsidRDefault="00F23B51">
      <w:pPr>
        <w:pStyle w:val="TableofFigures"/>
        <w:tabs>
          <w:tab w:val="right" w:leader="dot" w:pos="9350"/>
        </w:tabs>
        <w:rPr>
          <w:rFonts w:asciiTheme="minorHAnsi" w:eastAsiaTheme="minorEastAsia" w:hAnsiTheme="minorHAnsi" w:cstheme="minorBidi"/>
          <w:noProof/>
          <w:kern w:val="2"/>
          <w14:ligatures w14:val="standardContextual"/>
        </w:rPr>
      </w:pPr>
      <w:r>
        <w:rPr>
          <w:color w:val="000000"/>
        </w:rPr>
        <w:fldChar w:fldCharType="begin"/>
      </w:r>
      <w:r>
        <w:rPr>
          <w:color w:val="000000"/>
        </w:rPr>
        <w:instrText xml:space="preserve"> TOC \h \z \c "Table" </w:instrText>
      </w:r>
      <w:r>
        <w:rPr>
          <w:color w:val="000000"/>
        </w:rPr>
        <w:fldChar w:fldCharType="separate"/>
      </w:r>
      <w:hyperlink w:anchor="_Toc210595961" w:history="1">
        <w:r w:rsidR="0014198A" w:rsidRPr="00ED4ECE">
          <w:rPr>
            <w:rStyle w:val="Hyperlink"/>
            <w:noProof/>
          </w:rPr>
          <w:t>Table 1</w:t>
        </w:r>
        <w:r w:rsidR="0014198A" w:rsidRPr="00ED4ECE">
          <w:rPr>
            <w:rStyle w:val="Hyperlink"/>
            <w:noProof/>
            <w:lang w:val="en-US"/>
          </w:rPr>
          <w:t>: Project Milestones</w:t>
        </w:r>
        <w:r w:rsidR="0014198A">
          <w:rPr>
            <w:noProof/>
            <w:webHidden/>
          </w:rPr>
          <w:tab/>
        </w:r>
        <w:r w:rsidR="0014198A">
          <w:rPr>
            <w:noProof/>
            <w:webHidden/>
          </w:rPr>
          <w:fldChar w:fldCharType="begin"/>
        </w:r>
        <w:r w:rsidR="0014198A">
          <w:rPr>
            <w:noProof/>
            <w:webHidden/>
          </w:rPr>
          <w:instrText xml:space="preserve"> PAGEREF _Toc210595961 \h </w:instrText>
        </w:r>
        <w:r w:rsidR="0014198A">
          <w:rPr>
            <w:noProof/>
            <w:webHidden/>
          </w:rPr>
        </w:r>
        <w:r w:rsidR="0014198A">
          <w:rPr>
            <w:noProof/>
            <w:webHidden/>
          </w:rPr>
          <w:fldChar w:fldCharType="separate"/>
        </w:r>
        <w:r w:rsidR="002563B3">
          <w:rPr>
            <w:noProof/>
            <w:webHidden/>
          </w:rPr>
          <w:t>19</w:t>
        </w:r>
        <w:r w:rsidR="0014198A">
          <w:rPr>
            <w:noProof/>
            <w:webHidden/>
          </w:rPr>
          <w:fldChar w:fldCharType="end"/>
        </w:r>
      </w:hyperlink>
    </w:p>
    <w:p w14:paraId="3FF3AA49" w14:textId="31348B32" w:rsidR="0014198A" w:rsidRDefault="0014198A">
      <w:pPr>
        <w:pStyle w:val="TableofFigures"/>
        <w:tabs>
          <w:tab w:val="right" w:leader="dot" w:pos="9350"/>
        </w:tabs>
        <w:rPr>
          <w:rFonts w:asciiTheme="minorHAnsi" w:eastAsiaTheme="minorEastAsia" w:hAnsiTheme="minorHAnsi" w:cstheme="minorBidi"/>
          <w:noProof/>
          <w:kern w:val="2"/>
          <w14:ligatures w14:val="standardContextual"/>
        </w:rPr>
      </w:pPr>
      <w:hyperlink w:anchor="_Toc210595962" w:history="1">
        <w:r w:rsidRPr="00ED4ECE">
          <w:rPr>
            <w:rStyle w:val="Hyperlink"/>
            <w:noProof/>
          </w:rPr>
          <w:t>Table 2</w:t>
        </w:r>
        <w:r w:rsidRPr="00ED4ECE">
          <w:rPr>
            <w:rStyle w:val="Hyperlink"/>
            <w:noProof/>
            <w:lang w:val="en-US"/>
          </w:rPr>
          <w:t>: Projec</w:t>
        </w:r>
        <w:r w:rsidRPr="00ED4ECE">
          <w:rPr>
            <w:rStyle w:val="Hyperlink"/>
            <w:noProof/>
            <w:lang w:val="en-US"/>
          </w:rPr>
          <w:t>t</w:t>
        </w:r>
        <w:r w:rsidRPr="00ED4ECE">
          <w:rPr>
            <w:rStyle w:val="Hyperlink"/>
            <w:noProof/>
            <w:lang w:val="en-US"/>
          </w:rPr>
          <w:t xml:space="preserve"> Roles</w:t>
        </w:r>
        <w:r>
          <w:rPr>
            <w:noProof/>
            <w:webHidden/>
          </w:rPr>
          <w:tab/>
        </w:r>
        <w:r>
          <w:rPr>
            <w:noProof/>
            <w:webHidden/>
          </w:rPr>
          <w:fldChar w:fldCharType="begin"/>
        </w:r>
        <w:r>
          <w:rPr>
            <w:noProof/>
            <w:webHidden/>
          </w:rPr>
          <w:instrText xml:space="preserve"> PAGEREF _Toc210595962 \h </w:instrText>
        </w:r>
        <w:r>
          <w:rPr>
            <w:noProof/>
            <w:webHidden/>
          </w:rPr>
        </w:r>
        <w:r>
          <w:rPr>
            <w:noProof/>
            <w:webHidden/>
          </w:rPr>
          <w:fldChar w:fldCharType="separate"/>
        </w:r>
        <w:r w:rsidR="002563B3">
          <w:rPr>
            <w:noProof/>
            <w:webHidden/>
          </w:rPr>
          <w:t>20</w:t>
        </w:r>
        <w:r>
          <w:rPr>
            <w:noProof/>
            <w:webHidden/>
          </w:rPr>
          <w:fldChar w:fldCharType="end"/>
        </w:r>
      </w:hyperlink>
    </w:p>
    <w:p w14:paraId="0000004A" w14:textId="01D88E3C" w:rsidR="00112E3F" w:rsidRDefault="00F23B51">
      <w:pPr>
        <w:pBdr>
          <w:top w:val="nil"/>
          <w:left w:val="nil"/>
          <w:bottom w:val="nil"/>
          <w:right w:val="nil"/>
          <w:between w:val="nil"/>
        </w:pBdr>
        <w:tabs>
          <w:tab w:val="center" w:pos="4320"/>
          <w:tab w:val="right" w:pos="8640"/>
          <w:tab w:val="left" w:pos="0"/>
          <w:tab w:val="right" w:pos="8640"/>
          <w:tab w:val="left" w:pos="9360"/>
        </w:tabs>
        <w:rPr>
          <w:color w:val="000000"/>
        </w:rPr>
      </w:pPr>
      <w:r>
        <w:rPr>
          <w:color w:val="000000"/>
        </w:rPr>
        <w:fldChar w:fldCharType="end"/>
      </w:r>
    </w:p>
    <w:p w14:paraId="0000004B" w14:textId="77777777" w:rsidR="00112E3F" w:rsidRDefault="00112E3F">
      <w:pPr>
        <w:spacing w:line="480" w:lineRule="auto"/>
      </w:pPr>
    </w:p>
    <w:p w14:paraId="0000004C" w14:textId="77777777" w:rsidR="00112E3F" w:rsidRDefault="00112E3F">
      <w:pPr>
        <w:spacing w:line="480" w:lineRule="auto"/>
      </w:pPr>
    </w:p>
    <w:p w14:paraId="0000004D" w14:textId="77777777" w:rsidR="00112E3F" w:rsidRDefault="00112E3F">
      <w:pPr>
        <w:spacing w:line="480" w:lineRule="auto"/>
      </w:pPr>
    </w:p>
    <w:p w14:paraId="0000004E" w14:textId="77777777" w:rsidR="00112E3F" w:rsidRDefault="00112E3F">
      <w:pPr>
        <w:spacing w:line="480" w:lineRule="auto"/>
      </w:pPr>
    </w:p>
    <w:p w14:paraId="0000004F" w14:textId="77777777" w:rsidR="00112E3F" w:rsidRDefault="00112E3F">
      <w:pPr>
        <w:spacing w:line="480" w:lineRule="auto"/>
      </w:pPr>
    </w:p>
    <w:p w14:paraId="00000050" w14:textId="77777777" w:rsidR="00112E3F" w:rsidRDefault="00112E3F">
      <w:pPr>
        <w:spacing w:line="480" w:lineRule="auto"/>
      </w:pPr>
    </w:p>
    <w:p w14:paraId="00000051" w14:textId="77777777" w:rsidR="00112E3F" w:rsidRDefault="00112E3F">
      <w:pPr>
        <w:spacing w:line="480" w:lineRule="auto"/>
      </w:pPr>
    </w:p>
    <w:p w14:paraId="00000052" w14:textId="77777777" w:rsidR="00112E3F" w:rsidRDefault="00112E3F">
      <w:pPr>
        <w:spacing w:line="480" w:lineRule="auto"/>
      </w:pPr>
    </w:p>
    <w:p w14:paraId="00000053" w14:textId="77777777" w:rsidR="00112E3F" w:rsidRDefault="00112E3F">
      <w:pPr>
        <w:spacing w:line="480" w:lineRule="auto"/>
      </w:pPr>
    </w:p>
    <w:p w14:paraId="00000054" w14:textId="77777777" w:rsidR="00112E3F" w:rsidRDefault="00112E3F">
      <w:pPr>
        <w:spacing w:line="480" w:lineRule="auto"/>
      </w:pPr>
    </w:p>
    <w:p w14:paraId="00000055" w14:textId="77777777" w:rsidR="00112E3F" w:rsidRDefault="00112E3F">
      <w:pPr>
        <w:spacing w:line="480" w:lineRule="auto"/>
      </w:pPr>
    </w:p>
    <w:p w14:paraId="00000056" w14:textId="77777777" w:rsidR="00112E3F" w:rsidRDefault="00112E3F">
      <w:pPr>
        <w:spacing w:line="480" w:lineRule="auto"/>
      </w:pPr>
    </w:p>
    <w:p w14:paraId="00000057" w14:textId="77777777" w:rsidR="00112E3F" w:rsidRDefault="00112E3F">
      <w:pPr>
        <w:spacing w:line="480" w:lineRule="auto"/>
      </w:pPr>
    </w:p>
    <w:p w14:paraId="00000058" w14:textId="77777777" w:rsidR="00112E3F" w:rsidRDefault="00112E3F">
      <w:pPr>
        <w:spacing w:line="480" w:lineRule="auto"/>
      </w:pPr>
    </w:p>
    <w:p w14:paraId="00000060" w14:textId="77777777" w:rsidR="00112E3F" w:rsidRDefault="00112E3F">
      <w:pPr>
        <w:spacing w:line="480" w:lineRule="auto"/>
        <w:sectPr w:rsidR="00112E3F" w:rsidSect="00892CEF">
          <w:footerReference w:type="default" r:id="rId16"/>
          <w:pgSz w:w="12240" w:h="15840"/>
          <w:pgMar w:top="1440" w:right="1440" w:bottom="1440" w:left="1440" w:header="720" w:footer="964" w:gutter="0"/>
          <w:pgNumType w:fmt="lowerRoman" w:start="2"/>
          <w:cols w:space="720"/>
        </w:sectPr>
      </w:pPr>
    </w:p>
    <w:p w14:paraId="00000061" w14:textId="26292BA8" w:rsidR="00112E3F" w:rsidRPr="00B329B4" w:rsidRDefault="00CE409D" w:rsidP="00846CDE">
      <w:pPr>
        <w:pStyle w:val="Heading1"/>
      </w:pPr>
      <w:bookmarkStart w:id="1" w:name="_Toc210679628"/>
      <w:r w:rsidRPr="00B329B4">
        <w:lastRenderedPageBreak/>
        <w:t xml:space="preserve">I. </w:t>
      </w:r>
      <w:r w:rsidR="00735EAE">
        <w:t>Introduction</w:t>
      </w:r>
      <w:bookmarkEnd w:id="1"/>
    </w:p>
    <w:p w14:paraId="00000063" w14:textId="282AA5B4" w:rsidR="00112E3F" w:rsidRDefault="00D85CC4" w:rsidP="00256E80">
      <w:pPr>
        <w:spacing w:after="240" w:line="480" w:lineRule="auto"/>
        <w:ind w:firstLine="720"/>
        <w:jc w:val="both"/>
      </w:pPr>
      <w:r>
        <w:t xml:space="preserve">Learning Management Systems (LMSs) have become essential tools in higher education systems, providing digital support for teaching, learning, and administration. At RIT, the LMS used is MyCourses by Brightspace. MyCourses supports students through their learning journey, by providing features such as assignment submission, content delivery, grade viewing and attendance tracking. </w:t>
      </w:r>
      <w:r w:rsidR="0037205F">
        <w:t>These</w:t>
      </w:r>
      <w:r>
        <w:t xml:space="preserve"> features are also provided fo</w:t>
      </w:r>
      <w:r w:rsidR="0037205F">
        <w:t>r</w:t>
      </w:r>
      <w:r>
        <w:t xml:space="preserve"> instructors, however, they are considered limited compared to the </w:t>
      </w:r>
      <w:r w:rsidR="00962126">
        <w:t>required teaching</w:t>
      </w:r>
      <w:r>
        <w:t xml:space="preserve"> workflows.</w:t>
      </w:r>
    </w:p>
    <w:p w14:paraId="70D7DA2F" w14:textId="31642EE5" w:rsidR="00D85CC4" w:rsidRDefault="00D85CC4" w:rsidP="00256E80">
      <w:pPr>
        <w:spacing w:after="240" w:line="480" w:lineRule="auto"/>
        <w:ind w:firstLine="720"/>
        <w:jc w:val="both"/>
      </w:pPr>
      <w:r>
        <w:t xml:space="preserve">To </w:t>
      </w:r>
      <w:r w:rsidR="00863262">
        <w:t>fill in these gaps</w:t>
      </w:r>
      <w:r>
        <w:t>, faculty often tend to rely on external solutions such as spreadsheets, email</w:t>
      </w:r>
      <w:r w:rsidR="00863262">
        <w:t>, online review forms</w:t>
      </w:r>
      <w:r>
        <w:t xml:space="preserve"> and text reports. These methods not only require extra manual work, but are time consuming and prone to errors, inconsistencies and difficulties in meeting accreditation and academic requirements. </w:t>
      </w:r>
    </w:p>
    <w:p w14:paraId="68FCE312" w14:textId="77777777" w:rsidR="00D3571A" w:rsidRDefault="00D85CC4" w:rsidP="00256E80">
      <w:pPr>
        <w:spacing w:after="240" w:line="480" w:lineRule="auto"/>
        <w:ind w:firstLine="720"/>
        <w:jc w:val="both"/>
      </w:pPr>
      <w:r>
        <w:t xml:space="preserve">CourseGenie, a previous capstone project, demonstrated the potential of extending the LMS functionality with a narrowed focus on professor-centered tools </w:t>
      </w:r>
      <w:r w:rsidR="00D3571A">
        <w:t xml:space="preserve">as assessment management, syllabus generation and grading statistics. However, the system still lacks many advanced features and several unresolved issues. </w:t>
      </w:r>
    </w:p>
    <w:p w14:paraId="12263E58" w14:textId="3C4DD7EE" w:rsidR="00112E3F" w:rsidRDefault="00D3571A" w:rsidP="00D45904">
      <w:pPr>
        <w:spacing w:after="240" w:line="480" w:lineRule="auto"/>
        <w:ind w:firstLine="720"/>
        <w:jc w:val="both"/>
      </w:pPr>
      <w:r>
        <w:t xml:space="preserve">CourseGenie+ introduces dedicated dashboards for both instructors and administrators. These dashboards will centralize the academic workflow and automate key academic tasks including, but not limited to, </w:t>
      </w:r>
      <w:r w:rsidR="002461F1">
        <w:t>Course Assessment Report (</w:t>
      </w:r>
      <w:r>
        <w:t>CAR</w:t>
      </w:r>
      <w:r w:rsidR="002461F1">
        <w:t>)</w:t>
      </w:r>
      <w:r>
        <w:t xml:space="preserve"> file generation, course calendar generation, rubric creation, exam management, etc. By creating role-specific dashboards, CourseGenie+ aims to increase efficiency, reduce manual work, prevent errors and provide an enhanced visibility to course and program level performance.</w:t>
      </w:r>
    </w:p>
    <w:p w14:paraId="0000006D" w14:textId="09C1845E" w:rsidR="00112E3F" w:rsidRPr="00846CDE" w:rsidRDefault="00CE409D" w:rsidP="00846CDE">
      <w:pPr>
        <w:pStyle w:val="Heading1"/>
      </w:pPr>
      <w:bookmarkStart w:id="2" w:name="_Toc210679629"/>
      <w:r w:rsidRPr="00846CDE">
        <w:lastRenderedPageBreak/>
        <w:t>I</w:t>
      </w:r>
      <w:r w:rsidR="002A353A" w:rsidRPr="00846CDE">
        <w:t>I</w:t>
      </w:r>
      <w:r w:rsidRPr="00846CDE">
        <w:t xml:space="preserve">. </w:t>
      </w:r>
      <w:r w:rsidR="008E0714" w:rsidRPr="00846CDE">
        <w:t>Problem Statement</w:t>
      </w:r>
      <w:bookmarkEnd w:id="2"/>
    </w:p>
    <w:p w14:paraId="6D59DD14" w14:textId="079EDE88" w:rsidR="00256E80" w:rsidRPr="00C32F3F" w:rsidRDefault="00C32F3F" w:rsidP="00807C3C">
      <w:pPr>
        <w:pStyle w:val="NormalWeb"/>
        <w:spacing w:before="0" w:beforeAutospacing="0" w:after="240" w:afterAutospacing="0" w:line="480" w:lineRule="auto"/>
        <w:ind w:firstLine="720"/>
        <w:jc w:val="both"/>
      </w:pPr>
      <w:r w:rsidRPr="00C32F3F">
        <w:t xml:space="preserve">Within higher education institutions, there is growing pressure on faculty members and educational administrators to carry out an ever-expanding number of repetitive, time-consuming academic management activities. These include drafting and collecting syllabi, preparing assessment rubrics, compiling </w:t>
      </w:r>
      <w:r w:rsidR="002461F1">
        <w:t>CAR files,</w:t>
      </w:r>
      <w:r w:rsidRPr="00C32F3F">
        <w:t xml:space="preserve"> mapping Course Learning Outcomes (CLOs) to Program Learning Outcomes (PLOs), and managing examination logistics such as scheduling and room allocation. Additional requirements, such as peer-review documentation, further add to the administrative </w:t>
      </w:r>
      <w:r w:rsidR="006A59B7">
        <w:t>responsibilities.</w:t>
      </w:r>
    </w:p>
    <w:p w14:paraId="02BC3C85" w14:textId="5C469C73" w:rsidR="00C32F3F" w:rsidRPr="00C32F3F" w:rsidRDefault="00F719D8" w:rsidP="00846CDE">
      <w:pPr>
        <w:pStyle w:val="NormalWeb"/>
        <w:spacing w:before="0" w:beforeAutospacing="0" w:line="480" w:lineRule="auto"/>
        <w:ind w:firstLine="720"/>
      </w:pPr>
      <w:r>
        <w:t>Currently,</w:t>
      </w:r>
      <w:r w:rsidR="00C32F3F" w:rsidRPr="00C32F3F">
        <w:t xml:space="preserve"> most of these activities are completed manually through emails, spreadsheets, and limited LMS tools. This fragmented approach results in inefficiencies, delays, and a lack of centralized oversight. For administrators, the absence of automated systems to track progress or alert relevant personnel often leads to missed deadlines, delayed course reviews, and difficulties in ensuring compliance with accreditation standards.</w:t>
      </w:r>
    </w:p>
    <w:p w14:paraId="0A6A7537" w14:textId="408E84D6" w:rsidR="00C32F3F" w:rsidRPr="00C32F3F" w:rsidRDefault="006D4B78" w:rsidP="00846CDE">
      <w:pPr>
        <w:pStyle w:val="NormalWeb"/>
        <w:spacing w:before="0" w:beforeAutospacing="0" w:line="480" w:lineRule="auto"/>
        <w:ind w:firstLine="720"/>
        <w:rPr>
          <w:b/>
          <w:bCs/>
        </w:rPr>
      </w:pPr>
      <w:r>
        <w:t>The</w:t>
      </w:r>
      <w:r w:rsidR="00C32F3F" w:rsidRPr="00C32F3F">
        <w:t xml:space="preserve"> core problem </w:t>
      </w:r>
      <w:r>
        <w:t>lies in the</w:t>
      </w:r>
      <w:r w:rsidR="00C32F3F" w:rsidRPr="00C32F3F">
        <w:rPr>
          <w:b/>
          <w:bCs/>
        </w:rPr>
        <w:t xml:space="preserve"> </w:t>
      </w:r>
      <w:r w:rsidR="00C32F3F" w:rsidRPr="00C32F3F">
        <w:rPr>
          <w:rStyle w:val="Strong"/>
          <w:b w:val="0"/>
          <w:bCs w:val="0"/>
        </w:rPr>
        <w:t>lack of centralized, automated tools to support professor and administrator workflows in existing LMS platforms, particularly MyCourses</w:t>
      </w:r>
      <w:r w:rsidR="00C32F3F" w:rsidRPr="00C32F3F">
        <w:rPr>
          <w:b/>
          <w:bCs/>
        </w:rPr>
        <w:t xml:space="preserve">. </w:t>
      </w:r>
      <w:r w:rsidR="00C32F3F" w:rsidRPr="00C32F3F">
        <w:t>Without such tools, inefficiencies persist, compliance becomes difficult, and academic staff are unable to fully focus on teaching and institutional quality improvement.</w:t>
      </w:r>
    </w:p>
    <w:p w14:paraId="0000006F" w14:textId="77777777" w:rsidR="00112E3F" w:rsidRDefault="00112E3F">
      <w:pPr>
        <w:spacing w:line="480" w:lineRule="auto"/>
        <w:ind w:firstLine="720"/>
        <w:jc w:val="center"/>
      </w:pPr>
    </w:p>
    <w:p w14:paraId="5331E9A2" w14:textId="38B4C803" w:rsidR="003A2F06" w:rsidRDefault="003A2F06"/>
    <w:p w14:paraId="51A3C8CE" w14:textId="77777777" w:rsidR="00763CDD" w:rsidRDefault="00763CDD"/>
    <w:p w14:paraId="1A05ADC8" w14:textId="77777777" w:rsidR="00CB0481" w:rsidRDefault="00CB0481"/>
    <w:p w14:paraId="05810A67" w14:textId="77777777" w:rsidR="00CB0481" w:rsidRDefault="00CB0481"/>
    <w:p w14:paraId="34FD0E7C" w14:textId="77777777" w:rsidR="00763CDD" w:rsidRDefault="00763CDD"/>
    <w:p w14:paraId="1D6A85B2" w14:textId="77777777" w:rsidR="00AA2C3F" w:rsidRDefault="00AA2C3F"/>
    <w:p w14:paraId="00000080" w14:textId="373E7BB4" w:rsidR="00112E3F" w:rsidRPr="00B329B4" w:rsidRDefault="00CE409D" w:rsidP="00846CDE">
      <w:pPr>
        <w:pStyle w:val="Heading1"/>
      </w:pPr>
      <w:bookmarkStart w:id="3" w:name="_Toc210679630"/>
      <w:r w:rsidRPr="00B329B4">
        <w:lastRenderedPageBreak/>
        <w:t>II</w:t>
      </w:r>
      <w:r w:rsidR="002A353A">
        <w:t>I</w:t>
      </w:r>
      <w:r w:rsidRPr="00B329B4">
        <w:t xml:space="preserve">. </w:t>
      </w:r>
      <w:r w:rsidR="008E0714">
        <w:t>Norms and Values</w:t>
      </w:r>
      <w:bookmarkEnd w:id="3"/>
    </w:p>
    <w:p w14:paraId="647DB122" w14:textId="38061A55" w:rsidR="00091AC3" w:rsidRPr="009C3956" w:rsidRDefault="00091AC3" w:rsidP="009C3956">
      <w:pPr>
        <w:pStyle w:val="NormalWeb"/>
        <w:spacing w:before="0" w:beforeAutospacing="0" w:after="240" w:afterAutospacing="0" w:line="480" w:lineRule="auto"/>
        <w:ind w:firstLine="720"/>
        <w:jc w:val="both"/>
        <w:rPr>
          <w:color w:val="000000"/>
        </w:rPr>
      </w:pPr>
      <w:r>
        <w:rPr>
          <w:color w:val="000000"/>
        </w:rPr>
        <w:t>The team has established clear norms and values to be adapted by the team to ensure consistent quality, accountability, and collaboration throughout the project.</w:t>
      </w:r>
    </w:p>
    <w:p w14:paraId="16545D43" w14:textId="7E132F38" w:rsidR="00091AC3" w:rsidRPr="00091AC3" w:rsidRDefault="00091AC3" w:rsidP="00F35748">
      <w:pPr>
        <w:pStyle w:val="Heading2"/>
      </w:pPr>
      <w:bookmarkStart w:id="4" w:name="_Toc210679631"/>
      <w:r w:rsidRPr="00091AC3">
        <w:t>A. Work and Quality</w:t>
      </w:r>
      <w:bookmarkEnd w:id="4"/>
      <w:r w:rsidRPr="00091AC3">
        <w:t xml:space="preserve"> </w:t>
      </w:r>
    </w:p>
    <w:p w14:paraId="6ADD997F" w14:textId="2F3F1449" w:rsidR="00091AC3" w:rsidRPr="009C3956" w:rsidRDefault="00091AC3" w:rsidP="009C3956">
      <w:pPr>
        <w:spacing w:after="240" w:line="480" w:lineRule="auto"/>
        <w:jc w:val="both"/>
        <w:rPr>
          <w:color w:val="000000"/>
        </w:rPr>
      </w:pPr>
      <w:r w:rsidRPr="00091AC3">
        <w:rPr>
          <w:color w:val="000000"/>
        </w:rPr>
        <w:tab/>
      </w:r>
      <w:r>
        <w:rPr>
          <w:color w:val="000000"/>
        </w:rPr>
        <w:t>All deliverables are expected to be completed, clean, and professional, reflecting both qualitative and quantitative effort. The team places emphasis on meaningful progress and constructive feedback, ensuring that all work contributes to the overall success of the project.</w:t>
      </w:r>
    </w:p>
    <w:p w14:paraId="74806E44" w14:textId="59F09112" w:rsidR="00091AC3" w:rsidRPr="00091AC3" w:rsidRDefault="00091AC3" w:rsidP="00F35748">
      <w:pPr>
        <w:pStyle w:val="Heading2"/>
        <w:rPr>
          <w:iCs/>
        </w:rPr>
      </w:pPr>
      <w:bookmarkStart w:id="5" w:name="_Toc210679632"/>
      <w:r w:rsidRPr="00091AC3">
        <w:rPr>
          <w:iCs/>
        </w:rPr>
        <w:t xml:space="preserve">B. </w:t>
      </w:r>
      <w:r w:rsidRPr="00091AC3">
        <w:t>Collaboration and Participation</w:t>
      </w:r>
      <w:bookmarkEnd w:id="5"/>
    </w:p>
    <w:p w14:paraId="2C1E2CF3" w14:textId="4A1309A7" w:rsidR="00C2096D" w:rsidRPr="009C3956" w:rsidRDefault="00137C77" w:rsidP="009C3956">
      <w:pPr>
        <w:spacing w:after="240" w:line="480" w:lineRule="auto"/>
        <w:ind w:firstLine="720"/>
        <w:jc w:val="both"/>
        <w:rPr>
          <w:color w:val="000000"/>
        </w:rPr>
      </w:pPr>
      <w:r>
        <w:rPr>
          <w:color w:val="000000"/>
        </w:rPr>
        <w:t>Tasks are assigned by skills, but all members are responsible for understanding all aspects of the project.</w:t>
      </w:r>
      <w:r w:rsidR="00091AC3">
        <w:rPr>
          <w:color w:val="000000"/>
        </w:rPr>
        <w:t xml:space="preserve"> This guarantees that during assessments and presentations, every member can answer questions and contribute fully. Open discussions in weekly meetings and ongoing communication through group chats provide space for all members to share ideas, raise issues, and propose solutions.</w:t>
      </w:r>
      <w:r w:rsidR="00091AC3">
        <w:rPr>
          <w:color w:val="000000"/>
        </w:rPr>
        <w:tab/>
      </w:r>
    </w:p>
    <w:p w14:paraId="65C08328" w14:textId="550E995B" w:rsidR="00091AC3" w:rsidRDefault="00091AC3" w:rsidP="00F35748">
      <w:pPr>
        <w:pStyle w:val="Heading2"/>
      </w:pPr>
      <w:bookmarkStart w:id="6" w:name="_Toc210679633"/>
      <w:r>
        <w:t>C. Accountability</w:t>
      </w:r>
      <w:bookmarkEnd w:id="6"/>
    </w:p>
    <w:p w14:paraId="4A1C5AE2" w14:textId="57324415" w:rsidR="00091AC3" w:rsidRPr="00091AC3" w:rsidRDefault="00091AC3" w:rsidP="008463EE">
      <w:pPr>
        <w:spacing w:line="480" w:lineRule="auto"/>
        <w:ind w:firstLine="720"/>
        <w:jc w:val="both"/>
        <w:rPr>
          <w:color w:val="000000"/>
        </w:rPr>
      </w:pPr>
      <w:r>
        <w:rPr>
          <w:color w:val="000000"/>
        </w:rPr>
        <w:t>Punctual attendance at team meetings is required, with any exceptions communicated in advance. Each member is responsible for meeting deadlines and delivering high-quality work. Team members are expected to take ownership of tasks, demonstrate initiative, and commit fully to the project, going beyond minimum requirements where necessary.</w:t>
      </w:r>
    </w:p>
    <w:p w14:paraId="00000083" w14:textId="77777777" w:rsidR="00112E3F" w:rsidRDefault="00112E3F">
      <w:pPr>
        <w:spacing w:line="480" w:lineRule="auto"/>
        <w:ind w:firstLine="720"/>
        <w:jc w:val="center"/>
      </w:pPr>
    </w:p>
    <w:p w14:paraId="5CB8B38D" w14:textId="77777777" w:rsidR="0064751A" w:rsidRDefault="0064751A">
      <w:pPr>
        <w:spacing w:line="480" w:lineRule="auto"/>
        <w:ind w:firstLine="720"/>
        <w:jc w:val="center"/>
      </w:pPr>
    </w:p>
    <w:p w14:paraId="40D40E53" w14:textId="77777777" w:rsidR="003B059C" w:rsidRDefault="003B059C">
      <w:pPr>
        <w:spacing w:line="480" w:lineRule="auto"/>
        <w:ind w:firstLine="720"/>
        <w:jc w:val="center"/>
      </w:pPr>
    </w:p>
    <w:p w14:paraId="10A9B33A" w14:textId="77777777" w:rsidR="00840C56" w:rsidRDefault="00840C56"/>
    <w:p w14:paraId="00000093" w14:textId="361C2BA5" w:rsidR="00112E3F" w:rsidRDefault="00CE409D" w:rsidP="00846CDE">
      <w:pPr>
        <w:pStyle w:val="Heading1"/>
      </w:pPr>
      <w:bookmarkStart w:id="7" w:name="_Toc210679634"/>
      <w:r>
        <w:lastRenderedPageBreak/>
        <w:t>I</w:t>
      </w:r>
      <w:r w:rsidR="002A353A">
        <w:t>V</w:t>
      </w:r>
      <w:r>
        <w:t>. Literature Review</w:t>
      </w:r>
      <w:bookmarkEnd w:id="7"/>
    </w:p>
    <w:p w14:paraId="00000094" w14:textId="11A4E0EE" w:rsidR="00112E3F" w:rsidRDefault="002413A5" w:rsidP="00F35748">
      <w:pPr>
        <w:pStyle w:val="Heading2"/>
      </w:pPr>
      <w:bookmarkStart w:id="8" w:name="_Toc210679635"/>
      <w:r>
        <w:t xml:space="preserve">A. </w:t>
      </w:r>
      <w:r w:rsidR="00C54B38">
        <w:t>Introduction</w:t>
      </w:r>
      <w:bookmarkEnd w:id="8"/>
    </w:p>
    <w:p w14:paraId="2AFFC08E" w14:textId="7BD52B9F" w:rsidR="00CB0481" w:rsidRDefault="00C54B38" w:rsidP="00A32A3F">
      <w:pPr>
        <w:spacing w:after="240" w:line="480" w:lineRule="auto"/>
        <w:ind w:firstLine="720"/>
        <w:jc w:val="both"/>
      </w:pPr>
      <w:r>
        <w:t xml:space="preserve">Learning Management Systems play a critical role in the higher education learning systems affecting all aspects of teaching, learning </w:t>
      </w:r>
      <w:r w:rsidR="002413A5">
        <w:t xml:space="preserve">and </w:t>
      </w:r>
      <w:r>
        <w:t xml:space="preserve">administration. Several systems have been implemented and have reached a universal level. However, the literature shows that these systems vary significantly in terms of usability, reporting capabilities and support for different stakeholders. This review explores five major themes that have been </w:t>
      </w:r>
      <w:r w:rsidR="002413A5">
        <w:t>identified</w:t>
      </w:r>
      <w:r>
        <w:t xml:space="preserve"> across recent studies: core features and comparisons, common gaps and limitations in current LMSs, system visualization and analytics, assessment and accreditation requirements, and peer review in academic systems. These themes highlight </w:t>
      </w:r>
      <w:r w:rsidR="002413A5">
        <w:t>the strengths and limitations of existing learning management systems which will aid in the process of delivering CourseGenie+.</w:t>
      </w:r>
    </w:p>
    <w:p w14:paraId="38AE6959" w14:textId="0AAF4581" w:rsidR="005719A4" w:rsidRDefault="005719A4" w:rsidP="00F35748">
      <w:pPr>
        <w:pStyle w:val="Heading2"/>
      </w:pPr>
      <w:bookmarkStart w:id="9" w:name="_Toc210679636"/>
      <w:r>
        <w:t>B. Features and Comparisons</w:t>
      </w:r>
      <w:bookmarkEnd w:id="9"/>
    </w:p>
    <w:p w14:paraId="59B2724D" w14:textId="2DD7E2A5" w:rsidR="00CB0481" w:rsidRDefault="005719A4" w:rsidP="00B11DEF">
      <w:pPr>
        <w:pStyle w:val="NormalWeb"/>
        <w:spacing w:before="0" w:beforeAutospacing="0" w:after="240" w:afterAutospacing="0" w:line="480" w:lineRule="auto"/>
        <w:ind w:firstLine="720"/>
        <w:jc w:val="both"/>
      </w:pPr>
      <w:r>
        <w:t xml:space="preserve">One of the most recurrent conclusions in the literature is that learning management systems offer a “core toolkit” of features. Sánchez et al. </w:t>
      </w:r>
      <w:sdt>
        <w:sdtPr>
          <w:id w:val="46815535"/>
          <w:citation/>
        </w:sdtPr>
        <w:sdtContent>
          <w:r w:rsidR="00487A17">
            <w:fldChar w:fldCharType="begin"/>
          </w:r>
          <w:r w:rsidR="00487A17">
            <w:instrText xml:space="preserve"> CITATION Sán24 \l 1033 </w:instrText>
          </w:r>
          <w:r w:rsidR="00487A17">
            <w:fldChar w:fldCharType="separate"/>
          </w:r>
          <w:r w:rsidR="00CC6982">
            <w:rPr>
              <w:noProof/>
            </w:rPr>
            <w:t>[1]</w:t>
          </w:r>
          <w:r w:rsidR="00487A17">
            <w:fldChar w:fldCharType="end"/>
          </w:r>
        </w:sdtContent>
      </w:sdt>
      <w:r w:rsidR="00487A17">
        <w:t xml:space="preserve"> </w:t>
      </w:r>
      <w:r>
        <w:t xml:space="preserve">conducted a comparative study of 45 LMSs based on six categories: interoperability, accessibility, productivity tools, communication tools, learning tools, and security. They found that almost all systems included common functions such as assignment submissions, content repositories, announcements, and gradebooks. These are considered essential for course delivery and serve as the foundation of current LMSs. However, the authors also showed that systems differed significantly in adaptability and usability. For example, Moodle and Paradiso were rated as the strongest overall, as they offered greater adaptability and smoother integration of tools across categories. Brightspace, on the other hand, scored only average, providing the core toolkit but with less flexibility and limited support for </w:t>
      </w:r>
      <w:r>
        <w:lastRenderedPageBreak/>
        <w:t>broader institutional workflows. The authors concluded that effectiveness depends not only on features themselves, but also on how well tools align with institutional needs and instructor workflows.</w:t>
      </w:r>
    </w:p>
    <w:p w14:paraId="2C1CA1FC" w14:textId="77777777" w:rsidR="00F8546C" w:rsidRDefault="005719A4" w:rsidP="00B11DEF">
      <w:pPr>
        <w:pStyle w:val="NormalWeb"/>
        <w:spacing w:before="0" w:beforeAutospacing="0" w:after="240" w:afterAutospacing="0" w:line="480" w:lineRule="auto"/>
        <w:ind w:firstLine="720"/>
        <w:jc w:val="both"/>
      </w:pPr>
      <w:r>
        <w:t xml:space="preserve">Another common theme is the trade-off between administrative strength and usability. Yamani, Alharthi, and Smirani </w:t>
      </w:r>
      <w:sdt>
        <w:sdtPr>
          <w:id w:val="-1011214546"/>
          <w:citation/>
        </w:sdtPr>
        <w:sdtContent>
          <w:r w:rsidR="00487A17">
            <w:fldChar w:fldCharType="begin"/>
          </w:r>
          <w:r w:rsidR="00487A17">
            <w:instrText xml:space="preserve"> CITATION Yam22 \l 1033 </w:instrText>
          </w:r>
          <w:r w:rsidR="00487A17">
            <w:fldChar w:fldCharType="separate"/>
          </w:r>
          <w:r w:rsidR="00CC6982">
            <w:rPr>
              <w:noProof/>
            </w:rPr>
            <w:t>[2]</w:t>
          </w:r>
          <w:r w:rsidR="00487A17">
            <w:fldChar w:fldCharType="end"/>
          </w:r>
        </w:sdtContent>
      </w:sdt>
      <w:r>
        <w:t xml:space="preserve"> compared Brightspace and Blackboard with surveys of over 500 students. They found that Brightspace was preferred for its clean, user-friendly interface, while Blackboard was rated higher for its reporting and administrative capabilities. This variation reflected differences in design priorities: Blackboard emphasized administration and refined reporting, while Brightspace prioritized student accessibility and ease of use. At RIT Dubai, where MyCourses is based on Brightspace, this trade-off means students benefit from simplicity, but instructors and administrators face limitations in reporting and course management. CourseGenie+ aims to fill this gap by maintaining usability while introducing professor- and administrator-oriented tools such as CAR file generation, rubric creation, and exam scheduling.</w:t>
      </w:r>
    </w:p>
    <w:p w14:paraId="227774ED" w14:textId="7B442D06" w:rsidR="008F2AF6" w:rsidRDefault="005719A4" w:rsidP="000619EB">
      <w:pPr>
        <w:pStyle w:val="NormalWeb"/>
        <w:spacing w:before="0" w:beforeAutospacing="0" w:after="240" w:afterAutospacing="0" w:line="480" w:lineRule="auto"/>
        <w:ind w:firstLine="720"/>
        <w:jc w:val="both"/>
      </w:pPr>
      <w:r>
        <w:t>These studies collectively show that while contemporary LMSs meet a baseline of shared features, they tend to prioritize students over faculty. This leaves instructors without sufficient tools for accreditation-related tasks or advanced analytics. For CourseGenie+, this evidence highlights the value of extending MyCourses by building on the core toolkit with enhanced visualization, reporting, and accreditation tools.</w:t>
      </w:r>
    </w:p>
    <w:p w14:paraId="17905343" w14:textId="7827E110" w:rsidR="00844414" w:rsidRDefault="00362EC2" w:rsidP="00F35748">
      <w:pPr>
        <w:pStyle w:val="Heading2"/>
      </w:pPr>
      <w:bookmarkStart w:id="10" w:name="_Toc210679637"/>
      <w:r>
        <w:t>C. Gaps and Limitations in LMSs</w:t>
      </w:r>
      <w:bookmarkEnd w:id="10"/>
    </w:p>
    <w:p w14:paraId="5DE98213" w14:textId="032AB333" w:rsidR="00374BAD" w:rsidRDefault="00362EC2" w:rsidP="004509BA">
      <w:pPr>
        <w:pStyle w:val="NormalWeb"/>
        <w:spacing w:before="0" w:beforeAutospacing="0" w:after="240" w:afterAutospacing="0" w:line="480" w:lineRule="auto"/>
        <w:ind w:firstLine="720"/>
        <w:jc w:val="both"/>
      </w:pPr>
      <w:r>
        <w:t>While LMSs are effective at delivering core teaching tools, multiple studies highlight persistent gaps in how they serve instructors and administrators. These gaps arise not only from missing features but also from the limited adoption and usability of tools that already exist.</w:t>
      </w:r>
    </w:p>
    <w:p w14:paraId="13BB447B" w14:textId="1C750A19" w:rsidR="00846CDE" w:rsidRDefault="00362EC2" w:rsidP="004509BA">
      <w:pPr>
        <w:pStyle w:val="NormalWeb"/>
        <w:spacing w:before="0" w:beforeAutospacing="0" w:after="240" w:afterAutospacing="0" w:line="480" w:lineRule="auto"/>
        <w:ind w:firstLine="720"/>
        <w:jc w:val="both"/>
      </w:pPr>
      <w:r>
        <w:lastRenderedPageBreak/>
        <w:t xml:space="preserve">Simon et al. </w:t>
      </w:r>
      <w:sdt>
        <w:sdtPr>
          <w:id w:val="1372882397"/>
          <w:citation/>
        </w:sdtPr>
        <w:sdtContent>
          <w:r w:rsidR="00487A17">
            <w:fldChar w:fldCharType="begin"/>
          </w:r>
          <w:r w:rsidR="00487A17">
            <w:instrText xml:space="preserve"> CITATION Sim24 \l 1033 </w:instrText>
          </w:r>
          <w:r w:rsidR="00487A17">
            <w:fldChar w:fldCharType="separate"/>
          </w:r>
          <w:r w:rsidR="00CC6982">
            <w:rPr>
              <w:noProof/>
            </w:rPr>
            <w:t>[3]</w:t>
          </w:r>
          <w:r w:rsidR="00487A17">
            <w:fldChar w:fldCharType="end"/>
          </w:r>
        </w:sdtContent>
      </w:sdt>
      <w:r>
        <w:t>, in a mixed-methods study with 41 instructors and 41 students, found that Moodle was primarily used as a repository for slides and announcements. Instructors avoided its collaboration features, preferring email or WhatsApp, while students reported built-in tools were confusing and time-consuming. The authors concluded that tool utilization depends more on alignment with teaching practices than on availability.</w:t>
      </w:r>
    </w:p>
    <w:p w14:paraId="009A126F" w14:textId="2E11BD08" w:rsidR="00846CDE" w:rsidRDefault="00362EC2" w:rsidP="004509BA">
      <w:pPr>
        <w:pStyle w:val="NormalWeb"/>
        <w:spacing w:before="0" w:beforeAutospacing="0" w:after="240" w:afterAutospacing="0" w:line="480" w:lineRule="auto"/>
        <w:ind w:firstLine="720"/>
        <w:jc w:val="both"/>
      </w:pPr>
      <w:r>
        <w:t xml:space="preserve">Li, Jung, and Wise </w:t>
      </w:r>
      <w:sdt>
        <w:sdtPr>
          <w:id w:val="-2124448655"/>
          <w:citation/>
        </w:sdtPr>
        <w:sdtContent>
          <w:r w:rsidR="00487A17">
            <w:fldChar w:fldCharType="begin"/>
          </w:r>
          <w:r w:rsidR="00487A17">
            <w:instrText xml:space="preserve"> CITATION LiQ25 \l 1033 </w:instrText>
          </w:r>
          <w:r w:rsidR="00487A17">
            <w:fldChar w:fldCharType="separate"/>
          </w:r>
          <w:r w:rsidR="00CC6982">
            <w:rPr>
              <w:noProof/>
            </w:rPr>
            <w:t>[4]</w:t>
          </w:r>
          <w:r w:rsidR="00487A17">
            <w:fldChar w:fldCharType="end"/>
          </w:r>
        </w:sdtContent>
      </w:sdt>
      <w:r w:rsidR="00487A17">
        <w:t xml:space="preserve"> </w:t>
      </w:r>
      <w:r>
        <w:t>studied instructor engagement with learning analytics dashboards and found two patterns: some teachers attempted to adapt their teaching, while others only monitored performance. Yet, in both cases, dashboards were difficult to interpret, and instructors lacked institutional support to use the data effectively. The authors argued that dashboards often fail when they present complex data without actionable context.</w:t>
      </w:r>
    </w:p>
    <w:p w14:paraId="4C17CBEE" w14:textId="77777777" w:rsidR="00362EC2" w:rsidRDefault="00362EC2" w:rsidP="00AD6715">
      <w:pPr>
        <w:pStyle w:val="NormalWeb"/>
        <w:spacing w:before="0" w:beforeAutospacing="0" w:after="240" w:afterAutospacing="0" w:line="480" w:lineRule="auto"/>
        <w:ind w:firstLine="720"/>
        <w:jc w:val="both"/>
      </w:pPr>
      <w:r>
        <w:t>Together, these studies show that LMSs often provide advanced features that are underutilized or ineffective in practice. Instructors rely on external tools for communication and spend extra time manually interpreting abstract data. For CourseGenie+, these insights reinforce the need to avoid duplicating replaceable features (e.g., chat forums) and instead focus on automating essential workflows such as CLO–PLO mapping, syllabus tracking, and CAR reporting. Its contextualized grade visualization and statistics aim to reduce manual effort while directly supporting instructor decision-making.</w:t>
      </w:r>
    </w:p>
    <w:p w14:paraId="2C715EAE" w14:textId="0E2AC370" w:rsidR="00362EC2" w:rsidRDefault="00362EC2" w:rsidP="00F35748">
      <w:pPr>
        <w:pStyle w:val="Heading2"/>
      </w:pPr>
      <w:bookmarkStart w:id="11" w:name="_Toc210679638"/>
      <w:r>
        <w:t>D. Visualization and Analytics in LMSs</w:t>
      </w:r>
      <w:bookmarkEnd w:id="11"/>
    </w:p>
    <w:p w14:paraId="5F23D6B0" w14:textId="197FFD34" w:rsidR="00362EC2" w:rsidRDefault="003741D4" w:rsidP="00846CDE">
      <w:pPr>
        <w:pStyle w:val="NormalWeb"/>
        <w:spacing w:before="0" w:beforeAutospacing="0" w:line="480" w:lineRule="auto"/>
        <w:ind w:firstLine="720"/>
        <w:jc w:val="both"/>
      </w:pPr>
      <w:r>
        <w:rPr>
          <w:color w:val="000000"/>
        </w:rPr>
        <w:t xml:space="preserve">The use of visualization and analytics in Learning Management Systems has grown to be essential for improving efficiency and vital decision-making. </w:t>
      </w:r>
      <w:r w:rsidR="00362EC2">
        <w:t>Hernández-de-Menéndez et al.</w:t>
      </w:r>
      <w:r w:rsidR="00487A17">
        <w:t xml:space="preserve"> </w:t>
      </w:r>
      <w:sdt>
        <w:sdtPr>
          <w:id w:val="413366975"/>
          <w:citation/>
        </w:sdtPr>
        <w:sdtContent>
          <w:r w:rsidR="00487A17">
            <w:fldChar w:fldCharType="begin"/>
          </w:r>
          <w:r w:rsidR="00487A17">
            <w:instrText xml:space="preserve"> CITATION Her22 \l 1033 </w:instrText>
          </w:r>
          <w:r w:rsidR="00487A17">
            <w:fldChar w:fldCharType="separate"/>
          </w:r>
          <w:r w:rsidR="00CC6982">
            <w:rPr>
              <w:noProof/>
            </w:rPr>
            <w:t>[5]</w:t>
          </w:r>
          <w:r w:rsidR="00487A17">
            <w:fldChar w:fldCharType="end"/>
          </w:r>
        </w:sdtContent>
      </w:sdt>
      <w:r w:rsidR="00487A17">
        <w:t xml:space="preserve"> </w:t>
      </w:r>
      <w:r w:rsidR="00362EC2">
        <w:t xml:space="preserve">explained </w:t>
      </w:r>
      <w:r>
        <w:t>t</w:t>
      </w:r>
      <w:r>
        <w:rPr>
          <w:color w:val="000000"/>
        </w:rPr>
        <w:t>hat learning analytics allows educators to gather, process, and interpret large amounts of data to better evaluate performance, boost student engagement, and refine teaching strategies.</w:t>
      </w:r>
      <w:r w:rsidR="00362EC2">
        <w:t xml:space="preserve"> </w:t>
      </w:r>
      <w:r>
        <w:rPr>
          <w:color w:val="000000"/>
        </w:rPr>
        <w:lastRenderedPageBreak/>
        <w:t>Their research highlights that well-designed visualization dashboards can turn complex datasets into clear, actionable insights. These tools help instructors and administrators recognize trends, monitor progress, and make more informed decisions. This idea directly connects to the goals of CourseGenie+, which plans to include interactive dashboards that display grading trends, assessment completion, and course review updates for both professors and administrators.</w:t>
      </w:r>
    </w:p>
    <w:p w14:paraId="7CF00D34" w14:textId="44242612" w:rsidR="00362EC2" w:rsidRPr="00487A17" w:rsidRDefault="00362EC2" w:rsidP="00EE27EE">
      <w:pPr>
        <w:pStyle w:val="NormalWeb"/>
        <w:spacing w:before="0" w:beforeAutospacing="0" w:after="240" w:afterAutospacing="0" w:line="480" w:lineRule="auto"/>
        <w:ind w:firstLine="720"/>
        <w:jc w:val="both"/>
      </w:pPr>
      <w:r>
        <w:t>Ngulube and Ncube</w:t>
      </w:r>
      <w:r w:rsidR="00487A17">
        <w:t xml:space="preserve"> </w:t>
      </w:r>
      <w:sdt>
        <w:sdtPr>
          <w:id w:val="-2034027945"/>
          <w:citation/>
        </w:sdtPr>
        <w:sdtContent>
          <w:r w:rsidR="00487A17">
            <w:fldChar w:fldCharType="begin"/>
          </w:r>
          <w:r w:rsidR="00487A17">
            <w:instrText xml:space="preserve"> CITATION Ngu25 \l 1033 </w:instrText>
          </w:r>
          <w:r w:rsidR="00487A17">
            <w:fldChar w:fldCharType="separate"/>
          </w:r>
          <w:r w:rsidR="00CC6982">
            <w:rPr>
              <w:noProof/>
            </w:rPr>
            <w:t>[6]</w:t>
          </w:r>
          <w:r w:rsidR="00487A17">
            <w:fldChar w:fldCharType="end"/>
          </w:r>
        </w:sdtContent>
      </w:sdt>
      <w:r w:rsidR="00487A17">
        <w:t xml:space="preserve"> </w:t>
      </w:r>
      <w:r w:rsidR="003741D4">
        <w:t>f</w:t>
      </w:r>
      <w:r w:rsidR="003741D4">
        <w:rPr>
          <w:color w:val="000000"/>
        </w:rPr>
        <w:t>urther emphasize that analytics should not only measure academic performance but also enhance the overall user experience (UX) of LMS platforms. Their review found that features such as progress charts, heatmaps, and interactive dashboards greatly improve engagement and usability, especially for instructors. When analytics are integrated in intuitive and concise ways, they argue that they help reduce mental effort and ease users in finding helpful insights quickly. In the same way, CourseGenie+ uses visual analytics within its professor and admin dashboards to simplify everyday tasks, such as monitoring syllabus submissions, tracking CAR file progress, and analyzing assessments.</w:t>
      </w:r>
    </w:p>
    <w:p w14:paraId="0EFB20E4" w14:textId="0CB4B9B2" w:rsidR="003741D4" w:rsidRDefault="00362EC2" w:rsidP="00EE27EE">
      <w:pPr>
        <w:pStyle w:val="NormalWeb"/>
        <w:spacing w:before="0" w:beforeAutospacing="0" w:line="480" w:lineRule="auto"/>
        <w:ind w:firstLine="720"/>
        <w:jc w:val="both"/>
      </w:pPr>
      <w:r>
        <w:t xml:space="preserve">Kui et al. </w:t>
      </w:r>
      <w:sdt>
        <w:sdtPr>
          <w:id w:val="1352073654"/>
          <w:citation/>
        </w:sdtPr>
        <w:sdtContent>
          <w:r w:rsidR="00487A17">
            <w:fldChar w:fldCharType="begin"/>
          </w:r>
          <w:r w:rsidR="00487A17">
            <w:instrText xml:space="preserve"> CITATION Placeholder1 \l 1033 </w:instrText>
          </w:r>
          <w:r w:rsidR="00487A17">
            <w:fldChar w:fldCharType="separate"/>
          </w:r>
          <w:r w:rsidR="00CC6982">
            <w:rPr>
              <w:noProof/>
            </w:rPr>
            <w:t>[7]</w:t>
          </w:r>
          <w:r w:rsidR="00487A17">
            <w:fldChar w:fldCharType="end"/>
          </w:r>
        </w:sdtContent>
      </w:sdt>
      <w:r w:rsidR="00487A17">
        <w:t xml:space="preserve"> </w:t>
      </w:r>
      <w:r w:rsidR="003741D4">
        <w:rPr>
          <w:color w:val="000000"/>
        </w:rPr>
        <w:t>conducted a comprehensive survey of visual analytics techniques that are used in online education</w:t>
      </w:r>
      <w:r>
        <w:t>. They concluded that visual analytics bridge untapped educational data with actionable decision-making.</w:t>
      </w:r>
      <w:r w:rsidR="003741D4">
        <w:t xml:space="preserve"> </w:t>
      </w:r>
      <w:r w:rsidR="003741D4">
        <w:rPr>
          <w:color w:val="000000"/>
        </w:rPr>
        <w:t xml:space="preserve">The authors describe different visualization models, like temporal, comparative, and hierarchical, that enable educators to monitor student progress, recognize struggling learners, and analyze learning outcomes. They state that visual analytics encapsulates the intersection of untapped educational data and actionable data-driven decisions. Following the same logic, CourseGenie+ incorporates similar analytics to not only generate student performance visualization but also attend to institutional needs such as CLO–PLO mapping and monitoring course performance trends. These are the studies reinforcing the value </w:t>
      </w:r>
      <w:r w:rsidR="003741D4">
        <w:rPr>
          <w:color w:val="000000"/>
        </w:rPr>
        <w:lastRenderedPageBreak/>
        <w:t>that analytics and visualization bring toward enhancing the quality of teaching and streamlining the administrative functions of an institution. Still, the majority of legacy LMS systems continue to prioritize the student-facing analytics while the faculty workflow components, like assessment documentation and peer-review tracking, remain underappreciated. Learning analytics in CourseGenie+ expands on this paradigm by offering comprehensive tools to document transparent, goal-directed, and collaborative efforts to bridge faculty and administrators.</w:t>
      </w:r>
    </w:p>
    <w:p w14:paraId="27E652C3" w14:textId="24E0A91F" w:rsidR="00EB24D3" w:rsidRDefault="00EB24D3" w:rsidP="00F35748">
      <w:pPr>
        <w:pStyle w:val="Heading2"/>
      </w:pPr>
      <w:bookmarkStart w:id="12" w:name="_Toc210679639"/>
      <w:r>
        <w:t>E. Assessment and Accreditation Needs</w:t>
      </w:r>
      <w:bookmarkEnd w:id="12"/>
    </w:p>
    <w:p w14:paraId="1C9D5B97" w14:textId="2EF83FEE" w:rsidR="00682487" w:rsidRPr="00005DC9" w:rsidRDefault="00EB24D3" w:rsidP="001C31B0">
      <w:pPr>
        <w:pStyle w:val="NormalWeb"/>
        <w:spacing w:before="0" w:beforeAutospacing="0" w:after="240" w:afterAutospacing="0" w:line="480" w:lineRule="auto"/>
        <w:ind w:firstLine="720"/>
        <w:jc w:val="both"/>
        <w:rPr>
          <w:color w:val="000000"/>
        </w:rPr>
      </w:pPr>
      <w:r w:rsidRPr="003741D4">
        <w:rPr>
          <w:color w:val="000000"/>
        </w:rPr>
        <w:t>Assessment and accreditation are central to quality assurance in higher education</w:t>
      </w:r>
      <w:r w:rsidR="003741D4" w:rsidRPr="003741D4">
        <w:rPr>
          <w:color w:val="000000"/>
        </w:rPr>
        <w:t xml:space="preserve">, </w:t>
      </w:r>
      <w:r w:rsidR="003741D4">
        <w:rPr>
          <w:color w:val="000000"/>
        </w:rPr>
        <w:t xml:space="preserve">ensuring that academic programs meet established educational standards. </w:t>
      </w:r>
      <w:r w:rsidRPr="003741D4">
        <w:rPr>
          <w:color w:val="000000"/>
        </w:rPr>
        <w:t xml:space="preserve">Vlachopoulos et al. </w:t>
      </w:r>
      <w:sdt>
        <w:sdtPr>
          <w:rPr>
            <w:color w:val="000000"/>
          </w:rPr>
          <w:id w:val="-2044277818"/>
          <w:citation/>
        </w:sdtPr>
        <w:sdtContent>
          <w:r w:rsidR="009228C4">
            <w:rPr>
              <w:color w:val="000000"/>
            </w:rPr>
            <w:fldChar w:fldCharType="begin"/>
          </w:r>
          <w:r w:rsidR="009228C4">
            <w:rPr>
              <w:color w:val="000000"/>
            </w:rPr>
            <w:instrText xml:space="preserve"> CITATION Vla24 \l 1033 </w:instrText>
          </w:r>
          <w:r w:rsidR="009228C4">
            <w:rPr>
              <w:color w:val="000000"/>
            </w:rPr>
            <w:fldChar w:fldCharType="separate"/>
          </w:r>
          <w:r w:rsidR="00CC6982" w:rsidRPr="00CC6982">
            <w:rPr>
              <w:noProof/>
              <w:color w:val="000000"/>
            </w:rPr>
            <w:t>[8]</w:t>
          </w:r>
          <w:r w:rsidR="009228C4">
            <w:rPr>
              <w:color w:val="000000"/>
            </w:rPr>
            <w:fldChar w:fldCharType="end"/>
          </w:r>
        </w:sdtContent>
      </w:sdt>
      <w:r w:rsidR="009228C4">
        <w:rPr>
          <w:color w:val="000000"/>
        </w:rPr>
        <w:t xml:space="preserve"> </w:t>
      </w:r>
      <w:r w:rsidRPr="003741D4">
        <w:rPr>
          <w:color w:val="000000"/>
        </w:rPr>
        <w:t xml:space="preserve">conducted a systematic review on “genuine assessment” and emphasized the importance of evaluation methods that reflect real-world outcomes and generate evidence-based data for accreditation. </w:t>
      </w:r>
      <w:r w:rsidR="003741D4">
        <w:rPr>
          <w:color w:val="000000"/>
        </w:rPr>
        <w:t xml:space="preserve">Their evaluation covers over a decade of research and shows the need and value of digital assessment systems in providing accurate, evidence-based data to accrediting authorities.  This is consistent with CourseGenie+, which aims to improve consistency and transparency in the reports by automating </w:t>
      </w:r>
      <w:r w:rsidR="002461F1">
        <w:rPr>
          <w:color w:val="000000"/>
        </w:rPr>
        <w:t>CAR files</w:t>
      </w:r>
      <w:r w:rsidR="003741D4">
        <w:rPr>
          <w:color w:val="000000"/>
        </w:rPr>
        <w:t xml:space="preserve"> and linking </w:t>
      </w:r>
      <w:r w:rsidR="00151CFB">
        <w:rPr>
          <w:color w:val="000000"/>
        </w:rPr>
        <w:t>CLOs</w:t>
      </w:r>
      <w:r w:rsidR="003741D4">
        <w:rPr>
          <w:color w:val="000000"/>
        </w:rPr>
        <w:t xml:space="preserve"> with </w:t>
      </w:r>
      <w:r w:rsidR="00151CFB">
        <w:rPr>
          <w:color w:val="000000"/>
        </w:rPr>
        <w:t>PLOs</w:t>
      </w:r>
      <w:r w:rsidR="004509BA">
        <w:rPr>
          <w:color w:val="000000"/>
        </w:rPr>
        <w:t xml:space="preserve">. </w:t>
      </w:r>
      <w:r w:rsidRPr="003741D4">
        <w:rPr>
          <w:color w:val="000000"/>
        </w:rPr>
        <w:t xml:space="preserve">The same review pointed out </w:t>
      </w:r>
      <w:r w:rsidR="003741D4">
        <w:rPr>
          <w:color w:val="000000"/>
        </w:rPr>
        <w:t>that traditional assessment and reporting methods are often slow, inconsistent, and error-prone, creating major challenges during accreditation audits. They call for integrated digital systems that can centralize evidence, automate report generation, and simplify faculty participation within outcome-based education (OBE) frameworks. CourseGenie+ answers this need by offering a unified platform that streamlines rubric creation, CLO–PLO mapping, and CAR file submission. Automating these processes reduces administrative effort while maintaining the precision and accountability necessary for accreditation.</w:t>
      </w:r>
      <w:r w:rsidR="001C31B0">
        <w:rPr>
          <w:color w:val="000000"/>
        </w:rPr>
        <w:t xml:space="preserve"> </w:t>
      </w:r>
      <w:r w:rsidR="00682487">
        <w:rPr>
          <w:color w:val="000000"/>
        </w:rPr>
        <w:t xml:space="preserve">The review further emphasizes that authentic assessment should go beyond checking boxes for compliance, and it should encourage continuous improvement and </w:t>
      </w:r>
      <w:r w:rsidR="00682487">
        <w:rPr>
          <w:color w:val="000000"/>
        </w:rPr>
        <w:lastRenderedPageBreak/>
        <w:t xml:space="preserve">reflective teaching. This necessitates systems that capture data over extended periods and associate assessment data with changes in the curriculum </w:t>
      </w:r>
      <w:sdt>
        <w:sdtPr>
          <w:rPr>
            <w:color w:val="000000"/>
          </w:rPr>
          <w:id w:val="-586609815"/>
          <w:citation/>
        </w:sdtPr>
        <w:sdtContent>
          <w:r w:rsidR="009228C4">
            <w:rPr>
              <w:color w:val="000000"/>
            </w:rPr>
            <w:fldChar w:fldCharType="begin"/>
          </w:r>
          <w:r w:rsidR="009228C4">
            <w:rPr>
              <w:color w:val="000000"/>
            </w:rPr>
            <w:instrText xml:space="preserve"> CITATION Vla24 \l 1033 </w:instrText>
          </w:r>
          <w:r w:rsidR="009228C4">
            <w:rPr>
              <w:color w:val="000000"/>
            </w:rPr>
            <w:fldChar w:fldCharType="separate"/>
          </w:r>
          <w:r w:rsidR="00CC6982" w:rsidRPr="00CC6982">
            <w:rPr>
              <w:noProof/>
              <w:color w:val="000000"/>
            </w:rPr>
            <w:t>[8]</w:t>
          </w:r>
          <w:r w:rsidR="009228C4">
            <w:rPr>
              <w:color w:val="000000"/>
            </w:rPr>
            <w:fldChar w:fldCharType="end"/>
          </w:r>
        </w:sdtContent>
      </w:sdt>
      <w:r w:rsidR="009313A7">
        <w:rPr>
          <w:color w:val="000000"/>
        </w:rPr>
        <w:t>.</w:t>
      </w:r>
      <w:r w:rsidR="00682487">
        <w:rPr>
          <w:color w:val="000000"/>
        </w:rPr>
        <w:t xml:space="preserve"> </w:t>
      </w:r>
    </w:p>
    <w:p w14:paraId="4BF4D2D9" w14:textId="341D8A16" w:rsidR="002A5CAC" w:rsidRDefault="00682487" w:rsidP="00A01DC5">
      <w:pPr>
        <w:pStyle w:val="NormalWeb"/>
        <w:spacing w:before="0" w:beforeAutospacing="0" w:after="240" w:afterAutospacing="0" w:line="480" w:lineRule="auto"/>
        <w:ind w:firstLine="720"/>
        <w:jc w:val="both"/>
      </w:pPr>
      <w:r>
        <w:rPr>
          <w:color w:val="000000"/>
        </w:rPr>
        <w:t>To summarize, while the literature demonstrates how technology has transformed assessment and accreditation, it also points to the absence of integrated solutions that consolidate all these disparate elements. CourseGenie+ addresses these issues by having a comprehensive and data-empowered solution that leverages valuable assessment, continuous improvement, and accreditation readiness to ensure the establishment is always prepared.</w:t>
      </w:r>
      <w:r w:rsidR="00005DC9">
        <w:rPr>
          <w:color w:val="000000"/>
        </w:rPr>
        <w:t xml:space="preserve"> </w:t>
      </w:r>
    </w:p>
    <w:p w14:paraId="01EB9CE8" w14:textId="27C8174D" w:rsidR="005C2EA3" w:rsidRDefault="005C2EA3" w:rsidP="00F35748">
      <w:pPr>
        <w:pStyle w:val="Heading2"/>
      </w:pPr>
      <w:bookmarkStart w:id="13" w:name="_Toc210679640"/>
      <w:r>
        <w:t>F. Peer Review in Academic Systems</w:t>
      </w:r>
      <w:bookmarkEnd w:id="13"/>
    </w:p>
    <w:p w14:paraId="2927FFC1" w14:textId="24830A26" w:rsidR="002405B5" w:rsidRDefault="00141C35" w:rsidP="00C855B4">
      <w:pPr>
        <w:pStyle w:val="NormalWeb"/>
        <w:spacing w:before="0" w:beforeAutospacing="0" w:line="480" w:lineRule="auto"/>
        <w:ind w:firstLine="720"/>
        <w:jc w:val="both"/>
      </w:pPr>
      <w:r w:rsidRPr="00141C35">
        <w:t xml:space="preserve">A study done by </w:t>
      </w:r>
      <w:r w:rsidR="002405B5" w:rsidRPr="00141C35">
        <w:t xml:space="preserve">Jenkins et al. </w:t>
      </w:r>
      <w:sdt>
        <w:sdtPr>
          <w:id w:val="1739358515"/>
          <w:citation/>
        </w:sdtPr>
        <w:sdtContent>
          <w:r w:rsidR="0018481B">
            <w:fldChar w:fldCharType="begin"/>
          </w:r>
          <w:r w:rsidR="0018481B">
            <w:instrText xml:space="preserve"> CITATION Jen21 \l 1033 </w:instrText>
          </w:r>
          <w:r w:rsidR="0018481B">
            <w:fldChar w:fldCharType="separate"/>
          </w:r>
          <w:r w:rsidR="00CC6982">
            <w:rPr>
              <w:noProof/>
            </w:rPr>
            <w:t>[9]</w:t>
          </w:r>
          <w:r w:rsidR="0018481B">
            <w:fldChar w:fldCharType="end"/>
          </w:r>
        </w:sdtContent>
      </w:sdt>
      <w:r w:rsidR="0018481B">
        <w:t xml:space="preserve"> </w:t>
      </w:r>
      <w:r w:rsidRPr="00141C35">
        <w:rPr>
          <w:color w:val="000000"/>
        </w:rPr>
        <w:t>identified how a structured faculty peer-review process can enhance teaching quality and institutional culture</w:t>
      </w:r>
      <w:r w:rsidR="002405B5" w:rsidRPr="00141C35">
        <w:rPr>
          <w:color w:val="000000"/>
        </w:rPr>
        <w:t xml:space="preserve">. </w:t>
      </w:r>
      <w:r w:rsidRPr="00141C35">
        <w:rPr>
          <w:color w:val="000000"/>
        </w:rPr>
        <w:t xml:space="preserve">The study was conducted at Johns Hopkins School of Nursing, where they used the Design for Six Sigma (DMADV) framework: Define, Measure, Analyze, Design, Verify. </w:t>
      </w:r>
      <w:r>
        <w:rPr>
          <w:color w:val="000000"/>
        </w:rPr>
        <w:t>T</w:t>
      </w:r>
      <w:r w:rsidRPr="00141C35">
        <w:rPr>
          <w:color w:val="000000"/>
        </w:rPr>
        <w:t xml:space="preserve">he paper focused on the first three stages by conducting methods like surveys (Define), literature benchmarking (Measure), and taskforce discussions (Analyze), which helped to identify best practices in peer review of teaching </w:t>
      </w:r>
      <w:sdt>
        <w:sdtPr>
          <w:rPr>
            <w:color w:val="000000"/>
          </w:rPr>
          <w:id w:val="-744330817"/>
          <w:citation/>
        </w:sdtPr>
        <w:sdtContent>
          <w:r w:rsidR="0018481B">
            <w:rPr>
              <w:color w:val="000000"/>
            </w:rPr>
            <w:fldChar w:fldCharType="begin"/>
          </w:r>
          <w:r w:rsidR="0018481B">
            <w:rPr>
              <w:color w:val="000000"/>
            </w:rPr>
            <w:instrText xml:space="preserve"> CITATION Jen21 \l 1033 </w:instrText>
          </w:r>
          <w:r w:rsidR="0018481B">
            <w:rPr>
              <w:color w:val="000000"/>
            </w:rPr>
            <w:fldChar w:fldCharType="separate"/>
          </w:r>
          <w:r w:rsidR="00CC6982" w:rsidRPr="00CC6982">
            <w:rPr>
              <w:noProof/>
              <w:color w:val="000000"/>
            </w:rPr>
            <w:t>[9]</w:t>
          </w:r>
          <w:r w:rsidR="0018481B">
            <w:rPr>
              <w:color w:val="000000"/>
            </w:rPr>
            <w:fldChar w:fldCharType="end"/>
          </w:r>
        </w:sdtContent>
      </w:sdt>
      <w:r w:rsidR="0018481B">
        <w:rPr>
          <w:color w:val="000000"/>
        </w:rPr>
        <w:t xml:space="preserve"> </w:t>
      </w:r>
      <w:r>
        <w:rPr>
          <w:color w:val="000000"/>
        </w:rPr>
        <w:t xml:space="preserve">. </w:t>
      </w:r>
      <w:r>
        <w:t>These principles can guide the implementation of a digital peer review feature, where structured workflows, automated report generation, and survey integration ensure the process is systematic and transparent.</w:t>
      </w:r>
    </w:p>
    <w:p w14:paraId="2B745F6D" w14:textId="77777777" w:rsidR="00141C35" w:rsidRPr="00141C35" w:rsidRDefault="00141C35" w:rsidP="00A97B4F">
      <w:pPr>
        <w:pStyle w:val="NormalWeb"/>
        <w:spacing w:before="0" w:beforeAutospacing="0" w:line="480" w:lineRule="auto"/>
        <w:ind w:firstLine="720"/>
        <w:jc w:val="both"/>
        <w:rPr>
          <w:color w:val="000000"/>
        </w:rPr>
      </w:pPr>
      <w:r w:rsidRPr="00141C35">
        <w:rPr>
          <w:color w:val="000000"/>
        </w:rPr>
        <w:t xml:space="preserve">In the define phase, the Faculty Peer Review of Teaching Taskforce was created, composed of 11 members across different academic ranks and disciplines. Through earlier literature research, the group identified four key themes: (1) peer observation is useful but needs a supportive environment, (2) success requires clear goals, consistent tools, and trained reviewers, (3) post-observation discussions are essential, and (4) faculty ownership increases adoption. Benchmarking </w:t>
      </w:r>
      <w:r w:rsidRPr="00141C35">
        <w:rPr>
          <w:color w:val="000000"/>
        </w:rPr>
        <w:lastRenderedPageBreak/>
        <w:t>across eight peer institutions revealed substantial variations, with some having formal models and others using peer review informally. This highlights the lack of a standardized model across higher education. CourseGenie+ could use these findings by embedding standardized peer review templates and structured discussion fields into its professor dashboard, improving consistency and collaboration.</w:t>
      </w:r>
    </w:p>
    <w:p w14:paraId="5CB063DE" w14:textId="77777777" w:rsidR="006F78E4" w:rsidRDefault="00141C35" w:rsidP="00A97B4F">
      <w:pPr>
        <w:pStyle w:val="NormalWeb"/>
        <w:spacing w:before="0" w:beforeAutospacing="0" w:line="480" w:lineRule="auto"/>
        <w:ind w:firstLine="720"/>
        <w:jc w:val="both"/>
      </w:pPr>
      <w:r>
        <w:t>To understand faculty opinions, the researchers conducted a Qualtrics survey on “qualities of good teaching” and “peer review procedures.” Out of 68 full-time faculty, 27 responded (≈40%), strongly supporting ideas like active learning, student–faculty interaction, prompt feedback, and inclusiveness in teaching. These findings aligned with Chickering and Gamson’s (1987) seven principles of good practice. While most faculty agreed with the teaching-quality indicators, weaker areas were related to online teaching and time management, showing that digital or hybrid instruction needs more institutional support. In CourseGenie+, similar surveys can be built directly into the system to collect feedback, with results visualized and linked to peer review reports to create a continuous improvement loop.</w:t>
      </w:r>
    </w:p>
    <w:p w14:paraId="304AD15C" w14:textId="2AC82E99" w:rsidR="00141C35" w:rsidRDefault="00141C35" w:rsidP="00FF4163">
      <w:pPr>
        <w:pStyle w:val="NormalWeb"/>
        <w:spacing w:before="0" w:beforeAutospacing="0" w:line="480" w:lineRule="auto"/>
        <w:ind w:firstLine="720"/>
        <w:jc w:val="both"/>
      </w:pPr>
      <w:r>
        <w:t>Most faculty also supported a formative and recurring peer review approach rather than a one-time evaluation. About 81% saw reviews as developmental, 93% preferred reviewers with several years of teaching experience, and all agreed that new faculty should receive a review within two years. Many suggested repeating reviews every 3–5 years and coordinating them through the Office of Teaching and Learning. This shows that faculty prefer a system focused on mentorship, reflection, and collaboration instead of ranking. The CourseGenie+ platform can apply this by automatically scheduling review cycles, sending alerts, and keeping data confidential, ensuring the process is efficient and consistent.</w:t>
      </w:r>
    </w:p>
    <w:p w14:paraId="7E203AFF" w14:textId="33B3452B" w:rsidR="00141C35" w:rsidRDefault="00141C35" w:rsidP="00FF4163">
      <w:pPr>
        <w:pStyle w:val="NormalWeb"/>
        <w:spacing w:before="0" w:beforeAutospacing="0" w:line="480" w:lineRule="auto"/>
        <w:ind w:firstLine="720"/>
        <w:jc w:val="both"/>
      </w:pPr>
      <w:r>
        <w:lastRenderedPageBreak/>
        <w:t xml:space="preserve">The main limitation of the study is that it was conducted at one institution with only full-time faculty, excluding adjunct and part-time instructors whose roles often differ. Despite this, the research provides a strong foundation for building peer review systems in higher education. For CourseGenie+, this means developing flexible tools that support all types of </w:t>
      </w:r>
      <w:r w:rsidR="00E229A7">
        <w:t>faculties</w:t>
      </w:r>
      <w:r>
        <w:t xml:space="preserve"> and can be scaled across diverse academic contexts.</w:t>
      </w:r>
    </w:p>
    <w:p w14:paraId="53FF6BB6" w14:textId="77777777" w:rsidR="00DD35F4" w:rsidRDefault="00DD35F4" w:rsidP="00F35748">
      <w:pPr>
        <w:pStyle w:val="Heading2"/>
      </w:pPr>
      <w:bookmarkStart w:id="14" w:name="_Toc210679641"/>
      <w:r>
        <w:t>G. Conclusion</w:t>
      </w:r>
      <w:bookmarkEnd w:id="14"/>
    </w:p>
    <w:p w14:paraId="2EDE1BC5" w14:textId="22E0691E" w:rsidR="00DD35F4" w:rsidRDefault="003811D1" w:rsidP="0027726F">
      <w:pPr>
        <w:pStyle w:val="NormalWeb"/>
        <w:spacing w:before="0" w:beforeAutospacing="0" w:line="480" w:lineRule="auto"/>
        <w:ind w:firstLine="720"/>
        <w:jc w:val="both"/>
      </w:pPr>
      <w:r>
        <w:t>In conclusion, from the literature work</w:t>
      </w:r>
      <w:r w:rsidR="00DD35F4">
        <w:t>,</w:t>
      </w:r>
      <w:r>
        <w:t xml:space="preserve"> we noticed </w:t>
      </w:r>
      <w:r w:rsidR="00DD35F4">
        <w:t xml:space="preserve">a recurring pattern </w:t>
      </w:r>
      <w:r>
        <w:t>that most</w:t>
      </w:r>
      <w:r w:rsidR="00DD35F4">
        <w:t xml:space="preserve"> LMS platforms provide a</w:t>
      </w:r>
      <w:r>
        <w:t xml:space="preserve"> common set of </w:t>
      </w:r>
      <w:r w:rsidR="00DD35F4">
        <w:t>features</w:t>
      </w:r>
      <w:r>
        <w:t>, such as gradebooks, submissions, and content repositories. However, they tend to fail to meet instructor and administrative needs. Comparative s</w:t>
      </w:r>
      <w:r w:rsidR="00DD35F4">
        <w:t xml:space="preserve">tudies </w:t>
      </w:r>
      <w:r>
        <w:t xml:space="preserve">emphasized usability trade-offs, with systems like Brightspace favoring student experience but limiting advanced reporting and administrative workflows. Other studies showed that even when analytics and collaboration tools are present, they are often underutilized </w:t>
      </w:r>
      <w:r w:rsidR="00817D3B">
        <w:t>due to complexity or lack of alignment with educational needs.</w:t>
      </w:r>
      <w:r w:rsidR="003F3951">
        <w:t xml:space="preserve"> Together, these results highlight major weaknesses in the current LMS architecture and highlight the need for solutions that go beyond features that directly affect students </w:t>
      </w:r>
      <w:r w:rsidR="00C27D1A">
        <w:t>to</w:t>
      </w:r>
      <w:r w:rsidR="003F3951">
        <w:t xml:space="preserve"> facilitate faculty collaboration, accreditation, and administrative management.</w:t>
      </w:r>
    </w:p>
    <w:p w14:paraId="1417C379" w14:textId="77777777" w:rsidR="00DD35F4" w:rsidRDefault="00DD35F4" w:rsidP="005C2EA3">
      <w:pPr>
        <w:pStyle w:val="NormalWeb"/>
        <w:spacing w:line="480" w:lineRule="auto"/>
      </w:pPr>
    </w:p>
    <w:p w14:paraId="02034F7C" w14:textId="77777777" w:rsidR="00EB24D3" w:rsidRDefault="00EB24D3" w:rsidP="00EB24D3">
      <w:pPr>
        <w:pStyle w:val="NormalWeb"/>
        <w:spacing w:line="480" w:lineRule="auto"/>
      </w:pPr>
    </w:p>
    <w:p w14:paraId="16961D41" w14:textId="77777777" w:rsidR="00362EC2" w:rsidRDefault="00362EC2" w:rsidP="00362EC2">
      <w:pPr>
        <w:pStyle w:val="NormalWeb"/>
        <w:spacing w:line="480" w:lineRule="auto"/>
      </w:pPr>
    </w:p>
    <w:p w14:paraId="0740FB95" w14:textId="2189C81C" w:rsidR="00DD35F4" w:rsidRDefault="00DD35F4" w:rsidP="00715036"/>
    <w:p w14:paraId="3CF0F35E" w14:textId="77777777" w:rsidR="005B6B28" w:rsidRDefault="005B6B28" w:rsidP="00715036"/>
    <w:p w14:paraId="7BE06707" w14:textId="77777777" w:rsidR="005B6B28" w:rsidRDefault="005B6B28" w:rsidP="00715036"/>
    <w:p w14:paraId="000000A3" w14:textId="226CE492" w:rsidR="00112E3F" w:rsidRDefault="00CE409D" w:rsidP="00846CDE">
      <w:pPr>
        <w:pStyle w:val="Heading1"/>
      </w:pPr>
      <w:bookmarkStart w:id="15" w:name="_Toc210679642"/>
      <w:r>
        <w:lastRenderedPageBreak/>
        <w:t xml:space="preserve">V. </w:t>
      </w:r>
      <w:r w:rsidR="000315ED">
        <w:t>Requirements Elicitation Methods</w:t>
      </w:r>
      <w:bookmarkEnd w:id="15"/>
    </w:p>
    <w:p w14:paraId="1BE6D679" w14:textId="59D6D281" w:rsidR="007066A4" w:rsidRDefault="007066A4" w:rsidP="00F35748">
      <w:pPr>
        <w:pStyle w:val="Heading2"/>
      </w:pPr>
      <w:bookmarkStart w:id="16" w:name="_Toc210679643"/>
      <w:r>
        <w:t>A. Brainstorming</w:t>
      </w:r>
      <w:bookmarkEnd w:id="16"/>
    </w:p>
    <w:p w14:paraId="000000A5" w14:textId="7BBAF6D8" w:rsidR="00112E3F" w:rsidRDefault="007066A4" w:rsidP="00F35748">
      <w:pPr>
        <w:spacing w:after="240" w:line="480" w:lineRule="auto"/>
        <w:ind w:firstLine="720"/>
        <w:jc w:val="both"/>
        <w:rPr>
          <w:color w:val="000000"/>
        </w:rPr>
      </w:pPr>
      <w:r>
        <w:rPr>
          <w:color w:val="000000"/>
        </w:rPr>
        <w:t>The team conducted brainstorming sessions in the initial weekly meetings alongside the project mentors. These discussions helped gather project requirements from the mentors. In addition, the brainstorming sessions also allowed the team members to collaborate with mentors in the process of identifying new features for the project.</w:t>
      </w:r>
    </w:p>
    <w:p w14:paraId="0385D67B" w14:textId="46263067" w:rsidR="007066A4" w:rsidRDefault="007066A4" w:rsidP="00F35748">
      <w:pPr>
        <w:pStyle w:val="Heading2"/>
      </w:pPr>
      <w:bookmarkStart w:id="17" w:name="_Toc210679644"/>
      <w:r>
        <w:t>B. Observations</w:t>
      </w:r>
      <w:bookmarkEnd w:id="17"/>
    </w:p>
    <w:p w14:paraId="3DD55CAF" w14:textId="4E9CB5ED" w:rsidR="007066A4" w:rsidRDefault="007066A4" w:rsidP="00F35748">
      <w:pPr>
        <w:spacing w:after="240" w:line="480" w:lineRule="auto"/>
        <w:ind w:firstLine="720"/>
        <w:jc w:val="both"/>
      </w:pPr>
      <w:r>
        <w:rPr>
          <w:color w:val="000000"/>
        </w:rPr>
        <w:t>The team closely inspected the existing CourseGenie Phase 1 system to identify implemented features, gaps, and usability issues. Observing how some features were implemented revealed some bugs and limitations based on the requirements. In addition, the team reviewed the university's current LMS platform, MyCourses, from a faculty perspective to better understand the limitations and benchmark potential features for the project.</w:t>
      </w:r>
    </w:p>
    <w:p w14:paraId="000000A6" w14:textId="4393F208" w:rsidR="00112E3F" w:rsidRPr="00F35748" w:rsidRDefault="007066A4" w:rsidP="00F35748">
      <w:pPr>
        <w:pStyle w:val="Heading2"/>
      </w:pPr>
      <w:bookmarkStart w:id="18" w:name="_Toc210679645"/>
      <w:r w:rsidRPr="00F35748">
        <w:t>C. Interviews</w:t>
      </w:r>
      <w:bookmarkEnd w:id="18"/>
    </w:p>
    <w:p w14:paraId="6B07B017" w14:textId="38F8713E" w:rsidR="007066A4" w:rsidRDefault="007066A4" w:rsidP="00F35748">
      <w:pPr>
        <w:pStyle w:val="NormalWeb"/>
        <w:spacing w:before="0" w:beforeAutospacing="0" w:after="240" w:afterAutospacing="0" w:line="480" w:lineRule="auto"/>
        <w:ind w:firstLine="720"/>
        <w:jc w:val="both"/>
        <w:rPr>
          <w:color w:val="000000"/>
        </w:rPr>
      </w:pPr>
      <w:bookmarkStart w:id="19" w:name="_Toc210679646"/>
      <w:r w:rsidRPr="007066A4">
        <w:rPr>
          <w:rStyle w:val="Heading3Char"/>
        </w:rPr>
        <w:t>1)</w:t>
      </w:r>
      <w:r>
        <w:rPr>
          <w:rStyle w:val="Heading3Char"/>
        </w:rPr>
        <w:t xml:space="preserve"> </w:t>
      </w:r>
      <w:r w:rsidRPr="007066A4">
        <w:rPr>
          <w:rStyle w:val="Heading3Char"/>
        </w:rPr>
        <w:t>Interview</w:t>
      </w:r>
      <w:r>
        <w:rPr>
          <w:rStyle w:val="Heading3Char"/>
        </w:rPr>
        <w:t>s</w:t>
      </w:r>
      <w:r w:rsidRPr="007066A4">
        <w:rPr>
          <w:rStyle w:val="Heading3Char"/>
        </w:rPr>
        <w:t xml:space="preserve"> with Professors</w:t>
      </w:r>
      <w:bookmarkEnd w:id="19"/>
      <w:r w:rsidRPr="001442C5">
        <w:t>:</w:t>
      </w:r>
      <w:r>
        <w:rPr>
          <w:color w:val="000000"/>
        </w:rPr>
        <w:t xml:space="preserve"> Weekly meetings with project mentors Dr. Ali Assi and Mr. Qusai Hassan served as informal interviews for the requirement gathering stage. In these sessions, the mentors introduced the limitations of the current system being used, MyCourses, and the academic processes outside the lecture halls. They also provided suggestions on what enhancements and functionalities they expect in their roles as Professors at RIT Dubai.</w:t>
      </w:r>
    </w:p>
    <w:p w14:paraId="0DD5731F" w14:textId="73982DF3" w:rsidR="004E1B23" w:rsidRPr="004E1B23" w:rsidRDefault="007066A4" w:rsidP="003A1634">
      <w:pPr>
        <w:pStyle w:val="NormalWeb"/>
        <w:spacing w:before="0" w:beforeAutospacing="0" w:after="240" w:afterAutospacing="0" w:line="480" w:lineRule="auto"/>
        <w:ind w:firstLine="720"/>
        <w:jc w:val="both"/>
        <w:rPr>
          <w:color w:val="000000"/>
        </w:rPr>
      </w:pPr>
      <w:bookmarkStart w:id="20" w:name="_Toc210679647"/>
      <w:r w:rsidRPr="004E1B23">
        <w:rPr>
          <w:rStyle w:val="Heading3Char"/>
        </w:rPr>
        <w:t>2) Interview with Institutional Effectiveness Manager</w:t>
      </w:r>
      <w:bookmarkEnd w:id="20"/>
      <w:r w:rsidRPr="001442C5">
        <w:t xml:space="preserve">: </w:t>
      </w:r>
      <w:r w:rsidR="004E1B23">
        <w:rPr>
          <w:color w:val="000000"/>
        </w:rPr>
        <w:t xml:space="preserve">To capture the administrative perspective, the team interviewed Ms. Dezzil Castelino, Institutional Effectiveness Manager at RIT Dubai. As a potential administrative user role in the proposed system, she highlighted the need for features such as an admin dashboard, syllabus submission tracking, CAR files collection and </w:t>
      </w:r>
      <w:r w:rsidR="004E1B23">
        <w:rPr>
          <w:color w:val="000000"/>
        </w:rPr>
        <w:lastRenderedPageBreak/>
        <w:t>initiation of peer-review processes. This ensured that the system requirements addressed not only professor needs but also administrative oversight.</w:t>
      </w:r>
    </w:p>
    <w:p w14:paraId="000000B4" w14:textId="119107ED" w:rsidR="00112E3F" w:rsidRDefault="00CE409D" w:rsidP="00846CDE">
      <w:pPr>
        <w:pStyle w:val="Heading1"/>
      </w:pPr>
      <w:bookmarkStart w:id="21" w:name="_Toc210679648"/>
      <w:r>
        <w:t>V</w:t>
      </w:r>
      <w:r w:rsidR="00A91129">
        <w:t>I</w:t>
      </w:r>
      <w:r>
        <w:t xml:space="preserve">. </w:t>
      </w:r>
      <w:r w:rsidR="003C69B1">
        <w:t>Initial Scope and Expected Obstacles</w:t>
      </w:r>
      <w:bookmarkEnd w:id="21"/>
    </w:p>
    <w:p w14:paraId="000000B6" w14:textId="5AA2E8F6" w:rsidR="00112E3F" w:rsidRDefault="001C3187" w:rsidP="00F35748">
      <w:pPr>
        <w:pStyle w:val="Heading2"/>
      </w:pPr>
      <w:bookmarkStart w:id="22" w:name="_Toc210679649"/>
      <w:r>
        <w:t>A. Pr</w:t>
      </w:r>
      <w:r w:rsidR="00621CF2">
        <w:t>oject</w:t>
      </w:r>
      <w:r>
        <w:t xml:space="preserve"> Scope</w:t>
      </w:r>
      <w:bookmarkEnd w:id="22"/>
    </w:p>
    <w:p w14:paraId="4451131A" w14:textId="77777777" w:rsidR="00621CF2" w:rsidRDefault="00621CF2" w:rsidP="002707CA">
      <w:pPr>
        <w:pStyle w:val="NormalWeb"/>
        <w:spacing w:before="0" w:beforeAutospacing="0" w:line="480" w:lineRule="auto"/>
        <w:ind w:firstLine="720"/>
        <w:jc w:val="both"/>
      </w:pPr>
      <w:bookmarkStart w:id="23" w:name="_Toc210679650"/>
      <w:r w:rsidRPr="00621CF2">
        <w:rPr>
          <w:rStyle w:val="Heading3Char"/>
        </w:rPr>
        <w:t>1. Included Scope</w:t>
      </w:r>
      <w:bookmarkEnd w:id="23"/>
      <w:r w:rsidRPr="001442C5">
        <w:t xml:space="preserve">: </w:t>
      </w:r>
      <w:r>
        <w:t xml:space="preserve">The initial scope of CourseGenie+ focuses on extending existing LMS functionalities with features specifically targeted toward professors and administrators. For professors, the scope includes tools such as assessment management, syllabus generation, grade visualization and statistics, CLO management, CAR file generation, CLO–PLO mapping, rubric creation, course review reports, and exam-related management (room allocation, schedules, notifications). Additionally, CourseGenie+ will provide a customizable course calendar with drag-and-drop functionality and professor profile management. </w:t>
      </w:r>
    </w:p>
    <w:p w14:paraId="5AF6AB33" w14:textId="3F1283A4" w:rsidR="00621CF2" w:rsidRDefault="00621CF2" w:rsidP="002707CA">
      <w:pPr>
        <w:pStyle w:val="NormalWeb"/>
        <w:spacing w:before="0" w:beforeAutospacing="0" w:line="480" w:lineRule="auto"/>
        <w:ind w:firstLine="720"/>
        <w:jc w:val="both"/>
      </w:pPr>
      <w:r>
        <w:t>For administrators, the scope includes a dedicated dashboard to configure courses and sections, monitor syllabus submission, collect CAR files, and initiate peer-review processes. These features will ensure that CourseGenie+ serves as a centralized and streamlined platform for academic management while complementing existing student-oriented systems like MyCourses.</w:t>
      </w:r>
    </w:p>
    <w:p w14:paraId="7AE098D6" w14:textId="1A8C8D07" w:rsidR="00621CF2" w:rsidRDefault="00621CF2" w:rsidP="00276DB5">
      <w:pPr>
        <w:spacing w:line="480" w:lineRule="auto"/>
        <w:ind w:firstLine="360"/>
        <w:jc w:val="both"/>
      </w:pPr>
      <w:bookmarkStart w:id="24" w:name="_Toc210679651"/>
      <w:r w:rsidRPr="00611786">
        <w:rPr>
          <w:rStyle w:val="Heading3Char"/>
        </w:rPr>
        <w:t>2. Excluded Scope</w:t>
      </w:r>
      <w:bookmarkEnd w:id="24"/>
      <w:r w:rsidRPr="001442C5">
        <w:t xml:space="preserve">: </w:t>
      </w:r>
      <w:r w:rsidR="00611786">
        <w:t xml:space="preserve"> </w:t>
      </w:r>
      <w:r>
        <w:t>To avoid duplication of functionality already well-served by MyCourses, CourseGenie+ will not include student</w:t>
      </w:r>
      <w:r w:rsidR="00432EB2">
        <w:t xml:space="preserve"> dashboard features</w:t>
      </w:r>
      <w:r>
        <w:t xml:space="preserve"> such as</w:t>
      </w:r>
      <w:r w:rsidR="00432EB2">
        <w:t xml:space="preserve"> assignment submissions, gradebooks, attend</w:t>
      </w:r>
      <w:r w:rsidR="00C70BDA">
        <w:t>a</w:t>
      </w:r>
      <w:r w:rsidR="00432EB2">
        <w:t>nce and course content view.</w:t>
      </w:r>
    </w:p>
    <w:p w14:paraId="54F6FAFA" w14:textId="77777777" w:rsidR="00621CF2" w:rsidRDefault="00621CF2" w:rsidP="00621CF2"/>
    <w:p w14:paraId="372B29A7" w14:textId="77777777" w:rsidR="00432EB2" w:rsidRDefault="00432EB2" w:rsidP="00621CF2"/>
    <w:p w14:paraId="5DAC6DFD" w14:textId="77777777" w:rsidR="00432EB2" w:rsidRDefault="00432EB2" w:rsidP="00621CF2"/>
    <w:p w14:paraId="113A33A2" w14:textId="77777777" w:rsidR="00432EB2" w:rsidRDefault="00432EB2" w:rsidP="00621CF2"/>
    <w:p w14:paraId="02195FD1" w14:textId="77777777" w:rsidR="00432EB2" w:rsidRDefault="00432EB2" w:rsidP="00621CF2"/>
    <w:p w14:paraId="64BEFB20" w14:textId="77777777" w:rsidR="00432EB2" w:rsidRPr="00621CF2" w:rsidRDefault="00432EB2" w:rsidP="00621CF2"/>
    <w:p w14:paraId="294FE14D" w14:textId="5F3E3BEC" w:rsidR="001C3187" w:rsidRDefault="001C3187" w:rsidP="00F35748">
      <w:pPr>
        <w:pStyle w:val="Heading2"/>
      </w:pPr>
      <w:bookmarkStart w:id="25" w:name="_Toc210679652"/>
      <w:r>
        <w:lastRenderedPageBreak/>
        <w:t xml:space="preserve">B. </w:t>
      </w:r>
      <w:r w:rsidR="00621CF2">
        <w:t xml:space="preserve">Expected Obstacles and </w:t>
      </w:r>
      <w:r w:rsidR="00491A61">
        <w:t>Risks</w:t>
      </w:r>
      <w:bookmarkEnd w:id="25"/>
    </w:p>
    <w:p w14:paraId="4CB95E1B" w14:textId="7BE9657D" w:rsidR="00621CF2" w:rsidRDefault="00DE78B7" w:rsidP="0090355B">
      <w:r>
        <w:t>The project may face the following risks</w:t>
      </w:r>
      <w:r w:rsidR="003338FE">
        <w:t>:</w:t>
      </w:r>
    </w:p>
    <w:p w14:paraId="778E16E4" w14:textId="77777777" w:rsidR="00050FE8" w:rsidRDefault="00050FE8" w:rsidP="00621CF2"/>
    <w:p w14:paraId="2A31EBB9" w14:textId="4EAAAF67" w:rsidR="00050FE8" w:rsidRPr="00621CF2" w:rsidRDefault="00050FE8" w:rsidP="00621CF2"/>
    <w:p w14:paraId="190BEDCF" w14:textId="7CCC1928" w:rsidR="00050FE8" w:rsidRPr="00621CF2" w:rsidRDefault="00050FE8" w:rsidP="002707CA">
      <w:pPr>
        <w:pStyle w:val="NormalWeb"/>
        <w:numPr>
          <w:ilvl w:val="0"/>
          <w:numId w:val="15"/>
        </w:numPr>
        <w:spacing w:before="0" w:beforeAutospacing="0" w:after="0" w:afterAutospacing="0" w:line="480" w:lineRule="auto"/>
        <w:jc w:val="both"/>
        <w:textAlignment w:val="baseline"/>
        <w:rPr>
          <w:color w:val="000000"/>
        </w:rPr>
      </w:pPr>
      <w:r>
        <w:rPr>
          <w:color w:val="000000"/>
        </w:rPr>
        <w:t xml:space="preserve">Technical Knowledge Gaps: Team members have no prior experience with Spring Boot, which is the </w:t>
      </w:r>
      <w:r w:rsidR="00FD14F0">
        <w:rPr>
          <w:color w:val="000000"/>
        </w:rPr>
        <w:t>backend framework used</w:t>
      </w:r>
      <w:r>
        <w:rPr>
          <w:color w:val="000000"/>
        </w:rPr>
        <w:t xml:space="preserve"> for the project. The learning process may slow down early progress. Similarly, some team members are new to Angular, the frontend framework being used. </w:t>
      </w:r>
    </w:p>
    <w:p w14:paraId="79AEDD83" w14:textId="28451799" w:rsidR="00050FE8" w:rsidRDefault="00050FE8" w:rsidP="002707CA">
      <w:pPr>
        <w:pStyle w:val="NormalWeb"/>
        <w:numPr>
          <w:ilvl w:val="0"/>
          <w:numId w:val="15"/>
        </w:numPr>
        <w:spacing w:before="0" w:beforeAutospacing="0" w:after="0" w:afterAutospacing="0" w:line="480" w:lineRule="auto"/>
        <w:jc w:val="both"/>
        <w:textAlignment w:val="baseline"/>
        <w:rPr>
          <w:color w:val="000000"/>
        </w:rPr>
      </w:pPr>
      <w:r>
        <w:rPr>
          <w:color w:val="000000"/>
        </w:rPr>
        <w:t xml:space="preserve">Time Constraints: As a capstone project, CourseGenie+ must be developed within a span of two semesters. Balancing project work with other academic responsibilities presents a challenge to the team. </w:t>
      </w:r>
    </w:p>
    <w:p w14:paraId="2903294A" w14:textId="7A72C0A0" w:rsidR="00253483" w:rsidRPr="00253483" w:rsidRDefault="004A5172" w:rsidP="00253483">
      <w:pPr>
        <w:pStyle w:val="NormalWeb"/>
        <w:numPr>
          <w:ilvl w:val="0"/>
          <w:numId w:val="15"/>
        </w:numPr>
        <w:spacing w:before="0" w:beforeAutospacing="0" w:after="240" w:afterAutospacing="0" w:line="480" w:lineRule="auto"/>
        <w:jc w:val="both"/>
        <w:textAlignment w:val="baseline"/>
        <w:rPr>
          <w:color w:val="000000"/>
        </w:rPr>
      </w:pPr>
      <w:r>
        <w:rPr>
          <w:color w:val="000000"/>
        </w:rPr>
        <w:t xml:space="preserve">Integration Restrictions: A critical constraint is that the team cannot directly integrate CourseGenie+ with MyCourses or even access the required data needed, as there are no permissions from RIT’s main campus in Rochester. </w:t>
      </w:r>
    </w:p>
    <w:p w14:paraId="39E54263" w14:textId="781634A3" w:rsidR="00F60EF1" w:rsidRPr="00F60EF1" w:rsidRDefault="00CE409D" w:rsidP="002115F3">
      <w:pPr>
        <w:pStyle w:val="Heading1"/>
        <w:spacing w:before="240"/>
      </w:pPr>
      <w:bookmarkStart w:id="26" w:name="_Toc210679653"/>
      <w:r>
        <w:t>VI</w:t>
      </w:r>
      <w:r w:rsidR="006913F2">
        <w:t>I</w:t>
      </w:r>
      <w:r>
        <w:t xml:space="preserve">. </w:t>
      </w:r>
      <w:r w:rsidR="000315ED">
        <w:t>Development Methodology and Process</w:t>
      </w:r>
      <w:bookmarkEnd w:id="26"/>
    </w:p>
    <w:p w14:paraId="317057A9" w14:textId="07D78D2D" w:rsidR="00F60EF1" w:rsidRDefault="00F60EF1" w:rsidP="00C21ACF">
      <w:pPr>
        <w:pStyle w:val="NormalWeb"/>
        <w:spacing w:before="0" w:beforeAutospacing="0" w:after="240" w:afterAutospacing="0" w:line="480" w:lineRule="auto"/>
        <w:ind w:firstLine="720"/>
        <w:jc w:val="both"/>
      </w:pPr>
      <w:r>
        <w:rPr>
          <w:color w:val="000000"/>
        </w:rPr>
        <w:t>This project is managed using the Agile Scrum methodology, which provides a flexible and collaborative framework to ensure the timely delivery of a useful product. Agile is particularly effective in team projects where requirements evolve and continuous contributions are needed from members with diverse skills.</w:t>
      </w:r>
    </w:p>
    <w:p w14:paraId="08707DBB" w14:textId="76A599F8" w:rsidR="001F161C" w:rsidRDefault="001F161C" w:rsidP="0056189D">
      <w:pPr>
        <w:pStyle w:val="NormalWeb"/>
        <w:spacing w:before="240" w:beforeAutospacing="0" w:after="0" w:afterAutospacing="0" w:line="480" w:lineRule="auto"/>
        <w:rPr>
          <w:rStyle w:val="Heading2Char"/>
        </w:rPr>
      </w:pPr>
      <w:bookmarkStart w:id="27" w:name="_Toc210679654"/>
      <w:r>
        <w:rPr>
          <w:rStyle w:val="Heading2Char"/>
        </w:rPr>
        <w:t xml:space="preserve">A. </w:t>
      </w:r>
      <w:r w:rsidR="00F60EF1" w:rsidRPr="00F60EF1">
        <w:rPr>
          <w:rStyle w:val="Heading2Char"/>
        </w:rPr>
        <w:t>Flexibility</w:t>
      </w:r>
      <w:bookmarkEnd w:id="27"/>
    </w:p>
    <w:p w14:paraId="4BF4E446" w14:textId="35188343" w:rsidR="00F60EF1" w:rsidRDefault="00F60EF1" w:rsidP="005009A3">
      <w:pPr>
        <w:pStyle w:val="NormalWeb"/>
        <w:spacing w:before="0" w:beforeAutospacing="0" w:after="240" w:afterAutospacing="0" w:line="480" w:lineRule="auto"/>
        <w:ind w:firstLine="360"/>
        <w:jc w:val="both"/>
      </w:pPr>
      <w:r>
        <w:rPr>
          <w:color w:val="000000"/>
        </w:rPr>
        <w:t>Agile offers the flexibility needed for a team working together for the first time. As members become familiar with one another’s strengths, roles can be adjusted dynamically. This adaptability ensures that efforts are focused on producing high-quality results rather than on rigid reporting structures.</w:t>
      </w:r>
    </w:p>
    <w:p w14:paraId="487D47CA" w14:textId="24E7C408" w:rsidR="001F161C" w:rsidRDefault="00F60EF1" w:rsidP="005009A3">
      <w:pPr>
        <w:pStyle w:val="NormalWeb"/>
        <w:spacing w:before="0" w:beforeAutospacing="0" w:after="0" w:afterAutospacing="0" w:line="480" w:lineRule="auto"/>
        <w:rPr>
          <w:color w:val="000000"/>
        </w:rPr>
      </w:pPr>
      <w:bookmarkStart w:id="28" w:name="_Toc210679655"/>
      <w:r w:rsidRPr="00F60EF1">
        <w:rPr>
          <w:rStyle w:val="Heading2Char"/>
        </w:rPr>
        <w:lastRenderedPageBreak/>
        <w:t>B. Iterative Improvement with Focus on Value</w:t>
      </w:r>
      <w:bookmarkEnd w:id="28"/>
    </w:p>
    <w:p w14:paraId="72EC00B2" w14:textId="3EC5E209" w:rsidR="00F60EF1" w:rsidRDefault="00F60EF1" w:rsidP="005009A3">
      <w:pPr>
        <w:pStyle w:val="NormalWeb"/>
        <w:spacing w:before="0" w:beforeAutospacing="0" w:after="240" w:afterAutospacing="0" w:line="480" w:lineRule="auto"/>
        <w:ind w:firstLine="720"/>
        <w:jc w:val="both"/>
      </w:pPr>
      <w:r>
        <w:rPr>
          <w:color w:val="000000"/>
        </w:rPr>
        <w:t>The system includes a wide range of features such as CAR file generation, CLO–PLO mapping, syllabus tracking, exam management, and collaboration tools. Agile Scrum supports development by delivering these features in increments, with each sprint focusing on the most important functionality. This approach prevents stagnation, allows for continuous refinement, and ensures steady progress toward a high-quality final product.</w:t>
      </w:r>
    </w:p>
    <w:p w14:paraId="4080659F" w14:textId="196ABB04" w:rsidR="001F161C" w:rsidRDefault="00F60EF1" w:rsidP="005009A3">
      <w:pPr>
        <w:pStyle w:val="NormalWeb"/>
        <w:spacing w:before="0" w:beforeAutospacing="0" w:after="0" w:afterAutospacing="0" w:line="480" w:lineRule="auto"/>
        <w:rPr>
          <w:color w:val="000000"/>
        </w:rPr>
      </w:pPr>
      <w:bookmarkStart w:id="29" w:name="_Toc210679656"/>
      <w:r w:rsidRPr="00F60EF1">
        <w:rPr>
          <w:rStyle w:val="Heading2Char"/>
        </w:rPr>
        <w:t>C. Stakeholder Engagement</w:t>
      </w:r>
      <w:bookmarkEnd w:id="29"/>
    </w:p>
    <w:p w14:paraId="59D194D7" w14:textId="3E729E44" w:rsidR="003B2CFC" w:rsidRPr="00BE05AA" w:rsidRDefault="00F60EF1" w:rsidP="00BE05AA">
      <w:pPr>
        <w:pStyle w:val="NormalWeb"/>
        <w:spacing w:before="0" w:beforeAutospacing="0" w:after="240" w:afterAutospacing="0" w:line="480" w:lineRule="auto"/>
        <w:ind w:firstLine="720"/>
        <w:jc w:val="both"/>
        <w:rPr>
          <w:color w:val="000000"/>
        </w:rPr>
      </w:pPr>
      <w:r>
        <w:rPr>
          <w:color w:val="000000"/>
        </w:rPr>
        <w:t>A central strength of Scrum is its emphasis on stakeholder feedback. The team holds regular meetings with the mentor, co-mentor, and institutional effectiveness representative to validate progress and gather input. This ensures that the evolving system remains relevant to professors and administrators and supports their actual workflows.</w:t>
      </w:r>
    </w:p>
    <w:p w14:paraId="000000CC" w14:textId="2CDBC70F" w:rsidR="00112E3F" w:rsidRDefault="00CE409D" w:rsidP="00846CDE">
      <w:pPr>
        <w:pStyle w:val="Heading1"/>
      </w:pPr>
      <w:bookmarkStart w:id="30" w:name="_Toc210679657"/>
      <w:r>
        <w:t>VI</w:t>
      </w:r>
      <w:r w:rsidR="006913F2">
        <w:t>I</w:t>
      </w:r>
      <w:r>
        <w:t xml:space="preserve">I. </w:t>
      </w:r>
      <w:r w:rsidR="000315ED">
        <w:t>Stakeholders</w:t>
      </w:r>
      <w:bookmarkEnd w:id="30"/>
    </w:p>
    <w:p w14:paraId="000000CD" w14:textId="27A854D8" w:rsidR="00112E3F" w:rsidRDefault="001F161C" w:rsidP="00B378A4">
      <w:pPr>
        <w:shd w:val="clear" w:color="auto" w:fill="FFFFFF"/>
        <w:spacing w:after="240" w:line="480" w:lineRule="auto"/>
        <w:ind w:firstLine="720"/>
        <w:jc w:val="both"/>
        <w:rPr>
          <w:color w:val="000000"/>
        </w:rPr>
      </w:pPr>
      <w:r>
        <w:rPr>
          <w:color w:val="000000"/>
        </w:rPr>
        <w:t>Our project involves multiple stakeholders with different priorities and interests. These stakeholders can be classified into primary, secondary and external groups based on their level of involvement and interaction with the system.</w:t>
      </w:r>
    </w:p>
    <w:p w14:paraId="000000CE" w14:textId="12101EDA" w:rsidR="00112E3F" w:rsidRDefault="00141BAA" w:rsidP="00F35748">
      <w:pPr>
        <w:pStyle w:val="Heading2"/>
      </w:pPr>
      <w:bookmarkStart w:id="31" w:name="_Toc210679658"/>
      <w:r>
        <w:t>A. Primary</w:t>
      </w:r>
      <w:bookmarkEnd w:id="31"/>
      <w:r>
        <w:t xml:space="preserve"> </w:t>
      </w:r>
    </w:p>
    <w:p w14:paraId="2E3E17D0" w14:textId="5FE15144" w:rsidR="00407F75" w:rsidRPr="003C3C93" w:rsidRDefault="00141BAA" w:rsidP="00042476">
      <w:pPr>
        <w:spacing w:after="240" w:line="480" w:lineRule="auto"/>
        <w:ind w:firstLine="720"/>
        <w:jc w:val="both"/>
        <w:rPr>
          <w:color w:val="000000"/>
        </w:rPr>
      </w:pPr>
      <w:bookmarkStart w:id="32" w:name="_Toc210679659"/>
      <w:r w:rsidRPr="00407F75">
        <w:rPr>
          <w:rStyle w:val="Heading3Char"/>
        </w:rPr>
        <w:t>1) Professors</w:t>
      </w:r>
      <w:bookmarkEnd w:id="32"/>
      <w:r w:rsidRPr="001442C5">
        <w:t>:</w:t>
      </w:r>
      <w:r w:rsidRPr="00407F75">
        <w:rPr>
          <w:color w:val="000000"/>
        </w:rPr>
        <w:t xml:space="preserve"> </w:t>
      </w:r>
      <w:r w:rsidR="00407F75" w:rsidRPr="00407F75">
        <w:rPr>
          <w:color w:val="000000"/>
        </w:rPr>
        <w:t xml:space="preserve">They are the main users of the system. Professors use the dashboards to create and manage assessments, generate syllabi, visualize grades, and produce </w:t>
      </w:r>
      <w:r w:rsidR="003C3C93">
        <w:rPr>
          <w:color w:val="000000"/>
        </w:rPr>
        <w:t xml:space="preserve">CAR files. </w:t>
      </w:r>
    </w:p>
    <w:p w14:paraId="5C0F108E" w14:textId="42C23166" w:rsidR="008F17D8" w:rsidRPr="008F17D8" w:rsidRDefault="00141BAA" w:rsidP="00C2229E">
      <w:pPr>
        <w:spacing w:after="240" w:line="480" w:lineRule="auto"/>
        <w:ind w:firstLine="720"/>
        <w:jc w:val="both"/>
        <w:rPr>
          <w:color w:val="000000"/>
        </w:rPr>
      </w:pPr>
      <w:bookmarkStart w:id="33" w:name="_Toc210679660"/>
      <w:r w:rsidRPr="006C62B3">
        <w:rPr>
          <w:rStyle w:val="Heading3Char"/>
        </w:rPr>
        <w:t>2) Administrators</w:t>
      </w:r>
      <w:bookmarkEnd w:id="33"/>
      <w:r w:rsidRPr="001442C5">
        <w:t>:</w:t>
      </w:r>
      <w:r>
        <w:t xml:space="preserve"> </w:t>
      </w:r>
      <w:r>
        <w:rPr>
          <w:color w:val="000000"/>
        </w:rPr>
        <w:t>Represented by the Institutional Effectiveness Manager and related staff, administrators use the system to configure courses, track syllabus submission, collect CAR files, and manage the peer-review process.</w:t>
      </w:r>
    </w:p>
    <w:p w14:paraId="5CE0800A" w14:textId="71C00793" w:rsidR="002623CD" w:rsidRDefault="008F17D8" w:rsidP="00F35748">
      <w:pPr>
        <w:pStyle w:val="Heading2"/>
      </w:pPr>
      <w:bookmarkStart w:id="34" w:name="_Toc210679661"/>
      <w:r>
        <w:lastRenderedPageBreak/>
        <w:t>B</w:t>
      </w:r>
      <w:r w:rsidR="002623CD">
        <w:t>. External</w:t>
      </w:r>
      <w:bookmarkEnd w:id="34"/>
    </w:p>
    <w:p w14:paraId="79B0A191" w14:textId="444D0A9B" w:rsidR="0092350A" w:rsidRDefault="002623CD" w:rsidP="007F3AC7">
      <w:pPr>
        <w:spacing w:after="240" w:line="480" w:lineRule="auto"/>
        <w:ind w:firstLine="720"/>
        <w:jc w:val="both"/>
      </w:pPr>
      <w:bookmarkStart w:id="35" w:name="_Toc210679662"/>
      <w:r w:rsidRPr="0045442A">
        <w:rPr>
          <w:rStyle w:val="Heading3Char"/>
        </w:rPr>
        <w:t>1) Accreditation Bodies</w:t>
      </w:r>
      <w:bookmarkEnd w:id="35"/>
      <w:r w:rsidRPr="001442C5">
        <w:t>:</w:t>
      </w:r>
      <w:r>
        <w:t xml:space="preserve"> Organizations such as the KHDA,</w:t>
      </w:r>
      <w:r w:rsidRPr="002623CD">
        <w:t xml:space="preserve"> set the standards for curriculum alignment and reporting. While they do not interact with the system directly, their requirements influence features such as CLO–PLO mapping, CAR reports, and syllabus submission tracking.</w:t>
      </w:r>
    </w:p>
    <w:p w14:paraId="37E9FAB8" w14:textId="5432A6FE" w:rsidR="00EC3262" w:rsidRPr="00EC3262" w:rsidRDefault="006913F2" w:rsidP="0092350A">
      <w:pPr>
        <w:pStyle w:val="Heading1"/>
        <w:spacing w:before="240"/>
      </w:pPr>
      <w:bookmarkStart w:id="36" w:name="_Toc210679663"/>
      <w:r>
        <w:t>IX</w:t>
      </w:r>
      <w:r w:rsidR="00CE409D">
        <w:t xml:space="preserve">. </w:t>
      </w:r>
      <w:r w:rsidR="006928F6">
        <w:t>Project Requirements</w:t>
      </w:r>
      <w:bookmarkEnd w:id="36"/>
    </w:p>
    <w:p w14:paraId="000000DF" w14:textId="1B8CEBB5" w:rsidR="00112E3F" w:rsidRDefault="006928F6" w:rsidP="00F35748">
      <w:pPr>
        <w:pStyle w:val="Heading2"/>
      </w:pPr>
      <w:bookmarkStart w:id="37" w:name="_Toc210679664"/>
      <w:r>
        <w:t>A. Functional Requirements</w:t>
      </w:r>
      <w:bookmarkEnd w:id="37"/>
    </w:p>
    <w:p w14:paraId="73FFA617" w14:textId="6C42AC78" w:rsidR="006928F6" w:rsidRDefault="006928F6" w:rsidP="0038374B">
      <w:pPr>
        <w:pStyle w:val="NormalWeb"/>
        <w:numPr>
          <w:ilvl w:val="0"/>
          <w:numId w:val="16"/>
        </w:numPr>
        <w:spacing w:before="0" w:beforeAutospacing="0" w:after="0" w:afterAutospacing="0" w:line="480" w:lineRule="auto"/>
        <w:jc w:val="both"/>
        <w:textAlignment w:val="baseline"/>
        <w:rPr>
          <w:color w:val="000000"/>
        </w:rPr>
      </w:pPr>
      <w:r>
        <w:rPr>
          <w:color w:val="000000"/>
        </w:rPr>
        <w:t>The system must allow professors to generate and manage assessments with weights and descriptions.</w:t>
      </w:r>
    </w:p>
    <w:p w14:paraId="3193C009" w14:textId="77777777" w:rsidR="006928F6" w:rsidRDefault="006928F6" w:rsidP="0038374B">
      <w:pPr>
        <w:pStyle w:val="NormalWeb"/>
        <w:numPr>
          <w:ilvl w:val="0"/>
          <w:numId w:val="16"/>
        </w:numPr>
        <w:spacing w:before="0" w:beforeAutospacing="0" w:after="0" w:afterAutospacing="0" w:line="480" w:lineRule="auto"/>
        <w:jc w:val="both"/>
        <w:textAlignment w:val="baseline"/>
        <w:rPr>
          <w:color w:val="000000"/>
        </w:rPr>
      </w:pPr>
      <w:r>
        <w:rPr>
          <w:color w:val="000000"/>
        </w:rPr>
        <w:t>The system must allow professors to edit syllabi content and regenerate the file.</w:t>
      </w:r>
    </w:p>
    <w:p w14:paraId="0C3AE088" w14:textId="77777777" w:rsidR="006928F6" w:rsidRDefault="006928F6" w:rsidP="0038374B">
      <w:pPr>
        <w:pStyle w:val="NormalWeb"/>
        <w:numPr>
          <w:ilvl w:val="0"/>
          <w:numId w:val="16"/>
        </w:numPr>
        <w:spacing w:before="0" w:beforeAutospacing="0" w:after="0" w:afterAutospacing="0" w:line="480" w:lineRule="auto"/>
        <w:jc w:val="both"/>
        <w:textAlignment w:val="baseline"/>
        <w:rPr>
          <w:color w:val="000000"/>
        </w:rPr>
      </w:pPr>
      <w:r>
        <w:rPr>
          <w:color w:val="000000"/>
        </w:rPr>
        <w:t>The system must display student grades with visualization and summary statistics.</w:t>
      </w:r>
    </w:p>
    <w:p w14:paraId="49C46AEB" w14:textId="0D417286" w:rsidR="006928F6" w:rsidRDefault="006928F6" w:rsidP="0038374B">
      <w:pPr>
        <w:pStyle w:val="NormalWeb"/>
        <w:numPr>
          <w:ilvl w:val="0"/>
          <w:numId w:val="16"/>
        </w:numPr>
        <w:spacing w:before="0" w:beforeAutospacing="0" w:after="0" w:afterAutospacing="0" w:line="480" w:lineRule="auto"/>
        <w:jc w:val="both"/>
        <w:textAlignment w:val="baseline"/>
        <w:rPr>
          <w:color w:val="000000"/>
        </w:rPr>
      </w:pPr>
      <w:r>
        <w:rPr>
          <w:color w:val="000000"/>
        </w:rPr>
        <w:t xml:space="preserve">The system must generate </w:t>
      </w:r>
      <w:r w:rsidR="003C3C93">
        <w:rPr>
          <w:color w:val="000000"/>
        </w:rPr>
        <w:t>CAR f</w:t>
      </w:r>
      <w:r w:rsidR="00FE2582">
        <w:rPr>
          <w:color w:val="000000"/>
        </w:rPr>
        <w:t>iles</w:t>
      </w:r>
      <w:r>
        <w:rPr>
          <w:color w:val="000000"/>
        </w:rPr>
        <w:t xml:space="preserve"> including CLO–PLO mapping and performance metrics.</w:t>
      </w:r>
    </w:p>
    <w:p w14:paraId="0F4684FA" w14:textId="77777777" w:rsidR="006928F6" w:rsidRDefault="006928F6" w:rsidP="0038374B">
      <w:pPr>
        <w:pStyle w:val="NormalWeb"/>
        <w:numPr>
          <w:ilvl w:val="0"/>
          <w:numId w:val="16"/>
        </w:numPr>
        <w:spacing w:before="0" w:beforeAutospacing="0" w:after="0" w:afterAutospacing="0" w:line="480" w:lineRule="auto"/>
        <w:jc w:val="both"/>
        <w:textAlignment w:val="baseline"/>
        <w:rPr>
          <w:color w:val="000000"/>
        </w:rPr>
      </w:pPr>
      <w:r>
        <w:rPr>
          <w:color w:val="000000"/>
        </w:rPr>
        <w:t>The system must provide professor profiles that can be edited (office hours, office location, email).</w:t>
      </w:r>
    </w:p>
    <w:p w14:paraId="1F6828DD" w14:textId="77777777" w:rsidR="006928F6" w:rsidRDefault="006928F6" w:rsidP="0038374B">
      <w:pPr>
        <w:pStyle w:val="NormalWeb"/>
        <w:numPr>
          <w:ilvl w:val="0"/>
          <w:numId w:val="16"/>
        </w:numPr>
        <w:spacing w:before="0" w:beforeAutospacing="0" w:after="0" w:afterAutospacing="0" w:line="480" w:lineRule="auto"/>
        <w:jc w:val="both"/>
        <w:textAlignment w:val="baseline"/>
        <w:rPr>
          <w:color w:val="000000"/>
        </w:rPr>
      </w:pPr>
      <w:r>
        <w:rPr>
          <w:color w:val="000000"/>
        </w:rPr>
        <w:t>The system must support cross-course collaboration by displaying professors teaching the same course and enabling communication.</w:t>
      </w:r>
    </w:p>
    <w:p w14:paraId="79F4690B" w14:textId="77777777" w:rsidR="006928F6" w:rsidRDefault="006928F6" w:rsidP="0038374B">
      <w:pPr>
        <w:pStyle w:val="NormalWeb"/>
        <w:numPr>
          <w:ilvl w:val="0"/>
          <w:numId w:val="16"/>
        </w:numPr>
        <w:spacing w:before="0" w:beforeAutospacing="0" w:after="0" w:afterAutospacing="0" w:line="480" w:lineRule="auto"/>
        <w:jc w:val="both"/>
        <w:textAlignment w:val="baseline"/>
        <w:rPr>
          <w:color w:val="000000"/>
        </w:rPr>
      </w:pPr>
      <w:r>
        <w:rPr>
          <w:color w:val="000000"/>
        </w:rPr>
        <w:t>The system must support exam management by distributing students into rooms, generating reports, and sending notifications with exam date, time, and room details.</w:t>
      </w:r>
    </w:p>
    <w:p w14:paraId="306EC521" w14:textId="77777777" w:rsidR="006928F6" w:rsidRDefault="006928F6" w:rsidP="0038374B">
      <w:pPr>
        <w:pStyle w:val="NormalWeb"/>
        <w:numPr>
          <w:ilvl w:val="0"/>
          <w:numId w:val="16"/>
        </w:numPr>
        <w:spacing w:before="0" w:beforeAutospacing="0" w:after="0" w:afterAutospacing="0" w:line="480" w:lineRule="auto"/>
        <w:jc w:val="both"/>
        <w:textAlignment w:val="baseline"/>
        <w:rPr>
          <w:color w:val="000000"/>
        </w:rPr>
      </w:pPr>
      <w:r>
        <w:rPr>
          <w:color w:val="000000"/>
        </w:rPr>
        <w:t>The system must generate a course calendar automatically from assessments and allow drag-and-drop updates.</w:t>
      </w:r>
    </w:p>
    <w:p w14:paraId="248D5FD4" w14:textId="77777777" w:rsidR="006928F6" w:rsidRDefault="006928F6" w:rsidP="0038374B">
      <w:pPr>
        <w:pStyle w:val="NormalWeb"/>
        <w:numPr>
          <w:ilvl w:val="0"/>
          <w:numId w:val="16"/>
        </w:numPr>
        <w:spacing w:before="0" w:beforeAutospacing="0" w:after="0" w:afterAutospacing="0" w:line="480" w:lineRule="auto"/>
        <w:jc w:val="both"/>
        <w:textAlignment w:val="baseline"/>
        <w:rPr>
          <w:color w:val="000000"/>
        </w:rPr>
      </w:pPr>
      <w:r>
        <w:rPr>
          <w:color w:val="000000"/>
        </w:rPr>
        <w:t>The system must automate the process of generating assessment rubrics.</w:t>
      </w:r>
    </w:p>
    <w:p w14:paraId="5EA1FD83" w14:textId="77777777" w:rsidR="006928F6" w:rsidRDefault="006928F6" w:rsidP="0038374B">
      <w:pPr>
        <w:pStyle w:val="NormalWeb"/>
        <w:numPr>
          <w:ilvl w:val="0"/>
          <w:numId w:val="16"/>
        </w:numPr>
        <w:spacing w:before="0" w:beforeAutospacing="0" w:after="0" w:afterAutospacing="0" w:line="480" w:lineRule="auto"/>
        <w:jc w:val="both"/>
        <w:textAlignment w:val="baseline"/>
        <w:rPr>
          <w:color w:val="000000"/>
        </w:rPr>
      </w:pPr>
      <w:r>
        <w:rPr>
          <w:color w:val="000000"/>
        </w:rPr>
        <w:lastRenderedPageBreak/>
        <w:t>The system must allow professors to create course review reports for remarks, suggestions, and peer review</w:t>
      </w:r>
    </w:p>
    <w:p w14:paraId="07877EF5" w14:textId="77777777" w:rsidR="006928F6" w:rsidRDefault="006928F6" w:rsidP="0038374B">
      <w:pPr>
        <w:pStyle w:val="NormalWeb"/>
        <w:numPr>
          <w:ilvl w:val="0"/>
          <w:numId w:val="16"/>
        </w:numPr>
        <w:spacing w:before="0" w:beforeAutospacing="0" w:after="0" w:afterAutospacing="0" w:line="480" w:lineRule="auto"/>
        <w:jc w:val="both"/>
        <w:textAlignment w:val="baseline"/>
        <w:rPr>
          <w:color w:val="000000"/>
        </w:rPr>
      </w:pPr>
      <w:r>
        <w:rPr>
          <w:color w:val="000000"/>
        </w:rPr>
        <w:t>The system must allow admins to configure which courses professors can view.</w:t>
      </w:r>
    </w:p>
    <w:p w14:paraId="741E33D9" w14:textId="77777777" w:rsidR="006928F6" w:rsidRDefault="006928F6" w:rsidP="0038374B">
      <w:pPr>
        <w:pStyle w:val="NormalWeb"/>
        <w:numPr>
          <w:ilvl w:val="0"/>
          <w:numId w:val="16"/>
        </w:numPr>
        <w:spacing w:before="0" w:beforeAutospacing="0" w:after="0" w:afterAutospacing="0" w:line="480" w:lineRule="auto"/>
        <w:jc w:val="both"/>
        <w:textAlignment w:val="baseline"/>
        <w:rPr>
          <w:color w:val="000000"/>
        </w:rPr>
      </w:pPr>
      <w:r>
        <w:rPr>
          <w:color w:val="000000"/>
        </w:rPr>
        <w:t>The system must track syllabus submission progress and display completion status.</w:t>
      </w:r>
    </w:p>
    <w:p w14:paraId="0972AFCF" w14:textId="77777777" w:rsidR="003F35E7" w:rsidRDefault="006928F6" w:rsidP="0038374B">
      <w:pPr>
        <w:pStyle w:val="NormalWeb"/>
        <w:numPr>
          <w:ilvl w:val="0"/>
          <w:numId w:val="16"/>
        </w:numPr>
        <w:spacing w:before="0" w:beforeAutospacing="0" w:after="0" w:afterAutospacing="0" w:line="480" w:lineRule="auto"/>
        <w:jc w:val="both"/>
        <w:textAlignment w:val="baseline"/>
        <w:rPr>
          <w:color w:val="000000"/>
        </w:rPr>
      </w:pPr>
      <w:r>
        <w:rPr>
          <w:color w:val="000000"/>
        </w:rPr>
        <w:t>The system must provide a centralized collection of CAR files.</w:t>
      </w:r>
    </w:p>
    <w:p w14:paraId="7480C843" w14:textId="74FC2DB7" w:rsidR="006928F6" w:rsidRPr="003F35E7" w:rsidRDefault="006928F6" w:rsidP="0038374B">
      <w:pPr>
        <w:pStyle w:val="NormalWeb"/>
        <w:numPr>
          <w:ilvl w:val="0"/>
          <w:numId w:val="16"/>
        </w:numPr>
        <w:spacing w:before="0" w:beforeAutospacing="0" w:after="0" w:afterAutospacing="0" w:line="480" w:lineRule="auto"/>
        <w:jc w:val="both"/>
        <w:textAlignment w:val="baseline"/>
        <w:rPr>
          <w:color w:val="000000"/>
        </w:rPr>
      </w:pPr>
      <w:r w:rsidRPr="003F35E7">
        <w:rPr>
          <w:color w:val="000000"/>
        </w:rPr>
        <w:t>The system must allow admins to initiate the peer-review process, assign reviewers, and set deadlines.</w:t>
      </w:r>
    </w:p>
    <w:p w14:paraId="7C97A6A4" w14:textId="77777777" w:rsidR="006928F6" w:rsidRPr="006928F6" w:rsidRDefault="006928F6" w:rsidP="006928F6"/>
    <w:p w14:paraId="6205C15C" w14:textId="2A8DE916" w:rsidR="006928F6" w:rsidRDefault="006928F6" w:rsidP="00F35748">
      <w:pPr>
        <w:pStyle w:val="Heading2"/>
      </w:pPr>
      <w:bookmarkStart w:id="38" w:name="_Toc210679665"/>
      <w:r>
        <w:t>B. Non-Functional Requirements</w:t>
      </w:r>
      <w:bookmarkEnd w:id="38"/>
    </w:p>
    <w:p w14:paraId="4D43C014" w14:textId="77777777" w:rsidR="006928F6" w:rsidRDefault="006928F6" w:rsidP="0038374B">
      <w:pPr>
        <w:pStyle w:val="NormalWeb"/>
        <w:numPr>
          <w:ilvl w:val="0"/>
          <w:numId w:val="17"/>
        </w:numPr>
        <w:spacing w:before="0" w:beforeAutospacing="0" w:after="0" w:afterAutospacing="0" w:line="480" w:lineRule="auto"/>
        <w:jc w:val="both"/>
        <w:textAlignment w:val="baseline"/>
        <w:rPr>
          <w:color w:val="000000"/>
        </w:rPr>
      </w:pPr>
      <w:r>
        <w:rPr>
          <w:color w:val="000000"/>
        </w:rPr>
        <w:t>Given that multiple professors access the system simultaneously, the system must handle the load without crashing or significant performance degradation.</w:t>
      </w:r>
    </w:p>
    <w:p w14:paraId="3B2CA911" w14:textId="77777777" w:rsidR="006928F6" w:rsidRDefault="006928F6" w:rsidP="0038374B">
      <w:pPr>
        <w:pStyle w:val="NormalWeb"/>
        <w:numPr>
          <w:ilvl w:val="0"/>
          <w:numId w:val="17"/>
        </w:numPr>
        <w:spacing w:before="0" w:beforeAutospacing="0" w:after="0" w:afterAutospacing="0" w:line="480" w:lineRule="auto"/>
        <w:jc w:val="both"/>
        <w:textAlignment w:val="baseline"/>
        <w:rPr>
          <w:color w:val="000000"/>
        </w:rPr>
      </w:pPr>
      <w:r>
        <w:rPr>
          <w:color w:val="000000"/>
        </w:rPr>
        <w:t>Given that a professor or admin performs an action, when the action is being executed, then the system must respond within 2 seconds.</w:t>
      </w:r>
    </w:p>
    <w:p w14:paraId="3B5EB6EF" w14:textId="77777777" w:rsidR="006928F6" w:rsidRDefault="006928F6" w:rsidP="0038374B">
      <w:pPr>
        <w:pStyle w:val="NormalWeb"/>
        <w:numPr>
          <w:ilvl w:val="0"/>
          <w:numId w:val="17"/>
        </w:numPr>
        <w:spacing w:before="0" w:beforeAutospacing="0" w:after="0" w:afterAutospacing="0" w:line="480" w:lineRule="auto"/>
        <w:jc w:val="both"/>
        <w:textAlignment w:val="baseline"/>
        <w:rPr>
          <w:color w:val="000000"/>
        </w:rPr>
      </w:pPr>
      <w:r>
        <w:rPr>
          <w:color w:val="000000"/>
        </w:rPr>
        <w:t>Given that professors and admins may access the system across different devices, when the system is used on desktops, tablets, or mobiles, it must remain accessible and usable.</w:t>
      </w:r>
    </w:p>
    <w:p w14:paraId="3B9CCCC9" w14:textId="77777777" w:rsidR="006928F6" w:rsidRDefault="006928F6" w:rsidP="0038374B">
      <w:pPr>
        <w:pStyle w:val="NormalWeb"/>
        <w:numPr>
          <w:ilvl w:val="0"/>
          <w:numId w:val="17"/>
        </w:numPr>
        <w:spacing w:before="0" w:beforeAutospacing="0" w:after="0" w:afterAutospacing="0" w:line="480" w:lineRule="auto"/>
        <w:jc w:val="both"/>
        <w:textAlignment w:val="baseline"/>
        <w:rPr>
          <w:color w:val="000000"/>
        </w:rPr>
      </w:pPr>
      <w:r>
        <w:rPr>
          <w:color w:val="000000"/>
        </w:rPr>
        <w:t>Given that academic data is sensitive, when users log in or perform actions, the system must ensure session management and security to protect confidentiality.</w:t>
      </w:r>
    </w:p>
    <w:p w14:paraId="7E9952D3" w14:textId="3C2507EF" w:rsidR="009A1963" w:rsidRDefault="006928F6" w:rsidP="00F647AC">
      <w:pPr>
        <w:pStyle w:val="NormalWeb"/>
        <w:numPr>
          <w:ilvl w:val="0"/>
          <w:numId w:val="17"/>
        </w:numPr>
        <w:spacing w:before="0" w:beforeAutospacing="0" w:after="0" w:afterAutospacing="0" w:line="480" w:lineRule="auto"/>
        <w:jc w:val="both"/>
        <w:textAlignment w:val="baseline"/>
        <w:rPr>
          <w:color w:val="000000"/>
        </w:rPr>
      </w:pPr>
      <w:r>
        <w:rPr>
          <w:color w:val="000000"/>
        </w:rPr>
        <w:t xml:space="preserve">Given that the system is operational, when users attempt to access it at any time, it </w:t>
      </w:r>
      <w:r w:rsidR="003A4971">
        <w:rPr>
          <w:color w:val="000000"/>
        </w:rPr>
        <w:t xml:space="preserve">must </w:t>
      </w:r>
      <w:r>
        <w:rPr>
          <w:color w:val="000000"/>
        </w:rPr>
        <w:t>maintain an uptime of 99.9% except during scheduled maintenance.</w:t>
      </w:r>
    </w:p>
    <w:p w14:paraId="2792A46E" w14:textId="77777777" w:rsidR="00F647AC" w:rsidRDefault="00F647AC" w:rsidP="00F647AC">
      <w:pPr>
        <w:pStyle w:val="NormalWeb"/>
        <w:spacing w:before="0" w:beforeAutospacing="0" w:after="0" w:afterAutospacing="0" w:line="480" w:lineRule="auto"/>
        <w:ind w:left="720"/>
        <w:jc w:val="both"/>
        <w:textAlignment w:val="baseline"/>
        <w:rPr>
          <w:color w:val="000000"/>
        </w:rPr>
      </w:pPr>
    </w:p>
    <w:p w14:paraId="353B51F9" w14:textId="77777777" w:rsidR="00D77433" w:rsidRDefault="00D77433" w:rsidP="00F647AC">
      <w:pPr>
        <w:pStyle w:val="NormalWeb"/>
        <w:spacing w:before="0" w:beforeAutospacing="0" w:after="0" w:afterAutospacing="0" w:line="480" w:lineRule="auto"/>
        <w:ind w:left="720"/>
        <w:jc w:val="both"/>
        <w:textAlignment w:val="baseline"/>
        <w:rPr>
          <w:color w:val="000000"/>
        </w:rPr>
      </w:pPr>
    </w:p>
    <w:p w14:paraId="3C11C9B0" w14:textId="77777777" w:rsidR="00ED66BD" w:rsidRDefault="00ED66BD" w:rsidP="00F647AC">
      <w:pPr>
        <w:pStyle w:val="NormalWeb"/>
        <w:spacing w:before="0" w:beforeAutospacing="0" w:after="0" w:afterAutospacing="0" w:line="480" w:lineRule="auto"/>
        <w:ind w:left="720"/>
        <w:jc w:val="both"/>
        <w:textAlignment w:val="baseline"/>
        <w:rPr>
          <w:color w:val="000000"/>
        </w:rPr>
      </w:pPr>
    </w:p>
    <w:p w14:paraId="0AE08520" w14:textId="77777777" w:rsidR="00ED66BD" w:rsidRDefault="00ED66BD" w:rsidP="00F647AC">
      <w:pPr>
        <w:pStyle w:val="NormalWeb"/>
        <w:spacing w:before="0" w:beforeAutospacing="0" w:after="0" w:afterAutospacing="0" w:line="480" w:lineRule="auto"/>
        <w:ind w:left="720"/>
        <w:jc w:val="both"/>
        <w:textAlignment w:val="baseline"/>
        <w:rPr>
          <w:color w:val="000000"/>
        </w:rPr>
      </w:pPr>
    </w:p>
    <w:p w14:paraId="3B6FD1E6" w14:textId="77777777" w:rsidR="00ED66BD" w:rsidRPr="00F647AC" w:rsidRDefault="00ED66BD" w:rsidP="00F647AC">
      <w:pPr>
        <w:pStyle w:val="NormalWeb"/>
        <w:spacing w:before="0" w:beforeAutospacing="0" w:after="0" w:afterAutospacing="0" w:line="480" w:lineRule="auto"/>
        <w:ind w:left="720"/>
        <w:jc w:val="both"/>
        <w:textAlignment w:val="baseline"/>
        <w:rPr>
          <w:color w:val="000000"/>
        </w:rPr>
      </w:pPr>
    </w:p>
    <w:p w14:paraId="000000E7" w14:textId="61F4C117" w:rsidR="00112E3F" w:rsidRDefault="00CE409D" w:rsidP="00846CDE">
      <w:pPr>
        <w:pStyle w:val="Heading1"/>
      </w:pPr>
      <w:bookmarkStart w:id="39" w:name="_Toc210679666"/>
      <w:r>
        <w:lastRenderedPageBreak/>
        <w:t xml:space="preserve">X. </w:t>
      </w:r>
      <w:r w:rsidR="006928F6">
        <w:t>Initial Milestones and Roles</w:t>
      </w:r>
      <w:bookmarkEnd w:id="39"/>
    </w:p>
    <w:p w14:paraId="39CB130F" w14:textId="1277D3D0" w:rsidR="00F64A9F" w:rsidRDefault="00F64A9F" w:rsidP="00F35748">
      <w:pPr>
        <w:pStyle w:val="Heading2"/>
      </w:pPr>
      <w:bookmarkStart w:id="40" w:name="_Toc210679667"/>
      <w:r>
        <w:t>A. Milestones</w:t>
      </w:r>
      <w:bookmarkEnd w:id="40"/>
    </w:p>
    <w:p w14:paraId="7AB9A924" w14:textId="04C8D3EF" w:rsidR="00C40B14" w:rsidRPr="00C40B14" w:rsidRDefault="00C40B14" w:rsidP="00760BD8">
      <w:pPr>
        <w:spacing w:after="240" w:line="480" w:lineRule="auto"/>
        <w:ind w:firstLine="720"/>
        <w:jc w:val="both"/>
        <w:rPr>
          <w:lang w:val="en-US" w:eastAsia="en-AE"/>
        </w:rPr>
      </w:pPr>
      <w:r>
        <w:rPr>
          <w:lang w:val="en-US" w:eastAsia="en-AE"/>
        </w:rPr>
        <w:t xml:space="preserve">Initial milestones have been structured to ensure incremental progress, timely delivery and alignment with Agile Scrum principles through the development of CourseGenie+. Each milestone builds on the previous one, each including functionality validation, testing and mentors/stakeholders’ feedback. </w:t>
      </w:r>
    </w:p>
    <w:p w14:paraId="28DC9BE2" w14:textId="77777777" w:rsidR="00F64A9F" w:rsidRPr="00F64A9F" w:rsidRDefault="00F64A9F" w:rsidP="00F64A9F">
      <w:pPr>
        <w:rPr>
          <w:lang w:val="en-US" w:eastAsia="en-A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4"/>
        <w:gridCol w:w="4153"/>
        <w:gridCol w:w="2230"/>
        <w:gridCol w:w="853"/>
      </w:tblGrid>
      <w:tr w:rsidR="00A05010" w14:paraId="1A246FFF" w14:textId="77777777" w:rsidTr="00A05010">
        <w:trPr>
          <w:trHeight w:val="800"/>
        </w:trPr>
        <w:tc>
          <w:tcPr>
            <w:tcW w:w="0" w:type="auto"/>
            <w:tcMar>
              <w:top w:w="100" w:type="dxa"/>
              <w:left w:w="100" w:type="dxa"/>
              <w:bottom w:w="100" w:type="dxa"/>
              <w:right w:w="100" w:type="dxa"/>
            </w:tcMar>
            <w:hideMark/>
          </w:tcPr>
          <w:p w14:paraId="02DF66D9" w14:textId="498E4648" w:rsidR="00A05010" w:rsidRPr="00E6392B" w:rsidRDefault="00A05010" w:rsidP="00AA5D1A">
            <w:pPr>
              <w:pStyle w:val="NormalWeb"/>
              <w:spacing w:before="0" w:beforeAutospacing="0" w:after="0" w:afterAutospacing="0" w:line="480" w:lineRule="auto"/>
              <w:jc w:val="center"/>
            </w:pPr>
            <w:r w:rsidRPr="00E6392B">
              <w:rPr>
                <w:color w:val="000000"/>
              </w:rPr>
              <w:t>Milestone</w:t>
            </w:r>
          </w:p>
        </w:tc>
        <w:tc>
          <w:tcPr>
            <w:tcW w:w="0" w:type="auto"/>
            <w:tcMar>
              <w:top w:w="100" w:type="dxa"/>
              <w:left w:w="100" w:type="dxa"/>
              <w:bottom w:w="100" w:type="dxa"/>
              <w:right w:w="100" w:type="dxa"/>
            </w:tcMar>
            <w:hideMark/>
          </w:tcPr>
          <w:p w14:paraId="4F794DE0" w14:textId="77777777" w:rsidR="00A05010" w:rsidRPr="00E6392B" w:rsidRDefault="00A05010" w:rsidP="00AA5D1A">
            <w:pPr>
              <w:pStyle w:val="NormalWeb"/>
              <w:spacing w:before="0" w:beforeAutospacing="0" w:after="0" w:afterAutospacing="0" w:line="480" w:lineRule="auto"/>
              <w:jc w:val="center"/>
            </w:pPr>
            <w:r w:rsidRPr="00E6392B">
              <w:rPr>
                <w:color w:val="000000"/>
              </w:rPr>
              <w:t>Description of Work</w:t>
            </w:r>
          </w:p>
        </w:tc>
        <w:tc>
          <w:tcPr>
            <w:tcW w:w="0" w:type="auto"/>
            <w:tcMar>
              <w:top w:w="100" w:type="dxa"/>
              <w:left w:w="100" w:type="dxa"/>
              <w:bottom w:w="100" w:type="dxa"/>
              <w:right w:w="100" w:type="dxa"/>
            </w:tcMar>
            <w:hideMark/>
          </w:tcPr>
          <w:p w14:paraId="7BAD694F" w14:textId="77777777" w:rsidR="00A05010" w:rsidRPr="00E6392B" w:rsidRDefault="00A05010" w:rsidP="00AA5D1A">
            <w:pPr>
              <w:pStyle w:val="NormalWeb"/>
              <w:spacing w:before="0" w:beforeAutospacing="0" w:after="0" w:afterAutospacing="0" w:line="480" w:lineRule="auto"/>
              <w:jc w:val="center"/>
            </w:pPr>
            <w:r w:rsidRPr="00E6392B">
              <w:rPr>
                <w:color w:val="000000"/>
              </w:rPr>
              <w:t>Expected Deliverables</w:t>
            </w:r>
          </w:p>
        </w:tc>
        <w:tc>
          <w:tcPr>
            <w:tcW w:w="0" w:type="auto"/>
            <w:tcMar>
              <w:top w:w="100" w:type="dxa"/>
              <w:left w:w="100" w:type="dxa"/>
              <w:bottom w:w="100" w:type="dxa"/>
              <w:right w:w="100" w:type="dxa"/>
            </w:tcMar>
            <w:hideMark/>
          </w:tcPr>
          <w:p w14:paraId="46ADF1DC" w14:textId="77777777" w:rsidR="00A05010" w:rsidRPr="00E6392B" w:rsidRDefault="00A05010" w:rsidP="00AA5D1A">
            <w:pPr>
              <w:pStyle w:val="NormalWeb"/>
              <w:spacing w:before="0" w:beforeAutospacing="0" w:after="0" w:afterAutospacing="0" w:line="480" w:lineRule="auto"/>
              <w:jc w:val="center"/>
            </w:pPr>
            <w:r w:rsidRPr="00E6392B">
              <w:rPr>
                <w:color w:val="000000"/>
              </w:rPr>
              <w:t>Weeks</w:t>
            </w:r>
          </w:p>
        </w:tc>
      </w:tr>
      <w:tr w:rsidR="00A05010" w14:paraId="417B784F" w14:textId="77777777" w:rsidTr="00A05010">
        <w:trPr>
          <w:trHeight w:val="1655"/>
        </w:trPr>
        <w:tc>
          <w:tcPr>
            <w:tcW w:w="0" w:type="auto"/>
            <w:tcMar>
              <w:top w:w="100" w:type="dxa"/>
              <w:left w:w="100" w:type="dxa"/>
              <w:bottom w:w="100" w:type="dxa"/>
              <w:right w:w="100" w:type="dxa"/>
            </w:tcMar>
            <w:hideMark/>
          </w:tcPr>
          <w:p w14:paraId="02E952C5" w14:textId="77777777" w:rsidR="00A05010" w:rsidRPr="00E6392B" w:rsidRDefault="00A05010" w:rsidP="00CB3826">
            <w:pPr>
              <w:pStyle w:val="NormalWeb"/>
              <w:spacing w:before="0" w:beforeAutospacing="0" w:after="0" w:afterAutospacing="0" w:line="480" w:lineRule="auto"/>
            </w:pPr>
            <w:r w:rsidRPr="00E6392B">
              <w:rPr>
                <w:color w:val="000000"/>
              </w:rPr>
              <w:t>System Review and Requirement Gathering</w:t>
            </w:r>
          </w:p>
        </w:tc>
        <w:tc>
          <w:tcPr>
            <w:tcW w:w="0" w:type="auto"/>
            <w:tcMar>
              <w:top w:w="100" w:type="dxa"/>
              <w:left w:w="100" w:type="dxa"/>
              <w:bottom w:w="100" w:type="dxa"/>
              <w:right w:w="100" w:type="dxa"/>
            </w:tcMar>
            <w:hideMark/>
          </w:tcPr>
          <w:p w14:paraId="4C190DD5" w14:textId="77777777" w:rsidR="00A05010" w:rsidRPr="00AA5D1A" w:rsidRDefault="00A05010" w:rsidP="00CB3826">
            <w:pPr>
              <w:pStyle w:val="NormalWeb"/>
              <w:spacing w:before="0" w:beforeAutospacing="0" w:after="0" w:afterAutospacing="0" w:line="480" w:lineRule="auto"/>
            </w:pPr>
            <w:r w:rsidRPr="00AA5D1A">
              <w:rPr>
                <w:color w:val="000000"/>
              </w:rPr>
              <w:t>Review the existing CourseGenie+ system, identify bugs and gaps, meet with mentors, and analyze similar platforms. Conduct a literature review and finalize project objectives.</w:t>
            </w:r>
          </w:p>
        </w:tc>
        <w:tc>
          <w:tcPr>
            <w:tcW w:w="0" w:type="auto"/>
            <w:tcMar>
              <w:top w:w="100" w:type="dxa"/>
              <w:left w:w="100" w:type="dxa"/>
              <w:bottom w:w="100" w:type="dxa"/>
              <w:right w:w="100" w:type="dxa"/>
            </w:tcMar>
            <w:hideMark/>
          </w:tcPr>
          <w:p w14:paraId="78347C0B" w14:textId="77777777" w:rsidR="00A05010" w:rsidRPr="00AA5D1A" w:rsidRDefault="00A05010" w:rsidP="00CB3826">
            <w:pPr>
              <w:pStyle w:val="NormalWeb"/>
              <w:spacing w:before="0" w:beforeAutospacing="0" w:after="0" w:afterAutospacing="0" w:line="480" w:lineRule="auto"/>
            </w:pPr>
            <w:r w:rsidRPr="00AA5D1A">
              <w:rPr>
                <w:color w:val="000000"/>
              </w:rPr>
              <w:t>Requirements document, literature review, updated backlog</w:t>
            </w:r>
          </w:p>
        </w:tc>
        <w:tc>
          <w:tcPr>
            <w:tcW w:w="0" w:type="auto"/>
            <w:tcMar>
              <w:top w:w="100" w:type="dxa"/>
              <w:left w:w="100" w:type="dxa"/>
              <w:bottom w:w="100" w:type="dxa"/>
              <w:right w:w="100" w:type="dxa"/>
            </w:tcMar>
            <w:hideMark/>
          </w:tcPr>
          <w:p w14:paraId="1087B6C6" w14:textId="22068511" w:rsidR="00A05010" w:rsidRPr="00AA5D1A" w:rsidRDefault="00A05010" w:rsidP="00CB3826">
            <w:pPr>
              <w:pStyle w:val="NormalWeb"/>
              <w:spacing w:before="0" w:beforeAutospacing="0" w:after="0" w:afterAutospacing="0" w:line="480" w:lineRule="auto"/>
            </w:pPr>
            <w:r w:rsidRPr="00AA5D1A">
              <w:rPr>
                <w:color w:val="000000"/>
              </w:rPr>
              <w:t>1–6</w:t>
            </w:r>
          </w:p>
        </w:tc>
      </w:tr>
      <w:tr w:rsidR="00A05010" w14:paraId="1CD610FC" w14:textId="77777777" w:rsidTr="00A05010">
        <w:trPr>
          <w:trHeight w:val="1655"/>
        </w:trPr>
        <w:tc>
          <w:tcPr>
            <w:tcW w:w="0" w:type="auto"/>
            <w:tcMar>
              <w:top w:w="100" w:type="dxa"/>
              <w:left w:w="100" w:type="dxa"/>
              <w:bottom w:w="100" w:type="dxa"/>
              <w:right w:w="100" w:type="dxa"/>
            </w:tcMar>
            <w:hideMark/>
          </w:tcPr>
          <w:p w14:paraId="3C4E9CC5" w14:textId="77777777" w:rsidR="00A05010" w:rsidRPr="00E6392B" w:rsidRDefault="00A05010" w:rsidP="00CB3826">
            <w:pPr>
              <w:pStyle w:val="NormalWeb"/>
              <w:spacing w:before="0" w:beforeAutospacing="0" w:after="0" w:afterAutospacing="0" w:line="480" w:lineRule="auto"/>
            </w:pPr>
            <w:r w:rsidRPr="00E6392B">
              <w:rPr>
                <w:color w:val="000000"/>
              </w:rPr>
              <w:t>Assessment and Syllabus Features</w:t>
            </w:r>
          </w:p>
        </w:tc>
        <w:tc>
          <w:tcPr>
            <w:tcW w:w="0" w:type="auto"/>
            <w:tcMar>
              <w:top w:w="100" w:type="dxa"/>
              <w:left w:w="100" w:type="dxa"/>
              <w:bottom w:w="100" w:type="dxa"/>
              <w:right w:w="100" w:type="dxa"/>
            </w:tcMar>
            <w:hideMark/>
          </w:tcPr>
          <w:p w14:paraId="2EE10A0F" w14:textId="77777777" w:rsidR="00A05010" w:rsidRPr="00AA5D1A" w:rsidRDefault="00A05010" w:rsidP="00CB3826">
            <w:pPr>
              <w:pStyle w:val="NormalWeb"/>
              <w:spacing w:before="0" w:beforeAutospacing="0" w:after="0" w:afterAutospacing="0" w:line="480" w:lineRule="auto"/>
            </w:pPr>
            <w:r w:rsidRPr="00AA5D1A">
              <w:rPr>
                <w:color w:val="000000"/>
              </w:rPr>
              <w:t>Begin implementation of core professor tools, including assessment management, syllabus generation, and grade visualization with color-coded analytics.</w:t>
            </w:r>
          </w:p>
        </w:tc>
        <w:tc>
          <w:tcPr>
            <w:tcW w:w="0" w:type="auto"/>
            <w:tcMar>
              <w:top w:w="100" w:type="dxa"/>
              <w:left w:w="100" w:type="dxa"/>
              <w:bottom w:w="100" w:type="dxa"/>
              <w:right w:w="100" w:type="dxa"/>
            </w:tcMar>
            <w:hideMark/>
          </w:tcPr>
          <w:p w14:paraId="0A4BA8C9" w14:textId="77777777" w:rsidR="00A05010" w:rsidRPr="00AA5D1A" w:rsidRDefault="00A05010" w:rsidP="00CB3826">
            <w:pPr>
              <w:pStyle w:val="NormalWeb"/>
              <w:spacing w:before="0" w:beforeAutospacing="0" w:after="0" w:afterAutospacing="0" w:line="480" w:lineRule="auto"/>
            </w:pPr>
            <w:r w:rsidRPr="00AA5D1A">
              <w:rPr>
                <w:color w:val="000000"/>
              </w:rPr>
              <w:t>Functional assessment and syllabus modules</w:t>
            </w:r>
          </w:p>
        </w:tc>
        <w:tc>
          <w:tcPr>
            <w:tcW w:w="0" w:type="auto"/>
            <w:tcMar>
              <w:top w:w="100" w:type="dxa"/>
              <w:left w:w="100" w:type="dxa"/>
              <w:bottom w:w="100" w:type="dxa"/>
              <w:right w:w="100" w:type="dxa"/>
            </w:tcMar>
            <w:hideMark/>
          </w:tcPr>
          <w:p w14:paraId="1396D780" w14:textId="77777777" w:rsidR="00A05010" w:rsidRPr="00AA5D1A" w:rsidRDefault="00A05010" w:rsidP="00CB3826">
            <w:pPr>
              <w:pStyle w:val="NormalWeb"/>
              <w:spacing w:before="0" w:beforeAutospacing="0" w:after="0" w:afterAutospacing="0" w:line="480" w:lineRule="auto"/>
            </w:pPr>
            <w:r w:rsidRPr="00AA5D1A">
              <w:rPr>
                <w:color w:val="000000"/>
              </w:rPr>
              <w:t>7–9</w:t>
            </w:r>
          </w:p>
        </w:tc>
      </w:tr>
      <w:tr w:rsidR="00A05010" w14:paraId="23D28879" w14:textId="77777777" w:rsidTr="00A05010">
        <w:trPr>
          <w:trHeight w:val="1655"/>
        </w:trPr>
        <w:tc>
          <w:tcPr>
            <w:tcW w:w="0" w:type="auto"/>
            <w:tcMar>
              <w:top w:w="100" w:type="dxa"/>
              <w:left w:w="100" w:type="dxa"/>
              <w:bottom w:w="100" w:type="dxa"/>
              <w:right w:w="100" w:type="dxa"/>
            </w:tcMar>
            <w:hideMark/>
          </w:tcPr>
          <w:p w14:paraId="5B5651F6" w14:textId="77777777" w:rsidR="00A05010" w:rsidRPr="00E6392B" w:rsidRDefault="00A05010" w:rsidP="00CB3826">
            <w:pPr>
              <w:pStyle w:val="NormalWeb"/>
              <w:spacing w:before="0" w:beforeAutospacing="0" w:after="0" w:afterAutospacing="0" w:line="480" w:lineRule="auto"/>
            </w:pPr>
            <w:r w:rsidRPr="00E6392B">
              <w:rPr>
                <w:color w:val="000000"/>
              </w:rPr>
              <w:lastRenderedPageBreak/>
              <w:t>Automation and CLO–PLO Mapping</w:t>
            </w:r>
          </w:p>
        </w:tc>
        <w:tc>
          <w:tcPr>
            <w:tcW w:w="0" w:type="auto"/>
            <w:tcMar>
              <w:top w:w="100" w:type="dxa"/>
              <w:left w:w="100" w:type="dxa"/>
              <w:bottom w:w="100" w:type="dxa"/>
              <w:right w:w="100" w:type="dxa"/>
            </w:tcMar>
            <w:hideMark/>
          </w:tcPr>
          <w:p w14:paraId="19932FF9" w14:textId="45CC2144" w:rsidR="00A05010" w:rsidRPr="00AA5D1A" w:rsidRDefault="00A05010" w:rsidP="00CB3826">
            <w:pPr>
              <w:pStyle w:val="NormalWeb"/>
              <w:spacing w:before="0" w:beforeAutospacing="0" w:after="0" w:afterAutospacing="0" w:line="480" w:lineRule="auto"/>
            </w:pPr>
            <w:r w:rsidRPr="00AA5D1A">
              <w:rPr>
                <w:color w:val="000000"/>
              </w:rPr>
              <w:t xml:space="preserve">Develop automation tools for </w:t>
            </w:r>
            <w:r w:rsidR="00151CFB">
              <w:rPr>
                <w:color w:val="000000"/>
              </w:rPr>
              <w:t xml:space="preserve">CAR files </w:t>
            </w:r>
            <w:r w:rsidRPr="00AA5D1A">
              <w:rPr>
                <w:color w:val="000000"/>
              </w:rPr>
              <w:t>generation and CLO–PLO mapping, ensuring proper data integration and backend validation.</w:t>
            </w:r>
          </w:p>
        </w:tc>
        <w:tc>
          <w:tcPr>
            <w:tcW w:w="0" w:type="auto"/>
            <w:tcMar>
              <w:top w:w="100" w:type="dxa"/>
              <w:left w:w="100" w:type="dxa"/>
              <w:bottom w:w="100" w:type="dxa"/>
              <w:right w:w="100" w:type="dxa"/>
            </w:tcMar>
            <w:hideMark/>
          </w:tcPr>
          <w:p w14:paraId="3EA4229F" w14:textId="77777777" w:rsidR="00A05010" w:rsidRPr="00AA5D1A" w:rsidRDefault="00A05010" w:rsidP="00CB3826">
            <w:pPr>
              <w:pStyle w:val="NormalWeb"/>
              <w:spacing w:before="0" w:beforeAutospacing="0" w:after="0" w:afterAutospacing="0" w:line="480" w:lineRule="auto"/>
            </w:pPr>
            <w:r w:rsidRPr="00AA5D1A">
              <w:rPr>
                <w:color w:val="000000"/>
              </w:rPr>
              <w:t>Working CAR and CLO–PLO mapping modules</w:t>
            </w:r>
          </w:p>
        </w:tc>
        <w:tc>
          <w:tcPr>
            <w:tcW w:w="0" w:type="auto"/>
            <w:tcMar>
              <w:top w:w="100" w:type="dxa"/>
              <w:left w:w="100" w:type="dxa"/>
              <w:bottom w:w="100" w:type="dxa"/>
              <w:right w:w="100" w:type="dxa"/>
            </w:tcMar>
            <w:hideMark/>
          </w:tcPr>
          <w:p w14:paraId="39D10C52" w14:textId="77777777" w:rsidR="00A05010" w:rsidRPr="00AA5D1A" w:rsidRDefault="00A05010" w:rsidP="00CB3826">
            <w:pPr>
              <w:pStyle w:val="NormalWeb"/>
              <w:spacing w:before="0" w:beforeAutospacing="0" w:after="0" w:afterAutospacing="0" w:line="480" w:lineRule="auto"/>
            </w:pPr>
            <w:r w:rsidRPr="00AA5D1A">
              <w:rPr>
                <w:color w:val="000000"/>
              </w:rPr>
              <w:t>10–12</w:t>
            </w:r>
          </w:p>
        </w:tc>
      </w:tr>
      <w:tr w:rsidR="00A05010" w14:paraId="1C873005" w14:textId="77777777" w:rsidTr="00A05010">
        <w:trPr>
          <w:trHeight w:val="1370"/>
        </w:trPr>
        <w:tc>
          <w:tcPr>
            <w:tcW w:w="0" w:type="auto"/>
            <w:tcMar>
              <w:top w:w="100" w:type="dxa"/>
              <w:left w:w="100" w:type="dxa"/>
              <w:bottom w:w="100" w:type="dxa"/>
              <w:right w:w="100" w:type="dxa"/>
            </w:tcMar>
            <w:hideMark/>
          </w:tcPr>
          <w:p w14:paraId="5ECA45E6" w14:textId="77777777" w:rsidR="00A05010" w:rsidRPr="00E6392B" w:rsidRDefault="00A05010" w:rsidP="00CB3826">
            <w:pPr>
              <w:pStyle w:val="NormalWeb"/>
              <w:spacing w:before="0" w:beforeAutospacing="0" w:after="0" w:afterAutospacing="0" w:line="480" w:lineRule="auto"/>
            </w:pPr>
            <w:r w:rsidRPr="00E6392B">
              <w:rPr>
                <w:color w:val="000000"/>
              </w:rPr>
              <w:t>Admin Dashboard Development</w:t>
            </w:r>
          </w:p>
        </w:tc>
        <w:tc>
          <w:tcPr>
            <w:tcW w:w="0" w:type="auto"/>
            <w:tcMar>
              <w:top w:w="100" w:type="dxa"/>
              <w:left w:w="100" w:type="dxa"/>
              <w:bottom w:w="100" w:type="dxa"/>
              <w:right w:w="100" w:type="dxa"/>
            </w:tcMar>
            <w:hideMark/>
          </w:tcPr>
          <w:p w14:paraId="10E86E63" w14:textId="77777777" w:rsidR="00A05010" w:rsidRPr="00AA5D1A" w:rsidRDefault="00A05010" w:rsidP="00CB3826">
            <w:pPr>
              <w:pStyle w:val="NormalWeb"/>
              <w:spacing w:before="0" w:beforeAutospacing="0" w:after="0" w:afterAutospacing="0" w:line="480" w:lineRule="auto"/>
            </w:pPr>
            <w:r w:rsidRPr="00AA5D1A">
              <w:rPr>
                <w:color w:val="000000"/>
              </w:rPr>
              <w:t>Create an admin dashboard with syllabus submission tracking, CAR file collection, and configuration controls for course and section management.</w:t>
            </w:r>
          </w:p>
        </w:tc>
        <w:tc>
          <w:tcPr>
            <w:tcW w:w="0" w:type="auto"/>
            <w:tcMar>
              <w:top w:w="100" w:type="dxa"/>
              <w:left w:w="100" w:type="dxa"/>
              <w:bottom w:w="100" w:type="dxa"/>
              <w:right w:w="100" w:type="dxa"/>
            </w:tcMar>
            <w:hideMark/>
          </w:tcPr>
          <w:p w14:paraId="3FDF79AC" w14:textId="77777777" w:rsidR="00A05010" w:rsidRPr="00AA5D1A" w:rsidRDefault="00A05010" w:rsidP="00CB3826">
            <w:pPr>
              <w:pStyle w:val="NormalWeb"/>
              <w:spacing w:before="0" w:beforeAutospacing="0" w:after="0" w:afterAutospacing="0" w:line="480" w:lineRule="auto"/>
            </w:pPr>
            <w:r w:rsidRPr="00AA5D1A">
              <w:rPr>
                <w:color w:val="000000"/>
              </w:rPr>
              <w:t>Functional admin dashboard</w:t>
            </w:r>
          </w:p>
        </w:tc>
        <w:tc>
          <w:tcPr>
            <w:tcW w:w="0" w:type="auto"/>
            <w:tcMar>
              <w:top w:w="100" w:type="dxa"/>
              <w:left w:w="100" w:type="dxa"/>
              <w:bottom w:w="100" w:type="dxa"/>
              <w:right w:w="100" w:type="dxa"/>
            </w:tcMar>
            <w:hideMark/>
          </w:tcPr>
          <w:p w14:paraId="7B4B8DAD" w14:textId="77777777" w:rsidR="00A05010" w:rsidRPr="00AA5D1A" w:rsidRDefault="00A05010" w:rsidP="00CB3826">
            <w:pPr>
              <w:pStyle w:val="NormalWeb"/>
              <w:spacing w:before="0" w:beforeAutospacing="0" w:after="0" w:afterAutospacing="0" w:line="480" w:lineRule="auto"/>
            </w:pPr>
            <w:r w:rsidRPr="00AA5D1A">
              <w:rPr>
                <w:color w:val="000000"/>
              </w:rPr>
              <w:t>13–15</w:t>
            </w:r>
          </w:p>
        </w:tc>
      </w:tr>
      <w:tr w:rsidR="00A05010" w14:paraId="4D655D77" w14:textId="77777777" w:rsidTr="00A05010">
        <w:trPr>
          <w:trHeight w:val="1655"/>
        </w:trPr>
        <w:tc>
          <w:tcPr>
            <w:tcW w:w="0" w:type="auto"/>
            <w:tcMar>
              <w:top w:w="100" w:type="dxa"/>
              <w:left w:w="100" w:type="dxa"/>
              <w:bottom w:w="100" w:type="dxa"/>
              <w:right w:w="100" w:type="dxa"/>
            </w:tcMar>
            <w:hideMark/>
          </w:tcPr>
          <w:p w14:paraId="0949E133" w14:textId="77777777" w:rsidR="00A05010" w:rsidRPr="00E6392B" w:rsidRDefault="00A05010" w:rsidP="00CB3826">
            <w:pPr>
              <w:pStyle w:val="NormalWeb"/>
              <w:spacing w:before="0" w:beforeAutospacing="0" w:after="0" w:afterAutospacing="0" w:line="480" w:lineRule="auto"/>
            </w:pPr>
            <w:r w:rsidRPr="00E6392B">
              <w:rPr>
                <w:color w:val="000000"/>
              </w:rPr>
              <w:t>Exam and Collaboration Features</w:t>
            </w:r>
          </w:p>
        </w:tc>
        <w:tc>
          <w:tcPr>
            <w:tcW w:w="0" w:type="auto"/>
            <w:tcMar>
              <w:top w:w="100" w:type="dxa"/>
              <w:left w:w="100" w:type="dxa"/>
              <w:bottom w:w="100" w:type="dxa"/>
              <w:right w:w="100" w:type="dxa"/>
            </w:tcMar>
            <w:hideMark/>
          </w:tcPr>
          <w:p w14:paraId="72510989" w14:textId="77777777" w:rsidR="00A05010" w:rsidRPr="00AA5D1A" w:rsidRDefault="00A05010" w:rsidP="00CB3826">
            <w:pPr>
              <w:pStyle w:val="NormalWeb"/>
              <w:spacing w:before="0" w:beforeAutospacing="0" w:after="0" w:afterAutospacing="0" w:line="480" w:lineRule="auto"/>
            </w:pPr>
            <w:r w:rsidRPr="00AA5D1A">
              <w:rPr>
                <w:color w:val="000000"/>
              </w:rPr>
              <w:t>Implement exam room scheduling, student distribution, and automated email notifications. Add professor collaboration and communication functions.</w:t>
            </w:r>
          </w:p>
        </w:tc>
        <w:tc>
          <w:tcPr>
            <w:tcW w:w="0" w:type="auto"/>
            <w:tcMar>
              <w:top w:w="100" w:type="dxa"/>
              <w:left w:w="100" w:type="dxa"/>
              <w:bottom w:w="100" w:type="dxa"/>
              <w:right w:w="100" w:type="dxa"/>
            </w:tcMar>
            <w:hideMark/>
          </w:tcPr>
          <w:p w14:paraId="29E7CCD3" w14:textId="77777777" w:rsidR="00A05010" w:rsidRPr="00AA5D1A" w:rsidRDefault="00A05010" w:rsidP="00CB3826">
            <w:pPr>
              <w:pStyle w:val="NormalWeb"/>
              <w:spacing w:before="0" w:beforeAutospacing="0" w:after="0" w:afterAutospacing="0" w:line="480" w:lineRule="auto"/>
            </w:pPr>
            <w:r w:rsidRPr="00AA5D1A">
              <w:rPr>
                <w:color w:val="000000"/>
              </w:rPr>
              <w:t>Functional exam management and collaboration modules</w:t>
            </w:r>
          </w:p>
        </w:tc>
        <w:tc>
          <w:tcPr>
            <w:tcW w:w="0" w:type="auto"/>
            <w:tcMar>
              <w:top w:w="100" w:type="dxa"/>
              <w:left w:w="100" w:type="dxa"/>
              <w:bottom w:w="100" w:type="dxa"/>
              <w:right w:w="100" w:type="dxa"/>
            </w:tcMar>
            <w:hideMark/>
          </w:tcPr>
          <w:p w14:paraId="3CA97E77" w14:textId="77777777" w:rsidR="00A05010" w:rsidRPr="00AA5D1A" w:rsidRDefault="00A05010" w:rsidP="00CB3826">
            <w:pPr>
              <w:pStyle w:val="NormalWeb"/>
              <w:spacing w:before="0" w:beforeAutospacing="0" w:after="0" w:afterAutospacing="0" w:line="480" w:lineRule="auto"/>
            </w:pPr>
            <w:r w:rsidRPr="00AA5D1A">
              <w:rPr>
                <w:color w:val="000000"/>
              </w:rPr>
              <w:t>16–19</w:t>
            </w:r>
          </w:p>
        </w:tc>
      </w:tr>
      <w:tr w:rsidR="00A05010" w14:paraId="14AA3B25" w14:textId="77777777" w:rsidTr="00A05010">
        <w:trPr>
          <w:trHeight w:val="1370"/>
        </w:trPr>
        <w:tc>
          <w:tcPr>
            <w:tcW w:w="0" w:type="auto"/>
            <w:tcMar>
              <w:top w:w="100" w:type="dxa"/>
              <w:left w:w="100" w:type="dxa"/>
              <w:bottom w:w="100" w:type="dxa"/>
              <w:right w:w="100" w:type="dxa"/>
            </w:tcMar>
            <w:hideMark/>
          </w:tcPr>
          <w:p w14:paraId="44BF8DF3" w14:textId="77777777" w:rsidR="00A05010" w:rsidRPr="00E6392B" w:rsidRDefault="00A05010" w:rsidP="00CB3826">
            <w:pPr>
              <w:pStyle w:val="NormalWeb"/>
              <w:spacing w:before="0" w:beforeAutospacing="0" w:after="0" w:afterAutospacing="0" w:line="480" w:lineRule="auto"/>
            </w:pPr>
            <w:r w:rsidRPr="00E6392B">
              <w:rPr>
                <w:color w:val="000000"/>
              </w:rPr>
              <w:t>Analytics and Visualization Dashboards</w:t>
            </w:r>
          </w:p>
        </w:tc>
        <w:tc>
          <w:tcPr>
            <w:tcW w:w="0" w:type="auto"/>
            <w:tcMar>
              <w:top w:w="100" w:type="dxa"/>
              <w:left w:w="100" w:type="dxa"/>
              <w:bottom w:w="100" w:type="dxa"/>
              <w:right w:w="100" w:type="dxa"/>
            </w:tcMar>
            <w:hideMark/>
          </w:tcPr>
          <w:p w14:paraId="03B57674" w14:textId="77777777" w:rsidR="00A05010" w:rsidRPr="00AA5D1A" w:rsidRDefault="00A05010" w:rsidP="00CB3826">
            <w:pPr>
              <w:pStyle w:val="NormalWeb"/>
              <w:spacing w:before="0" w:beforeAutospacing="0" w:after="0" w:afterAutospacing="0" w:line="480" w:lineRule="auto"/>
            </w:pPr>
            <w:r w:rsidRPr="00AA5D1A">
              <w:rPr>
                <w:color w:val="000000"/>
              </w:rPr>
              <w:t>Integrate grade analytics and course performance dashboards for professors and administrators using charts and summary statistics.</w:t>
            </w:r>
          </w:p>
        </w:tc>
        <w:tc>
          <w:tcPr>
            <w:tcW w:w="0" w:type="auto"/>
            <w:tcMar>
              <w:top w:w="100" w:type="dxa"/>
              <w:left w:w="100" w:type="dxa"/>
              <w:bottom w:w="100" w:type="dxa"/>
              <w:right w:w="100" w:type="dxa"/>
            </w:tcMar>
            <w:hideMark/>
          </w:tcPr>
          <w:p w14:paraId="638DE514" w14:textId="77777777" w:rsidR="00A05010" w:rsidRPr="00AA5D1A" w:rsidRDefault="00A05010" w:rsidP="00CB3826">
            <w:pPr>
              <w:pStyle w:val="NormalWeb"/>
              <w:spacing w:before="0" w:beforeAutospacing="0" w:after="0" w:afterAutospacing="0" w:line="480" w:lineRule="auto"/>
            </w:pPr>
            <w:r w:rsidRPr="00AA5D1A">
              <w:rPr>
                <w:color w:val="000000"/>
              </w:rPr>
              <w:t>Analytics dashboards (professor and admin views)</w:t>
            </w:r>
          </w:p>
        </w:tc>
        <w:tc>
          <w:tcPr>
            <w:tcW w:w="0" w:type="auto"/>
            <w:tcMar>
              <w:top w:w="100" w:type="dxa"/>
              <w:left w:w="100" w:type="dxa"/>
              <w:bottom w:w="100" w:type="dxa"/>
              <w:right w:w="100" w:type="dxa"/>
            </w:tcMar>
            <w:hideMark/>
          </w:tcPr>
          <w:p w14:paraId="559A1F29" w14:textId="77777777" w:rsidR="00A05010" w:rsidRPr="00AA5D1A" w:rsidRDefault="00A05010" w:rsidP="00CB3826">
            <w:pPr>
              <w:pStyle w:val="NormalWeb"/>
              <w:spacing w:before="0" w:beforeAutospacing="0" w:after="0" w:afterAutospacing="0" w:line="480" w:lineRule="auto"/>
            </w:pPr>
            <w:r w:rsidRPr="00AA5D1A">
              <w:rPr>
                <w:color w:val="000000"/>
              </w:rPr>
              <w:t>20–23</w:t>
            </w:r>
          </w:p>
        </w:tc>
      </w:tr>
      <w:tr w:rsidR="00A05010" w14:paraId="7218CB24" w14:textId="77777777" w:rsidTr="00A05010">
        <w:trPr>
          <w:trHeight w:val="1085"/>
        </w:trPr>
        <w:tc>
          <w:tcPr>
            <w:tcW w:w="0" w:type="auto"/>
            <w:tcMar>
              <w:top w:w="100" w:type="dxa"/>
              <w:left w:w="100" w:type="dxa"/>
              <w:bottom w:w="100" w:type="dxa"/>
              <w:right w:w="100" w:type="dxa"/>
            </w:tcMar>
            <w:hideMark/>
          </w:tcPr>
          <w:p w14:paraId="2D66262A" w14:textId="77777777" w:rsidR="00A05010" w:rsidRPr="00E6392B" w:rsidRDefault="00A05010" w:rsidP="00CB3826">
            <w:pPr>
              <w:pStyle w:val="NormalWeb"/>
              <w:spacing w:before="0" w:beforeAutospacing="0" w:after="0" w:afterAutospacing="0" w:line="480" w:lineRule="auto"/>
            </w:pPr>
            <w:r w:rsidRPr="00E6392B">
              <w:rPr>
                <w:color w:val="000000"/>
              </w:rPr>
              <w:t>Final Documentation and Presentation</w:t>
            </w:r>
          </w:p>
        </w:tc>
        <w:tc>
          <w:tcPr>
            <w:tcW w:w="0" w:type="auto"/>
            <w:tcMar>
              <w:top w:w="100" w:type="dxa"/>
              <w:left w:w="100" w:type="dxa"/>
              <w:bottom w:w="100" w:type="dxa"/>
              <w:right w:w="100" w:type="dxa"/>
            </w:tcMar>
            <w:hideMark/>
          </w:tcPr>
          <w:p w14:paraId="42D2E456" w14:textId="29008DEF" w:rsidR="00A05010" w:rsidRPr="00AA5D1A" w:rsidRDefault="009E7F33" w:rsidP="00CB3826">
            <w:pPr>
              <w:pStyle w:val="NormalWeb"/>
              <w:spacing w:before="0" w:beforeAutospacing="0" w:after="0" w:afterAutospacing="0" w:line="480" w:lineRule="auto"/>
            </w:pPr>
            <w:r>
              <w:rPr>
                <w:color w:val="000000"/>
              </w:rPr>
              <w:t xml:space="preserve">Finalize project report and documentation and prepare for a presentation demo. </w:t>
            </w:r>
          </w:p>
        </w:tc>
        <w:tc>
          <w:tcPr>
            <w:tcW w:w="0" w:type="auto"/>
            <w:tcMar>
              <w:top w:w="100" w:type="dxa"/>
              <w:left w:w="100" w:type="dxa"/>
              <w:bottom w:w="100" w:type="dxa"/>
              <w:right w:w="100" w:type="dxa"/>
            </w:tcMar>
            <w:hideMark/>
          </w:tcPr>
          <w:p w14:paraId="2F8E913B" w14:textId="2370F0B2" w:rsidR="00A05010" w:rsidRPr="00AA5D1A" w:rsidRDefault="00A05010" w:rsidP="00CB3826">
            <w:pPr>
              <w:pStyle w:val="NormalWeb"/>
              <w:spacing w:before="0" w:beforeAutospacing="0" w:after="0" w:afterAutospacing="0" w:line="480" w:lineRule="auto"/>
            </w:pPr>
            <w:r w:rsidRPr="00AA5D1A">
              <w:rPr>
                <w:color w:val="000000"/>
              </w:rPr>
              <w:t>Final report</w:t>
            </w:r>
            <w:r w:rsidR="009E7F33">
              <w:rPr>
                <w:color w:val="000000"/>
              </w:rPr>
              <w:t xml:space="preserve"> and presentation slides.</w:t>
            </w:r>
          </w:p>
        </w:tc>
        <w:tc>
          <w:tcPr>
            <w:tcW w:w="0" w:type="auto"/>
            <w:tcMar>
              <w:top w:w="100" w:type="dxa"/>
              <w:left w:w="100" w:type="dxa"/>
              <w:bottom w:w="100" w:type="dxa"/>
              <w:right w:w="100" w:type="dxa"/>
            </w:tcMar>
            <w:hideMark/>
          </w:tcPr>
          <w:p w14:paraId="0B66640C" w14:textId="46B0D204" w:rsidR="00A05010" w:rsidRPr="00AA5D1A" w:rsidRDefault="00A05010" w:rsidP="00CB3826">
            <w:pPr>
              <w:pStyle w:val="NormalWeb"/>
              <w:keepNext/>
              <w:spacing w:before="0" w:beforeAutospacing="0" w:after="0" w:afterAutospacing="0" w:line="480" w:lineRule="auto"/>
            </w:pPr>
            <w:r w:rsidRPr="00AA5D1A">
              <w:rPr>
                <w:color w:val="000000"/>
              </w:rPr>
              <w:t>24–26</w:t>
            </w:r>
          </w:p>
        </w:tc>
      </w:tr>
    </w:tbl>
    <w:p w14:paraId="51FF33A6" w14:textId="55B56BD7" w:rsidR="00A05010" w:rsidRPr="00A37299" w:rsidRDefault="00A05010" w:rsidP="00A05010">
      <w:pPr>
        <w:pStyle w:val="Caption"/>
        <w:rPr>
          <w:color w:val="000000" w:themeColor="text1"/>
        </w:rPr>
      </w:pPr>
      <w:bookmarkStart w:id="41" w:name="_Toc210595961"/>
      <w:r w:rsidRPr="00A37299">
        <w:rPr>
          <w:color w:val="000000" w:themeColor="text1"/>
        </w:rPr>
        <w:t xml:space="preserve">Table </w:t>
      </w:r>
      <w:r w:rsidRPr="00A37299">
        <w:rPr>
          <w:color w:val="000000" w:themeColor="text1"/>
        </w:rPr>
        <w:fldChar w:fldCharType="begin"/>
      </w:r>
      <w:r w:rsidRPr="00A37299">
        <w:rPr>
          <w:color w:val="000000" w:themeColor="text1"/>
        </w:rPr>
        <w:instrText xml:space="preserve"> SEQ Table \* ARABIC </w:instrText>
      </w:r>
      <w:r w:rsidRPr="00A37299">
        <w:rPr>
          <w:color w:val="000000" w:themeColor="text1"/>
        </w:rPr>
        <w:fldChar w:fldCharType="separate"/>
      </w:r>
      <w:r w:rsidR="002563B3">
        <w:rPr>
          <w:noProof/>
          <w:color w:val="000000" w:themeColor="text1"/>
        </w:rPr>
        <w:t>1</w:t>
      </w:r>
      <w:r w:rsidRPr="00A37299">
        <w:rPr>
          <w:color w:val="000000" w:themeColor="text1"/>
        </w:rPr>
        <w:fldChar w:fldCharType="end"/>
      </w:r>
      <w:r w:rsidRPr="00A37299">
        <w:rPr>
          <w:color w:val="000000" w:themeColor="text1"/>
          <w:lang w:val="en-US"/>
        </w:rPr>
        <w:t>: Project Milestones</w:t>
      </w:r>
      <w:bookmarkEnd w:id="41"/>
    </w:p>
    <w:p w14:paraId="4A21EA59" w14:textId="77777777" w:rsidR="006F1DF7" w:rsidRDefault="006F1DF7" w:rsidP="00F35748">
      <w:pPr>
        <w:pStyle w:val="Heading2"/>
      </w:pPr>
    </w:p>
    <w:p w14:paraId="731483A2" w14:textId="77777777" w:rsidR="00A36368" w:rsidRPr="00A36368" w:rsidRDefault="00A36368" w:rsidP="00A36368">
      <w:pPr>
        <w:rPr>
          <w:lang w:val="en-US" w:eastAsia="en-AE"/>
        </w:rPr>
      </w:pPr>
    </w:p>
    <w:p w14:paraId="2CBF43EB" w14:textId="37EE4034" w:rsidR="00F64A9F" w:rsidRDefault="00CB66B3" w:rsidP="00F35748">
      <w:pPr>
        <w:pStyle w:val="Heading2"/>
      </w:pPr>
      <w:bookmarkStart w:id="42" w:name="_Toc210679668"/>
      <w:r>
        <w:t>B. Roles</w:t>
      </w:r>
      <w:bookmarkEnd w:id="42"/>
    </w:p>
    <w:p w14:paraId="74626EA0" w14:textId="5B9BA503" w:rsidR="00C40B14" w:rsidRDefault="00C40B14" w:rsidP="00760BD8">
      <w:pPr>
        <w:spacing w:after="240" w:line="480" w:lineRule="auto"/>
        <w:ind w:firstLine="720"/>
        <w:jc w:val="both"/>
        <w:rPr>
          <w:lang w:val="en-US" w:eastAsia="en-AE"/>
        </w:rPr>
      </w:pPr>
      <w:r>
        <w:rPr>
          <w:lang w:val="en-US" w:eastAsia="en-AE"/>
        </w:rPr>
        <w:t xml:space="preserve">To achieve the defined milestones, </w:t>
      </w:r>
      <w:r w:rsidR="00163862">
        <w:rPr>
          <w:lang w:val="en-US" w:eastAsia="en-AE"/>
        </w:rPr>
        <w:t xml:space="preserve">roles have been distributed among the team to manage code and project management tasks. Each member has both a development responsibility and a Scrum role. While each member has a defined role, the team will be working together on shared components and will provide support when challenges arise. All members are expected to have a full understanding of the full system and are responsible </w:t>
      </w:r>
      <w:r w:rsidR="00A714BD">
        <w:rPr>
          <w:lang w:val="en-US" w:eastAsia="en-AE"/>
        </w:rPr>
        <w:t xml:space="preserve">for </w:t>
      </w:r>
      <w:r w:rsidR="00163862">
        <w:rPr>
          <w:lang w:val="en-US" w:eastAsia="en-AE"/>
        </w:rPr>
        <w:t xml:space="preserve">the </w:t>
      </w:r>
      <w:r w:rsidR="001B197C">
        <w:rPr>
          <w:lang w:val="en-US" w:eastAsia="en-AE"/>
        </w:rPr>
        <w:t>final product</w:t>
      </w:r>
      <w:r w:rsidR="00163862">
        <w:rPr>
          <w:lang w:val="en-US" w:eastAsia="en-AE"/>
        </w:rPr>
        <w:t>.</w:t>
      </w:r>
    </w:p>
    <w:p w14:paraId="118A6AA1" w14:textId="77777777" w:rsidR="00C40B14" w:rsidRPr="00C40B14" w:rsidRDefault="00C40B14" w:rsidP="00C40B14">
      <w:pPr>
        <w:rPr>
          <w:lang w:val="en-US" w:eastAsia="en-AE"/>
        </w:rPr>
      </w:pPr>
    </w:p>
    <w:tbl>
      <w:tblPr>
        <w:tblStyle w:val="TableGrid"/>
        <w:tblW w:w="9634" w:type="dxa"/>
        <w:tblLook w:val="04A0" w:firstRow="1" w:lastRow="0" w:firstColumn="1" w:lastColumn="0" w:noHBand="0" w:noVBand="1"/>
      </w:tblPr>
      <w:tblGrid>
        <w:gridCol w:w="2405"/>
        <w:gridCol w:w="2552"/>
        <w:gridCol w:w="4677"/>
      </w:tblGrid>
      <w:tr w:rsidR="00F64A9F" w14:paraId="1C168412" w14:textId="77777777" w:rsidTr="00934CF5">
        <w:tc>
          <w:tcPr>
            <w:tcW w:w="2405" w:type="dxa"/>
          </w:tcPr>
          <w:p w14:paraId="004DF2CC" w14:textId="699E6543" w:rsidR="00F64A9F" w:rsidRPr="00A724E1" w:rsidRDefault="00F64A9F" w:rsidP="00536912">
            <w:pPr>
              <w:spacing w:line="480" w:lineRule="auto"/>
              <w:jc w:val="center"/>
              <w:rPr>
                <w:rFonts w:ascii="Times New Roman" w:hAnsi="Times New Roman" w:cs="Times New Roman"/>
                <w:sz w:val="24"/>
                <w:szCs w:val="24"/>
              </w:rPr>
            </w:pPr>
            <w:r w:rsidRPr="00A724E1">
              <w:rPr>
                <w:rFonts w:ascii="Times New Roman" w:hAnsi="Times New Roman" w:cs="Times New Roman"/>
                <w:sz w:val="24"/>
                <w:szCs w:val="24"/>
              </w:rPr>
              <w:t>Member</w:t>
            </w:r>
          </w:p>
        </w:tc>
        <w:tc>
          <w:tcPr>
            <w:tcW w:w="2552" w:type="dxa"/>
          </w:tcPr>
          <w:p w14:paraId="496819A2" w14:textId="1D32C621" w:rsidR="00F64A9F" w:rsidRPr="00A724E1" w:rsidRDefault="00F64A9F" w:rsidP="00536912">
            <w:pPr>
              <w:spacing w:line="480" w:lineRule="auto"/>
              <w:jc w:val="center"/>
              <w:rPr>
                <w:rFonts w:ascii="Times New Roman" w:hAnsi="Times New Roman" w:cs="Times New Roman"/>
                <w:sz w:val="24"/>
                <w:szCs w:val="24"/>
              </w:rPr>
            </w:pPr>
            <w:r w:rsidRPr="00A724E1">
              <w:rPr>
                <w:rFonts w:ascii="Times New Roman" w:hAnsi="Times New Roman" w:cs="Times New Roman"/>
                <w:sz w:val="24"/>
                <w:szCs w:val="24"/>
              </w:rPr>
              <w:t>Role</w:t>
            </w:r>
          </w:p>
        </w:tc>
        <w:tc>
          <w:tcPr>
            <w:tcW w:w="4677" w:type="dxa"/>
          </w:tcPr>
          <w:p w14:paraId="39AC250F" w14:textId="55A91DC7" w:rsidR="00F64A9F" w:rsidRPr="00A724E1" w:rsidRDefault="00F64A9F" w:rsidP="00536912">
            <w:pPr>
              <w:spacing w:line="480" w:lineRule="auto"/>
              <w:jc w:val="center"/>
              <w:rPr>
                <w:rFonts w:ascii="Times New Roman" w:hAnsi="Times New Roman" w:cs="Times New Roman"/>
                <w:sz w:val="24"/>
                <w:szCs w:val="24"/>
              </w:rPr>
            </w:pPr>
            <w:r w:rsidRPr="00A724E1">
              <w:rPr>
                <w:rFonts w:ascii="Times New Roman" w:hAnsi="Times New Roman" w:cs="Times New Roman"/>
                <w:sz w:val="24"/>
                <w:szCs w:val="24"/>
              </w:rPr>
              <w:t>Responsibilities</w:t>
            </w:r>
          </w:p>
        </w:tc>
      </w:tr>
      <w:tr w:rsidR="00F64A9F" w14:paraId="5879277C" w14:textId="77777777" w:rsidTr="00934CF5">
        <w:tc>
          <w:tcPr>
            <w:tcW w:w="2405" w:type="dxa"/>
          </w:tcPr>
          <w:p w14:paraId="26D5754A" w14:textId="230DC301" w:rsidR="00F64A9F" w:rsidRPr="00934CF5" w:rsidRDefault="00F64A9F" w:rsidP="00F64A9F">
            <w:pPr>
              <w:spacing w:line="480" w:lineRule="auto"/>
              <w:jc w:val="both"/>
              <w:rPr>
                <w:rFonts w:ascii="Times New Roman" w:hAnsi="Times New Roman" w:cs="Times New Roman"/>
                <w:sz w:val="24"/>
                <w:szCs w:val="24"/>
              </w:rPr>
            </w:pPr>
            <w:r w:rsidRPr="00934CF5">
              <w:rPr>
                <w:rFonts w:ascii="Times New Roman" w:hAnsi="Times New Roman" w:cs="Times New Roman"/>
                <w:sz w:val="24"/>
                <w:szCs w:val="24"/>
              </w:rPr>
              <w:t>Jeeda Kotob</w:t>
            </w:r>
          </w:p>
        </w:tc>
        <w:tc>
          <w:tcPr>
            <w:tcW w:w="2552" w:type="dxa"/>
          </w:tcPr>
          <w:p w14:paraId="66016E0C" w14:textId="6A16D1B4" w:rsidR="00F64A9F" w:rsidRPr="00934CF5" w:rsidRDefault="00641FE3" w:rsidP="00F64A9F">
            <w:pPr>
              <w:spacing w:line="480" w:lineRule="auto"/>
              <w:jc w:val="both"/>
              <w:rPr>
                <w:rFonts w:ascii="Times New Roman" w:hAnsi="Times New Roman" w:cs="Times New Roman"/>
                <w:sz w:val="24"/>
                <w:szCs w:val="24"/>
              </w:rPr>
            </w:pPr>
            <w:r w:rsidRPr="00934CF5">
              <w:rPr>
                <w:rFonts w:ascii="Times New Roman" w:hAnsi="Times New Roman" w:cs="Times New Roman"/>
                <w:sz w:val="24"/>
                <w:szCs w:val="24"/>
              </w:rPr>
              <w:t>Full-Stack Develope</w:t>
            </w:r>
            <w:r w:rsidR="003A439A">
              <w:rPr>
                <w:rFonts w:ascii="Times New Roman" w:hAnsi="Times New Roman" w:cs="Times New Roman"/>
                <w:sz w:val="24"/>
                <w:szCs w:val="24"/>
              </w:rPr>
              <w:t>r</w:t>
            </w:r>
          </w:p>
        </w:tc>
        <w:tc>
          <w:tcPr>
            <w:tcW w:w="4677" w:type="dxa"/>
          </w:tcPr>
          <w:p w14:paraId="1FE691E5" w14:textId="77777777" w:rsidR="00934CF5" w:rsidRDefault="00A94FD1" w:rsidP="00A724E1">
            <w:pPr>
              <w:pStyle w:val="ListParagraph"/>
              <w:numPr>
                <w:ilvl w:val="0"/>
                <w:numId w:val="19"/>
              </w:numPr>
              <w:spacing w:line="480" w:lineRule="auto"/>
              <w:jc w:val="both"/>
              <w:rPr>
                <w:rFonts w:ascii="Times New Roman" w:hAnsi="Times New Roman" w:cs="Times New Roman"/>
                <w:sz w:val="24"/>
                <w:szCs w:val="24"/>
              </w:rPr>
            </w:pPr>
            <w:r>
              <w:rPr>
                <w:rFonts w:ascii="Times New Roman" w:hAnsi="Times New Roman" w:cs="Times New Roman"/>
                <w:sz w:val="24"/>
                <w:szCs w:val="24"/>
              </w:rPr>
              <w:t>Develop and integrate backend and frontend features.</w:t>
            </w:r>
          </w:p>
          <w:p w14:paraId="5FE7BE37" w14:textId="377BD50A" w:rsidR="00A94FD1" w:rsidRPr="00934CF5" w:rsidRDefault="00A94FD1" w:rsidP="00A724E1">
            <w:pPr>
              <w:pStyle w:val="ListParagraph"/>
              <w:numPr>
                <w:ilvl w:val="0"/>
                <w:numId w:val="19"/>
              </w:numPr>
              <w:spacing w:line="480" w:lineRule="auto"/>
              <w:jc w:val="both"/>
              <w:rPr>
                <w:rFonts w:ascii="Times New Roman" w:hAnsi="Times New Roman" w:cs="Times New Roman"/>
                <w:sz w:val="24"/>
                <w:szCs w:val="24"/>
              </w:rPr>
            </w:pPr>
            <w:r>
              <w:rPr>
                <w:rFonts w:ascii="Times New Roman" w:hAnsi="Times New Roman" w:cs="Times New Roman"/>
                <w:sz w:val="24"/>
                <w:szCs w:val="24"/>
              </w:rPr>
              <w:t>Manage project database and ensure reliable data handling.</w:t>
            </w:r>
          </w:p>
        </w:tc>
      </w:tr>
      <w:tr w:rsidR="00F64A9F" w14:paraId="4081ABBE" w14:textId="77777777" w:rsidTr="00934CF5">
        <w:tc>
          <w:tcPr>
            <w:tcW w:w="2405" w:type="dxa"/>
          </w:tcPr>
          <w:p w14:paraId="3AECA247" w14:textId="64D82F81" w:rsidR="00F64A9F" w:rsidRPr="00934CF5" w:rsidRDefault="00F64A9F" w:rsidP="00F64A9F">
            <w:pPr>
              <w:spacing w:line="480" w:lineRule="auto"/>
              <w:jc w:val="both"/>
              <w:rPr>
                <w:rFonts w:ascii="Times New Roman" w:hAnsi="Times New Roman" w:cs="Times New Roman"/>
                <w:sz w:val="24"/>
                <w:szCs w:val="24"/>
              </w:rPr>
            </w:pPr>
            <w:r w:rsidRPr="00934CF5">
              <w:rPr>
                <w:rFonts w:ascii="Times New Roman" w:hAnsi="Times New Roman" w:cs="Times New Roman"/>
                <w:sz w:val="24"/>
                <w:szCs w:val="24"/>
              </w:rPr>
              <w:t>Ryma Ait Tayeb</w:t>
            </w:r>
          </w:p>
        </w:tc>
        <w:tc>
          <w:tcPr>
            <w:tcW w:w="2552" w:type="dxa"/>
          </w:tcPr>
          <w:p w14:paraId="231A5CA7" w14:textId="1865D5D6" w:rsidR="00F64A9F" w:rsidRPr="00934CF5" w:rsidRDefault="00641FE3" w:rsidP="00F64A9F">
            <w:pPr>
              <w:spacing w:line="480" w:lineRule="auto"/>
              <w:jc w:val="both"/>
              <w:rPr>
                <w:rFonts w:ascii="Times New Roman" w:hAnsi="Times New Roman" w:cs="Times New Roman"/>
                <w:sz w:val="24"/>
                <w:szCs w:val="24"/>
              </w:rPr>
            </w:pPr>
            <w:r w:rsidRPr="00934CF5">
              <w:rPr>
                <w:rFonts w:ascii="Times New Roman" w:hAnsi="Times New Roman" w:cs="Times New Roman"/>
                <w:sz w:val="24"/>
                <w:szCs w:val="24"/>
              </w:rPr>
              <w:t>Backend Developer</w:t>
            </w:r>
            <w:r w:rsidR="00A724E1" w:rsidRPr="00934CF5">
              <w:rPr>
                <w:rFonts w:ascii="Times New Roman" w:hAnsi="Times New Roman" w:cs="Times New Roman"/>
                <w:sz w:val="24"/>
                <w:szCs w:val="24"/>
              </w:rPr>
              <w:t xml:space="preserve"> </w:t>
            </w:r>
          </w:p>
        </w:tc>
        <w:tc>
          <w:tcPr>
            <w:tcW w:w="4677" w:type="dxa"/>
          </w:tcPr>
          <w:p w14:paraId="0E4129EF" w14:textId="1774E067" w:rsidR="00A724E1" w:rsidRPr="00934CF5" w:rsidRDefault="00A94FD1" w:rsidP="00934CF5">
            <w:pPr>
              <w:pStyle w:val="ListParagraph"/>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Implement backend features and application logic.</w:t>
            </w:r>
          </w:p>
          <w:p w14:paraId="45614ADC" w14:textId="7F476F67" w:rsidR="00934CF5" w:rsidRPr="00934CF5" w:rsidRDefault="00A94FD1" w:rsidP="00934CF5">
            <w:pPr>
              <w:pStyle w:val="ListParagraph"/>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Maintain APIs and support integration with database.</w:t>
            </w:r>
          </w:p>
        </w:tc>
      </w:tr>
      <w:tr w:rsidR="00F64A9F" w14:paraId="5631816A" w14:textId="77777777" w:rsidTr="00934CF5">
        <w:tc>
          <w:tcPr>
            <w:tcW w:w="2405" w:type="dxa"/>
          </w:tcPr>
          <w:p w14:paraId="49A67F59" w14:textId="49AAA70D" w:rsidR="00F64A9F" w:rsidRPr="00934CF5" w:rsidRDefault="00F64A9F" w:rsidP="00F64A9F">
            <w:pPr>
              <w:spacing w:line="480" w:lineRule="auto"/>
              <w:jc w:val="both"/>
              <w:rPr>
                <w:rFonts w:ascii="Times New Roman" w:hAnsi="Times New Roman" w:cs="Times New Roman"/>
                <w:sz w:val="24"/>
                <w:szCs w:val="24"/>
              </w:rPr>
            </w:pPr>
            <w:r w:rsidRPr="00934CF5">
              <w:rPr>
                <w:rFonts w:ascii="Times New Roman" w:hAnsi="Times New Roman" w:cs="Times New Roman"/>
                <w:sz w:val="24"/>
                <w:szCs w:val="24"/>
              </w:rPr>
              <w:t>Ibraheem Mustafa</w:t>
            </w:r>
          </w:p>
        </w:tc>
        <w:tc>
          <w:tcPr>
            <w:tcW w:w="2552" w:type="dxa"/>
          </w:tcPr>
          <w:p w14:paraId="137065AE" w14:textId="40E2F4DC" w:rsidR="00F64A9F" w:rsidRPr="00934CF5" w:rsidRDefault="00641FE3" w:rsidP="00F64A9F">
            <w:pPr>
              <w:spacing w:line="480" w:lineRule="auto"/>
              <w:jc w:val="both"/>
              <w:rPr>
                <w:rFonts w:ascii="Times New Roman" w:hAnsi="Times New Roman" w:cs="Times New Roman"/>
                <w:sz w:val="24"/>
                <w:szCs w:val="24"/>
              </w:rPr>
            </w:pPr>
            <w:r w:rsidRPr="00934CF5">
              <w:rPr>
                <w:rFonts w:ascii="Times New Roman" w:hAnsi="Times New Roman" w:cs="Times New Roman"/>
                <w:sz w:val="24"/>
                <w:szCs w:val="24"/>
              </w:rPr>
              <w:t>Frontend Developer</w:t>
            </w:r>
            <w:r w:rsidR="00A724E1" w:rsidRPr="00934CF5">
              <w:rPr>
                <w:rFonts w:ascii="Times New Roman" w:hAnsi="Times New Roman" w:cs="Times New Roman"/>
                <w:sz w:val="24"/>
                <w:szCs w:val="24"/>
              </w:rPr>
              <w:t xml:space="preserve"> </w:t>
            </w:r>
          </w:p>
        </w:tc>
        <w:tc>
          <w:tcPr>
            <w:tcW w:w="4677" w:type="dxa"/>
          </w:tcPr>
          <w:p w14:paraId="10364A49" w14:textId="77777777" w:rsidR="00F64A9F" w:rsidRPr="00934CF5" w:rsidRDefault="00934CF5" w:rsidP="00934CF5">
            <w:pPr>
              <w:pStyle w:val="ListParagraph"/>
              <w:numPr>
                <w:ilvl w:val="0"/>
                <w:numId w:val="21"/>
              </w:numPr>
              <w:spacing w:line="480" w:lineRule="auto"/>
              <w:jc w:val="both"/>
              <w:rPr>
                <w:rFonts w:ascii="Times New Roman" w:hAnsi="Times New Roman" w:cs="Times New Roman"/>
                <w:sz w:val="24"/>
                <w:szCs w:val="24"/>
              </w:rPr>
            </w:pPr>
            <w:r w:rsidRPr="00934CF5">
              <w:rPr>
                <w:rFonts w:ascii="Times New Roman" w:hAnsi="Times New Roman" w:cs="Times New Roman"/>
                <w:sz w:val="24"/>
                <w:szCs w:val="24"/>
              </w:rPr>
              <w:t>Implement frontend features and user interface components.</w:t>
            </w:r>
          </w:p>
          <w:p w14:paraId="59F990B6" w14:textId="769E8590" w:rsidR="00934CF5" w:rsidRPr="00934CF5" w:rsidRDefault="009D61B4" w:rsidP="00033667">
            <w:pPr>
              <w:pStyle w:val="ListParagraph"/>
              <w:keepNext/>
              <w:numPr>
                <w:ilvl w:val="0"/>
                <w:numId w:val="21"/>
              </w:numPr>
              <w:spacing w:line="480" w:lineRule="auto"/>
              <w:jc w:val="both"/>
              <w:rPr>
                <w:rFonts w:ascii="Times New Roman" w:hAnsi="Times New Roman" w:cs="Times New Roman"/>
                <w:sz w:val="24"/>
                <w:szCs w:val="24"/>
              </w:rPr>
            </w:pPr>
            <w:r>
              <w:rPr>
                <w:rFonts w:ascii="Times New Roman" w:hAnsi="Times New Roman" w:cs="Times New Roman"/>
                <w:sz w:val="24"/>
                <w:szCs w:val="24"/>
              </w:rPr>
              <w:t>Ensure smooth integration with backend services.</w:t>
            </w:r>
            <w:r w:rsidR="00934CF5" w:rsidRPr="00934CF5">
              <w:rPr>
                <w:rFonts w:ascii="Times New Roman" w:hAnsi="Times New Roman" w:cs="Times New Roman"/>
                <w:sz w:val="24"/>
                <w:szCs w:val="24"/>
              </w:rPr>
              <w:t xml:space="preserve"> </w:t>
            </w:r>
          </w:p>
        </w:tc>
      </w:tr>
    </w:tbl>
    <w:p w14:paraId="654F42B7" w14:textId="16F2C2FE" w:rsidR="00F64A9F" w:rsidRPr="00033667" w:rsidRDefault="00033667" w:rsidP="00033667">
      <w:pPr>
        <w:pStyle w:val="Caption"/>
        <w:rPr>
          <w:color w:val="000000" w:themeColor="text1"/>
        </w:rPr>
      </w:pPr>
      <w:bookmarkStart w:id="43" w:name="_Toc210595962"/>
      <w:r w:rsidRPr="00033667">
        <w:rPr>
          <w:color w:val="000000" w:themeColor="text1"/>
        </w:rPr>
        <w:t xml:space="preserve">Table </w:t>
      </w:r>
      <w:r w:rsidRPr="00033667">
        <w:rPr>
          <w:color w:val="000000" w:themeColor="text1"/>
        </w:rPr>
        <w:fldChar w:fldCharType="begin"/>
      </w:r>
      <w:r w:rsidRPr="00033667">
        <w:rPr>
          <w:color w:val="000000" w:themeColor="text1"/>
        </w:rPr>
        <w:instrText xml:space="preserve"> SEQ Table \* ARABIC </w:instrText>
      </w:r>
      <w:r w:rsidRPr="00033667">
        <w:rPr>
          <w:color w:val="000000" w:themeColor="text1"/>
        </w:rPr>
        <w:fldChar w:fldCharType="separate"/>
      </w:r>
      <w:r w:rsidR="002563B3">
        <w:rPr>
          <w:noProof/>
          <w:color w:val="000000" w:themeColor="text1"/>
        </w:rPr>
        <w:t>2</w:t>
      </w:r>
      <w:r w:rsidRPr="00033667">
        <w:rPr>
          <w:color w:val="000000" w:themeColor="text1"/>
        </w:rPr>
        <w:fldChar w:fldCharType="end"/>
      </w:r>
      <w:r w:rsidRPr="00033667">
        <w:rPr>
          <w:color w:val="000000" w:themeColor="text1"/>
          <w:lang w:val="en-US"/>
        </w:rPr>
        <w:t>: Project Roles</w:t>
      </w:r>
      <w:bookmarkEnd w:id="43"/>
    </w:p>
    <w:p w14:paraId="02AC9E2A" w14:textId="77777777" w:rsidR="00235686" w:rsidRDefault="00235686"/>
    <w:p w14:paraId="71B7E00B" w14:textId="77777777" w:rsidR="00A73B5D" w:rsidRDefault="00A73B5D"/>
    <w:p w14:paraId="44AD1101" w14:textId="77777777" w:rsidR="00A73B5D" w:rsidRDefault="00A73B5D"/>
    <w:p w14:paraId="0DCAE332" w14:textId="77777777" w:rsidR="00EC516B" w:rsidRDefault="00EC516B">
      <w:pPr>
        <w:rPr>
          <w:lang w:val="en-US" w:eastAsia="en-AE"/>
        </w:rPr>
      </w:pPr>
    </w:p>
    <w:p w14:paraId="00000106" w14:textId="35ABC585" w:rsidR="00112E3F" w:rsidRDefault="00CE409D" w:rsidP="00DD708B">
      <w:pPr>
        <w:pStyle w:val="Heading1"/>
        <w:spacing w:after="0"/>
      </w:pPr>
      <w:bookmarkStart w:id="44" w:name="_Toc210679669"/>
      <w:r w:rsidRPr="00B329B4">
        <w:lastRenderedPageBreak/>
        <w:t>REFERENCES</w:t>
      </w:r>
      <w:bookmarkEnd w:id="44"/>
    </w:p>
    <w:p w14:paraId="002C55D0" w14:textId="77777777" w:rsidR="00AC57E2" w:rsidRPr="00AC57E2" w:rsidRDefault="00AC57E2" w:rsidP="00AC57E2">
      <w:pPr>
        <w:rPr>
          <w:lang w:val="en-US" w:eastAsia="en-AE"/>
        </w:rPr>
      </w:pPr>
    </w:p>
    <w:sdt>
      <w:sdtPr>
        <w:id w:val="-344555623"/>
        <w:docPartObj>
          <w:docPartGallery w:val="Bibliographies"/>
          <w:docPartUnique/>
        </w:docPartObj>
      </w:sdtPr>
      <w:sdtEndPr>
        <w:rPr>
          <w:b/>
          <w:bCs/>
        </w:rPr>
      </w:sdtEndPr>
      <w:sdtContent>
        <w:p w14:paraId="7C45CBA8" w14:textId="77777777" w:rsidR="00CC6982" w:rsidRDefault="001E6E68" w:rsidP="001E6E68">
          <w:pPr>
            <w:tabs>
              <w:tab w:val="right" w:pos="9360"/>
            </w:tabs>
            <w:rPr>
              <w:noProof/>
              <w:lang w:val="en-US" w:eastAsia="en-AE"/>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CC6982" w14:paraId="2180852D" w14:textId="77777777">
            <w:trPr>
              <w:divId w:val="175779168"/>
              <w:tblCellSpacing w:w="15" w:type="dxa"/>
            </w:trPr>
            <w:tc>
              <w:tcPr>
                <w:tcW w:w="50" w:type="pct"/>
                <w:hideMark/>
              </w:tcPr>
              <w:p w14:paraId="5F2C52E6" w14:textId="74304EA3" w:rsidR="00CC6982" w:rsidRDefault="00CC6982">
                <w:pPr>
                  <w:pStyle w:val="Bibliography"/>
                  <w:rPr>
                    <w:noProof/>
                    <w:lang w:val="en-US"/>
                  </w:rPr>
                </w:pPr>
                <w:r>
                  <w:rPr>
                    <w:noProof/>
                    <w:lang w:val="en-US"/>
                  </w:rPr>
                  <w:t xml:space="preserve">[1] </w:t>
                </w:r>
              </w:p>
            </w:tc>
            <w:tc>
              <w:tcPr>
                <w:tcW w:w="0" w:type="auto"/>
                <w:hideMark/>
              </w:tcPr>
              <w:p w14:paraId="42751A58" w14:textId="77777777" w:rsidR="00CC6982" w:rsidRDefault="00CC6982">
                <w:pPr>
                  <w:pStyle w:val="Bibliography"/>
                  <w:rPr>
                    <w:noProof/>
                    <w:lang w:val="en-US"/>
                  </w:rPr>
                </w:pPr>
                <w:r>
                  <w:rPr>
                    <w:noProof/>
                    <w:lang w:val="en-US"/>
                  </w:rPr>
                  <w:t xml:space="preserve">J. Sánchez, M. Serrano, A. Duarte and F. García, "Learning Management Systems for Higher Education: A Comparative Study," </w:t>
                </w:r>
                <w:r>
                  <w:rPr>
                    <w:i/>
                    <w:iCs/>
                    <w:noProof/>
                    <w:lang w:val="en-US"/>
                  </w:rPr>
                  <w:t xml:space="preserve">Journal of Educational Technology, </w:t>
                </w:r>
                <w:r>
                  <w:rPr>
                    <w:noProof/>
                    <w:lang w:val="en-US"/>
                  </w:rPr>
                  <w:t xml:space="preserve">vol. 21, no. 2, pp. 145-162, 2024. </w:t>
                </w:r>
              </w:p>
            </w:tc>
          </w:tr>
          <w:tr w:rsidR="00CC6982" w14:paraId="3A4987FD" w14:textId="77777777">
            <w:trPr>
              <w:divId w:val="175779168"/>
              <w:tblCellSpacing w:w="15" w:type="dxa"/>
            </w:trPr>
            <w:tc>
              <w:tcPr>
                <w:tcW w:w="50" w:type="pct"/>
                <w:hideMark/>
              </w:tcPr>
              <w:p w14:paraId="5A81D5B4" w14:textId="77777777" w:rsidR="00CC6982" w:rsidRDefault="00CC6982">
                <w:pPr>
                  <w:pStyle w:val="Bibliography"/>
                  <w:rPr>
                    <w:noProof/>
                    <w:lang w:val="en-US"/>
                  </w:rPr>
                </w:pPr>
                <w:r>
                  <w:rPr>
                    <w:noProof/>
                    <w:lang w:val="en-US"/>
                  </w:rPr>
                  <w:t xml:space="preserve">[2] </w:t>
                </w:r>
              </w:p>
            </w:tc>
            <w:tc>
              <w:tcPr>
                <w:tcW w:w="0" w:type="auto"/>
                <w:hideMark/>
              </w:tcPr>
              <w:p w14:paraId="41F049BC" w14:textId="77777777" w:rsidR="00CC6982" w:rsidRDefault="00CC6982">
                <w:pPr>
                  <w:pStyle w:val="Bibliography"/>
                  <w:rPr>
                    <w:noProof/>
                    <w:lang w:val="en-US"/>
                  </w:rPr>
                </w:pPr>
                <w:r>
                  <w:rPr>
                    <w:noProof/>
                    <w:lang w:val="en-US"/>
                  </w:rPr>
                  <w:t xml:space="preserve">A. Yamani, S. Alharthi and H. Smirani, "Blackboard vs. Brightspace: A Comparative Study," </w:t>
                </w:r>
                <w:r>
                  <w:rPr>
                    <w:i/>
                    <w:iCs/>
                    <w:noProof/>
                    <w:lang w:val="en-US"/>
                  </w:rPr>
                  <w:t xml:space="preserve">International Journal of Emerging Technologies in Learning (iJET), </w:t>
                </w:r>
                <w:r>
                  <w:rPr>
                    <w:noProof/>
                    <w:lang w:val="en-US"/>
                  </w:rPr>
                  <w:t xml:space="preserve">vol. 17, no. 9, pp. 45-58, 2022. </w:t>
                </w:r>
              </w:p>
            </w:tc>
          </w:tr>
          <w:tr w:rsidR="00CC6982" w14:paraId="35A422C5" w14:textId="77777777">
            <w:trPr>
              <w:divId w:val="175779168"/>
              <w:tblCellSpacing w:w="15" w:type="dxa"/>
            </w:trPr>
            <w:tc>
              <w:tcPr>
                <w:tcW w:w="50" w:type="pct"/>
                <w:hideMark/>
              </w:tcPr>
              <w:p w14:paraId="31F2D4D2" w14:textId="77777777" w:rsidR="00CC6982" w:rsidRDefault="00CC6982">
                <w:pPr>
                  <w:pStyle w:val="Bibliography"/>
                  <w:rPr>
                    <w:noProof/>
                    <w:lang w:val="en-US"/>
                  </w:rPr>
                </w:pPr>
                <w:r>
                  <w:rPr>
                    <w:noProof/>
                    <w:lang w:val="en-US"/>
                  </w:rPr>
                  <w:t xml:space="preserve">[3] </w:t>
                </w:r>
              </w:p>
            </w:tc>
            <w:tc>
              <w:tcPr>
                <w:tcW w:w="0" w:type="auto"/>
                <w:hideMark/>
              </w:tcPr>
              <w:p w14:paraId="4BDB42F2" w14:textId="77777777" w:rsidR="00CC6982" w:rsidRDefault="00CC6982">
                <w:pPr>
                  <w:pStyle w:val="Bibliography"/>
                  <w:rPr>
                    <w:noProof/>
                    <w:lang w:val="en-US"/>
                  </w:rPr>
                </w:pPr>
                <w:r>
                  <w:rPr>
                    <w:noProof/>
                    <w:lang w:val="en-US"/>
                  </w:rPr>
                  <w:t xml:space="preserve">B. Simon, K. Müller and R. Patel, "Adoption of Moodle Tools: Instructor and Student Perspectives," </w:t>
                </w:r>
                <w:r>
                  <w:rPr>
                    <w:i/>
                    <w:iCs/>
                    <w:noProof/>
                    <w:lang w:val="en-US"/>
                  </w:rPr>
                  <w:t xml:space="preserve">Education and Information Technologies, </w:t>
                </w:r>
                <w:r>
                  <w:rPr>
                    <w:noProof/>
                    <w:lang w:val="en-US"/>
                  </w:rPr>
                  <w:t xml:space="preserve">vol. 29, no. 4, pp. 2105-2122, 2024. </w:t>
                </w:r>
              </w:p>
            </w:tc>
          </w:tr>
          <w:tr w:rsidR="00CC6982" w14:paraId="19D5882E" w14:textId="77777777">
            <w:trPr>
              <w:divId w:val="175779168"/>
              <w:tblCellSpacing w:w="15" w:type="dxa"/>
            </w:trPr>
            <w:tc>
              <w:tcPr>
                <w:tcW w:w="50" w:type="pct"/>
                <w:hideMark/>
              </w:tcPr>
              <w:p w14:paraId="74D6A5C5" w14:textId="77777777" w:rsidR="00CC6982" w:rsidRDefault="00CC6982">
                <w:pPr>
                  <w:pStyle w:val="Bibliography"/>
                  <w:rPr>
                    <w:noProof/>
                    <w:lang w:val="en-US"/>
                  </w:rPr>
                </w:pPr>
                <w:r>
                  <w:rPr>
                    <w:noProof/>
                    <w:lang w:val="en-US"/>
                  </w:rPr>
                  <w:t xml:space="preserve">[4] </w:t>
                </w:r>
              </w:p>
            </w:tc>
            <w:tc>
              <w:tcPr>
                <w:tcW w:w="0" w:type="auto"/>
                <w:hideMark/>
              </w:tcPr>
              <w:p w14:paraId="69A27E56" w14:textId="77777777" w:rsidR="00CC6982" w:rsidRDefault="00CC6982">
                <w:pPr>
                  <w:pStyle w:val="Bibliography"/>
                  <w:rPr>
                    <w:noProof/>
                    <w:lang w:val="en-US"/>
                  </w:rPr>
                </w:pPr>
                <w:r>
                  <w:rPr>
                    <w:noProof/>
                    <w:lang w:val="en-US"/>
                  </w:rPr>
                  <w:t xml:space="preserve">Q. Li, Y. Jung and A. F. Wise, "How instructors use learning analytics: The pivotal role of pedagogy," </w:t>
                </w:r>
                <w:r>
                  <w:rPr>
                    <w:i/>
                    <w:iCs/>
                    <w:noProof/>
                    <w:lang w:val="en-US"/>
                  </w:rPr>
                  <w:t xml:space="preserve">Journal of Computing in Higher Education, </w:t>
                </w:r>
                <w:r>
                  <w:rPr>
                    <w:noProof/>
                    <w:lang w:val="en-US"/>
                  </w:rPr>
                  <w:t xml:space="preserve">vol. 37, pp. 55-75, 2025. </w:t>
                </w:r>
              </w:p>
            </w:tc>
          </w:tr>
          <w:tr w:rsidR="00CC6982" w14:paraId="0C5580CD" w14:textId="77777777">
            <w:trPr>
              <w:divId w:val="175779168"/>
              <w:tblCellSpacing w:w="15" w:type="dxa"/>
            </w:trPr>
            <w:tc>
              <w:tcPr>
                <w:tcW w:w="50" w:type="pct"/>
                <w:hideMark/>
              </w:tcPr>
              <w:p w14:paraId="2FD60582" w14:textId="77777777" w:rsidR="00CC6982" w:rsidRDefault="00CC6982">
                <w:pPr>
                  <w:pStyle w:val="Bibliography"/>
                  <w:rPr>
                    <w:noProof/>
                    <w:lang w:val="en-US"/>
                  </w:rPr>
                </w:pPr>
                <w:r>
                  <w:rPr>
                    <w:noProof/>
                    <w:lang w:val="en-US"/>
                  </w:rPr>
                  <w:t xml:space="preserve">[5] </w:t>
                </w:r>
              </w:p>
            </w:tc>
            <w:tc>
              <w:tcPr>
                <w:tcW w:w="0" w:type="auto"/>
                <w:hideMark/>
              </w:tcPr>
              <w:p w14:paraId="409E19ED" w14:textId="77777777" w:rsidR="00CC6982" w:rsidRDefault="00CC6982">
                <w:pPr>
                  <w:pStyle w:val="Bibliography"/>
                  <w:rPr>
                    <w:noProof/>
                    <w:lang w:val="en-US"/>
                  </w:rPr>
                </w:pPr>
                <w:r>
                  <w:rPr>
                    <w:noProof/>
                    <w:lang w:val="en-US"/>
                  </w:rPr>
                  <w:t xml:space="preserve">M. Hernández-de-Menéndez, R. Morales-Menendez, C. A. Escobar and R. A. Ramírez Mendoza, "Learning analytics: state of the art," </w:t>
                </w:r>
                <w:r>
                  <w:rPr>
                    <w:i/>
                    <w:iCs/>
                    <w:noProof/>
                    <w:lang w:val="en-US"/>
                  </w:rPr>
                  <w:t xml:space="preserve">International Journal on Interactive Design and Manufacturing (IJIDeM), </w:t>
                </w:r>
                <w:r>
                  <w:rPr>
                    <w:noProof/>
                    <w:lang w:val="en-US"/>
                  </w:rPr>
                  <w:t xml:space="preserve">vol. 16, no. 3, pp. 1209-1230, 2022. </w:t>
                </w:r>
              </w:p>
            </w:tc>
          </w:tr>
          <w:tr w:rsidR="00CC6982" w14:paraId="3399EFCD" w14:textId="77777777">
            <w:trPr>
              <w:divId w:val="175779168"/>
              <w:tblCellSpacing w:w="15" w:type="dxa"/>
            </w:trPr>
            <w:tc>
              <w:tcPr>
                <w:tcW w:w="50" w:type="pct"/>
                <w:hideMark/>
              </w:tcPr>
              <w:p w14:paraId="473AFAEF" w14:textId="77777777" w:rsidR="00CC6982" w:rsidRDefault="00CC6982">
                <w:pPr>
                  <w:pStyle w:val="Bibliography"/>
                  <w:rPr>
                    <w:noProof/>
                    <w:lang w:val="en-US"/>
                  </w:rPr>
                </w:pPr>
                <w:r>
                  <w:rPr>
                    <w:noProof/>
                    <w:lang w:val="en-US"/>
                  </w:rPr>
                  <w:t xml:space="preserve">[6] </w:t>
                </w:r>
              </w:p>
            </w:tc>
            <w:tc>
              <w:tcPr>
                <w:tcW w:w="0" w:type="auto"/>
                <w:hideMark/>
              </w:tcPr>
              <w:p w14:paraId="3CB98116" w14:textId="77777777" w:rsidR="00CC6982" w:rsidRDefault="00CC6982">
                <w:pPr>
                  <w:pStyle w:val="Bibliography"/>
                  <w:rPr>
                    <w:noProof/>
                    <w:lang w:val="en-US"/>
                  </w:rPr>
                </w:pPr>
                <w:r>
                  <w:rPr>
                    <w:noProof/>
                    <w:lang w:val="en-US"/>
                  </w:rPr>
                  <w:t xml:space="preserve">P. Ngulube and M. M. Ncube, "Leveraging Learning Analytics to Improve the User Experience of Learning Management Systems in Higher Education Institutions," </w:t>
                </w:r>
                <w:r>
                  <w:rPr>
                    <w:i/>
                    <w:iCs/>
                    <w:noProof/>
                    <w:lang w:val="en-US"/>
                  </w:rPr>
                  <w:t xml:space="preserve">Information, </w:t>
                </w:r>
                <w:r>
                  <w:rPr>
                    <w:noProof/>
                    <w:lang w:val="en-US"/>
                  </w:rPr>
                  <w:t xml:space="preserve">vol. 16, no. 5, pp. 419-419, 2025. </w:t>
                </w:r>
              </w:p>
            </w:tc>
          </w:tr>
          <w:tr w:rsidR="00CC6982" w14:paraId="363D1E42" w14:textId="77777777">
            <w:trPr>
              <w:divId w:val="175779168"/>
              <w:tblCellSpacing w:w="15" w:type="dxa"/>
            </w:trPr>
            <w:tc>
              <w:tcPr>
                <w:tcW w:w="50" w:type="pct"/>
                <w:hideMark/>
              </w:tcPr>
              <w:p w14:paraId="339157E7" w14:textId="77777777" w:rsidR="00CC6982" w:rsidRDefault="00CC6982">
                <w:pPr>
                  <w:pStyle w:val="Bibliography"/>
                  <w:rPr>
                    <w:noProof/>
                    <w:lang w:val="en-US"/>
                  </w:rPr>
                </w:pPr>
                <w:r>
                  <w:rPr>
                    <w:noProof/>
                    <w:lang w:val="en-US"/>
                  </w:rPr>
                  <w:t xml:space="preserve">[7] </w:t>
                </w:r>
              </w:p>
            </w:tc>
            <w:tc>
              <w:tcPr>
                <w:tcW w:w="0" w:type="auto"/>
                <w:hideMark/>
              </w:tcPr>
              <w:p w14:paraId="69E5F6E2" w14:textId="77777777" w:rsidR="00CC6982" w:rsidRDefault="00CC6982">
                <w:pPr>
                  <w:pStyle w:val="Bibliography"/>
                  <w:rPr>
                    <w:noProof/>
                    <w:lang w:val="en-US"/>
                  </w:rPr>
                </w:pPr>
                <w:r>
                  <w:rPr>
                    <w:noProof/>
                    <w:lang w:val="en-US"/>
                  </w:rPr>
                  <w:t xml:space="preserve">X. Kui, N. Liu, Q. Liu, J. Liu, X. Zeng and C. Zhang, "A survey of visual analytics techniques for online education," </w:t>
                </w:r>
                <w:r>
                  <w:rPr>
                    <w:i/>
                    <w:iCs/>
                    <w:noProof/>
                    <w:lang w:val="en-US"/>
                  </w:rPr>
                  <w:t xml:space="preserve">Visual Informatics, </w:t>
                </w:r>
                <w:r>
                  <w:rPr>
                    <w:noProof/>
                    <w:lang w:val="en-US"/>
                  </w:rPr>
                  <w:t xml:space="preserve">vol. 6, no. 7, 2022. </w:t>
                </w:r>
              </w:p>
            </w:tc>
          </w:tr>
          <w:tr w:rsidR="00CC6982" w14:paraId="6E3CB7D0" w14:textId="77777777">
            <w:trPr>
              <w:divId w:val="175779168"/>
              <w:tblCellSpacing w:w="15" w:type="dxa"/>
            </w:trPr>
            <w:tc>
              <w:tcPr>
                <w:tcW w:w="50" w:type="pct"/>
                <w:hideMark/>
              </w:tcPr>
              <w:p w14:paraId="61BEA1DE" w14:textId="77777777" w:rsidR="00CC6982" w:rsidRDefault="00CC6982">
                <w:pPr>
                  <w:pStyle w:val="Bibliography"/>
                  <w:rPr>
                    <w:noProof/>
                    <w:lang w:val="en-US"/>
                  </w:rPr>
                </w:pPr>
                <w:r>
                  <w:rPr>
                    <w:noProof/>
                    <w:lang w:val="en-US"/>
                  </w:rPr>
                  <w:t xml:space="preserve">[8] </w:t>
                </w:r>
              </w:p>
            </w:tc>
            <w:tc>
              <w:tcPr>
                <w:tcW w:w="0" w:type="auto"/>
                <w:hideMark/>
              </w:tcPr>
              <w:p w14:paraId="69549DF5" w14:textId="77777777" w:rsidR="00CC6982" w:rsidRDefault="00CC6982">
                <w:pPr>
                  <w:pStyle w:val="Bibliography"/>
                  <w:rPr>
                    <w:noProof/>
                    <w:lang w:val="en-US"/>
                  </w:rPr>
                </w:pPr>
                <w:r>
                  <w:rPr>
                    <w:noProof/>
                    <w:lang w:val="en-US"/>
                  </w:rPr>
                  <w:t xml:space="preserve">D. Vlachopoulos and A. Makri, "A systematic literature review on authentic assessment in higher education: Best practices for the development of 21st century skills, and policy considerations," </w:t>
                </w:r>
                <w:r>
                  <w:rPr>
                    <w:i/>
                    <w:iCs/>
                    <w:noProof/>
                    <w:lang w:val="en-US"/>
                  </w:rPr>
                  <w:t xml:space="preserve">Studies in Educational Evaluation, </w:t>
                </w:r>
                <w:r>
                  <w:rPr>
                    <w:noProof/>
                    <w:lang w:val="en-US"/>
                  </w:rPr>
                  <w:t xml:space="preserve">vol. 83, p. 101425–101425, 2024. </w:t>
                </w:r>
              </w:p>
            </w:tc>
          </w:tr>
          <w:tr w:rsidR="00CC6982" w14:paraId="69D80DAA" w14:textId="77777777">
            <w:trPr>
              <w:divId w:val="175779168"/>
              <w:tblCellSpacing w:w="15" w:type="dxa"/>
            </w:trPr>
            <w:tc>
              <w:tcPr>
                <w:tcW w:w="50" w:type="pct"/>
                <w:hideMark/>
              </w:tcPr>
              <w:p w14:paraId="2A649169" w14:textId="77777777" w:rsidR="00CC6982" w:rsidRDefault="00CC6982">
                <w:pPr>
                  <w:pStyle w:val="Bibliography"/>
                  <w:rPr>
                    <w:noProof/>
                    <w:lang w:val="en-US"/>
                  </w:rPr>
                </w:pPr>
                <w:r>
                  <w:rPr>
                    <w:noProof/>
                    <w:lang w:val="en-US"/>
                  </w:rPr>
                  <w:t xml:space="preserve">[9] </w:t>
                </w:r>
              </w:p>
            </w:tc>
            <w:tc>
              <w:tcPr>
                <w:tcW w:w="0" w:type="auto"/>
                <w:hideMark/>
              </w:tcPr>
              <w:p w14:paraId="6F2B43E1" w14:textId="77777777" w:rsidR="00CC6982" w:rsidRDefault="00CC6982">
                <w:pPr>
                  <w:pStyle w:val="Bibliography"/>
                  <w:rPr>
                    <w:noProof/>
                    <w:lang w:val="en-US"/>
                  </w:rPr>
                </w:pPr>
                <w:r>
                  <w:rPr>
                    <w:noProof/>
                    <w:lang w:val="en-US"/>
                  </w:rPr>
                  <w:t xml:space="preserve">E. Jenkins, R. D’Aoust, S. de Souza Elias, H.-R. Han, P. Sharps and C. Alvarez, "Faculty peer review of teaching taskforce: A quantitative descriptive research study for the peer review process," </w:t>
                </w:r>
                <w:r>
                  <w:rPr>
                    <w:i/>
                    <w:iCs/>
                    <w:noProof/>
                    <w:lang w:val="en-US"/>
                  </w:rPr>
                  <w:t xml:space="preserve">Nurse Education Today, </w:t>
                </w:r>
                <w:r>
                  <w:rPr>
                    <w:noProof/>
                    <w:lang w:val="en-US"/>
                  </w:rPr>
                  <w:t xml:space="preserve">vol. 106, p. 105055, 2021. </w:t>
                </w:r>
              </w:p>
            </w:tc>
          </w:tr>
        </w:tbl>
        <w:p w14:paraId="20912793" w14:textId="77777777" w:rsidR="00CC6982" w:rsidRDefault="00CC6982">
          <w:pPr>
            <w:divId w:val="175779168"/>
            <w:rPr>
              <w:noProof/>
            </w:rPr>
          </w:pPr>
        </w:p>
        <w:p w14:paraId="427E3ADC" w14:textId="033600C4" w:rsidR="001E6E68" w:rsidRDefault="001E6E68" w:rsidP="001E6E68">
          <w:pPr>
            <w:tabs>
              <w:tab w:val="right" w:pos="9360"/>
            </w:tabs>
          </w:pPr>
          <w:r>
            <w:rPr>
              <w:b/>
              <w:bCs/>
            </w:rPr>
            <w:fldChar w:fldCharType="end"/>
          </w:r>
          <w:r>
            <w:rPr>
              <w:b/>
              <w:bCs/>
            </w:rPr>
            <w:tab/>
          </w:r>
        </w:p>
      </w:sdtContent>
    </w:sdt>
    <w:p w14:paraId="5490A24A" w14:textId="77777777" w:rsidR="00E70D90" w:rsidRPr="00E70D90" w:rsidRDefault="00E70D90" w:rsidP="00E70D90"/>
    <w:p w14:paraId="0D13DC54" w14:textId="77777777" w:rsidR="00E70D90" w:rsidRDefault="00E70D90" w:rsidP="00846CDE">
      <w:pPr>
        <w:pStyle w:val="Heading1"/>
      </w:pPr>
    </w:p>
    <w:p w14:paraId="0000010C" w14:textId="3672FFD3" w:rsidR="00112E3F" w:rsidRPr="0076314D" w:rsidRDefault="00112E3F" w:rsidP="00846CDE">
      <w:pPr>
        <w:pStyle w:val="Heading1"/>
      </w:pPr>
    </w:p>
    <w:sectPr w:rsidR="00112E3F" w:rsidRPr="0076314D" w:rsidSect="00892CEF">
      <w:headerReference w:type="even" r:id="rId17"/>
      <w:headerReference w:type="default" r:id="rId18"/>
      <w:footerReference w:type="even" r:id="rId19"/>
      <w:headerReference w:type="first" r:id="rId20"/>
      <w:footerReference w:type="first" r:id="rId21"/>
      <w:pgSz w:w="12240" w:h="15840"/>
      <w:pgMar w:top="1440" w:right="1440" w:bottom="1440" w:left="1440" w:header="720" w:footer="56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8E283" w14:textId="77777777" w:rsidR="00FF0C17" w:rsidRDefault="00FF0C17">
      <w:r>
        <w:separator/>
      </w:r>
    </w:p>
  </w:endnote>
  <w:endnote w:type="continuationSeparator" w:id="0">
    <w:p w14:paraId="39CC1262" w14:textId="77777777" w:rsidR="00FF0C17" w:rsidRDefault="00FF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1" w14:textId="7C1E81CB" w:rsidR="00112E3F" w:rsidRDefault="00112E3F">
    <w:pPr>
      <w:pBdr>
        <w:top w:val="nil"/>
        <w:left w:val="nil"/>
        <w:bottom w:val="nil"/>
        <w:right w:val="nil"/>
        <w:between w:val="nil"/>
      </w:pBdr>
      <w:tabs>
        <w:tab w:val="center" w:pos="4320"/>
        <w:tab w:val="right" w:pos="8640"/>
      </w:tabs>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0" w14:textId="4D0006C7" w:rsidR="00112E3F" w:rsidRDefault="00112E3F">
    <w:pPr>
      <w:pBdr>
        <w:top w:val="nil"/>
        <w:left w:val="nil"/>
        <w:bottom w:val="nil"/>
        <w:right w:val="nil"/>
        <w:between w:val="nil"/>
      </w:pBdr>
      <w:tabs>
        <w:tab w:val="center" w:pos="4320"/>
        <w:tab w:val="right" w:pos="8640"/>
      </w:tabs>
      <w:jc w:val="both"/>
      <w:rPr>
        <w: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2" w14:textId="6DD7FC4C" w:rsidR="00112E3F" w:rsidRDefault="00CE409D">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3A2F06">
      <w:rPr>
        <w:noProof/>
        <w:color w:val="000000"/>
      </w:rPr>
      <w:t>2</w:t>
    </w:r>
    <w:r>
      <w:rPr>
        <w:color w:val="000000"/>
      </w:rPr>
      <w:fldChar w:fldCharType="end"/>
    </w:r>
  </w:p>
  <w:p w14:paraId="00000113" w14:textId="77777777" w:rsidR="00112E3F" w:rsidRDefault="00112E3F">
    <w:pPr>
      <w:pBdr>
        <w:top w:val="nil"/>
        <w:left w:val="nil"/>
        <w:bottom w:val="nil"/>
        <w:right w:val="nil"/>
        <w:between w:val="nil"/>
      </w:pBdr>
      <w:tabs>
        <w:tab w:val="center" w:pos="4320"/>
        <w:tab w:val="right" w:pos="8640"/>
      </w:tabs>
      <w:jc w:val="center"/>
      <w:rPr>
        <w:color w:val="000000"/>
        <w:sz w:val="20"/>
        <w:szCs w:val="20"/>
      </w:rPr>
    </w:pPr>
  </w:p>
  <w:p w14:paraId="00000114" w14:textId="77777777" w:rsidR="00112E3F" w:rsidRDefault="00112E3F">
    <w:pPr>
      <w:spacing w:line="480" w:lineRule="auto"/>
      <w:rPr>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6" w14:textId="77777777" w:rsidR="00112E3F" w:rsidRDefault="00CE409D">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00000117" w14:textId="77777777" w:rsidR="00112E3F" w:rsidRDefault="00112E3F">
    <w:pPr>
      <w:pBdr>
        <w:top w:val="nil"/>
        <w:left w:val="nil"/>
        <w:bottom w:val="nil"/>
        <w:right w:val="nil"/>
        <w:between w:val="nil"/>
      </w:pBdr>
      <w:tabs>
        <w:tab w:val="center" w:pos="4320"/>
        <w:tab w:val="right" w:pos="864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5" w14:textId="77777777" w:rsidR="00112E3F" w:rsidRDefault="00112E3F">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41D8E" w14:textId="77777777" w:rsidR="00FF0C17" w:rsidRDefault="00FF0C17">
      <w:r>
        <w:separator/>
      </w:r>
    </w:p>
  </w:footnote>
  <w:footnote w:type="continuationSeparator" w:id="0">
    <w:p w14:paraId="1E5C5E3D" w14:textId="77777777" w:rsidR="00FF0C17" w:rsidRDefault="00FF0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D" w14:textId="77777777" w:rsidR="00112E3F" w:rsidRDefault="00112E3F">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F" w14:textId="77777777" w:rsidR="00112E3F" w:rsidRDefault="00112E3F">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E" w14:textId="77777777" w:rsidR="00112E3F" w:rsidRDefault="00112E3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4068A5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24" type="#_x0000_t75" style="width:10.3pt;height:10.3pt;visibility:visible" o:bullet="t">
        <v:imagedata r:id="rId1" o:title=""/>
        <o:lock v:ext="edit" aspectratio="f"/>
      </v:shape>
    </w:pict>
  </w:numPicBullet>
  <w:numPicBullet w:numPicBulletId="1">
    <w:pict>
      <v:shape id="_x0000_i1825" type="#_x0000_t75" style="width:10.3pt;height:10.3pt;visibility:visible" o:bullet="t">
        <v:imagedata r:id="rId2" o:title=""/>
        <o:lock v:ext="edit" aspectratio="f"/>
      </v:shape>
    </w:pict>
  </w:numPicBullet>
  <w:abstractNum w:abstractNumId="0" w15:restartNumberingAfterBreak="0">
    <w:nsid w:val="01246999"/>
    <w:multiLevelType w:val="hybridMultilevel"/>
    <w:tmpl w:val="695086D6"/>
    <w:lvl w:ilvl="0" w:tplc="04090003">
      <w:start w:val="1"/>
      <w:numFmt w:val="bullet"/>
      <w:lvlText w:val="o"/>
      <w:lvlJc w:val="left"/>
      <w:pPr>
        <w:ind w:left="720" w:hanging="360"/>
      </w:pPr>
      <w:rPr>
        <w:rFonts w:ascii="Courier New" w:hAnsi="Courier New"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2A94E9B"/>
    <w:multiLevelType w:val="hybridMultilevel"/>
    <w:tmpl w:val="A39042B4"/>
    <w:lvl w:ilvl="0" w:tplc="04090003">
      <w:start w:val="1"/>
      <w:numFmt w:val="bullet"/>
      <w:lvlText w:val="o"/>
      <w:lvlJc w:val="left"/>
      <w:pPr>
        <w:ind w:left="720" w:hanging="360"/>
      </w:pPr>
      <w:rPr>
        <w:rFonts w:ascii="Courier New" w:hAnsi="Courier New"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3074D6B"/>
    <w:multiLevelType w:val="hybridMultilevel"/>
    <w:tmpl w:val="61A08C3C"/>
    <w:lvl w:ilvl="0" w:tplc="838E7EAC">
      <w:start w:val="1"/>
      <w:numFmt w:val="bullet"/>
      <w:lvlText w:val=""/>
      <w:lvlPicBulletId w:val="0"/>
      <w:lvlJc w:val="left"/>
      <w:pPr>
        <w:ind w:left="360" w:hanging="360"/>
      </w:pPr>
      <w:rPr>
        <w:rFonts w:ascii="Symbol" w:hAnsi="Symbol" w:hint="default"/>
      </w:rPr>
    </w:lvl>
    <w:lvl w:ilvl="1" w:tplc="02CC90DA" w:tentative="1">
      <w:start w:val="1"/>
      <w:numFmt w:val="bullet"/>
      <w:lvlText w:val=""/>
      <w:lvlJc w:val="left"/>
      <w:pPr>
        <w:tabs>
          <w:tab w:val="num" w:pos="1080"/>
        </w:tabs>
        <w:ind w:left="1080" w:hanging="360"/>
      </w:pPr>
      <w:rPr>
        <w:rFonts w:ascii="Symbol" w:hAnsi="Symbol" w:hint="default"/>
      </w:rPr>
    </w:lvl>
    <w:lvl w:ilvl="2" w:tplc="972ACA22" w:tentative="1">
      <w:start w:val="1"/>
      <w:numFmt w:val="bullet"/>
      <w:lvlText w:val=""/>
      <w:lvlJc w:val="left"/>
      <w:pPr>
        <w:tabs>
          <w:tab w:val="num" w:pos="1800"/>
        </w:tabs>
        <w:ind w:left="1800" w:hanging="360"/>
      </w:pPr>
      <w:rPr>
        <w:rFonts w:ascii="Symbol" w:hAnsi="Symbol" w:hint="default"/>
      </w:rPr>
    </w:lvl>
    <w:lvl w:ilvl="3" w:tplc="31BC7BAE" w:tentative="1">
      <w:start w:val="1"/>
      <w:numFmt w:val="bullet"/>
      <w:lvlText w:val=""/>
      <w:lvlJc w:val="left"/>
      <w:pPr>
        <w:tabs>
          <w:tab w:val="num" w:pos="2520"/>
        </w:tabs>
        <w:ind w:left="2520" w:hanging="360"/>
      </w:pPr>
      <w:rPr>
        <w:rFonts w:ascii="Symbol" w:hAnsi="Symbol" w:hint="default"/>
      </w:rPr>
    </w:lvl>
    <w:lvl w:ilvl="4" w:tplc="452073E4" w:tentative="1">
      <w:start w:val="1"/>
      <w:numFmt w:val="bullet"/>
      <w:lvlText w:val=""/>
      <w:lvlJc w:val="left"/>
      <w:pPr>
        <w:tabs>
          <w:tab w:val="num" w:pos="3240"/>
        </w:tabs>
        <w:ind w:left="3240" w:hanging="360"/>
      </w:pPr>
      <w:rPr>
        <w:rFonts w:ascii="Symbol" w:hAnsi="Symbol" w:hint="default"/>
      </w:rPr>
    </w:lvl>
    <w:lvl w:ilvl="5" w:tplc="79B6D66E" w:tentative="1">
      <w:start w:val="1"/>
      <w:numFmt w:val="bullet"/>
      <w:lvlText w:val=""/>
      <w:lvlJc w:val="left"/>
      <w:pPr>
        <w:tabs>
          <w:tab w:val="num" w:pos="3960"/>
        </w:tabs>
        <w:ind w:left="3960" w:hanging="360"/>
      </w:pPr>
      <w:rPr>
        <w:rFonts w:ascii="Symbol" w:hAnsi="Symbol" w:hint="default"/>
      </w:rPr>
    </w:lvl>
    <w:lvl w:ilvl="6" w:tplc="BC2A242A" w:tentative="1">
      <w:start w:val="1"/>
      <w:numFmt w:val="bullet"/>
      <w:lvlText w:val=""/>
      <w:lvlJc w:val="left"/>
      <w:pPr>
        <w:tabs>
          <w:tab w:val="num" w:pos="4680"/>
        </w:tabs>
        <w:ind w:left="4680" w:hanging="360"/>
      </w:pPr>
      <w:rPr>
        <w:rFonts w:ascii="Symbol" w:hAnsi="Symbol" w:hint="default"/>
      </w:rPr>
    </w:lvl>
    <w:lvl w:ilvl="7" w:tplc="D7BCF70A" w:tentative="1">
      <w:start w:val="1"/>
      <w:numFmt w:val="bullet"/>
      <w:lvlText w:val=""/>
      <w:lvlJc w:val="left"/>
      <w:pPr>
        <w:tabs>
          <w:tab w:val="num" w:pos="5400"/>
        </w:tabs>
        <w:ind w:left="5400" w:hanging="360"/>
      </w:pPr>
      <w:rPr>
        <w:rFonts w:ascii="Symbol" w:hAnsi="Symbol" w:hint="default"/>
      </w:rPr>
    </w:lvl>
    <w:lvl w:ilvl="8" w:tplc="DF9AA31E" w:tentative="1">
      <w:start w:val="1"/>
      <w:numFmt w:val="bullet"/>
      <w:lvlText w:val=""/>
      <w:lvlJc w:val="left"/>
      <w:pPr>
        <w:tabs>
          <w:tab w:val="num" w:pos="6120"/>
        </w:tabs>
        <w:ind w:left="6120" w:hanging="360"/>
      </w:pPr>
      <w:rPr>
        <w:rFonts w:ascii="Symbol" w:hAnsi="Symbol" w:hint="default"/>
      </w:rPr>
    </w:lvl>
  </w:abstractNum>
  <w:abstractNum w:abstractNumId="3" w15:restartNumberingAfterBreak="0">
    <w:nsid w:val="0A202796"/>
    <w:multiLevelType w:val="hybridMultilevel"/>
    <w:tmpl w:val="A074038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D3F41"/>
    <w:multiLevelType w:val="hybridMultilevel"/>
    <w:tmpl w:val="45D465F4"/>
    <w:lvl w:ilvl="0" w:tplc="BC50E8F2">
      <w:start w:val="1"/>
      <w:numFmt w:val="upp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9717B9"/>
    <w:multiLevelType w:val="hybridMultilevel"/>
    <w:tmpl w:val="FE7ECEA2"/>
    <w:lvl w:ilvl="0" w:tplc="D5E8D82E">
      <w:start w:val="1"/>
      <w:numFmt w:val="bullet"/>
      <w:lvlText w:val=""/>
      <w:lvlPicBulletId w:val="1"/>
      <w:lvlJc w:val="left"/>
      <w:pPr>
        <w:tabs>
          <w:tab w:val="num" w:pos="720"/>
        </w:tabs>
        <w:ind w:left="720" w:hanging="360"/>
      </w:pPr>
      <w:rPr>
        <w:rFonts w:ascii="Symbol" w:hAnsi="Symbol" w:hint="default"/>
      </w:rPr>
    </w:lvl>
    <w:lvl w:ilvl="1" w:tplc="B1081F0E" w:tentative="1">
      <w:start w:val="1"/>
      <w:numFmt w:val="bullet"/>
      <w:lvlText w:val=""/>
      <w:lvlJc w:val="left"/>
      <w:pPr>
        <w:tabs>
          <w:tab w:val="num" w:pos="1440"/>
        </w:tabs>
        <w:ind w:left="1440" w:hanging="360"/>
      </w:pPr>
      <w:rPr>
        <w:rFonts w:ascii="Symbol" w:hAnsi="Symbol" w:hint="default"/>
      </w:rPr>
    </w:lvl>
    <w:lvl w:ilvl="2" w:tplc="C0285246" w:tentative="1">
      <w:start w:val="1"/>
      <w:numFmt w:val="bullet"/>
      <w:lvlText w:val=""/>
      <w:lvlJc w:val="left"/>
      <w:pPr>
        <w:tabs>
          <w:tab w:val="num" w:pos="2160"/>
        </w:tabs>
        <w:ind w:left="2160" w:hanging="360"/>
      </w:pPr>
      <w:rPr>
        <w:rFonts w:ascii="Symbol" w:hAnsi="Symbol" w:hint="default"/>
      </w:rPr>
    </w:lvl>
    <w:lvl w:ilvl="3" w:tplc="DD689F0E" w:tentative="1">
      <w:start w:val="1"/>
      <w:numFmt w:val="bullet"/>
      <w:lvlText w:val=""/>
      <w:lvlJc w:val="left"/>
      <w:pPr>
        <w:tabs>
          <w:tab w:val="num" w:pos="2880"/>
        </w:tabs>
        <w:ind w:left="2880" w:hanging="360"/>
      </w:pPr>
      <w:rPr>
        <w:rFonts w:ascii="Symbol" w:hAnsi="Symbol" w:hint="default"/>
      </w:rPr>
    </w:lvl>
    <w:lvl w:ilvl="4" w:tplc="78FCEF66" w:tentative="1">
      <w:start w:val="1"/>
      <w:numFmt w:val="bullet"/>
      <w:lvlText w:val=""/>
      <w:lvlJc w:val="left"/>
      <w:pPr>
        <w:tabs>
          <w:tab w:val="num" w:pos="3600"/>
        </w:tabs>
        <w:ind w:left="3600" w:hanging="360"/>
      </w:pPr>
      <w:rPr>
        <w:rFonts w:ascii="Symbol" w:hAnsi="Symbol" w:hint="default"/>
      </w:rPr>
    </w:lvl>
    <w:lvl w:ilvl="5" w:tplc="E0A6C9EA" w:tentative="1">
      <w:start w:val="1"/>
      <w:numFmt w:val="bullet"/>
      <w:lvlText w:val=""/>
      <w:lvlJc w:val="left"/>
      <w:pPr>
        <w:tabs>
          <w:tab w:val="num" w:pos="4320"/>
        </w:tabs>
        <w:ind w:left="4320" w:hanging="360"/>
      </w:pPr>
      <w:rPr>
        <w:rFonts w:ascii="Symbol" w:hAnsi="Symbol" w:hint="default"/>
      </w:rPr>
    </w:lvl>
    <w:lvl w:ilvl="6" w:tplc="9D1E0144" w:tentative="1">
      <w:start w:val="1"/>
      <w:numFmt w:val="bullet"/>
      <w:lvlText w:val=""/>
      <w:lvlJc w:val="left"/>
      <w:pPr>
        <w:tabs>
          <w:tab w:val="num" w:pos="5040"/>
        </w:tabs>
        <w:ind w:left="5040" w:hanging="360"/>
      </w:pPr>
      <w:rPr>
        <w:rFonts w:ascii="Symbol" w:hAnsi="Symbol" w:hint="default"/>
      </w:rPr>
    </w:lvl>
    <w:lvl w:ilvl="7" w:tplc="10D885F2" w:tentative="1">
      <w:start w:val="1"/>
      <w:numFmt w:val="bullet"/>
      <w:lvlText w:val=""/>
      <w:lvlJc w:val="left"/>
      <w:pPr>
        <w:tabs>
          <w:tab w:val="num" w:pos="5760"/>
        </w:tabs>
        <w:ind w:left="5760" w:hanging="360"/>
      </w:pPr>
      <w:rPr>
        <w:rFonts w:ascii="Symbol" w:hAnsi="Symbol" w:hint="default"/>
      </w:rPr>
    </w:lvl>
    <w:lvl w:ilvl="8" w:tplc="30720BFE"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ABF435D"/>
    <w:multiLevelType w:val="hybridMultilevel"/>
    <w:tmpl w:val="A3B49B94"/>
    <w:lvl w:ilvl="0" w:tplc="F3384C54">
      <w:start w:val="1"/>
      <w:numFmt w:val="upp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D475EC"/>
    <w:multiLevelType w:val="hybridMultilevel"/>
    <w:tmpl w:val="5266A4B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0D1953"/>
    <w:multiLevelType w:val="hybridMultilevel"/>
    <w:tmpl w:val="2238066A"/>
    <w:lvl w:ilvl="0" w:tplc="04090003">
      <w:start w:val="1"/>
      <w:numFmt w:val="bullet"/>
      <w:lvlText w:val="o"/>
      <w:lvlJc w:val="left"/>
      <w:pPr>
        <w:ind w:left="720" w:hanging="360"/>
      </w:pPr>
      <w:rPr>
        <w:rFonts w:ascii="Courier New" w:hAnsi="Courier New"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2485129"/>
    <w:multiLevelType w:val="multilevel"/>
    <w:tmpl w:val="D1FE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13AA9"/>
    <w:multiLevelType w:val="multilevel"/>
    <w:tmpl w:val="6684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716BA"/>
    <w:multiLevelType w:val="multilevel"/>
    <w:tmpl w:val="1F04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507D4"/>
    <w:multiLevelType w:val="hybridMultilevel"/>
    <w:tmpl w:val="945C1B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6D1274"/>
    <w:multiLevelType w:val="hybridMultilevel"/>
    <w:tmpl w:val="3C88BECC"/>
    <w:lvl w:ilvl="0" w:tplc="0409000F">
      <w:start w:val="1"/>
      <w:numFmt w:val="decimal"/>
      <w:lvlText w:val="%1."/>
      <w:lvlJc w:val="left"/>
      <w:pPr>
        <w:ind w:left="484" w:hanging="360"/>
      </w:pPr>
    </w:lvl>
    <w:lvl w:ilvl="1" w:tplc="04090019" w:tentative="1">
      <w:start w:val="1"/>
      <w:numFmt w:val="lowerLetter"/>
      <w:lvlText w:val="%2."/>
      <w:lvlJc w:val="left"/>
      <w:pPr>
        <w:ind w:left="1204" w:hanging="360"/>
      </w:pPr>
    </w:lvl>
    <w:lvl w:ilvl="2" w:tplc="0409001B" w:tentative="1">
      <w:start w:val="1"/>
      <w:numFmt w:val="lowerRoman"/>
      <w:lvlText w:val="%3."/>
      <w:lvlJc w:val="right"/>
      <w:pPr>
        <w:ind w:left="1924" w:hanging="180"/>
      </w:pPr>
    </w:lvl>
    <w:lvl w:ilvl="3" w:tplc="0409000F" w:tentative="1">
      <w:start w:val="1"/>
      <w:numFmt w:val="decimal"/>
      <w:lvlText w:val="%4."/>
      <w:lvlJc w:val="left"/>
      <w:pPr>
        <w:ind w:left="2644" w:hanging="360"/>
      </w:pPr>
    </w:lvl>
    <w:lvl w:ilvl="4" w:tplc="04090019" w:tentative="1">
      <w:start w:val="1"/>
      <w:numFmt w:val="lowerLetter"/>
      <w:lvlText w:val="%5."/>
      <w:lvlJc w:val="left"/>
      <w:pPr>
        <w:ind w:left="3364" w:hanging="360"/>
      </w:pPr>
    </w:lvl>
    <w:lvl w:ilvl="5" w:tplc="0409001B" w:tentative="1">
      <w:start w:val="1"/>
      <w:numFmt w:val="lowerRoman"/>
      <w:lvlText w:val="%6."/>
      <w:lvlJc w:val="right"/>
      <w:pPr>
        <w:ind w:left="4084" w:hanging="180"/>
      </w:pPr>
    </w:lvl>
    <w:lvl w:ilvl="6" w:tplc="0409000F" w:tentative="1">
      <w:start w:val="1"/>
      <w:numFmt w:val="decimal"/>
      <w:lvlText w:val="%7."/>
      <w:lvlJc w:val="left"/>
      <w:pPr>
        <w:ind w:left="4804" w:hanging="360"/>
      </w:pPr>
    </w:lvl>
    <w:lvl w:ilvl="7" w:tplc="04090019" w:tentative="1">
      <w:start w:val="1"/>
      <w:numFmt w:val="lowerLetter"/>
      <w:lvlText w:val="%8."/>
      <w:lvlJc w:val="left"/>
      <w:pPr>
        <w:ind w:left="5524" w:hanging="360"/>
      </w:pPr>
    </w:lvl>
    <w:lvl w:ilvl="8" w:tplc="0409001B" w:tentative="1">
      <w:start w:val="1"/>
      <w:numFmt w:val="lowerRoman"/>
      <w:lvlText w:val="%9."/>
      <w:lvlJc w:val="right"/>
      <w:pPr>
        <w:ind w:left="6244" w:hanging="180"/>
      </w:pPr>
    </w:lvl>
  </w:abstractNum>
  <w:abstractNum w:abstractNumId="14" w15:restartNumberingAfterBreak="0">
    <w:nsid w:val="437812F8"/>
    <w:multiLevelType w:val="multilevel"/>
    <w:tmpl w:val="B560A37C"/>
    <w:lvl w:ilvl="0">
      <w:start w:val="1"/>
      <w:numFmt w:val="bullet"/>
      <w:lvlText w:val="⮚"/>
      <w:lvlJc w:val="left"/>
      <w:pPr>
        <w:ind w:left="480" w:hanging="360"/>
      </w:pPr>
      <w:rPr>
        <w:rFonts w:ascii="Noto Sans Symbols" w:eastAsia="Noto Sans Symbols" w:hAnsi="Noto Sans Symbols" w:cs="Noto Sans Symbols"/>
        <w:sz w:val="22"/>
        <w:szCs w:val="22"/>
      </w:rPr>
    </w:lvl>
    <w:lvl w:ilvl="1">
      <w:start w:val="1"/>
      <w:numFmt w:val="decimal"/>
      <w:lvlText w:val="%2."/>
      <w:lvlJc w:val="left"/>
      <w:pPr>
        <w:ind w:left="322" w:hanging="180"/>
      </w:pPr>
      <w:rPr>
        <w:sz w:val="22"/>
        <w:szCs w:val="22"/>
      </w:rPr>
    </w:lvl>
    <w:lvl w:ilvl="2">
      <w:start w:val="1"/>
      <w:numFmt w:val="bullet"/>
      <w:lvlText w:val="•"/>
      <w:lvlJc w:val="left"/>
      <w:pPr>
        <w:ind w:left="2381" w:hanging="180"/>
      </w:pPr>
    </w:lvl>
    <w:lvl w:ilvl="3">
      <w:start w:val="1"/>
      <w:numFmt w:val="bullet"/>
      <w:lvlText w:val="•"/>
      <w:lvlJc w:val="left"/>
      <w:pPr>
        <w:ind w:left="3331" w:hanging="180"/>
      </w:pPr>
    </w:lvl>
    <w:lvl w:ilvl="4">
      <w:start w:val="1"/>
      <w:numFmt w:val="bullet"/>
      <w:lvlText w:val="•"/>
      <w:lvlJc w:val="left"/>
      <w:pPr>
        <w:ind w:left="4282" w:hanging="180"/>
      </w:pPr>
    </w:lvl>
    <w:lvl w:ilvl="5">
      <w:start w:val="1"/>
      <w:numFmt w:val="bullet"/>
      <w:lvlText w:val="•"/>
      <w:lvlJc w:val="left"/>
      <w:pPr>
        <w:ind w:left="5233" w:hanging="180"/>
      </w:pPr>
    </w:lvl>
    <w:lvl w:ilvl="6">
      <w:start w:val="1"/>
      <w:numFmt w:val="bullet"/>
      <w:lvlText w:val="•"/>
      <w:lvlJc w:val="left"/>
      <w:pPr>
        <w:ind w:left="6183" w:hanging="180"/>
      </w:pPr>
    </w:lvl>
    <w:lvl w:ilvl="7">
      <w:start w:val="1"/>
      <w:numFmt w:val="bullet"/>
      <w:lvlText w:val="•"/>
      <w:lvlJc w:val="left"/>
      <w:pPr>
        <w:ind w:left="7134" w:hanging="180"/>
      </w:pPr>
    </w:lvl>
    <w:lvl w:ilvl="8">
      <w:start w:val="1"/>
      <w:numFmt w:val="bullet"/>
      <w:lvlText w:val="•"/>
      <w:lvlJc w:val="left"/>
      <w:pPr>
        <w:ind w:left="8085" w:hanging="180"/>
      </w:pPr>
    </w:lvl>
  </w:abstractNum>
  <w:abstractNum w:abstractNumId="15" w15:restartNumberingAfterBreak="0">
    <w:nsid w:val="5661005E"/>
    <w:multiLevelType w:val="hybridMultilevel"/>
    <w:tmpl w:val="94B2E578"/>
    <w:lvl w:ilvl="0" w:tplc="CBBEF1E0">
      <w:numFmt w:val="bullet"/>
      <w:lvlText w:val=""/>
      <w:lvlJc w:val="left"/>
      <w:pPr>
        <w:ind w:left="862" w:hanging="360"/>
      </w:pPr>
      <w:rPr>
        <w:rFonts w:ascii="Symbol" w:eastAsia="Symbol" w:hAnsi="Symbol" w:cs="Symbol" w:hint="default"/>
        <w:b w:val="0"/>
        <w:bCs w:val="0"/>
        <w:i w:val="0"/>
        <w:iCs w:val="0"/>
        <w:spacing w:val="0"/>
        <w:w w:val="100"/>
        <w:sz w:val="22"/>
        <w:szCs w:val="22"/>
        <w:lang w:val="en-US" w:eastAsia="en-US" w:bidi="ar-SA"/>
      </w:rPr>
    </w:lvl>
    <w:lvl w:ilvl="1" w:tplc="DDDE2A54">
      <w:numFmt w:val="bullet"/>
      <w:lvlText w:val="•"/>
      <w:lvlJc w:val="left"/>
      <w:pPr>
        <w:ind w:left="1685" w:hanging="360"/>
      </w:pPr>
      <w:rPr>
        <w:rFonts w:hint="default"/>
        <w:lang w:val="en-US" w:eastAsia="en-US" w:bidi="ar-SA"/>
      </w:rPr>
    </w:lvl>
    <w:lvl w:ilvl="2" w:tplc="3AE6FCE8">
      <w:numFmt w:val="bullet"/>
      <w:lvlText w:val="•"/>
      <w:lvlJc w:val="left"/>
      <w:pPr>
        <w:ind w:left="2511" w:hanging="360"/>
      </w:pPr>
      <w:rPr>
        <w:rFonts w:hint="default"/>
        <w:lang w:val="en-US" w:eastAsia="en-US" w:bidi="ar-SA"/>
      </w:rPr>
    </w:lvl>
    <w:lvl w:ilvl="3" w:tplc="E99C9802">
      <w:numFmt w:val="bullet"/>
      <w:lvlText w:val="•"/>
      <w:lvlJc w:val="left"/>
      <w:pPr>
        <w:ind w:left="3337" w:hanging="360"/>
      </w:pPr>
      <w:rPr>
        <w:rFonts w:hint="default"/>
        <w:lang w:val="en-US" w:eastAsia="en-US" w:bidi="ar-SA"/>
      </w:rPr>
    </w:lvl>
    <w:lvl w:ilvl="4" w:tplc="27E6F058">
      <w:numFmt w:val="bullet"/>
      <w:lvlText w:val="•"/>
      <w:lvlJc w:val="left"/>
      <w:pPr>
        <w:ind w:left="4163" w:hanging="360"/>
      </w:pPr>
      <w:rPr>
        <w:rFonts w:hint="default"/>
        <w:lang w:val="en-US" w:eastAsia="en-US" w:bidi="ar-SA"/>
      </w:rPr>
    </w:lvl>
    <w:lvl w:ilvl="5" w:tplc="F2D6B2F8">
      <w:numFmt w:val="bullet"/>
      <w:lvlText w:val="•"/>
      <w:lvlJc w:val="left"/>
      <w:pPr>
        <w:ind w:left="4989" w:hanging="360"/>
      </w:pPr>
      <w:rPr>
        <w:rFonts w:hint="default"/>
        <w:lang w:val="en-US" w:eastAsia="en-US" w:bidi="ar-SA"/>
      </w:rPr>
    </w:lvl>
    <w:lvl w:ilvl="6" w:tplc="42F660BE">
      <w:numFmt w:val="bullet"/>
      <w:lvlText w:val="•"/>
      <w:lvlJc w:val="left"/>
      <w:pPr>
        <w:ind w:left="5815" w:hanging="360"/>
      </w:pPr>
      <w:rPr>
        <w:rFonts w:hint="default"/>
        <w:lang w:val="en-US" w:eastAsia="en-US" w:bidi="ar-SA"/>
      </w:rPr>
    </w:lvl>
    <w:lvl w:ilvl="7" w:tplc="E7ECE6DE">
      <w:numFmt w:val="bullet"/>
      <w:lvlText w:val="•"/>
      <w:lvlJc w:val="left"/>
      <w:pPr>
        <w:ind w:left="6641" w:hanging="360"/>
      </w:pPr>
      <w:rPr>
        <w:rFonts w:hint="default"/>
        <w:lang w:val="en-US" w:eastAsia="en-US" w:bidi="ar-SA"/>
      </w:rPr>
    </w:lvl>
    <w:lvl w:ilvl="8" w:tplc="976C8746">
      <w:numFmt w:val="bullet"/>
      <w:lvlText w:val="•"/>
      <w:lvlJc w:val="left"/>
      <w:pPr>
        <w:ind w:left="7467" w:hanging="360"/>
      </w:pPr>
      <w:rPr>
        <w:rFonts w:hint="default"/>
        <w:lang w:val="en-US" w:eastAsia="en-US" w:bidi="ar-SA"/>
      </w:rPr>
    </w:lvl>
  </w:abstractNum>
  <w:abstractNum w:abstractNumId="16" w15:restartNumberingAfterBreak="0">
    <w:nsid w:val="63D068B9"/>
    <w:multiLevelType w:val="hybridMultilevel"/>
    <w:tmpl w:val="E4A8A1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A12361"/>
    <w:multiLevelType w:val="hybridMultilevel"/>
    <w:tmpl w:val="53FA0D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B102C2"/>
    <w:multiLevelType w:val="multilevel"/>
    <w:tmpl w:val="F286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8C6B49"/>
    <w:multiLevelType w:val="hybridMultilevel"/>
    <w:tmpl w:val="32BA542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57231D"/>
    <w:multiLevelType w:val="hybridMultilevel"/>
    <w:tmpl w:val="20166126"/>
    <w:lvl w:ilvl="0" w:tplc="04090003">
      <w:start w:val="1"/>
      <w:numFmt w:val="bullet"/>
      <w:lvlText w:val="o"/>
      <w:lvlJc w:val="left"/>
      <w:pPr>
        <w:ind w:left="720" w:hanging="360"/>
      </w:pPr>
      <w:rPr>
        <w:rFonts w:ascii="Courier New" w:hAnsi="Courier New"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num w:numId="1" w16cid:durableId="1048455372">
    <w:abstractNumId w:val="15"/>
  </w:num>
  <w:num w:numId="2" w16cid:durableId="572206905">
    <w:abstractNumId w:val="13"/>
  </w:num>
  <w:num w:numId="3" w16cid:durableId="1928533215">
    <w:abstractNumId w:val="5"/>
  </w:num>
  <w:num w:numId="4" w16cid:durableId="647133723">
    <w:abstractNumId w:val="2"/>
  </w:num>
  <w:num w:numId="5" w16cid:durableId="505101178">
    <w:abstractNumId w:val="14"/>
  </w:num>
  <w:num w:numId="6" w16cid:durableId="1484810267">
    <w:abstractNumId w:val="17"/>
  </w:num>
  <w:num w:numId="7" w16cid:durableId="971978220">
    <w:abstractNumId w:val="12"/>
  </w:num>
  <w:num w:numId="8" w16cid:durableId="1175613750">
    <w:abstractNumId w:val="6"/>
  </w:num>
  <w:num w:numId="9" w16cid:durableId="1431009230">
    <w:abstractNumId w:val="4"/>
  </w:num>
  <w:num w:numId="10" w16cid:durableId="767508253">
    <w:abstractNumId w:val="16"/>
  </w:num>
  <w:num w:numId="11" w16cid:durableId="926226651">
    <w:abstractNumId w:val="11"/>
  </w:num>
  <w:num w:numId="12" w16cid:durableId="1683627691">
    <w:abstractNumId w:val="9"/>
  </w:num>
  <w:num w:numId="13" w16cid:durableId="1735278647">
    <w:abstractNumId w:val="10"/>
  </w:num>
  <w:num w:numId="14" w16cid:durableId="1370911988">
    <w:abstractNumId w:val="18"/>
  </w:num>
  <w:num w:numId="15" w16cid:durableId="980618781">
    <w:abstractNumId w:val="20"/>
  </w:num>
  <w:num w:numId="16" w16cid:durableId="1675841989">
    <w:abstractNumId w:val="0"/>
  </w:num>
  <w:num w:numId="17" w16cid:durableId="1765757128">
    <w:abstractNumId w:val="1"/>
  </w:num>
  <w:num w:numId="18" w16cid:durableId="853224530">
    <w:abstractNumId w:val="8"/>
  </w:num>
  <w:num w:numId="19" w16cid:durableId="2017683933">
    <w:abstractNumId w:val="7"/>
  </w:num>
  <w:num w:numId="20" w16cid:durableId="1129857138">
    <w:abstractNumId w:val="3"/>
  </w:num>
  <w:num w:numId="21" w16cid:durableId="43571239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E3F"/>
    <w:rsid w:val="00003BAC"/>
    <w:rsid w:val="00005DC9"/>
    <w:rsid w:val="00017BA7"/>
    <w:rsid w:val="000315ED"/>
    <w:rsid w:val="00033667"/>
    <w:rsid w:val="00042476"/>
    <w:rsid w:val="00050FE8"/>
    <w:rsid w:val="00055698"/>
    <w:rsid w:val="000604E5"/>
    <w:rsid w:val="00061202"/>
    <w:rsid w:val="000619EB"/>
    <w:rsid w:val="0006397A"/>
    <w:rsid w:val="00076857"/>
    <w:rsid w:val="00077BF7"/>
    <w:rsid w:val="00080872"/>
    <w:rsid w:val="00091AC3"/>
    <w:rsid w:val="000C002E"/>
    <w:rsid w:val="000C4B0B"/>
    <w:rsid w:val="000D22E0"/>
    <w:rsid w:val="000D2ED0"/>
    <w:rsid w:val="000D4CD8"/>
    <w:rsid w:val="000D5527"/>
    <w:rsid w:val="000D7C7F"/>
    <w:rsid w:val="000E017F"/>
    <w:rsid w:val="000E3A6F"/>
    <w:rsid w:val="000E64E0"/>
    <w:rsid w:val="000F2A9C"/>
    <w:rsid w:val="000F4392"/>
    <w:rsid w:val="00112E3F"/>
    <w:rsid w:val="00113685"/>
    <w:rsid w:val="00117BEB"/>
    <w:rsid w:val="001268E7"/>
    <w:rsid w:val="00137C77"/>
    <w:rsid w:val="0014198A"/>
    <w:rsid w:val="00141BAA"/>
    <w:rsid w:val="00141C35"/>
    <w:rsid w:val="0014405D"/>
    <w:rsid w:val="001442C5"/>
    <w:rsid w:val="0014766B"/>
    <w:rsid w:val="00151CFB"/>
    <w:rsid w:val="00152B15"/>
    <w:rsid w:val="00163862"/>
    <w:rsid w:val="00164D1A"/>
    <w:rsid w:val="001713DE"/>
    <w:rsid w:val="00173DF8"/>
    <w:rsid w:val="0018481B"/>
    <w:rsid w:val="00190E15"/>
    <w:rsid w:val="00196C5B"/>
    <w:rsid w:val="001B0CB9"/>
    <w:rsid w:val="001B197C"/>
    <w:rsid w:val="001C248D"/>
    <w:rsid w:val="001C3187"/>
    <w:rsid w:val="001C31B0"/>
    <w:rsid w:val="001C78A8"/>
    <w:rsid w:val="001D4BC2"/>
    <w:rsid w:val="001E6E68"/>
    <w:rsid w:val="001F161C"/>
    <w:rsid w:val="001F2FA7"/>
    <w:rsid w:val="001F578C"/>
    <w:rsid w:val="002115F3"/>
    <w:rsid w:val="00213442"/>
    <w:rsid w:val="00216474"/>
    <w:rsid w:val="0023067C"/>
    <w:rsid w:val="00235686"/>
    <w:rsid w:val="002405B5"/>
    <w:rsid w:val="002413A5"/>
    <w:rsid w:val="002461F1"/>
    <w:rsid w:val="0024632C"/>
    <w:rsid w:val="00253483"/>
    <w:rsid w:val="002563B3"/>
    <w:rsid w:val="00256E80"/>
    <w:rsid w:val="0025764F"/>
    <w:rsid w:val="00260322"/>
    <w:rsid w:val="002623CD"/>
    <w:rsid w:val="00263DA1"/>
    <w:rsid w:val="00265499"/>
    <w:rsid w:val="002707CA"/>
    <w:rsid w:val="0027109E"/>
    <w:rsid w:val="00271394"/>
    <w:rsid w:val="002738AD"/>
    <w:rsid w:val="00274009"/>
    <w:rsid w:val="00276DB5"/>
    <w:rsid w:val="0027726F"/>
    <w:rsid w:val="00281282"/>
    <w:rsid w:val="002845C4"/>
    <w:rsid w:val="00284870"/>
    <w:rsid w:val="0029311B"/>
    <w:rsid w:val="002A0F40"/>
    <w:rsid w:val="002A353A"/>
    <w:rsid w:val="002A3FAC"/>
    <w:rsid w:val="002A5CAC"/>
    <w:rsid w:val="002D2B2F"/>
    <w:rsid w:val="00315B87"/>
    <w:rsid w:val="00317835"/>
    <w:rsid w:val="003338FE"/>
    <w:rsid w:val="0034151A"/>
    <w:rsid w:val="00362EC2"/>
    <w:rsid w:val="0037205F"/>
    <w:rsid w:val="003730A8"/>
    <w:rsid w:val="003741D4"/>
    <w:rsid w:val="00374BAD"/>
    <w:rsid w:val="003811D1"/>
    <w:rsid w:val="0038374B"/>
    <w:rsid w:val="00385EB0"/>
    <w:rsid w:val="003A000B"/>
    <w:rsid w:val="003A0F92"/>
    <w:rsid w:val="003A1634"/>
    <w:rsid w:val="003A1A16"/>
    <w:rsid w:val="003A2649"/>
    <w:rsid w:val="003A2F06"/>
    <w:rsid w:val="003A439A"/>
    <w:rsid w:val="003A4971"/>
    <w:rsid w:val="003A4D90"/>
    <w:rsid w:val="003B059C"/>
    <w:rsid w:val="003B2CFC"/>
    <w:rsid w:val="003B3815"/>
    <w:rsid w:val="003C3C93"/>
    <w:rsid w:val="003C69B1"/>
    <w:rsid w:val="003D5C2B"/>
    <w:rsid w:val="003E1577"/>
    <w:rsid w:val="003E5BCE"/>
    <w:rsid w:val="003F0384"/>
    <w:rsid w:val="003F35E7"/>
    <w:rsid w:val="003F3951"/>
    <w:rsid w:val="004068F1"/>
    <w:rsid w:val="00407F01"/>
    <w:rsid w:val="00407F75"/>
    <w:rsid w:val="00411BE7"/>
    <w:rsid w:val="0041555B"/>
    <w:rsid w:val="0041572D"/>
    <w:rsid w:val="004204AC"/>
    <w:rsid w:val="00421C47"/>
    <w:rsid w:val="004234B6"/>
    <w:rsid w:val="00425347"/>
    <w:rsid w:val="00426519"/>
    <w:rsid w:val="00430CDB"/>
    <w:rsid w:val="00432EB2"/>
    <w:rsid w:val="004509BA"/>
    <w:rsid w:val="0045442A"/>
    <w:rsid w:val="00475E7C"/>
    <w:rsid w:val="00475F47"/>
    <w:rsid w:val="0048396D"/>
    <w:rsid w:val="00483F65"/>
    <w:rsid w:val="00487A17"/>
    <w:rsid w:val="00487B6E"/>
    <w:rsid w:val="00487C96"/>
    <w:rsid w:val="004914CA"/>
    <w:rsid w:val="00491A61"/>
    <w:rsid w:val="004A5172"/>
    <w:rsid w:val="004A6407"/>
    <w:rsid w:val="004C42D0"/>
    <w:rsid w:val="004D25DF"/>
    <w:rsid w:val="004E10DF"/>
    <w:rsid w:val="004E1B23"/>
    <w:rsid w:val="004E368D"/>
    <w:rsid w:val="004E65A4"/>
    <w:rsid w:val="005009A3"/>
    <w:rsid w:val="00510920"/>
    <w:rsid w:val="005170BB"/>
    <w:rsid w:val="005318D6"/>
    <w:rsid w:val="005362CD"/>
    <w:rsid w:val="00536912"/>
    <w:rsid w:val="00554DEF"/>
    <w:rsid w:val="0055572A"/>
    <w:rsid w:val="00560952"/>
    <w:rsid w:val="0056189D"/>
    <w:rsid w:val="005719A4"/>
    <w:rsid w:val="00573093"/>
    <w:rsid w:val="005767B1"/>
    <w:rsid w:val="005805E4"/>
    <w:rsid w:val="005840D2"/>
    <w:rsid w:val="00592F57"/>
    <w:rsid w:val="005A3F98"/>
    <w:rsid w:val="005B4C26"/>
    <w:rsid w:val="005B6B28"/>
    <w:rsid w:val="005C2EA3"/>
    <w:rsid w:val="005C6ACB"/>
    <w:rsid w:val="005D46EE"/>
    <w:rsid w:val="005D47CD"/>
    <w:rsid w:val="005E4097"/>
    <w:rsid w:val="006000B1"/>
    <w:rsid w:val="006065CB"/>
    <w:rsid w:val="00611786"/>
    <w:rsid w:val="00621CF2"/>
    <w:rsid w:val="006256F8"/>
    <w:rsid w:val="006304F0"/>
    <w:rsid w:val="00630DF2"/>
    <w:rsid w:val="00641FE3"/>
    <w:rsid w:val="00646AD7"/>
    <w:rsid w:val="0064751A"/>
    <w:rsid w:val="00651E26"/>
    <w:rsid w:val="00664F54"/>
    <w:rsid w:val="00667405"/>
    <w:rsid w:val="00667C8B"/>
    <w:rsid w:val="00671BA9"/>
    <w:rsid w:val="00677E53"/>
    <w:rsid w:val="00682487"/>
    <w:rsid w:val="00684721"/>
    <w:rsid w:val="00687EFB"/>
    <w:rsid w:val="006913F2"/>
    <w:rsid w:val="006928F6"/>
    <w:rsid w:val="006A4341"/>
    <w:rsid w:val="006A59B7"/>
    <w:rsid w:val="006C62B3"/>
    <w:rsid w:val="006D004A"/>
    <w:rsid w:val="006D40C8"/>
    <w:rsid w:val="006D4B78"/>
    <w:rsid w:val="006E0442"/>
    <w:rsid w:val="006E23B9"/>
    <w:rsid w:val="006E4B82"/>
    <w:rsid w:val="006E6DFE"/>
    <w:rsid w:val="006E72A5"/>
    <w:rsid w:val="006F1DF7"/>
    <w:rsid w:val="006F2F7B"/>
    <w:rsid w:val="006F4008"/>
    <w:rsid w:val="006F78E4"/>
    <w:rsid w:val="007035CB"/>
    <w:rsid w:val="007066A4"/>
    <w:rsid w:val="00710BA9"/>
    <w:rsid w:val="00714B83"/>
    <w:rsid w:val="00715036"/>
    <w:rsid w:val="00716870"/>
    <w:rsid w:val="00716DF9"/>
    <w:rsid w:val="00723556"/>
    <w:rsid w:val="00724201"/>
    <w:rsid w:val="00727207"/>
    <w:rsid w:val="00731D2C"/>
    <w:rsid w:val="00735EAE"/>
    <w:rsid w:val="00737949"/>
    <w:rsid w:val="00760BD8"/>
    <w:rsid w:val="00761B38"/>
    <w:rsid w:val="00762045"/>
    <w:rsid w:val="0076314D"/>
    <w:rsid w:val="00763CDD"/>
    <w:rsid w:val="00764FE4"/>
    <w:rsid w:val="00767C69"/>
    <w:rsid w:val="00773FDE"/>
    <w:rsid w:val="00781BE6"/>
    <w:rsid w:val="00783872"/>
    <w:rsid w:val="007A02D7"/>
    <w:rsid w:val="007A0883"/>
    <w:rsid w:val="007A5E14"/>
    <w:rsid w:val="007B134F"/>
    <w:rsid w:val="007B1486"/>
    <w:rsid w:val="007D7C8C"/>
    <w:rsid w:val="007F3AC7"/>
    <w:rsid w:val="007F6C86"/>
    <w:rsid w:val="00802B01"/>
    <w:rsid w:val="00807C3C"/>
    <w:rsid w:val="00817D3B"/>
    <w:rsid w:val="00821DC1"/>
    <w:rsid w:val="00840894"/>
    <w:rsid w:val="00840C56"/>
    <w:rsid w:val="00844414"/>
    <w:rsid w:val="00845D3C"/>
    <w:rsid w:val="008463EE"/>
    <w:rsid w:val="00846CDE"/>
    <w:rsid w:val="0084711B"/>
    <w:rsid w:val="008506FF"/>
    <w:rsid w:val="00860656"/>
    <w:rsid w:val="00863262"/>
    <w:rsid w:val="0087149D"/>
    <w:rsid w:val="00873287"/>
    <w:rsid w:val="00883C61"/>
    <w:rsid w:val="00886029"/>
    <w:rsid w:val="00891AD7"/>
    <w:rsid w:val="00892CEF"/>
    <w:rsid w:val="008931DB"/>
    <w:rsid w:val="008A63BD"/>
    <w:rsid w:val="008C0CEC"/>
    <w:rsid w:val="008C5B14"/>
    <w:rsid w:val="008C5B35"/>
    <w:rsid w:val="008E0714"/>
    <w:rsid w:val="008F17D8"/>
    <w:rsid w:val="008F2AF6"/>
    <w:rsid w:val="008F4A3C"/>
    <w:rsid w:val="0090297D"/>
    <w:rsid w:val="0090355B"/>
    <w:rsid w:val="00905A01"/>
    <w:rsid w:val="00916844"/>
    <w:rsid w:val="00921D16"/>
    <w:rsid w:val="009228C4"/>
    <w:rsid w:val="0092350A"/>
    <w:rsid w:val="009263E4"/>
    <w:rsid w:val="009313A7"/>
    <w:rsid w:val="00934CF5"/>
    <w:rsid w:val="00936B94"/>
    <w:rsid w:val="00962126"/>
    <w:rsid w:val="009664D2"/>
    <w:rsid w:val="009669D6"/>
    <w:rsid w:val="00967017"/>
    <w:rsid w:val="00967053"/>
    <w:rsid w:val="00972D2A"/>
    <w:rsid w:val="00982124"/>
    <w:rsid w:val="009940DB"/>
    <w:rsid w:val="009A1963"/>
    <w:rsid w:val="009B0BD6"/>
    <w:rsid w:val="009C3956"/>
    <w:rsid w:val="009D04B6"/>
    <w:rsid w:val="009D5E15"/>
    <w:rsid w:val="009D61B4"/>
    <w:rsid w:val="009E207D"/>
    <w:rsid w:val="009E7F33"/>
    <w:rsid w:val="009F0AC5"/>
    <w:rsid w:val="009F4D32"/>
    <w:rsid w:val="009F5998"/>
    <w:rsid w:val="009F7BCE"/>
    <w:rsid w:val="00A01DC5"/>
    <w:rsid w:val="00A05010"/>
    <w:rsid w:val="00A12C01"/>
    <w:rsid w:val="00A170E7"/>
    <w:rsid w:val="00A30709"/>
    <w:rsid w:val="00A32A3F"/>
    <w:rsid w:val="00A32D68"/>
    <w:rsid w:val="00A346C0"/>
    <w:rsid w:val="00A36368"/>
    <w:rsid w:val="00A37299"/>
    <w:rsid w:val="00A4490D"/>
    <w:rsid w:val="00A52416"/>
    <w:rsid w:val="00A56922"/>
    <w:rsid w:val="00A62F2D"/>
    <w:rsid w:val="00A714BD"/>
    <w:rsid w:val="00A724E1"/>
    <w:rsid w:val="00A73B5D"/>
    <w:rsid w:val="00A7481F"/>
    <w:rsid w:val="00A7734C"/>
    <w:rsid w:val="00A85607"/>
    <w:rsid w:val="00A91129"/>
    <w:rsid w:val="00A94FD1"/>
    <w:rsid w:val="00A97B4F"/>
    <w:rsid w:val="00AA2C3F"/>
    <w:rsid w:val="00AA5D1A"/>
    <w:rsid w:val="00AA70F1"/>
    <w:rsid w:val="00AB5ED7"/>
    <w:rsid w:val="00AC57E2"/>
    <w:rsid w:val="00AD1A56"/>
    <w:rsid w:val="00AD6715"/>
    <w:rsid w:val="00AF00D1"/>
    <w:rsid w:val="00B11DEF"/>
    <w:rsid w:val="00B14740"/>
    <w:rsid w:val="00B17D4C"/>
    <w:rsid w:val="00B21C8B"/>
    <w:rsid w:val="00B31F1B"/>
    <w:rsid w:val="00B329B4"/>
    <w:rsid w:val="00B35F71"/>
    <w:rsid w:val="00B378A4"/>
    <w:rsid w:val="00B42236"/>
    <w:rsid w:val="00B43C7C"/>
    <w:rsid w:val="00B462C5"/>
    <w:rsid w:val="00B47897"/>
    <w:rsid w:val="00B56C13"/>
    <w:rsid w:val="00B636F8"/>
    <w:rsid w:val="00B86168"/>
    <w:rsid w:val="00BC199D"/>
    <w:rsid w:val="00BD0706"/>
    <w:rsid w:val="00BD7D02"/>
    <w:rsid w:val="00BE05AA"/>
    <w:rsid w:val="00BE1F05"/>
    <w:rsid w:val="00BF711A"/>
    <w:rsid w:val="00C01895"/>
    <w:rsid w:val="00C03A61"/>
    <w:rsid w:val="00C03E6B"/>
    <w:rsid w:val="00C1795F"/>
    <w:rsid w:val="00C2096D"/>
    <w:rsid w:val="00C21ACF"/>
    <w:rsid w:val="00C2229E"/>
    <w:rsid w:val="00C27D1A"/>
    <w:rsid w:val="00C32F3F"/>
    <w:rsid w:val="00C33860"/>
    <w:rsid w:val="00C40B14"/>
    <w:rsid w:val="00C43FF0"/>
    <w:rsid w:val="00C54B38"/>
    <w:rsid w:val="00C56B08"/>
    <w:rsid w:val="00C576AD"/>
    <w:rsid w:val="00C57B3A"/>
    <w:rsid w:val="00C604D8"/>
    <w:rsid w:val="00C6304D"/>
    <w:rsid w:val="00C6628D"/>
    <w:rsid w:val="00C70BDA"/>
    <w:rsid w:val="00C71545"/>
    <w:rsid w:val="00C71AA2"/>
    <w:rsid w:val="00C72504"/>
    <w:rsid w:val="00C75105"/>
    <w:rsid w:val="00C855B4"/>
    <w:rsid w:val="00C91B8E"/>
    <w:rsid w:val="00CA5A0C"/>
    <w:rsid w:val="00CB0481"/>
    <w:rsid w:val="00CB3826"/>
    <w:rsid w:val="00CB3EDD"/>
    <w:rsid w:val="00CB66B3"/>
    <w:rsid w:val="00CC1EF8"/>
    <w:rsid w:val="00CC329D"/>
    <w:rsid w:val="00CC6982"/>
    <w:rsid w:val="00CC789D"/>
    <w:rsid w:val="00CE409D"/>
    <w:rsid w:val="00D225E1"/>
    <w:rsid w:val="00D2766E"/>
    <w:rsid w:val="00D3571A"/>
    <w:rsid w:val="00D45904"/>
    <w:rsid w:val="00D50601"/>
    <w:rsid w:val="00D57B6E"/>
    <w:rsid w:val="00D6500A"/>
    <w:rsid w:val="00D77433"/>
    <w:rsid w:val="00D85CC4"/>
    <w:rsid w:val="00D86AA8"/>
    <w:rsid w:val="00D90320"/>
    <w:rsid w:val="00D92C70"/>
    <w:rsid w:val="00DB235B"/>
    <w:rsid w:val="00DB3EE5"/>
    <w:rsid w:val="00DC1204"/>
    <w:rsid w:val="00DD35F4"/>
    <w:rsid w:val="00DD708B"/>
    <w:rsid w:val="00DE1FAB"/>
    <w:rsid w:val="00DE345D"/>
    <w:rsid w:val="00DE518B"/>
    <w:rsid w:val="00DE78B7"/>
    <w:rsid w:val="00DE790B"/>
    <w:rsid w:val="00E0110F"/>
    <w:rsid w:val="00E01735"/>
    <w:rsid w:val="00E028AC"/>
    <w:rsid w:val="00E229A7"/>
    <w:rsid w:val="00E26048"/>
    <w:rsid w:val="00E410E6"/>
    <w:rsid w:val="00E416DE"/>
    <w:rsid w:val="00E42CA0"/>
    <w:rsid w:val="00E47FC8"/>
    <w:rsid w:val="00E51763"/>
    <w:rsid w:val="00E606D7"/>
    <w:rsid w:val="00E60FEC"/>
    <w:rsid w:val="00E6392B"/>
    <w:rsid w:val="00E6479B"/>
    <w:rsid w:val="00E6794C"/>
    <w:rsid w:val="00E70D90"/>
    <w:rsid w:val="00E878C1"/>
    <w:rsid w:val="00E96F17"/>
    <w:rsid w:val="00EA2A7D"/>
    <w:rsid w:val="00EB24D3"/>
    <w:rsid w:val="00EC305F"/>
    <w:rsid w:val="00EC3262"/>
    <w:rsid w:val="00EC516B"/>
    <w:rsid w:val="00EC5FAC"/>
    <w:rsid w:val="00ED4F4F"/>
    <w:rsid w:val="00ED66BD"/>
    <w:rsid w:val="00ED744F"/>
    <w:rsid w:val="00EE27EE"/>
    <w:rsid w:val="00EE386D"/>
    <w:rsid w:val="00EE3E8D"/>
    <w:rsid w:val="00F13076"/>
    <w:rsid w:val="00F16CE3"/>
    <w:rsid w:val="00F23B51"/>
    <w:rsid w:val="00F35748"/>
    <w:rsid w:val="00F56BD6"/>
    <w:rsid w:val="00F60EF1"/>
    <w:rsid w:val="00F647AC"/>
    <w:rsid w:val="00F64A9F"/>
    <w:rsid w:val="00F70415"/>
    <w:rsid w:val="00F719D8"/>
    <w:rsid w:val="00F8546C"/>
    <w:rsid w:val="00F91EA1"/>
    <w:rsid w:val="00FA2CB4"/>
    <w:rsid w:val="00FB195B"/>
    <w:rsid w:val="00FB202E"/>
    <w:rsid w:val="00FD14F0"/>
    <w:rsid w:val="00FD49F0"/>
    <w:rsid w:val="00FD7136"/>
    <w:rsid w:val="00FE2582"/>
    <w:rsid w:val="00FF01EC"/>
    <w:rsid w:val="00FF0C17"/>
    <w:rsid w:val="00FF28FB"/>
    <w:rsid w:val="00FF2948"/>
    <w:rsid w:val="00FF4163"/>
    <w:rsid w:val="00FF732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CC025"/>
  <w15:docId w15:val="{9265C06F-4ED6-EC41-A008-889AFD1D4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1D4"/>
    <w:rPr>
      <w:lang w:val="en-AE" w:eastAsia="en-US"/>
    </w:rPr>
  </w:style>
  <w:style w:type="paragraph" w:styleId="Heading1">
    <w:name w:val="heading 1"/>
    <w:basedOn w:val="Normal"/>
    <w:next w:val="Normal"/>
    <w:link w:val="Heading1Char"/>
    <w:uiPriority w:val="9"/>
    <w:qFormat/>
    <w:rsid w:val="00846CDE"/>
    <w:pPr>
      <w:spacing w:after="240" w:line="480" w:lineRule="auto"/>
      <w:ind w:firstLine="720"/>
      <w:jc w:val="center"/>
      <w:outlineLvl w:val="0"/>
    </w:pPr>
    <w:rPr>
      <w:lang w:val="en-US" w:eastAsia="en-AE"/>
    </w:rPr>
  </w:style>
  <w:style w:type="paragraph" w:styleId="Heading2">
    <w:name w:val="heading 2"/>
    <w:basedOn w:val="Normal"/>
    <w:next w:val="Normal"/>
    <w:link w:val="Heading2Char"/>
    <w:uiPriority w:val="9"/>
    <w:unhideWhenUsed/>
    <w:qFormat/>
    <w:rsid w:val="00F35748"/>
    <w:pPr>
      <w:spacing w:line="480" w:lineRule="auto"/>
      <w:jc w:val="both"/>
      <w:outlineLvl w:val="1"/>
    </w:pPr>
    <w:rPr>
      <w:i/>
      <w:lang w:val="en-US" w:eastAsia="en-AE"/>
    </w:rPr>
  </w:style>
  <w:style w:type="paragraph" w:styleId="Heading3">
    <w:name w:val="heading 3"/>
    <w:basedOn w:val="NormalWeb"/>
    <w:next w:val="Normal"/>
    <w:link w:val="Heading3Char"/>
    <w:uiPriority w:val="9"/>
    <w:unhideWhenUsed/>
    <w:qFormat/>
    <w:rsid w:val="007066A4"/>
    <w:pPr>
      <w:spacing w:before="0" w:beforeAutospacing="0" w:after="0" w:afterAutospacing="0" w:line="480" w:lineRule="auto"/>
      <w:ind w:firstLine="720"/>
      <w:outlineLvl w:val="2"/>
    </w:pPr>
    <w:rPr>
      <w:i/>
      <w:iCs/>
      <w:color w:val="000000"/>
    </w:rPr>
  </w:style>
  <w:style w:type="paragraph" w:styleId="Heading4">
    <w:name w:val="heading 4"/>
    <w:basedOn w:val="Normal"/>
    <w:next w:val="Normal"/>
    <w:link w:val="Heading4Char"/>
    <w:uiPriority w:val="9"/>
    <w:semiHidden/>
    <w:unhideWhenUsed/>
    <w:qFormat/>
    <w:rsid w:val="001F5637"/>
    <w:pPr>
      <w:keepNext/>
      <w:keepLines/>
      <w:spacing w:before="200"/>
      <w:ind w:left="720"/>
      <w:outlineLvl w:val="3"/>
    </w:pPr>
    <w:rPr>
      <w:rFonts w:eastAsiaTheme="majorEastAsia" w:cstheme="majorBidi"/>
      <w:b/>
      <w:bCs/>
      <w:i/>
      <w:iCs/>
      <w:lang w:val="en-US" w:eastAsia="en-AE"/>
    </w:rPr>
  </w:style>
  <w:style w:type="paragraph" w:styleId="Heading5">
    <w:name w:val="heading 5"/>
    <w:basedOn w:val="Normal"/>
    <w:next w:val="Normal"/>
    <w:link w:val="Heading5Char"/>
    <w:uiPriority w:val="9"/>
    <w:semiHidden/>
    <w:unhideWhenUsed/>
    <w:qFormat/>
    <w:rsid w:val="001F5637"/>
    <w:pPr>
      <w:keepNext/>
      <w:keepLines/>
      <w:spacing w:before="200"/>
      <w:ind w:left="720"/>
      <w:outlineLvl w:val="4"/>
    </w:pPr>
    <w:rPr>
      <w:rFonts w:eastAsiaTheme="majorEastAsia" w:cstheme="majorBidi"/>
      <w:i/>
      <w:lang w:val="en-US" w:eastAsia="en-AE"/>
    </w:rPr>
  </w:style>
  <w:style w:type="paragraph" w:styleId="Heading6">
    <w:name w:val="heading 6"/>
    <w:basedOn w:val="Normal"/>
    <w:next w:val="Normal"/>
    <w:uiPriority w:val="9"/>
    <w:semiHidden/>
    <w:unhideWhenUsed/>
    <w:qFormat/>
    <w:pPr>
      <w:keepNext/>
      <w:keepLines/>
      <w:spacing w:before="200" w:after="40"/>
      <w:outlineLvl w:val="5"/>
    </w:pPr>
    <w:rPr>
      <w:b/>
      <w:sz w:val="20"/>
      <w:szCs w:val="20"/>
      <w:lang w:val="en-US" w:eastAsia="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lang w:val="en-US" w:eastAsia="en-AE"/>
    </w:rPr>
  </w:style>
  <w:style w:type="paragraph" w:styleId="Footer">
    <w:name w:val="footer"/>
    <w:basedOn w:val="Normal"/>
    <w:link w:val="FooterChar"/>
    <w:uiPriority w:val="99"/>
    <w:rsid w:val="004579C5"/>
    <w:pPr>
      <w:tabs>
        <w:tab w:val="center" w:pos="4320"/>
        <w:tab w:val="right" w:pos="8640"/>
      </w:tabs>
    </w:pPr>
    <w:rPr>
      <w:lang w:val="en-US" w:eastAsia="en-AE"/>
    </w:rPr>
  </w:style>
  <w:style w:type="character" w:customStyle="1" w:styleId="FooterChar">
    <w:name w:val="Footer Char"/>
    <w:basedOn w:val="DefaultParagraphFont"/>
    <w:link w:val="Footer"/>
    <w:uiPriority w:val="99"/>
    <w:rsid w:val="004579C5"/>
    <w:rPr>
      <w:sz w:val="24"/>
      <w:szCs w:val="24"/>
    </w:rPr>
  </w:style>
  <w:style w:type="character" w:styleId="PageNumber">
    <w:name w:val="page number"/>
    <w:basedOn w:val="DefaultParagraphFont"/>
    <w:rsid w:val="004579C5"/>
  </w:style>
  <w:style w:type="paragraph" w:styleId="Header">
    <w:name w:val="header"/>
    <w:basedOn w:val="Normal"/>
    <w:link w:val="HeaderChar"/>
    <w:rsid w:val="004579C5"/>
    <w:pPr>
      <w:tabs>
        <w:tab w:val="center" w:pos="4680"/>
        <w:tab w:val="right" w:pos="9360"/>
      </w:tabs>
    </w:pPr>
    <w:rPr>
      <w:lang w:val="en-US" w:eastAsia="en-AE"/>
    </w:rPr>
  </w:style>
  <w:style w:type="character" w:customStyle="1" w:styleId="HeaderChar">
    <w:name w:val="Header Char"/>
    <w:basedOn w:val="DefaultParagraphFont"/>
    <w:link w:val="Header"/>
    <w:rsid w:val="004579C5"/>
    <w:rPr>
      <w:sz w:val="24"/>
      <w:szCs w:val="24"/>
    </w:rPr>
  </w:style>
  <w:style w:type="paragraph" w:styleId="DocumentMap">
    <w:name w:val="Document Map"/>
    <w:basedOn w:val="Normal"/>
    <w:link w:val="DocumentMapChar"/>
    <w:rsid w:val="00F25B80"/>
    <w:rPr>
      <w:rFonts w:ascii="Tahoma" w:hAnsi="Tahoma" w:cs="Tahoma"/>
      <w:sz w:val="16"/>
      <w:szCs w:val="16"/>
      <w:lang w:val="en-US" w:eastAsia="en-AE"/>
    </w:rPr>
  </w:style>
  <w:style w:type="character" w:customStyle="1" w:styleId="DocumentMapChar">
    <w:name w:val="Document Map Char"/>
    <w:basedOn w:val="DefaultParagraphFont"/>
    <w:link w:val="DocumentMap"/>
    <w:rsid w:val="00F25B80"/>
    <w:rPr>
      <w:rFonts w:ascii="Tahoma" w:hAnsi="Tahoma" w:cs="Tahoma"/>
      <w:sz w:val="16"/>
      <w:szCs w:val="16"/>
    </w:rPr>
  </w:style>
  <w:style w:type="character" w:styleId="Emphasis">
    <w:name w:val="Emphasis"/>
    <w:basedOn w:val="DefaultParagraphFont"/>
    <w:uiPriority w:val="20"/>
    <w:rsid w:val="00F27B41"/>
    <w:rPr>
      <w:i/>
      <w:iCs/>
    </w:rPr>
  </w:style>
  <w:style w:type="character" w:styleId="Hyperlink">
    <w:name w:val="Hyperlink"/>
    <w:basedOn w:val="DefaultParagraphFont"/>
    <w:uiPriority w:val="99"/>
    <w:rsid w:val="00F27B41"/>
    <w:rPr>
      <w:color w:val="0000FF" w:themeColor="hyperlink"/>
      <w:u w:val="single"/>
    </w:rPr>
  </w:style>
  <w:style w:type="character" w:customStyle="1" w:styleId="Heading2Char">
    <w:name w:val="Heading 2 Char"/>
    <w:basedOn w:val="DefaultParagraphFont"/>
    <w:link w:val="Heading2"/>
    <w:uiPriority w:val="9"/>
    <w:rsid w:val="00F35748"/>
    <w:rPr>
      <w:i/>
    </w:rPr>
  </w:style>
  <w:style w:type="character" w:customStyle="1" w:styleId="Heading3Char">
    <w:name w:val="Heading 3 Char"/>
    <w:basedOn w:val="DefaultParagraphFont"/>
    <w:link w:val="Heading3"/>
    <w:uiPriority w:val="9"/>
    <w:rsid w:val="007066A4"/>
    <w:rPr>
      <w:i/>
      <w:iCs/>
      <w:color w:val="000000"/>
    </w:rPr>
  </w:style>
  <w:style w:type="character" w:customStyle="1" w:styleId="Heading4Char">
    <w:name w:val="Heading 4 Char"/>
    <w:basedOn w:val="DefaultParagraphFont"/>
    <w:link w:val="Heading4"/>
    <w:rsid w:val="001F5637"/>
    <w:rPr>
      <w:rFonts w:eastAsiaTheme="majorEastAsia" w:cstheme="majorBidi"/>
      <w:b/>
      <w:bCs/>
      <w:i/>
      <w:iCs/>
    </w:rPr>
  </w:style>
  <w:style w:type="character" w:customStyle="1" w:styleId="Heading5Char">
    <w:name w:val="Heading 5 Char"/>
    <w:basedOn w:val="DefaultParagraphFont"/>
    <w:link w:val="Heading5"/>
    <w:rsid w:val="001F5637"/>
    <w:rPr>
      <w:rFonts w:eastAsiaTheme="majorEastAsia" w:cstheme="majorBidi"/>
      <w:i/>
    </w:rPr>
  </w:style>
  <w:style w:type="paragraph" w:styleId="TOC2">
    <w:name w:val="toc 2"/>
    <w:basedOn w:val="Normal"/>
    <w:next w:val="Normal"/>
    <w:autoRedefine/>
    <w:uiPriority w:val="39"/>
    <w:rsid w:val="00653071"/>
    <w:pPr>
      <w:spacing w:after="100"/>
      <w:ind w:left="240"/>
    </w:pPr>
    <w:rPr>
      <w:lang w:val="en-US" w:eastAsia="en-AE"/>
    </w:rPr>
  </w:style>
  <w:style w:type="character" w:customStyle="1" w:styleId="Heading1Char">
    <w:name w:val="Heading 1 Char"/>
    <w:basedOn w:val="DefaultParagraphFont"/>
    <w:link w:val="Heading1"/>
    <w:uiPriority w:val="9"/>
    <w:rsid w:val="00846CDE"/>
  </w:style>
  <w:style w:type="paragraph" w:styleId="TOC1">
    <w:name w:val="toc 1"/>
    <w:basedOn w:val="Normal"/>
    <w:next w:val="Normal"/>
    <w:autoRedefine/>
    <w:uiPriority w:val="39"/>
    <w:rsid w:val="001F5637"/>
    <w:pPr>
      <w:spacing w:after="100"/>
    </w:pPr>
    <w:rPr>
      <w:lang w:val="en-US" w:eastAsia="en-AE"/>
    </w:rPr>
  </w:style>
  <w:style w:type="paragraph" w:styleId="BalloonText">
    <w:name w:val="Balloon Text"/>
    <w:basedOn w:val="Normal"/>
    <w:link w:val="BalloonTextChar"/>
    <w:rsid w:val="00484F07"/>
    <w:rPr>
      <w:rFonts w:ascii="Tahoma" w:hAnsi="Tahoma" w:cs="Tahoma"/>
      <w:sz w:val="16"/>
      <w:szCs w:val="16"/>
      <w:lang w:val="en-US" w:eastAsia="en-AE"/>
    </w:rPr>
  </w:style>
  <w:style w:type="character" w:customStyle="1" w:styleId="BalloonTextChar">
    <w:name w:val="Balloon Text Char"/>
    <w:basedOn w:val="DefaultParagraphFont"/>
    <w:link w:val="BalloonText"/>
    <w:rsid w:val="00484F07"/>
    <w:rPr>
      <w:rFonts w:ascii="Tahoma" w:hAnsi="Tahoma" w:cs="Tahoma"/>
      <w:sz w:val="16"/>
      <w:szCs w:val="16"/>
    </w:rPr>
  </w:style>
  <w:style w:type="character" w:styleId="CommentReference">
    <w:name w:val="annotation reference"/>
    <w:basedOn w:val="DefaultParagraphFont"/>
    <w:semiHidden/>
    <w:unhideWhenUsed/>
    <w:rsid w:val="008049E2"/>
    <w:rPr>
      <w:sz w:val="16"/>
      <w:szCs w:val="16"/>
    </w:rPr>
  </w:style>
  <w:style w:type="paragraph" w:styleId="CommentText">
    <w:name w:val="annotation text"/>
    <w:basedOn w:val="Normal"/>
    <w:link w:val="CommentTextChar"/>
    <w:semiHidden/>
    <w:unhideWhenUsed/>
    <w:rsid w:val="008049E2"/>
    <w:rPr>
      <w:sz w:val="20"/>
      <w:szCs w:val="20"/>
      <w:lang w:val="en-US" w:eastAsia="en-AE"/>
    </w:rPr>
  </w:style>
  <w:style w:type="character" w:customStyle="1" w:styleId="CommentTextChar">
    <w:name w:val="Comment Text Char"/>
    <w:basedOn w:val="DefaultParagraphFont"/>
    <w:link w:val="CommentText"/>
    <w:semiHidden/>
    <w:rsid w:val="008049E2"/>
    <w:rPr>
      <w:sz w:val="20"/>
      <w:szCs w:val="20"/>
    </w:rPr>
  </w:style>
  <w:style w:type="paragraph" w:styleId="CommentSubject">
    <w:name w:val="annotation subject"/>
    <w:basedOn w:val="CommentText"/>
    <w:next w:val="CommentText"/>
    <w:link w:val="CommentSubjectChar"/>
    <w:semiHidden/>
    <w:unhideWhenUsed/>
    <w:rsid w:val="008049E2"/>
    <w:rPr>
      <w:b/>
      <w:bCs/>
    </w:rPr>
  </w:style>
  <w:style w:type="character" w:customStyle="1" w:styleId="CommentSubjectChar">
    <w:name w:val="Comment Subject Char"/>
    <w:basedOn w:val="CommentTextChar"/>
    <w:link w:val="CommentSubject"/>
    <w:semiHidden/>
    <w:rsid w:val="008049E2"/>
    <w:rPr>
      <w:b/>
      <w:bCs/>
      <w:sz w:val="20"/>
      <w:szCs w:val="20"/>
    </w:rPr>
  </w:style>
  <w:style w:type="paragraph" w:styleId="ListParagraph">
    <w:name w:val="List Paragraph"/>
    <w:basedOn w:val="Normal"/>
    <w:uiPriority w:val="1"/>
    <w:qFormat/>
    <w:rsid w:val="001F4901"/>
    <w:pPr>
      <w:ind w:left="720"/>
      <w:contextualSpacing/>
    </w:pPr>
    <w:rPr>
      <w:lang w:val="en-US" w:eastAsia="en-AE"/>
    </w:rPr>
  </w:style>
  <w:style w:type="character" w:styleId="UnresolvedMention">
    <w:name w:val="Unresolved Mention"/>
    <w:basedOn w:val="DefaultParagraphFont"/>
    <w:uiPriority w:val="99"/>
    <w:semiHidden/>
    <w:unhideWhenUsed/>
    <w:rsid w:val="001A3A47"/>
    <w:rPr>
      <w:color w:val="605E5C"/>
      <w:shd w:val="clear" w:color="auto" w:fill="E1DFDD"/>
    </w:rPr>
  </w:style>
  <w:style w:type="character" w:customStyle="1" w:styleId="markedcontent">
    <w:name w:val="markedcontent"/>
    <w:basedOn w:val="DefaultParagraphFont"/>
    <w:rsid w:val="00BB1675"/>
  </w:style>
  <w:style w:type="paragraph" w:styleId="NormalWeb">
    <w:name w:val="Normal (Web)"/>
    <w:basedOn w:val="Normal"/>
    <w:uiPriority w:val="99"/>
    <w:unhideWhenUsed/>
    <w:rsid w:val="000E6A30"/>
    <w:pPr>
      <w:spacing w:before="100" w:beforeAutospacing="1" w:after="100" w:afterAutospacing="1"/>
    </w:pPr>
    <w:rPr>
      <w:lang w:val="en-US" w:eastAsia="en-AE"/>
    </w:rPr>
  </w:style>
  <w:style w:type="character" w:styleId="Strong">
    <w:name w:val="Strong"/>
    <w:basedOn w:val="DefaultParagraphFont"/>
    <w:uiPriority w:val="22"/>
    <w:qFormat/>
    <w:rsid w:val="000E6A3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lang w:val="en-US" w:eastAsia="en-AE"/>
    </w:rPr>
  </w:style>
  <w:style w:type="table" w:styleId="TableGrid">
    <w:name w:val="Table Grid"/>
    <w:basedOn w:val="TableNormal"/>
    <w:uiPriority w:val="39"/>
    <w:rsid w:val="00265499"/>
    <w:rPr>
      <w:rFonts w:asciiTheme="minorHAnsi" w:eastAsiaTheme="minorHAnsi" w:hAnsiTheme="minorHAnsi" w:cstheme="minorBidi"/>
      <w:sz w:val="22"/>
      <w:szCs w:val="22"/>
      <w:lang w:val="en-A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65499"/>
    <w:pPr>
      <w:widowControl w:val="0"/>
      <w:autoSpaceDE w:val="0"/>
      <w:autoSpaceDN w:val="0"/>
    </w:pPr>
    <w:rPr>
      <w:sz w:val="22"/>
      <w:szCs w:val="22"/>
      <w:lang w:val="en-US"/>
    </w:rPr>
  </w:style>
  <w:style w:type="paragraph" w:styleId="TOC3">
    <w:name w:val="toc 3"/>
    <w:basedOn w:val="Normal"/>
    <w:next w:val="Normal"/>
    <w:autoRedefine/>
    <w:uiPriority w:val="39"/>
    <w:unhideWhenUsed/>
    <w:rsid w:val="00113685"/>
    <w:pPr>
      <w:spacing w:after="100"/>
      <w:ind w:left="480"/>
    </w:pPr>
    <w:rPr>
      <w:lang w:val="en-US" w:eastAsia="en-AE"/>
    </w:rPr>
  </w:style>
  <w:style w:type="paragraph" w:styleId="Caption">
    <w:name w:val="caption"/>
    <w:basedOn w:val="Normal"/>
    <w:next w:val="Normal"/>
    <w:uiPriority w:val="35"/>
    <w:unhideWhenUsed/>
    <w:qFormat/>
    <w:rsid w:val="00A05010"/>
    <w:pPr>
      <w:spacing w:after="200"/>
    </w:pPr>
    <w:rPr>
      <w:i/>
      <w:iCs/>
      <w:color w:val="1F497D" w:themeColor="text2"/>
      <w:sz w:val="18"/>
      <w:szCs w:val="18"/>
    </w:rPr>
  </w:style>
  <w:style w:type="paragraph" w:styleId="Bibliography">
    <w:name w:val="Bibliography"/>
    <w:basedOn w:val="Normal"/>
    <w:next w:val="Normal"/>
    <w:uiPriority w:val="37"/>
    <w:unhideWhenUsed/>
    <w:rsid w:val="00AC57E2"/>
  </w:style>
  <w:style w:type="paragraph" w:styleId="EndnoteText">
    <w:name w:val="endnote text"/>
    <w:basedOn w:val="Normal"/>
    <w:link w:val="EndnoteTextChar"/>
    <w:uiPriority w:val="99"/>
    <w:semiHidden/>
    <w:unhideWhenUsed/>
    <w:rsid w:val="00AC57E2"/>
    <w:rPr>
      <w:sz w:val="20"/>
      <w:szCs w:val="20"/>
    </w:rPr>
  </w:style>
  <w:style w:type="character" w:customStyle="1" w:styleId="EndnoteTextChar">
    <w:name w:val="Endnote Text Char"/>
    <w:basedOn w:val="DefaultParagraphFont"/>
    <w:link w:val="EndnoteText"/>
    <w:uiPriority w:val="99"/>
    <w:semiHidden/>
    <w:rsid w:val="00AC57E2"/>
    <w:rPr>
      <w:sz w:val="20"/>
      <w:szCs w:val="20"/>
      <w:lang w:val="en-AE" w:eastAsia="en-US"/>
    </w:rPr>
  </w:style>
  <w:style w:type="character" w:styleId="EndnoteReference">
    <w:name w:val="endnote reference"/>
    <w:basedOn w:val="DefaultParagraphFont"/>
    <w:uiPriority w:val="99"/>
    <w:semiHidden/>
    <w:unhideWhenUsed/>
    <w:rsid w:val="00AC57E2"/>
    <w:rPr>
      <w:vertAlign w:val="superscript"/>
    </w:rPr>
  </w:style>
  <w:style w:type="paragraph" w:styleId="TableofFigures">
    <w:name w:val="table of figures"/>
    <w:basedOn w:val="Normal"/>
    <w:next w:val="Normal"/>
    <w:uiPriority w:val="99"/>
    <w:unhideWhenUsed/>
    <w:rsid w:val="00F23B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623">
      <w:bodyDiv w:val="1"/>
      <w:marLeft w:val="0"/>
      <w:marRight w:val="0"/>
      <w:marTop w:val="0"/>
      <w:marBottom w:val="0"/>
      <w:divBdr>
        <w:top w:val="none" w:sz="0" w:space="0" w:color="auto"/>
        <w:left w:val="none" w:sz="0" w:space="0" w:color="auto"/>
        <w:bottom w:val="none" w:sz="0" w:space="0" w:color="auto"/>
        <w:right w:val="none" w:sz="0" w:space="0" w:color="auto"/>
      </w:divBdr>
    </w:div>
    <w:div w:id="6061176">
      <w:bodyDiv w:val="1"/>
      <w:marLeft w:val="0"/>
      <w:marRight w:val="0"/>
      <w:marTop w:val="0"/>
      <w:marBottom w:val="0"/>
      <w:divBdr>
        <w:top w:val="none" w:sz="0" w:space="0" w:color="auto"/>
        <w:left w:val="none" w:sz="0" w:space="0" w:color="auto"/>
        <w:bottom w:val="none" w:sz="0" w:space="0" w:color="auto"/>
        <w:right w:val="none" w:sz="0" w:space="0" w:color="auto"/>
      </w:divBdr>
    </w:div>
    <w:div w:id="7946874">
      <w:bodyDiv w:val="1"/>
      <w:marLeft w:val="0"/>
      <w:marRight w:val="0"/>
      <w:marTop w:val="0"/>
      <w:marBottom w:val="0"/>
      <w:divBdr>
        <w:top w:val="none" w:sz="0" w:space="0" w:color="auto"/>
        <w:left w:val="none" w:sz="0" w:space="0" w:color="auto"/>
        <w:bottom w:val="none" w:sz="0" w:space="0" w:color="auto"/>
        <w:right w:val="none" w:sz="0" w:space="0" w:color="auto"/>
      </w:divBdr>
    </w:div>
    <w:div w:id="9528508">
      <w:bodyDiv w:val="1"/>
      <w:marLeft w:val="0"/>
      <w:marRight w:val="0"/>
      <w:marTop w:val="0"/>
      <w:marBottom w:val="0"/>
      <w:divBdr>
        <w:top w:val="none" w:sz="0" w:space="0" w:color="auto"/>
        <w:left w:val="none" w:sz="0" w:space="0" w:color="auto"/>
        <w:bottom w:val="none" w:sz="0" w:space="0" w:color="auto"/>
        <w:right w:val="none" w:sz="0" w:space="0" w:color="auto"/>
      </w:divBdr>
    </w:div>
    <w:div w:id="51471492">
      <w:bodyDiv w:val="1"/>
      <w:marLeft w:val="0"/>
      <w:marRight w:val="0"/>
      <w:marTop w:val="0"/>
      <w:marBottom w:val="0"/>
      <w:divBdr>
        <w:top w:val="none" w:sz="0" w:space="0" w:color="auto"/>
        <w:left w:val="none" w:sz="0" w:space="0" w:color="auto"/>
        <w:bottom w:val="none" w:sz="0" w:space="0" w:color="auto"/>
        <w:right w:val="none" w:sz="0" w:space="0" w:color="auto"/>
      </w:divBdr>
    </w:div>
    <w:div w:id="95291607">
      <w:bodyDiv w:val="1"/>
      <w:marLeft w:val="0"/>
      <w:marRight w:val="0"/>
      <w:marTop w:val="0"/>
      <w:marBottom w:val="0"/>
      <w:divBdr>
        <w:top w:val="none" w:sz="0" w:space="0" w:color="auto"/>
        <w:left w:val="none" w:sz="0" w:space="0" w:color="auto"/>
        <w:bottom w:val="none" w:sz="0" w:space="0" w:color="auto"/>
        <w:right w:val="none" w:sz="0" w:space="0" w:color="auto"/>
      </w:divBdr>
    </w:div>
    <w:div w:id="175779168">
      <w:bodyDiv w:val="1"/>
      <w:marLeft w:val="0"/>
      <w:marRight w:val="0"/>
      <w:marTop w:val="0"/>
      <w:marBottom w:val="0"/>
      <w:divBdr>
        <w:top w:val="none" w:sz="0" w:space="0" w:color="auto"/>
        <w:left w:val="none" w:sz="0" w:space="0" w:color="auto"/>
        <w:bottom w:val="none" w:sz="0" w:space="0" w:color="auto"/>
        <w:right w:val="none" w:sz="0" w:space="0" w:color="auto"/>
      </w:divBdr>
    </w:div>
    <w:div w:id="183713930">
      <w:bodyDiv w:val="1"/>
      <w:marLeft w:val="0"/>
      <w:marRight w:val="0"/>
      <w:marTop w:val="0"/>
      <w:marBottom w:val="0"/>
      <w:divBdr>
        <w:top w:val="none" w:sz="0" w:space="0" w:color="auto"/>
        <w:left w:val="none" w:sz="0" w:space="0" w:color="auto"/>
        <w:bottom w:val="none" w:sz="0" w:space="0" w:color="auto"/>
        <w:right w:val="none" w:sz="0" w:space="0" w:color="auto"/>
      </w:divBdr>
    </w:div>
    <w:div w:id="277303115">
      <w:bodyDiv w:val="1"/>
      <w:marLeft w:val="0"/>
      <w:marRight w:val="0"/>
      <w:marTop w:val="0"/>
      <w:marBottom w:val="0"/>
      <w:divBdr>
        <w:top w:val="none" w:sz="0" w:space="0" w:color="auto"/>
        <w:left w:val="none" w:sz="0" w:space="0" w:color="auto"/>
        <w:bottom w:val="none" w:sz="0" w:space="0" w:color="auto"/>
        <w:right w:val="none" w:sz="0" w:space="0" w:color="auto"/>
      </w:divBdr>
    </w:div>
    <w:div w:id="336348848">
      <w:bodyDiv w:val="1"/>
      <w:marLeft w:val="0"/>
      <w:marRight w:val="0"/>
      <w:marTop w:val="0"/>
      <w:marBottom w:val="0"/>
      <w:divBdr>
        <w:top w:val="none" w:sz="0" w:space="0" w:color="auto"/>
        <w:left w:val="none" w:sz="0" w:space="0" w:color="auto"/>
        <w:bottom w:val="none" w:sz="0" w:space="0" w:color="auto"/>
        <w:right w:val="none" w:sz="0" w:space="0" w:color="auto"/>
      </w:divBdr>
    </w:div>
    <w:div w:id="362482039">
      <w:bodyDiv w:val="1"/>
      <w:marLeft w:val="0"/>
      <w:marRight w:val="0"/>
      <w:marTop w:val="0"/>
      <w:marBottom w:val="0"/>
      <w:divBdr>
        <w:top w:val="none" w:sz="0" w:space="0" w:color="auto"/>
        <w:left w:val="none" w:sz="0" w:space="0" w:color="auto"/>
        <w:bottom w:val="none" w:sz="0" w:space="0" w:color="auto"/>
        <w:right w:val="none" w:sz="0" w:space="0" w:color="auto"/>
      </w:divBdr>
    </w:div>
    <w:div w:id="398985359">
      <w:bodyDiv w:val="1"/>
      <w:marLeft w:val="0"/>
      <w:marRight w:val="0"/>
      <w:marTop w:val="0"/>
      <w:marBottom w:val="0"/>
      <w:divBdr>
        <w:top w:val="none" w:sz="0" w:space="0" w:color="auto"/>
        <w:left w:val="none" w:sz="0" w:space="0" w:color="auto"/>
        <w:bottom w:val="none" w:sz="0" w:space="0" w:color="auto"/>
        <w:right w:val="none" w:sz="0" w:space="0" w:color="auto"/>
      </w:divBdr>
    </w:div>
    <w:div w:id="437527664">
      <w:bodyDiv w:val="1"/>
      <w:marLeft w:val="0"/>
      <w:marRight w:val="0"/>
      <w:marTop w:val="0"/>
      <w:marBottom w:val="0"/>
      <w:divBdr>
        <w:top w:val="none" w:sz="0" w:space="0" w:color="auto"/>
        <w:left w:val="none" w:sz="0" w:space="0" w:color="auto"/>
        <w:bottom w:val="none" w:sz="0" w:space="0" w:color="auto"/>
        <w:right w:val="none" w:sz="0" w:space="0" w:color="auto"/>
      </w:divBdr>
    </w:div>
    <w:div w:id="453715599">
      <w:bodyDiv w:val="1"/>
      <w:marLeft w:val="0"/>
      <w:marRight w:val="0"/>
      <w:marTop w:val="0"/>
      <w:marBottom w:val="0"/>
      <w:divBdr>
        <w:top w:val="none" w:sz="0" w:space="0" w:color="auto"/>
        <w:left w:val="none" w:sz="0" w:space="0" w:color="auto"/>
        <w:bottom w:val="none" w:sz="0" w:space="0" w:color="auto"/>
        <w:right w:val="none" w:sz="0" w:space="0" w:color="auto"/>
      </w:divBdr>
    </w:div>
    <w:div w:id="457258490">
      <w:bodyDiv w:val="1"/>
      <w:marLeft w:val="0"/>
      <w:marRight w:val="0"/>
      <w:marTop w:val="0"/>
      <w:marBottom w:val="0"/>
      <w:divBdr>
        <w:top w:val="none" w:sz="0" w:space="0" w:color="auto"/>
        <w:left w:val="none" w:sz="0" w:space="0" w:color="auto"/>
        <w:bottom w:val="none" w:sz="0" w:space="0" w:color="auto"/>
        <w:right w:val="none" w:sz="0" w:space="0" w:color="auto"/>
      </w:divBdr>
    </w:div>
    <w:div w:id="458379852">
      <w:bodyDiv w:val="1"/>
      <w:marLeft w:val="0"/>
      <w:marRight w:val="0"/>
      <w:marTop w:val="0"/>
      <w:marBottom w:val="0"/>
      <w:divBdr>
        <w:top w:val="none" w:sz="0" w:space="0" w:color="auto"/>
        <w:left w:val="none" w:sz="0" w:space="0" w:color="auto"/>
        <w:bottom w:val="none" w:sz="0" w:space="0" w:color="auto"/>
        <w:right w:val="none" w:sz="0" w:space="0" w:color="auto"/>
      </w:divBdr>
    </w:div>
    <w:div w:id="469903563">
      <w:bodyDiv w:val="1"/>
      <w:marLeft w:val="0"/>
      <w:marRight w:val="0"/>
      <w:marTop w:val="0"/>
      <w:marBottom w:val="0"/>
      <w:divBdr>
        <w:top w:val="none" w:sz="0" w:space="0" w:color="auto"/>
        <w:left w:val="none" w:sz="0" w:space="0" w:color="auto"/>
        <w:bottom w:val="none" w:sz="0" w:space="0" w:color="auto"/>
        <w:right w:val="none" w:sz="0" w:space="0" w:color="auto"/>
      </w:divBdr>
    </w:div>
    <w:div w:id="490755459">
      <w:bodyDiv w:val="1"/>
      <w:marLeft w:val="0"/>
      <w:marRight w:val="0"/>
      <w:marTop w:val="0"/>
      <w:marBottom w:val="0"/>
      <w:divBdr>
        <w:top w:val="none" w:sz="0" w:space="0" w:color="auto"/>
        <w:left w:val="none" w:sz="0" w:space="0" w:color="auto"/>
        <w:bottom w:val="none" w:sz="0" w:space="0" w:color="auto"/>
        <w:right w:val="none" w:sz="0" w:space="0" w:color="auto"/>
      </w:divBdr>
    </w:div>
    <w:div w:id="496576084">
      <w:bodyDiv w:val="1"/>
      <w:marLeft w:val="0"/>
      <w:marRight w:val="0"/>
      <w:marTop w:val="0"/>
      <w:marBottom w:val="0"/>
      <w:divBdr>
        <w:top w:val="none" w:sz="0" w:space="0" w:color="auto"/>
        <w:left w:val="none" w:sz="0" w:space="0" w:color="auto"/>
        <w:bottom w:val="none" w:sz="0" w:space="0" w:color="auto"/>
        <w:right w:val="none" w:sz="0" w:space="0" w:color="auto"/>
      </w:divBdr>
    </w:div>
    <w:div w:id="553662283">
      <w:bodyDiv w:val="1"/>
      <w:marLeft w:val="0"/>
      <w:marRight w:val="0"/>
      <w:marTop w:val="0"/>
      <w:marBottom w:val="0"/>
      <w:divBdr>
        <w:top w:val="none" w:sz="0" w:space="0" w:color="auto"/>
        <w:left w:val="none" w:sz="0" w:space="0" w:color="auto"/>
        <w:bottom w:val="none" w:sz="0" w:space="0" w:color="auto"/>
        <w:right w:val="none" w:sz="0" w:space="0" w:color="auto"/>
      </w:divBdr>
    </w:div>
    <w:div w:id="575745340">
      <w:bodyDiv w:val="1"/>
      <w:marLeft w:val="0"/>
      <w:marRight w:val="0"/>
      <w:marTop w:val="0"/>
      <w:marBottom w:val="0"/>
      <w:divBdr>
        <w:top w:val="none" w:sz="0" w:space="0" w:color="auto"/>
        <w:left w:val="none" w:sz="0" w:space="0" w:color="auto"/>
        <w:bottom w:val="none" w:sz="0" w:space="0" w:color="auto"/>
        <w:right w:val="none" w:sz="0" w:space="0" w:color="auto"/>
      </w:divBdr>
    </w:div>
    <w:div w:id="661474138">
      <w:bodyDiv w:val="1"/>
      <w:marLeft w:val="0"/>
      <w:marRight w:val="0"/>
      <w:marTop w:val="0"/>
      <w:marBottom w:val="0"/>
      <w:divBdr>
        <w:top w:val="none" w:sz="0" w:space="0" w:color="auto"/>
        <w:left w:val="none" w:sz="0" w:space="0" w:color="auto"/>
        <w:bottom w:val="none" w:sz="0" w:space="0" w:color="auto"/>
        <w:right w:val="none" w:sz="0" w:space="0" w:color="auto"/>
      </w:divBdr>
    </w:div>
    <w:div w:id="664473138">
      <w:bodyDiv w:val="1"/>
      <w:marLeft w:val="0"/>
      <w:marRight w:val="0"/>
      <w:marTop w:val="0"/>
      <w:marBottom w:val="0"/>
      <w:divBdr>
        <w:top w:val="none" w:sz="0" w:space="0" w:color="auto"/>
        <w:left w:val="none" w:sz="0" w:space="0" w:color="auto"/>
        <w:bottom w:val="none" w:sz="0" w:space="0" w:color="auto"/>
        <w:right w:val="none" w:sz="0" w:space="0" w:color="auto"/>
      </w:divBdr>
    </w:div>
    <w:div w:id="696541071">
      <w:bodyDiv w:val="1"/>
      <w:marLeft w:val="0"/>
      <w:marRight w:val="0"/>
      <w:marTop w:val="0"/>
      <w:marBottom w:val="0"/>
      <w:divBdr>
        <w:top w:val="none" w:sz="0" w:space="0" w:color="auto"/>
        <w:left w:val="none" w:sz="0" w:space="0" w:color="auto"/>
        <w:bottom w:val="none" w:sz="0" w:space="0" w:color="auto"/>
        <w:right w:val="none" w:sz="0" w:space="0" w:color="auto"/>
      </w:divBdr>
    </w:div>
    <w:div w:id="711224951">
      <w:bodyDiv w:val="1"/>
      <w:marLeft w:val="0"/>
      <w:marRight w:val="0"/>
      <w:marTop w:val="0"/>
      <w:marBottom w:val="0"/>
      <w:divBdr>
        <w:top w:val="none" w:sz="0" w:space="0" w:color="auto"/>
        <w:left w:val="none" w:sz="0" w:space="0" w:color="auto"/>
        <w:bottom w:val="none" w:sz="0" w:space="0" w:color="auto"/>
        <w:right w:val="none" w:sz="0" w:space="0" w:color="auto"/>
      </w:divBdr>
    </w:div>
    <w:div w:id="726759561">
      <w:bodyDiv w:val="1"/>
      <w:marLeft w:val="0"/>
      <w:marRight w:val="0"/>
      <w:marTop w:val="0"/>
      <w:marBottom w:val="0"/>
      <w:divBdr>
        <w:top w:val="none" w:sz="0" w:space="0" w:color="auto"/>
        <w:left w:val="none" w:sz="0" w:space="0" w:color="auto"/>
        <w:bottom w:val="none" w:sz="0" w:space="0" w:color="auto"/>
        <w:right w:val="none" w:sz="0" w:space="0" w:color="auto"/>
      </w:divBdr>
    </w:div>
    <w:div w:id="727188510">
      <w:bodyDiv w:val="1"/>
      <w:marLeft w:val="0"/>
      <w:marRight w:val="0"/>
      <w:marTop w:val="0"/>
      <w:marBottom w:val="0"/>
      <w:divBdr>
        <w:top w:val="none" w:sz="0" w:space="0" w:color="auto"/>
        <w:left w:val="none" w:sz="0" w:space="0" w:color="auto"/>
        <w:bottom w:val="none" w:sz="0" w:space="0" w:color="auto"/>
        <w:right w:val="none" w:sz="0" w:space="0" w:color="auto"/>
      </w:divBdr>
    </w:div>
    <w:div w:id="778648327">
      <w:bodyDiv w:val="1"/>
      <w:marLeft w:val="0"/>
      <w:marRight w:val="0"/>
      <w:marTop w:val="0"/>
      <w:marBottom w:val="0"/>
      <w:divBdr>
        <w:top w:val="none" w:sz="0" w:space="0" w:color="auto"/>
        <w:left w:val="none" w:sz="0" w:space="0" w:color="auto"/>
        <w:bottom w:val="none" w:sz="0" w:space="0" w:color="auto"/>
        <w:right w:val="none" w:sz="0" w:space="0" w:color="auto"/>
      </w:divBdr>
    </w:div>
    <w:div w:id="779375800">
      <w:bodyDiv w:val="1"/>
      <w:marLeft w:val="0"/>
      <w:marRight w:val="0"/>
      <w:marTop w:val="0"/>
      <w:marBottom w:val="0"/>
      <w:divBdr>
        <w:top w:val="none" w:sz="0" w:space="0" w:color="auto"/>
        <w:left w:val="none" w:sz="0" w:space="0" w:color="auto"/>
        <w:bottom w:val="none" w:sz="0" w:space="0" w:color="auto"/>
        <w:right w:val="none" w:sz="0" w:space="0" w:color="auto"/>
      </w:divBdr>
    </w:div>
    <w:div w:id="830566630">
      <w:bodyDiv w:val="1"/>
      <w:marLeft w:val="0"/>
      <w:marRight w:val="0"/>
      <w:marTop w:val="0"/>
      <w:marBottom w:val="0"/>
      <w:divBdr>
        <w:top w:val="none" w:sz="0" w:space="0" w:color="auto"/>
        <w:left w:val="none" w:sz="0" w:space="0" w:color="auto"/>
        <w:bottom w:val="none" w:sz="0" w:space="0" w:color="auto"/>
        <w:right w:val="none" w:sz="0" w:space="0" w:color="auto"/>
      </w:divBdr>
    </w:div>
    <w:div w:id="837034827">
      <w:bodyDiv w:val="1"/>
      <w:marLeft w:val="0"/>
      <w:marRight w:val="0"/>
      <w:marTop w:val="0"/>
      <w:marBottom w:val="0"/>
      <w:divBdr>
        <w:top w:val="none" w:sz="0" w:space="0" w:color="auto"/>
        <w:left w:val="none" w:sz="0" w:space="0" w:color="auto"/>
        <w:bottom w:val="none" w:sz="0" w:space="0" w:color="auto"/>
        <w:right w:val="none" w:sz="0" w:space="0" w:color="auto"/>
      </w:divBdr>
    </w:div>
    <w:div w:id="851532256">
      <w:bodyDiv w:val="1"/>
      <w:marLeft w:val="0"/>
      <w:marRight w:val="0"/>
      <w:marTop w:val="0"/>
      <w:marBottom w:val="0"/>
      <w:divBdr>
        <w:top w:val="none" w:sz="0" w:space="0" w:color="auto"/>
        <w:left w:val="none" w:sz="0" w:space="0" w:color="auto"/>
        <w:bottom w:val="none" w:sz="0" w:space="0" w:color="auto"/>
        <w:right w:val="none" w:sz="0" w:space="0" w:color="auto"/>
      </w:divBdr>
    </w:div>
    <w:div w:id="865825980">
      <w:bodyDiv w:val="1"/>
      <w:marLeft w:val="0"/>
      <w:marRight w:val="0"/>
      <w:marTop w:val="0"/>
      <w:marBottom w:val="0"/>
      <w:divBdr>
        <w:top w:val="none" w:sz="0" w:space="0" w:color="auto"/>
        <w:left w:val="none" w:sz="0" w:space="0" w:color="auto"/>
        <w:bottom w:val="none" w:sz="0" w:space="0" w:color="auto"/>
        <w:right w:val="none" w:sz="0" w:space="0" w:color="auto"/>
      </w:divBdr>
    </w:div>
    <w:div w:id="882014836">
      <w:bodyDiv w:val="1"/>
      <w:marLeft w:val="0"/>
      <w:marRight w:val="0"/>
      <w:marTop w:val="0"/>
      <w:marBottom w:val="0"/>
      <w:divBdr>
        <w:top w:val="none" w:sz="0" w:space="0" w:color="auto"/>
        <w:left w:val="none" w:sz="0" w:space="0" w:color="auto"/>
        <w:bottom w:val="none" w:sz="0" w:space="0" w:color="auto"/>
        <w:right w:val="none" w:sz="0" w:space="0" w:color="auto"/>
      </w:divBdr>
    </w:div>
    <w:div w:id="906722699">
      <w:bodyDiv w:val="1"/>
      <w:marLeft w:val="0"/>
      <w:marRight w:val="0"/>
      <w:marTop w:val="0"/>
      <w:marBottom w:val="0"/>
      <w:divBdr>
        <w:top w:val="none" w:sz="0" w:space="0" w:color="auto"/>
        <w:left w:val="none" w:sz="0" w:space="0" w:color="auto"/>
        <w:bottom w:val="none" w:sz="0" w:space="0" w:color="auto"/>
        <w:right w:val="none" w:sz="0" w:space="0" w:color="auto"/>
      </w:divBdr>
    </w:div>
    <w:div w:id="1002850715">
      <w:bodyDiv w:val="1"/>
      <w:marLeft w:val="0"/>
      <w:marRight w:val="0"/>
      <w:marTop w:val="0"/>
      <w:marBottom w:val="0"/>
      <w:divBdr>
        <w:top w:val="none" w:sz="0" w:space="0" w:color="auto"/>
        <w:left w:val="none" w:sz="0" w:space="0" w:color="auto"/>
        <w:bottom w:val="none" w:sz="0" w:space="0" w:color="auto"/>
        <w:right w:val="none" w:sz="0" w:space="0" w:color="auto"/>
      </w:divBdr>
    </w:div>
    <w:div w:id="1067462713">
      <w:bodyDiv w:val="1"/>
      <w:marLeft w:val="0"/>
      <w:marRight w:val="0"/>
      <w:marTop w:val="0"/>
      <w:marBottom w:val="0"/>
      <w:divBdr>
        <w:top w:val="none" w:sz="0" w:space="0" w:color="auto"/>
        <w:left w:val="none" w:sz="0" w:space="0" w:color="auto"/>
        <w:bottom w:val="none" w:sz="0" w:space="0" w:color="auto"/>
        <w:right w:val="none" w:sz="0" w:space="0" w:color="auto"/>
      </w:divBdr>
    </w:div>
    <w:div w:id="1217086634">
      <w:bodyDiv w:val="1"/>
      <w:marLeft w:val="0"/>
      <w:marRight w:val="0"/>
      <w:marTop w:val="0"/>
      <w:marBottom w:val="0"/>
      <w:divBdr>
        <w:top w:val="none" w:sz="0" w:space="0" w:color="auto"/>
        <w:left w:val="none" w:sz="0" w:space="0" w:color="auto"/>
        <w:bottom w:val="none" w:sz="0" w:space="0" w:color="auto"/>
        <w:right w:val="none" w:sz="0" w:space="0" w:color="auto"/>
      </w:divBdr>
    </w:div>
    <w:div w:id="1240679467">
      <w:bodyDiv w:val="1"/>
      <w:marLeft w:val="0"/>
      <w:marRight w:val="0"/>
      <w:marTop w:val="0"/>
      <w:marBottom w:val="0"/>
      <w:divBdr>
        <w:top w:val="none" w:sz="0" w:space="0" w:color="auto"/>
        <w:left w:val="none" w:sz="0" w:space="0" w:color="auto"/>
        <w:bottom w:val="none" w:sz="0" w:space="0" w:color="auto"/>
        <w:right w:val="none" w:sz="0" w:space="0" w:color="auto"/>
      </w:divBdr>
    </w:div>
    <w:div w:id="1328942664">
      <w:bodyDiv w:val="1"/>
      <w:marLeft w:val="0"/>
      <w:marRight w:val="0"/>
      <w:marTop w:val="0"/>
      <w:marBottom w:val="0"/>
      <w:divBdr>
        <w:top w:val="none" w:sz="0" w:space="0" w:color="auto"/>
        <w:left w:val="none" w:sz="0" w:space="0" w:color="auto"/>
        <w:bottom w:val="none" w:sz="0" w:space="0" w:color="auto"/>
        <w:right w:val="none" w:sz="0" w:space="0" w:color="auto"/>
      </w:divBdr>
    </w:div>
    <w:div w:id="1500390449">
      <w:bodyDiv w:val="1"/>
      <w:marLeft w:val="0"/>
      <w:marRight w:val="0"/>
      <w:marTop w:val="0"/>
      <w:marBottom w:val="0"/>
      <w:divBdr>
        <w:top w:val="none" w:sz="0" w:space="0" w:color="auto"/>
        <w:left w:val="none" w:sz="0" w:space="0" w:color="auto"/>
        <w:bottom w:val="none" w:sz="0" w:space="0" w:color="auto"/>
        <w:right w:val="none" w:sz="0" w:space="0" w:color="auto"/>
      </w:divBdr>
    </w:div>
    <w:div w:id="1514343085">
      <w:bodyDiv w:val="1"/>
      <w:marLeft w:val="0"/>
      <w:marRight w:val="0"/>
      <w:marTop w:val="0"/>
      <w:marBottom w:val="0"/>
      <w:divBdr>
        <w:top w:val="none" w:sz="0" w:space="0" w:color="auto"/>
        <w:left w:val="none" w:sz="0" w:space="0" w:color="auto"/>
        <w:bottom w:val="none" w:sz="0" w:space="0" w:color="auto"/>
        <w:right w:val="none" w:sz="0" w:space="0" w:color="auto"/>
      </w:divBdr>
    </w:div>
    <w:div w:id="1542740268">
      <w:bodyDiv w:val="1"/>
      <w:marLeft w:val="0"/>
      <w:marRight w:val="0"/>
      <w:marTop w:val="0"/>
      <w:marBottom w:val="0"/>
      <w:divBdr>
        <w:top w:val="none" w:sz="0" w:space="0" w:color="auto"/>
        <w:left w:val="none" w:sz="0" w:space="0" w:color="auto"/>
        <w:bottom w:val="none" w:sz="0" w:space="0" w:color="auto"/>
        <w:right w:val="none" w:sz="0" w:space="0" w:color="auto"/>
      </w:divBdr>
    </w:div>
    <w:div w:id="1551990155">
      <w:bodyDiv w:val="1"/>
      <w:marLeft w:val="0"/>
      <w:marRight w:val="0"/>
      <w:marTop w:val="0"/>
      <w:marBottom w:val="0"/>
      <w:divBdr>
        <w:top w:val="none" w:sz="0" w:space="0" w:color="auto"/>
        <w:left w:val="none" w:sz="0" w:space="0" w:color="auto"/>
        <w:bottom w:val="none" w:sz="0" w:space="0" w:color="auto"/>
        <w:right w:val="none" w:sz="0" w:space="0" w:color="auto"/>
      </w:divBdr>
    </w:div>
    <w:div w:id="1556769139">
      <w:bodyDiv w:val="1"/>
      <w:marLeft w:val="0"/>
      <w:marRight w:val="0"/>
      <w:marTop w:val="0"/>
      <w:marBottom w:val="0"/>
      <w:divBdr>
        <w:top w:val="none" w:sz="0" w:space="0" w:color="auto"/>
        <w:left w:val="none" w:sz="0" w:space="0" w:color="auto"/>
        <w:bottom w:val="none" w:sz="0" w:space="0" w:color="auto"/>
        <w:right w:val="none" w:sz="0" w:space="0" w:color="auto"/>
      </w:divBdr>
    </w:div>
    <w:div w:id="1566381004">
      <w:bodyDiv w:val="1"/>
      <w:marLeft w:val="0"/>
      <w:marRight w:val="0"/>
      <w:marTop w:val="0"/>
      <w:marBottom w:val="0"/>
      <w:divBdr>
        <w:top w:val="none" w:sz="0" w:space="0" w:color="auto"/>
        <w:left w:val="none" w:sz="0" w:space="0" w:color="auto"/>
        <w:bottom w:val="none" w:sz="0" w:space="0" w:color="auto"/>
        <w:right w:val="none" w:sz="0" w:space="0" w:color="auto"/>
      </w:divBdr>
    </w:div>
    <w:div w:id="1616669889">
      <w:bodyDiv w:val="1"/>
      <w:marLeft w:val="0"/>
      <w:marRight w:val="0"/>
      <w:marTop w:val="0"/>
      <w:marBottom w:val="0"/>
      <w:divBdr>
        <w:top w:val="none" w:sz="0" w:space="0" w:color="auto"/>
        <w:left w:val="none" w:sz="0" w:space="0" w:color="auto"/>
        <w:bottom w:val="none" w:sz="0" w:space="0" w:color="auto"/>
        <w:right w:val="none" w:sz="0" w:space="0" w:color="auto"/>
      </w:divBdr>
    </w:div>
    <w:div w:id="1662267859">
      <w:bodyDiv w:val="1"/>
      <w:marLeft w:val="0"/>
      <w:marRight w:val="0"/>
      <w:marTop w:val="0"/>
      <w:marBottom w:val="0"/>
      <w:divBdr>
        <w:top w:val="none" w:sz="0" w:space="0" w:color="auto"/>
        <w:left w:val="none" w:sz="0" w:space="0" w:color="auto"/>
        <w:bottom w:val="none" w:sz="0" w:space="0" w:color="auto"/>
        <w:right w:val="none" w:sz="0" w:space="0" w:color="auto"/>
      </w:divBdr>
    </w:div>
    <w:div w:id="1675914630">
      <w:bodyDiv w:val="1"/>
      <w:marLeft w:val="0"/>
      <w:marRight w:val="0"/>
      <w:marTop w:val="0"/>
      <w:marBottom w:val="0"/>
      <w:divBdr>
        <w:top w:val="none" w:sz="0" w:space="0" w:color="auto"/>
        <w:left w:val="none" w:sz="0" w:space="0" w:color="auto"/>
        <w:bottom w:val="none" w:sz="0" w:space="0" w:color="auto"/>
        <w:right w:val="none" w:sz="0" w:space="0" w:color="auto"/>
      </w:divBdr>
    </w:div>
    <w:div w:id="1696495494">
      <w:bodyDiv w:val="1"/>
      <w:marLeft w:val="0"/>
      <w:marRight w:val="0"/>
      <w:marTop w:val="0"/>
      <w:marBottom w:val="0"/>
      <w:divBdr>
        <w:top w:val="none" w:sz="0" w:space="0" w:color="auto"/>
        <w:left w:val="none" w:sz="0" w:space="0" w:color="auto"/>
        <w:bottom w:val="none" w:sz="0" w:space="0" w:color="auto"/>
        <w:right w:val="none" w:sz="0" w:space="0" w:color="auto"/>
      </w:divBdr>
    </w:div>
    <w:div w:id="1717851829">
      <w:bodyDiv w:val="1"/>
      <w:marLeft w:val="0"/>
      <w:marRight w:val="0"/>
      <w:marTop w:val="0"/>
      <w:marBottom w:val="0"/>
      <w:divBdr>
        <w:top w:val="none" w:sz="0" w:space="0" w:color="auto"/>
        <w:left w:val="none" w:sz="0" w:space="0" w:color="auto"/>
        <w:bottom w:val="none" w:sz="0" w:space="0" w:color="auto"/>
        <w:right w:val="none" w:sz="0" w:space="0" w:color="auto"/>
      </w:divBdr>
    </w:div>
    <w:div w:id="1809202971">
      <w:bodyDiv w:val="1"/>
      <w:marLeft w:val="0"/>
      <w:marRight w:val="0"/>
      <w:marTop w:val="0"/>
      <w:marBottom w:val="0"/>
      <w:divBdr>
        <w:top w:val="none" w:sz="0" w:space="0" w:color="auto"/>
        <w:left w:val="none" w:sz="0" w:space="0" w:color="auto"/>
        <w:bottom w:val="none" w:sz="0" w:space="0" w:color="auto"/>
        <w:right w:val="none" w:sz="0" w:space="0" w:color="auto"/>
      </w:divBdr>
    </w:div>
    <w:div w:id="1859807239">
      <w:bodyDiv w:val="1"/>
      <w:marLeft w:val="0"/>
      <w:marRight w:val="0"/>
      <w:marTop w:val="0"/>
      <w:marBottom w:val="0"/>
      <w:divBdr>
        <w:top w:val="none" w:sz="0" w:space="0" w:color="auto"/>
        <w:left w:val="none" w:sz="0" w:space="0" w:color="auto"/>
        <w:bottom w:val="none" w:sz="0" w:space="0" w:color="auto"/>
        <w:right w:val="none" w:sz="0" w:space="0" w:color="auto"/>
      </w:divBdr>
    </w:div>
    <w:div w:id="1861315343">
      <w:bodyDiv w:val="1"/>
      <w:marLeft w:val="0"/>
      <w:marRight w:val="0"/>
      <w:marTop w:val="0"/>
      <w:marBottom w:val="0"/>
      <w:divBdr>
        <w:top w:val="none" w:sz="0" w:space="0" w:color="auto"/>
        <w:left w:val="none" w:sz="0" w:space="0" w:color="auto"/>
        <w:bottom w:val="none" w:sz="0" w:space="0" w:color="auto"/>
        <w:right w:val="none" w:sz="0" w:space="0" w:color="auto"/>
      </w:divBdr>
    </w:div>
    <w:div w:id="1889100508">
      <w:bodyDiv w:val="1"/>
      <w:marLeft w:val="0"/>
      <w:marRight w:val="0"/>
      <w:marTop w:val="0"/>
      <w:marBottom w:val="0"/>
      <w:divBdr>
        <w:top w:val="none" w:sz="0" w:space="0" w:color="auto"/>
        <w:left w:val="none" w:sz="0" w:space="0" w:color="auto"/>
        <w:bottom w:val="none" w:sz="0" w:space="0" w:color="auto"/>
        <w:right w:val="none" w:sz="0" w:space="0" w:color="auto"/>
      </w:divBdr>
    </w:div>
    <w:div w:id="1914194017">
      <w:bodyDiv w:val="1"/>
      <w:marLeft w:val="0"/>
      <w:marRight w:val="0"/>
      <w:marTop w:val="0"/>
      <w:marBottom w:val="0"/>
      <w:divBdr>
        <w:top w:val="none" w:sz="0" w:space="0" w:color="auto"/>
        <w:left w:val="none" w:sz="0" w:space="0" w:color="auto"/>
        <w:bottom w:val="none" w:sz="0" w:space="0" w:color="auto"/>
        <w:right w:val="none" w:sz="0" w:space="0" w:color="auto"/>
      </w:divBdr>
    </w:div>
    <w:div w:id="1930773531">
      <w:bodyDiv w:val="1"/>
      <w:marLeft w:val="0"/>
      <w:marRight w:val="0"/>
      <w:marTop w:val="0"/>
      <w:marBottom w:val="0"/>
      <w:divBdr>
        <w:top w:val="none" w:sz="0" w:space="0" w:color="auto"/>
        <w:left w:val="none" w:sz="0" w:space="0" w:color="auto"/>
        <w:bottom w:val="none" w:sz="0" w:space="0" w:color="auto"/>
        <w:right w:val="none" w:sz="0" w:space="0" w:color="auto"/>
      </w:divBdr>
    </w:div>
    <w:div w:id="1965386281">
      <w:bodyDiv w:val="1"/>
      <w:marLeft w:val="0"/>
      <w:marRight w:val="0"/>
      <w:marTop w:val="0"/>
      <w:marBottom w:val="0"/>
      <w:divBdr>
        <w:top w:val="none" w:sz="0" w:space="0" w:color="auto"/>
        <w:left w:val="none" w:sz="0" w:space="0" w:color="auto"/>
        <w:bottom w:val="none" w:sz="0" w:space="0" w:color="auto"/>
        <w:right w:val="none" w:sz="0" w:space="0" w:color="auto"/>
      </w:divBdr>
    </w:div>
    <w:div w:id="1974482412">
      <w:bodyDiv w:val="1"/>
      <w:marLeft w:val="0"/>
      <w:marRight w:val="0"/>
      <w:marTop w:val="0"/>
      <w:marBottom w:val="0"/>
      <w:divBdr>
        <w:top w:val="none" w:sz="0" w:space="0" w:color="auto"/>
        <w:left w:val="none" w:sz="0" w:space="0" w:color="auto"/>
        <w:bottom w:val="none" w:sz="0" w:space="0" w:color="auto"/>
        <w:right w:val="none" w:sz="0" w:space="0" w:color="auto"/>
      </w:divBdr>
    </w:div>
    <w:div w:id="2005276044">
      <w:bodyDiv w:val="1"/>
      <w:marLeft w:val="0"/>
      <w:marRight w:val="0"/>
      <w:marTop w:val="0"/>
      <w:marBottom w:val="0"/>
      <w:divBdr>
        <w:top w:val="none" w:sz="0" w:space="0" w:color="auto"/>
        <w:left w:val="none" w:sz="0" w:space="0" w:color="auto"/>
        <w:bottom w:val="none" w:sz="0" w:space="0" w:color="auto"/>
        <w:right w:val="none" w:sz="0" w:space="0" w:color="auto"/>
      </w:divBdr>
    </w:div>
    <w:div w:id="2066179929">
      <w:bodyDiv w:val="1"/>
      <w:marLeft w:val="0"/>
      <w:marRight w:val="0"/>
      <w:marTop w:val="0"/>
      <w:marBottom w:val="0"/>
      <w:divBdr>
        <w:top w:val="none" w:sz="0" w:space="0" w:color="auto"/>
        <w:left w:val="none" w:sz="0" w:space="0" w:color="auto"/>
        <w:bottom w:val="none" w:sz="0" w:space="0" w:color="auto"/>
        <w:right w:val="none" w:sz="0" w:space="0" w:color="auto"/>
      </w:divBdr>
    </w:div>
    <w:div w:id="2067026976">
      <w:bodyDiv w:val="1"/>
      <w:marLeft w:val="0"/>
      <w:marRight w:val="0"/>
      <w:marTop w:val="0"/>
      <w:marBottom w:val="0"/>
      <w:divBdr>
        <w:top w:val="none" w:sz="0" w:space="0" w:color="auto"/>
        <w:left w:val="none" w:sz="0" w:space="0" w:color="auto"/>
        <w:bottom w:val="none" w:sz="0" w:space="0" w:color="auto"/>
        <w:right w:val="none" w:sz="0" w:space="0" w:color="auto"/>
      </w:divBdr>
    </w:div>
    <w:div w:id="2075808465">
      <w:bodyDiv w:val="1"/>
      <w:marLeft w:val="0"/>
      <w:marRight w:val="0"/>
      <w:marTop w:val="0"/>
      <w:marBottom w:val="0"/>
      <w:divBdr>
        <w:top w:val="none" w:sz="0" w:space="0" w:color="auto"/>
        <w:left w:val="none" w:sz="0" w:space="0" w:color="auto"/>
        <w:bottom w:val="none" w:sz="0" w:space="0" w:color="auto"/>
        <w:right w:val="none" w:sz="0" w:space="0" w:color="auto"/>
      </w:divBdr>
    </w:div>
    <w:div w:id="2079010381">
      <w:bodyDiv w:val="1"/>
      <w:marLeft w:val="0"/>
      <w:marRight w:val="0"/>
      <w:marTop w:val="0"/>
      <w:marBottom w:val="0"/>
      <w:divBdr>
        <w:top w:val="none" w:sz="0" w:space="0" w:color="auto"/>
        <w:left w:val="none" w:sz="0" w:space="0" w:color="auto"/>
        <w:bottom w:val="none" w:sz="0" w:space="0" w:color="auto"/>
        <w:right w:val="none" w:sz="0" w:space="0" w:color="auto"/>
      </w:divBdr>
    </w:div>
    <w:div w:id="2087994363">
      <w:bodyDiv w:val="1"/>
      <w:marLeft w:val="0"/>
      <w:marRight w:val="0"/>
      <w:marTop w:val="0"/>
      <w:marBottom w:val="0"/>
      <w:divBdr>
        <w:top w:val="none" w:sz="0" w:space="0" w:color="auto"/>
        <w:left w:val="none" w:sz="0" w:space="0" w:color="auto"/>
        <w:bottom w:val="none" w:sz="0" w:space="0" w:color="auto"/>
        <w:right w:val="none" w:sz="0" w:space="0" w:color="auto"/>
      </w:divBdr>
    </w:div>
    <w:div w:id="2132165276">
      <w:bodyDiv w:val="1"/>
      <w:marLeft w:val="0"/>
      <w:marRight w:val="0"/>
      <w:marTop w:val="0"/>
      <w:marBottom w:val="0"/>
      <w:divBdr>
        <w:top w:val="none" w:sz="0" w:space="0" w:color="auto"/>
        <w:left w:val="none" w:sz="0" w:space="0" w:color="auto"/>
        <w:bottom w:val="none" w:sz="0" w:space="0" w:color="auto"/>
        <w:right w:val="none" w:sz="0" w:space="0" w:color="auto"/>
      </w:divBdr>
    </w:div>
    <w:div w:id="2143111157">
      <w:bodyDiv w:val="1"/>
      <w:marLeft w:val="0"/>
      <w:marRight w:val="0"/>
      <w:marTop w:val="0"/>
      <w:marBottom w:val="0"/>
      <w:divBdr>
        <w:top w:val="none" w:sz="0" w:space="0" w:color="auto"/>
        <w:left w:val="none" w:sz="0" w:space="0" w:color="auto"/>
        <w:bottom w:val="none" w:sz="0" w:space="0" w:color="auto"/>
        <w:right w:val="none" w:sz="0" w:space="0" w:color="auto"/>
      </w:divBdr>
    </w:div>
    <w:div w:id="21441520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0.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footer" Target="footer1.xm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Her22</b:Tag>
    <b:SourceType>JournalArticle</b:SourceType>
    <b:Guid>{62F8DA0E-5072-BD47-8A2F-34AC6518C5C9}</b:Guid>
    <b:Author>
      <b:Author>
        <b:NameList>
          <b:Person>
            <b:Last>Hernández-de-Menéndez</b:Last>
            <b:First>M.</b:First>
          </b:Person>
          <b:Person>
            <b:Last>Morales-Menendez</b:Last>
            <b:First>R.</b:First>
          </b:Person>
          <b:Person>
            <b:Last>Escobar</b:Last>
            <b:First>C.</b:First>
            <b:Middle>A.</b:Middle>
          </b:Person>
          <b:Person>
            <b:Last>Ramírez Mendoza</b:Last>
            <b:First>R.</b:First>
            <b:Middle>A.</b:Middle>
          </b:Person>
        </b:NameList>
      </b:Author>
    </b:Author>
    <b:Title>Learning analytics: state of the art</b:Title>
    <b:JournalName>International Journal on Interactive Design and Manufacturing (IJIDeM)</b:JournalName>
    <b:Year>2022</b:Year>
    <b:Volume>16</b:Volume>
    <b:Issue>3</b:Issue>
    <b:Pages>1209-1230</b:Pages>
    <b:RefOrder>5</b:RefOrder>
  </b:Source>
  <b:Source>
    <b:Tag>Ngu25</b:Tag>
    <b:SourceType>JournalArticle</b:SourceType>
    <b:Guid>{B029CEA3-C40C-474E-811D-73DF329443B1}</b:Guid>
    <b:Author>
      <b:Author>
        <b:NameList>
          <b:Person>
            <b:Last>Ngulube</b:Last>
            <b:First>P.</b:First>
          </b:Person>
          <b:Person>
            <b:Last>Ncube</b:Last>
            <b:First>M.</b:First>
            <b:Middle>M.</b:Middle>
          </b:Person>
        </b:NameList>
      </b:Author>
    </b:Author>
    <b:Title>Leveraging Learning Analytics to Improve the User Experience of Learning Management Systems in Higher Education Institutions</b:Title>
    <b:JournalName>Information</b:JournalName>
    <b:Year>2025</b:Year>
    <b:Volume>16</b:Volume>
    <b:Issue>5</b:Issue>
    <b:Pages>419-419</b:Pages>
    <b:RefOrder>6</b:RefOrder>
  </b:Source>
  <b:Source>
    <b:Tag>Placeholder1</b:Tag>
    <b:SourceType>JournalArticle</b:SourceType>
    <b:Guid>{DCDDB369-D9BA-E844-B86E-4D38658F2E61}</b:Guid>
    <b:Author>
      <b:Author>
        <b:NameList>
          <b:Person>
            <b:Last>Kui</b:Last>
            <b:First>X.</b:First>
          </b:Person>
          <b:Person>
            <b:Last>Liu</b:Last>
            <b:First>N.</b:First>
          </b:Person>
          <b:Person>
            <b:Last>Liu</b:Last>
            <b:First>Q.</b:First>
          </b:Person>
          <b:Person>
            <b:Last>Liu</b:Last>
            <b:First>J.</b:First>
          </b:Person>
          <b:Person>
            <b:Last>Zeng</b:Last>
            <b:First>X.</b:First>
          </b:Person>
          <b:Person>
            <b:Last>Zhang</b:Last>
            <b:First>C.</b:First>
          </b:Person>
        </b:NameList>
      </b:Author>
    </b:Author>
    <b:Title>A survey of visual analytics techniques for online education</b:Title>
    <b:JournalName>Visual Informatics</b:JournalName>
    <b:Year>2022</b:Year>
    <b:Volume>6</b:Volume>
    <b:Issue>7</b:Issue>
    <b:RefOrder>7</b:RefOrder>
  </b:Source>
  <b:Source>
    <b:Tag>Vla24</b:Tag>
    <b:SourceType>JournalArticle</b:SourceType>
    <b:Guid>{01C25DDB-CF9E-A14A-97CF-88AF2B93C4BF}</b:Guid>
    <b:Author>
      <b:Author>
        <b:NameList>
          <b:Person>
            <b:Last>Vlachopoulos</b:Last>
            <b:First>D.</b:First>
          </b:Person>
          <b:Person>
            <b:Last>Makri</b:Last>
            <b:First>A.</b:First>
          </b:Person>
        </b:NameList>
      </b:Author>
    </b:Author>
    <b:Title>A systematic literature review on authentic assessment in higher education: Best practices for the development of 21st century skills, and policy considerations</b:Title>
    <b:JournalName>Studies in Educational Evaluation</b:JournalName>
    <b:Year>2024</b:Year>
    <b:Volume>83</b:Volume>
    <b:Pages>101425–101425</b:Pages>
    <b:RefOrder>8</b:RefOrder>
  </b:Source>
  <b:Source>
    <b:Tag>Jen21</b:Tag>
    <b:SourceType>JournalArticle</b:SourceType>
    <b:Guid>{78BB4B64-D432-8C4A-993B-899827F46CDB}</b:Guid>
    <b:Author>
      <b:Author>
        <b:NameList>
          <b:Person>
            <b:Last>Jenkins</b:Last>
            <b:First>Emerald</b:First>
          </b:Person>
          <b:Person>
            <b:Last>D’Aoust</b:Last>
            <b:First>Rita</b:First>
          </b:Person>
          <b:Person>
            <b:Last>de Souza Elias</b:Last>
            <b:First>Sabrina</b:First>
          </b:Person>
          <b:Person>
            <b:Last>Han</b:Last>
            <b:First>Hae-Ra</b:First>
          </b:Person>
          <b:Person>
            <b:Last>Sharps</b:Last>
            <b:First>Phyllis</b:First>
          </b:Person>
          <b:Person>
            <b:Last>Alvarez</b:Last>
            <b:First>Carmen</b:First>
          </b:Person>
        </b:NameList>
      </b:Author>
    </b:Author>
    <b:Title>Faculty peer review of teaching taskforce: A quantitative descriptive research study for the peer review process</b:Title>
    <b:JournalName>Nurse Education Today</b:JournalName>
    <b:Year>2021</b:Year>
    <b:Volume>106</b:Volume>
    <b:Pages>105055</b:Pages>
    <b:RefOrder>9</b:RefOrder>
  </b:Source>
  <b:Source>
    <b:Tag>Sán24</b:Tag>
    <b:SourceType>JournalArticle</b:SourceType>
    <b:Guid>{D4A96822-D6CA-AF4C-8FA0-DE8AE2AC28FC}</b:Guid>
    <b:Author>
      <b:Author>
        <b:NameList>
          <b:Person>
            <b:Last>Sánchez</b:Last>
            <b:First>J.</b:First>
          </b:Person>
          <b:Person>
            <b:Last>Serrano</b:Last>
            <b:First>M.</b:First>
          </b:Person>
          <b:Person>
            <b:Last>Duarte</b:Last>
            <b:First>A.</b:First>
          </b:Person>
          <b:Person>
            <b:Last>García</b:Last>
            <b:First>F.</b:First>
          </b:Person>
        </b:NameList>
      </b:Author>
    </b:Author>
    <b:Title>Learning Management Systems for Higher Education: A Comparative Study</b:Title>
    <b:JournalName>Journal of Educational Technology</b:JournalName>
    <b:Year>2024</b:Year>
    <b:Volume>21</b:Volume>
    <b:Issue>2</b:Issue>
    <b:Pages>145-162</b:Pages>
    <b:RefOrder>1</b:RefOrder>
  </b:Source>
  <b:Source>
    <b:Tag>Yam22</b:Tag>
    <b:SourceType>JournalArticle</b:SourceType>
    <b:Guid>{2F76E515-0412-CA40-B5A4-1C31F6B1A022}</b:Guid>
    <b:Author>
      <b:Author>
        <b:NameList>
          <b:Person>
            <b:Last>Yamani</b:Last>
            <b:First>A.</b:First>
          </b:Person>
          <b:Person>
            <b:Last>Alharthi</b:Last>
            <b:First>S.</b:First>
          </b:Person>
          <b:Person>
            <b:Last>Smirani</b:Last>
            <b:First>H.</b:First>
          </b:Person>
        </b:NameList>
      </b:Author>
    </b:Author>
    <b:Title>Blackboard vs. Brightspace: A Comparative Study</b:Title>
    <b:JournalName>International Journal of Emerging Technologies in Learning (iJET)</b:JournalName>
    <b:Year>2022</b:Year>
    <b:Volume>17</b:Volume>
    <b:Issue>9</b:Issue>
    <b:Pages>45-58</b:Pages>
    <b:RefOrder>2</b:RefOrder>
  </b:Source>
  <b:Source>
    <b:Tag>Sim24</b:Tag>
    <b:SourceType>JournalArticle</b:SourceType>
    <b:Guid>{02460842-93F1-4C4F-810C-A52E8178FC21}</b:Guid>
    <b:Author>
      <b:Author>
        <b:NameList>
          <b:Person>
            <b:Last>Simon</b:Last>
            <b:First>B.</b:First>
          </b:Person>
          <b:Person>
            <b:Last>Müller</b:Last>
            <b:First>K.</b:First>
          </b:Person>
          <b:Person>
            <b:Last>Patel</b:Last>
            <b:First>R.</b:First>
          </b:Person>
        </b:NameList>
      </b:Author>
    </b:Author>
    <b:Title>Adoption of Moodle Tools: Instructor and Student Perspectives</b:Title>
    <b:JournalName>Education and Information Technologies</b:JournalName>
    <b:Year>2024</b:Year>
    <b:Volume>29</b:Volume>
    <b:Issue>4</b:Issue>
    <b:Pages>2105-2122</b:Pages>
    <b:RefOrder>3</b:RefOrder>
  </b:Source>
  <b:Source>
    <b:Tag>LiQ25</b:Tag>
    <b:SourceType>JournalArticle</b:SourceType>
    <b:Guid>{9660CED0-AD94-6442-A43F-AEA5AF252E9C}</b:Guid>
    <b:Author>
      <b:Author>
        <b:NameList>
          <b:Person>
            <b:Last>Li</b:Last>
            <b:First>Q.</b:First>
          </b:Person>
          <b:Person>
            <b:Last>Jung</b:Last>
            <b:First>Y.</b:First>
          </b:Person>
          <b:Person>
            <b:Last>Wise</b:Last>
            <b:First>A.</b:First>
            <b:Middle>F.</b:Middle>
          </b:Person>
        </b:NameList>
      </b:Author>
    </b:Author>
    <b:Title>How instructors use learning analytics: The pivotal role of pedagogy</b:Title>
    <b:JournalName>Journal of Computing in Higher Education</b:JournalName>
    <b:Year>2025</b:Year>
    <b:Volume>37</b:Volume>
    <b:Pages>55-75</b:Pages>
    <b:RefOrder>4</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U0mcIu7lhmtJSuGf2KyPZE54FA==">CgMxLjAyCGguZ2pkZ3hzOAByITFCNEVjZVUtTG9EaGh0RlBtNDVENEIwMDhZVHlad280Ug==</go:docsCustomData>
</go:gDocsCustomXmlDataStorage>
</file>

<file path=customXml/itemProps1.xml><?xml version="1.0" encoding="utf-8"?>
<ds:datastoreItem xmlns:ds="http://schemas.openxmlformats.org/officeDocument/2006/customXml" ds:itemID="{4C5207BE-80B3-B046-9708-4C1FC0D49DD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5869</Words>
  <Characters>33459</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RIT Dubai</Company>
  <LinksUpToDate>false</LinksUpToDate>
  <CharactersWithSpaces>39250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Utica College</dc:creator>
  <cp:keywords/>
  <dc:description/>
  <cp:lastModifiedBy>Jeeda Kotob</cp:lastModifiedBy>
  <cp:revision>3</cp:revision>
  <cp:lastPrinted>2025-10-06T18:33:00Z</cp:lastPrinted>
  <dcterms:created xsi:type="dcterms:W3CDTF">2025-10-06T18:33:00Z</dcterms:created>
  <dcterms:modified xsi:type="dcterms:W3CDTF">2025-10-06T18:33:00Z</dcterms:modified>
</cp:coreProperties>
</file>