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5FD53" w14:textId="0A1506D9"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C71E53">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p>
    <w:p w14:paraId="4414085B" w14:textId="69F5F865"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 xml:space="preserve">Convention </w:t>
      </w:r>
      <w:r w:rsidR="00DA6BC1">
        <w:rPr>
          <w:rFonts w:ascii="Taviraj Medium" w:hAnsi="Taviraj Medium" w:cs="Taviraj Medium"/>
          <w:b w:val="0"/>
          <w:bCs/>
          <w:color w:val="2E3653"/>
          <w:sz w:val="72"/>
          <w:szCs w:val="96"/>
        </w:rPr>
        <w:t>Cadre</w:t>
      </w:r>
    </w:p>
    <w:p w14:paraId="4F917588" w14:textId="3FBAC08A"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 </w:t>
      </w:r>
      <w:r w:rsidRPr="00C15F9E">
        <w:rPr>
          <w:rStyle w:val="Rfrencelgre"/>
          <w:rFonts w:ascii="Quicksand" w:hAnsi="Quicksand"/>
          <w:color w:val="7D92DF"/>
        </w:rPr>
        <w:t>{</w:t>
      </w:r>
      <w:r w:rsidR="00A80381">
        <w:rPr>
          <w:rStyle w:val="Rfrencelgre"/>
          <w:rFonts w:ascii="Quicksand" w:hAnsi="Quicksand"/>
          <w:color w:val="7D92DF"/>
        </w:rPr>
        <w:t>{</w:t>
      </w:r>
      <w:proofErr w:type="spellStart"/>
      <w:r w:rsidR="00A80381">
        <w:rPr>
          <w:rStyle w:val="Rfrencelgre"/>
          <w:rFonts w:ascii="Quicksand" w:hAnsi="Quicksand"/>
          <w:color w:val="7D92DF"/>
        </w:rPr>
        <w:t>ref_m</w:t>
      </w:r>
      <w:proofErr w:type="spellEnd"/>
      <w:r w:rsidR="00A80381">
        <w:rPr>
          <w:rStyle w:val="Rfrencelgre"/>
          <w:rFonts w:ascii="Quicksand" w:hAnsi="Quicksand"/>
          <w:color w:val="7D92DF"/>
        </w:rPr>
        <w:t>}</w:t>
      </w:r>
      <w:r w:rsidRPr="00C15F9E">
        <w:rPr>
          <w:rStyle w:val="Rfrencelgre"/>
          <w:rFonts w:ascii="Quicksand" w:hAnsi="Quicksand"/>
          <w:color w:val="7D92DF"/>
        </w:rPr>
        <w:t>}</w:t>
      </w:r>
      <w:r w:rsidR="00830A7C" w:rsidRPr="00C15F9E">
        <w:rPr>
          <w:rStyle w:val="Rfrencelgre"/>
          <w:rFonts w:ascii="Quicksand" w:hAnsi="Quicksand"/>
          <w:color w:val="7D92DF"/>
        </w:rPr>
        <w:t>cc</w:t>
      </w:r>
    </w:p>
    <w:p w14:paraId="0D246731" w14:textId="25861113"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ED78B4">
        <w:trPr>
          <w:trHeight w:val="461"/>
        </w:trPr>
        <w:tc>
          <w:tcPr>
            <w:tcW w:w="2439" w:type="dxa"/>
            <w:vMerge w:val="restart"/>
            <w:vAlign w:val="center"/>
          </w:tcPr>
          <w:p w14:paraId="4897711B" w14:textId="6C510FED" w:rsidR="001E4B3A" w:rsidRPr="004D39A5" w:rsidRDefault="004C0A92"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7CDCDC06" wp14:editId="74E01EE1">
                      <wp:simplePos x="0" y="0"/>
                      <wp:positionH relativeFrom="column">
                        <wp:posOffset>-151130</wp:posOffset>
                      </wp:positionH>
                      <wp:positionV relativeFrom="paragraph">
                        <wp:posOffset>-64770</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31D05C17" w14:textId="77777777" w:rsidR="004C0A92" w:rsidRDefault="004C0A92" w:rsidP="004C0A92">
                                  <w:pPr>
                                    <w:jc w:val="center"/>
                                  </w:pPr>
                                  <w:r>
                                    <w:t>{{logo_client}}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CDC06" id="_x0000_t202" coordsize="21600,21600" o:spt="202" path="m,l,21600r21600,l21600,xe">
                      <v:stroke joinstyle="miter"/>
                      <v:path gradientshapeok="t" o:connecttype="rect"/>
                    </v:shapetype>
                    <v:shape id="Zone de texte 1" o:spid="_x0000_s1026" type="#_x0000_t202" style="position:absolute;left:0;text-align:left;margin-left:-11.9pt;margin-top:-5.1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W+LAIAAGwEAAAOAAAAZHJzL2Uyb0RvYy54bWysVMFu2zAMvQ/YPwi6L3barmuNOEWWIsOA&#10;oi2QFj0rshwbk0WNUmJnXz9KtpO222nYRaZE6ol8j/Tspms02yt0NZicTycpZ8pIKGqzzfnz0+rT&#10;FWfOC1MIDUbl/KAcv5l//DBrbabOoAJdKGQEYlzW2pxX3tssSZysVCPcBKwy5CwBG+Fpi9ukQNES&#10;eqOTszS9TFrAwiJI5Ryd3vZOPo/4ZamkfyhLpzzTOafcfFwxrpuwJvOZyLYobFXLIQ3xD1k0ojb0&#10;6BHqVnjBdlj/AdXUEsFB6ScSmgTKspYq1kDVTNN31awrYVWshchx9kiT+3+w8n6/to/IfPcVOhIw&#10;ENJalzk6DPV0JTbhS5ky8hOFhyNtqvNMhksXF1+uUnJJ8l2fXwebYJLTbYvOf1PQsGDkHEmWyJbY&#10;3znfh44h4TEHui5WtdZxE1pBLTWyvSARtY85EvibKG1Ym/PL889pBH7jC9DH+xst5I8hvVdRhKcN&#10;5XyqPVi+23QDIRsoDsQTQt9CzspVTbh3wvlHgdQzVD/NgX+gpdRAycBgcVYB/vrbeYgnKcnLWUs9&#10;mHP3cydQcaa/GxI5NOxo4GhsRsPsmiUQI1OaMCujSRfQ69EsEZoXGo9FeIVcwkh6K+d+NJe+nwQa&#10;L6kWixhEbWmFvzNrKwN0UCDw99S9CLSDfp6Uv4exO0X2TsY+Ntw0sNh5KOuocSC0Z3HgmVo6dskw&#10;fmFmXu9j1OknMf8NAAD//wMAUEsDBBQABgAIAAAAIQBphFaq4gAAABABAAAPAAAAZHJzL2Rvd25y&#10;ZXYueG1sTE9NT8MwDL0j8R8iI3GZtmTdBFHXdGJ8SLtwYCDOWWPaao1TNelW/j3mBBfrWX5+H8V2&#10;8p044xDbQAaWCwUCqQqupdrAx/vLXIOIyZKzXSA08I0RtuX1VWFzFy70hudDqgWLUMytgSalPpcy&#10;Vg16GxehR+LbVxi8TbwOtXSDvbC472Sm1J30tiV2aGyPjw1Wp8PoDex7msnd2u8m/fo87rWenT4j&#10;GnN7Mz1teDxsQCSc0t8H/Hbg/FBysGMYyUXRGZhnK86fGCxVBoIZmVozODJ1da9BloX8X6T8AQAA&#10;//8DAFBLAQItABQABgAIAAAAIQC2gziS/gAAAOEBAAATAAAAAAAAAAAAAAAAAAAAAABbQ29udGVu&#10;dF9UeXBlc10ueG1sUEsBAi0AFAAGAAgAAAAhADj9If/WAAAAlAEAAAsAAAAAAAAAAAAAAAAALwEA&#10;AF9yZWxzLy5yZWxzUEsBAi0AFAAGAAgAAAAhAPT1Bb4sAgAAbAQAAA4AAAAAAAAAAAAAAAAALgIA&#10;AGRycy9lMm9Eb2MueG1sUEsBAi0AFAAGAAgAAAAhAGmEVqriAAAAEAEAAA8AAAAAAAAAAAAAAAAA&#10;hgQAAGRycy9kb3ducmV2LnhtbFBLBQYAAAAABAAEAPMAAACVBQAAAAA=&#10;" fillcolor="white [3201]" strokeweight=".5pt">
                      <v:textbox inset="0,0,0,0">
                        <w:txbxContent>
                          <w:p w14:paraId="31D05C17" w14:textId="77777777" w:rsidR="004C0A92" w:rsidRDefault="004C0A92" w:rsidP="004C0A92">
                            <w:pPr>
                              <w:jc w:val="center"/>
                            </w:pPr>
                            <w:r>
                              <w:t>{{logo_client}}</w:t>
                            </w:r>
                          </w:p>
                        </w:txbxContent>
                      </v:textbox>
                    </v:shape>
                  </w:pict>
                </mc:Fallback>
              </mc:AlternateContent>
            </w:r>
          </w:p>
        </w:tc>
        <w:tc>
          <w:tcPr>
            <w:tcW w:w="4379" w:type="dxa"/>
          </w:tcPr>
          <w:p w14:paraId="74DAFC63" w14:textId="33ECE61F" w:rsidR="001E4B3A" w:rsidRPr="004D39A5" w:rsidRDefault="001E4B3A" w:rsidP="00774FCF">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4211B7" w:rsidRPr="004D39A5">
              <w:rPr>
                <w:rFonts w:ascii="Quicksand" w:hAnsi="Quicksand"/>
                <w:b/>
                <w:color w:val="242852" w:themeColor="text2"/>
                <w:sz w:val="22"/>
              </w:rPr>
              <w:t>{</w:t>
            </w:r>
            <w:r w:rsidR="004211B7">
              <w:rPr>
                <w:rFonts w:ascii="Quicksand" w:hAnsi="Quicksand"/>
                <w:b/>
                <w:color w:val="242852" w:themeColor="text2"/>
                <w:sz w:val="22"/>
              </w:rPr>
              <w:t>{</w:t>
            </w:r>
            <w:proofErr w:type="spellStart"/>
            <w:r w:rsidR="004211B7">
              <w:rPr>
                <w:rFonts w:ascii="Quicksand" w:hAnsi="Quicksand"/>
                <w:b/>
                <w:color w:val="242852" w:themeColor="text2"/>
                <w:sz w:val="22"/>
              </w:rPr>
              <w:t>client.nom_societe</w:t>
            </w:r>
            <w:proofErr w:type="spellEnd"/>
            <w:r w:rsidR="004211B7">
              <w:rPr>
                <w:rFonts w:ascii="Quicksand" w:hAnsi="Quicksand"/>
                <w:b/>
                <w:color w:val="242852" w:themeColor="text2"/>
                <w:sz w:val="22"/>
              </w:rPr>
              <w:t>}</w:t>
            </w:r>
            <w:r w:rsidR="004211B7" w:rsidRPr="004D39A5">
              <w:rPr>
                <w:rFonts w:ascii="Quicksand" w:hAnsi="Quicksand"/>
                <w:b/>
                <w:color w:val="242852" w:themeColor="text2"/>
                <w:sz w:val="22"/>
              </w:rPr>
              <w:t>}</w:t>
            </w:r>
          </w:p>
        </w:tc>
        <w:tc>
          <w:tcPr>
            <w:tcW w:w="605" w:type="dxa"/>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4211B7" w:rsidRPr="004D39A5" w14:paraId="7E680972" w14:textId="77777777" w:rsidTr="00ED78B4">
        <w:trPr>
          <w:trHeight w:val="534"/>
        </w:trPr>
        <w:tc>
          <w:tcPr>
            <w:tcW w:w="2439" w:type="dxa"/>
            <w:vMerge/>
          </w:tcPr>
          <w:p w14:paraId="2D029187" w14:textId="77777777" w:rsidR="004211B7" w:rsidRPr="004D39A5" w:rsidRDefault="004211B7" w:rsidP="004211B7">
            <w:pPr>
              <w:spacing w:line="276" w:lineRule="auto"/>
              <w:jc w:val="right"/>
              <w:rPr>
                <w:rFonts w:ascii="Quicksand" w:hAnsi="Quicksand"/>
              </w:rPr>
            </w:pPr>
          </w:p>
        </w:tc>
        <w:tc>
          <w:tcPr>
            <w:tcW w:w="4379" w:type="dxa"/>
          </w:tcPr>
          <w:p w14:paraId="1128BABE" w14:textId="77777777" w:rsidR="004211B7" w:rsidRPr="0077763A" w:rsidRDefault="004211B7" w:rsidP="004211B7">
            <w:pPr>
              <w:suppressAutoHyphens/>
              <w:spacing w:line="360" w:lineRule="auto"/>
              <w:jc w:val="righ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repr.first</w:t>
            </w:r>
            <w:proofErr w:type="gramEnd"/>
            <w:r w:rsidRPr="0077763A">
              <w:rPr>
                <w:rFonts w:ascii="Quicksand" w:hAnsi="Quicksand"/>
                <w:lang w:val="en-US"/>
              </w:rPr>
              <w:t>_name</w:t>
            </w:r>
            <w:proofErr w:type="spellEnd"/>
            <w:r w:rsidRPr="0077763A">
              <w:rPr>
                <w:rFonts w:ascii="Quicksand" w:hAnsi="Quicksand"/>
                <w:lang w:val="en-US"/>
              </w:rPr>
              <w:t>}} {{</w:t>
            </w:r>
            <w:proofErr w:type="spellStart"/>
            <w:r w:rsidRPr="0077763A">
              <w:rPr>
                <w:rFonts w:ascii="Quicksand" w:hAnsi="Quicksand"/>
                <w:lang w:val="en-US"/>
              </w:rPr>
              <w:t>repr.</w:t>
            </w:r>
            <w:r>
              <w:rPr>
                <w:rFonts w:ascii="Quicksand" w:hAnsi="Quicksand"/>
                <w:lang w:val="en-US"/>
              </w:rPr>
              <w:t>last</w:t>
            </w:r>
            <w:r w:rsidRPr="0077763A">
              <w:rPr>
                <w:rFonts w:ascii="Quicksand" w:hAnsi="Quicksand"/>
                <w:lang w:val="en-US"/>
              </w:rPr>
              <w:t>_name</w:t>
            </w:r>
            <w:proofErr w:type="spellEnd"/>
            <w:r w:rsidRPr="0077763A">
              <w:rPr>
                <w:rFonts w:ascii="Quicksand" w:hAnsi="Quicksand"/>
                <w:lang w:val="en-US"/>
              </w:rPr>
              <w:t>}}</w:t>
            </w:r>
          </w:p>
          <w:p w14:paraId="462E1B76" w14:textId="6290CC22" w:rsidR="004211B7" w:rsidRPr="004D39A5" w:rsidRDefault="004211B7" w:rsidP="004211B7">
            <w:pPr>
              <w:suppressAutoHyphens/>
              <w:spacing w:line="360" w:lineRule="auto"/>
              <w:jc w:val="right"/>
              <w:rPr>
                <w:rFonts w:ascii="Quicksand" w:hAnsi="Quicksand"/>
                <w:i/>
              </w:rPr>
            </w:pPr>
            <w:r w:rsidRPr="004D39A5">
              <w:rPr>
                <w:rFonts w:ascii="Quicksand" w:hAnsi="Quicksand"/>
                <w:i/>
              </w:rPr>
              <w:t>{</w:t>
            </w:r>
            <w:r>
              <w:rPr>
                <w:rFonts w:ascii="Quicksand" w:hAnsi="Quicksand"/>
                <w:i/>
              </w:rPr>
              <w:t>{</w:t>
            </w:r>
            <w:proofErr w:type="spellStart"/>
            <w:proofErr w:type="gramStart"/>
            <w:r>
              <w:rPr>
                <w:rFonts w:ascii="Quicksand" w:hAnsi="Quicksand"/>
                <w:i/>
              </w:rPr>
              <w:t>repr.fonction</w:t>
            </w:r>
            <w:proofErr w:type="spellEnd"/>
            <w:proofErr w:type="gramEnd"/>
            <w:r>
              <w:rPr>
                <w:rFonts w:ascii="Quicksand" w:hAnsi="Quicksand"/>
                <w:i/>
              </w:rPr>
              <w:t>}</w:t>
            </w:r>
            <w:r w:rsidRPr="004D39A5">
              <w:rPr>
                <w:rFonts w:ascii="Quicksand" w:hAnsi="Quicksand"/>
                <w:i/>
              </w:rPr>
              <w:t>}</w:t>
            </w:r>
          </w:p>
        </w:tc>
        <w:tc>
          <w:tcPr>
            <w:tcW w:w="605" w:type="dxa"/>
          </w:tcPr>
          <w:p w14:paraId="71E04EC9" w14:textId="77777777" w:rsidR="004211B7" w:rsidRPr="004D39A5" w:rsidRDefault="004211B7" w:rsidP="004211B7">
            <w:pPr>
              <w:suppressAutoHyphens/>
              <w:spacing w:line="360" w:lineRule="auto"/>
              <w:rPr>
                <w:rFonts w:ascii="Quicksand" w:hAnsi="Quicksand"/>
              </w:rPr>
            </w:pPr>
          </w:p>
        </w:tc>
        <w:tc>
          <w:tcPr>
            <w:tcW w:w="4206" w:type="dxa"/>
          </w:tcPr>
          <w:p w14:paraId="1B7E725C" w14:textId="77777777" w:rsidR="004211B7" w:rsidRPr="0077763A" w:rsidRDefault="004211B7" w:rsidP="004211B7">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Pr>
                <w:rFonts w:ascii="Quicksand" w:hAnsi="Quicksand"/>
                <w:lang w:val="en-US"/>
              </w:rPr>
              <w:t xml:space="preserve"> </w:t>
            </w:r>
            <w:r w:rsidRPr="0077763A">
              <w:rPr>
                <w:rFonts w:ascii="Quicksand" w:hAnsi="Quicksand"/>
                <w:lang w:val="en-US"/>
              </w:rPr>
              <w:t>{{</w:t>
            </w:r>
            <w:proofErr w:type="spellStart"/>
            <w:r w:rsidRPr="0077763A">
              <w:rPr>
                <w:rFonts w:ascii="Quicksand" w:hAnsi="Quicksand"/>
                <w:lang w:val="en-US"/>
              </w:rPr>
              <w:t>respo.last_name</w:t>
            </w:r>
            <w:proofErr w:type="spellEnd"/>
            <w:r w:rsidRPr="0077763A">
              <w:rPr>
                <w:rFonts w:ascii="Quicksand" w:hAnsi="Quicksand"/>
                <w:lang w:val="en-US"/>
              </w:rPr>
              <w:t>}}</w:t>
            </w:r>
          </w:p>
          <w:p w14:paraId="1609D213" w14:textId="64117F90" w:rsidR="004211B7" w:rsidRPr="004D39A5" w:rsidRDefault="004B4939" w:rsidP="004211B7">
            <w:pPr>
              <w:suppressAutoHyphens/>
              <w:spacing w:line="360" w:lineRule="auto"/>
              <w:rPr>
                <w:rFonts w:ascii="Quicksand" w:hAnsi="Quicksand"/>
                <w:i/>
              </w:rPr>
            </w:pPr>
            <w:r>
              <w:rPr>
                <w:rFonts w:ascii="Quicksand" w:hAnsi="Quicksand"/>
                <w:i/>
              </w:rPr>
              <w:t>{{poste}}</w:t>
            </w:r>
          </w:p>
        </w:tc>
        <w:tc>
          <w:tcPr>
            <w:tcW w:w="2439" w:type="dxa"/>
            <w:vMerge/>
          </w:tcPr>
          <w:p w14:paraId="11CCF1E1" w14:textId="77777777" w:rsidR="004211B7" w:rsidRPr="004D39A5" w:rsidRDefault="004211B7" w:rsidP="004211B7">
            <w:pPr>
              <w:spacing w:line="276" w:lineRule="auto"/>
              <w:jc w:val="left"/>
              <w:rPr>
                <w:rFonts w:ascii="Quicksand" w:hAnsi="Quicksand"/>
              </w:rPr>
            </w:pPr>
          </w:p>
        </w:tc>
      </w:tr>
    </w:tbl>
    <w:p w14:paraId="783F49E7" w14:textId="04C30A64"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77777777"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9C12F6">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4C0A92" w14:paraId="2A25ADA7" w14:textId="77777777" w:rsidTr="005316ED">
        <w:trPr>
          <w:trHeight w:val="555"/>
        </w:trPr>
        <w:tc>
          <w:tcPr>
            <w:tcW w:w="6873" w:type="dxa"/>
          </w:tcPr>
          <w:p w14:paraId="35215470" w14:textId="77777777" w:rsidR="004C0C17" w:rsidRPr="004C0C17" w:rsidRDefault="00BC09C8" w:rsidP="00896D55">
            <w:pPr>
              <w:pStyle w:val="Titre1"/>
              <w:rPr>
                <w:rFonts w:ascii="Quicksand" w:hAnsi="Quicksand"/>
                <w:noProof/>
              </w:rPr>
            </w:pPr>
            <w:bookmarkStart w:id="1" w:name="_Toc413335562"/>
            <w:bookmarkStart w:id="2" w:name="_Toc513374981"/>
            <w:bookmarkStart w:id="3" w:name="_Toc192857841"/>
            <w:r w:rsidRPr="002E264C">
              <w:rPr>
                <w:rFonts w:ascii="Taviraj" w:hAnsi="Taviraj" w:cs="Taviraj"/>
                <w:color w:val="2E3653"/>
              </w:rPr>
              <w:lastRenderedPageBreak/>
              <w:t>Sommaire</w:t>
            </w:r>
            <w:bookmarkEnd w:id="1"/>
            <w:bookmarkEnd w:id="2"/>
            <w:bookmarkEnd w:id="3"/>
            <w:r w:rsidR="00B67171" w:rsidRPr="004C0C17">
              <w:rPr>
                <w:rFonts w:ascii="Quicksand" w:hAnsi="Quicksand" w:cs="Taviraj"/>
                <w:sz w:val="24"/>
              </w:rPr>
              <w:fldChar w:fldCharType="begin"/>
            </w:r>
            <w:r w:rsidRPr="004C0C17">
              <w:rPr>
                <w:rFonts w:ascii="Quicksand" w:hAnsi="Quicksand" w:cs="Taviraj"/>
                <w:sz w:val="24"/>
              </w:rPr>
              <w:instrText xml:space="preserve"> TOC \o "1-1" \h \z \u </w:instrText>
            </w:r>
            <w:r w:rsidR="00B67171" w:rsidRPr="004C0C17">
              <w:rPr>
                <w:rFonts w:ascii="Quicksand" w:hAnsi="Quicksand" w:cs="Taviraj"/>
                <w:sz w:val="24"/>
              </w:rPr>
              <w:fldChar w:fldCharType="separate"/>
            </w:r>
          </w:p>
          <w:p w14:paraId="500970EB" w14:textId="3C1ACB5D"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1" w:history="1">
              <w:r w:rsidRPr="004C0C17">
                <w:rPr>
                  <w:rStyle w:val="Lienhypertexte"/>
                  <w:rFonts w:ascii="Quicksand" w:hAnsi="Quicksand" w:cs="Taviraj"/>
                  <w:noProof/>
                </w:rPr>
                <w:t>Sommaire</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_Toc192857841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2</w:t>
              </w:r>
              <w:r w:rsidRPr="004C0C17">
                <w:rPr>
                  <w:rFonts w:ascii="Quicksand" w:hAnsi="Quicksand"/>
                  <w:noProof/>
                  <w:webHidden/>
                </w:rPr>
                <w:fldChar w:fldCharType="end"/>
              </w:r>
            </w:hyperlink>
          </w:p>
          <w:p w14:paraId="153DC569" w14:textId="5CB22761"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2" w:history="1">
              <w:r w:rsidRPr="004C0C17">
                <w:rPr>
                  <w:rStyle w:val="Lienhypertexte"/>
                  <w:rFonts w:ascii="Quicksand" w:hAnsi="Quicksand" w:cs="Taviraj"/>
                  <w:noProof/>
                  <w:spacing w:val="-4"/>
                </w:rPr>
                <w:t>Vos contacts à Ponts Études Projets</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_Toc192857842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2</w:t>
              </w:r>
              <w:r w:rsidRPr="004C0C17">
                <w:rPr>
                  <w:rFonts w:ascii="Quicksand" w:hAnsi="Quicksand"/>
                  <w:noProof/>
                  <w:webHidden/>
                </w:rPr>
                <w:fldChar w:fldCharType="end"/>
              </w:r>
            </w:hyperlink>
          </w:p>
          <w:p w14:paraId="7DCAFF0B" w14:textId="7048B9EE"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3" w:history="1">
              <w:r w:rsidRPr="004C0C17">
                <w:rPr>
                  <w:rStyle w:val="Lienhypertexte"/>
                  <w:rFonts w:ascii="Quicksand" w:hAnsi="Quicksand" w:cs="Taviraj"/>
                  <w:noProof/>
                </w:rPr>
                <w:t>Présentation de Ponts Études Projets</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_Toc192857843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3</w:t>
              </w:r>
              <w:r w:rsidRPr="004C0C17">
                <w:rPr>
                  <w:rFonts w:ascii="Quicksand" w:hAnsi="Quicksand"/>
                  <w:noProof/>
                  <w:webHidden/>
                </w:rPr>
                <w:fldChar w:fldCharType="end"/>
              </w:r>
            </w:hyperlink>
          </w:p>
          <w:p w14:paraId="6FA74826" w14:textId="1379A8A2"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4" w:history="1">
              <w:r w:rsidRPr="004C0C17">
                <w:rPr>
                  <w:rStyle w:val="Lienhypertexte"/>
                  <w:rFonts w:ascii="Quicksand" w:hAnsi="Quicksand" w:cs="Taviraj"/>
                  <w:noProof/>
                </w:rPr>
                <w:t>Description de l’entreprise cliente</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_Toc192857844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5</w:t>
              </w:r>
              <w:r w:rsidRPr="004C0C17">
                <w:rPr>
                  <w:rFonts w:ascii="Quicksand" w:hAnsi="Quicksand"/>
                  <w:noProof/>
                  <w:webHidden/>
                </w:rPr>
                <w:fldChar w:fldCharType="end"/>
              </w:r>
            </w:hyperlink>
          </w:p>
          <w:p w14:paraId="7F87BD15" w14:textId="67708ADA"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5" w:history="1">
              <w:r w:rsidRPr="004C0C17">
                <w:rPr>
                  <w:rStyle w:val="Lienhypertexte"/>
                  <w:rFonts w:ascii="Quicksand" w:hAnsi="Quicksand" w:cs="Taviraj"/>
                  <w:noProof/>
                </w:rPr>
                <w:t>Contexte</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_Toc192857845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5</w:t>
              </w:r>
              <w:r w:rsidRPr="004C0C17">
                <w:rPr>
                  <w:rFonts w:ascii="Quicksand" w:hAnsi="Quicksand"/>
                  <w:noProof/>
                  <w:webHidden/>
                </w:rPr>
                <w:fldChar w:fldCharType="end"/>
              </w:r>
            </w:hyperlink>
          </w:p>
          <w:p w14:paraId="156DC265" w14:textId="00A4E9A9"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6" w:history="1">
              <w:r w:rsidRPr="004C0C17">
                <w:rPr>
                  <w:rStyle w:val="Lienhypertexte"/>
                  <w:rFonts w:ascii="Quicksand" w:hAnsi="Quicksand" w:cs="Taviraj"/>
                  <w:noProof/>
                </w:rPr>
                <w:t>Objectifs</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_Toc192857846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5</w:t>
              </w:r>
              <w:r w:rsidRPr="004C0C17">
                <w:rPr>
                  <w:rFonts w:ascii="Quicksand" w:hAnsi="Quicksand"/>
                  <w:noProof/>
                  <w:webHidden/>
                </w:rPr>
                <w:fldChar w:fldCharType="end"/>
              </w:r>
            </w:hyperlink>
          </w:p>
          <w:p w14:paraId="2EC76898" w14:textId="34234A0A"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7" w:history="1">
              <w:r w:rsidRPr="004C0C17">
                <w:rPr>
                  <w:rStyle w:val="Lienhypertexte"/>
                  <w:rFonts w:ascii="Quicksand" w:hAnsi="Quicksand" w:cs="Taviraj"/>
                  <w:noProof/>
                </w:rPr>
                <w:t>Déroulé global</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_Toc192857847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5</w:t>
              </w:r>
              <w:r w:rsidRPr="004C0C17">
                <w:rPr>
                  <w:rFonts w:ascii="Quicksand" w:hAnsi="Quicksand"/>
                  <w:noProof/>
                  <w:webHidden/>
                </w:rPr>
                <w:fldChar w:fldCharType="end"/>
              </w:r>
            </w:hyperlink>
          </w:p>
          <w:p w14:paraId="33046922" w14:textId="4518D4A9" w:rsidR="004C0C17" w:rsidRPr="004C0C17" w:rsidRDefault="004C0C17">
            <w:pPr>
              <w:pStyle w:val="TM1"/>
              <w:tabs>
                <w:tab w:val="right" w:leader="dot" w:pos="13994"/>
              </w:tabs>
              <w:rPr>
                <w:rFonts w:ascii="Quicksand" w:hAnsi="Quicksand"/>
                <w:noProof/>
                <w:kern w:val="2"/>
                <w:sz w:val="24"/>
                <w:szCs w:val="24"/>
                <w:lang w:eastAsia="fr-FR"/>
                <w14:ligatures w14:val="standardContextual"/>
              </w:rPr>
            </w:pPr>
            <w:hyperlink w:anchor="_Toc192857848" w:history="1">
              <w:r w:rsidRPr="004C0C17">
                <w:rPr>
                  <w:rStyle w:val="Lienhypertexte"/>
                  <w:rFonts w:ascii="Quicksand" w:hAnsi="Quicksand" w:cs="Taviraj"/>
                  <w:noProof/>
                </w:rPr>
                <w:t>Conditions générales de l’étude</w:t>
              </w:r>
              <w:r w:rsidRPr="004C0C17">
                <w:rPr>
                  <w:rFonts w:ascii="Quicksand" w:hAnsi="Quicksand"/>
                  <w:noProof/>
                  <w:webHidden/>
                </w:rPr>
                <w:tab/>
              </w:r>
              <w:r w:rsidRPr="004C0C17">
                <w:rPr>
                  <w:rFonts w:ascii="Quicksand" w:hAnsi="Quicksand"/>
                  <w:noProof/>
                  <w:webHidden/>
                </w:rPr>
                <w:fldChar w:fldCharType="begin"/>
              </w:r>
              <w:r w:rsidRPr="004C0C17">
                <w:rPr>
                  <w:rFonts w:ascii="Quicksand" w:hAnsi="Quicksand"/>
                  <w:noProof/>
                  <w:webHidden/>
                </w:rPr>
                <w:instrText xml:space="preserve"> PAGEREF _Toc192857848 \h </w:instrText>
              </w:r>
              <w:r w:rsidRPr="004C0C17">
                <w:rPr>
                  <w:rFonts w:ascii="Quicksand" w:hAnsi="Quicksand"/>
                  <w:noProof/>
                  <w:webHidden/>
                </w:rPr>
              </w:r>
              <w:r w:rsidRPr="004C0C17">
                <w:rPr>
                  <w:rFonts w:ascii="Quicksand" w:hAnsi="Quicksand"/>
                  <w:noProof/>
                  <w:webHidden/>
                </w:rPr>
                <w:fldChar w:fldCharType="separate"/>
              </w:r>
              <w:r>
                <w:rPr>
                  <w:rFonts w:ascii="Quicksand" w:hAnsi="Quicksand"/>
                  <w:noProof/>
                  <w:webHidden/>
                </w:rPr>
                <w:t>6</w:t>
              </w:r>
              <w:r w:rsidRPr="004C0C17">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C0C17">
              <w:rPr>
                <w:rFonts w:ascii="Quicksand" w:hAnsi="Quicksand"/>
                <w:sz w:val="24"/>
              </w:rPr>
              <w:fldChar w:fldCharType="end"/>
            </w:r>
          </w:p>
        </w:tc>
        <w:tc>
          <w:tcPr>
            <w:tcW w:w="6951" w:type="dxa"/>
          </w:tcPr>
          <w:p w14:paraId="6F861927" w14:textId="0A59683D" w:rsidR="004D3889" w:rsidRPr="002E264C" w:rsidRDefault="004D3889" w:rsidP="00BC6D5B">
            <w:pPr>
              <w:pStyle w:val="Titre1"/>
              <w:suppressAutoHyphens/>
              <w:rPr>
                <w:rFonts w:ascii="Taviraj" w:hAnsi="Taviraj" w:cs="Taviraj"/>
                <w:color w:val="2E3653"/>
                <w:spacing w:val="-4"/>
              </w:rPr>
            </w:pPr>
            <w:bookmarkStart w:id="4" w:name="_Toc192857842"/>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77777777" w:rsidR="00973A7A" w:rsidRPr="004D39A5" w:rsidRDefault="00973A7A" w:rsidP="00973A7A">
            <w:pPr>
              <w:suppressAutoHyphens/>
              <w:spacing w:line="276" w:lineRule="auto"/>
              <w:jc w:val="left"/>
              <w:rPr>
                <w:rFonts w:ascii="Quicksand" w:hAnsi="Quicksand"/>
              </w:rPr>
            </w:pPr>
          </w:p>
          <w:p w14:paraId="738E9505" w14:textId="77777777" w:rsidR="00973A7A" w:rsidRPr="004D39A5" w:rsidRDefault="00973A7A" w:rsidP="00973A7A">
            <w:pPr>
              <w:suppressAutoHyphens/>
              <w:spacing w:line="276" w:lineRule="auto"/>
              <w:jc w:val="left"/>
              <w:rPr>
                <w:rFonts w:ascii="Quicksand" w:hAnsi="Quicksand"/>
              </w:rPr>
            </w:pPr>
          </w:p>
          <w:p w14:paraId="3FF7CD2A" w14:textId="7BE994FA" w:rsidR="00BC6D5B" w:rsidRPr="004C7C8B" w:rsidRDefault="004211B7"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Pr>
                <w:rFonts w:ascii="Quicksand" w:hAnsi="Quicksand"/>
                <w:b/>
                <w:sz w:val="22"/>
                <w:szCs w:val="22"/>
              </w:rPr>
              <w:t>{</w:t>
            </w:r>
            <w:proofErr w:type="spellStart"/>
            <w:proofErr w:type="gramStart"/>
            <w:r>
              <w:rPr>
                <w:rFonts w:ascii="Quicksand" w:hAnsi="Quicksand"/>
                <w:b/>
                <w:sz w:val="22"/>
                <w:szCs w:val="22"/>
              </w:rPr>
              <w:t>respo.</w:t>
            </w:r>
            <w:r w:rsidRPr="004C7C8B">
              <w:rPr>
                <w:rFonts w:ascii="Quicksand" w:hAnsi="Quicksand"/>
                <w:b/>
                <w:sz w:val="22"/>
                <w:szCs w:val="22"/>
              </w:rPr>
              <w:t>titre</w:t>
            </w:r>
            <w:proofErr w:type="spellEnd"/>
            <w:proofErr w:type="gram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respo.first_name</w:t>
            </w:r>
            <w:proofErr w:type="spell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respo.last_name</w:t>
            </w:r>
            <w:proofErr w:type="spellEnd"/>
            <w:r>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4B4939">
              <w:rPr>
                <w:rFonts w:ascii="Quicksand" w:hAnsi="Quicksand"/>
                <w:i/>
                <w:sz w:val="22"/>
                <w:szCs w:val="22"/>
              </w:rPr>
              <w:t>{{poste}}</w:t>
            </w:r>
          </w:p>
          <w:p w14:paraId="46C6CA9C"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respo.phone</w:t>
            </w:r>
            <w:proofErr w:type="gramEnd"/>
            <w:r w:rsidRPr="003C0E18">
              <w:rPr>
                <w:rFonts w:ascii="Quicksand" w:hAnsi="Quicksand"/>
                <w:color w:val="242852" w:themeColor="text2"/>
                <w:sz w:val="22"/>
                <w:szCs w:val="22"/>
              </w:rPr>
              <w:t>_number</w:t>
            </w:r>
            <w:proofErr w:type="spellEnd"/>
            <w:r w:rsidRPr="003C0E18">
              <w:rPr>
                <w:rFonts w:ascii="Quicksand" w:hAnsi="Quicksand"/>
                <w:color w:val="242852" w:themeColor="text2"/>
                <w:sz w:val="22"/>
                <w:szCs w:val="22"/>
              </w:rPr>
              <w:t>}}</w:t>
            </w:r>
          </w:p>
          <w:p w14:paraId="53579B29"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respo.mail</w:t>
            </w:r>
            <w:proofErr w:type="spellEnd"/>
            <w:proofErr w:type="gramEnd"/>
            <w:r w:rsidRPr="003C0E18">
              <w:rPr>
                <w:rFonts w:ascii="Quicksand" w:hAnsi="Quicksand"/>
                <w:color w:val="242852" w:themeColor="text2"/>
                <w:sz w:val="22"/>
                <w:szCs w:val="22"/>
              </w:rPr>
              <w:t>}}</w:t>
            </w:r>
          </w:p>
          <w:p w14:paraId="637D56BF" w14:textId="77777777" w:rsidR="00BC6D5B" w:rsidRPr="003C0E18" w:rsidRDefault="00BC6D5B" w:rsidP="00BC6D5B">
            <w:pPr>
              <w:suppressAutoHyphens/>
              <w:spacing w:line="276" w:lineRule="auto"/>
              <w:jc w:val="left"/>
              <w:rPr>
                <w:rFonts w:ascii="Quicksand" w:hAnsi="Quicksand"/>
                <w:color w:val="242852" w:themeColor="text2"/>
                <w:sz w:val="22"/>
                <w:szCs w:val="22"/>
              </w:rPr>
            </w:pPr>
          </w:p>
          <w:p w14:paraId="5A75B666" w14:textId="71C5BE1A" w:rsidR="00BC6D5B" w:rsidRPr="003C0E18" w:rsidRDefault="004211B7" w:rsidP="00BC6D5B">
            <w:pPr>
              <w:pStyle w:val="Paragraphedeliste"/>
              <w:numPr>
                <w:ilvl w:val="0"/>
                <w:numId w:val="3"/>
              </w:numPr>
              <w:suppressAutoHyphens/>
              <w:spacing w:line="276" w:lineRule="auto"/>
              <w:jc w:val="left"/>
              <w:rPr>
                <w:rFonts w:ascii="Quicksand" w:hAnsi="Quicksand"/>
                <w:sz w:val="22"/>
                <w:szCs w:val="22"/>
              </w:rPr>
            </w:pPr>
            <w:r w:rsidRPr="003C0E18">
              <w:rPr>
                <w:rFonts w:ascii="Quicksand" w:hAnsi="Quicksand"/>
                <w:b/>
                <w:sz w:val="22"/>
                <w:szCs w:val="22"/>
              </w:rPr>
              <w:t>{{</w:t>
            </w:r>
            <w:proofErr w:type="spellStart"/>
            <w:proofErr w:type="gramStart"/>
            <w:r w:rsidRPr="003C0E18">
              <w:rPr>
                <w:rFonts w:ascii="Quicksand" w:hAnsi="Quicksand"/>
                <w:b/>
                <w:sz w:val="22"/>
                <w:szCs w:val="22"/>
              </w:rPr>
              <w:t>quali.titre</w:t>
            </w:r>
            <w:proofErr w:type="spellEnd"/>
            <w:proofErr w:type="gramEnd"/>
            <w:r w:rsidRPr="003C0E18">
              <w:rPr>
                <w:rFonts w:ascii="Quicksand" w:hAnsi="Quicksand"/>
                <w:b/>
                <w:sz w:val="22"/>
                <w:szCs w:val="22"/>
              </w:rPr>
              <w:t>}} {{</w:t>
            </w:r>
            <w:proofErr w:type="spellStart"/>
            <w:r w:rsidRPr="003C0E18">
              <w:rPr>
                <w:rFonts w:ascii="Quicksand" w:hAnsi="Quicksand"/>
                <w:b/>
                <w:sz w:val="22"/>
                <w:szCs w:val="22"/>
              </w:rPr>
              <w:t>quali.first_name</w:t>
            </w:r>
            <w:proofErr w:type="spellEnd"/>
            <w:r w:rsidRPr="003C0E18">
              <w:rPr>
                <w:rFonts w:ascii="Quicksand" w:hAnsi="Quicksand"/>
                <w:b/>
                <w:sz w:val="22"/>
                <w:szCs w:val="22"/>
              </w:rPr>
              <w:t>}} {{</w:t>
            </w:r>
            <w:proofErr w:type="spellStart"/>
            <w:r w:rsidRPr="003C0E18">
              <w:rPr>
                <w:rFonts w:ascii="Quicksand" w:hAnsi="Quicksand"/>
                <w:b/>
                <w:sz w:val="22"/>
                <w:szCs w:val="22"/>
              </w:rPr>
              <w:t>quali.last_name</w:t>
            </w:r>
            <w:proofErr w:type="spellEnd"/>
            <w:r w:rsidRPr="003C0E18">
              <w:rPr>
                <w:rFonts w:ascii="Quicksand" w:hAnsi="Quicksand"/>
                <w:b/>
                <w:sz w:val="22"/>
                <w:szCs w:val="22"/>
              </w:rPr>
              <w:t>}}</w:t>
            </w:r>
            <w:r w:rsidR="00BC6D5B" w:rsidRPr="003C0E18">
              <w:rPr>
                <w:rFonts w:ascii="Quicksand" w:hAnsi="Quicksand"/>
                <w:sz w:val="22"/>
                <w:szCs w:val="22"/>
              </w:rPr>
              <w:br/>
            </w:r>
            <w:r w:rsidR="00BC6D5B" w:rsidRPr="003C0E18">
              <w:rPr>
                <w:rFonts w:ascii="Quicksand" w:hAnsi="Quicksand"/>
                <w:i/>
                <w:sz w:val="22"/>
                <w:szCs w:val="22"/>
              </w:rPr>
              <w:t>Responsable qualité</w:t>
            </w:r>
          </w:p>
          <w:p w14:paraId="3A757580"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quali.phone</w:t>
            </w:r>
            <w:proofErr w:type="gramEnd"/>
            <w:r w:rsidRPr="003C0E18">
              <w:rPr>
                <w:rFonts w:ascii="Quicksand" w:hAnsi="Quicksand"/>
                <w:color w:val="242852" w:themeColor="text2"/>
                <w:sz w:val="22"/>
                <w:szCs w:val="22"/>
              </w:rPr>
              <w:t>_number</w:t>
            </w:r>
            <w:proofErr w:type="spellEnd"/>
            <w:r w:rsidRPr="003C0E18">
              <w:rPr>
                <w:rFonts w:ascii="Quicksand" w:hAnsi="Quicksand"/>
                <w:color w:val="242852" w:themeColor="text2"/>
                <w:sz w:val="22"/>
                <w:szCs w:val="22"/>
              </w:rPr>
              <w:t>}}</w:t>
            </w:r>
          </w:p>
          <w:p w14:paraId="70E35F29" w14:textId="47298CDC" w:rsidR="004211B7" w:rsidRPr="003C0E18" w:rsidRDefault="004211B7" w:rsidP="004211B7">
            <w:pPr>
              <w:pStyle w:val="Paragraphedeliste"/>
              <w:suppressAutoHyphens/>
              <w:spacing w:line="276" w:lineRule="auto"/>
              <w:ind w:left="1416"/>
              <w:jc w:val="left"/>
              <w:rPr>
                <w:rFonts w:ascii="Quicksand" w:hAnsi="Quicksand"/>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quali.mail</w:t>
            </w:r>
            <w:proofErr w:type="spellEnd"/>
            <w:proofErr w:type="gramEnd"/>
            <w:r w:rsidRPr="003C0E18">
              <w:rPr>
                <w:rFonts w:ascii="Quicksand" w:hAnsi="Quicksand"/>
                <w:color w:val="242852" w:themeColor="text2"/>
                <w:sz w:val="22"/>
                <w:szCs w:val="22"/>
              </w:rPr>
              <w:t>}}</w:t>
            </w:r>
          </w:p>
          <w:p w14:paraId="5DC6AE9D" w14:textId="137BCB08" w:rsidR="00BC6D5B" w:rsidRPr="003C0E18" w:rsidRDefault="00BC6D5B" w:rsidP="00BC6D5B">
            <w:pPr>
              <w:pStyle w:val="Paragraphedeliste"/>
              <w:suppressAutoHyphens/>
              <w:spacing w:line="276" w:lineRule="auto"/>
              <w:ind w:left="1416"/>
              <w:jc w:val="left"/>
              <w:rPr>
                <w:rFonts w:ascii="Quicksand" w:hAnsi="Quicksand"/>
              </w:rPr>
            </w:pPr>
          </w:p>
        </w:tc>
      </w:tr>
    </w:tbl>
    <w:p w14:paraId="73087347" w14:textId="2948F60F" w:rsidR="003C0E18" w:rsidRPr="008C7CA0" w:rsidRDefault="003C0E18" w:rsidP="003C0E18">
      <w:pPr>
        <w:rPr>
          <w:rFonts w:ascii="Taviraj" w:hAnsi="Taviraj" w:cs="Taviraj"/>
          <w:b/>
          <w:noProof/>
          <w:sz w:val="28"/>
          <w:szCs w:val="28"/>
        </w:rPr>
      </w:pPr>
      <w:bookmarkStart w:id="5" w:name="_Toc411164330"/>
      <w:bookmarkEnd w:id="0"/>
      <w:r w:rsidRPr="004D39A5">
        <w:rPr>
          <w:rFonts w:ascii="Quicksand" w:hAnsi="Quicksand"/>
          <w:noProof/>
          <w:lang w:eastAsia="fr-FR"/>
        </w:rPr>
        <w:drawing>
          <wp:anchor distT="0" distB="0" distL="114300" distR="114300" simplePos="0" relativeHeight="251685888" behindDoc="0" locked="0" layoutInCell="1" allowOverlap="1" wp14:anchorId="130BEE55" wp14:editId="4AC50B5E">
            <wp:simplePos x="0" y="0"/>
            <wp:positionH relativeFrom="page">
              <wp:posOffset>-660400</wp:posOffset>
            </wp:positionH>
            <wp:positionV relativeFrom="paragraph">
              <wp:posOffset>393065</wp:posOffset>
            </wp:positionV>
            <wp:extent cx="3413125" cy="2024380"/>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6" cstate="print">
                      <a:extLst>
                        <a:ext uri="{28A0092B-C50C-407E-A947-70E740481C1C}">
                          <a14:useLocalDpi xmlns:a14="http://schemas.microsoft.com/office/drawing/2010/main" val="0"/>
                        </a:ext>
                      </a:extLst>
                    </a:blip>
                    <a:srcRect l="12531" b="20455"/>
                    <a:stretch>
                      <a:fillRect/>
                    </a:stretch>
                  </pic:blipFill>
                  <pic:spPr bwMode="auto">
                    <a:xfrm>
                      <a:off x="0" y="0"/>
                      <a:ext cx="3413125" cy="202438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4D39A5">
        <w:rPr>
          <w:rFonts w:ascii="Quicksand" w:hAnsi="Quicksand"/>
          <w:noProof/>
          <w:sz w:val="24"/>
          <w:lang w:eastAsia="fr-FR"/>
        </w:rPr>
        <mc:AlternateContent>
          <mc:Choice Requires="wps">
            <w:drawing>
              <wp:anchor distT="0" distB="0" distL="114300" distR="114300" simplePos="0" relativeHeight="251687936" behindDoc="1" locked="0" layoutInCell="1" allowOverlap="1" wp14:anchorId="5F683D88" wp14:editId="0D37AD55">
                <wp:simplePos x="0" y="0"/>
                <wp:positionH relativeFrom="margin">
                  <wp:posOffset>-926465</wp:posOffset>
                </wp:positionH>
                <wp:positionV relativeFrom="paragraph">
                  <wp:posOffset>387046</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FF2D6" id="Rectangle 2" o:spid="_x0000_s1026" style="position:absolute;margin-left:-72.95pt;margin-top:30.5pt;width:846.1pt;height:159.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Bh71qbhAAAADAEAAA8AAABkcnMvZG93bnJldi54bWxM&#10;j8FOwzAQRO9I/IO1SFxQ64S2aQhxqgqJUzlAqXp24m0SYa9DbLfh73FPcFzt08ybcjMZzc44ut6S&#10;gHSeAENqrOqpFXD4fJ3lwJyXpKS2hAJ+0MGmur0pZaHshT7wvPctiyHkCimg834oOHdNh0a6uR2Q&#10;4u9kRyN9PMeWq1FeYrjR/DFJMm5kT7GhkwO+dNh87YMREEKj8+M77h7qU9i92em45d9GiPu7afsM&#10;zOPk/2C46kd1qKJTbQMpx7SAWbpcPUVWQJbGUVditcwWwGoBizxZA69K/n9E9QsAAP//AwBQSwEC&#10;LQAUAAYACAAAACEAtoM4kv4AAADhAQAAEwAAAAAAAAAAAAAAAAAAAAAAW0NvbnRlbnRfVHlwZXNd&#10;LnhtbFBLAQItABQABgAIAAAAIQA4/SH/1gAAAJQBAAALAAAAAAAAAAAAAAAAAC8BAABfcmVscy8u&#10;cmVsc1BLAQItABQABgAIAAAAIQCot36q7AEAALcDAAAOAAAAAAAAAAAAAAAAAC4CAABkcnMvZTJv&#10;RG9jLnhtbFBLAQItABQABgAIAAAAIQAYe9am4QAAAAwBAAAPAAAAAAAAAAAAAAAAAEYEAABkcnMv&#10;ZG93bnJldi54bWxQSwUGAAAAAAQABADzAAAAVAUAAAAA&#10;" fillcolor="#2e3653" stroked="f">
                <w10:wrap anchorx="margin"/>
              </v:rect>
            </w:pict>
          </mc:Fallback>
        </mc:AlternateContent>
      </w:r>
      <w:r>
        <w:rPr>
          <w:rFonts w:ascii="Taviraj" w:hAnsi="Taviraj" w:cs="Taviraj"/>
          <w:b/>
          <w:noProof/>
          <w:sz w:val="28"/>
          <w:szCs w:val="28"/>
        </w:rPr>
        <w:drawing>
          <wp:anchor distT="0" distB="0" distL="114300" distR="114300" simplePos="0" relativeHeight="251688960" behindDoc="0" locked="0" layoutInCell="1" allowOverlap="1" wp14:anchorId="7A12FE0F" wp14:editId="6F146A19">
            <wp:simplePos x="0" y="0"/>
            <wp:positionH relativeFrom="margin">
              <wp:posOffset>2005965</wp:posOffset>
            </wp:positionH>
            <wp:positionV relativeFrom="paragraph">
              <wp:posOffset>388620</wp:posOffset>
            </wp:positionV>
            <wp:extent cx="4947285" cy="2025015"/>
            <wp:effectExtent l="0" t="0" r="0" b="0"/>
            <wp:wrapNone/>
            <wp:docPr id="1999424520" name="Image 1" descr="Une image contenant habits, personne, sourire, cost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descr="Une image contenant habits, personne, sourire, costume&#10;&#10;Description générée automatiquement"/>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39A5">
        <w:rPr>
          <w:rFonts w:ascii="Quicksand" w:hAnsi="Quicksand"/>
          <w:noProof/>
          <w:lang w:eastAsia="fr-FR"/>
        </w:rPr>
        <w:drawing>
          <wp:anchor distT="0" distB="0" distL="114300" distR="114300" simplePos="0" relativeHeight="251686912" behindDoc="0" locked="0" layoutInCell="1" allowOverlap="1" wp14:anchorId="107ED20D" wp14:editId="2BBF0FCE">
            <wp:simplePos x="0" y="0"/>
            <wp:positionH relativeFrom="page">
              <wp:posOffset>7987030</wp:posOffset>
            </wp:positionH>
            <wp:positionV relativeFrom="paragraph">
              <wp:posOffset>388951</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FE0B1D4" w14:textId="3497C8F3" w:rsidR="003C0E18" w:rsidRPr="008C7CA0" w:rsidRDefault="003C0E18" w:rsidP="00233BB7">
      <w:pPr>
        <w:rPr>
          <w:rFonts w:ascii="Quicksand" w:hAnsi="Quicksand"/>
        </w:rPr>
        <w:sectPr w:rsidR="003C0E18" w:rsidRPr="008C7CA0" w:rsidSect="003C0E18">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r w:rsidRPr="008C7CA0">
        <w:rPr>
          <w:rFonts w:ascii="Quicksand" w:hAnsi="Quicksand"/>
          <w:noProof/>
          <w:lang w:eastAsia="fr-FR"/>
        </w:rPr>
        <w:t xml:space="preserve"> </w:t>
      </w:r>
      <w:r w:rsidRPr="008C7CA0">
        <w:rPr>
          <w:rFonts w:ascii="Quicksand" w:hAnsi="Quicksand"/>
        </w:rPr>
        <w:t xml:space="preserve"> </w:t>
      </w:r>
      <w:r w:rsidRPr="008C7CA0">
        <w:rPr>
          <w:rFonts w:ascii="Quicksand" w:hAnsi="Quicksand"/>
        </w:rPr>
        <w:br w:type="page"/>
      </w:r>
    </w:p>
    <w:p w14:paraId="12792183" w14:textId="4767A8C0" w:rsidR="004D3889" w:rsidRPr="003C0E18" w:rsidRDefault="004D3889" w:rsidP="00853D04">
      <w:pPr>
        <w:pStyle w:val="Titre1"/>
        <w:rPr>
          <w:rFonts w:ascii="Quicksand" w:hAnsi="Quicksand"/>
        </w:rPr>
        <w:sectPr w:rsidR="004D3889" w:rsidRPr="003C0E18" w:rsidSect="009C12F6">
          <w:headerReference w:type="even" r:id="rId24"/>
          <w:headerReference w:type="default" r:id="rId25"/>
          <w:footerReference w:type="even" r:id="rId26"/>
          <w:footerReference w:type="default" r:id="rId27"/>
          <w:headerReference w:type="first" r:id="rId28"/>
          <w:type w:val="continuous"/>
          <w:pgSz w:w="16838" w:h="11906" w:orient="landscape"/>
          <w:pgMar w:top="1417" w:right="1417" w:bottom="1417" w:left="1417" w:header="708" w:footer="567" w:gutter="0"/>
          <w:cols w:space="708"/>
          <w:docGrid w:linePitch="360"/>
        </w:sectPr>
      </w:pPr>
    </w:p>
    <w:p w14:paraId="4C076B9E" w14:textId="622DB698" w:rsidR="00853D04" w:rsidRPr="002E264C" w:rsidRDefault="00CC76BD" w:rsidP="00EA4AB2">
      <w:pPr>
        <w:pStyle w:val="Titre1"/>
        <w:rPr>
          <w:rFonts w:ascii="Taviraj" w:hAnsi="Taviraj" w:cs="Taviraj"/>
          <w:color w:val="2E3653"/>
        </w:rPr>
      </w:pPr>
      <w:bookmarkStart w:id="6" w:name="_Toc192857843"/>
      <w:r w:rsidRPr="002E264C">
        <w:rPr>
          <w:rFonts w:ascii="Taviraj" w:hAnsi="Taviraj" w:cs="Taviraj"/>
          <w:smallCaps/>
          <w:noProof/>
          <w:color w:val="7D92DF"/>
        </w:rPr>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9C12F6">
          <w:headerReference w:type="even" r:id="rId29"/>
          <w:headerReference w:type="default" r:id="rId30"/>
          <w:headerReference w:type="first" r:id="rId31"/>
          <w:footerReference w:type="first" r:id="rId32"/>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4BC55B50"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3970285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33">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AF1092">
        <w:rPr>
          <w:rFonts w:ascii="Quicksand" w:hAnsi="Quicksand"/>
          <w:sz w:val="22"/>
          <w:szCs w:val="22"/>
        </w:rPr>
        <w:t xml:space="preserve">loi 1901, à but non lucratif </w:t>
      </w:r>
      <w:r w:rsidR="0037271B">
        <w:rPr>
          <w:rFonts w:ascii="Quicksand" w:hAnsi="Quicksand"/>
          <w:sz w:val="22"/>
          <w:szCs w:val="22"/>
        </w:rPr>
        <w:t>mais</w:t>
      </w:r>
      <w:r w:rsidR="00AF1092">
        <w:rPr>
          <w:rFonts w:ascii="Quicksand" w:hAnsi="Quicksand"/>
          <w:sz w:val="22"/>
          <w:szCs w:val="22"/>
        </w:rPr>
        <w:t xml:space="preserve"> à vocation économique </w:t>
      </w:r>
      <w:r w:rsidR="0037271B">
        <w:rPr>
          <w:rFonts w:ascii="Quicksand" w:hAnsi="Quicksand"/>
          <w:sz w:val="22"/>
          <w:szCs w:val="22"/>
        </w:rPr>
        <w:t>et à objectif pédagogique</w:t>
      </w:r>
      <w:r w:rsidR="006B163E">
        <w:rPr>
          <w:rFonts w:ascii="Quicksand" w:hAnsi="Quicksand"/>
          <w:sz w:val="22"/>
          <w:szCs w:val="22"/>
        </w:rPr>
        <w:t>.</w:t>
      </w:r>
      <w:r w:rsidR="0037271B">
        <w:rPr>
          <w:rFonts w:ascii="Quicksand" w:hAnsi="Quicksand"/>
          <w:sz w:val="22"/>
          <w:szCs w:val="22"/>
        </w:rPr>
        <w:t xml:space="preserve"> </w:t>
      </w:r>
      <w:r w:rsidR="005A1106" w:rsidRPr="005A1106">
        <w:rPr>
          <w:rFonts w:ascii="Quicksand" w:hAnsi="Quicksand"/>
          <w:sz w:val="22"/>
          <w:szCs w:val="22"/>
        </w:rPr>
        <w:t xml:space="preserve">Elle permet aux </w:t>
      </w:r>
      <w:r w:rsidR="005A1106" w:rsidRPr="005A1106">
        <w:rPr>
          <w:rFonts w:ascii="Quicksand" w:hAnsi="Quicksand"/>
          <w:b/>
          <w:bCs/>
          <w:sz w:val="22"/>
          <w:szCs w:val="22"/>
        </w:rPr>
        <w:t>étudiants</w:t>
      </w:r>
      <w:r w:rsidR="005A1106" w:rsidRPr="005A1106">
        <w:rPr>
          <w:rFonts w:ascii="Quicksand" w:hAnsi="Quicksand"/>
          <w:sz w:val="22"/>
          <w:szCs w:val="22"/>
        </w:rPr>
        <w:t xml:space="preserve"> d’établissements d’enseignement supérieur de </w:t>
      </w:r>
      <w:r w:rsidR="005A1106" w:rsidRPr="005A1106">
        <w:rPr>
          <w:rFonts w:ascii="Quicksand" w:hAnsi="Quicksand"/>
          <w:b/>
          <w:bCs/>
          <w:sz w:val="22"/>
          <w:szCs w:val="22"/>
        </w:rPr>
        <w:t>se former</w:t>
      </w:r>
      <w:r w:rsidR="005A1106" w:rsidRPr="005A1106">
        <w:rPr>
          <w:rFonts w:ascii="Quicksand" w:hAnsi="Quicksand"/>
          <w:sz w:val="22"/>
          <w:szCs w:val="22"/>
        </w:rPr>
        <w:t xml:space="preserve"> et de </w:t>
      </w:r>
      <w:r w:rsidR="005A1106" w:rsidRPr="005A1106">
        <w:rPr>
          <w:rFonts w:ascii="Quicksand" w:hAnsi="Quicksand"/>
          <w:b/>
          <w:bCs/>
          <w:sz w:val="22"/>
          <w:szCs w:val="22"/>
        </w:rPr>
        <w:t>monter en compétences</w:t>
      </w:r>
      <w:r w:rsidR="005A1106" w:rsidRPr="005A1106">
        <w:rPr>
          <w:rFonts w:ascii="Quicksand" w:hAnsi="Quicksand"/>
          <w:sz w:val="22"/>
          <w:szCs w:val="22"/>
        </w:rPr>
        <w:t xml:space="preserve"> par la mise en application de leurs connaissances théoriques sur des missions réelles. </w:t>
      </w:r>
      <w:r w:rsidR="00C258AC" w:rsidRPr="00EA4AB2">
        <w:rPr>
          <w:rFonts w:ascii="Quicksand" w:hAnsi="Quicksand"/>
          <w:sz w:val="22"/>
          <w:szCs w:val="22"/>
        </w:rPr>
        <w:t xml:space="preserve">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F530CD9" w14:textId="5BB485AA" w:rsidR="00C258AC" w:rsidRPr="00EA4AB2" w:rsidRDefault="00C258AC" w:rsidP="00EA4AB2">
      <w:pPr>
        <w:spacing w:line="240" w:lineRule="auto"/>
        <w:ind w:firstLine="708"/>
        <w:rPr>
          <w:rFonts w:ascii="Quicksand" w:hAnsi="Quicksand"/>
          <w:sz w:val="22"/>
          <w:szCs w:val="22"/>
        </w:rPr>
      </w:pPr>
      <w:r w:rsidRPr="00EA4AB2">
        <w:rPr>
          <w:rFonts w:ascii="Quicksand" w:hAnsi="Quicksand"/>
          <w:sz w:val="22"/>
          <w:szCs w:val="22"/>
        </w:rPr>
        <w:t xml:space="preserve">Depuis 1978, </w:t>
      </w:r>
      <w:r w:rsidR="004C35DE" w:rsidRPr="00EA4AB2">
        <w:rPr>
          <w:rFonts w:ascii="Quicksand" w:hAnsi="Quicksand"/>
          <w:sz w:val="22"/>
          <w:szCs w:val="22"/>
        </w:rPr>
        <w:t>Ponts Études Projets</w:t>
      </w:r>
      <w:r w:rsidRPr="00EA4AB2">
        <w:rPr>
          <w:rFonts w:ascii="Quicksand" w:hAnsi="Quicksand"/>
          <w:sz w:val="22"/>
          <w:szCs w:val="22"/>
        </w:rPr>
        <w:t xml:space="preserve"> est la Junior-Entreprise de l’Ecole </w:t>
      </w:r>
      <w:r w:rsidR="00FF4F04">
        <w:rPr>
          <w:rFonts w:ascii="Quicksand" w:hAnsi="Quicksand"/>
          <w:sz w:val="22"/>
          <w:szCs w:val="22"/>
        </w:rPr>
        <w:t>N</w:t>
      </w:r>
      <w:r w:rsidRPr="00EA4AB2">
        <w:rPr>
          <w:rFonts w:ascii="Quicksand" w:hAnsi="Quicksand"/>
          <w:sz w:val="22"/>
          <w:szCs w:val="22"/>
        </w:rPr>
        <w:t xml:space="preserve">ationale des </w:t>
      </w:r>
      <w:r w:rsidR="00FF4F04">
        <w:rPr>
          <w:rFonts w:ascii="Quicksand" w:hAnsi="Quicksand"/>
          <w:sz w:val="22"/>
          <w:szCs w:val="22"/>
        </w:rPr>
        <w:t>P</w:t>
      </w:r>
      <w:r w:rsidRPr="00EA4AB2">
        <w:rPr>
          <w:rFonts w:ascii="Quicksand" w:hAnsi="Quicksand"/>
          <w:sz w:val="22"/>
          <w:szCs w:val="22"/>
        </w:rPr>
        <w:t xml:space="preserve">onts et </w:t>
      </w:r>
      <w:r w:rsidR="00FF4F04">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sidR="001722F1">
        <w:rPr>
          <w:rFonts w:ascii="Quicksand" w:hAnsi="Quicksand"/>
          <w:b/>
          <w:sz w:val="22"/>
          <w:szCs w:val="22"/>
        </w:rPr>
        <w:t>e</w:t>
      </w:r>
      <w:r w:rsidRPr="00EA4AB2">
        <w:rPr>
          <w:rFonts w:ascii="Quicksand" w:hAnsi="Quicksand"/>
          <w:b/>
          <w:sz w:val="22"/>
          <w:szCs w:val="22"/>
        </w:rPr>
        <w:t xml:space="preserve"> </w:t>
      </w:r>
      <w:r w:rsidR="001722F1">
        <w:rPr>
          <w:rFonts w:ascii="Quicksand" w:hAnsi="Quicksand"/>
          <w:b/>
          <w:sz w:val="22"/>
          <w:szCs w:val="22"/>
        </w:rPr>
        <w:t>1</w:t>
      </w:r>
      <w:r w:rsidR="00DE6686">
        <w:rPr>
          <w:rFonts w:ascii="Quicksand" w:hAnsi="Quicksand"/>
          <w:b/>
          <w:sz w:val="22"/>
          <w:szCs w:val="22"/>
        </w:rPr>
        <w:t>5</w:t>
      </w:r>
      <w:r w:rsidRPr="00EA4AB2">
        <w:rPr>
          <w:rFonts w:ascii="Quicksand" w:hAnsi="Quicksand"/>
          <w:b/>
          <w:sz w:val="22"/>
          <w:szCs w:val="22"/>
        </w:rPr>
        <w:t xml:space="preserve"> étudiants de l’Ecole</w:t>
      </w:r>
      <w:r w:rsidRPr="00EA4AB2">
        <w:rPr>
          <w:rFonts w:ascii="Quicksand" w:hAnsi="Quicksand"/>
          <w:sz w:val="22"/>
          <w:szCs w:val="22"/>
        </w:rPr>
        <w:t xml:space="preserve">, elle </w:t>
      </w:r>
      <w:r w:rsidR="00CD6AE3" w:rsidRPr="00EA4AB2">
        <w:rPr>
          <w:rFonts w:ascii="Quicksand" w:hAnsi="Quicksand"/>
          <w:sz w:val="22"/>
          <w:szCs w:val="22"/>
        </w:rPr>
        <w:t xml:space="preserve">accompagne </w:t>
      </w:r>
      <w:r w:rsidRPr="00EA4AB2">
        <w:rPr>
          <w:rFonts w:ascii="Quicksand" w:hAnsi="Quicksand"/>
          <w:sz w:val="22"/>
          <w:szCs w:val="22"/>
        </w:rPr>
        <w:t>les réalisateurs d’études</w:t>
      </w:r>
      <w:r w:rsidR="00CD6AE3" w:rsidRPr="00EA4AB2">
        <w:rPr>
          <w:rFonts w:ascii="Quicksand" w:hAnsi="Quicksand"/>
          <w:sz w:val="22"/>
          <w:szCs w:val="22"/>
        </w:rPr>
        <w:t>, qui sont</w:t>
      </w:r>
      <w:r w:rsidRPr="00EA4AB2">
        <w:rPr>
          <w:rFonts w:ascii="Quicksand" w:hAnsi="Quicksand"/>
          <w:sz w:val="22"/>
          <w:szCs w:val="22"/>
        </w:rPr>
        <w:t xml:space="preserve"> exclusivement </w:t>
      </w:r>
      <w:r w:rsidR="00CD6AE3" w:rsidRPr="00EA4AB2">
        <w:rPr>
          <w:rFonts w:ascii="Quicksand" w:hAnsi="Quicksand"/>
          <w:sz w:val="22"/>
          <w:szCs w:val="22"/>
        </w:rPr>
        <w:t>d</w:t>
      </w:r>
      <w:r w:rsidRPr="00EA4AB2">
        <w:rPr>
          <w:rFonts w:ascii="Quicksand" w:hAnsi="Quicksand"/>
          <w:sz w:val="22"/>
          <w:szCs w:val="22"/>
        </w:rPr>
        <w:t>es élèves de l’École des Ponts, qu’ils soient en formation d’ingénieur, mastère spécialisé</w:t>
      </w:r>
      <w:r w:rsidR="00D17FFA" w:rsidRPr="00EA4AB2">
        <w:rPr>
          <w:rFonts w:ascii="Quicksand" w:hAnsi="Quicksand"/>
          <w:sz w:val="22"/>
          <w:szCs w:val="22"/>
        </w:rPr>
        <w:t xml:space="preserve"> ou encore en</w:t>
      </w:r>
      <w:r w:rsidRPr="00EA4AB2">
        <w:rPr>
          <w:rFonts w:ascii="Quicksand" w:hAnsi="Quicksand"/>
          <w:sz w:val="22"/>
          <w:szCs w:val="22"/>
        </w:rPr>
        <w:t xml:space="preserve"> application de l’</w:t>
      </w:r>
      <w:r w:rsidR="00D17FFA" w:rsidRPr="00EA4AB2">
        <w:rPr>
          <w:rFonts w:ascii="Quicksand" w:hAnsi="Quicksand"/>
          <w:sz w:val="22"/>
          <w:szCs w:val="22"/>
        </w:rPr>
        <w:t>Ecole polytechnique</w:t>
      </w:r>
      <w:r w:rsidRPr="00EA4AB2">
        <w:rPr>
          <w:rFonts w:ascii="Quicksand" w:hAnsi="Quicksand"/>
          <w:sz w:val="22"/>
          <w:szCs w:val="22"/>
        </w:rPr>
        <w:t xml:space="preserv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5986FE7B" w:rsidR="00853D04" w:rsidRPr="004D169C" w:rsidRDefault="00853D04" w:rsidP="007F223C">
      <w:pPr>
        <w:pStyle w:val="Titre2"/>
        <w:spacing w:before="240" w:line="276" w:lineRule="auto"/>
        <w:rPr>
          <w:rFonts w:ascii="Taviraj" w:hAnsi="Taviraj" w:cs="Taviraj"/>
        </w:rPr>
      </w:pPr>
      <w:bookmarkStart w:id="7" w:name="_Toc411164332"/>
      <w:r w:rsidRPr="004D169C">
        <w:rPr>
          <w:rFonts w:ascii="Taviraj" w:hAnsi="Taviraj" w:cs="Taviraj"/>
        </w:rPr>
        <w:t>L’</w:t>
      </w:r>
      <w:r w:rsidR="005B69BA" w:rsidRPr="004D169C">
        <w:rPr>
          <w:rFonts w:ascii="Taviraj" w:hAnsi="Taviraj" w:cs="Taviraj"/>
        </w:rPr>
        <w:t>É</w:t>
      </w:r>
      <w:r w:rsidRPr="004D169C">
        <w:rPr>
          <w:rFonts w:ascii="Taviraj" w:hAnsi="Taviraj" w:cs="Taviraj"/>
        </w:rPr>
        <w:t xml:space="preserve">cole </w:t>
      </w:r>
      <w:bookmarkEnd w:id="7"/>
      <w:r w:rsidR="00891C55">
        <w:rPr>
          <w:rFonts w:ascii="Taviraj" w:hAnsi="Taviraj" w:cs="Taviraj"/>
        </w:rPr>
        <w:t>Nationale des Ponts et Chaussées</w:t>
      </w:r>
    </w:p>
    <w:p w14:paraId="7A573191" w14:textId="01CD2B28"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36FD56C7" w:rsidR="004C35DE" w:rsidRPr="004D169C" w:rsidRDefault="00891C55"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83840" behindDoc="1" locked="0" layoutInCell="1" allowOverlap="1" wp14:anchorId="015002FB" wp14:editId="31AFE07C">
            <wp:simplePos x="0" y="0"/>
            <wp:positionH relativeFrom="column">
              <wp:posOffset>-60960</wp:posOffset>
            </wp:positionH>
            <wp:positionV relativeFrom="paragraph">
              <wp:posOffset>81280</wp:posOffset>
            </wp:positionV>
            <wp:extent cx="1030605" cy="1796415"/>
            <wp:effectExtent l="0" t="0" r="0" b="0"/>
            <wp:wrapSquare wrapText="bothSides"/>
            <wp:docPr id="188006576" name="Picture 7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576" name="Picture 71" descr="Une image contenant texte, Police, conception, capture d’écran&#10;&#10;Description générée automatiquement"/>
                    <pic:cNvPicPr>
                      <a:picLocks noChangeAspect="1" noChangeArrowheads="1"/>
                    </pic:cNvPicPr>
                  </pic:nvPicPr>
                  <pic:blipFill rotWithShape="1">
                    <a:blip r:embed="rId34"/>
                    <a:srcRect l="12485" r="17010" b="5813"/>
                    <a:stretch/>
                  </pic:blipFill>
                  <pic:spPr bwMode="auto">
                    <a:xfrm>
                      <a:off x="0" y="0"/>
                      <a:ext cx="1030605" cy="179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w:t>
      </w:r>
      <w:r w:rsidR="003C0E18" w:rsidRPr="004D169C">
        <w:rPr>
          <w:rFonts w:ascii="Quicksand" w:hAnsi="Quicksand"/>
          <w:sz w:val="22"/>
          <w:szCs w:val="22"/>
        </w:rPr>
        <w:t xml:space="preserve">Membre </w:t>
      </w:r>
      <w:r w:rsidR="003C0E18">
        <w:rPr>
          <w:rFonts w:ascii="Quicksand" w:hAnsi="Quicksand"/>
          <w:sz w:val="22"/>
          <w:szCs w:val="22"/>
        </w:rPr>
        <w:t>de l'</w:t>
      </w:r>
      <w:r w:rsidR="003C0E18">
        <w:rPr>
          <w:rFonts w:ascii="Quicksand" w:hAnsi="Quicksand"/>
          <w:b/>
          <w:sz w:val="22"/>
          <w:szCs w:val="22"/>
        </w:rPr>
        <w:t>Institut Polytechnique de Paris</w:t>
      </w:r>
      <w:r w:rsidR="003C0E18" w:rsidRPr="004D169C">
        <w:rPr>
          <w:rFonts w:ascii="Quicksand" w:hAnsi="Quicksand"/>
          <w:sz w:val="22"/>
          <w:szCs w:val="22"/>
        </w:rPr>
        <w:t xml:space="preserve">, elle bénéficie d'un rayonnement qui dépasse largement les frontières européennes, et est illustré par de nombreux </w:t>
      </w:r>
      <w:r w:rsidR="003C0E18" w:rsidRPr="004D169C">
        <w:rPr>
          <w:rFonts w:ascii="Quicksand" w:hAnsi="Quicksand"/>
          <w:b/>
          <w:sz w:val="22"/>
          <w:szCs w:val="22"/>
        </w:rPr>
        <w:t>accords internationaux</w:t>
      </w:r>
      <w:r w:rsidR="003C0E18">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4D723724" w14:textId="53B0D58C" w:rsidR="003A52FA" w:rsidRPr="006B163E" w:rsidRDefault="0089121D" w:rsidP="006B163E">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31BA44C8" w14:textId="0561D705"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5" cstate="print">
                      <a:duotone>
                        <a:schemeClr val="accent1">
                          <a:shade val="45000"/>
                          <a:satMod val="135000"/>
                        </a:schemeClr>
                        <a:prstClr val="white"/>
                      </a:duotone>
                      <a:extLst>
                        <a:ext uri="{BEBA8EAE-BF5A-486C-A8C5-ECC9F3942E4B}">
                          <a14:imgProps xmlns:a14="http://schemas.microsoft.com/office/drawing/2010/main">
                            <a14:imgLayer r:embed="rId36">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ED8B4A" w14:textId="1AD62159"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xml:space="preserve">, couvrant la quasi-totalité de l’enseignement pluridisciplinaire dispensé à l’École </w:t>
      </w:r>
      <w:r w:rsidR="00891C55">
        <w:rPr>
          <w:rFonts w:ascii="Quicksand" w:hAnsi="Quicksand"/>
          <w:sz w:val="22"/>
          <w:szCs w:val="22"/>
        </w:rPr>
        <w:t>Nationale des Ponts et Chaussées</w:t>
      </w:r>
      <w:r w:rsidR="00A40728" w:rsidRPr="004D39A5">
        <w:rPr>
          <w:rFonts w:ascii="Quicksand" w:hAnsi="Quicksand"/>
          <w:sz w:val="22"/>
          <w:szCs w:val="22"/>
        </w:rPr>
        <w:t>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9B5154">
      <w:pPr>
        <w:spacing w:line="240" w:lineRule="auto"/>
        <w:ind w:firstLine="708"/>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6B551AF8"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r w:rsidR="00D43C12">
        <w:rPr>
          <w:rFonts w:ascii="Quicksand" w:hAnsi="Quicksand"/>
          <w:sz w:val="22"/>
          <w:szCs w:val="22"/>
        </w:rPr>
        <w:t> ;</w:t>
      </w:r>
    </w:p>
    <w:p w14:paraId="626ABA9D" w14:textId="06F2D882" w:rsidR="00E7273A" w:rsidRPr="004D39A5" w:rsidRDefault="00D17FF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w:t>
      </w:r>
      <w:r w:rsidR="00891C55">
        <w:rPr>
          <w:rFonts w:ascii="Quicksand" w:hAnsi="Quicksand"/>
          <w:sz w:val="22"/>
          <w:szCs w:val="22"/>
        </w:rPr>
        <w:t>Nationale des Ponts et Chaussées</w:t>
      </w:r>
      <w:r w:rsidR="00D43C12">
        <w:rPr>
          <w:rFonts w:ascii="Quicksand" w:hAnsi="Quicksand"/>
          <w:sz w:val="22"/>
          <w:szCs w:val="22"/>
        </w:rPr>
        <w:t> ;</w:t>
      </w:r>
    </w:p>
    <w:p w14:paraId="33861172" w14:textId="40BB33C3"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r w:rsidR="00D43C12">
        <w:rPr>
          <w:rFonts w:ascii="Quicksand" w:hAnsi="Quicksand"/>
          <w:sz w:val="22"/>
          <w:szCs w:val="22"/>
        </w:rPr>
        <w:t> ;</w:t>
      </w:r>
    </w:p>
    <w:p w14:paraId="39581848" w14:textId="68BD8585"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r w:rsidR="00D43C12">
        <w:rPr>
          <w:rFonts w:ascii="Quicksand" w:hAnsi="Quicksand"/>
          <w:sz w:val="22"/>
          <w:szCs w:val="22"/>
        </w:rPr>
        <w:t>.</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9B5154">
      <w:pPr>
        <w:spacing w:line="240" w:lineRule="auto"/>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68F2DD10" w:rsidR="00D63181" w:rsidRPr="004D39A5" w:rsidRDefault="00D63181" w:rsidP="00E7273A">
      <w:pPr>
        <w:jc w:val="left"/>
        <w:rPr>
          <w:rFonts w:ascii="Quicksand" w:hAnsi="Quicksand"/>
        </w:rPr>
        <w:sectPr w:rsidR="00D63181" w:rsidRPr="004D39A5" w:rsidSect="009C12F6">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310622BB" wp14:editId="4F296CDE">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7"/>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9C12F6">
          <w:headerReference w:type="even" r:id="rId38"/>
          <w:headerReference w:type="default" r:id="rId39"/>
          <w:footerReference w:type="default" r:id="rId40"/>
          <w:headerReference w:type="first" r:id="rId41"/>
          <w:type w:val="continuous"/>
          <w:pgSz w:w="16838" w:h="11906" w:orient="landscape"/>
          <w:pgMar w:top="1417" w:right="1417" w:bottom="1417" w:left="1417" w:header="708" w:footer="567" w:gutter="0"/>
          <w:cols w:space="708"/>
          <w:titlePg/>
          <w:docGrid w:linePitch="360"/>
        </w:sectPr>
      </w:pPr>
      <w:bookmarkStart w:id="9" w:name="_Toc411164334"/>
    </w:p>
    <w:p w14:paraId="149F5D08" w14:textId="77777777" w:rsidR="004B4939" w:rsidRDefault="004B4939" w:rsidP="00853D04">
      <w:pPr>
        <w:pStyle w:val="Titre1"/>
        <w:rPr>
          <w:rFonts w:ascii="Taviraj" w:hAnsi="Taviraj" w:cs="Taviraj"/>
          <w:color w:val="2E3653"/>
        </w:rPr>
      </w:pPr>
    </w:p>
    <w:p w14:paraId="680A2A3B" w14:textId="2A26267D" w:rsidR="005F6442" w:rsidRPr="00462220" w:rsidRDefault="00CC76BD" w:rsidP="00853D04">
      <w:pPr>
        <w:pStyle w:val="Titre1"/>
        <w:rPr>
          <w:rFonts w:ascii="Taviraj" w:hAnsi="Taviraj" w:cs="Taviraj"/>
          <w:color w:val="2E3653"/>
          <w:sz w:val="40"/>
          <w:szCs w:val="40"/>
        </w:rPr>
      </w:pPr>
      <w:bookmarkStart w:id="10" w:name="_Toc192857844"/>
      <w:r w:rsidRPr="00462220">
        <w:rPr>
          <w:rFonts w:ascii="Taviraj" w:hAnsi="Taviraj" w:cs="Taviraj"/>
          <w:smallCaps/>
          <w:noProof/>
          <w:color w:val="7D92DF"/>
          <w:sz w:val="32"/>
          <w:szCs w:val="32"/>
        </w:rPr>
        <w:drawing>
          <wp:anchor distT="0" distB="0" distL="114300" distR="114300" simplePos="0" relativeHeight="251665408" behindDoc="1" locked="0" layoutInCell="1" allowOverlap="1" wp14:anchorId="6336435A" wp14:editId="0E37A127">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w:t>
      </w:r>
      <w:r w:rsidR="004B4939" w:rsidRPr="00462220">
        <w:rPr>
          <w:rFonts w:ascii="Taviraj" w:hAnsi="Taviraj" w:cs="Taviraj"/>
          <w:color w:val="2E3653"/>
        </w:rPr>
        <w:t>entreprise cliente</w:t>
      </w:r>
      <w:bookmarkEnd w:id="10"/>
    </w:p>
    <w:p w14:paraId="69030301" w14:textId="35427506" w:rsidR="005F6442" w:rsidRPr="004211B7" w:rsidRDefault="004211B7" w:rsidP="00462220">
      <w:pPr>
        <w:spacing w:line="240" w:lineRule="auto"/>
        <w:rPr>
          <w:rFonts w:ascii="Quicksand" w:hAnsi="Quicksand"/>
          <w:iCs/>
          <w:sz w:val="22"/>
          <w:szCs w:val="22"/>
        </w:rPr>
      </w:pPr>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9B0FA3" w:rsidR="00853D04" w:rsidRPr="00462220" w:rsidRDefault="00995FF1" w:rsidP="00853D04">
      <w:pPr>
        <w:pStyle w:val="Titre1"/>
        <w:rPr>
          <w:rFonts w:ascii="Taviraj" w:hAnsi="Taviraj" w:cs="Taviraj"/>
          <w:color w:val="2E3653"/>
        </w:rPr>
      </w:pPr>
      <w:bookmarkStart w:id="11" w:name="_Toc192857845"/>
      <w:r>
        <w:rPr>
          <w:rFonts w:ascii="Quicksand" w:eastAsia="DIN-Rg" w:hAnsi="Quicksand" w:cs="DIN-Rg"/>
          <w:noProof/>
          <w:sz w:val="22"/>
          <w:szCs w:val="22"/>
        </w:rPr>
        <w:drawing>
          <wp:anchor distT="0" distB="0" distL="114300" distR="114300" simplePos="0" relativeHeight="251676672" behindDoc="0" locked="0" layoutInCell="1" allowOverlap="1" wp14:anchorId="0E02BE53" wp14:editId="50067407">
            <wp:simplePos x="0" y="0"/>
            <wp:positionH relativeFrom="column">
              <wp:posOffset>4670425</wp:posOffset>
            </wp:positionH>
            <wp:positionV relativeFrom="paragraph">
              <wp:posOffset>815975</wp:posOffset>
            </wp:positionV>
            <wp:extent cx="4221480" cy="2151380"/>
            <wp:effectExtent l="0" t="0" r="762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2"/>
                    <a:stretch>
                      <a:fillRect/>
                    </a:stretch>
                  </pic:blipFill>
                  <pic:spPr>
                    <a:xfrm>
                      <a:off x="0" y="0"/>
                      <a:ext cx="4221480" cy="2151380"/>
                    </a:xfrm>
                    <a:prstGeom prst="rect">
                      <a:avLst/>
                    </a:prstGeom>
                  </pic:spPr>
                </pic:pic>
              </a:graphicData>
            </a:graphic>
            <wp14:sizeRelH relativeFrom="page">
              <wp14:pctWidth>0</wp14:pctWidth>
            </wp14:sizeRelH>
            <wp14:sizeRelV relativeFrom="page">
              <wp14:pctHeight>0</wp14:pctHeight>
            </wp14:sizeRelV>
          </wp:anchor>
        </w:drawing>
      </w:r>
      <w:r w:rsidR="00853D04" w:rsidRPr="00462220">
        <w:rPr>
          <w:rFonts w:ascii="Taviraj" w:hAnsi="Taviraj" w:cs="Taviraj"/>
          <w:color w:val="2E3653"/>
        </w:rPr>
        <w:t>Contexte</w:t>
      </w:r>
      <w:bookmarkEnd w:id="9"/>
      <w:bookmarkEnd w:id="11"/>
    </w:p>
    <w:p w14:paraId="174EC057" w14:textId="1966038A" w:rsidR="00BC6D5B" w:rsidRPr="007D488E" w:rsidRDefault="004211B7" w:rsidP="0093500C">
      <w:pPr>
        <w:pStyle w:val="Citationintense"/>
        <w:ind w:left="0" w:right="0"/>
        <w:jc w:val="both"/>
        <w:rPr>
          <w:rStyle w:val="lev"/>
          <w:rFonts w:ascii="Quicksand" w:eastAsiaTheme="minorEastAsia" w:hAnsi="Quicksand" w:cstheme="minorBidi"/>
          <w:b w:val="0"/>
          <w:bCs w:val="0"/>
          <w:iCs/>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4C1C9600" w14:textId="79A27BE7" w:rsidR="002D27AA" w:rsidRPr="007D488E" w:rsidRDefault="00853D04" w:rsidP="007D488E">
      <w:pPr>
        <w:pStyle w:val="Titre1"/>
        <w:rPr>
          <w:rFonts w:ascii="Taviraj" w:hAnsi="Taviraj" w:cs="Taviraj"/>
          <w:color w:val="2E3653"/>
        </w:rPr>
      </w:pPr>
      <w:bookmarkStart w:id="12" w:name="_Toc411164335"/>
      <w:bookmarkStart w:id="13" w:name="_Toc192857846"/>
      <w:r w:rsidRPr="00462220">
        <w:rPr>
          <w:rFonts w:ascii="Taviraj" w:hAnsi="Taviraj" w:cs="Taviraj"/>
          <w:color w:val="2E3653"/>
        </w:rPr>
        <w:t>Objectifs</w:t>
      </w:r>
      <w:bookmarkEnd w:id="12"/>
      <w:bookmarkEnd w:id="13"/>
    </w:p>
    <w:p w14:paraId="7FB35523" w14:textId="19CA8F17" w:rsidR="002D27AA" w:rsidRPr="004211B7" w:rsidRDefault="002D27AA" w:rsidP="00853D04">
      <w:pPr>
        <w:rPr>
          <w:rFonts w:ascii="Quicksand" w:hAnsi="Quicksand"/>
          <w:sz w:val="22"/>
          <w:szCs w:val="22"/>
        </w:rPr>
      </w:pPr>
      <w:proofErr w:type="gramStart"/>
      <w:r w:rsidRPr="004211B7">
        <w:rPr>
          <w:rFonts w:ascii="Quicksand" w:hAnsi="Quicksand"/>
          <w:sz w:val="22"/>
          <w:szCs w:val="22"/>
        </w:rPr>
        <w:t>{</w:t>
      </w:r>
      <w:r w:rsidR="004211B7"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004211B7" w:rsidRPr="004211B7">
        <w:rPr>
          <w:rFonts w:ascii="Quicksand" w:hAnsi="Quicksand"/>
          <w:sz w:val="22"/>
          <w:szCs w:val="22"/>
        </w:rPr>
        <w:t>.objectifs</w:t>
      </w:r>
      <w:proofErr w:type="spellEnd"/>
      <w:r w:rsidR="004211B7" w:rsidRPr="004211B7">
        <w:rPr>
          <w:rFonts w:ascii="Quicksand" w:hAnsi="Quicksand"/>
          <w:sz w:val="22"/>
          <w:szCs w:val="22"/>
        </w:rPr>
        <w:t xml:space="preserve"> }</w:t>
      </w:r>
      <w:r w:rsidRPr="004211B7">
        <w:rPr>
          <w:rFonts w:ascii="Quicksand" w:hAnsi="Quicksand"/>
          <w:sz w:val="22"/>
          <w:szCs w:val="22"/>
        </w:rPr>
        <w:t>}</w:t>
      </w:r>
    </w:p>
    <w:p w14:paraId="1DD6296F" w14:textId="648732D4" w:rsidR="00853D04" w:rsidRPr="00462220" w:rsidRDefault="00F338D3" w:rsidP="00853D04">
      <w:pPr>
        <w:pStyle w:val="Titre1"/>
        <w:rPr>
          <w:rFonts w:ascii="Taviraj" w:hAnsi="Taviraj" w:cs="Taviraj"/>
          <w:color w:val="2E3653"/>
        </w:rPr>
      </w:pPr>
      <w:bookmarkStart w:id="14" w:name="_Toc192857847"/>
      <w:r>
        <w:rPr>
          <w:rFonts w:ascii="Taviraj" w:hAnsi="Taviraj" w:cs="Taviraj"/>
          <w:color w:val="2E3653"/>
        </w:rPr>
        <w:t>Déroulé global</w:t>
      </w:r>
      <w:bookmarkEnd w:id="14"/>
    </w:p>
    <w:p w14:paraId="49C33A59" w14:textId="255733E3" w:rsidR="00663449" w:rsidRDefault="00C43013" w:rsidP="00663449">
      <w:pPr>
        <w:spacing w:line="240" w:lineRule="auto"/>
        <w:ind w:firstLine="708"/>
        <w:rPr>
          <w:noProof/>
        </w:rPr>
      </w:pPr>
      <w:r w:rsidRPr="00C43013">
        <w:rPr>
          <w:rFonts w:ascii="Quicksand" w:eastAsia="DIN-Rg" w:hAnsi="Quicksand" w:cs="DIN-Rg"/>
          <w:sz w:val="22"/>
          <w:szCs w:val="22"/>
        </w:rPr>
        <w:t>La Convention Cadre</w:t>
      </w:r>
      <w:r w:rsidR="007553DA">
        <w:rPr>
          <w:rFonts w:ascii="Quicksand" w:eastAsia="DIN-Rg" w:hAnsi="Quicksand" w:cs="DIN-Rg"/>
          <w:sz w:val="22"/>
          <w:szCs w:val="22"/>
        </w:rPr>
        <w:t xml:space="preserve"> (CC)</w:t>
      </w:r>
      <w:r w:rsidRPr="00C43013">
        <w:rPr>
          <w:rFonts w:ascii="Quicksand" w:eastAsia="DIN-Rg" w:hAnsi="Quicksand" w:cs="DIN-Rg"/>
          <w:sz w:val="22"/>
          <w:szCs w:val="22"/>
        </w:rPr>
        <w:t xml:space="preserve"> est un document contractuel concis qui vient cadrer les relations entre les parties. Elle engendre l’émission de </w:t>
      </w:r>
      <w:r w:rsidR="00195161">
        <w:rPr>
          <w:rFonts w:ascii="Quicksand" w:eastAsia="DIN-Rg" w:hAnsi="Quicksand" w:cs="DIN-Rg"/>
          <w:sz w:val="22"/>
          <w:szCs w:val="22"/>
        </w:rPr>
        <w:t>B</w:t>
      </w:r>
      <w:r w:rsidRPr="00C43013">
        <w:rPr>
          <w:rFonts w:ascii="Quicksand" w:eastAsia="DIN-Rg" w:hAnsi="Quicksand" w:cs="DIN-Rg"/>
          <w:sz w:val="22"/>
          <w:szCs w:val="22"/>
        </w:rPr>
        <w:t xml:space="preserve">ons de </w:t>
      </w:r>
      <w:r w:rsidR="00195161">
        <w:rPr>
          <w:rFonts w:ascii="Quicksand" w:eastAsia="DIN-Rg" w:hAnsi="Quicksand" w:cs="DIN-Rg"/>
          <w:sz w:val="22"/>
          <w:szCs w:val="22"/>
        </w:rPr>
        <w:t>C</w:t>
      </w:r>
      <w:r w:rsidRPr="00C43013">
        <w:rPr>
          <w:rFonts w:ascii="Quicksand" w:eastAsia="DIN-Rg" w:hAnsi="Quicksand" w:cs="DIN-Rg"/>
          <w:sz w:val="22"/>
          <w:szCs w:val="22"/>
        </w:rPr>
        <w:t>ommande sur une période déterminée. L’ensemble des bons de commande vient couvrir l’intégralité du besoin du client. Chacun des bons de commande précisera un cahier des charges spécifique, la méthodologie associée, le budget correspondant ainsi que le planning</w:t>
      </w:r>
      <w:r w:rsidR="007200C4">
        <w:rPr>
          <w:rFonts w:ascii="Quicksand" w:eastAsia="DIN-Rg" w:hAnsi="Quicksand" w:cs="DIN-Rg"/>
          <w:sz w:val="22"/>
          <w:szCs w:val="22"/>
        </w:rPr>
        <w:t>.</w:t>
      </w:r>
    </w:p>
    <w:p w14:paraId="1D6E46CF" w14:textId="072F2E9B" w:rsidR="00995FF1" w:rsidRPr="00995FF1" w:rsidRDefault="00995FF1" w:rsidP="00995FF1">
      <w:pPr>
        <w:spacing w:line="240" w:lineRule="auto"/>
        <w:ind w:firstLine="708"/>
        <w:jc w:val="center"/>
        <w:rPr>
          <w:rFonts w:ascii="Quicksand" w:eastAsia="DIN-Rg" w:hAnsi="Quicksand" w:cs="DIN-Rg"/>
          <w:i/>
          <w:iCs/>
          <w:sz w:val="20"/>
          <w:szCs w:val="20"/>
        </w:rPr>
      </w:pPr>
      <w:r w:rsidRPr="00995FF1">
        <w:rPr>
          <w:rFonts w:ascii="Quicksand" w:hAnsi="Quicksand"/>
          <w:i/>
          <w:iCs/>
          <w:noProof/>
          <w:sz w:val="20"/>
          <w:szCs w:val="20"/>
        </w:rPr>
        <w:t>Déroulé type d’une mission sous Convention Cadre</w:t>
      </w:r>
    </w:p>
    <w:p w14:paraId="635EE479" w14:textId="36F129DC" w:rsidR="00663449" w:rsidRPr="00C43013" w:rsidRDefault="00663449" w:rsidP="00663449">
      <w:pPr>
        <w:spacing w:line="240" w:lineRule="auto"/>
        <w:ind w:firstLine="708"/>
        <w:rPr>
          <w:rFonts w:ascii="Quicksand" w:eastAsia="DIN-Rg" w:hAnsi="Quicksand" w:cs="DIN-Rg"/>
          <w:sz w:val="22"/>
          <w:szCs w:val="22"/>
        </w:rPr>
      </w:pPr>
    </w:p>
    <w:p w14:paraId="7BD6D32F" w14:textId="367A923D" w:rsidR="003A52FA" w:rsidRPr="00663449" w:rsidRDefault="003A52FA" w:rsidP="00663449">
      <w:pPr>
        <w:jc w:val="left"/>
        <w:rPr>
          <w:rFonts w:ascii="Quicksand" w:hAnsi="Quicksand"/>
        </w:rPr>
        <w:sectPr w:rsidR="003A52FA" w:rsidRPr="00663449" w:rsidSect="009C12F6">
          <w:headerReference w:type="even" r:id="rId43"/>
          <w:headerReference w:type="default" r:id="rId44"/>
          <w:headerReference w:type="first" r:id="rId45"/>
          <w:type w:val="continuous"/>
          <w:pgSz w:w="16838" w:h="11906" w:orient="landscape"/>
          <w:pgMar w:top="1417" w:right="1417" w:bottom="1417" w:left="1417" w:header="708" w:footer="567" w:gutter="0"/>
          <w:cols w:num="2" w:space="708"/>
          <w:docGrid w:linePitch="360"/>
        </w:sectPr>
      </w:pPr>
    </w:p>
    <w:p w14:paraId="210DB9DE" w14:textId="35369FB3" w:rsidR="003D7E16" w:rsidRPr="00DE3F8B" w:rsidRDefault="003D7E16" w:rsidP="00DE3F8B">
      <w:pPr>
        <w:rPr>
          <w:rFonts w:ascii="Quicksand" w:hAnsi="Quicksand"/>
        </w:rPr>
      </w:pPr>
      <w:r w:rsidRPr="004D39A5">
        <w:rPr>
          <w:rFonts w:ascii="Quicksand" w:hAnsi="Quicksand"/>
          <w:highlight w:val="yellow"/>
        </w:rPr>
        <w:br w:type="page"/>
      </w:r>
    </w:p>
    <w:p w14:paraId="26A038D1" w14:textId="77777777" w:rsidR="003D7E16" w:rsidRPr="00963ED1" w:rsidRDefault="003D7E16" w:rsidP="003D7E16">
      <w:pPr>
        <w:pStyle w:val="Titre1"/>
        <w:rPr>
          <w:rFonts w:ascii="Taviraj" w:hAnsi="Taviraj" w:cs="Taviraj"/>
          <w:color w:val="2E3653"/>
        </w:rPr>
      </w:pPr>
      <w:bookmarkStart w:id="15" w:name="_Ref505787717"/>
      <w:bookmarkStart w:id="16" w:name="_Toc192857848"/>
      <w:r w:rsidRPr="00963ED1">
        <w:rPr>
          <w:rFonts w:ascii="Taviraj" w:hAnsi="Taviraj" w:cs="Taviraj"/>
          <w:color w:val="2E3653"/>
        </w:rPr>
        <w:lastRenderedPageBreak/>
        <w:t>Conditions générales de l’étude</w:t>
      </w:r>
      <w:bookmarkEnd w:id="15"/>
      <w:bookmarkEnd w:id="16"/>
    </w:p>
    <w:p w14:paraId="5C7A6FA8" w14:textId="77777777" w:rsidR="00A80381" w:rsidRPr="00963ED1" w:rsidRDefault="00A80381" w:rsidP="00A80381">
      <w:pPr>
        <w:rPr>
          <w:rFonts w:ascii="Quicksand" w:hAnsi="Quicksand" w:cs="Arial"/>
          <w:b/>
          <w:sz w:val="22"/>
          <w:szCs w:val="20"/>
        </w:rPr>
      </w:pPr>
      <w:r w:rsidRPr="00963ED1">
        <w:rPr>
          <w:rFonts w:ascii="Quicksand" w:hAnsi="Quicksand" w:cs="Arial"/>
          <w:b/>
          <w:sz w:val="22"/>
          <w:szCs w:val="20"/>
        </w:rPr>
        <w:t>Entre :</w:t>
      </w:r>
    </w:p>
    <w:p w14:paraId="601A56DF" w14:textId="77777777" w:rsidR="00A80381" w:rsidRPr="008E3B53" w:rsidRDefault="00A80381" w:rsidP="00A80381">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D8396DB"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6C3F3456"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4FC7ACEB" w14:textId="77777777" w:rsidR="00A80381" w:rsidRPr="00963ED1" w:rsidRDefault="00A80381" w:rsidP="00A80381">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3A419FF1" w14:textId="77777777" w:rsidR="00A80381" w:rsidRPr="00963ED1" w:rsidRDefault="00A80381" w:rsidP="00A80381">
      <w:pPr>
        <w:ind w:left="1416"/>
        <w:jc w:val="left"/>
        <w:rPr>
          <w:rFonts w:ascii="Quicksand" w:hAnsi="Quicksand" w:cs="Arial"/>
          <w:sz w:val="22"/>
          <w:szCs w:val="20"/>
        </w:rPr>
      </w:pPr>
      <w:r w:rsidRPr="00963ED1">
        <w:rPr>
          <w:rFonts w:ascii="Quicksand" w:hAnsi="Quicksand" w:cs="Arial"/>
          <w:sz w:val="22"/>
          <w:szCs w:val="20"/>
        </w:rPr>
        <w:t>représentée par son président, {</w:t>
      </w:r>
      <w:r>
        <w:rPr>
          <w:rFonts w:ascii="Quicksand" w:hAnsi="Quicksand" w:cs="Arial"/>
          <w:sz w:val="22"/>
          <w:szCs w:val="20"/>
        </w:rPr>
        <w:t>{</w:t>
      </w:r>
      <w:proofErr w:type="spellStart"/>
      <w:proofErr w:type="gramStart"/>
      <w:r>
        <w:rPr>
          <w:rFonts w:ascii="Quicksand" w:hAnsi="Quicksand" w:cs="Arial"/>
          <w:sz w:val="22"/>
          <w:szCs w:val="20"/>
        </w:rPr>
        <w:t>president.titre</w:t>
      </w:r>
      <w:proofErr w:type="spellEnd"/>
      <w:proofErr w:type="gram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.first_name</w:t>
      </w:r>
      <w:proofErr w:type="spell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.last_name</w:t>
      </w:r>
      <w:proofErr w:type="spellEnd"/>
      <w:r>
        <w:rPr>
          <w:rFonts w:ascii="Quicksand" w:hAnsi="Quicksand" w:cs="Arial"/>
          <w:sz w:val="22"/>
          <w:szCs w:val="20"/>
        </w:rPr>
        <w:t>}</w:t>
      </w:r>
      <w:r w:rsidRPr="00963ED1">
        <w:rPr>
          <w:rFonts w:ascii="Quicksand" w:hAnsi="Quicksand" w:cs="Arial"/>
          <w:sz w:val="22"/>
          <w:szCs w:val="20"/>
        </w:rPr>
        <w:t>}</w:t>
      </w:r>
    </w:p>
    <w:p w14:paraId="02A1C1F6"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d'une part,</w:t>
      </w:r>
    </w:p>
    <w:p w14:paraId="129AB2F1" w14:textId="77777777" w:rsidR="00A80381" w:rsidRPr="00963ED1" w:rsidRDefault="00A80381" w:rsidP="00A80381">
      <w:pPr>
        <w:rPr>
          <w:rFonts w:ascii="Quicksand" w:hAnsi="Quicksand" w:cs="Arial"/>
          <w:sz w:val="22"/>
          <w:szCs w:val="20"/>
        </w:rPr>
      </w:pPr>
    </w:p>
    <w:p w14:paraId="53CF8059" w14:textId="77777777" w:rsidR="00A80381" w:rsidRPr="00963ED1" w:rsidRDefault="00A80381" w:rsidP="00A80381">
      <w:pPr>
        <w:rPr>
          <w:rFonts w:ascii="Quicksand" w:hAnsi="Quicksand" w:cs="Arial"/>
          <w:sz w:val="22"/>
          <w:szCs w:val="20"/>
        </w:rPr>
      </w:pPr>
      <w:r w:rsidRPr="00963ED1">
        <w:rPr>
          <w:rFonts w:ascii="Quicksand" w:hAnsi="Quicksand" w:cs="Arial"/>
          <w:b/>
          <w:bCs/>
          <w:sz w:val="22"/>
          <w:szCs w:val="20"/>
        </w:rPr>
        <w:t>et :</w:t>
      </w:r>
    </w:p>
    <w:p w14:paraId="5A7BBB09" w14:textId="77777777" w:rsidR="00A80381" w:rsidRPr="00C24E25" w:rsidRDefault="00A80381" w:rsidP="00A80381">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57C326E7"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.rue</w:t>
      </w:r>
      <w:proofErr w:type="spellEnd"/>
      <w:r w:rsidRPr="00963ED1">
        <w:rPr>
          <w:rFonts w:ascii="Quicksand" w:hAnsi="Quicksand" w:cs="Arial"/>
          <w:iCs/>
          <w:sz w:val="22"/>
          <w:szCs w:val="20"/>
        </w:rPr>
        <w:t>}</w:t>
      </w:r>
      <w:r>
        <w:rPr>
          <w:rFonts w:ascii="Quicksand" w:hAnsi="Quicksand" w:cs="Arial"/>
          <w:iCs/>
          <w:sz w:val="22"/>
          <w:szCs w:val="20"/>
        </w:rPr>
        <w:t>}</w:t>
      </w:r>
    </w:p>
    <w:p w14:paraId="74B85590"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Pr>
          <w:rFonts w:ascii="Quicksand" w:hAnsi="Quicksand" w:cs="Arial"/>
          <w:iCs/>
          <w:sz w:val="22"/>
          <w:szCs w:val="20"/>
        </w:rPr>
        <w:t>}</w:t>
      </w:r>
    </w:p>
    <w:p w14:paraId="5EB779DC"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w:t>
      </w:r>
      <w:r>
        <w:rPr>
          <w:rFonts w:ascii="Quicksand" w:hAnsi="Quicksand" w:cs="Arial"/>
          <w:iCs/>
          <w:sz w:val="22"/>
          <w:szCs w:val="20"/>
        </w:rPr>
        <w:t>t.country</w:t>
      </w:r>
      <w:proofErr w:type="spellEnd"/>
      <w:proofErr w:type="gramEnd"/>
      <w:r>
        <w:rPr>
          <w:rFonts w:ascii="Quicksand" w:hAnsi="Quicksand" w:cs="Arial"/>
          <w:iCs/>
          <w:sz w:val="22"/>
          <w:szCs w:val="20"/>
        </w:rPr>
        <w:t>}</w:t>
      </w:r>
      <w:r w:rsidRPr="00963ED1">
        <w:rPr>
          <w:rFonts w:ascii="Quicksand" w:hAnsi="Quicksand" w:cs="Arial"/>
          <w:iCs/>
          <w:sz w:val="22"/>
          <w:szCs w:val="20"/>
        </w:rPr>
        <w:t>}</w:t>
      </w:r>
    </w:p>
    <w:p w14:paraId="3FCAD333"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représentée par :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w:t>
      </w:r>
      <w:r w:rsidRPr="00963ED1">
        <w:rPr>
          <w:rFonts w:ascii="Quicksand" w:hAnsi="Quicksand" w:cs="Arial"/>
          <w:iCs/>
          <w:sz w:val="22"/>
          <w:szCs w:val="20"/>
        </w:rPr>
        <w:t>titre</w:t>
      </w:r>
      <w:proofErr w:type="spellEnd"/>
      <w:proofErr w:type="gram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Pr>
          <w:rFonts w:ascii="Quicksand" w:hAnsi="Quicksand" w:cs="Arial"/>
          <w:iCs/>
          <w:sz w:val="22"/>
          <w:szCs w:val="20"/>
        </w:rPr>
        <w:t>repr_legale.first_name</w:t>
      </w:r>
      <w:proofErr w:type="spell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r w:rsidRPr="00963ED1">
        <w:rPr>
          <w:rFonts w:ascii="Quicksand" w:hAnsi="Quicksand" w:cs="Arial"/>
          <w:iCs/>
          <w:sz w:val="22"/>
          <w:szCs w:val="20"/>
        </w:rPr>
        <w:t>{</w:t>
      </w:r>
      <w:r>
        <w:rPr>
          <w:rFonts w:ascii="Quicksand" w:hAnsi="Quicksand" w:cs="Arial"/>
          <w:iCs/>
          <w:sz w:val="22"/>
          <w:szCs w:val="20"/>
        </w:rPr>
        <w:t>{</w:t>
      </w:r>
      <w:proofErr w:type="spellStart"/>
      <w:r>
        <w:rPr>
          <w:rFonts w:ascii="Quicksand" w:hAnsi="Quicksand" w:cs="Arial"/>
          <w:iCs/>
          <w:sz w:val="22"/>
          <w:szCs w:val="20"/>
        </w:rPr>
        <w:t>repr_legale.last_name</w:t>
      </w:r>
      <w:proofErr w:type="spellEnd"/>
      <w:r>
        <w:rPr>
          <w:rFonts w:ascii="Quicksand" w:hAnsi="Quicksand" w:cs="Arial"/>
          <w:iCs/>
          <w:sz w:val="22"/>
          <w:szCs w:val="20"/>
        </w:rPr>
        <w:t>}</w:t>
      </w:r>
      <w:r w:rsidRPr="00963ED1">
        <w:rPr>
          <w:rFonts w:ascii="Quicksand" w:hAnsi="Quicksand" w:cs="Arial"/>
          <w:iCs/>
          <w:sz w:val="22"/>
          <w:szCs w:val="20"/>
        </w:rPr>
        <w:t>}</w:t>
      </w:r>
    </w:p>
    <w:p w14:paraId="6315230B" w14:textId="77777777" w:rsidR="00A80381" w:rsidRPr="00963ED1" w:rsidRDefault="00A80381" w:rsidP="00A80381">
      <w:pPr>
        <w:ind w:left="2832"/>
        <w:jc w:val="left"/>
        <w:rPr>
          <w:rFonts w:ascii="Quicksand" w:hAnsi="Quicksand"/>
          <w:sz w:val="22"/>
          <w:szCs w:val="20"/>
        </w:rPr>
      </w:pPr>
      <w:r w:rsidRPr="00963ED1">
        <w:rPr>
          <w:rFonts w:ascii="Quicksand" w:hAnsi="Quicksand" w:cs="Arial"/>
          <w:iCs/>
          <w:sz w:val="22"/>
          <w:szCs w:val="20"/>
        </w:rPr>
        <w:t xml:space="preserve">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legale.fonction</w:t>
      </w:r>
      <w:proofErr w:type="spellEnd"/>
      <w:proofErr w:type="gram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p>
    <w:p w14:paraId="3CEE3CD4" w14:textId="77777777" w:rsidR="00A80381" w:rsidRPr="00963ED1" w:rsidRDefault="00A80381" w:rsidP="00A80381">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t xml:space="preserve">ci-après dénommée le Client  </w:t>
      </w:r>
    </w:p>
    <w:p w14:paraId="1AA07712"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d'autre part.</w:t>
      </w:r>
    </w:p>
    <w:p w14:paraId="2E545799" w14:textId="49F848A5"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tudes Projet est une Junior-Entreprise composée uniquement d’élèves de l’École</w:t>
      </w:r>
      <w:r w:rsidR="00891C55">
        <w:rPr>
          <w:rFonts w:ascii="Quicksand" w:hAnsi="Quicksand"/>
          <w:sz w:val="22"/>
          <w:szCs w:val="20"/>
        </w:rPr>
        <w:t xml:space="preserve"> Nationale des Ponts et Chaussées </w:t>
      </w:r>
      <w:r w:rsidRPr="00604454">
        <w:rPr>
          <w:rFonts w:ascii="Quicksand" w:hAnsi="Quicksand"/>
          <w:sz w:val="22"/>
          <w:szCs w:val="20"/>
        </w:rPr>
        <w:t xml:space="preserve">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00D717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w:t>
      </w:r>
      <w:r w:rsidR="005D1375">
        <w:rPr>
          <w:rFonts w:ascii="Quicksand" w:hAnsi="Quicksand"/>
          <w:sz w:val="22"/>
          <w:szCs w:val="20"/>
        </w:rPr>
        <w:t>fait appel</w:t>
      </w:r>
      <w:r w:rsidRPr="00604454">
        <w:rPr>
          <w:rFonts w:ascii="Quicksand" w:hAnsi="Quicksand"/>
          <w:sz w:val="22"/>
          <w:szCs w:val="20"/>
        </w:rPr>
        <w:t xml:space="preserve"> à </w:t>
      </w:r>
      <w:r w:rsidR="004C35DE" w:rsidRPr="00604454">
        <w:rPr>
          <w:rFonts w:ascii="Quicksand" w:hAnsi="Quicksand"/>
          <w:sz w:val="22"/>
          <w:szCs w:val="20"/>
        </w:rPr>
        <w:t>Ponts Études Projets</w:t>
      </w:r>
      <w:r w:rsidRPr="00604454">
        <w:rPr>
          <w:rFonts w:ascii="Quicksand" w:hAnsi="Quicksand"/>
          <w:sz w:val="22"/>
          <w:szCs w:val="20"/>
        </w:rPr>
        <w:t xml:space="preserve"> </w:t>
      </w:r>
      <w:r w:rsidR="006F720E">
        <w:rPr>
          <w:rFonts w:ascii="Quicksand" w:hAnsi="Quicksand"/>
          <w:sz w:val="22"/>
          <w:szCs w:val="20"/>
        </w:rPr>
        <w:t xml:space="preserve">pour </w:t>
      </w:r>
      <w:r w:rsidRPr="00604454">
        <w:rPr>
          <w:rFonts w:ascii="Quicksand" w:hAnsi="Quicksand"/>
          <w:sz w:val="22"/>
          <w:szCs w:val="20"/>
        </w:rPr>
        <w:t>la réalisation d</w:t>
      </w:r>
      <w:r w:rsidR="006F720E">
        <w:rPr>
          <w:rFonts w:ascii="Quicksand" w:hAnsi="Quicksand"/>
          <w:sz w:val="22"/>
          <w:szCs w:val="20"/>
        </w:rPr>
        <w:t xml:space="preserve">’une </w:t>
      </w:r>
      <w:r w:rsidR="009F69EB">
        <w:rPr>
          <w:rFonts w:ascii="Quicksand" w:hAnsi="Quicksand"/>
          <w:sz w:val="22"/>
          <w:szCs w:val="20"/>
        </w:rPr>
        <w:t>à</w:t>
      </w:r>
      <w:r w:rsidR="006F720E">
        <w:rPr>
          <w:rFonts w:ascii="Quicksand" w:hAnsi="Quicksand"/>
          <w:sz w:val="22"/>
          <w:szCs w:val="20"/>
        </w:rPr>
        <w:t xml:space="preserve"> plusieurs mission(s)</w:t>
      </w:r>
      <w:r w:rsidRPr="00604454">
        <w:rPr>
          <w:rFonts w:ascii="Quicksand" w:hAnsi="Quicksand"/>
          <w:sz w:val="22"/>
          <w:szCs w:val="20"/>
        </w:rPr>
        <w:t>. La présente Convention</w:t>
      </w:r>
      <w:r w:rsidR="004773A3">
        <w:rPr>
          <w:rFonts w:ascii="Quicksand" w:hAnsi="Quicksand"/>
          <w:sz w:val="22"/>
          <w:szCs w:val="20"/>
        </w:rPr>
        <w:t xml:space="preserve">-Cadre </w:t>
      </w:r>
      <w:r w:rsidRPr="00604454">
        <w:rPr>
          <w:rFonts w:ascii="Quicksand" w:hAnsi="Quicksand"/>
          <w:sz w:val="22"/>
          <w:szCs w:val="20"/>
        </w:rPr>
        <w:t>a pour objet de définir les obligations réciproques des parties et de préciser les modalités d’exécution de</w:t>
      </w:r>
      <w:r w:rsidR="007B6205">
        <w:rPr>
          <w:rFonts w:ascii="Quicksand" w:hAnsi="Quicksand"/>
          <w:sz w:val="22"/>
          <w:szCs w:val="20"/>
        </w:rPr>
        <w:t>s prestations de service</w:t>
      </w:r>
      <w:r w:rsidRPr="00604454">
        <w:rPr>
          <w:rFonts w:ascii="Quicksand" w:hAnsi="Quicksand"/>
          <w:sz w:val="22"/>
          <w:szCs w:val="20"/>
        </w:rPr>
        <w:t>.</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1FFB36CA"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r w:rsidR="00EC1BA7">
        <w:rPr>
          <w:rFonts w:ascii="Taviraj" w:hAnsi="Taviraj" w:cs="Taviraj"/>
          <w:sz w:val="32"/>
        </w:rPr>
        <w:t>-CADRE</w:t>
      </w:r>
    </w:p>
    <w:p w14:paraId="3BEEDF8A" w14:textId="2C41E222" w:rsidR="00D64F21" w:rsidRDefault="00EC1BA7" w:rsidP="00EC1BA7">
      <w:pPr>
        <w:spacing w:line="240" w:lineRule="auto"/>
        <w:rPr>
          <w:rFonts w:ascii="Quicksand" w:hAnsi="Quicksand"/>
          <w:sz w:val="22"/>
          <w:szCs w:val="22"/>
        </w:rPr>
      </w:pPr>
      <w:r w:rsidRPr="00EC1BA7">
        <w:rPr>
          <w:rFonts w:ascii="Quicksand" w:hAnsi="Quicksand"/>
          <w:sz w:val="22"/>
          <w:szCs w:val="22"/>
        </w:rPr>
        <w:t>La présente Convention-Cadre régit toutes les commandes futures passées entre les parties. Elle a pour objectif de présenter le concept Junior-Entreprise, le déroulement d'une mission et de définir les dispositions générales applicables à la conclusion et à l’exécution d'une commande qui s’y réfère expressément.</w:t>
      </w:r>
    </w:p>
    <w:p w14:paraId="1A141CC1" w14:textId="289CFA05" w:rsidR="00D64F21" w:rsidRPr="00CA62E4" w:rsidRDefault="00D64F21" w:rsidP="00D64F21">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2</w:t>
      </w:r>
      <w:r w:rsidRPr="00CA62E4">
        <w:rPr>
          <w:rFonts w:ascii="Taviraj" w:hAnsi="Taviraj" w:cs="Taviraj"/>
          <w:sz w:val="32"/>
        </w:rPr>
        <w:t xml:space="preserve"> </w:t>
      </w:r>
      <w:r w:rsidR="009D3E21">
        <w:rPr>
          <w:rFonts w:ascii="Taviraj" w:hAnsi="Taviraj" w:cs="Taviraj"/>
          <w:sz w:val="32"/>
        </w:rPr>
        <w:t>–</w:t>
      </w:r>
      <w:r w:rsidRPr="00CA62E4">
        <w:rPr>
          <w:rFonts w:ascii="Taviraj" w:hAnsi="Taviraj" w:cs="Taviraj"/>
          <w:sz w:val="32"/>
        </w:rPr>
        <w:t xml:space="preserve"> </w:t>
      </w:r>
      <w:r w:rsidR="009D3E21">
        <w:rPr>
          <w:rFonts w:ascii="Taviraj" w:hAnsi="Taviraj" w:cs="Taviraj"/>
          <w:sz w:val="32"/>
        </w:rPr>
        <w:t>DOCUMENTS CONTRACTUELS</w:t>
      </w:r>
    </w:p>
    <w:p w14:paraId="6A0292F7" w14:textId="06254AA4"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 xml:space="preserve">Les commandes passées par le </w:t>
      </w:r>
      <w:r w:rsidR="005D1375">
        <w:rPr>
          <w:rFonts w:ascii="Quicksand" w:hAnsi="Quicksand"/>
          <w:sz w:val="22"/>
          <w:szCs w:val="22"/>
        </w:rPr>
        <w:t>C</w:t>
      </w:r>
      <w:r w:rsidRPr="008E7F89">
        <w:rPr>
          <w:rFonts w:ascii="Quicksand" w:hAnsi="Quicksand"/>
          <w:sz w:val="22"/>
          <w:szCs w:val="22"/>
        </w:rPr>
        <w:t>lient sont régies exclusivement par :</w:t>
      </w:r>
    </w:p>
    <w:p w14:paraId="7FCD1067" w14:textId="3C7924D5"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La présente Convention-Cadre (et les éventuels avenants à la Convention-Cadre)</w:t>
      </w:r>
      <w:r>
        <w:rPr>
          <w:rFonts w:ascii="Quicksand" w:hAnsi="Quicksand"/>
          <w:sz w:val="22"/>
          <w:szCs w:val="22"/>
        </w:rPr>
        <w:t> ;</w:t>
      </w:r>
    </w:p>
    <w:p w14:paraId="768CFEB3" w14:textId="28284CC2" w:rsidR="00D64F21" w:rsidRDefault="008E7F89" w:rsidP="00EC1BA7">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Les Bons de Commande (et les éventuels Bons de Commande rectificatifs)</w:t>
      </w:r>
      <w:r>
        <w:rPr>
          <w:rFonts w:ascii="Quicksand" w:hAnsi="Quicksand"/>
          <w:sz w:val="22"/>
          <w:szCs w:val="22"/>
        </w:rPr>
        <w:t>.</w:t>
      </w:r>
    </w:p>
    <w:p w14:paraId="24848249" w14:textId="20A8E898" w:rsidR="0098232D" w:rsidRPr="00CA62E4" w:rsidRDefault="0098232D" w:rsidP="0098232D">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3</w:t>
      </w:r>
      <w:r w:rsidRPr="00CA62E4">
        <w:rPr>
          <w:rFonts w:ascii="Taviraj" w:hAnsi="Taviraj" w:cs="Taviraj"/>
          <w:sz w:val="32"/>
        </w:rPr>
        <w:t xml:space="preserve"> </w:t>
      </w:r>
      <w:r>
        <w:rPr>
          <w:rFonts w:ascii="Taviraj" w:hAnsi="Taviraj" w:cs="Taviraj"/>
          <w:sz w:val="32"/>
        </w:rPr>
        <w:t>–</w:t>
      </w:r>
      <w:r w:rsidRPr="00CA62E4">
        <w:rPr>
          <w:rFonts w:ascii="Taviraj" w:hAnsi="Taviraj" w:cs="Taviraj"/>
          <w:sz w:val="32"/>
        </w:rPr>
        <w:t xml:space="preserve"> </w:t>
      </w:r>
      <w:r>
        <w:rPr>
          <w:rFonts w:ascii="Taviraj" w:hAnsi="Taviraj" w:cs="Taviraj"/>
          <w:sz w:val="32"/>
        </w:rPr>
        <w:t>COMMANDES</w:t>
      </w:r>
    </w:p>
    <w:p w14:paraId="2D157788" w14:textId="0DECAFC1" w:rsidR="0098232D" w:rsidRPr="00EC1BA7" w:rsidRDefault="00E65660" w:rsidP="00EC1BA7">
      <w:pPr>
        <w:spacing w:line="240" w:lineRule="auto"/>
        <w:rPr>
          <w:rFonts w:ascii="Quicksand" w:hAnsi="Quicksand"/>
          <w:sz w:val="22"/>
          <w:szCs w:val="22"/>
        </w:rPr>
      </w:pPr>
      <w:r w:rsidRPr="00E65660">
        <w:rPr>
          <w:rFonts w:ascii="Quicksand" w:hAnsi="Quicksand"/>
          <w:sz w:val="22"/>
          <w:szCs w:val="22"/>
        </w:rPr>
        <w:t>Chaque prestation fera l’objet d’un bon de commande précisant un cahier des charges spécifique, la méthodologie associée, le budget correspondant ainsi que le planning, les modalités de paiement et les délais de fourniture de la/des prestation(s).</w:t>
      </w:r>
    </w:p>
    <w:p w14:paraId="620AB89E" w14:textId="659988DE"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 xml:space="preserve">ARTICLE </w:t>
      </w:r>
      <w:r w:rsidR="004D6F42">
        <w:rPr>
          <w:rFonts w:ascii="Taviraj" w:hAnsi="Taviraj" w:cs="Taviraj"/>
          <w:sz w:val="32"/>
        </w:rPr>
        <w:t>4</w:t>
      </w:r>
      <w:r w:rsidRPr="00CA62E4">
        <w:rPr>
          <w:rFonts w:ascii="Taviraj" w:hAnsi="Taviraj" w:cs="Taviraj"/>
          <w:sz w:val="32"/>
        </w:rPr>
        <w:t xml:space="preserve"> – COLLABORATION</w:t>
      </w:r>
    </w:p>
    <w:p w14:paraId="50596442" w14:textId="64F8F00B" w:rsidR="00015BE0"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elles le jugera nécessaire, l’adéquation entre la prestation fournie et les besoins du Client</w:t>
      </w:r>
      <w:r w:rsidR="00C07BC2">
        <w:rPr>
          <w:rFonts w:ascii="Quicksand" w:hAnsi="Quicksand"/>
          <w:sz w:val="22"/>
          <w:szCs w:val="20"/>
        </w:rPr>
        <w:t xml:space="preserve"> qui seront</w:t>
      </w:r>
      <w:r w:rsidRPr="00604454">
        <w:rPr>
          <w:rFonts w:ascii="Quicksand" w:hAnsi="Quicksand"/>
          <w:sz w:val="22"/>
          <w:szCs w:val="20"/>
        </w:rPr>
        <w:t xml:space="preserve"> définis</w:t>
      </w:r>
      <w:r w:rsidR="006B3B85">
        <w:rPr>
          <w:rFonts w:ascii="Quicksand" w:hAnsi="Quicksand"/>
          <w:sz w:val="22"/>
          <w:szCs w:val="20"/>
        </w:rPr>
        <w:t xml:space="preserve"> au travers d’un ou de plusieurs Bons de commande</w:t>
      </w:r>
      <w:r w:rsidRPr="00604454">
        <w:rPr>
          <w:rFonts w:ascii="Quicksand" w:hAnsi="Quicksand"/>
          <w:sz w:val="22"/>
          <w:szCs w:val="20"/>
        </w:rPr>
        <w:t>.</w:t>
      </w:r>
    </w:p>
    <w:p w14:paraId="3D1DB00F" w14:textId="2BF3D8D7" w:rsidR="006D5028" w:rsidRPr="00604454" w:rsidRDefault="006D5028" w:rsidP="000D1712">
      <w:pPr>
        <w:spacing w:line="240" w:lineRule="auto"/>
        <w:rPr>
          <w:rFonts w:ascii="Quicksand" w:hAnsi="Quicksand"/>
          <w:sz w:val="22"/>
          <w:szCs w:val="20"/>
        </w:rPr>
      </w:pPr>
      <w:r>
        <w:rPr>
          <w:rFonts w:ascii="Quicksand" w:hAnsi="Quicksand"/>
          <w:sz w:val="22"/>
          <w:szCs w:val="20"/>
        </w:rPr>
        <w:lastRenderedPageBreak/>
        <w:t xml:space="preserve">Conformément </w:t>
      </w:r>
      <w:r w:rsidRPr="006D5028">
        <w:rPr>
          <w:rFonts w:ascii="Quicksand" w:hAnsi="Quicksand"/>
          <w:sz w:val="22"/>
          <w:szCs w:val="20"/>
        </w:rPr>
        <w:t>aux dispositions liant la Junior-Entreprise à ses étudiants, les membres de l’équipe projet et les différents intervenants peuvent à tout moment se retirer de la mission. La Junior-Entreprise mettra alors en œuvre tous les moyens à sa disposition pour assurer la continuité de la mission</w:t>
      </w:r>
      <w:r>
        <w:rPr>
          <w:rFonts w:ascii="Quicksand" w:hAnsi="Quicksand"/>
          <w:sz w:val="22"/>
          <w:szCs w:val="20"/>
        </w:rPr>
        <w:t>.</w:t>
      </w:r>
    </w:p>
    <w:p w14:paraId="6BB64496" w14:textId="76AB242F" w:rsidR="00E46600" w:rsidRPr="00604454" w:rsidRDefault="00015BE0" w:rsidP="00EC056D">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celles-ci conviendront de se rapprocher afin d’examiner les possibilités d’adaptation d</w:t>
      </w:r>
      <w:r w:rsidR="00B553E3">
        <w:rPr>
          <w:rFonts w:ascii="Quicksand" w:hAnsi="Quicksand"/>
          <w:sz w:val="22"/>
          <w:szCs w:val="20"/>
        </w:rPr>
        <w:t>u Bon de commande</w:t>
      </w:r>
      <w:r w:rsidR="004C43DA">
        <w:rPr>
          <w:rFonts w:ascii="Quicksand" w:hAnsi="Quicksand"/>
          <w:sz w:val="22"/>
          <w:szCs w:val="20"/>
        </w:rPr>
        <w:t xml:space="preserve"> concerné</w:t>
      </w:r>
      <w:r w:rsidRPr="00604454">
        <w:rPr>
          <w:rFonts w:ascii="Quicksand" w:hAnsi="Quicksand"/>
          <w:sz w:val="22"/>
          <w:szCs w:val="20"/>
        </w:rPr>
        <w:t xml:space="preserve">. </w:t>
      </w:r>
      <w:r w:rsidR="00EC056D" w:rsidRPr="00EC056D">
        <w:rPr>
          <w:rFonts w:ascii="Quicksand" w:hAnsi="Quicksand"/>
          <w:sz w:val="22"/>
          <w:szCs w:val="20"/>
        </w:rPr>
        <w:t xml:space="preserve">En cas de désaccord persistant rendant impossible la poursuite de la prestation, </w:t>
      </w:r>
      <w:r w:rsidR="00EC056D" w:rsidRPr="00EC056D">
        <w:rPr>
          <w:rFonts w:ascii="Quicksand" w:hAnsi="Quicksand"/>
          <w:b/>
          <w:bCs/>
          <w:sz w:val="22"/>
          <w:szCs w:val="20"/>
        </w:rPr>
        <w:t xml:space="preserve">la Convention-Cadre pourra être rompue à l’initiative de l’une ou l’autre partie selon les conditions et modalités prévues à l’article </w:t>
      </w:r>
      <w:r w:rsidR="00BC637A">
        <w:rPr>
          <w:rFonts w:ascii="Quicksand" w:hAnsi="Quicksand"/>
          <w:b/>
          <w:bCs/>
          <w:sz w:val="22"/>
          <w:szCs w:val="20"/>
        </w:rPr>
        <w:t xml:space="preserve">12 </w:t>
      </w:r>
      <w:r w:rsidR="00EC056D" w:rsidRPr="00EC056D">
        <w:rPr>
          <w:rFonts w:ascii="Quicksand" w:hAnsi="Quicksand"/>
          <w:b/>
          <w:bCs/>
          <w:sz w:val="22"/>
          <w:szCs w:val="20"/>
        </w:rPr>
        <w:t>relatif à la résiliation</w:t>
      </w:r>
      <w:r w:rsidR="00EC056D" w:rsidRPr="00EC056D">
        <w:rPr>
          <w:rFonts w:ascii="Quicksand" w:hAnsi="Quicksand"/>
          <w:sz w:val="22"/>
          <w:szCs w:val="20"/>
        </w:rPr>
        <w:t>.</w:t>
      </w:r>
    </w:p>
    <w:p w14:paraId="7293BD60" w14:textId="31DE859E"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0B336D">
        <w:rPr>
          <w:rFonts w:ascii="Taviraj" w:hAnsi="Taviraj" w:cs="Taviraj"/>
          <w:sz w:val="32"/>
        </w:rPr>
        <w:t>5</w:t>
      </w:r>
      <w:r w:rsidRPr="00CA62E4">
        <w:rPr>
          <w:rFonts w:ascii="Taviraj" w:hAnsi="Taviraj" w:cs="Taviraj"/>
          <w:sz w:val="32"/>
        </w:rPr>
        <w:t xml:space="preserve"> - RESPONSABILITÉS</w:t>
      </w:r>
    </w:p>
    <w:p w14:paraId="728387B7" w14:textId="7771ADCF"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w:t>
      </w:r>
      <w:r w:rsidR="004609AA">
        <w:rPr>
          <w:rFonts w:ascii="Quicksand" w:hAnsi="Quicksand"/>
          <w:sz w:val="22"/>
          <w:szCs w:val="20"/>
        </w:rPr>
        <w:t>-Cadre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Pr="00941091">
        <w:rPr>
          <w:rFonts w:ascii="Quicksand" w:hAnsi="Quicksand"/>
          <w:sz w:val="22"/>
          <w:szCs w:val="20"/>
        </w:rPr>
        <w:t xml:space="preserve"> n'est tenue qu'à une </w:t>
      </w:r>
      <w:r w:rsidRPr="002A2C01">
        <w:rPr>
          <w:rFonts w:ascii="Quicksand" w:hAnsi="Quicksand"/>
          <w:b/>
          <w:bCs/>
          <w:sz w:val="22"/>
          <w:szCs w:val="20"/>
        </w:rPr>
        <w:t>obligation de moyen</w:t>
      </w:r>
      <w:r w:rsidRPr="00941091">
        <w:rPr>
          <w:rFonts w:ascii="Quicksand" w:hAnsi="Quicksand"/>
          <w:sz w:val="22"/>
          <w:szCs w:val="20"/>
        </w:rPr>
        <w:t xml:space="preserve">. Elle mettra donc en œuvre tout son savoir-faire et tous les moyens nécessaires à l’exécution de la mission qui lui est confiée par </w:t>
      </w:r>
      <w:r w:rsidR="00AA7144" w:rsidRPr="00941091">
        <w:rPr>
          <w:rFonts w:ascii="Quicksand" w:hAnsi="Quicksand"/>
          <w:sz w:val="22"/>
          <w:szCs w:val="20"/>
        </w:rPr>
        <w:t xml:space="preserve">le Client </w:t>
      </w:r>
      <w:r w:rsidR="004C0C17" w:rsidRPr="004C0C17">
        <w:rPr>
          <w:rFonts w:ascii="Quicksand" w:hAnsi="Quicksand"/>
          <w:sz w:val="22"/>
          <w:szCs w:val="20"/>
        </w:rPr>
        <w:t>par le(s) Bon(s) de Commande(s) associé(s) à la présente Convention-Cadre.</w:t>
      </w:r>
    </w:p>
    <w:p w14:paraId="3AFA7895" w14:textId="73004F30"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6</w:t>
      </w:r>
      <w:r w:rsidRPr="00CA62E4">
        <w:rPr>
          <w:rFonts w:ascii="Taviraj" w:hAnsi="Taviraj" w:cs="Taviraj"/>
          <w:sz w:val="32"/>
        </w:rPr>
        <w:t xml:space="preserve"> </w:t>
      </w:r>
      <w:r w:rsidR="00933D60">
        <w:rPr>
          <w:rFonts w:ascii="Taviraj" w:hAnsi="Taviraj" w:cs="Taviraj"/>
          <w:sz w:val="32"/>
        </w:rPr>
        <w:t>–</w:t>
      </w:r>
      <w:r w:rsidRPr="00CA62E4">
        <w:rPr>
          <w:rFonts w:ascii="Taviraj" w:hAnsi="Taviraj" w:cs="Taviraj"/>
          <w:sz w:val="32"/>
        </w:rPr>
        <w:t xml:space="preserve"> D</w:t>
      </w:r>
      <w:r w:rsidR="00933D60">
        <w:rPr>
          <w:rFonts w:ascii="Taviraj" w:hAnsi="Taviraj" w:cs="Taviraj"/>
          <w:sz w:val="32"/>
        </w:rPr>
        <w:t>URÉE DE LA CONVENTION-CADRE</w:t>
      </w:r>
    </w:p>
    <w:p w14:paraId="58A7D29C" w14:textId="0AB2064F" w:rsidR="00F5305F" w:rsidRDefault="00F5305F" w:rsidP="00F5305F">
      <w:pPr>
        <w:spacing w:line="240" w:lineRule="auto"/>
        <w:rPr>
          <w:rFonts w:ascii="Quicksand" w:hAnsi="Quicksand"/>
          <w:sz w:val="22"/>
          <w:szCs w:val="20"/>
        </w:rPr>
      </w:pPr>
      <w:r w:rsidRPr="00F5305F">
        <w:rPr>
          <w:rFonts w:ascii="Quicksand" w:hAnsi="Quicksand"/>
          <w:sz w:val="22"/>
          <w:szCs w:val="20"/>
        </w:rPr>
        <w:t xml:space="preserve">La Convention-Cadre est conclue pour une durée </w:t>
      </w:r>
      <w:r w:rsidR="002544CC">
        <w:rPr>
          <w:rFonts w:ascii="Quicksand" w:hAnsi="Quicksand"/>
          <w:sz w:val="22"/>
          <w:szCs w:val="20"/>
        </w:rPr>
        <w:t xml:space="preserve">de </w:t>
      </w:r>
      <w:r w:rsidR="002544CC" w:rsidRPr="004C0C17">
        <w:rPr>
          <w:rFonts w:ascii="Quicksand" w:hAnsi="Quicksand"/>
          <w:b/>
          <w:bCs/>
          <w:sz w:val="22"/>
          <w:szCs w:val="20"/>
          <w:highlight w:val="yellow"/>
        </w:rPr>
        <w:t>deux ans</w:t>
      </w:r>
      <w:r w:rsidRPr="00F5305F">
        <w:rPr>
          <w:rFonts w:ascii="Quicksand" w:hAnsi="Quicksand"/>
          <w:sz w:val="22"/>
          <w:szCs w:val="20"/>
        </w:rPr>
        <w:t xml:space="preserve"> à compter de sa date de prise d’effet telle que défini dans l’article relatif à la prise d’effet de la présente Convention-Cadre. </w:t>
      </w:r>
    </w:p>
    <w:p w14:paraId="0F857BD1" w14:textId="77777777" w:rsidR="004C0C17" w:rsidRPr="004C0C17" w:rsidRDefault="004C0C17" w:rsidP="004C0C17">
      <w:pPr>
        <w:spacing w:line="240" w:lineRule="auto"/>
        <w:rPr>
          <w:rFonts w:ascii="Quicksand" w:hAnsi="Quicksand"/>
          <w:b/>
          <w:sz w:val="22"/>
          <w:szCs w:val="20"/>
        </w:rPr>
      </w:pPr>
      <w:r w:rsidRPr="004C0C17">
        <w:rPr>
          <w:rFonts w:ascii="Quicksand" w:hAnsi="Quicksand"/>
          <w:sz w:val="22"/>
          <w:szCs w:val="20"/>
        </w:rPr>
        <w:t>Les bons de commande doivent prendre fin avant l’expiration de la Convention-Cadre correspondante.</w:t>
      </w:r>
    </w:p>
    <w:p w14:paraId="19A97658" w14:textId="65836E38"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7</w:t>
      </w:r>
      <w:r w:rsidRPr="00CA62E4">
        <w:rPr>
          <w:rFonts w:ascii="Taviraj" w:hAnsi="Taviraj" w:cs="Taviraj"/>
          <w:sz w:val="32"/>
        </w:rPr>
        <w:t xml:space="preserve"> </w:t>
      </w:r>
      <w:r w:rsidR="00551C90">
        <w:rPr>
          <w:rFonts w:ascii="Taviraj" w:hAnsi="Taviraj" w:cs="Taviraj"/>
          <w:sz w:val="32"/>
        </w:rPr>
        <w:t>–</w:t>
      </w:r>
      <w:r w:rsidRPr="00CA62E4">
        <w:rPr>
          <w:rFonts w:ascii="Taviraj" w:hAnsi="Taviraj" w:cs="Taviraj"/>
          <w:sz w:val="32"/>
        </w:rPr>
        <w:t xml:space="preserve"> BUDGET</w:t>
      </w:r>
      <w:r w:rsidR="00551C90">
        <w:rPr>
          <w:rFonts w:ascii="Taviraj" w:hAnsi="Taviraj" w:cs="Taviraj"/>
          <w:sz w:val="32"/>
        </w:rPr>
        <w:t>S ET DÉLAIS DES PRESTATION</w:t>
      </w:r>
      <w:r w:rsidR="002D62A0">
        <w:rPr>
          <w:rFonts w:ascii="Taviraj" w:hAnsi="Taviraj" w:cs="Taviraj"/>
          <w:sz w:val="32"/>
        </w:rPr>
        <w:t>S DE SERVICES</w:t>
      </w:r>
    </w:p>
    <w:p w14:paraId="3158E46D" w14:textId="3C4982C3" w:rsidR="00705E63" w:rsidRDefault="00705E63" w:rsidP="00705E63">
      <w:pPr>
        <w:spacing w:line="240" w:lineRule="auto"/>
        <w:rPr>
          <w:rFonts w:ascii="Quicksand" w:hAnsi="Quicksand"/>
          <w:sz w:val="22"/>
          <w:szCs w:val="20"/>
        </w:rPr>
      </w:pPr>
      <w:r w:rsidRPr="00705E63">
        <w:rPr>
          <w:rFonts w:ascii="Quicksand" w:hAnsi="Quicksand"/>
          <w:sz w:val="22"/>
          <w:szCs w:val="20"/>
        </w:rPr>
        <w:t xml:space="preserve">Le prix des prestations réalisées par </w:t>
      </w:r>
      <w:r>
        <w:rPr>
          <w:rFonts w:ascii="Quicksand" w:hAnsi="Quicksand"/>
          <w:sz w:val="22"/>
          <w:szCs w:val="20"/>
        </w:rPr>
        <w:t xml:space="preserve">Ponts Études Projets </w:t>
      </w:r>
      <w:r w:rsidRPr="00705E63">
        <w:rPr>
          <w:rFonts w:ascii="Quicksand" w:hAnsi="Quicksand"/>
          <w:sz w:val="22"/>
          <w:szCs w:val="20"/>
        </w:rPr>
        <w:t xml:space="preserve">et les délais de réalisation associés dans le cadre de la présente Convention-Cadre seront précisés dans les </w:t>
      </w:r>
      <w:r w:rsidR="00EA0A48">
        <w:rPr>
          <w:rFonts w:ascii="Quicksand" w:hAnsi="Quicksand"/>
          <w:sz w:val="22"/>
          <w:szCs w:val="20"/>
        </w:rPr>
        <w:t>B</w:t>
      </w:r>
      <w:r w:rsidRPr="00705E63">
        <w:rPr>
          <w:rFonts w:ascii="Quicksand" w:hAnsi="Quicksand"/>
          <w:sz w:val="22"/>
          <w:szCs w:val="20"/>
        </w:rPr>
        <w:t>ons de commande déclenchés à chaque prestation et soumis à l’accord du client conformément à l’article</w:t>
      </w:r>
      <w:r w:rsidR="00EA0A48">
        <w:rPr>
          <w:rFonts w:ascii="Quicksand" w:hAnsi="Quicksand"/>
          <w:sz w:val="22"/>
          <w:szCs w:val="20"/>
        </w:rPr>
        <w:t xml:space="preserve"> </w:t>
      </w:r>
      <w:r w:rsidR="004C0C17">
        <w:rPr>
          <w:rFonts w:ascii="Quicksand" w:hAnsi="Quicksand"/>
          <w:sz w:val="22"/>
          <w:szCs w:val="20"/>
        </w:rPr>
        <w:t>relatif aux commandes</w:t>
      </w:r>
      <w:r w:rsidRPr="00705E63">
        <w:rPr>
          <w:rFonts w:ascii="Quicksand" w:hAnsi="Quicksand"/>
          <w:sz w:val="22"/>
          <w:szCs w:val="20"/>
        </w:rPr>
        <w:t>.</w:t>
      </w:r>
    </w:p>
    <w:p w14:paraId="7788FECF" w14:textId="77777777" w:rsidR="004C0C17" w:rsidRPr="004C0C17" w:rsidRDefault="004C0C17" w:rsidP="004C0C17">
      <w:pPr>
        <w:spacing w:line="240" w:lineRule="auto"/>
        <w:rPr>
          <w:rFonts w:ascii="Quicksand" w:hAnsi="Quicksand"/>
          <w:sz w:val="22"/>
          <w:szCs w:val="20"/>
        </w:rPr>
      </w:pPr>
      <w:r w:rsidRPr="004C0C17">
        <w:rPr>
          <w:rFonts w:ascii="Quicksand" w:hAnsi="Quicksand"/>
          <w:sz w:val="22"/>
          <w:szCs w:val="20"/>
        </w:rPr>
        <w:t>Pour chaque bon de commande, la fin de la prestation se matérialisera par l’envoi du livrable final au Client, acté par la signature du Procès-Verbal de Recette Final par les deux Parties. Si des validations intermédiaires sont faites au cours des bons de commande, elles se feront au moyen d’un Procès-Verbal de Recette Intermédiaire.</w:t>
      </w:r>
    </w:p>
    <w:p w14:paraId="4E87DB02" w14:textId="77777777" w:rsidR="004C0C17" w:rsidRPr="00705E63" w:rsidRDefault="004C0C17" w:rsidP="00705E63">
      <w:pPr>
        <w:spacing w:line="240" w:lineRule="auto"/>
        <w:rPr>
          <w:rFonts w:ascii="Quicksand" w:hAnsi="Quicksand"/>
          <w:sz w:val="22"/>
          <w:szCs w:val="20"/>
        </w:rPr>
      </w:pPr>
    </w:p>
    <w:p w14:paraId="0730DA28" w14:textId="77777777" w:rsidR="004C0C17" w:rsidRDefault="004C0C17" w:rsidP="00705E63">
      <w:pPr>
        <w:spacing w:line="240" w:lineRule="auto"/>
        <w:rPr>
          <w:rFonts w:ascii="Quicksand" w:hAnsi="Quicksand"/>
          <w:sz w:val="22"/>
          <w:szCs w:val="20"/>
        </w:rPr>
      </w:pPr>
    </w:p>
    <w:p w14:paraId="24984206" w14:textId="0F45E362" w:rsidR="000000BB" w:rsidRDefault="00705E63" w:rsidP="00705E63">
      <w:pPr>
        <w:spacing w:line="240" w:lineRule="auto"/>
        <w:rPr>
          <w:rFonts w:ascii="Quicksand" w:hAnsi="Quicksand"/>
          <w:sz w:val="22"/>
          <w:szCs w:val="20"/>
        </w:rPr>
      </w:pPr>
      <w:r w:rsidRPr="00705E63">
        <w:rPr>
          <w:rFonts w:ascii="Quicksand" w:hAnsi="Quicksand"/>
          <w:sz w:val="22"/>
          <w:szCs w:val="20"/>
        </w:rPr>
        <w:t>Tous les frais non prévus dans le budget et engagés pour la réalisation des prestations sont à la charge du Client. Ils seront refacturés au réel sous réserve de validation préalable par le Client et présentation des justificatifs.</w:t>
      </w:r>
    </w:p>
    <w:p w14:paraId="1A822023" w14:textId="576DD25C" w:rsidR="006A00F5" w:rsidRPr="00941091" w:rsidRDefault="000000BB" w:rsidP="00705E63">
      <w:pPr>
        <w:spacing w:line="240" w:lineRule="auto"/>
        <w:rPr>
          <w:rFonts w:ascii="Quicksand" w:hAnsi="Quicksand"/>
          <w:sz w:val="22"/>
          <w:szCs w:val="20"/>
        </w:rPr>
      </w:pPr>
      <w:r w:rsidRPr="000000BB">
        <w:rPr>
          <w:rFonts w:ascii="Quicksand" w:hAnsi="Quicksand"/>
          <w:sz w:val="22"/>
          <w:szCs w:val="20"/>
        </w:rPr>
        <w:t xml:space="preserve">Toute modification de la part de l’une des deux parties, du budget prévisionnel, de l'échéancier prévisionnel, ou de toute autre disposition des </w:t>
      </w:r>
      <w:r>
        <w:rPr>
          <w:rFonts w:ascii="Quicksand" w:hAnsi="Quicksand"/>
          <w:sz w:val="22"/>
          <w:szCs w:val="20"/>
        </w:rPr>
        <w:t>B</w:t>
      </w:r>
      <w:r w:rsidRPr="000000BB">
        <w:rPr>
          <w:rFonts w:ascii="Quicksand" w:hAnsi="Quicksand"/>
          <w:sz w:val="22"/>
          <w:szCs w:val="20"/>
        </w:rPr>
        <w:t xml:space="preserve">ons de commande devra faire l’objet de </w:t>
      </w:r>
      <w:r>
        <w:rPr>
          <w:rFonts w:ascii="Quicksand" w:hAnsi="Quicksand"/>
          <w:sz w:val="22"/>
          <w:szCs w:val="20"/>
        </w:rPr>
        <w:t>B</w:t>
      </w:r>
      <w:r w:rsidRPr="000000BB">
        <w:rPr>
          <w:rFonts w:ascii="Quicksand" w:hAnsi="Quicksand"/>
          <w:sz w:val="22"/>
          <w:szCs w:val="20"/>
        </w:rPr>
        <w:t>ons de commande rectificatifs.</w:t>
      </w:r>
      <w:r w:rsidR="006A00F5" w:rsidRPr="00941091">
        <w:rPr>
          <w:rFonts w:ascii="Quicksand" w:hAnsi="Quicksand"/>
          <w:sz w:val="22"/>
          <w:szCs w:val="20"/>
        </w:rPr>
        <w:t xml:space="preserve"> </w:t>
      </w:r>
    </w:p>
    <w:p w14:paraId="0D1796FD" w14:textId="48A078DF"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6B6FF9">
        <w:rPr>
          <w:rFonts w:ascii="Taviraj" w:hAnsi="Taviraj" w:cs="Taviraj"/>
          <w:sz w:val="32"/>
        </w:rPr>
        <w:t xml:space="preserve">8 </w:t>
      </w:r>
      <w:r w:rsidRPr="00CA62E4">
        <w:rPr>
          <w:rFonts w:ascii="Taviraj" w:hAnsi="Taviraj" w:cs="Taviraj"/>
          <w:sz w:val="32"/>
        </w:rPr>
        <w:t>-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0DD73D13" w:rsidR="006A00F5" w:rsidRPr="009476DA" w:rsidRDefault="006A00F5" w:rsidP="000D1712">
      <w:pPr>
        <w:spacing w:line="240" w:lineRule="auto"/>
        <w:rPr>
          <w:rFonts w:ascii="Quicksand" w:hAnsi="Quicksand"/>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w:t>
      </w:r>
      <w:r w:rsidR="003D0360">
        <w:rPr>
          <w:rFonts w:ascii="Quicksand" w:hAnsi="Quicksand"/>
          <w:sz w:val="22"/>
          <w:szCs w:val="20"/>
        </w:rPr>
        <w:t>-Cadre,</w:t>
      </w:r>
      <w:r w:rsidRPr="007C476E">
        <w:rPr>
          <w:rFonts w:ascii="Quicksand" w:hAnsi="Quicksand"/>
          <w:sz w:val="22"/>
          <w:szCs w:val="20"/>
        </w:rPr>
        <w:t xml:space="preserve"> </w:t>
      </w:r>
      <w:r w:rsidR="009476DA">
        <w:rPr>
          <w:rFonts w:ascii="Quicksand" w:hAnsi="Quicksand"/>
          <w:sz w:val="22"/>
          <w:szCs w:val="20"/>
        </w:rPr>
        <w:t>l</w:t>
      </w:r>
      <w:r w:rsidR="009476DA" w:rsidRPr="007C476E">
        <w:rPr>
          <w:rFonts w:ascii="Quicksand" w:hAnsi="Quicksand"/>
          <w:sz w:val="22"/>
          <w:szCs w:val="20"/>
        </w:rPr>
        <w:t>e Client s’engage à avoir réglé à Ponts Études Projets les différents versements au plus tard 30 jours après l'émission de la facture qui leur est associée</w:t>
      </w:r>
      <w:r w:rsidRPr="007C476E">
        <w:rPr>
          <w:rFonts w:ascii="Quicksand" w:hAnsi="Quicksand"/>
          <w:sz w:val="22"/>
          <w:szCs w:val="20"/>
        </w:rPr>
        <w:t>.</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3690262" w14:textId="51AE640D" w:rsidR="006A00F5" w:rsidRPr="007027A6" w:rsidRDefault="006A00F5" w:rsidP="00F501C2">
      <w:pPr>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w:t>
      </w:r>
      <w:r w:rsidR="00857CA3">
        <w:rPr>
          <w:rFonts w:ascii="Quicksand" w:hAnsi="Quicksand"/>
          <w:sz w:val="22"/>
          <w:szCs w:val="20"/>
        </w:rPr>
        <w:t>7</w:t>
      </w:r>
      <w:r w:rsidRPr="007027A6">
        <w:rPr>
          <w:rFonts w:ascii="Quicksand" w:hAnsi="Quicksand"/>
          <w:sz w:val="22"/>
          <w:szCs w:val="20"/>
        </w:rPr>
        <w:t xml:space="preserve">.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w:t>
      </w:r>
      <w:r w:rsidR="00A73226">
        <w:rPr>
          <w:rFonts w:ascii="Quicksand" w:hAnsi="Quicksand"/>
          <w:sz w:val="22"/>
          <w:szCs w:val="20"/>
        </w:rPr>
        <w:t>relatif aux litiges</w:t>
      </w:r>
      <w:r w:rsidRPr="007027A6">
        <w:rPr>
          <w:rFonts w:ascii="Quicksand" w:hAnsi="Quicksand"/>
          <w:sz w:val="22"/>
          <w:szCs w:val="20"/>
        </w:rPr>
        <w:t>.</w:t>
      </w:r>
    </w:p>
    <w:p w14:paraId="00D436D8" w14:textId="06BC2B4A" w:rsidR="00F501C2" w:rsidRPr="00F501C2" w:rsidRDefault="00F501C2" w:rsidP="00F501C2">
      <w:pPr>
        <w:rPr>
          <w:rFonts w:ascii="Quicksand" w:hAnsi="Quicksand"/>
          <w:sz w:val="22"/>
          <w:szCs w:val="20"/>
        </w:rPr>
      </w:pPr>
      <w:r w:rsidRPr="00F501C2">
        <w:rPr>
          <w:rFonts w:ascii="Quicksand" w:hAnsi="Quicksand"/>
          <w:sz w:val="22"/>
          <w:szCs w:val="20"/>
        </w:rPr>
        <w:t xml:space="preserve">Dans l'hypothèse où la mission confiée par le Client cesserait à la seule initiative de </w:t>
      </w:r>
      <w:r>
        <w:rPr>
          <w:rFonts w:ascii="Quicksand" w:hAnsi="Quicksand"/>
          <w:sz w:val="22"/>
          <w:szCs w:val="20"/>
        </w:rPr>
        <w:t>Ponts Études Projets</w:t>
      </w:r>
      <w:r w:rsidRPr="00F501C2">
        <w:rPr>
          <w:rFonts w:ascii="Quicksand" w:hAnsi="Quicksand"/>
          <w:sz w:val="22"/>
          <w:szCs w:val="20"/>
        </w:rPr>
        <w:t xml:space="preserve">, </w:t>
      </w:r>
      <w:r>
        <w:rPr>
          <w:rFonts w:ascii="Quicksand" w:hAnsi="Quicksand"/>
          <w:sz w:val="22"/>
          <w:szCs w:val="20"/>
        </w:rPr>
        <w:t>Ponts Études Projets</w:t>
      </w:r>
      <w:r w:rsidRPr="00F501C2">
        <w:rPr>
          <w:rFonts w:ascii="Quicksand" w:hAnsi="Quicksand"/>
          <w:sz w:val="22"/>
          <w:szCs w:val="20"/>
        </w:rPr>
        <w:t xml:space="preserve"> s'engage à rembourser au Client l'intégralité de l'acompte versé, hormis les phases déjà acceptées </w:t>
      </w:r>
      <w:r w:rsidR="00262563" w:rsidRPr="00F501C2">
        <w:rPr>
          <w:rFonts w:ascii="Quicksand" w:hAnsi="Quicksand"/>
          <w:sz w:val="22"/>
          <w:szCs w:val="20"/>
        </w:rPr>
        <w:t>sans réserve</w:t>
      </w:r>
      <w:r w:rsidRPr="00F501C2">
        <w:rPr>
          <w:rFonts w:ascii="Quicksand" w:hAnsi="Quicksand"/>
          <w:sz w:val="22"/>
          <w:szCs w:val="20"/>
        </w:rPr>
        <w:t xml:space="preserve"> par celui-ci. Dans le cas où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 serait inférieur à celui de l'acompte versé, </w:t>
      </w:r>
      <w:r>
        <w:rPr>
          <w:rFonts w:ascii="Quicksand" w:hAnsi="Quicksand"/>
          <w:sz w:val="22"/>
          <w:szCs w:val="20"/>
        </w:rPr>
        <w:t xml:space="preserve">Ponts Études Projets </w:t>
      </w:r>
      <w:r w:rsidRPr="00F501C2">
        <w:rPr>
          <w:rFonts w:ascii="Quicksand" w:hAnsi="Quicksand"/>
          <w:sz w:val="22"/>
          <w:szCs w:val="20"/>
        </w:rPr>
        <w:t>s'engage à reverser la différence au Client. Dans le cas contraire, le Client devra verser à</w:t>
      </w:r>
      <w:r w:rsidR="00262563">
        <w:rPr>
          <w:rFonts w:ascii="Quicksand" w:hAnsi="Quicksand"/>
          <w:sz w:val="22"/>
          <w:szCs w:val="20"/>
        </w:rPr>
        <w:t xml:space="preserve"> 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w:t>
      </w:r>
    </w:p>
    <w:p w14:paraId="6848B3EA" w14:textId="44895F46"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cesserait de la seule initiative du Client, le montant de l’acompte reste acquis pour</w:t>
      </w:r>
      <w:r w:rsidR="00CC5273">
        <w:rPr>
          <w:rFonts w:ascii="Quicksand" w:hAnsi="Quicksand"/>
          <w:sz w:val="22"/>
          <w:szCs w:val="20"/>
        </w:rPr>
        <w:t xml:space="preserve"> Ponts Études Projets</w:t>
      </w:r>
      <w:r w:rsidRPr="00F501C2">
        <w:rPr>
          <w:rFonts w:ascii="Quicksand" w:hAnsi="Quicksand"/>
          <w:sz w:val="22"/>
          <w:szCs w:val="20"/>
        </w:rPr>
        <w:t xml:space="preserve">. Dans le cas où le montant de l’acompte versé est inférieur au montant des </w:t>
      </w:r>
      <w:proofErr w:type="spellStart"/>
      <w:r w:rsidRPr="00F501C2">
        <w:rPr>
          <w:rFonts w:ascii="Quicksand" w:hAnsi="Quicksand"/>
          <w:sz w:val="22"/>
          <w:szCs w:val="20"/>
        </w:rPr>
        <w:t>JEH</w:t>
      </w:r>
      <w:r w:rsidR="00F16EDA">
        <w:rPr>
          <w:rFonts w:ascii="Quicksand" w:hAnsi="Quicksand"/>
          <w:sz w:val="22"/>
          <w:szCs w:val="20"/>
        </w:rPr>
        <w:t>s</w:t>
      </w:r>
      <w:proofErr w:type="spellEnd"/>
      <w:r w:rsidRPr="00F501C2">
        <w:rPr>
          <w:rFonts w:ascii="Quicksand" w:hAnsi="Quicksand"/>
          <w:sz w:val="22"/>
          <w:szCs w:val="20"/>
        </w:rPr>
        <w:t xml:space="preserve"> effectués par </w:t>
      </w:r>
      <w:r w:rsidR="00F16EDA">
        <w:rPr>
          <w:rFonts w:ascii="Quicksand" w:hAnsi="Quicksand"/>
          <w:sz w:val="22"/>
          <w:szCs w:val="20"/>
        </w:rPr>
        <w:t>Ponts Études Projets</w:t>
      </w:r>
      <w:r w:rsidRPr="00F501C2">
        <w:rPr>
          <w:rFonts w:ascii="Quicksand" w:hAnsi="Quicksand"/>
          <w:sz w:val="22"/>
          <w:szCs w:val="20"/>
        </w:rPr>
        <w:t xml:space="preserve"> au moment de la signification de la rupture par le Client, le Client devra verser à </w:t>
      </w:r>
      <w:r w:rsidR="00070DE6">
        <w:rPr>
          <w:rFonts w:ascii="Quicksand" w:hAnsi="Quicksand"/>
          <w:sz w:val="22"/>
          <w:szCs w:val="20"/>
        </w:rPr>
        <w:t>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4845A6">
        <w:rPr>
          <w:rFonts w:ascii="Quicksand" w:hAnsi="Quicksand"/>
          <w:sz w:val="22"/>
          <w:szCs w:val="20"/>
        </w:rPr>
        <w:t>s</w:t>
      </w:r>
      <w:proofErr w:type="spellEnd"/>
      <w:r w:rsidRPr="00F501C2">
        <w:rPr>
          <w:rFonts w:ascii="Quicksand" w:hAnsi="Quicksand"/>
          <w:sz w:val="22"/>
          <w:szCs w:val="20"/>
        </w:rPr>
        <w:t xml:space="preserve"> effectués.</w:t>
      </w:r>
    </w:p>
    <w:p w14:paraId="36A76D45" w14:textId="48EA8378"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confiée cesserait d’un commun accord, les parties à la présente Convention-Cadre règleront de manière amiable le sort des sommes perçues par</w:t>
      </w:r>
      <w:r w:rsidR="004845A6">
        <w:rPr>
          <w:rFonts w:ascii="Quicksand" w:hAnsi="Quicksand"/>
          <w:sz w:val="22"/>
          <w:szCs w:val="20"/>
        </w:rPr>
        <w:t xml:space="preserve"> Ponts Études Projets</w:t>
      </w:r>
      <w:r w:rsidRPr="00F501C2">
        <w:rPr>
          <w:rFonts w:ascii="Quicksand" w:hAnsi="Quicksand"/>
          <w:sz w:val="22"/>
          <w:szCs w:val="20"/>
        </w:rPr>
        <w:t>.</w:t>
      </w:r>
    </w:p>
    <w:p w14:paraId="16178715" w14:textId="77777777" w:rsidR="00F501C2" w:rsidRDefault="00F501C2" w:rsidP="00F501C2">
      <w:pPr>
        <w:rPr>
          <w:rFonts w:ascii="Quicksand" w:hAnsi="Quicksand"/>
          <w:sz w:val="22"/>
          <w:szCs w:val="20"/>
        </w:rPr>
      </w:pPr>
      <w:r w:rsidRPr="00F501C2">
        <w:rPr>
          <w:rFonts w:ascii="Quicksand" w:hAnsi="Quicksand"/>
          <w:sz w:val="22"/>
          <w:szCs w:val="20"/>
        </w:rPr>
        <w:t>Toute rupture de la présente Convention-Cadre doit respecter les termes de l'article relatif à la résiliation.</w:t>
      </w:r>
    </w:p>
    <w:p w14:paraId="1EDC618E" w14:textId="2A4ABE8A" w:rsidR="006F2EF9" w:rsidRPr="00CA62E4" w:rsidRDefault="006F2EF9" w:rsidP="00F501C2">
      <w:pPr>
        <w:pStyle w:val="Titre2"/>
        <w:spacing w:line="276" w:lineRule="auto"/>
        <w:rPr>
          <w:rFonts w:ascii="Taviraj" w:hAnsi="Taviraj" w:cs="Taviraj"/>
          <w:sz w:val="32"/>
        </w:rPr>
      </w:pPr>
      <w:r w:rsidRPr="00CA62E4">
        <w:rPr>
          <w:rFonts w:ascii="Taviraj" w:hAnsi="Taviraj" w:cs="Taviraj"/>
          <w:sz w:val="32"/>
        </w:rPr>
        <w:lastRenderedPageBreak/>
        <w:t xml:space="preserve">ARTICLE </w:t>
      </w:r>
      <w:r w:rsidR="00EA0E0D">
        <w:rPr>
          <w:rFonts w:ascii="Taviraj" w:hAnsi="Taviraj" w:cs="Taviraj"/>
          <w:sz w:val="32"/>
        </w:rPr>
        <w:t>9</w:t>
      </w:r>
      <w:r w:rsidRPr="00CA62E4">
        <w:rPr>
          <w:rFonts w:ascii="Taviraj" w:hAnsi="Taviraj" w:cs="Taviraj"/>
          <w:sz w:val="32"/>
        </w:rPr>
        <w:t xml:space="preserve"> - GARANTIE DE LA PRESTATION</w:t>
      </w:r>
    </w:p>
    <w:p w14:paraId="4F48CFBE" w14:textId="189272E7" w:rsidR="006F2EF9" w:rsidRPr="00FE2305" w:rsidRDefault="00802B06" w:rsidP="000D1712">
      <w:pPr>
        <w:spacing w:line="240" w:lineRule="auto"/>
        <w:rPr>
          <w:rFonts w:ascii="Quicksand" w:hAnsi="Quicksand"/>
          <w:sz w:val="22"/>
          <w:szCs w:val="20"/>
        </w:rPr>
      </w:pPr>
      <w:r w:rsidRPr="00802B06">
        <w:rPr>
          <w:rFonts w:ascii="Quicksand" w:hAnsi="Quicksand"/>
          <w:sz w:val="22"/>
          <w:szCs w:val="20"/>
        </w:rPr>
        <w:t xml:space="preserve">Les prestations réalisées par </w:t>
      </w:r>
      <w:r>
        <w:rPr>
          <w:rFonts w:ascii="Quicksand" w:hAnsi="Quicksand"/>
          <w:sz w:val="22"/>
          <w:szCs w:val="20"/>
        </w:rPr>
        <w:t>Ponts Études Projets</w:t>
      </w:r>
      <w:r w:rsidRPr="00802B06">
        <w:rPr>
          <w:rFonts w:ascii="Quicksand" w:hAnsi="Quicksand"/>
          <w:sz w:val="22"/>
          <w:szCs w:val="20"/>
        </w:rPr>
        <w:t xml:space="preserve"> sont soumises à une garantie </w:t>
      </w:r>
      <w:r w:rsidR="004C0C17">
        <w:rPr>
          <w:rFonts w:ascii="Quicksand" w:hAnsi="Quicksand"/>
          <w:sz w:val="22"/>
          <w:szCs w:val="20"/>
        </w:rPr>
        <w:t xml:space="preserve">de conformité </w:t>
      </w:r>
      <w:r w:rsidRPr="00802B06">
        <w:rPr>
          <w:rFonts w:ascii="Quicksand" w:hAnsi="Quicksand"/>
          <w:sz w:val="22"/>
          <w:szCs w:val="20"/>
        </w:rPr>
        <w:t xml:space="preserve">d’une durée de </w:t>
      </w:r>
      <w:r w:rsidR="004C0C17">
        <w:rPr>
          <w:rFonts w:ascii="Quicksand" w:hAnsi="Quicksand"/>
          <w:sz w:val="22"/>
          <w:szCs w:val="20"/>
        </w:rPr>
        <w:t xml:space="preserve">1 mois </w:t>
      </w:r>
      <w:r w:rsidRPr="00802B06">
        <w:rPr>
          <w:rFonts w:ascii="Quicksand" w:hAnsi="Quicksand"/>
          <w:sz w:val="22"/>
          <w:szCs w:val="20"/>
        </w:rPr>
        <w:t>pour un livrable sous forme de rapport (papier ou numérique) et 3 mois pour tout autre type de livrable et cela à compter de la signature du Procès-verbal de Recette</w:t>
      </w:r>
      <w:r w:rsidR="004C0C17">
        <w:rPr>
          <w:rFonts w:ascii="Quicksand" w:hAnsi="Quicksand"/>
          <w:sz w:val="22"/>
          <w:szCs w:val="20"/>
        </w:rPr>
        <w:t xml:space="preserve"> Finale</w:t>
      </w:r>
      <w:r w:rsidRPr="00802B06">
        <w:rPr>
          <w:rFonts w:ascii="Quicksand" w:hAnsi="Quicksand"/>
          <w:sz w:val="22"/>
          <w:szCs w:val="20"/>
        </w:rPr>
        <w:t xml:space="preserve"> correspondant. Au cours de cette période, tout motif d’insatisfaction du Client portant sur un élément </w:t>
      </w:r>
      <w:r w:rsidR="004C0C17">
        <w:rPr>
          <w:rFonts w:ascii="Quicksand" w:hAnsi="Quicksand"/>
          <w:sz w:val="22"/>
          <w:szCs w:val="20"/>
        </w:rPr>
        <w:t xml:space="preserve">du cahier des charges définit dans le Bon de Commande associé à la prestation </w:t>
      </w:r>
      <w:r w:rsidRPr="00802B06">
        <w:rPr>
          <w:rFonts w:ascii="Quicksand" w:hAnsi="Quicksand"/>
          <w:sz w:val="22"/>
          <w:szCs w:val="20"/>
        </w:rPr>
        <w:t xml:space="preserve">devra être pris en compte par </w:t>
      </w:r>
      <w:r w:rsidR="00C82A64">
        <w:rPr>
          <w:rFonts w:ascii="Quicksand" w:hAnsi="Quicksand"/>
          <w:sz w:val="22"/>
          <w:szCs w:val="20"/>
        </w:rPr>
        <w:t>Ponts Études Projets,</w:t>
      </w:r>
      <w:r w:rsidRPr="00802B06">
        <w:rPr>
          <w:rFonts w:ascii="Quicksand" w:hAnsi="Quicksand"/>
          <w:sz w:val="22"/>
          <w:szCs w:val="20"/>
        </w:rPr>
        <w:t xml:space="preserve"> qui s’engage à commencer la correction des prestations sous quinze jours ouvrés, tout en fournissant au préalable une estimation de la durée des travaux.</w:t>
      </w:r>
    </w:p>
    <w:p w14:paraId="37568DA8" w14:textId="033E3DA0"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180E9F">
        <w:rPr>
          <w:rFonts w:ascii="Taviraj" w:hAnsi="Taviraj" w:cs="Taviraj"/>
          <w:sz w:val="32"/>
        </w:rPr>
        <w:t>10</w:t>
      </w:r>
      <w:r w:rsidRPr="00CA62E4">
        <w:rPr>
          <w:rFonts w:ascii="Taviraj" w:hAnsi="Taviraj" w:cs="Taviraj"/>
          <w:sz w:val="32"/>
        </w:rPr>
        <w:t xml:space="preserve">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2F358829"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FD30B6">
        <w:rPr>
          <w:rFonts w:ascii="Taviraj" w:hAnsi="Taviraj" w:cs="Taviraj"/>
          <w:sz w:val="32"/>
        </w:rPr>
        <w:t>11</w:t>
      </w:r>
      <w:r w:rsidRPr="00CA62E4">
        <w:rPr>
          <w:rFonts w:ascii="Taviraj" w:hAnsi="Taviraj" w:cs="Taviraj"/>
          <w:sz w:val="32"/>
        </w:rPr>
        <w:t xml:space="preserve"> - MODIFICATIONS</w:t>
      </w:r>
    </w:p>
    <w:p w14:paraId="1CE6B6EF" w14:textId="328D56C1"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 de la Convention-Cadre</w:t>
      </w:r>
    </w:p>
    <w:p w14:paraId="5A04BB79"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La présente Convention-Cadre ne pourra être modifiée qu'après accord écrit entre les deux parties.</w:t>
      </w:r>
    </w:p>
    <w:p w14:paraId="4428CF98" w14:textId="7345E920"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de la part de l’une des deux parties, de l’objet des prestations de services ou de toute autre disposition de la présente Convention-Cadre devra faire l’objet d’un Avenant.</w:t>
      </w:r>
    </w:p>
    <w:p w14:paraId="56A48D8C" w14:textId="5C0D679C"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Modifications des Bons de Commande</w:t>
      </w:r>
    </w:p>
    <w:p w14:paraId="01D70B4E"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sur le contenu d’un Bon de Commande fera l’objet d’un Bon de Commande Rectificatif.</w:t>
      </w:r>
    </w:p>
    <w:p w14:paraId="77D73AED" w14:textId="13EC6A97" w:rsidR="00B55F67" w:rsidRDefault="00B55F67" w:rsidP="00B55F67">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12</w:t>
      </w:r>
      <w:r w:rsidRPr="00CA62E4">
        <w:rPr>
          <w:rFonts w:ascii="Taviraj" w:hAnsi="Taviraj" w:cs="Taviraj"/>
          <w:sz w:val="32"/>
        </w:rPr>
        <w:t xml:space="preserve"> </w:t>
      </w:r>
      <w:r w:rsidR="004C0C17">
        <w:rPr>
          <w:rFonts w:ascii="Taviraj" w:hAnsi="Taviraj" w:cs="Taviraj"/>
          <w:sz w:val="32"/>
        </w:rPr>
        <w:t>–</w:t>
      </w:r>
      <w:r w:rsidRPr="00CA62E4">
        <w:rPr>
          <w:rFonts w:ascii="Taviraj" w:hAnsi="Taviraj" w:cs="Taviraj"/>
          <w:sz w:val="32"/>
        </w:rPr>
        <w:t xml:space="preserve"> </w:t>
      </w:r>
      <w:r>
        <w:rPr>
          <w:rFonts w:ascii="Taviraj" w:hAnsi="Taviraj" w:cs="Taviraj"/>
          <w:sz w:val="32"/>
        </w:rPr>
        <w:t>RÉSILIATION</w:t>
      </w:r>
    </w:p>
    <w:p w14:paraId="0689BCA4" w14:textId="2A2A7669" w:rsidR="004C0C17" w:rsidRPr="004C0C17" w:rsidRDefault="004C0C17" w:rsidP="004C0C17">
      <w:pPr>
        <w:spacing w:line="240" w:lineRule="auto"/>
        <w:rPr>
          <w:rFonts w:ascii="Quicksand" w:hAnsi="Quicksand"/>
          <w:b/>
          <w:bCs/>
          <w:color w:val="4A66AC" w:themeColor="accent1"/>
          <w:sz w:val="22"/>
          <w:szCs w:val="20"/>
        </w:rPr>
      </w:pPr>
      <w:r>
        <w:rPr>
          <w:rFonts w:ascii="Quicksand" w:hAnsi="Quicksand"/>
          <w:b/>
          <w:bCs/>
          <w:color w:val="4A66AC" w:themeColor="accent1"/>
          <w:sz w:val="22"/>
          <w:szCs w:val="20"/>
        </w:rPr>
        <w:t>Résiliation de la Convention-Cadre</w:t>
      </w:r>
    </w:p>
    <w:p w14:paraId="13452246" w14:textId="4EEC2DA6" w:rsidR="006F2EF9" w:rsidRDefault="002B4B41" w:rsidP="00B55F67">
      <w:pPr>
        <w:spacing w:line="240" w:lineRule="auto"/>
        <w:rPr>
          <w:rFonts w:ascii="Quicksand" w:hAnsi="Quicksand"/>
          <w:sz w:val="22"/>
          <w:szCs w:val="20"/>
        </w:rPr>
      </w:pPr>
      <w:r w:rsidRPr="002B4B41">
        <w:rPr>
          <w:rFonts w:ascii="Quicksand" w:hAnsi="Quicksand"/>
          <w:sz w:val="22"/>
          <w:szCs w:val="20"/>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1E3504AF" w14:textId="1D97E8F9" w:rsidR="004C0C17" w:rsidRDefault="004C0C17" w:rsidP="004C0C17">
      <w:pPr>
        <w:spacing w:line="240" w:lineRule="auto"/>
        <w:rPr>
          <w:rFonts w:ascii="Quicksand" w:hAnsi="Quicksand"/>
          <w:b/>
          <w:bCs/>
          <w:color w:val="4A66AC" w:themeColor="accent1"/>
          <w:sz w:val="22"/>
          <w:szCs w:val="20"/>
        </w:rPr>
      </w:pPr>
      <w:r>
        <w:rPr>
          <w:rFonts w:ascii="Quicksand" w:hAnsi="Quicksand"/>
          <w:b/>
          <w:bCs/>
          <w:color w:val="4A66AC" w:themeColor="accent1"/>
          <w:sz w:val="22"/>
          <w:szCs w:val="20"/>
        </w:rPr>
        <w:lastRenderedPageBreak/>
        <w:t>Résiliation de</w:t>
      </w:r>
      <w:r>
        <w:rPr>
          <w:rFonts w:ascii="Quicksand" w:hAnsi="Quicksand"/>
          <w:b/>
          <w:bCs/>
          <w:color w:val="4A66AC" w:themeColor="accent1"/>
          <w:sz w:val="22"/>
          <w:szCs w:val="20"/>
        </w:rPr>
        <w:t>s Bons de Commande</w:t>
      </w:r>
    </w:p>
    <w:p w14:paraId="674BD41A" w14:textId="54E69549" w:rsidR="004C0C17" w:rsidRPr="004C0C17" w:rsidRDefault="004C0C17" w:rsidP="004C0C17">
      <w:pPr>
        <w:spacing w:line="240" w:lineRule="auto"/>
        <w:rPr>
          <w:rFonts w:ascii="Quicksand" w:hAnsi="Quicksand"/>
          <w:sz w:val="22"/>
          <w:szCs w:val="20"/>
        </w:rPr>
      </w:pPr>
      <w:r w:rsidRPr="004C0C17">
        <w:rPr>
          <w:rFonts w:ascii="Quicksand" w:hAnsi="Quicksand"/>
          <w:sz w:val="22"/>
          <w:szCs w:val="20"/>
        </w:rPr>
        <w:t>Toute résiliation d’un Bon de Commande définie d’un commun accord par les deux Parties, notamment dans le cas où aucune solution satisfaisante n'est trouvée lors des négociations portant sur la réalisation de l'étude, se fera par la rédaction et la signature d’un Bon de Commande Rectificatif. Ce dernier viendra fixer d’un commun accord le travail et les JEH réalisés par … et validé par le Client, le sort des sommes perçues par … ainsi que les nouvelles modalités de paiement. Toute résiliation d’un Bon de Commande en cas de désaccord persistant entre les deux Parties rendant impossible la poursuite de la mission ou pour non-respect par l’une des Parties des obligations prévues par la présente Convention d’Étude se fera par lettre recommandée avec accusé de réception. Elle devra être précédée d’une mise en demeure de se conformer auxdites obligations. La partie ne pourra procéder à la résiliation de la Convention d’Étude que passé un délai de 15 jours après notification par lettre recommandée avec accusé de réception à l'autre partie.</w:t>
      </w:r>
    </w:p>
    <w:p w14:paraId="52D05AB7" w14:textId="77777777" w:rsidR="004C0C17" w:rsidRPr="004E4A7D" w:rsidRDefault="004C0C17" w:rsidP="00B55F67">
      <w:pPr>
        <w:spacing w:line="240" w:lineRule="auto"/>
        <w:rPr>
          <w:rFonts w:ascii="Quicksand" w:hAnsi="Quicksand"/>
          <w:sz w:val="22"/>
          <w:szCs w:val="20"/>
        </w:rPr>
      </w:pPr>
    </w:p>
    <w:p w14:paraId="45495F87" w14:textId="00950AC7" w:rsidR="001F588D" w:rsidRPr="001F588D" w:rsidRDefault="006F2EF9" w:rsidP="001F588D">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3</w:t>
      </w:r>
      <w:r w:rsidRPr="00CA62E4">
        <w:rPr>
          <w:rFonts w:ascii="Taviraj" w:hAnsi="Taviraj" w:cs="Taviraj"/>
          <w:sz w:val="32"/>
        </w:rPr>
        <w:t xml:space="preserve"> </w:t>
      </w:r>
      <w:r w:rsidR="001F588D">
        <w:rPr>
          <w:rFonts w:ascii="Taviraj" w:hAnsi="Taviraj" w:cs="Taviraj"/>
          <w:sz w:val="32"/>
        </w:rPr>
        <w:t>–</w:t>
      </w:r>
      <w:r w:rsidRPr="00CA62E4">
        <w:rPr>
          <w:rFonts w:ascii="Taviraj" w:hAnsi="Taviraj" w:cs="Taviraj"/>
          <w:sz w:val="32"/>
        </w:rPr>
        <w:t xml:space="preserve"> CONFIDENTIALITÉ</w:t>
      </w:r>
    </w:p>
    <w:p w14:paraId="3971C674" w14:textId="107394DC"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 xml:space="preserve">Tous les membres de </w:t>
      </w:r>
      <w:r>
        <w:rPr>
          <w:rFonts w:ascii="Quicksand" w:hAnsi="Quicksand"/>
          <w:sz w:val="22"/>
          <w:szCs w:val="20"/>
        </w:rPr>
        <w:t>Ponts Études Projets</w:t>
      </w:r>
      <w:r w:rsidRPr="009F6A68">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4313CF25" w14:textId="3FA60704"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Le client autorise néanmoins</w:t>
      </w:r>
      <w:r>
        <w:rPr>
          <w:rFonts w:ascii="Quicksand" w:hAnsi="Quicksand"/>
          <w:sz w:val="22"/>
          <w:szCs w:val="20"/>
        </w:rPr>
        <w:t xml:space="preserve"> Ponts Études Projets</w:t>
      </w:r>
      <w:r w:rsidRPr="009F6A68">
        <w:rPr>
          <w:rFonts w:ascii="Quicksand" w:hAnsi="Quicksand"/>
          <w:sz w:val="22"/>
          <w:szCs w:val="20"/>
        </w:rPr>
        <w:t xml:space="preserve"> à citer son nom, ainsi que le domaine de l’étude réalisée pour celui-ci, à titre de référence. </w:t>
      </w:r>
    </w:p>
    <w:p w14:paraId="05F963E2" w14:textId="53A85351" w:rsidR="006F2EF9" w:rsidRPr="004E4A7D" w:rsidRDefault="009F6A68" w:rsidP="009F6A68">
      <w:pPr>
        <w:spacing w:line="240" w:lineRule="auto"/>
        <w:rPr>
          <w:rFonts w:ascii="Quicksand" w:hAnsi="Quicksand"/>
          <w:sz w:val="22"/>
          <w:szCs w:val="20"/>
        </w:rPr>
      </w:pPr>
      <w:r>
        <w:rPr>
          <w:rFonts w:ascii="Quicksand" w:hAnsi="Quicksand"/>
          <w:sz w:val="22"/>
          <w:szCs w:val="20"/>
        </w:rPr>
        <w:t>Ponts Études Projets</w:t>
      </w:r>
      <w:r w:rsidRPr="009F6A68">
        <w:rPr>
          <w:rFonts w:ascii="Quicksand" w:hAnsi="Quicksand"/>
          <w:sz w:val="22"/>
          <w:szCs w:val="20"/>
        </w:rPr>
        <w:t>, en tant que membre de la Confédération Nationale des Junior-Entreprises (CNJE), bénéficie de la marque Junior Entreprise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3BB90E23"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4</w:t>
      </w:r>
      <w:r w:rsidRPr="00CA62E4">
        <w:rPr>
          <w:rFonts w:ascii="Taviraj" w:hAnsi="Taviraj" w:cs="Taviraj"/>
          <w:sz w:val="32"/>
        </w:rPr>
        <w:t xml:space="preserve"> - PROPRIÉTÉ DE L'ÉTUDE</w:t>
      </w:r>
    </w:p>
    <w:p w14:paraId="4EA18C08" w14:textId="489E1B4B"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 xml:space="preserve">L'ensemble des techniques et méthodes de recherche demeure la propriété de </w:t>
      </w:r>
      <w:r>
        <w:rPr>
          <w:rFonts w:ascii="Quicksand" w:hAnsi="Quicksand"/>
          <w:sz w:val="22"/>
          <w:szCs w:val="20"/>
        </w:rPr>
        <w:t>Ponts Études Projets</w:t>
      </w:r>
      <w:r w:rsidRPr="00953FCF">
        <w:rPr>
          <w:rFonts w:ascii="Quicksand" w:hAnsi="Quicksand"/>
          <w:sz w:val="22"/>
          <w:szCs w:val="20"/>
        </w:rPr>
        <w:t xml:space="preserve"> et ne pourra faire l’objet d'aucune utilisation ou reproduction sans accord exprès.</w:t>
      </w:r>
    </w:p>
    <w:p w14:paraId="7886ECD8" w14:textId="7489E1F6"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L'intégralité des droits patrimoniaux sur l'ensemble des travaux définis précédemment est cédée au Client en exclusivité et de façon définitive, dès lors que le Client a procédé au paiement de ces derniers. L’Étudiant conserve son droit moral sur les travaux réalisés.</w:t>
      </w:r>
    </w:p>
    <w:p w14:paraId="6B390491" w14:textId="328D4E05" w:rsidR="00953FCF" w:rsidRPr="00953FCF" w:rsidRDefault="00953FCF" w:rsidP="00953FCF">
      <w:pPr>
        <w:spacing w:line="240" w:lineRule="auto"/>
        <w:rPr>
          <w:rFonts w:ascii="Quicksand" w:hAnsi="Quicksand"/>
          <w:sz w:val="22"/>
          <w:szCs w:val="20"/>
        </w:rPr>
      </w:pPr>
      <w:r>
        <w:rPr>
          <w:rFonts w:ascii="Quicksand" w:hAnsi="Quicksand"/>
          <w:sz w:val="22"/>
          <w:szCs w:val="20"/>
        </w:rPr>
        <w:lastRenderedPageBreak/>
        <w:t>Ponts Études Projets</w:t>
      </w:r>
      <w:r w:rsidRPr="00953FCF">
        <w:rPr>
          <w:rFonts w:ascii="Quicksand" w:hAnsi="Quicksand"/>
          <w:sz w:val="22"/>
          <w:szCs w:val="20"/>
        </w:rPr>
        <w:t>, en accord avec le Client, archivera les données concernant l’étude sur support informatique et papier. Cependant, aucune utilisation ou reproduction des travaux ou études ne pourra se faire sans l’autorisation écrite du Client.</w:t>
      </w:r>
    </w:p>
    <w:p w14:paraId="05711050" w14:textId="54847BF4"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Le Client pourra exploiter ou faire exploiter les résultats de l'étude sans aucune rémunération au profit de</w:t>
      </w:r>
      <w:r w:rsidR="004D763C">
        <w:rPr>
          <w:rFonts w:ascii="Quicksand" w:hAnsi="Quicksand"/>
          <w:sz w:val="22"/>
          <w:szCs w:val="20"/>
        </w:rPr>
        <w:t xml:space="preserve"> Ponts Études Projets</w:t>
      </w:r>
      <w:r w:rsidRPr="00953FCF">
        <w:rPr>
          <w:rFonts w:ascii="Quicksand" w:hAnsi="Quicksand"/>
          <w:sz w:val="22"/>
          <w:szCs w:val="20"/>
        </w:rPr>
        <w:t xml:space="preserve">, autre que celle mentionnée dans l’article </w:t>
      </w:r>
      <w:r w:rsidR="00393269">
        <w:rPr>
          <w:rFonts w:ascii="Quicksand" w:hAnsi="Quicksand"/>
          <w:sz w:val="22"/>
          <w:szCs w:val="20"/>
        </w:rPr>
        <w:t xml:space="preserve">7 </w:t>
      </w:r>
      <w:r w:rsidRPr="00953FCF">
        <w:rPr>
          <w:rFonts w:ascii="Quicksand" w:hAnsi="Quicksand"/>
          <w:sz w:val="22"/>
          <w:szCs w:val="20"/>
        </w:rPr>
        <w:t>relatif aux budgets et délais des prestations.</w:t>
      </w:r>
    </w:p>
    <w:p w14:paraId="4BF599C1" w14:textId="2B4CDFDD" w:rsidR="006F2EF9" w:rsidRPr="004E4A7D" w:rsidRDefault="00FE140A" w:rsidP="00953FCF">
      <w:pPr>
        <w:spacing w:line="240" w:lineRule="auto"/>
        <w:rPr>
          <w:rFonts w:ascii="Quicksand" w:hAnsi="Quicksand"/>
          <w:sz w:val="22"/>
          <w:szCs w:val="20"/>
        </w:rPr>
      </w:pPr>
      <w:r>
        <w:rPr>
          <w:rFonts w:ascii="Quicksand" w:hAnsi="Quicksand"/>
          <w:sz w:val="22"/>
          <w:szCs w:val="20"/>
        </w:rPr>
        <w:t>Ponts Études Projets</w:t>
      </w:r>
      <w:r w:rsidR="00953FCF" w:rsidRPr="00953FCF">
        <w:rPr>
          <w:rFonts w:ascii="Quicksand" w:hAnsi="Quicksand"/>
          <w:sz w:val="22"/>
          <w:szCs w:val="20"/>
        </w:rPr>
        <w:t xml:space="preserve"> se réserve le droit d'utiliser le nom et le logo du Client à titre de référence.</w:t>
      </w:r>
    </w:p>
    <w:p w14:paraId="28187002" w14:textId="3B50F17B"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74338">
        <w:rPr>
          <w:rFonts w:ascii="Taviraj" w:hAnsi="Taviraj" w:cs="Taviraj"/>
          <w:sz w:val="32"/>
        </w:rPr>
        <w:t>5</w:t>
      </w:r>
      <w:r w:rsidRPr="00CA62E4">
        <w:rPr>
          <w:rFonts w:ascii="Taviraj" w:hAnsi="Taviraj" w:cs="Taviraj"/>
          <w:sz w:val="32"/>
        </w:rPr>
        <w:t xml:space="preserve"> - LITIGES</w:t>
      </w:r>
    </w:p>
    <w:p w14:paraId="4D662862" w14:textId="5F37A81B"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 Client privé]</w:t>
      </w:r>
    </w:p>
    <w:p w14:paraId="1265D6E8" w14:textId="0E25B929"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La présente Convention Cadre est soumise au droit français. En cas de litige relatif à l'interprétation, l'exécution ou la fin de la présente Convention Cadre</w:t>
      </w:r>
      <w:r w:rsidR="004C0C17">
        <w:rPr>
          <w:rFonts w:ascii="Quicksand" w:hAnsi="Quicksand"/>
          <w:sz w:val="22"/>
          <w:szCs w:val="20"/>
        </w:rPr>
        <w:t xml:space="preserve"> </w:t>
      </w:r>
      <w:r w:rsidR="004C0C17" w:rsidRPr="004C0C17">
        <w:rPr>
          <w:rFonts w:ascii="Quicksand" w:hAnsi="Quicksand"/>
          <w:sz w:val="22"/>
          <w:szCs w:val="20"/>
        </w:rPr>
        <w:t>et des Bons de Commande associés</w:t>
      </w:r>
      <w:r w:rsidRPr="00CE0E49">
        <w:rPr>
          <w:rFonts w:ascii="Quicksand" w:hAnsi="Quicksand"/>
          <w:sz w:val="22"/>
          <w:szCs w:val="20"/>
        </w:rPr>
        <w:t xml:space="preserve">, les parties s’engagent à rechercher, avant tout recours contentieux, une solution à l'amiable. En cas de désaccord persistant, le litige sera porté devant le tribunal judiciaire dont dépend le siège de </w:t>
      </w:r>
      <w:r w:rsidR="00801151" w:rsidRPr="004E4A7D">
        <w:rPr>
          <w:rFonts w:ascii="Quicksand" w:hAnsi="Quicksand"/>
          <w:sz w:val="22"/>
          <w:szCs w:val="20"/>
        </w:rPr>
        <w:t>Ponts Études Projets.</w:t>
      </w:r>
    </w:p>
    <w:p w14:paraId="67F24D5B" w14:textId="77777777"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une administration publique]</w:t>
      </w:r>
    </w:p>
    <w:p w14:paraId="5B1347C0" w14:textId="67FC716D"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La présente Convention Cadre est soumise au droit français. En cas de litige relatif à l'interprétation, l'exécution ou la fin de la présente Convention Cadre</w:t>
      </w:r>
      <w:r w:rsidR="004C0C17">
        <w:rPr>
          <w:rFonts w:ascii="Quicksand" w:hAnsi="Quicksand"/>
          <w:sz w:val="22"/>
          <w:szCs w:val="20"/>
        </w:rPr>
        <w:t xml:space="preserve"> </w:t>
      </w:r>
      <w:r w:rsidR="004C0C17" w:rsidRPr="004C0C17">
        <w:rPr>
          <w:rFonts w:ascii="Quicksand" w:hAnsi="Quicksand"/>
          <w:sz w:val="22"/>
          <w:szCs w:val="20"/>
        </w:rPr>
        <w:t>et des Bons de Commande associés</w:t>
      </w:r>
      <w:r w:rsidRPr="00CE0E49">
        <w:rPr>
          <w:rFonts w:ascii="Quicksand" w:hAnsi="Quicksand"/>
          <w:sz w:val="22"/>
          <w:szCs w:val="20"/>
        </w:rPr>
        <w:t xml:space="preserve">, les parties s’engagent à rechercher, avant tout recours contentieux, une solution à l'amiable. En cas de désaccord persistant, le litige sera porté devant le tribunal administratif dont dépend le siège de </w:t>
      </w:r>
      <w:r w:rsidRPr="004E4A7D">
        <w:rPr>
          <w:rFonts w:ascii="Quicksand" w:hAnsi="Quicksand"/>
          <w:sz w:val="22"/>
          <w:szCs w:val="20"/>
        </w:rPr>
        <w:t>Ponts Études Projets.</w:t>
      </w:r>
    </w:p>
    <w:p w14:paraId="0DB48844" w14:textId="77777777" w:rsidR="00CE0E49" w:rsidRPr="00CE0E49" w:rsidRDefault="00CE0E49" w:rsidP="00CE0E49">
      <w:pPr>
        <w:spacing w:line="240" w:lineRule="auto"/>
        <w:rPr>
          <w:rFonts w:ascii="Quicksand" w:hAnsi="Quicksand"/>
          <w:sz w:val="22"/>
          <w:szCs w:val="20"/>
        </w:rPr>
      </w:pPr>
      <w:r w:rsidRPr="00C42EA2">
        <w:rPr>
          <w:rFonts w:ascii="Quicksand" w:hAnsi="Quicksand"/>
          <w:sz w:val="22"/>
          <w:szCs w:val="20"/>
          <w:highlight w:val="yellow"/>
        </w:rPr>
        <w:t>[Etude pour une Junior dans le cadre d’une sous-traitance]</w:t>
      </w:r>
    </w:p>
    <w:p w14:paraId="4C8DCFF9" w14:textId="13FEEE20" w:rsidR="006F2EF9" w:rsidRPr="004E4A7D" w:rsidRDefault="00CE0E49" w:rsidP="00CE0E49">
      <w:pPr>
        <w:spacing w:line="240" w:lineRule="auto"/>
        <w:rPr>
          <w:rFonts w:ascii="Quicksand" w:hAnsi="Quicksand"/>
          <w:sz w:val="22"/>
          <w:szCs w:val="20"/>
        </w:rPr>
      </w:pPr>
      <w:r w:rsidRPr="00CE0E49">
        <w:rPr>
          <w:rFonts w:ascii="Quicksand" w:hAnsi="Quicksand"/>
          <w:sz w:val="22"/>
          <w:szCs w:val="20"/>
        </w:rPr>
        <w:t>La présente Convention Cadre est soumise au droit français. En cas de litige relatif à l'interprétation, l'exécution ou la fin de la présente Convention Cadre</w:t>
      </w:r>
      <w:r w:rsidR="004C0C17">
        <w:rPr>
          <w:rFonts w:ascii="Quicksand" w:hAnsi="Quicksand"/>
          <w:sz w:val="22"/>
          <w:szCs w:val="20"/>
        </w:rPr>
        <w:t xml:space="preserve"> </w:t>
      </w:r>
      <w:r w:rsidR="004C0C17" w:rsidRPr="004C0C17">
        <w:rPr>
          <w:rFonts w:ascii="Quicksand" w:hAnsi="Quicksand"/>
          <w:sz w:val="22"/>
          <w:szCs w:val="20"/>
        </w:rPr>
        <w:t>et des Bons de Commande associés</w:t>
      </w:r>
      <w:r w:rsidRPr="00CE0E49">
        <w:rPr>
          <w:rFonts w:ascii="Quicksand" w:hAnsi="Quicksand"/>
          <w:sz w:val="22"/>
          <w:szCs w:val="20"/>
        </w:rPr>
        <w:t xml:space="preserv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w:t>
      </w:r>
      <w:r w:rsidR="004C35DE" w:rsidRPr="004E4A7D">
        <w:rPr>
          <w:rFonts w:ascii="Quicksand" w:hAnsi="Quicksand"/>
          <w:sz w:val="22"/>
          <w:szCs w:val="20"/>
        </w:rPr>
        <w:t>Ponts Études Projets</w:t>
      </w:r>
      <w:r w:rsidR="006F2EF9" w:rsidRPr="004E4A7D">
        <w:rPr>
          <w:rFonts w:ascii="Quicksand" w:hAnsi="Quicksand"/>
          <w:sz w:val="22"/>
          <w:szCs w:val="20"/>
        </w:rPr>
        <w:t>.</w:t>
      </w:r>
    </w:p>
    <w:p w14:paraId="27DB22AA" w14:textId="65C72B0C"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596FD6">
        <w:rPr>
          <w:rFonts w:ascii="Taviraj" w:hAnsi="Taviraj" w:cs="Taviraj"/>
          <w:sz w:val="32"/>
        </w:rPr>
        <w:t>6</w:t>
      </w:r>
      <w:r w:rsidRPr="00CA62E4">
        <w:rPr>
          <w:rFonts w:ascii="Taviraj" w:hAnsi="Taviraj" w:cs="Taviraj"/>
          <w:sz w:val="32"/>
        </w:rPr>
        <w:t xml:space="preserve"> - LOI INFORMATIQUE ET LIBERTÉS</w:t>
      </w:r>
    </w:p>
    <w:p w14:paraId="0BC527A3" w14:textId="12C61FC5"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Réglementation ». </w:t>
      </w:r>
    </w:p>
    <w:p w14:paraId="258E4FBD" w14:textId="650F426A"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lastRenderedPageBreak/>
        <w:t xml:space="preserve">Les données récoltées et transmises au client au cours de cette prestation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 </w:t>
      </w:r>
      <w:r>
        <w:rPr>
          <w:rFonts w:ascii="Quicksand" w:hAnsi="Quicksand"/>
          <w:sz w:val="22"/>
          <w:szCs w:val="22"/>
        </w:rPr>
        <w:t>Ponts Études Projets</w:t>
      </w:r>
      <w:r w:rsidRPr="007A7C20">
        <w:rPr>
          <w:rFonts w:ascii="Quicksand" w:hAnsi="Quicksand"/>
          <w:sz w:val="22"/>
          <w:szCs w:val="22"/>
        </w:rPr>
        <w:t xml:space="preserve"> ne saurait être tenue responsable d'un quelconque manquement du client aux obligations qui lui incombent. </w:t>
      </w:r>
    </w:p>
    <w:p w14:paraId="5F95CFFD" w14:textId="74CF3648"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informations relatives aux personnels du Client font l'objet d'un traitement informatique et sont destinées à </w:t>
      </w:r>
      <w:r w:rsidR="00220A46">
        <w:rPr>
          <w:rFonts w:ascii="Quicksand" w:hAnsi="Quicksand"/>
          <w:sz w:val="22"/>
          <w:szCs w:val="22"/>
        </w:rPr>
        <w:t>Ponts Études Projets</w:t>
      </w:r>
      <w:r w:rsidRPr="007A7C20">
        <w:rPr>
          <w:rFonts w:ascii="Quicksand" w:hAnsi="Quicksand"/>
          <w:sz w:val="22"/>
          <w:szCs w:val="22"/>
        </w:rPr>
        <w:t xml:space="preserve"> et traitées par le Président pour la gestion de la clientèle de </w:t>
      </w:r>
      <w:r w:rsidR="000A17AE">
        <w:rPr>
          <w:rFonts w:ascii="Quicksand" w:hAnsi="Quicksand"/>
          <w:sz w:val="22"/>
          <w:szCs w:val="22"/>
        </w:rPr>
        <w:t>Ponts Études Projets</w:t>
      </w:r>
      <w:r w:rsidRPr="007A7C20">
        <w:rPr>
          <w:rFonts w:ascii="Quicksand" w:hAnsi="Quicksand"/>
          <w:sz w:val="22"/>
          <w:szCs w:val="22"/>
        </w:rPr>
        <w:t xml:space="preserve"> et sa prospection commerciale.</w:t>
      </w:r>
    </w:p>
    <w:p w14:paraId="2186EC70" w14:textId="72163652" w:rsidR="006F2EF9" w:rsidRPr="004E4A7D" w:rsidRDefault="007A7C20" w:rsidP="00A565CF">
      <w:pPr>
        <w:spacing w:line="240" w:lineRule="auto"/>
        <w:rPr>
          <w:rFonts w:ascii="Quicksand" w:hAnsi="Quicksand"/>
          <w:sz w:val="22"/>
          <w:szCs w:val="22"/>
        </w:rPr>
      </w:pPr>
      <w:r w:rsidRPr="007A7C20">
        <w:rPr>
          <w:rFonts w:ascii="Quicksand" w:hAnsi="Quicksand"/>
          <w:sz w:val="22"/>
          <w:szCs w:val="22"/>
        </w:rPr>
        <w:t xml:space="preserve">Elles sont conservées pendant la durée présent contrat, à laquelle s’ajoute une durée de cinq (5) ans et sont destinées au Pôle Commercial de </w:t>
      </w:r>
      <w:r w:rsidR="00B96B8A">
        <w:rPr>
          <w:rFonts w:ascii="Quicksand" w:hAnsi="Quicksand"/>
          <w:sz w:val="22"/>
          <w:szCs w:val="22"/>
        </w:rPr>
        <w:t>Ponts Études Projets</w:t>
      </w:r>
      <w:r w:rsidRPr="007A7C20">
        <w:rPr>
          <w:rFonts w:ascii="Quicksand" w:hAnsi="Quicksand"/>
          <w:sz w:val="22"/>
          <w:szCs w:val="22"/>
        </w:rPr>
        <w:t>.</w:t>
      </w:r>
    </w:p>
    <w:p w14:paraId="080545AF" w14:textId="4C579142" w:rsidR="004024AF"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6"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w:t>
      </w:r>
    </w:p>
    <w:p w14:paraId="165C3BD8" w14:textId="4785F2DD" w:rsidR="004024AF" w:rsidRPr="00CA62E4" w:rsidRDefault="004024AF" w:rsidP="004024AF">
      <w:pPr>
        <w:pStyle w:val="Titre2"/>
        <w:spacing w:line="276" w:lineRule="auto"/>
        <w:rPr>
          <w:rFonts w:ascii="Taviraj" w:hAnsi="Taviraj" w:cs="Taviraj"/>
          <w:sz w:val="32"/>
        </w:rPr>
      </w:pPr>
      <w:r w:rsidRPr="00CA62E4">
        <w:rPr>
          <w:rFonts w:ascii="Taviraj" w:hAnsi="Taviraj" w:cs="Taviraj"/>
          <w:sz w:val="32"/>
        </w:rPr>
        <w:t>ARTICLE 1</w:t>
      </w:r>
      <w:r>
        <w:rPr>
          <w:rFonts w:ascii="Taviraj" w:hAnsi="Taviraj" w:cs="Taviraj"/>
          <w:sz w:val="32"/>
        </w:rPr>
        <w:t>7</w:t>
      </w:r>
      <w:r w:rsidRPr="00CA62E4">
        <w:rPr>
          <w:rFonts w:ascii="Taviraj" w:hAnsi="Taviraj" w:cs="Taviraj"/>
          <w:sz w:val="32"/>
        </w:rPr>
        <w:t xml:space="preserve"> </w:t>
      </w:r>
      <w:r w:rsidR="00CB576A">
        <w:rPr>
          <w:rFonts w:ascii="Taviraj" w:hAnsi="Taviraj" w:cs="Taviraj"/>
          <w:sz w:val="32"/>
        </w:rPr>
        <w:t>–</w:t>
      </w:r>
      <w:r w:rsidRPr="00CA62E4">
        <w:rPr>
          <w:rFonts w:ascii="Taviraj" w:hAnsi="Taviraj" w:cs="Taviraj"/>
          <w:sz w:val="32"/>
        </w:rPr>
        <w:t xml:space="preserve"> </w:t>
      </w:r>
      <w:r w:rsidR="00CB576A">
        <w:rPr>
          <w:rFonts w:ascii="Taviraj" w:hAnsi="Taviraj" w:cs="Taviraj"/>
          <w:sz w:val="32"/>
        </w:rPr>
        <w:t>LETTRE RECOMMANDÉE ÉLECTRONIQUE</w:t>
      </w:r>
    </w:p>
    <w:p w14:paraId="0C75AEBB" w14:textId="1A1DFEE0"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Conformément à l’article 43 § 1 du règlement de l’Union européenne </w:t>
      </w:r>
      <w:proofErr w:type="spellStart"/>
      <w:r w:rsidRPr="00CB576A">
        <w:rPr>
          <w:rFonts w:ascii="Quicksand" w:hAnsi="Quicksand"/>
          <w:sz w:val="22"/>
          <w:szCs w:val="20"/>
        </w:rPr>
        <w:t>eIDAS</w:t>
      </w:r>
      <w:proofErr w:type="spellEnd"/>
      <w:r w:rsidRPr="00CB576A">
        <w:rPr>
          <w:rFonts w:ascii="Quicksand" w:hAnsi="Quicksand"/>
          <w:sz w:val="22"/>
          <w:szCs w:val="20"/>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r w:rsidR="00194D27" w:rsidRPr="00CB576A">
        <w:rPr>
          <w:rFonts w:ascii="Quicksand" w:hAnsi="Quicksand"/>
          <w:sz w:val="22"/>
          <w:szCs w:val="20"/>
        </w:rPr>
        <w:t xml:space="preserve"> « Compte</w:t>
      </w:r>
      <w:r w:rsidRPr="00CB576A">
        <w:rPr>
          <w:rFonts w:ascii="Quicksand" w:hAnsi="Quicksand"/>
          <w:sz w:val="22"/>
          <w:szCs w:val="20"/>
        </w:rPr>
        <w:t>--</w:t>
      </w:r>
      <w:r w:rsidR="00194D27" w:rsidRPr="00CB576A">
        <w:rPr>
          <w:rFonts w:ascii="Quicksand" w:hAnsi="Quicksand"/>
          <w:sz w:val="22"/>
          <w:szCs w:val="20"/>
        </w:rPr>
        <w:t>mail ») :</w:t>
      </w:r>
    </w:p>
    <w:p w14:paraId="19BCE1C6" w14:textId="78E08DB8" w:rsidR="00CB576A" w:rsidRPr="00A80381" w:rsidRDefault="00CB576A" w:rsidP="00A80381">
      <w:pPr>
        <w:jc w:val="left"/>
        <w:rPr>
          <w:rFonts w:ascii="Quicksand" w:eastAsia="DIN-Rg" w:hAnsi="Quicksand" w:cs="DIN-Rg"/>
          <w:sz w:val="22"/>
          <w:szCs w:val="22"/>
        </w:rPr>
      </w:pPr>
      <w:r w:rsidRPr="00CB576A">
        <w:rPr>
          <w:rFonts w:ascii="Quicksand" w:hAnsi="Quicksand"/>
          <w:sz w:val="22"/>
          <w:szCs w:val="20"/>
        </w:rPr>
        <w:t xml:space="preserve">Pour </w:t>
      </w:r>
      <w:r w:rsidR="00A80381" w:rsidRPr="00A80381">
        <w:rPr>
          <w:rFonts w:ascii="Quicksand" w:hAnsi="Quicksand"/>
          <w:bCs/>
          <w:sz w:val="22"/>
          <w:szCs w:val="22"/>
        </w:rPr>
        <w:t>{{</w:t>
      </w:r>
      <w:proofErr w:type="spellStart"/>
      <w:proofErr w:type="gramStart"/>
      <w:r w:rsidR="00A80381" w:rsidRPr="00A80381">
        <w:rPr>
          <w:rFonts w:ascii="Quicksand" w:hAnsi="Quicksand"/>
          <w:bCs/>
          <w:sz w:val="22"/>
          <w:szCs w:val="22"/>
        </w:rPr>
        <w:t>respo.titre</w:t>
      </w:r>
      <w:proofErr w:type="spellEnd"/>
      <w:proofErr w:type="gramEnd"/>
      <w:r w:rsidR="00A80381" w:rsidRPr="00A80381">
        <w:rPr>
          <w:rFonts w:ascii="Quicksand" w:hAnsi="Quicksand"/>
          <w:bCs/>
          <w:sz w:val="22"/>
          <w:szCs w:val="22"/>
        </w:rPr>
        <w:t>}} {{</w:t>
      </w:r>
      <w:proofErr w:type="spellStart"/>
      <w:r w:rsidR="00A80381" w:rsidRPr="00A80381">
        <w:rPr>
          <w:rFonts w:ascii="Quicksand" w:hAnsi="Quicksand"/>
          <w:bCs/>
          <w:sz w:val="22"/>
          <w:szCs w:val="22"/>
        </w:rPr>
        <w:t>respo.first_name</w:t>
      </w:r>
      <w:proofErr w:type="spellEnd"/>
      <w:r w:rsidR="00A80381" w:rsidRPr="00A80381">
        <w:rPr>
          <w:rFonts w:ascii="Quicksand" w:hAnsi="Quicksand"/>
          <w:bCs/>
          <w:sz w:val="22"/>
          <w:szCs w:val="22"/>
        </w:rPr>
        <w:t>}} {{</w:t>
      </w:r>
      <w:proofErr w:type="spellStart"/>
      <w:r w:rsidR="00A80381" w:rsidRPr="00A80381">
        <w:rPr>
          <w:rFonts w:ascii="Quicksand" w:hAnsi="Quicksand"/>
          <w:bCs/>
          <w:sz w:val="22"/>
          <w:szCs w:val="22"/>
        </w:rPr>
        <w:t>respo.last_name</w:t>
      </w:r>
      <w:proofErr w:type="spellEnd"/>
      <w:r w:rsidR="00A80381" w:rsidRPr="00A80381">
        <w:rPr>
          <w:rFonts w:ascii="Quicksand" w:hAnsi="Quicksand"/>
          <w:bCs/>
          <w:sz w:val="22"/>
          <w:szCs w:val="22"/>
        </w:rPr>
        <w:t>}}</w:t>
      </w:r>
      <w:r w:rsidR="00A80381">
        <w:rPr>
          <w:rFonts w:ascii="Quicksand" w:hAnsi="Quicksand"/>
          <w:sz w:val="22"/>
          <w:szCs w:val="22"/>
        </w:rPr>
        <w:t xml:space="preserve"> </w:t>
      </w:r>
      <w:r w:rsidR="00A80381" w:rsidRPr="00752238">
        <w:rPr>
          <w:rFonts w:ascii="Quicksand" w:hAnsi="Quicksand"/>
          <w:sz w:val="22"/>
          <w:szCs w:val="22"/>
        </w:rPr>
        <w:t xml:space="preserve"> </w:t>
      </w:r>
      <w:r w:rsidR="00A80381">
        <w:rPr>
          <w:rFonts w:ascii="Quicksand" w:hAnsi="Quicksand"/>
          <w:sz w:val="22"/>
          <w:szCs w:val="22"/>
        </w:rPr>
        <w:t>{{</w:t>
      </w:r>
      <w:proofErr w:type="spellStart"/>
      <w:r w:rsidR="00A80381">
        <w:rPr>
          <w:rFonts w:ascii="Quicksand" w:hAnsi="Quicksand"/>
          <w:sz w:val="22"/>
          <w:szCs w:val="22"/>
        </w:rPr>
        <w:t>respo.mail</w:t>
      </w:r>
      <w:proofErr w:type="spellEnd"/>
      <w:r w:rsidR="00A80381">
        <w:rPr>
          <w:rFonts w:ascii="Quicksand" w:hAnsi="Quicksand"/>
          <w:sz w:val="22"/>
          <w:szCs w:val="22"/>
        </w:rPr>
        <w:t xml:space="preserve">}} </w:t>
      </w:r>
    </w:p>
    <w:p w14:paraId="03B28616" w14:textId="77777777" w:rsidR="00A80381" w:rsidRDefault="00CB576A" w:rsidP="00CB576A">
      <w:pPr>
        <w:spacing w:line="240" w:lineRule="auto"/>
        <w:rPr>
          <w:rFonts w:ascii="Quicksand" w:eastAsia="DIN-Rg" w:hAnsi="Quicksand" w:cs="DIN-Rg"/>
          <w:sz w:val="22"/>
          <w:szCs w:val="22"/>
        </w:rPr>
      </w:pPr>
      <w:r w:rsidRPr="00CB576A">
        <w:rPr>
          <w:rFonts w:ascii="Quicksand" w:hAnsi="Quicksand"/>
          <w:sz w:val="22"/>
          <w:szCs w:val="20"/>
        </w:rPr>
        <w:t xml:space="preserve">Pour </w:t>
      </w:r>
      <w:r w:rsidR="00A80381">
        <w:rPr>
          <w:rFonts w:ascii="Quicksand" w:eastAsia="DIN-Rg" w:hAnsi="Quicksand" w:cs="DIN-Rg"/>
          <w:sz w:val="22"/>
          <w:szCs w:val="22"/>
        </w:rPr>
        <w:t>{{</w:t>
      </w:r>
      <w:proofErr w:type="spellStart"/>
      <w:proofErr w:type="gramStart"/>
      <w:r w:rsidR="00A80381">
        <w:rPr>
          <w:rFonts w:ascii="Quicksand" w:eastAsia="DIN-Rg" w:hAnsi="Quicksand" w:cs="DIN-Rg"/>
          <w:sz w:val="22"/>
          <w:szCs w:val="22"/>
        </w:rPr>
        <w:t>repr.titre</w:t>
      </w:r>
      <w:proofErr w:type="spellEnd"/>
      <w:proofErr w:type="gramEnd"/>
      <w:r w:rsidR="00A80381">
        <w:rPr>
          <w:rFonts w:ascii="Quicksand" w:eastAsia="DIN-Rg" w:hAnsi="Quicksand" w:cs="DIN-Rg"/>
          <w:sz w:val="22"/>
          <w:szCs w:val="22"/>
        </w:rPr>
        <w:t>}} {{</w:t>
      </w:r>
      <w:proofErr w:type="spellStart"/>
      <w:r w:rsidR="00A80381">
        <w:rPr>
          <w:rFonts w:ascii="Quicksand" w:eastAsia="DIN-Rg" w:hAnsi="Quicksand" w:cs="DIN-Rg"/>
          <w:sz w:val="22"/>
          <w:szCs w:val="22"/>
        </w:rPr>
        <w:t>repr.first_name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repr.last_name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repr.mail</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 xml:space="preserve"> </w:t>
      </w:r>
    </w:p>
    <w:p w14:paraId="566C5DED" w14:textId="5466B820" w:rsidR="004024AF" w:rsidRPr="004E4A7D" w:rsidRDefault="00CB576A" w:rsidP="00CB576A">
      <w:pPr>
        <w:spacing w:line="240" w:lineRule="auto"/>
        <w:rPr>
          <w:rFonts w:ascii="Quicksand" w:hAnsi="Quicksand"/>
          <w:sz w:val="22"/>
          <w:szCs w:val="22"/>
        </w:rPr>
      </w:pPr>
      <w:r w:rsidRPr="00CB576A">
        <w:rPr>
          <w:rFonts w:ascii="Quicksand" w:hAnsi="Quicksand"/>
          <w:sz w:val="22"/>
          <w:szCs w:val="20"/>
        </w:rPr>
        <w:t xml:space="preserve">Chaque partie reconnait et garantit qu’il dispose de la maîtrise exclusive du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est autorisé par lui à le représenter et agir en son nom. La partie concernée s’engage à signaler immédiatement toute perte ou usage abusif de son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Jusqu’à la réception d’une telle notification, toute action effectuée par une partie au travers de son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sera réputée effectuée par l’autre partie et relèvera de la responsabilité exclusive de ce dernier pour toutes les conséquences légales et réglementaires des notifications susmentionnées.</w:t>
      </w:r>
    </w:p>
    <w:p w14:paraId="5C47A7CB" w14:textId="059C602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1D0D5F">
        <w:rPr>
          <w:rFonts w:ascii="Taviraj" w:hAnsi="Taviraj" w:cs="Taviraj"/>
          <w:sz w:val="32"/>
        </w:rPr>
        <w:t>8</w:t>
      </w:r>
      <w:r w:rsidRPr="00CA62E4">
        <w:rPr>
          <w:rFonts w:ascii="Taviraj" w:hAnsi="Taviraj" w:cs="Taviraj"/>
          <w:sz w:val="32"/>
        </w:rPr>
        <w:t xml:space="preserve"> - PRISE D'EFFET DE LA CONVENTION</w:t>
      </w:r>
      <w:r w:rsidR="00017E8B">
        <w:rPr>
          <w:rFonts w:ascii="Taviraj" w:hAnsi="Taviraj" w:cs="Taviraj"/>
          <w:sz w:val="32"/>
        </w:rPr>
        <w:t>-CADRE</w:t>
      </w:r>
    </w:p>
    <w:p w14:paraId="43FD03B1" w14:textId="65AAA69E" w:rsidR="00B711D0" w:rsidRPr="004E4A7D" w:rsidRDefault="00393ED5" w:rsidP="00932E09">
      <w:pPr>
        <w:spacing w:line="240" w:lineRule="auto"/>
        <w:rPr>
          <w:rFonts w:ascii="Quicksand" w:hAnsi="Quicksand"/>
          <w:sz w:val="22"/>
          <w:szCs w:val="20"/>
        </w:rPr>
        <w:sectPr w:rsidR="00B711D0" w:rsidRPr="004E4A7D" w:rsidSect="009C12F6">
          <w:headerReference w:type="even" r:id="rId47"/>
          <w:headerReference w:type="default" r:id="rId48"/>
          <w:headerReference w:type="first" r:id="rId49"/>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w:t>
      </w:r>
      <w:r w:rsidR="00F04D14">
        <w:rPr>
          <w:rFonts w:ascii="Quicksand" w:hAnsi="Quicksand"/>
          <w:sz w:val="22"/>
          <w:szCs w:val="20"/>
        </w:rPr>
        <w:t xml:space="preserve">-Cadre </w:t>
      </w:r>
      <w:r w:rsidRPr="004E4A7D">
        <w:rPr>
          <w:rFonts w:ascii="Quicksand" w:hAnsi="Quicksand"/>
          <w:sz w:val="22"/>
          <w:szCs w:val="20"/>
        </w:rPr>
        <w:t>prendra effet à compter de la signature des parties en présence.</w:t>
      </w:r>
    </w:p>
    <w:p w14:paraId="5C837B2F" w14:textId="2CAA20FE"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4211B7">
        <w:rPr>
          <w:rFonts w:ascii="Quicksand" w:hAnsi="Quicksand"/>
          <w:sz w:val="22"/>
          <w:szCs w:val="20"/>
          <w:highlight w:val="yellow"/>
        </w:rPr>
        <w:t>1</w:t>
      </w:r>
      <w:r w:rsidR="008E29A8" w:rsidRPr="004211B7">
        <w:rPr>
          <w:rFonts w:ascii="Quicksand" w:hAnsi="Quicksand"/>
          <w:sz w:val="22"/>
          <w:szCs w:val="20"/>
          <w:highlight w:val="yellow"/>
        </w:rPr>
        <w:t>5</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49057D04" w14:textId="77777777" w:rsidR="00D03E2B" w:rsidRPr="005F0DDE" w:rsidRDefault="00D03E2B" w:rsidP="00D03E2B">
      <w:pPr>
        <w:ind w:left="2124"/>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4211B7" w:rsidRPr="005F0DDE" w14:paraId="7E5B83FA" w14:textId="77777777" w:rsidTr="00D85A3B">
        <w:trPr>
          <w:trHeight w:val="1839"/>
          <w:jc w:val="center"/>
        </w:trPr>
        <w:tc>
          <w:tcPr>
            <w:tcW w:w="4527" w:type="dxa"/>
            <w:tcBorders>
              <w:bottom w:val="single" w:sz="4" w:space="0" w:color="2E3653"/>
            </w:tcBorders>
          </w:tcPr>
          <w:p w14:paraId="534165F7" w14:textId="77777777" w:rsidR="004211B7" w:rsidRPr="005F0DDE" w:rsidRDefault="004211B7" w:rsidP="004211B7">
            <w:pPr>
              <w:suppressAutoHyphens/>
              <w:jc w:val="center"/>
              <w:rPr>
                <w:rFonts w:ascii="Quicksand" w:hAnsi="Quicksand"/>
                <w:i/>
                <w:sz w:val="22"/>
                <w:szCs w:val="20"/>
              </w:rPr>
            </w:pPr>
            <w:bookmarkStart w:id="17" w:name="p10"/>
            <w:bookmarkEnd w:id="17"/>
            <w:r w:rsidRPr="005F0DDE">
              <w:rPr>
                <w:rFonts w:ascii="Quicksand" w:hAnsi="Quicksand"/>
                <w:i/>
                <w:sz w:val="22"/>
                <w:szCs w:val="20"/>
              </w:rPr>
              <w:t>Pour {</w:t>
            </w:r>
            <w:r>
              <w:rPr>
                <w:rFonts w:ascii="Quicksand" w:hAnsi="Quicksand"/>
                <w:i/>
                <w:sz w:val="22"/>
                <w:szCs w:val="20"/>
              </w:rPr>
              <w:t>{</w:t>
            </w:r>
            <w:proofErr w:type="spellStart"/>
            <w:r w:rsidRPr="005F0DDE">
              <w:rPr>
                <w:rFonts w:ascii="Quicksand" w:hAnsi="Quicksand"/>
                <w:i/>
                <w:sz w:val="22"/>
                <w:szCs w:val="20"/>
              </w:rPr>
              <w:t>client</w:t>
            </w:r>
            <w:r>
              <w:rPr>
                <w:rFonts w:ascii="Quicksand" w:hAnsi="Quicksand"/>
                <w:i/>
                <w:sz w:val="22"/>
                <w:szCs w:val="20"/>
              </w:rPr>
              <w:t>.nom_</w:t>
            </w:r>
            <w:r w:rsidRPr="005F0DDE">
              <w:rPr>
                <w:rFonts w:ascii="Quicksand" w:hAnsi="Quicksand"/>
                <w:i/>
                <w:sz w:val="22"/>
                <w:szCs w:val="20"/>
              </w:rPr>
              <w:t>societe</w:t>
            </w:r>
            <w:proofErr w:type="spellEnd"/>
            <w:r>
              <w:rPr>
                <w:rFonts w:ascii="Quicksand" w:hAnsi="Quicksand"/>
                <w:i/>
                <w:sz w:val="22"/>
                <w:szCs w:val="20"/>
              </w:rPr>
              <w:t>}</w:t>
            </w:r>
            <w:r w:rsidRPr="005F0DDE">
              <w:rPr>
                <w:rFonts w:ascii="Quicksand" w:hAnsi="Quicksand"/>
                <w:i/>
                <w:sz w:val="22"/>
                <w:szCs w:val="20"/>
              </w:rPr>
              <w:t>}</w:t>
            </w:r>
          </w:p>
          <w:p w14:paraId="0EF1844F" w14:textId="77777777" w:rsidR="004211B7" w:rsidRPr="005F0DDE" w:rsidRDefault="004211B7" w:rsidP="004211B7">
            <w:pPr>
              <w:suppressAutoHyphens/>
              <w:jc w:val="center"/>
              <w:rPr>
                <w:rFonts w:ascii="Quicksand" w:hAnsi="Quicksand"/>
                <w:b/>
                <w:sz w:val="22"/>
                <w:szCs w:val="20"/>
              </w:rPr>
            </w:pPr>
          </w:p>
          <w:p w14:paraId="626D7A6D" w14:textId="77777777" w:rsidR="004211B7" w:rsidRPr="005F0DDE" w:rsidRDefault="004211B7" w:rsidP="004211B7">
            <w:pPr>
              <w:suppressAutoHyphens/>
              <w:jc w:val="center"/>
              <w:rPr>
                <w:rFonts w:ascii="Quicksand" w:hAnsi="Quicksand"/>
                <w:b/>
                <w:sz w:val="22"/>
                <w:szCs w:val="20"/>
              </w:rPr>
            </w:pPr>
            <w:r w:rsidRPr="005F0DDE">
              <w:rPr>
                <w:rFonts w:ascii="Quicksand" w:hAnsi="Quicksand"/>
                <w:b/>
                <w:sz w:val="22"/>
                <w:szCs w:val="20"/>
              </w:rPr>
              <w:t>{</w:t>
            </w:r>
            <w:r>
              <w:rPr>
                <w:rFonts w:ascii="Quicksand" w:hAnsi="Quicksand"/>
                <w:b/>
                <w:sz w:val="22"/>
                <w:szCs w:val="20"/>
              </w:rPr>
              <w:t>{</w:t>
            </w:r>
            <w:proofErr w:type="spellStart"/>
            <w:r>
              <w:rPr>
                <w:rFonts w:ascii="Quicksand" w:hAnsi="Quicksand"/>
                <w:b/>
                <w:sz w:val="22"/>
                <w:szCs w:val="20"/>
              </w:rPr>
              <w:t>repr_</w:t>
            </w:r>
            <w:proofErr w:type="gramStart"/>
            <w:r>
              <w:rPr>
                <w:rFonts w:ascii="Quicksand" w:hAnsi="Quicksand"/>
                <w:b/>
                <w:sz w:val="22"/>
                <w:szCs w:val="20"/>
              </w:rPr>
              <w:t>legale.titre</w:t>
            </w:r>
            <w:proofErr w:type="spellEnd"/>
            <w:proofErr w:type="gram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repr_legale.first_name</w:t>
            </w:r>
            <w:proofErr w:type="spell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repr_legale.last_name</w:t>
            </w:r>
            <w:proofErr w:type="spellEnd"/>
            <w:r>
              <w:rPr>
                <w:rFonts w:ascii="Quicksand" w:hAnsi="Quicksand"/>
                <w:b/>
                <w:sz w:val="22"/>
                <w:szCs w:val="20"/>
              </w:rPr>
              <w:t xml:space="preserve"> }</w:t>
            </w:r>
            <w:r w:rsidRPr="005F0DDE">
              <w:rPr>
                <w:rFonts w:ascii="Quicksand" w:hAnsi="Quicksand"/>
                <w:b/>
                <w:sz w:val="22"/>
                <w:szCs w:val="20"/>
              </w:rPr>
              <w:t>}</w:t>
            </w:r>
          </w:p>
          <w:p w14:paraId="1CFE9C7D" w14:textId="77777777" w:rsidR="004211B7" w:rsidRPr="005F0DDE" w:rsidRDefault="004211B7" w:rsidP="004211B7">
            <w:pPr>
              <w:suppressAutoHyphens/>
              <w:jc w:val="center"/>
              <w:rPr>
                <w:rFonts w:ascii="Quicksand" w:hAnsi="Quicksand"/>
                <w:b/>
                <w:sz w:val="22"/>
                <w:szCs w:val="20"/>
              </w:rPr>
            </w:pPr>
          </w:p>
          <w:p w14:paraId="48F00A9F" w14:textId="6EC628AC" w:rsidR="004211B7" w:rsidRPr="005F0DDE" w:rsidRDefault="004211B7" w:rsidP="004211B7">
            <w:pPr>
              <w:suppressAutoHyphens/>
              <w:jc w:val="center"/>
              <w:rPr>
                <w:rFonts w:ascii="Quicksand" w:hAnsi="Quicksand"/>
                <w:b/>
                <w:sz w:val="22"/>
                <w:szCs w:val="20"/>
              </w:rPr>
            </w:pPr>
            <w:r w:rsidRPr="005F0DDE">
              <w:rPr>
                <w:rFonts w:ascii="Quicksand" w:hAnsi="Quicksand"/>
                <w:sz w:val="22"/>
                <w:szCs w:val="20"/>
              </w:rPr>
              <w:t>{</w:t>
            </w:r>
            <w:r>
              <w:rPr>
                <w:rFonts w:ascii="Quicksand" w:hAnsi="Quicksand"/>
                <w:sz w:val="22"/>
                <w:szCs w:val="20"/>
              </w:rPr>
              <w:t>{</w:t>
            </w:r>
            <w:proofErr w:type="spellStart"/>
            <w:r>
              <w:rPr>
                <w:rFonts w:ascii="Quicksand" w:hAnsi="Quicksand"/>
                <w:sz w:val="22"/>
                <w:szCs w:val="20"/>
              </w:rPr>
              <w:t>repr_</w:t>
            </w:r>
            <w:proofErr w:type="gramStart"/>
            <w:r>
              <w:rPr>
                <w:rFonts w:ascii="Quicksand" w:hAnsi="Quicksand"/>
                <w:sz w:val="22"/>
                <w:szCs w:val="20"/>
              </w:rPr>
              <w:t>legale.</w:t>
            </w:r>
            <w:r w:rsidRPr="005F0DDE">
              <w:rPr>
                <w:rFonts w:ascii="Quicksand" w:hAnsi="Quicksand"/>
                <w:sz w:val="22"/>
                <w:szCs w:val="20"/>
              </w:rPr>
              <w:t>fonctio</w:t>
            </w:r>
            <w:r>
              <w:rPr>
                <w:rFonts w:ascii="Quicksand" w:hAnsi="Quicksand"/>
                <w:sz w:val="22"/>
                <w:szCs w:val="20"/>
              </w:rPr>
              <w:t>n</w:t>
            </w:r>
            <w:proofErr w:type="spellEnd"/>
            <w:proofErr w:type="gramEnd"/>
            <w:r>
              <w:rPr>
                <w:rFonts w:ascii="Quicksand" w:hAnsi="Quicksand"/>
                <w:sz w:val="22"/>
                <w:szCs w:val="20"/>
              </w:rPr>
              <w:t xml:space="preserve"> }</w:t>
            </w:r>
            <w:r w:rsidRPr="005F0DDE">
              <w:rPr>
                <w:rFonts w:ascii="Quicksand" w:hAnsi="Quicksand"/>
                <w:sz w:val="22"/>
                <w:szCs w:val="20"/>
              </w:rPr>
              <w:t>}</w:t>
            </w:r>
          </w:p>
        </w:tc>
        <w:tc>
          <w:tcPr>
            <w:tcW w:w="4528" w:type="dxa"/>
            <w:tcBorders>
              <w:bottom w:val="single" w:sz="4" w:space="0" w:color="2E3653"/>
            </w:tcBorders>
          </w:tcPr>
          <w:p w14:paraId="52325C23" w14:textId="77777777" w:rsidR="004211B7" w:rsidRPr="005F0DDE" w:rsidRDefault="004211B7" w:rsidP="004211B7">
            <w:pPr>
              <w:suppressAutoHyphens/>
              <w:jc w:val="center"/>
              <w:rPr>
                <w:rFonts w:ascii="Quicksand" w:hAnsi="Quicksand"/>
                <w:i/>
                <w:sz w:val="22"/>
                <w:szCs w:val="20"/>
              </w:rPr>
            </w:pPr>
            <w:r w:rsidRPr="005F0DDE">
              <w:rPr>
                <w:rFonts w:ascii="Quicksand" w:hAnsi="Quicksand"/>
                <w:i/>
                <w:sz w:val="22"/>
                <w:szCs w:val="20"/>
              </w:rPr>
              <w:t>Pour Ponts Études Projets</w:t>
            </w:r>
          </w:p>
          <w:p w14:paraId="71057F15" w14:textId="77777777" w:rsidR="004211B7" w:rsidRPr="005F0DDE" w:rsidRDefault="004211B7" w:rsidP="004211B7">
            <w:pPr>
              <w:suppressAutoHyphens/>
              <w:jc w:val="center"/>
              <w:rPr>
                <w:rFonts w:ascii="Quicksand" w:hAnsi="Quicksand"/>
                <w:b/>
                <w:sz w:val="22"/>
                <w:szCs w:val="20"/>
              </w:rPr>
            </w:pPr>
          </w:p>
          <w:p w14:paraId="7AE936B2" w14:textId="77777777" w:rsidR="004211B7" w:rsidRPr="003C0E18" w:rsidRDefault="004211B7" w:rsidP="004211B7">
            <w:pPr>
              <w:suppressAutoHyphens/>
              <w:jc w:val="center"/>
              <w:rPr>
                <w:rFonts w:ascii="Quicksand" w:hAnsi="Quicksand"/>
                <w:b/>
                <w:sz w:val="22"/>
                <w:szCs w:val="20"/>
              </w:rPr>
            </w:pPr>
            <w:r w:rsidRPr="003C0E18">
              <w:rPr>
                <w:rFonts w:ascii="Quicksand" w:hAnsi="Quicksand"/>
                <w:b/>
                <w:sz w:val="22"/>
                <w:szCs w:val="20"/>
              </w:rPr>
              <w:t>{{</w:t>
            </w:r>
            <w:proofErr w:type="spellStart"/>
            <w:proofErr w:type="gramStart"/>
            <w:r w:rsidRPr="003C0E18">
              <w:rPr>
                <w:rFonts w:ascii="Quicksand" w:hAnsi="Quicksand"/>
                <w:b/>
                <w:sz w:val="22"/>
                <w:szCs w:val="20"/>
              </w:rPr>
              <w:t>president.titre</w:t>
            </w:r>
            <w:proofErr w:type="spellEnd"/>
            <w:proofErr w:type="gramEnd"/>
            <w:r w:rsidRPr="003C0E18">
              <w:rPr>
                <w:rFonts w:ascii="Quicksand" w:hAnsi="Quicksand"/>
                <w:b/>
                <w:sz w:val="22"/>
                <w:szCs w:val="20"/>
              </w:rPr>
              <w:t>}} {{</w:t>
            </w:r>
            <w:proofErr w:type="spellStart"/>
            <w:r w:rsidRPr="003C0E18">
              <w:rPr>
                <w:rFonts w:ascii="Quicksand" w:hAnsi="Quicksand"/>
                <w:b/>
                <w:sz w:val="22"/>
                <w:szCs w:val="20"/>
              </w:rPr>
              <w:t>president.first_name</w:t>
            </w:r>
            <w:proofErr w:type="spellEnd"/>
            <w:r w:rsidRPr="003C0E18">
              <w:rPr>
                <w:rFonts w:ascii="Quicksand" w:hAnsi="Quicksand"/>
                <w:b/>
                <w:sz w:val="22"/>
                <w:szCs w:val="20"/>
              </w:rPr>
              <w:t>}} {{</w:t>
            </w:r>
            <w:proofErr w:type="spellStart"/>
            <w:r w:rsidRPr="003C0E18">
              <w:rPr>
                <w:rFonts w:ascii="Quicksand" w:hAnsi="Quicksand"/>
                <w:b/>
                <w:sz w:val="22"/>
                <w:szCs w:val="20"/>
              </w:rPr>
              <w:t>president.last_name</w:t>
            </w:r>
            <w:proofErr w:type="spellEnd"/>
            <w:r w:rsidRPr="003C0E18">
              <w:rPr>
                <w:rFonts w:ascii="Quicksand" w:hAnsi="Quicksand"/>
                <w:b/>
                <w:sz w:val="22"/>
                <w:szCs w:val="20"/>
              </w:rPr>
              <w:t>}}</w:t>
            </w:r>
          </w:p>
          <w:p w14:paraId="5FE4446C" w14:textId="77777777" w:rsidR="004211B7" w:rsidRPr="003C0E18" w:rsidRDefault="004211B7" w:rsidP="004211B7">
            <w:pPr>
              <w:suppressAutoHyphens/>
              <w:jc w:val="center"/>
              <w:rPr>
                <w:rFonts w:ascii="Quicksand" w:hAnsi="Quicksand"/>
                <w:b/>
                <w:sz w:val="22"/>
                <w:szCs w:val="20"/>
              </w:rPr>
            </w:pPr>
          </w:p>
          <w:p w14:paraId="1EF37EFD" w14:textId="5321C384" w:rsidR="004211B7" w:rsidRPr="005F0DDE" w:rsidRDefault="004211B7" w:rsidP="004211B7">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1EF4B400" w:rsidR="008C76DD" w:rsidRPr="005F0DDE" w:rsidRDefault="008C76DD" w:rsidP="00853D04">
      <w:pPr>
        <w:rPr>
          <w:rFonts w:ascii="Quicksand" w:hAnsi="Quicksand"/>
          <w:i/>
          <w:sz w:val="20"/>
          <w:szCs w:val="20"/>
        </w:rPr>
      </w:pPr>
    </w:p>
    <w:sectPr w:rsidR="008C76DD" w:rsidRPr="005F0DDE" w:rsidSect="009C12F6">
      <w:headerReference w:type="even" r:id="rId50"/>
      <w:headerReference w:type="default" r:id="rId51"/>
      <w:headerReference w:type="first" r:id="rId52"/>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9DA8B" w14:textId="77777777" w:rsidR="00751052" w:rsidRDefault="00751052" w:rsidP="00D07F4A">
      <w:pPr>
        <w:spacing w:after="0" w:line="240" w:lineRule="auto"/>
      </w:pPr>
      <w:r>
        <w:separator/>
      </w:r>
    </w:p>
  </w:endnote>
  <w:endnote w:type="continuationSeparator" w:id="0">
    <w:p w14:paraId="5290E009" w14:textId="77777777" w:rsidR="00751052" w:rsidRDefault="00751052"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viraj">
    <w:panose1 w:val="00000500000000000000"/>
    <w:charset w:val="00"/>
    <w:family w:val="auto"/>
    <w:pitch w:val="variable"/>
    <w:sig w:usb0="21000007" w:usb1="00000001" w:usb2="00000000" w:usb3="00000000" w:csb0="00010193" w:csb1="00000000"/>
  </w:font>
  <w:font w:name="Taviraj Medium">
    <w:panose1 w:val="00000600000000000000"/>
    <w:charset w:val="00"/>
    <w:family w:val="auto"/>
    <w:pitch w:val="variable"/>
    <w:sig w:usb0="21000007" w:usb1="00000001" w:usb2="00000000" w:usb3="00000000" w:csb0="00010193" w:csb1="00000000"/>
  </w:font>
  <w:font w:name="Quicksand">
    <w:panose1 w:val="00000000000000000000"/>
    <w:charset w:val="00"/>
    <w:family w:val="auto"/>
    <w:pitch w:val="variable"/>
    <w:sig w:usb0="A00000FF" w:usb1="4000205B" w:usb2="00000000" w:usb3="00000000" w:csb0="00000193" w:csb1="00000000"/>
  </w:font>
  <w:font w:name="Times">
    <w:panose1 w:val="02020603050405020304"/>
    <w:charset w:val="00"/>
    <w:family w:val="auto"/>
    <w:pitch w:val="variable"/>
    <w:sig w:usb0="E00002FF" w:usb1="5000205A" w:usb2="00000000" w:usb3="00000000" w:csb0="0000019F" w:csb1="00000000"/>
  </w:font>
  <w:font w:name="Roboto Lt">
    <w:altName w:val="Arial"/>
    <w:charset w:val="00"/>
    <w:family w:val="auto"/>
    <w:pitch w:val="variable"/>
    <w:sig w:usb0="E00002EF" w:usb1="5000205B" w:usb2="00000020" w:usb3="00000000" w:csb0="0000019F" w:csb1="00000000"/>
  </w:font>
  <w:font w:name="DIN-Rg">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BC2FD" w14:textId="5FA6C37F" w:rsidR="0096463E" w:rsidRDefault="0096463E">
    <w:pPr>
      <w:pStyle w:val="Pieddepage"/>
    </w:pPr>
  </w:p>
  <w:p w14:paraId="62543F19" w14:textId="1BA6C711" w:rsidR="0096463E" w:rsidRPr="00820E60" w:rsidRDefault="00B90241">
    <w:pPr>
      <w:pStyle w:val="Pieddepage"/>
      <w:rPr>
        <w:rFonts w:ascii="Roboto Lt" w:hAnsi="Roboto Lt"/>
      </w:rPr>
    </w:pPr>
    <w:r>
      <w:rPr>
        <w:noProof/>
        <w:lang w:eastAsia="fr-FR"/>
      </w:rPr>
      <mc:AlternateContent>
        <mc:Choice Requires="wps">
          <w:drawing>
            <wp:anchor distT="0" distB="0" distL="114300" distR="114300" simplePos="0" relativeHeight="251812864" behindDoc="0" locked="0" layoutInCell="1" allowOverlap="1" wp14:anchorId="58BD92CF" wp14:editId="45AC692A">
              <wp:simplePos x="0" y="0"/>
              <wp:positionH relativeFrom="margin">
                <wp:posOffset>-1173480</wp:posOffset>
              </wp:positionH>
              <wp:positionV relativeFrom="paragraph">
                <wp:posOffset>250825</wp:posOffset>
              </wp:positionV>
              <wp:extent cx="11214100" cy="431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5F89" id="Rectangle 12" o:spid="_x0000_s1026" style="position:absolute;margin-left:-92.4pt;margin-top:19.75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2gBDrgAAAADAEAAA8AAABkcnMvZG93bnJldi54bWxMj81OwzAQhO9IvIO1SFxQ66QlJIQ4FQVV&#10;HBGlvTvxkkTY6yh2fnh73BPcdrSjmW+K3WI0m3BwnSUB8ToChlRb1VEj4PR5WGXAnJekpLaEAn7Q&#10;wa68vipkruxMHzgdfcNCCLlcCmi973POXd2ikW5te6Tw+7KDkT7IoeFqkHMIN5pvouiBG9lRaGhl&#10;jy8t1t/H0Qi4Ox9ep3RfdYseaZxT3O7f9ZsQtzfL8xMwj4v/M8MFP6BDGZgqO5JyTAtYxdl9YPcC&#10;to8JsIsjyeINsCpcUZoALwv+f0T5CwAA//8DAFBLAQItABQABgAIAAAAIQC2gziS/gAAAOEBAAAT&#10;AAAAAAAAAAAAAAAAAAAAAABbQ29udGVudF9UeXBlc10ueG1sUEsBAi0AFAAGAAgAAAAhADj9If/W&#10;AAAAlAEAAAsAAAAAAAAAAAAAAAAALwEAAF9yZWxzLy5yZWxzUEsBAi0AFAAGAAgAAAAhAFE2naR/&#10;AgAAYAUAAA4AAAAAAAAAAAAAAAAALgIAAGRycy9lMm9Eb2MueG1sUEsBAi0AFAAGAAgAAAAhAI2g&#10;BDrgAAAADAEAAA8AAAAAAAAAAAAAAAAA2QQAAGRycy9kb3ducmV2LnhtbFBLBQYAAAAABAAEAPMA&#10;AADmBQAAAAA=&#10;" fillcolor="#2e3653" stroked="f" strokeweight="2pt">
              <w10:wrap anchorx="margin"/>
            </v:rect>
          </w:pict>
        </mc:Fallback>
      </mc:AlternateContent>
    </w:r>
    <w:r w:rsidR="00486E99" w:rsidRPr="00C15CAB">
      <w:rPr>
        <w:noProof/>
        <w:lang w:eastAsia="fr-FR"/>
      </w:rPr>
      <mc:AlternateContent>
        <mc:Choice Requires="wps">
          <w:drawing>
            <wp:anchor distT="0" distB="0" distL="114300" distR="114300" simplePos="0" relativeHeight="251814912" behindDoc="0" locked="0" layoutInCell="1" allowOverlap="1" wp14:anchorId="65EBC824" wp14:editId="3EDBF219">
              <wp:simplePos x="0" y="0"/>
              <wp:positionH relativeFrom="margin">
                <wp:posOffset>1995170</wp:posOffset>
              </wp:positionH>
              <wp:positionV relativeFrom="paragraph">
                <wp:posOffset>269875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21.2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KtbQIAAEQFAAAOAAAAZHJzL2Uyb0RvYy54bWysVE1v2zAMvQ/YfxB0Xx1nabcGdYosRYcB&#10;RVssHXpWZCkxJouaxMTOfn0p2U6CbpcOu0iU+Ejx8UNX121t2E75UIEteH424kxZCWVl1wX/8XT7&#10;4TNnAYUthQGrCr5XgV/P3r+7atxUjWEDplSekRMbpo0r+AbRTbMsyI2qRTgDpywpNfhaIB39Oiu9&#10;aMh7bbLxaHSRNeBL50GqEOj2plPyWfKvtZL4oHVQyEzBKTZMq0/rKq7Z7EpM1164TSX7MMQ/RFGL&#10;ytKjB1c3AgXb+uoPV3UlPQTQeCahzkDrSqrEgdjko1dslhvhVOJCyQnukKbw/9zK+93SPXqG7Rdo&#10;qYAxIY0L00CXkU+rfR13ipSRnlK4P6RNtcgkXU4uR2OqBWeSdJN8nOfn0U12tHY+4FcFNYtCwT2V&#10;JWVL7O4CdtABEh+zcFsZk0pjLGsKfvHxfJQMDhpybmzEqlTk3s0x8iTh3qiIMfa70qwqE4F4kdpL&#10;LYxnO0GNIaRUFhP35JfQEaUpiLcY9vhjVG8x7ngML4PFg3FdWfCJ/auwy59DyLrDU85PeEcR21VL&#10;xAs+Hgq7gnJP9fbQjUJw8raiotyJgI/CU+9THWme8YEWbYCSD73E2Qb877/dRzy1JGk5a2iWCh5+&#10;bYVXnJlvlpr1Mp9M4vClw+T805gO/lSzOtXYbb0AqkpOP4eTSYx4NIOoPdTPNPbz+CqphJX0dsFx&#10;EBfYTTh9G1LN5wlE4+YE3tmlk9F1LFJsuaf2WXjX9yVSR9/DMHVi+qo9O2y0tDDfIugq9W7Mc5fV&#10;Pv80qqn7+28l/gWn54Q6fn6zFwAAAP//AwBQSwMEFAAGAAgAAAAhAK9KxULkAAAAEAEAAA8AAABk&#10;cnMvZG93bnJldi54bWxMTztPwzAQ3pH4D9YhsVGnIS1RGqeqgiokRIeWLmxOfE0i7HOI3Tbw63Em&#10;WE73+O575OvRaHbBwXWWBMxnETCk2qqOGgHH9+1DCsx5SUpqSyjgGx2si9ubXGbKXmmPl4NvWCAh&#10;l0kBrfd9xrmrWzTSzWyPFG4nOxjpwzg0XA3yGsiN5nEULbmRHQWFVvZYtlh/Hs5GwGu53cl9FZv0&#10;R5cvb6dN/3X8WAhxfzc+r0LZrIB5HP3fB0wZgn8ogrHKnkk5pgU8zpM4QAUk8QLYBIjSZdhUU/eU&#10;AC9y/j9I8QsAAP//AwBQSwECLQAUAAYACAAAACEAtoM4kv4AAADhAQAAEwAAAAAAAAAAAAAAAAAA&#10;AAAAW0NvbnRlbnRfVHlwZXNdLnhtbFBLAQItABQABgAIAAAAIQA4/SH/1gAAAJQBAAALAAAAAAAA&#10;AAAAAAAAAC8BAABfcmVscy8ucmVsc1BLAQItABQABgAIAAAAIQDfAuKtbQIAAEQFAAAOAAAAAAAA&#10;AAAAAAAAAC4CAABkcnMvZTJvRG9jLnhtbFBLAQItABQABgAIAAAAIQCvSsVC5AAAABABAAAPAAAA&#10;AAAAAAAAAAAAAMcEAABkcnMvZG93bnJldi54bWxQSwUGAAAAAAQABADzAAAA2AUAAAAA&#10;" filled="f" stroked="f" strokeweight=".5pt">
              <v:textbo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p>
  <w:p w14:paraId="4EC33AA8" w14:textId="31F3910F" w:rsidR="0096463E" w:rsidRPr="00820E60" w:rsidRDefault="00486E99"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F08ffTdAAAABQEAAA8AAABk&#10;cnMvZG93bnJldi54bWxMj09Lw0AUxO+C32F5gje7MWhSYzalBIogemjtxdtL9jUJ7p+Y3bbRT+/z&#10;pMdhhpnflKvZGnGiKQzeKbhdJCDItV4PrlOwf9vcLEGEiE6j8Y4UfFGAVXV5UWKh/dlt6bSLneAS&#10;FwpU0Mc4FlKGtieLYeFHcuwd/GQxspw6qSc8c7k1Mk2STFocHC/0OFLdU/uxO1oFz/XmFbdNapff&#10;pn56OazHz/37vVLXV/P6EUSkOf6F4Ref0aFipsYfnQ7CKOAjUcFdDoLNPE9ZNwqyhwxkVcr/9NUP&#10;AAAA//8DAFBLAQItABQABgAIAAAAIQC2gziS/gAAAOEBAAATAAAAAAAAAAAAAAAAAAAAAABbQ29u&#10;dGVudF9UeXBlc10ueG1sUEsBAi0AFAAGAAgAAAAhADj9If/WAAAAlAEAAAsAAAAAAAAAAAAAAAAA&#10;LwEAAF9yZWxzLy5yZWxzUEsBAi0AFAAGAAgAAAAhAKCwrXhtAgAARAUAAA4AAAAAAAAAAAAAAAAA&#10;LgIAAGRycy9lMm9Eb2MueG1sUEsBAi0AFAAGAAgAAAAhAF08ffTdAAAABQEAAA8AAAAAAAAAAAAA&#10;AAAAxwQAAGRycy9kb3ducmV2LnhtbFBLBQYAAAAABAAEAPMAAADRBQAAAAA=&#10;" filled="f" stroked="f" strokeweight=".5pt">
              <v:textbo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C00AF" w14:textId="77777777" w:rsidR="003C0E18" w:rsidRDefault="003C0E18">
    <w:pPr>
      <w:pStyle w:val="Pieddepage"/>
    </w:pPr>
    <w:r>
      <w:rPr>
        <w:noProof/>
        <w:lang w:eastAsia="fr-FR"/>
      </w:rPr>
      <mc:AlternateContent>
        <mc:Choice Requires="wps">
          <w:drawing>
            <wp:anchor distT="0" distB="0" distL="114300" distR="114300" simplePos="0" relativeHeight="251836416" behindDoc="0" locked="0" layoutInCell="1" allowOverlap="1" wp14:anchorId="280CB735" wp14:editId="0ADD44BF">
              <wp:simplePos x="0" y="0"/>
              <wp:positionH relativeFrom="column">
                <wp:posOffset>-1035050</wp:posOffset>
              </wp:positionH>
              <wp:positionV relativeFrom="paragraph">
                <wp:posOffset>-28575</wp:posOffset>
              </wp:positionV>
              <wp:extent cx="11214100" cy="640715"/>
              <wp:effectExtent l="12700" t="12700" r="12700" b="6985"/>
              <wp:wrapNone/>
              <wp:docPr id="2015778051" name="Rectangle 201577805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39B8E" id="Rectangle 2015778051" o:spid="_x0000_s1026" style="position:absolute;margin-left:-81.5pt;margin-top:-2.25pt;width:883pt;height:50.4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MRfol3gAAAA&#10;CwEAAA8AAABkcnMvZG93bnJldi54bWxMj8tOwzAQRfdI/QdrKrFrnUAbQYhTIR4LkKqK0g9w4yGJ&#10;Go/T2EnD3zNZ0d087tw5N9uMthEDdr52pCBeRiCQCmdqKhUcvt8XDyB80GR04wgV/KKHTT67yXRq&#10;3IW+cNiHUrAJ+VQrqEJoUyl9UaHVfulaJN79uM7qwG1XStPpC5vbRt5FUSKtrok/VLrFlwqL0763&#10;jGF2h6E/nz9M4eL15+l1W9ZvRqnb+fj8BCLgGP7FMOHzDeTMdHQ9GS8aBYs4uecwgavVGsSkSKJp&#10;clTwmKxA5pm8zpD/AQAA//8DAFBLAQItABQABgAIAAAAIQC2gziS/gAAAOEBAAATAAAAAAAAAAAA&#10;AAAAAAAAAABbQ29udGVudF9UeXBlc10ueG1sUEsBAi0AFAAGAAgAAAAhADj9If/WAAAAlAEAAAsA&#10;AAAAAAAAAAAAAAAALwEAAF9yZWxzLy5yZWxzUEsBAi0AFAAGAAgAAAAhAEVoAjZ2AgAASAUAAA4A&#10;AAAAAAAAAAAAAAAALgIAAGRycy9lMm9Eb2MueG1sUEsBAi0AFAAGAAgAAAAhAMRfol3gAAAACwEA&#10;AA8AAAAAAAAAAAAAAAAA0AQAAGRycy9kb3ducmV2LnhtbFBLBQYAAAAABAAEAPMAAADd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7440" behindDoc="0" locked="0" layoutInCell="1" allowOverlap="1" wp14:anchorId="65A31AB7" wp14:editId="3D44DBB0">
              <wp:simplePos x="0" y="0"/>
              <wp:positionH relativeFrom="margin">
                <wp:posOffset>2050676</wp:posOffset>
              </wp:positionH>
              <wp:positionV relativeFrom="paragraph">
                <wp:posOffset>28239</wp:posOffset>
              </wp:positionV>
              <wp:extent cx="4902200" cy="412115"/>
              <wp:effectExtent l="0" t="0" r="0" b="0"/>
              <wp:wrapNone/>
              <wp:docPr id="1310531921"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EC61C"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2002ED80"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B5E0C5C"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A31AB7" id="_x0000_t202" coordsize="21600,21600" o:spt="202" path="m,l,21600r21600,l21600,xe">
              <v:stroke joinstyle="miter"/>
              <v:path gradientshapeok="t" o:connecttype="rect"/>
            </v:shapetype>
            <v:shape id="_x0000_s1034" type="#_x0000_t202" style="position:absolute;left:0;text-align:left;margin-left:161.45pt;margin-top:2.2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43FEC61C"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2002ED80"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B5E0C5C" w14:textId="77777777" w:rsidR="003C0E18" w:rsidRDefault="003C0E18"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DB325" w14:textId="77777777" w:rsidR="003C0E18" w:rsidRPr="00820E60" w:rsidRDefault="003C0E18"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4368" behindDoc="0" locked="0" layoutInCell="1" allowOverlap="1" wp14:anchorId="15ACB66C" wp14:editId="1DDF0BA7">
              <wp:simplePos x="0" y="0"/>
              <wp:positionH relativeFrom="margin">
                <wp:posOffset>1995170</wp:posOffset>
              </wp:positionH>
              <wp:positionV relativeFrom="paragraph">
                <wp:posOffset>107315</wp:posOffset>
              </wp:positionV>
              <wp:extent cx="4902200" cy="412115"/>
              <wp:effectExtent l="0" t="0" r="0" b="6985"/>
              <wp:wrapNone/>
              <wp:docPr id="67118349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F23CC"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2C4D2187"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60BF869" w14:textId="77777777" w:rsidR="003C0E18" w:rsidRPr="00C52E0B" w:rsidRDefault="003C0E18"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ACB66C" id="_x0000_t202" coordsize="21600,21600" o:spt="202" path="m,l,21600r21600,l21600,xe">
              <v:stroke joinstyle="miter"/>
              <v:path gradientshapeok="t" o:connecttype="rect"/>
            </v:shapetype>
            <v:shape id="_x0000_s1035" type="#_x0000_t202" style="position:absolute;left:0;text-align:left;margin-left:157.1pt;margin-top:8.45pt;width:386pt;height:32.45pt;z-index:251834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GZbAlfgAAAACgEAAA8AAABk&#10;cnMvZG93bnJldi54bWxMj8FOwzAMhu9IvENkJG4sbYEqlKbTVGlCQnDY2IVb2mRtReKUJtsKT493&#10;Gkf7//T7c7mcnWVHM4XBo4R0kQAz2Ho9YCdh97G+E8BCVKiV9Wgk/JgAy+r6qlSF9ifcmOM2doxK&#10;MBRKQh/jWHAe2t44FRZ+NEjZ3k9ORRqnjutJnajcWZ4lSc6dGpAu9Go0dW/ar+3BSXit1+9q02RO&#10;/Nr65W2/Gr93n49S3t7Mq2dg0czxAsNZn9ShIqfGH1AHZiXcpw8ZoRTkT8DOQCJy2jQSRCqAVyX/&#10;/0L1BwAA//8DAFBLAQItABQABgAIAAAAIQC2gziS/gAAAOEBAAATAAAAAAAAAAAAAAAAAAAAAABb&#10;Q29udGVudF9UeXBlc10ueG1sUEsBAi0AFAAGAAgAAAAhADj9If/WAAAAlAEAAAsAAAAAAAAAAAAA&#10;AAAALwEAAF9yZWxzLy5yZWxzUEsBAi0AFAAGAAgAAAAhAN3sxMBtAgAARAUAAA4AAAAAAAAAAAAA&#10;AAAALgIAAGRycy9lMm9Eb2MueG1sUEsBAi0AFAAGAAgAAAAhAGZbAlfgAAAACgEAAA8AAAAAAAAA&#10;AAAAAAAAxwQAAGRycy9kb3ducmV2LnhtbFBLBQYAAAAABAAEAPMAAADUBQAAAAA=&#10;" filled="f" stroked="f" strokeweight=".5pt">
              <v:textbox>
                <w:txbxContent>
                  <w:p w14:paraId="573F23CC"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2C4D2187"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60BF869" w14:textId="77777777" w:rsidR="003C0E18" w:rsidRPr="00C52E0B" w:rsidRDefault="003C0E18"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3344" behindDoc="0" locked="0" layoutInCell="1" allowOverlap="1" wp14:anchorId="10CEC4E9" wp14:editId="6764DDCF">
              <wp:simplePos x="0" y="0"/>
              <wp:positionH relativeFrom="margin">
                <wp:posOffset>-1160145</wp:posOffset>
              </wp:positionH>
              <wp:positionV relativeFrom="paragraph">
                <wp:posOffset>92075</wp:posOffset>
              </wp:positionV>
              <wp:extent cx="11214100" cy="432000"/>
              <wp:effectExtent l="0" t="0" r="6350" b="6350"/>
              <wp:wrapNone/>
              <wp:docPr id="564441171" name="Rectangle 56444117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451EE" id="Rectangle 564441171" o:spid="_x0000_s1026" style="position:absolute;margin-left:-91.35pt;margin-top:7.25pt;width:883pt;height:3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Pr>
        <w:noProof/>
        <w:lang w:eastAsia="fr-FR"/>
      </w:rPr>
      <mc:AlternateContent>
        <mc:Choice Requires="wps">
          <w:drawing>
            <wp:anchor distT="0" distB="0" distL="114300" distR="114300" simplePos="0" relativeHeight="251825152" behindDoc="0" locked="0" layoutInCell="1" allowOverlap="1" wp14:anchorId="239E2CC3" wp14:editId="0627F129">
              <wp:simplePos x="0" y="0"/>
              <wp:positionH relativeFrom="margin">
                <wp:posOffset>2237105</wp:posOffset>
              </wp:positionH>
              <wp:positionV relativeFrom="paragraph">
                <wp:posOffset>90170</wp:posOffset>
              </wp:positionV>
              <wp:extent cx="4546600" cy="412115"/>
              <wp:effectExtent l="0" t="0" r="0" b="0"/>
              <wp:wrapNone/>
              <wp:docPr id="1565015531" name="Zone de texte 1565015531"/>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BCE7E" w14:textId="77777777" w:rsidR="003C0E18" w:rsidRPr="0054383E" w:rsidRDefault="003C0E18"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764DA012" w14:textId="77777777" w:rsidR="003C0E18" w:rsidRPr="0054383E" w:rsidRDefault="003C0E18"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1B02CCC0" w14:textId="77777777" w:rsidR="003C0E18" w:rsidRDefault="003C0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9E2CC3" id="Zone de texte 1565015531" o:spid="_x0000_s1036" type="#_x0000_t202" style="position:absolute;left:0;text-align:left;margin-left:176.15pt;margin-top:7.1pt;width:358pt;height:32.45pt;z-index:251825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6A9BCE7E" w14:textId="77777777" w:rsidR="003C0E18" w:rsidRPr="0054383E" w:rsidRDefault="003C0E18"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764DA012" w14:textId="77777777" w:rsidR="003C0E18" w:rsidRPr="0054383E" w:rsidRDefault="003C0E18"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1B02CCC0" w14:textId="77777777" w:rsidR="003C0E18" w:rsidRDefault="003C0E18"/>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6F47B" w14:textId="2B45E159" w:rsidR="0096463E" w:rsidRPr="00820E60" w:rsidRDefault="00B90241" w:rsidP="00C15CAB">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65760" behindDoc="0" locked="0" layoutInCell="1" allowOverlap="1" wp14:anchorId="7F312F50" wp14:editId="3F7C4DF1">
              <wp:simplePos x="0" y="0"/>
              <wp:positionH relativeFrom="margin">
                <wp:posOffset>-1160145</wp:posOffset>
              </wp:positionH>
              <wp:positionV relativeFrom="paragraph">
                <wp:posOffset>84455</wp:posOffset>
              </wp:positionV>
              <wp:extent cx="11214100" cy="4318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32AE1" id="Rectangle 125" o:spid="_x0000_s1026" style="position:absolute;margin-left:-91.35pt;margin-top:6.6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A0/jaPeAAAACwEAAA8AAABkcnMvZG93bnJldi54bWxMj8tOwzAQRfdI/IM1SGxQ66QRJErjVBRU&#10;sUQtsHfiaRJhj6PYefD3OCvYzege3TlTHBaj2YSD6ywJiLcRMKTaqo4aAZ8fp00GzHlJSmpLKOAH&#10;HRzK25tC5srOdMbp4hsWSsjlUkDrfZ9z7uoWjXRb2yOF7GoHI31Yh4arQc6h3Gi+i6InbmRH4UIr&#10;e3xpsf6+jEbAw9fpdUqPVbfokcY5xeT4rt+EuL9bnvfAPC7+D4ZVP6hDGZwqO5JyTAvYxNkuDWxI&#10;kgTYSjxm61QJyOIEeFnw/z+UvwAAAP//AwBQSwECLQAUAAYACAAAACEAtoM4kv4AAADhAQAAEwAA&#10;AAAAAAAAAAAAAAAAAAAAW0NvbnRlbnRfVHlwZXNdLnhtbFBLAQItABQABgAIAAAAIQA4/SH/1gAA&#10;AJQBAAALAAAAAAAAAAAAAAAAAC8BAABfcmVscy8ucmVsc1BLAQItABQABgAIAAAAIQBRNp2kfwIA&#10;AGAFAAAOAAAAAAAAAAAAAAAAAC4CAABkcnMvZTJvRG9jLnhtbFBLAQItABQABgAIAAAAIQANP42j&#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66784" behindDoc="0" locked="0" layoutInCell="1" allowOverlap="1" wp14:anchorId="6820A5D4" wp14:editId="32E2D725">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F7jhk7kAAAADwEAAA8AAABk&#10;cnMvZG93bnJldi54bWxMTz1PwzAQ3ZH4D9YhsVEnAaI0jVNVQRUSokNLFzYndpOo9jnEbhv49Vwn&#10;WE66e+/eR7GcrGFnPfreoYB4FgHT2DjVYytg/7F+yID5IFFJ41AL+NYeluXtTSFz5S641eddaBmJ&#10;oM+lgC6EIefcN5220s/coJGwgxutDLSOLVejvJC4NTyJopRb2SM5dHLQVaeb4+5kBbxV643c1onN&#10;fkz1+n5YDV/7z2ch7u+mlwWN1QJY0FP4+4BrB8oPJQWr3QmVZ0bAY/yUEJWAdA7sSoiylC61gCzO&#10;gJcF/9+j/AUAAP//AwBQSwECLQAUAAYACAAAACEAtoM4kv4AAADhAQAAEwAAAAAAAAAAAAAAAAAA&#10;AAAAW0NvbnRlbnRfVHlwZXNdLnhtbFBLAQItABQABgAIAAAAIQA4/SH/1gAAAJQBAAALAAAAAAAA&#10;AAAAAAAAAC8BAABfcmVscy8ucmVsc1BLAQItABQABgAIAAAAIQDd7MTAbQIAAEQFAAAOAAAAAAAA&#10;AAAAAAAAAC4CAABkcnMvZTJvRG9jLnhtbFBLAQItABQABgAIAAAAIQBe44ZO5AAAAA8BAAAPAAAA&#10;AAAAAAAAAAAAAMcEAABkcnMvZG93bnJldi54bWxQSwUGAAAAAAQABADzAAAA2AUAAAAA&#10;" filled="f" stroked="f" strokeweight=".5pt">
              <v:textbo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4FEFB" w14:textId="4EC37465" w:rsidR="0096463E" w:rsidRPr="00820E60" w:rsidRDefault="00B90241"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1624FAD4">
              <wp:simplePos x="0" y="0"/>
              <wp:positionH relativeFrom="margin">
                <wp:posOffset>-1160145</wp:posOffset>
              </wp:positionH>
              <wp:positionV relativeFrom="paragraph">
                <wp:posOffset>86995</wp:posOffset>
              </wp:positionV>
              <wp:extent cx="11214100" cy="4318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0F5E"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FBktiTeAAAACwEAAA8AAABkcnMvZG93bnJldi54bWxMj01PwzAMhu9I/IfISFzQlnYVtCpNJwaa&#10;OKINuKetaSsSp2rSD/493glOlvU+ev242K/WiBlH3ztSEG8jEEi1a3pqFXy8HzcZCB80Ndo4QgU/&#10;6GFfXl8VOm/cQiecz6EVXEI+1wq6EIZcSl93aLXfugGJsy83Wh14HVvZjHrhcmvkLooepNU98YVO&#10;D/jcYf19nqyCu8/jy5weqn41E01LisnhzbwqdXuzPj2CCLiGPxgu+qwOJTtVbqLGC6NgE2e7lFlO&#10;Ep4X4j5LEhCVgixOQZaF/P9D+QsAAP//AwBQSwECLQAUAAYACAAAACEAtoM4kv4AAADhAQAAEwAA&#10;AAAAAAAAAAAAAAAAAAAAW0NvbnRlbnRfVHlwZXNdLnhtbFBLAQItABQABgAIAAAAIQA4/SH/1gAA&#10;AJQBAAALAAAAAAAAAAAAAAAAAC8BAABfcmVscy8ucmVsc1BLAQItABQABgAIAAAAIQBRNp2kfwIA&#10;AGAFAAAOAAAAAAAAAAAAAAAAAC4CAABkcnMvZTJvRG9jLnhtbFBLAQItABQABgAIAAAAIQBQZLYk&#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3B5518B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WkbAIAAEUFAAAOAAAAZHJzL2Uyb0RvYy54bWysVE1v2zAMvQ/YfxB0XxxnSbcGdYqsRYYB&#10;QVssHXpWZKkxJouaxMTOfn0p2flAt0uHXSRKfKRIPlJX121t2E75UIEteD4YcqashLKyzwX/8bj4&#10;8JmzgMKWwoBVBd+rwK9n799dNW6qRrABUyrPyIkN08YVfIPoplkW5EbVIgzAKUtKDb4WSEf/nJVe&#10;NOS9NtloOLzIGvCl8yBVCHR72yn5LPnXWkm81zooZKbgFBum1ad1HddsdiWmz164TSX7MMQ/RFGL&#10;ytKjR1e3AgXb+uoPV3UlPQTQOJBQZ6B1JVXKgbLJh6+yWW2EUykXKk5wxzKF/+dW3u1W7sEzbL9A&#10;SwTGgjQuTANdxnxa7eu4U6SM9FTC/bFsqkUm6XJ8ORwRF5xJ0o3zUZ5PopvsZO18wK8KahaFgnui&#10;JVVL7JYBO+gBEh+zsKiMSdQYy5qCX3ycDJPBUUPOjY1YlUju3ZwiTxLujYoYY78rzaoyJRAvUnup&#10;G+PZTlBjCCmVxZR78kvoiNIUxFsMe/wpqrcYd3kcXgaLR+O6suBT9q/CLn8eQtYdnmp+lncUsV23&#10;lDgRe2R2DeWeCPfQzUJwclERK0sR8EF4an4ikgYa72nRBqj60EucbcD//tt9xFNPkpazhoap4OHX&#10;VnjFmflmqVsv8/E4Tl86jCefRnTw55r1ucZu6xsgWnL6OpxMYsSjOYjaQ/1Ecz+Pr5JKWElvFxwP&#10;4g12I07/hlTzeQLRvDmBS7tyMrqOLMWee2yfhHd9YyK19B0cxk5MX/Vnh42WFuZbBF2l5o2F7qra&#10;E0Czmtq//1fiZ3B+TqjT7zd7AQAA//8DAFBLAwQUAAYACAAAACEAluNhieEAAAAKAQAADwAAAGRy&#10;cy9kb3ducmV2LnhtbEyPwU7DMAyG70i8Q+RJ3FjasVVVaTpNlSYkBIeNXbi5jddWa5LSZFvh6fFO&#10;cLT/T78/5+vJ9OJCo++cVRDPIxBka6c72yg4fGwfUxA+oNXYO0sKvsnDuri/yzHT7mp3dNmHRnCJ&#10;9RkqaEMYMil93ZJBP3cDWc6ObjQYeBwbqUe8crnp5SKKEmmws3yhxYHKlurT/mwUvJbbd9xVC5P+&#10;9OXL23EzfB0+V0o9zKbNM4hAU/iD4abP6lCwU+XOVnvRK3iKlzGjHCQrEDcgShPeVArSeAmyyOX/&#10;F4pfAAAA//8DAFBLAQItABQABgAIAAAAIQC2gziS/gAAAOEBAAATAAAAAAAAAAAAAAAAAAAAAABb&#10;Q29udGVudF9UeXBlc10ueG1sUEsBAi0AFAAGAAgAAAAhADj9If/WAAAAlAEAAAsAAAAAAAAAAAAA&#10;AAAALwEAAF9yZWxzLy5yZWxzUEsBAi0AFAAGAAgAAAAhAF3dFaRsAgAARQUAAA4AAAAAAAAAAAAA&#10;AAAALgIAAGRycy9lMm9Eb2MueG1sUEsBAi0AFAAGAAgAAAAhAJbjYYnhAAAACgEAAA8AAAAAAAAA&#10;AAAAAAAAxgQAAGRycy9kb3ducmV2LnhtbFBLBQYAAAAABAAEAPMAAADUBQAAAAA=&#10;" filled="f" stroked="f" strokeweight=".5pt">
              <v:textbo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44813" w14:textId="77777777" w:rsidR="00751052" w:rsidRDefault="00751052" w:rsidP="00D07F4A">
      <w:pPr>
        <w:spacing w:after="0" w:line="240" w:lineRule="auto"/>
      </w:pPr>
      <w:r>
        <w:separator/>
      </w:r>
    </w:p>
  </w:footnote>
  <w:footnote w:type="continuationSeparator" w:id="0">
    <w:p w14:paraId="64AE7AB1" w14:textId="77777777" w:rsidR="00751052" w:rsidRDefault="00751052"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4A331" w14:textId="6ADAB9F5" w:rsidR="00E51D8A" w:rsidRDefault="00000000">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3DFCB" w14:textId="26789021" w:rsidR="004F7D21" w:rsidRPr="004C0C17"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1"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Roboto Lt" w:hAnsi="Roboto Lt"/>
      </w:rPr>
      <w:t xml:space="preserve">Référence : </w:t>
    </w:r>
    <w:r w:rsidRPr="004C0C17">
      <w:rPr>
        <w:rStyle w:val="Rfrencelgre"/>
        <w:rFonts w:ascii="Roboto Lt" w:hAnsi="Roboto Lt"/>
        <w:smallCaps w:val="0"/>
      </w:rPr>
      <w:t>{num_AP}</w:t>
    </w:r>
  </w:p>
  <w:p w14:paraId="31DD2944" w14:textId="77777777" w:rsidR="004F7D21" w:rsidRPr="004C0C17" w:rsidRDefault="004F7D21" w:rsidP="004F7D21">
    <w:pPr>
      <w:pStyle w:val="En-tte"/>
      <w:jc w:val="right"/>
      <w:rPr>
        <w:rStyle w:val="Rfrencelgre"/>
        <w:rFonts w:ascii="Roboto Lt" w:hAnsi="Roboto Lt"/>
        <w:smallCaps w:val="0"/>
      </w:rPr>
    </w:pPr>
    <w:r w:rsidRPr="004C0C17">
      <w:rPr>
        <w:rStyle w:val="Rfrencelgre"/>
        <w:rFonts w:ascii="Roboto Lt" w:hAnsi="Roboto Lt"/>
        <w:smallCaps w:val="0"/>
      </w:rPr>
      <w:t>{client_societe}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CFBA4" w14:textId="77777777" w:rsidR="00A80381" w:rsidRPr="004C0C17" w:rsidRDefault="00A80381" w:rsidP="00A80381">
    <w:pPr>
      <w:pStyle w:val="En-tte"/>
      <w:jc w:val="right"/>
      <w:rPr>
        <w:rStyle w:val="Rfrencelgre"/>
        <w:rFonts w:ascii="Quicksand" w:hAnsi="Quicksand"/>
        <w:lang w:val="en-GB"/>
      </w:rPr>
    </w:pPr>
    <w:r w:rsidRPr="00474DA3">
      <w:rPr>
        <w:rFonts w:ascii="Quicksand" w:hAnsi="Quicksand"/>
        <w:noProof/>
        <w:color w:val="7F8FA9" w:themeColor="accent4"/>
      </w:rPr>
      <w:drawing>
        <wp:anchor distT="0" distB="0" distL="114300" distR="114300" simplePos="0" relativeHeight="251816960" behindDoc="0" locked="0" layoutInCell="1" allowOverlap="1" wp14:anchorId="763EF578" wp14:editId="685BF573">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1"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Quicksand" w:hAnsi="Quicksand"/>
        <w:lang w:val="en-GB"/>
      </w:rPr>
      <w:t>Référence : {{ref_m}}cc</w:t>
    </w:r>
  </w:p>
  <w:p w14:paraId="5AFEA64E" w14:textId="77777777" w:rsidR="00A80381" w:rsidRPr="004C0C17" w:rsidRDefault="00A80381" w:rsidP="00A80381">
    <w:pPr>
      <w:pStyle w:val="En-tte"/>
      <w:jc w:val="right"/>
      <w:rPr>
        <w:rStyle w:val="Rfrencelgre"/>
        <w:rFonts w:ascii="Quicksand" w:hAnsi="Quicksand"/>
        <w:smallCaps w:val="0"/>
        <w:lang w:val="en-GB"/>
      </w:rPr>
    </w:pPr>
    <w:r w:rsidRPr="004C0C17">
      <w:rPr>
        <w:rStyle w:val="Rfrencelgre"/>
        <w:rFonts w:ascii="Quicksand" w:hAnsi="Quicksand"/>
        <w:smallCaps w:val="0"/>
        <w:lang w:val="en-GB"/>
      </w:rPr>
      <w:t>{{client.nom_societe}}</w:t>
    </w:r>
  </w:p>
  <w:p w14:paraId="6D46AA97" w14:textId="77777777" w:rsidR="00264752" w:rsidRPr="004C0C17" w:rsidRDefault="00264752" w:rsidP="00A80381">
    <w:pPr>
      <w:pStyle w:val="En-tte"/>
      <w:rPr>
        <w:lang w:val="en-GB"/>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3A884" w14:textId="6839439E" w:rsidR="0096463E" w:rsidRDefault="0096463E">
    <w:pPr>
      <w:pStyle w:val="En-tte"/>
      <w:rPr>
        <w:noProof/>
        <w:lang w:eastAsia="fr-FR"/>
      </w:rPr>
    </w:pPr>
  </w:p>
  <w:p w14:paraId="0B8E0CD1" w14:textId="77777777" w:rsidR="00380F0C" w:rsidRPr="004C0C17" w:rsidRDefault="00380F0C" w:rsidP="00380F0C">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4"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Quicksand" w:hAnsi="Quicksand"/>
        <w:lang w:val="en-GB"/>
      </w:rPr>
      <w:t xml:space="preserve">Référence : </w:t>
    </w:r>
    <w:r w:rsidRPr="004C0C17">
      <w:rPr>
        <w:rStyle w:val="Rfrencelgre"/>
        <w:rFonts w:ascii="Quicksand" w:hAnsi="Quicksand"/>
        <w:smallCaps w:val="0"/>
        <w:lang w:val="en-GB"/>
      </w:rPr>
      <w:t>{num_AP}</w:t>
    </w:r>
  </w:p>
  <w:p w14:paraId="638E763B" w14:textId="77777777" w:rsidR="00380F0C" w:rsidRPr="004C0C17" w:rsidRDefault="00380F0C" w:rsidP="00380F0C">
    <w:pPr>
      <w:pStyle w:val="En-tte"/>
      <w:jc w:val="right"/>
      <w:rPr>
        <w:rStyle w:val="Rfrencelgre"/>
        <w:rFonts w:ascii="Quicksand" w:hAnsi="Quicksand"/>
        <w:smallCaps w:val="0"/>
        <w:lang w:val="en-GB"/>
      </w:rPr>
    </w:pPr>
    <w:r w:rsidRPr="004C0C17">
      <w:rPr>
        <w:rStyle w:val="Rfrencelgre"/>
        <w:rFonts w:ascii="Quicksand" w:hAnsi="Quicksand"/>
        <w:smallCaps w:val="0"/>
        <w:lang w:val="en-GB"/>
      </w:rPr>
      <w:t>{client_societe}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AA42B" w14:textId="4AC447D0" w:rsidR="00E51D8A" w:rsidRDefault="00000000">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0E3C" w14:textId="117DE26A" w:rsidR="0096463E" w:rsidRPr="004C0C17" w:rsidRDefault="00000000" w:rsidP="00853D04">
    <w:pPr>
      <w:pStyle w:val="En-tte"/>
      <w:jc w:val="right"/>
      <w:rPr>
        <w:rStyle w:val="Rfrencelgre"/>
        <w:rFonts w:ascii="Roboto Lt" w:hAnsi="Roboto Lt"/>
        <w:smallCaps w:val="0"/>
        <w:lang w:val="en-GB"/>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4C0C17">
      <w:rPr>
        <w:rStyle w:val="Rfrencelgre"/>
        <w:rFonts w:ascii="Roboto Lt" w:hAnsi="Roboto Lt"/>
        <w:lang w:val="en-GB"/>
      </w:rPr>
      <w:t xml:space="preserve">Référence : </w:t>
    </w:r>
    <w:r w:rsidR="0096463E" w:rsidRPr="004C0C17">
      <w:rPr>
        <w:rStyle w:val="Rfrencelgre"/>
        <w:rFonts w:ascii="Roboto Lt" w:hAnsi="Roboto Lt"/>
        <w:smallCaps w:val="0"/>
        <w:lang w:val="en-GB"/>
      </w:rPr>
      <w:t>{num_AP}</w:t>
    </w:r>
  </w:p>
  <w:p w14:paraId="434BB4EA" w14:textId="77777777" w:rsidR="0096463E" w:rsidRPr="004C0C17" w:rsidRDefault="0096463E" w:rsidP="00853D04">
    <w:pPr>
      <w:pStyle w:val="En-tte"/>
      <w:jc w:val="right"/>
      <w:rPr>
        <w:rStyle w:val="Rfrencelgre"/>
        <w:rFonts w:ascii="Roboto Lt" w:hAnsi="Roboto Lt"/>
        <w:smallCaps w:val="0"/>
        <w:lang w:val="en-GB"/>
      </w:rPr>
    </w:pPr>
    <w:r w:rsidRPr="004C0C17">
      <w:rPr>
        <w:rStyle w:val="Rfrencelgre"/>
        <w:rFonts w:ascii="Roboto Lt" w:hAnsi="Roboto Lt"/>
        <w:smallCaps w:val="0"/>
        <w:lang w:val="en-GB"/>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D0B10" w14:textId="5C851502" w:rsidR="00E51D8A" w:rsidRDefault="00000000">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7FDAA" w14:textId="77777777" w:rsidR="004F7D21" w:rsidRPr="004C0C17"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Roboto Lt" w:hAnsi="Roboto Lt"/>
        <w:lang w:val="en-GB"/>
      </w:rPr>
      <w:t xml:space="preserve">Référence : </w:t>
    </w:r>
    <w:r w:rsidRPr="004C0C17">
      <w:rPr>
        <w:rStyle w:val="Rfrencelgre"/>
        <w:rFonts w:ascii="Roboto Lt" w:hAnsi="Roboto Lt"/>
        <w:smallCaps w:val="0"/>
        <w:lang w:val="en-GB"/>
      </w:rPr>
      <w:t>{num_AP}</w:t>
    </w:r>
  </w:p>
  <w:p w14:paraId="551B364D" w14:textId="77777777" w:rsidR="004F7D21" w:rsidRPr="004C0C17" w:rsidRDefault="004F7D21" w:rsidP="004F7D21">
    <w:pPr>
      <w:pStyle w:val="En-tte"/>
      <w:jc w:val="right"/>
      <w:rPr>
        <w:rStyle w:val="Rfrencelgre"/>
        <w:rFonts w:ascii="Roboto Lt" w:hAnsi="Roboto Lt"/>
        <w:smallCaps w:val="0"/>
        <w:lang w:val="en-GB"/>
      </w:rPr>
    </w:pPr>
    <w:r w:rsidRPr="004C0C17">
      <w:rPr>
        <w:rStyle w:val="Rfrencelgre"/>
        <w:rFonts w:ascii="Roboto Lt" w:hAnsi="Roboto Lt"/>
        <w:smallCaps w:val="0"/>
        <w:lang w:val="en-GB"/>
      </w:rPr>
      <w:t>{client_societe}</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43C88" w14:textId="77777777" w:rsidR="00A80381" w:rsidRPr="004C0C17" w:rsidRDefault="00A80381" w:rsidP="00A80381">
    <w:pPr>
      <w:pStyle w:val="En-tte"/>
      <w:jc w:val="right"/>
      <w:rPr>
        <w:rStyle w:val="Rfrencelgre"/>
        <w:rFonts w:ascii="Quicksand" w:hAnsi="Quicksand"/>
        <w:lang w:val="en-GB"/>
      </w:rPr>
    </w:pPr>
    <w:r w:rsidRPr="00474DA3">
      <w:rPr>
        <w:rFonts w:ascii="Quicksand" w:hAnsi="Quicksand"/>
        <w:noProof/>
        <w:color w:val="7F8FA9" w:themeColor="accent4"/>
      </w:rPr>
      <w:drawing>
        <wp:anchor distT="0" distB="0" distL="114300" distR="114300" simplePos="0" relativeHeight="251819008" behindDoc="0" locked="0" layoutInCell="1" allowOverlap="1" wp14:anchorId="54AC419A" wp14:editId="6F5DA34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Quicksand" w:hAnsi="Quicksand"/>
        <w:lang w:val="en-GB"/>
      </w:rPr>
      <w:t>Référence : {{ref_m}}cc</w:t>
    </w:r>
  </w:p>
  <w:p w14:paraId="10F2FBA2" w14:textId="77777777" w:rsidR="00A80381" w:rsidRPr="004C0C17" w:rsidRDefault="00A80381" w:rsidP="00A80381">
    <w:pPr>
      <w:pStyle w:val="En-tte"/>
      <w:jc w:val="right"/>
      <w:rPr>
        <w:rStyle w:val="Rfrencelgre"/>
        <w:rFonts w:ascii="Quicksand" w:hAnsi="Quicksand"/>
        <w:smallCaps w:val="0"/>
        <w:lang w:val="en-GB"/>
      </w:rPr>
    </w:pPr>
    <w:r w:rsidRPr="004C0C17">
      <w:rPr>
        <w:rStyle w:val="Rfrencelgre"/>
        <w:rFonts w:ascii="Quicksand" w:hAnsi="Quicksand"/>
        <w:smallCaps w:val="0"/>
        <w:lang w:val="en-GB"/>
      </w:rPr>
      <w:t>{{client.nom_societe}}</w:t>
    </w:r>
  </w:p>
  <w:p w14:paraId="4BC98C60" w14:textId="2CF88A12" w:rsidR="00E51D8A" w:rsidRPr="004C0C17" w:rsidRDefault="00E51D8A" w:rsidP="00A80381">
    <w:pPr>
      <w:pStyle w:val="En-tte"/>
      <w:rPr>
        <w:lang w:val="en-GB"/>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55056" w14:textId="77777777" w:rsidR="00D85A3B" w:rsidRPr="004C0C17" w:rsidRDefault="00D85A3B" w:rsidP="00D85A3B">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Quicksand" w:hAnsi="Quicksand"/>
        <w:lang w:val="en-GB"/>
      </w:rPr>
      <w:t xml:space="preserve">Référence : </w:t>
    </w:r>
    <w:r w:rsidRPr="004C0C17">
      <w:rPr>
        <w:rStyle w:val="Rfrencelgre"/>
        <w:rFonts w:ascii="Quicksand" w:hAnsi="Quicksand"/>
        <w:smallCaps w:val="0"/>
        <w:lang w:val="en-GB"/>
      </w:rPr>
      <w:t>{num_AP}</w:t>
    </w:r>
  </w:p>
  <w:p w14:paraId="4577DCF7" w14:textId="77777777" w:rsidR="00D85A3B" w:rsidRPr="004C0C17" w:rsidRDefault="00D85A3B" w:rsidP="00D85A3B">
    <w:pPr>
      <w:pStyle w:val="En-tte"/>
      <w:jc w:val="right"/>
      <w:rPr>
        <w:rStyle w:val="Rfrencelgre"/>
        <w:rFonts w:ascii="Quicksand" w:hAnsi="Quicksand"/>
        <w:smallCaps w:val="0"/>
        <w:lang w:val="en-GB"/>
      </w:rPr>
    </w:pPr>
    <w:r w:rsidRPr="004C0C17">
      <w:rPr>
        <w:rStyle w:val="Rfrencelgre"/>
        <w:rFonts w:ascii="Quicksand" w:hAnsi="Quicksand"/>
        <w:smallCaps w:val="0"/>
        <w:lang w:val="en-GB"/>
      </w:rPr>
      <w:t>{client_societe}</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217AF"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FF1B4" w14:textId="0A25EE3F" w:rsidR="0096463E" w:rsidRPr="004C0C17" w:rsidRDefault="00CA12E1" w:rsidP="00853D04">
    <w:pPr>
      <w:pStyle w:val="En-tte"/>
      <w:jc w:val="right"/>
      <w:rPr>
        <w:rStyle w:val="Rfrencelgre"/>
        <w:rFonts w:ascii="Quicksand" w:hAnsi="Quicksand"/>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3"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4C0C17">
      <w:rPr>
        <w:rStyle w:val="Rfrencelgre"/>
        <w:rFonts w:ascii="Quicksand" w:hAnsi="Quicksand"/>
      </w:rPr>
      <w:t>Référence : {num_AP}</w:t>
    </w:r>
  </w:p>
  <w:p w14:paraId="6AB86E50" w14:textId="77777777" w:rsidR="0096463E" w:rsidRPr="004C0C17" w:rsidRDefault="0096463E" w:rsidP="00853D04">
    <w:pPr>
      <w:pStyle w:val="En-tte"/>
      <w:jc w:val="right"/>
      <w:rPr>
        <w:rStyle w:val="Rfrencelgre"/>
        <w:rFonts w:ascii="Quicksand" w:hAnsi="Quicksand"/>
      </w:rPr>
    </w:pPr>
    <w:r w:rsidRPr="004C0C17">
      <w:rPr>
        <w:rStyle w:val="Rfrencelgre"/>
        <w:rFonts w:ascii="Quicksand" w:hAnsi="Quicksand"/>
      </w:rPr>
      <w:t>{client_societe}</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w:t>
    </w:r>
    <w:proofErr w:type="spellStart"/>
    <w:r w:rsidRPr="00E4450E">
      <w:rPr>
        <w:rStyle w:val="Rfrencelgre"/>
        <w:rFonts w:ascii="Quicksand" w:hAnsi="Quicksand"/>
      </w:rPr>
      <w:t>num_etude</w:t>
    </w:r>
    <w:proofErr w:type="spellEnd"/>
    <w:r w:rsidRPr="00E4450E">
      <w:rPr>
        <w:rStyle w:val="Rfrencelgre"/>
        <w:rFonts w:ascii="Quicksand" w:hAnsi="Quicksand"/>
      </w:rPr>
      <w:t xml:space="preserve">} </w:t>
    </w:r>
    <w:r w:rsidRPr="00E4450E">
      <w:rPr>
        <w:rStyle w:val="Rfrencelgre"/>
        <w:rFonts w:ascii="Times New Roman" w:hAnsi="Times New Roman" w:cs="Times New Roman"/>
      </w:rPr>
      <w:t>▪</w:t>
    </w:r>
    <w:r w:rsidRPr="00E4450E">
      <w:rPr>
        <w:rStyle w:val="Rfrencelgre"/>
        <w:rFonts w:ascii="Quicksand" w:hAnsi="Quicksand"/>
      </w:rPr>
      <w:t xml:space="preserve"> {</w:t>
    </w:r>
    <w:proofErr w:type="spellStart"/>
    <w:r w:rsidRPr="00E4450E">
      <w:rPr>
        <w:rStyle w:val="Rfrencelgre"/>
        <w:rFonts w:ascii="Quicksand" w:hAnsi="Quicksand"/>
      </w:rPr>
      <w:t>etude_titre</w:t>
    </w:r>
    <w:proofErr w:type="spellEnd"/>
    <w:r w:rsidRPr="00E4450E">
      <w:rPr>
        <w:rStyle w:val="Rfrencelgre"/>
        <w:rFonts w:ascii="Quicksand" w:hAnsi="Quicksand"/>
      </w:rPr>
      <w:t>}</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E0866" w14:textId="77777777" w:rsidR="00A80381" w:rsidRPr="004C0C17" w:rsidRDefault="00A80381" w:rsidP="00A80381">
    <w:pPr>
      <w:pStyle w:val="En-tte"/>
      <w:jc w:val="right"/>
      <w:rPr>
        <w:rStyle w:val="Rfrencelgre"/>
        <w:rFonts w:ascii="Quicksand" w:hAnsi="Quicksand"/>
        <w:lang w:val="en-GB"/>
      </w:rPr>
    </w:pPr>
    <w:r w:rsidRPr="00474DA3">
      <w:rPr>
        <w:rFonts w:ascii="Quicksand" w:hAnsi="Quicksand"/>
        <w:noProof/>
        <w:color w:val="7F8FA9" w:themeColor="accent4"/>
      </w:rPr>
      <w:drawing>
        <wp:anchor distT="0" distB="0" distL="114300" distR="114300" simplePos="0" relativeHeight="251821056" behindDoc="0" locked="0" layoutInCell="1" allowOverlap="1" wp14:anchorId="1D964BC7" wp14:editId="3DAD9214">
          <wp:simplePos x="0" y="0"/>
          <wp:positionH relativeFrom="column">
            <wp:posOffset>1905</wp:posOffset>
          </wp:positionH>
          <wp:positionV relativeFrom="paragraph">
            <wp:posOffset>-236338</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Quicksand" w:hAnsi="Quicksand"/>
        <w:lang w:val="en-GB"/>
      </w:rPr>
      <w:t>Référence : {{ref_m}}cc</w:t>
    </w:r>
  </w:p>
  <w:p w14:paraId="2AA52C03" w14:textId="77777777" w:rsidR="00A80381" w:rsidRPr="004C0C17" w:rsidRDefault="00A80381" w:rsidP="00A80381">
    <w:pPr>
      <w:pStyle w:val="En-tte"/>
      <w:jc w:val="right"/>
      <w:rPr>
        <w:rStyle w:val="Rfrencelgre"/>
        <w:rFonts w:ascii="Quicksand" w:hAnsi="Quicksand"/>
        <w:smallCaps w:val="0"/>
        <w:lang w:val="en-GB"/>
      </w:rPr>
    </w:pPr>
    <w:r w:rsidRPr="004C0C17">
      <w:rPr>
        <w:rStyle w:val="Rfrencelgre"/>
        <w:rFonts w:ascii="Quicksand" w:hAnsi="Quicksand"/>
        <w:smallCaps w:val="0"/>
        <w:lang w:val="en-GB"/>
      </w:rPr>
      <w:t>{{client.nom_societe}}</w:t>
    </w:r>
  </w:p>
  <w:p w14:paraId="2C791920" w14:textId="77777777" w:rsidR="005316ED" w:rsidRPr="004C0C17" w:rsidRDefault="005316ED" w:rsidP="00A80381">
    <w:pPr>
      <w:pStyle w:val="En-tte"/>
      <w:rPr>
        <w:lang w:val="en-GB"/>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49CF2" w14:textId="77777777" w:rsidR="007703EE" w:rsidRDefault="007703EE">
    <w:pPr>
      <w:pStyle w:val="En-tte"/>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FD170" w14:textId="77777777" w:rsidR="007703EE" w:rsidRDefault="007703EE">
    <w:pPr>
      <w:pStyle w:val="En-tt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173D1" w14:textId="77777777" w:rsidR="007703EE" w:rsidRDefault="007703EE">
    <w:pPr>
      <w:pStyle w:val="En-tte"/>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CA2A2" w14:textId="77777777" w:rsidR="00190EF6" w:rsidRPr="004C0C17" w:rsidRDefault="00190EF6" w:rsidP="00D85A3B">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Quicksand" w:hAnsi="Quicksand"/>
        <w:lang w:val="en-GB"/>
      </w:rPr>
      <w:t xml:space="preserve">Référence : </w:t>
    </w:r>
    <w:r w:rsidRPr="004C0C17">
      <w:rPr>
        <w:rStyle w:val="Rfrencelgre"/>
        <w:rFonts w:ascii="Quicksand" w:hAnsi="Quicksand"/>
        <w:smallCaps w:val="0"/>
        <w:lang w:val="en-GB"/>
      </w:rPr>
      <w:t>{num_AP}</w:t>
    </w:r>
  </w:p>
  <w:p w14:paraId="61E7E5B5" w14:textId="77777777" w:rsidR="00190EF6" w:rsidRPr="004C0C17" w:rsidRDefault="00190EF6" w:rsidP="00D85A3B">
    <w:pPr>
      <w:pStyle w:val="En-tte"/>
      <w:jc w:val="right"/>
      <w:rPr>
        <w:rStyle w:val="Rfrencelgre"/>
        <w:rFonts w:ascii="Quicksand" w:hAnsi="Quicksand"/>
        <w:smallCaps w:val="0"/>
        <w:lang w:val="en-GB"/>
      </w:rPr>
    </w:pPr>
    <w:r w:rsidRPr="004C0C17">
      <w:rPr>
        <w:rStyle w:val="Rfrencelgre"/>
        <w:rFonts w:ascii="Quicksand" w:hAnsi="Quicksand"/>
        <w:smallCaps w:val="0"/>
        <w:lang w:val="en-GB"/>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612AC" w14:textId="77777777" w:rsidR="003C0E18" w:rsidRPr="004C0C17" w:rsidRDefault="003C0E18"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835392" behindDoc="0" locked="0" layoutInCell="1" allowOverlap="1" wp14:anchorId="3185AAD8" wp14:editId="6FF7E88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Roboto Lt" w:hAnsi="Roboto Lt"/>
        <w:lang w:val="en-GB"/>
      </w:rPr>
      <w:t xml:space="preserve">Référence : </w:t>
    </w:r>
    <w:r w:rsidRPr="004C0C17">
      <w:rPr>
        <w:rStyle w:val="Rfrencelgre"/>
        <w:rFonts w:ascii="Roboto Lt" w:hAnsi="Roboto Lt"/>
        <w:smallCaps w:val="0"/>
        <w:lang w:val="en-GB"/>
      </w:rPr>
      <w:t>{num_AP}</w:t>
    </w:r>
  </w:p>
  <w:p w14:paraId="12E722FC" w14:textId="77777777" w:rsidR="003C0E18" w:rsidRPr="004C0C17" w:rsidRDefault="003C0E18" w:rsidP="004F7D21">
    <w:pPr>
      <w:pStyle w:val="En-tte"/>
      <w:jc w:val="right"/>
      <w:rPr>
        <w:rStyle w:val="Rfrencelgre"/>
        <w:rFonts w:ascii="Roboto Lt" w:hAnsi="Roboto Lt"/>
        <w:smallCaps w:val="0"/>
        <w:lang w:val="en-GB"/>
      </w:rPr>
    </w:pPr>
    <w:r w:rsidRPr="004C0C17">
      <w:rPr>
        <w:rStyle w:val="Rfrencelgre"/>
        <w:rFonts w:ascii="Roboto Lt" w:hAnsi="Roboto Lt"/>
        <w:smallCaps w:val="0"/>
        <w:lang w:val="en-GB"/>
      </w:rPr>
      <w:t>{client_societe}</w:t>
    </w:r>
  </w:p>
  <w:p w14:paraId="4835D07F" w14:textId="77777777" w:rsidR="003C0E18" w:rsidRDefault="003C0E18"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38C85C2" w14:textId="77777777" w:rsidR="003C0E18" w:rsidRDefault="003C0E18">
    <w:pPr>
      <w:pStyle w:val="En-tte"/>
    </w:pPr>
    <w:r>
      <w:rPr>
        <w:noProof/>
        <w:lang w:eastAsia="fr-FR"/>
      </w:rPr>
      <mc:AlternateContent>
        <mc:Choice Requires="wps">
          <w:drawing>
            <wp:anchor distT="0" distB="0" distL="114300" distR="114300" simplePos="0" relativeHeight="251831296" behindDoc="0" locked="0" layoutInCell="1" allowOverlap="1" wp14:anchorId="14A13906" wp14:editId="08155FE5">
              <wp:simplePos x="0" y="0"/>
              <wp:positionH relativeFrom="column">
                <wp:posOffset>-1903095</wp:posOffset>
              </wp:positionH>
              <wp:positionV relativeFrom="paragraph">
                <wp:posOffset>-2125980</wp:posOffset>
              </wp:positionV>
              <wp:extent cx="11214100" cy="640715"/>
              <wp:effectExtent l="12700" t="12700" r="12700" b="6985"/>
              <wp:wrapNone/>
              <wp:docPr id="985885574" name="Rectangle 985885574"/>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42C25" id="Rectangle 985885574" o:spid="_x0000_s1026" style="position:absolute;margin-left:-149.85pt;margin-top:-167.4pt;width:883pt;height:50.4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HudV0HjAAAA&#10;DwEAAA8AAABkcnMvZG93bnJldi54bWxMj81OwzAQhO9IvIO1SNxap00JJMSpED8HkBCi9AHceEmi&#10;xus0dtLw9mxOcNvVzM5+k28n24oRe984UrBaRiCQSmcaqhTsv14WdyB80GR06wgV/KCHbXF5kevM&#10;uDN94rgLleAQ8plWUIfQZVL6skar/dJ1SKx9u97qwGtfSdPrM4fbVq6jKJFWN8Qfat3hY43lcTdY&#10;xjAf+3E4nV5N6VY3b8en96p5NkpdX00P9yACTuHPDDM+30DBTAc3kPGiVbBYp+kte3mK4w23mD2b&#10;JIlBHGY1jlOQRS7/9yh+AQAA//8DAFBLAQItABQABgAIAAAAIQC2gziS/gAAAOEBAAATAAAAAAAA&#10;AAAAAAAAAAAAAABbQ29udGVudF9UeXBlc10ueG1sUEsBAi0AFAAGAAgAAAAhADj9If/WAAAAlAEA&#10;AAsAAAAAAAAAAAAAAAAALwEAAF9yZWxzLy5yZWxzUEsBAi0AFAAGAAgAAAAhAEVoAjZ2AgAASAUA&#10;AA4AAAAAAAAAAAAAAAAALgIAAGRycy9lMm9Eb2MueG1sUEsBAi0AFAAGAAgAAAAhAHudV0H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2320" behindDoc="0" locked="0" layoutInCell="1" allowOverlap="1" wp14:anchorId="370C76F6" wp14:editId="743C79A1">
              <wp:simplePos x="0" y="0"/>
              <wp:positionH relativeFrom="margin">
                <wp:posOffset>1183005</wp:posOffset>
              </wp:positionH>
              <wp:positionV relativeFrom="paragraph">
                <wp:posOffset>-2056765</wp:posOffset>
              </wp:positionV>
              <wp:extent cx="4902200" cy="412115"/>
              <wp:effectExtent l="0" t="0" r="0" b="0"/>
              <wp:wrapNone/>
              <wp:docPr id="4217067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07B4F3"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CB59B27"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E0E0EF1"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0C76F6" id="_x0000_t202" coordsize="21600,21600" o:spt="202" path="m,l,21600r21600,l21600,xe">
              <v:stroke joinstyle="miter"/>
              <v:path gradientshapeok="t" o:connecttype="rect"/>
            </v:shapetype>
            <v:shape id="_x0000_s1031" type="#_x0000_t202" style="position:absolute;left:0;text-align:left;margin-left:93.15pt;margin-top:-161.95pt;width:386pt;height:32.45pt;z-index:251832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1207B4F3"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CB59B27"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E0E0EF1" w14:textId="77777777" w:rsidR="003C0E18" w:rsidRDefault="003C0E18" w:rsidP="00012472"/>
                </w:txbxContent>
              </v:textbox>
              <w10:wrap anchorx="margin"/>
            </v:shape>
          </w:pict>
        </mc:Fallback>
      </mc:AlternateContent>
    </w:r>
    <w:r>
      <w:rPr>
        <w:noProof/>
        <w:lang w:eastAsia="fr-FR"/>
      </w:rPr>
      <mc:AlternateContent>
        <mc:Choice Requires="wps">
          <w:drawing>
            <wp:anchor distT="0" distB="0" distL="114300" distR="114300" simplePos="0" relativeHeight="251829248" behindDoc="0" locked="0" layoutInCell="1" allowOverlap="1" wp14:anchorId="4F131384" wp14:editId="29E09CE0">
              <wp:simplePos x="0" y="0"/>
              <wp:positionH relativeFrom="column">
                <wp:posOffset>-2055495</wp:posOffset>
              </wp:positionH>
              <wp:positionV relativeFrom="paragraph">
                <wp:posOffset>-2278380</wp:posOffset>
              </wp:positionV>
              <wp:extent cx="11214100" cy="640715"/>
              <wp:effectExtent l="12700" t="12700" r="12700" b="6985"/>
              <wp:wrapNone/>
              <wp:docPr id="1732621667" name="Rectangle 173262166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54572" id="Rectangle 1732621667" o:spid="_x0000_s1026" style="position:absolute;margin-left:-161.85pt;margin-top:-179.4pt;width:883pt;height:50.4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MoH2oDjAAAA&#10;DwEAAA8AAABkcnMvZG93bnJldi54bWxMj8tOwzAQRfdI/IM1SOxap0lDS4hTIR4LKiFE6Qe48ZBE&#10;jcdp7KTh75muYDePO3fOzTeTbcWIvW8cKVjMIxBIpTMNVQr2X6+zNQgfNBndOkIFP+hhU1xf5Toz&#10;7kyfOO5CJdiEfKYV1CF0mZS+rNFqP3cdEu++XW914LavpOn1mc1tK+MoupNWN8Qfat3hU43lcTdY&#10;xjAf+3E4nd5M6Rbp9vj8XjUvRqnbm+nxAUTAKfyJ4YLPN1Aw08ENZLxoFcySOFmx9lKla05x0SyX&#10;cQLiwLM4Xd2DLHL5P0fxCwAA//8DAFBLAQItABQABgAIAAAAIQC2gziS/gAAAOEBAAATAAAAAAAA&#10;AAAAAAAAAAAAAABbQ29udGVudF9UeXBlc10ueG1sUEsBAi0AFAAGAAgAAAAhADj9If/WAAAAlAEA&#10;AAsAAAAAAAAAAAAAAAAALwEAAF9yZWxzLy5yZWxzUEsBAi0AFAAGAAgAAAAhAEVoAjZ2AgAASAUA&#10;AA4AAAAAAAAAAAAAAAAALgIAAGRycy9lMm9Eb2MueG1sUEsBAi0AFAAGAAgAAAAhAMoH2oD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0272" behindDoc="0" locked="0" layoutInCell="1" allowOverlap="1" wp14:anchorId="28EF02C3" wp14:editId="7449ADF5">
              <wp:simplePos x="0" y="0"/>
              <wp:positionH relativeFrom="margin">
                <wp:posOffset>1030605</wp:posOffset>
              </wp:positionH>
              <wp:positionV relativeFrom="paragraph">
                <wp:posOffset>-2209165</wp:posOffset>
              </wp:positionV>
              <wp:extent cx="4902200" cy="412115"/>
              <wp:effectExtent l="0" t="0" r="0" b="0"/>
              <wp:wrapNone/>
              <wp:docPr id="82442403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8C11B"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F55165B"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E476A1D"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EF02C3" id="_x0000_s1032" type="#_x0000_t202" style="position:absolute;left:0;text-align:left;margin-left:81.15pt;margin-top:-173.95pt;width:386pt;height:32.45pt;z-index:251830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7F38C11B"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F55165B"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E476A1D" w14:textId="77777777" w:rsidR="003C0E18" w:rsidRDefault="003C0E18" w:rsidP="00012472"/>
                </w:txbxContent>
              </v:textbox>
              <w10:wrap anchorx="margin"/>
            </v:shape>
          </w:pict>
        </mc:Fallback>
      </mc:AlternateContent>
    </w:r>
    <w:r>
      <w:rPr>
        <w:noProof/>
        <w:lang w:eastAsia="fr-FR"/>
      </w:rPr>
      <mc:AlternateContent>
        <mc:Choice Requires="wps">
          <w:drawing>
            <wp:anchor distT="0" distB="0" distL="114300" distR="114300" simplePos="0" relativeHeight="251827200" behindDoc="0" locked="0" layoutInCell="1" allowOverlap="1" wp14:anchorId="49A375E8" wp14:editId="1EEF2052">
              <wp:simplePos x="0" y="0"/>
              <wp:positionH relativeFrom="column">
                <wp:posOffset>-2207895</wp:posOffset>
              </wp:positionH>
              <wp:positionV relativeFrom="paragraph">
                <wp:posOffset>-2430780</wp:posOffset>
              </wp:positionV>
              <wp:extent cx="11214100" cy="640715"/>
              <wp:effectExtent l="12700" t="12700" r="12700" b="6985"/>
              <wp:wrapNone/>
              <wp:docPr id="49016446" name="Rectangle 49016446"/>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3EF9AC" id="Rectangle 49016446" o:spid="_x0000_s1026" style="position:absolute;margin-left:-173.85pt;margin-top:-191.4pt;width:883pt;height:50.4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P0o/VnjAAAA&#10;DwEAAA8AAABkcnMvZG93bnJldi54bWxMj91Og0AQhe9NfIfNmHjXLtBqEVka48+FJsZY+wBbdgRS&#10;dpayC8W3d7jSu/k5c+Y7+XayrRix940jBfEyAoFUOtNQpWD/9bJIQfigyejWESr4QQ/b4vIi15lx&#10;Z/rEcRcqwSbkM62gDqHLpPRljVb7peuQePfteqsDt30lTa/PbG5bmUTRrbS6If5Q6w4fayyPu8Ey&#10;hvnYj8Pp9GpKF9+8HZ/eq+bZKHV9NT3cgwg4hT8xzPh8AwUzHdxAxotWwWK13mxYO1dpwilmzTpO&#10;VyAOPEvS+A5kkcv/OYpfAAAA//8DAFBLAQItABQABgAIAAAAIQC2gziS/gAAAOEBAAATAAAAAAAA&#10;AAAAAAAAAAAAAABbQ29udGVudF9UeXBlc10ueG1sUEsBAi0AFAAGAAgAAAAhADj9If/WAAAAlAEA&#10;AAsAAAAAAAAAAAAAAAAALwEAAF9yZWxzLy5yZWxzUEsBAi0AFAAGAAgAAAAhAEVoAjZ2AgAASAUA&#10;AA4AAAAAAAAAAAAAAAAALgIAAGRycy9lMm9Eb2MueG1sUEsBAi0AFAAGAAgAAAAhAP0o/Vn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28224" behindDoc="0" locked="0" layoutInCell="1" allowOverlap="1" wp14:anchorId="56B7B7DD" wp14:editId="61157D76">
              <wp:simplePos x="0" y="0"/>
              <wp:positionH relativeFrom="margin">
                <wp:posOffset>878205</wp:posOffset>
              </wp:positionH>
              <wp:positionV relativeFrom="paragraph">
                <wp:posOffset>-2361565</wp:posOffset>
              </wp:positionV>
              <wp:extent cx="4902200" cy="412115"/>
              <wp:effectExtent l="0" t="0" r="0" b="0"/>
              <wp:wrapNone/>
              <wp:docPr id="157313543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D31F4"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6224AD"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E25BBD1"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7B7DD" id="_x0000_s1033" type="#_x0000_t202" style="position:absolute;left:0;text-align:left;margin-left:69.15pt;margin-top:-185.95pt;width:386pt;height:32.45pt;z-index:251828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33AD31F4"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6224AD"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E25BBD1" w14:textId="77777777" w:rsidR="003C0E18" w:rsidRDefault="003C0E18"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2CF4C" w14:textId="77777777" w:rsidR="003C0E18" w:rsidRPr="004C0C17" w:rsidRDefault="003C0E18"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826176" behindDoc="0" locked="0" layoutInCell="1" allowOverlap="1" wp14:anchorId="107B1274" wp14:editId="5C7FA5E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Quicksand" w:hAnsi="Quicksand"/>
      </w:rPr>
      <w:t>Référence : {num_AP}</w:t>
    </w:r>
  </w:p>
  <w:p w14:paraId="40B77B03" w14:textId="77777777" w:rsidR="003C0E18" w:rsidRPr="004C0C17" w:rsidRDefault="003C0E18" w:rsidP="00853D04">
    <w:pPr>
      <w:pStyle w:val="En-tte"/>
      <w:jc w:val="right"/>
      <w:rPr>
        <w:rStyle w:val="Rfrencelgre"/>
        <w:rFonts w:ascii="Quicksand" w:hAnsi="Quicksand"/>
        <w:smallCaps w:val="0"/>
      </w:rPr>
    </w:pPr>
    <w:r w:rsidRPr="004C0C17">
      <w:rPr>
        <w:rStyle w:val="Rfrencelgre"/>
        <w:rFonts w:ascii="Quicksand" w:hAnsi="Quicksand"/>
        <w:smallCaps w:val="0"/>
      </w:rPr>
      <w:t>{client_societe}</w:t>
    </w:r>
  </w:p>
  <w:p w14:paraId="59F70B37" w14:textId="77777777" w:rsidR="003C0E18" w:rsidRPr="006A05CF" w:rsidRDefault="003C0E18"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Pr="006A05CF">
      <w:rPr>
        <w:rStyle w:val="Rfrencelgre"/>
        <w:rFonts w:ascii="Quicksand" w:hAnsi="Quicksand"/>
        <w:smallCaps w:val="0"/>
        <w:lang w:val="en-US"/>
      </w:rPr>
      <w:t xml:space="preserve"> </w:t>
    </w:r>
    <w:r w:rsidRPr="006A05CF">
      <w:rPr>
        <w:rStyle w:val="Rfrencelgre"/>
        <w:rFonts w:ascii="Times New Roman" w:hAnsi="Times New Roman" w:cs="Times New Roman"/>
        <w:smallCaps w:val="0"/>
        <w:lang w:val="en-US"/>
      </w:rPr>
      <w:t>▪</w:t>
    </w:r>
    <w:r w:rsidRPr="006A05CF">
      <w:rPr>
        <w:rStyle w:val="Rfrencelgre"/>
        <w:rFonts w:ascii="Quicksand" w:hAnsi="Quicksand"/>
        <w:smallCaps w:val="0"/>
        <w:lang w:val="en-US"/>
      </w:rPr>
      <w:t xml:space="preserve"> {</w:t>
    </w:r>
    <w:proofErr w:type="spellStart"/>
    <w:r w:rsidRPr="006A05CF">
      <w:rPr>
        <w:rStyle w:val="Rfrencelgre"/>
        <w:rFonts w:ascii="Quicksand" w:hAnsi="Quicksand"/>
        <w:smallCaps w:val="0"/>
        <w:lang w:val="en-US"/>
      </w:rPr>
      <w:t>etude_titre</w:t>
    </w:r>
    <w:proofErr w:type="spellEnd"/>
    <w:r w:rsidRPr="006A05CF">
      <w:rPr>
        <w:rStyle w:val="Rfrencelgre"/>
        <w:rFonts w:ascii="Quicksand" w:hAnsi="Quicksand"/>
        <w:smallCaps w:val="0"/>
        <w:lang w:val="en-US"/>
      </w:rPr>
      <w:t>}</w:t>
    </w:r>
  </w:p>
  <w:p w14:paraId="757610BF" w14:textId="77777777" w:rsidR="003C0E18" w:rsidRPr="006A05CF" w:rsidRDefault="003C0E18">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2CD7B" w14:textId="77777777" w:rsidR="003C0E18" w:rsidRDefault="00000000">
    <w:pPr>
      <w:pStyle w:val="En-tte"/>
      <w:rPr>
        <w:noProof/>
        <w:lang w:eastAsia="fr-FR"/>
      </w:rPr>
    </w:pPr>
    <w:r>
      <w:rPr>
        <w:noProof/>
        <w:lang w:eastAsia="fr-FR"/>
      </w:rPr>
      <w:pict w14:anchorId="4A5AA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left:0;text-align:left;margin-left:0;margin-top:0;width:1047.75pt;height:907.5pt;z-index:-251478016;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6F61D0A8" w14:textId="77777777" w:rsidR="003C0E18" w:rsidRDefault="003C0E18">
    <w:pPr>
      <w:pStyle w:val="En-tte"/>
      <w:rPr>
        <w:noProof/>
        <w:lang w:eastAsia="fr-FR"/>
      </w:rPr>
    </w:pPr>
  </w:p>
  <w:p w14:paraId="168EA93B" w14:textId="77777777" w:rsidR="003C0E18" w:rsidRDefault="003C0E18">
    <w:pPr>
      <w:pStyle w:val="En-tte"/>
      <w:rPr>
        <w:noProof/>
        <w:lang w:eastAsia="fr-FR"/>
      </w:rPr>
    </w:pPr>
  </w:p>
  <w:p w14:paraId="79FEFAFF" w14:textId="77777777" w:rsidR="003C0E18" w:rsidRDefault="003C0E18">
    <w:pPr>
      <w:pStyle w:val="En-tte"/>
      <w:rPr>
        <w:noProof/>
        <w:lang w:eastAsia="fr-FR"/>
      </w:rPr>
    </w:pPr>
  </w:p>
  <w:p w14:paraId="45EFFC2D" w14:textId="77777777" w:rsidR="003C0E18" w:rsidRDefault="003C0E18">
    <w:pPr>
      <w:pStyle w:val="En-tte"/>
      <w:rPr>
        <w:noProof/>
        <w:lang w:eastAsia="fr-FR"/>
      </w:rPr>
    </w:pPr>
  </w:p>
  <w:p w14:paraId="22AA27C9" w14:textId="77777777" w:rsidR="003C0E18" w:rsidRDefault="003C0E18">
    <w:pPr>
      <w:pStyle w:val="En-tte"/>
      <w:rPr>
        <w:noProof/>
        <w:lang w:eastAsia="fr-FR"/>
      </w:rPr>
    </w:pPr>
  </w:p>
  <w:p w14:paraId="74C510E6" w14:textId="77777777" w:rsidR="003C0E18" w:rsidRDefault="003C0E18">
    <w:pPr>
      <w:pStyle w:val="En-tte"/>
      <w:rPr>
        <w:noProof/>
        <w:lang w:eastAsia="fr-FR"/>
      </w:rPr>
    </w:pPr>
  </w:p>
  <w:p w14:paraId="47264150" w14:textId="77777777" w:rsidR="003C0E18" w:rsidRDefault="003C0E18">
    <w:pPr>
      <w:pStyle w:val="En-tte"/>
      <w:rPr>
        <w:noProof/>
        <w:lang w:eastAsia="fr-FR"/>
      </w:rPr>
    </w:pPr>
  </w:p>
  <w:p w14:paraId="21A47A59" w14:textId="77777777" w:rsidR="003C0E18" w:rsidRDefault="003C0E18">
    <w:pPr>
      <w:pStyle w:val="En-tte"/>
    </w:pPr>
    <w:r>
      <w:rPr>
        <w:noProof/>
        <w:lang w:eastAsia="fr-FR"/>
      </w:rPr>
      <w:drawing>
        <wp:anchor distT="0" distB="0" distL="114300" distR="114300" simplePos="0" relativeHeight="251824128" behindDoc="1" locked="0" layoutInCell="1" allowOverlap="1" wp14:anchorId="455B6DD6" wp14:editId="5F919091">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823104" behindDoc="1" locked="0" layoutInCell="1" allowOverlap="1" wp14:anchorId="6E64051B" wp14:editId="0E24D55F">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3E4EA" w14:textId="77777777" w:rsidR="004F7D21" w:rsidRPr="004C0C17"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9"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C17">
      <w:rPr>
        <w:rStyle w:val="Rfrencelgre"/>
        <w:rFonts w:ascii="Roboto Lt" w:hAnsi="Roboto Lt"/>
        <w:lang w:val="en-GB"/>
      </w:rPr>
      <w:t xml:space="preserve">Référence : </w:t>
    </w:r>
    <w:r w:rsidRPr="004C0C17">
      <w:rPr>
        <w:rStyle w:val="Rfrencelgre"/>
        <w:rFonts w:ascii="Roboto Lt" w:hAnsi="Roboto Lt"/>
        <w:smallCaps w:val="0"/>
        <w:lang w:val="en-GB"/>
      </w:rPr>
      <w:t>{num_AP}</w:t>
    </w:r>
  </w:p>
  <w:p w14:paraId="4461CDAF" w14:textId="77777777" w:rsidR="004F7D21" w:rsidRPr="004C0C17" w:rsidRDefault="004F7D21" w:rsidP="004F7D21">
    <w:pPr>
      <w:pStyle w:val="En-tte"/>
      <w:jc w:val="right"/>
      <w:rPr>
        <w:rStyle w:val="Rfrencelgre"/>
        <w:rFonts w:ascii="Roboto Lt" w:hAnsi="Roboto Lt"/>
        <w:smallCaps w:val="0"/>
        <w:lang w:val="en-GB"/>
      </w:rPr>
    </w:pPr>
    <w:r w:rsidRPr="004C0C17">
      <w:rPr>
        <w:rStyle w:val="Rfrencelgre"/>
        <w:rFonts w:ascii="Roboto Lt" w:hAnsi="Roboto Lt"/>
        <w:smallCaps w:val="0"/>
        <w:lang w:val="en-GB"/>
      </w:rPr>
      <w:t>{client_societe}</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21D17" w14:textId="6F82DAE2" w:rsidR="0096463E" w:rsidRPr="004C0C17" w:rsidRDefault="0050698A" w:rsidP="00853D04">
    <w:pPr>
      <w:pStyle w:val="En-tte"/>
      <w:jc w:val="right"/>
      <w:rPr>
        <w:rStyle w:val="Rfrencelgre"/>
        <w:rFonts w:ascii="Quicksand" w:hAnsi="Quicksand"/>
        <w:lang w:val="en-GB"/>
      </w:rPr>
    </w:pPr>
    <w:r w:rsidRPr="00474DA3">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0"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4C0C17">
      <w:rPr>
        <w:rStyle w:val="Rfrencelgre"/>
        <w:rFonts w:ascii="Quicksand" w:hAnsi="Quicksand"/>
        <w:lang w:val="en-GB"/>
      </w:rPr>
      <w:t>Référence : {</w:t>
    </w:r>
    <w:r w:rsidR="00A80381" w:rsidRPr="004C0C17">
      <w:rPr>
        <w:rStyle w:val="Rfrencelgre"/>
        <w:rFonts w:ascii="Quicksand" w:hAnsi="Quicksand"/>
        <w:lang w:val="en-GB"/>
      </w:rPr>
      <w:t>{ref</w:t>
    </w:r>
    <w:r w:rsidR="0096463E" w:rsidRPr="004C0C17">
      <w:rPr>
        <w:rStyle w:val="Rfrencelgre"/>
        <w:rFonts w:ascii="Quicksand" w:hAnsi="Quicksand"/>
        <w:lang w:val="en-GB"/>
      </w:rPr>
      <w:t>_</w:t>
    </w:r>
    <w:r w:rsidR="00A80381" w:rsidRPr="004C0C17">
      <w:rPr>
        <w:rStyle w:val="Rfrencelgre"/>
        <w:rFonts w:ascii="Quicksand" w:hAnsi="Quicksand"/>
        <w:lang w:val="en-GB"/>
      </w:rPr>
      <w:t>m}</w:t>
    </w:r>
    <w:r w:rsidR="0096463E" w:rsidRPr="004C0C17">
      <w:rPr>
        <w:rStyle w:val="Rfrencelgre"/>
        <w:rFonts w:ascii="Quicksand" w:hAnsi="Quicksand"/>
        <w:lang w:val="en-GB"/>
      </w:rPr>
      <w:t>}</w:t>
    </w:r>
    <w:r w:rsidR="009E3448" w:rsidRPr="004C0C17">
      <w:rPr>
        <w:rStyle w:val="Rfrencelgre"/>
        <w:rFonts w:ascii="Quicksand" w:hAnsi="Quicksand"/>
        <w:lang w:val="en-GB"/>
      </w:rPr>
      <w:t>cc</w:t>
    </w:r>
  </w:p>
  <w:p w14:paraId="1262D413" w14:textId="786D357E" w:rsidR="0096463E" w:rsidRPr="004C0C17" w:rsidRDefault="0096463E" w:rsidP="00853D04">
    <w:pPr>
      <w:pStyle w:val="En-tte"/>
      <w:jc w:val="right"/>
      <w:rPr>
        <w:rStyle w:val="Rfrencelgre"/>
        <w:rFonts w:ascii="Quicksand" w:hAnsi="Quicksand"/>
        <w:smallCaps w:val="0"/>
        <w:lang w:val="en-GB"/>
      </w:rPr>
    </w:pPr>
    <w:r w:rsidRPr="004C0C17">
      <w:rPr>
        <w:rStyle w:val="Rfrencelgre"/>
        <w:rFonts w:ascii="Quicksand" w:hAnsi="Quicksand"/>
        <w:smallCaps w:val="0"/>
        <w:lang w:val="en-GB"/>
      </w:rPr>
      <w:t>{</w:t>
    </w:r>
    <w:r w:rsidR="00A80381" w:rsidRPr="004C0C17">
      <w:rPr>
        <w:rStyle w:val="Rfrencelgre"/>
        <w:rFonts w:ascii="Quicksand" w:hAnsi="Quicksand"/>
        <w:smallCaps w:val="0"/>
        <w:lang w:val="en-GB"/>
      </w:rPr>
      <w:t>{</w:t>
    </w:r>
    <w:r w:rsidRPr="004C0C17">
      <w:rPr>
        <w:rStyle w:val="Rfrencelgre"/>
        <w:rFonts w:ascii="Quicksand" w:hAnsi="Quicksand"/>
        <w:smallCaps w:val="0"/>
        <w:lang w:val="en-GB"/>
      </w:rPr>
      <w:t>client</w:t>
    </w:r>
    <w:r w:rsidR="00A80381" w:rsidRPr="004C0C17">
      <w:rPr>
        <w:rStyle w:val="Rfrencelgre"/>
        <w:rFonts w:ascii="Quicksand" w:hAnsi="Quicksand"/>
        <w:smallCaps w:val="0"/>
        <w:lang w:val="en-GB"/>
      </w:rPr>
      <w:t>.nom</w:t>
    </w:r>
    <w:r w:rsidRPr="004C0C17">
      <w:rPr>
        <w:rStyle w:val="Rfrencelgre"/>
        <w:rFonts w:ascii="Quicksand" w:hAnsi="Quicksand"/>
        <w:smallCaps w:val="0"/>
        <w:lang w:val="en-GB"/>
      </w:rPr>
      <w:t>_societe}</w:t>
    </w:r>
    <w:r w:rsidR="00A80381" w:rsidRPr="004C0C17">
      <w:rPr>
        <w:rStyle w:val="Rfrencelgre"/>
        <w:rFonts w:ascii="Quicksand" w:hAnsi="Quicksand"/>
        <w:smallCaps w:val="0"/>
        <w:lang w:val="en-GB"/>
      </w:rPr>
      <w:t>}</w:t>
    </w:r>
  </w:p>
  <w:p w14:paraId="5101A6C5" w14:textId="619169FB" w:rsidR="0096463E" w:rsidRPr="004C0C17" w:rsidRDefault="0096463E">
    <w:pPr>
      <w:pStyle w:val="En-tte"/>
      <w:rPr>
        <w:lang w:val="en-GB"/>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F8546" w14:textId="26F384FF" w:rsidR="0096463E" w:rsidRDefault="00000000">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A80CB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2"/>
  </w:num>
  <w:num w:numId="2" w16cid:durableId="1142775054">
    <w:abstractNumId w:val="3"/>
  </w:num>
  <w:num w:numId="3" w16cid:durableId="298535571">
    <w:abstractNumId w:val="1"/>
  </w:num>
  <w:num w:numId="4" w16cid:durableId="122004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00BB"/>
    <w:rsid w:val="00012472"/>
    <w:rsid w:val="00014E23"/>
    <w:rsid w:val="00014E5B"/>
    <w:rsid w:val="00015BE0"/>
    <w:rsid w:val="00017E8B"/>
    <w:rsid w:val="000215E2"/>
    <w:rsid w:val="0002603F"/>
    <w:rsid w:val="000266EE"/>
    <w:rsid w:val="00027E29"/>
    <w:rsid w:val="000344F5"/>
    <w:rsid w:val="00042EF6"/>
    <w:rsid w:val="000459FE"/>
    <w:rsid w:val="00051064"/>
    <w:rsid w:val="00052231"/>
    <w:rsid w:val="00052371"/>
    <w:rsid w:val="00054B82"/>
    <w:rsid w:val="00060A69"/>
    <w:rsid w:val="00060B90"/>
    <w:rsid w:val="00062613"/>
    <w:rsid w:val="00070DE6"/>
    <w:rsid w:val="00072005"/>
    <w:rsid w:val="00076E30"/>
    <w:rsid w:val="00090170"/>
    <w:rsid w:val="00096F46"/>
    <w:rsid w:val="00097D35"/>
    <w:rsid w:val="000A0F95"/>
    <w:rsid w:val="000A17AE"/>
    <w:rsid w:val="000A71EC"/>
    <w:rsid w:val="000B08A4"/>
    <w:rsid w:val="000B336D"/>
    <w:rsid w:val="000B36A9"/>
    <w:rsid w:val="000B464C"/>
    <w:rsid w:val="000B65C4"/>
    <w:rsid w:val="000C074E"/>
    <w:rsid w:val="000C480C"/>
    <w:rsid w:val="000C5343"/>
    <w:rsid w:val="000D1712"/>
    <w:rsid w:val="000D589E"/>
    <w:rsid w:val="000D7F58"/>
    <w:rsid w:val="000E1849"/>
    <w:rsid w:val="000E6749"/>
    <w:rsid w:val="00106D80"/>
    <w:rsid w:val="00125ACC"/>
    <w:rsid w:val="00130196"/>
    <w:rsid w:val="00131551"/>
    <w:rsid w:val="00137335"/>
    <w:rsid w:val="001459E7"/>
    <w:rsid w:val="00146BC5"/>
    <w:rsid w:val="001472F2"/>
    <w:rsid w:val="001477FE"/>
    <w:rsid w:val="00167CD0"/>
    <w:rsid w:val="001722F1"/>
    <w:rsid w:val="00180DEC"/>
    <w:rsid w:val="00180E9F"/>
    <w:rsid w:val="001810E2"/>
    <w:rsid w:val="00182C0D"/>
    <w:rsid w:val="00185C5C"/>
    <w:rsid w:val="00190EF6"/>
    <w:rsid w:val="00194D27"/>
    <w:rsid w:val="00195161"/>
    <w:rsid w:val="001A5D83"/>
    <w:rsid w:val="001B0709"/>
    <w:rsid w:val="001B49AE"/>
    <w:rsid w:val="001C09D4"/>
    <w:rsid w:val="001C2365"/>
    <w:rsid w:val="001C401D"/>
    <w:rsid w:val="001C5490"/>
    <w:rsid w:val="001D0D5F"/>
    <w:rsid w:val="001E0766"/>
    <w:rsid w:val="001E0B9C"/>
    <w:rsid w:val="001E12A3"/>
    <w:rsid w:val="001E3294"/>
    <w:rsid w:val="001E4B3A"/>
    <w:rsid w:val="001F588D"/>
    <w:rsid w:val="002026EB"/>
    <w:rsid w:val="0020626C"/>
    <w:rsid w:val="002112E3"/>
    <w:rsid w:val="00220851"/>
    <w:rsid w:val="00220A46"/>
    <w:rsid w:val="00223ADA"/>
    <w:rsid w:val="00233BB7"/>
    <w:rsid w:val="00236092"/>
    <w:rsid w:val="0023785E"/>
    <w:rsid w:val="002434FE"/>
    <w:rsid w:val="00251752"/>
    <w:rsid w:val="002544CC"/>
    <w:rsid w:val="00254703"/>
    <w:rsid w:val="00260474"/>
    <w:rsid w:val="00262563"/>
    <w:rsid w:val="00264752"/>
    <w:rsid w:val="00273E1B"/>
    <w:rsid w:val="0027466C"/>
    <w:rsid w:val="00277558"/>
    <w:rsid w:val="00280EC5"/>
    <w:rsid w:val="00290BBA"/>
    <w:rsid w:val="00291166"/>
    <w:rsid w:val="00293B7A"/>
    <w:rsid w:val="002A0705"/>
    <w:rsid w:val="002A2C01"/>
    <w:rsid w:val="002A3CC4"/>
    <w:rsid w:val="002B222A"/>
    <w:rsid w:val="002B23AB"/>
    <w:rsid w:val="002B4B41"/>
    <w:rsid w:val="002C7AFD"/>
    <w:rsid w:val="002D27AA"/>
    <w:rsid w:val="002D62A0"/>
    <w:rsid w:val="002D7158"/>
    <w:rsid w:val="002E264C"/>
    <w:rsid w:val="002E3BC1"/>
    <w:rsid w:val="002E4588"/>
    <w:rsid w:val="002F30E5"/>
    <w:rsid w:val="002F3B6E"/>
    <w:rsid w:val="002F6C70"/>
    <w:rsid w:val="002F7BFE"/>
    <w:rsid w:val="002F7F69"/>
    <w:rsid w:val="00301348"/>
    <w:rsid w:val="00306FE7"/>
    <w:rsid w:val="00316CC8"/>
    <w:rsid w:val="00332D3F"/>
    <w:rsid w:val="0033457C"/>
    <w:rsid w:val="00347446"/>
    <w:rsid w:val="003550C7"/>
    <w:rsid w:val="003639EC"/>
    <w:rsid w:val="00363CE6"/>
    <w:rsid w:val="0037271B"/>
    <w:rsid w:val="00374338"/>
    <w:rsid w:val="003772B8"/>
    <w:rsid w:val="00380F0C"/>
    <w:rsid w:val="00393269"/>
    <w:rsid w:val="00393ED5"/>
    <w:rsid w:val="003A52FA"/>
    <w:rsid w:val="003A7023"/>
    <w:rsid w:val="003B1AB2"/>
    <w:rsid w:val="003B59CB"/>
    <w:rsid w:val="003C0E18"/>
    <w:rsid w:val="003C2A9B"/>
    <w:rsid w:val="003C2DBC"/>
    <w:rsid w:val="003C5AD5"/>
    <w:rsid w:val="003D0360"/>
    <w:rsid w:val="003D0BEE"/>
    <w:rsid w:val="003D4E81"/>
    <w:rsid w:val="003D5286"/>
    <w:rsid w:val="003D7E16"/>
    <w:rsid w:val="003E20B5"/>
    <w:rsid w:val="003E29A5"/>
    <w:rsid w:val="003E574C"/>
    <w:rsid w:val="003E5A43"/>
    <w:rsid w:val="003E76F6"/>
    <w:rsid w:val="004024AF"/>
    <w:rsid w:val="00403136"/>
    <w:rsid w:val="00404EEA"/>
    <w:rsid w:val="004054AF"/>
    <w:rsid w:val="00406904"/>
    <w:rsid w:val="00410FC8"/>
    <w:rsid w:val="00414C8E"/>
    <w:rsid w:val="004211B7"/>
    <w:rsid w:val="00430882"/>
    <w:rsid w:val="00434C4C"/>
    <w:rsid w:val="00436390"/>
    <w:rsid w:val="00446FB6"/>
    <w:rsid w:val="004609AA"/>
    <w:rsid w:val="00461EFF"/>
    <w:rsid w:val="00462220"/>
    <w:rsid w:val="00471016"/>
    <w:rsid w:val="00471713"/>
    <w:rsid w:val="0047199B"/>
    <w:rsid w:val="00474DA3"/>
    <w:rsid w:val="004773A3"/>
    <w:rsid w:val="0047794F"/>
    <w:rsid w:val="004845A6"/>
    <w:rsid w:val="00486E99"/>
    <w:rsid w:val="0049274C"/>
    <w:rsid w:val="004A1BC5"/>
    <w:rsid w:val="004A206A"/>
    <w:rsid w:val="004A2982"/>
    <w:rsid w:val="004A4CB6"/>
    <w:rsid w:val="004B0A8A"/>
    <w:rsid w:val="004B4939"/>
    <w:rsid w:val="004C083F"/>
    <w:rsid w:val="004C0A92"/>
    <w:rsid w:val="004C0C17"/>
    <w:rsid w:val="004C35DE"/>
    <w:rsid w:val="004C43DA"/>
    <w:rsid w:val="004C6191"/>
    <w:rsid w:val="004C7C8B"/>
    <w:rsid w:val="004D169C"/>
    <w:rsid w:val="004D1988"/>
    <w:rsid w:val="004D3889"/>
    <w:rsid w:val="004D39A5"/>
    <w:rsid w:val="004D650F"/>
    <w:rsid w:val="004D6F42"/>
    <w:rsid w:val="004D7212"/>
    <w:rsid w:val="004D7275"/>
    <w:rsid w:val="004D763C"/>
    <w:rsid w:val="004E4A7D"/>
    <w:rsid w:val="004F4142"/>
    <w:rsid w:val="004F7D21"/>
    <w:rsid w:val="005042EE"/>
    <w:rsid w:val="0050698A"/>
    <w:rsid w:val="00507B1B"/>
    <w:rsid w:val="005109F9"/>
    <w:rsid w:val="00511C76"/>
    <w:rsid w:val="0052294E"/>
    <w:rsid w:val="00523FA5"/>
    <w:rsid w:val="00525D25"/>
    <w:rsid w:val="00525FC5"/>
    <w:rsid w:val="005316ED"/>
    <w:rsid w:val="005327E6"/>
    <w:rsid w:val="0053637C"/>
    <w:rsid w:val="0053731A"/>
    <w:rsid w:val="0054383E"/>
    <w:rsid w:val="00545B55"/>
    <w:rsid w:val="005509D1"/>
    <w:rsid w:val="00551C90"/>
    <w:rsid w:val="005552FA"/>
    <w:rsid w:val="00561CE4"/>
    <w:rsid w:val="00562565"/>
    <w:rsid w:val="00563C17"/>
    <w:rsid w:val="00563C47"/>
    <w:rsid w:val="00565BCF"/>
    <w:rsid w:val="00567944"/>
    <w:rsid w:val="00567FDB"/>
    <w:rsid w:val="005721D8"/>
    <w:rsid w:val="00575169"/>
    <w:rsid w:val="00581072"/>
    <w:rsid w:val="005826B5"/>
    <w:rsid w:val="00584420"/>
    <w:rsid w:val="0059320F"/>
    <w:rsid w:val="00593366"/>
    <w:rsid w:val="005941D3"/>
    <w:rsid w:val="00596FD6"/>
    <w:rsid w:val="00597083"/>
    <w:rsid w:val="005A05FD"/>
    <w:rsid w:val="005A1106"/>
    <w:rsid w:val="005A6886"/>
    <w:rsid w:val="005B1633"/>
    <w:rsid w:val="005B446E"/>
    <w:rsid w:val="005B69BA"/>
    <w:rsid w:val="005C27FD"/>
    <w:rsid w:val="005C492A"/>
    <w:rsid w:val="005D0320"/>
    <w:rsid w:val="005D1375"/>
    <w:rsid w:val="005D2880"/>
    <w:rsid w:val="005D53FA"/>
    <w:rsid w:val="005E0E59"/>
    <w:rsid w:val="005E266A"/>
    <w:rsid w:val="005E2FFE"/>
    <w:rsid w:val="005E3A3B"/>
    <w:rsid w:val="005F09E4"/>
    <w:rsid w:val="005F0DDE"/>
    <w:rsid w:val="005F2B20"/>
    <w:rsid w:val="005F6442"/>
    <w:rsid w:val="005F7753"/>
    <w:rsid w:val="006010BD"/>
    <w:rsid w:val="00602080"/>
    <w:rsid w:val="00604454"/>
    <w:rsid w:val="0060552F"/>
    <w:rsid w:val="006059F5"/>
    <w:rsid w:val="006117CE"/>
    <w:rsid w:val="00616029"/>
    <w:rsid w:val="006248E1"/>
    <w:rsid w:val="0062600C"/>
    <w:rsid w:val="00626D24"/>
    <w:rsid w:val="00627327"/>
    <w:rsid w:val="006302C2"/>
    <w:rsid w:val="00637A9E"/>
    <w:rsid w:val="00641112"/>
    <w:rsid w:val="00660C54"/>
    <w:rsid w:val="00663449"/>
    <w:rsid w:val="00663765"/>
    <w:rsid w:val="006737EF"/>
    <w:rsid w:val="0067594A"/>
    <w:rsid w:val="0067692B"/>
    <w:rsid w:val="00677E84"/>
    <w:rsid w:val="00680405"/>
    <w:rsid w:val="00682136"/>
    <w:rsid w:val="00682AAF"/>
    <w:rsid w:val="00684262"/>
    <w:rsid w:val="0068558A"/>
    <w:rsid w:val="006900CE"/>
    <w:rsid w:val="00694B3B"/>
    <w:rsid w:val="006A00F5"/>
    <w:rsid w:val="006A202B"/>
    <w:rsid w:val="006A404A"/>
    <w:rsid w:val="006B163E"/>
    <w:rsid w:val="006B3B85"/>
    <w:rsid w:val="006B6FF9"/>
    <w:rsid w:val="006B78F6"/>
    <w:rsid w:val="006D0A64"/>
    <w:rsid w:val="006D20B0"/>
    <w:rsid w:val="006D5028"/>
    <w:rsid w:val="006D6256"/>
    <w:rsid w:val="006E5A90"/>
    <w:rsid w:val="006F1E6E"/>
    <w:rsid w:val="006F2EF9"/>
    <w:rsid w:val="006F3297"/>
    <w:rsid w:val="006F685B"/>
    <w:rsid w:val="006F720E"/>
    <w:rsid w:val="007015FF"/>
    <w:rsid w:val="007027A6"/>
    <w:rsid w:val="0070466E"/>
    <w:rsid w:val="00705E63"/>
    <w:rsid w:val="007200C4"/>
    <w:rsid w:val="00720C3B"/>
    <w:rsid w:val="00744F3C"/>
    <w:rsid w:val="00751052"/>
    <w:rsid w:val="00751689"/>
    <w:rsid w:val="00753E3B"/>
    <w:rsid w:val="007553DA"/>
    <w:rsid w:val="0075607F"/>
    <w:rsid w:val="007703EE"/>
    <w:rsid w:val="00772410"/>
    <w:rsid w:val="00774FCF"/>
    <w:rsid w:val="007847FD"/>
    <w:rsid w:val="007877A7"/>
    <w:rsid w:val="00793D50"/>
    <w:rsid w:val="007A261A"/>
    <w:rsid w:val="007A41B5"/>
    <w:rsid w:val="007A50F6"/>
    <w:rsid w:val="007A7C20"/>
    <w:rsid w:val="007B6205"/>
    <w:rsid w:val="007B6C7C"/>
    <w:rsid w:val="007C476E"/>
    <w:rsid w:val="007D3F58"/>
    <w:rsid w:val="007D488E"/>
    <w:rsid w:val="007E4601"/>
    <w:rsid w:val="007E5F68"/>
    <w:rsid w:val="007E7F74"/>
    <w:rsid w:val="007F223C"/>
    <w:rsid w:val="00800A7F"/>
    <w:rsid w:val="00801151"/>
    <w:rsid w:val="00801420"/>
    <w:rsid w:val="00802B06"/>
    <w:rsid w:val="00807E91"/>
    <w:rsid w:val="0081132D"/>
    <w:rsid w:val="0081383D"/>
    <w:rsid w:val="00815CF2"/>
    <w:rsid w:val="0081757B"/>
    <w:rsid w:val="008207FA"/>
    <w:rsid w:val="00820E60"/>
    <w:rsid w:val="00830A7C"/>
    <w:rsid w:val="00831049"/>
    <w:rsid w:val="00833B0A"/>
    <w:rsid w:val="008346DB"/>
    <w:rsid w:val="00835E4F"/>
    <w:rsid w:val="00840B45"/>
    <w:rsid w:val="00841201"/>
    <w:rsid w:val="008474EB"/>
    <w:rsid w:val="00853D04"/>
    <w:rsid w:val="00857CA3"/>
    <w:rsid w:val="00861890"/>
    <w:rsid w:val="00863E16"/>
    <w:rsid w:val="008718B7"/>
    <w:rsid w:val="0089121D"/>
    <w:rsid w:val="00891C55"/>
    <w:rsid w:val="00895235"/>
    <w:rsid w:val="00896946"/>
    <w:rsid w:val="00896D55"/>
    <w:rsid w:val="008A0757"/>
    <w:rsid w:val="008A4556"/>
    <w:rsid w:val="008B0211"/>
    <w:rsid w:val="008B7A2A"/>
    <w:rsid w:val="008C2ACB"/>
    <w:rsid w:val="008C48F3"/>
    <w:rsid w:val="008C76DD"/>
    <w:rsid w:val="008D0B1F"/>
    <w:rsid w:val="008D520D"/>
    <w:rsid w:val="008D7FF0"/>
    <w:rsid w:val="008E0FA4"/>
    <w:rsid w:val="008E18B8"/>
    <w:rsid w:val="008E258C"/>
    <w:rsid w:val="008E29A8"/>
    <w:rsid w:val="008E3B53"/>
    <w:rsid w:val="008E7C64"/>
    <w:rsid w:val="008E7F89"/>
    <w:rsid w:val="008F3261"/>
    <w:rsid w:val="008F4B35"/>
    <w:rsid w:val="008F7A13"/>
    <w:rsid w:val="009119D4"/>
    <w:rsid w:val="0091274A"/>
    <w:rsid w:val="009133A4"/>
    <w:rsid w:val="00913C0C"/>
    <w:rsid w:val="00915758"/>
    <w:rsid w:val="00927A28"/>
    <w:rsid w:val="00932E09"/>
    <w:rsid w:val="00933D60"/>
    <w:rsid w:val="0093500C"/>
    <w:rsid w:val="00941091"/>
    <w:rsid w:val="00944AE2"/>
    <w:rsid w:val="009476DA"/>
    <w:rsid w:val="00952238"/>
    <w:rsid w:val="00953FCF"/>
    <w:rsid w:val="009546DA"/>
    <w:rsid w:val="00960CA6"/>
    <w:rsid w:val="009618F2"/>
    <w:rsid w:val="0096398A"/>
    <w:rsid w:val="00963ED1"/>
    <w:rsid w:val="0096463E"/>
    <w:rsid w:val="00973A7A"/>
    <w:rsid w:val="00976B40"/>
    <w:rsid w:val="009772E5"/>
    <w:rsid w:val="0098232D"/>
    <w:rsid w:val="009875AD"/>
    <w:rsid w:val="00995FF1"/>
    <w:rsid w:val="009A0C09"/>
    <w:rsid w:val="009A15D8"/>
    <w:rsid w:val="009B5154"/>
    <w:rsid w:val="009C12F6"/>
    <w:rsid w:val="009C2B85"/>
    <w:rsid w:val="009C2FF3"/>
    <w:rsid w:val="009D3E21"/>
    <w:rsid w:val="009E02D6"/>
    <w:rsid w:val="009E0671"/>
    <w:rsid w:val="009E1EF8"/>
    <w:rsid w:val="009E2910"/>
    <w:rsid w:val="009E3448"/>
    <w:rsid w:val="009E3FB5"/>
    <w:rsid w:val="009E7AD1"/>
    <w:rsid w:val="009F69EB"/>
    <w:rsid w:val="009F6A68"/>
    <w:rsid w:val="00A01810"/>
    <w:rsid w:val="00A042BC"/>
    <w:rsid w:val="00A07300"/>
    <w:rsid w:val="00A131B0"/>
    <w:rsid w:val="00A17737"/>
    <w:rsid w:val="00A3342A"/>
    <w:rsid w:val="00A339B2"/>
    <w:rsid w:val="00A33A80"/>
    <w:rsid w:val="00A341C1"/>
    <w:rsid w:val="00A40728"/>
    <w:rsid w:val="00A40CB7"/>
    <w:rsid w:val="00A565CF"/>
    <w:rsid w:val="00A652A6"/>
    <w:rsid w:val="00A73226"/>
    <w:rsid w:val="00A73830"/>
    <w:rsid w:val="00A80381"/>
    <w:rsid w:val="00A81C68"/>
    <w:rsid w:val="00A8405D"/>
    <w:rsid w:val="00A84E6B"/>
    <w:rsid w:val="00A86DEA"/>
    <w:rsid w:val="00AA0E77"/>
    <w:rsid w:val="00AA0F1F"/>
    <w:rsid w:val="00AA48D1"/>
    <w:rsid w:val="00AA51AD"/>
    <w:rsid w:val="00AA7144"/>
    <w:rsid w:val="00AB115C"/>
    <w:rsid w:val="00AB162F"/>
    <w:rsid w:val="00AB3730"/>
    <w:rsid w:val="00AB3A8C"/>
    <w:rsid w:val="00AC534F"/>
    <w:rsid w:val="00AD042A"/>
    <w:rsid w:val="00AE7F2D"/>
    <w:rsid w:val="00AF1092"/>
    <w:rsid w:val="00AF5F58"/>
    <w:rsid w:val="00AF63F6"/>
    <w:rsid w:val="00B02138"/>
    <w:rsid w:val="00B02343"/>
    <w:rsid w:val="00B1281C"/>
    <w:rsid w:val="00B21745"/>
    <w:rsid w:val="00B23E01"/>
    <w:rsid w:val="00B259B6"/>
    <w:rsid w:val="00B27099"/>
    <w:rsid w:val="00B31015"/>
    <w:rsid w:val="00B324A8"/>
    <w:rsid w:val="00B33B80"/>
    <w:rsid w:val="00B34796"/>
    <w:rsid w:val="00B371F5"/>
    <w:rsid w:val="00B41CD1"/>
    <w:rsid w:val="00B457BD"/>
    <w:rsid w:val="00B477FB"/>
    <w:rsid w:val="00B553E3"/>
    <w:rsid w:val="00B55F67"/>
    <w:rsid w:val="00B67171"/>
    <w:rsid w:val="00B711D0"/>
    <w:rsid w:val="00B812D2"/>
    <w:rsid w:val="00B823FD"/>
    <w:rsid w:val="00B90241"/>
    <w:rsid w:val="00B91F39"/>
    <w:rsid w:val="00B924A8"/>
    <w:rsid w:val="00B93DD1"/>
    <w:rsid w:val="00B949FA"/>
    <w:rsid w:val="00B96B8A"/>
    <w:rsid w:val="00BA179C"/>
    <w:rsid w:val="00BB4E8E"/>
    <w:rsid w:val="00BC070E"/>
    <w:rsid w:val="00BC09C8"/>
    <w:rsid w:val="00BC2FCE"/>
    <w:rsid w:val="00BC637A"/>
    <w:rsid w:val="00BC6D5B"/>
    <w:rsid w:val="00BD2157"/>
    <w:rsid w:val="00BE050B"/>
    <w:rsid w:val="00BE2011"/>
    <w:rsid w:val="00BE38E4"/>
    <w:rsid w:val="00BE7A1E"/>
    <w:rsid w:val="00BF1139"/>
    <w:rsid w:val="00BF5F16"/>
    <w:rsid w:val="00C008F1"/>
    <w:rsid w:val="00C02DCF"/>
    <w:rsid w:val="00C05B47"/>
    <w:rsid w:val="00C05F97"/>
    <w:rsid w:val="00C07920"/>
    <w:rsid w:val="00C07BC2"/>
    <w:rsid w:val="00C10D32"/>
    <w:rsid w:val="00C13601"/>
    <w:rsid w:val="00C15CAB"/>
    <w:rsid w:val="00C15F9E"/>
    <w:rsid w:val="00C16476"/>
    <w:rsid w:val="00C202BE"/>
    <w:rsid w:val="00C20DB5"/>
    <w:rsid w:val="00C23EB1"/>
    <w:rsid w:val="00C24E25"/>
    <w:rsid w:val="00C258AC"/>
    <w:rsid w:val="00C40CEB"/>
    <w:rsid w:val="00C4203A"/>
    <w:rsid w:val="00C42EA2"/>
    <w:rsid w:val="00C43013"/>
    <w:rsid w:val="00C44DAA"/>
    <w:rsid w:val="00C46B05"/>
    <w:rsid w:val="00C51153"/>
    <w:rsid w:val="00C51F52"/>
    <w:rsid w:val="00C52E0B"/>
    <w:rsid w:val="00C570EB"/>
    <w:rsid w:val="00C72AE0"/>
    <w:rsid w:val="00C734F3"/>
    <w:rsid w:val="00C82808"/>
    <w:rsid w:val="00C82A64"/>
    <w:rsid w:val="00C83870"/>
    <w:rsid w:val="00C84F78"/>
    <w:rsid w:val="00C9187D"/>
    <w:rsid w:val="00C934F9"/>
    <w:rsid w:val="00CA0C0F"/>
    <w:rsid w:val="00CA12E1"/>
    <w:rsid w:val="00CA45FE"/>
    <w:rsid w:val="00CA62E4"/>
    <w:rsid w:val="00CA7B7E"/>
    <w:rsid w:val="00CB576A"/>
    <w:rsid w:val="00CB7C6C"/>
    <w:rsid w:val="00CC12C1"/>
    <w:rsid w:val="00CC2528"/>
    <w:rsid w:val="00CC5273"/>
    <w:rsid w:val="00CC76BD"/>
    <w:rsid w:val="00CD1127"/>
    <w:rsid w:val="00CD5E8A"/>
    <w:rsid w:val="00CD6552"/>
    <w:rsid w:val="00CD6AE3"/>
    <w:rsid w:val="00CE0E49"/>
    <w:rsid w:val="00CF382A"/>
    <w:rsid w:val="00D03E2B"/>
    <w:rsid w:val="00D04B06"/>
    <w:rsid w:val="00D04B0E"/>
    <w:rsid w:val="00D07F4A"/>
    <w:rsid w:val="00D154A7"/>
    <w:rsid w:val="00D15F19"/>
    <w:rsid w:val="00D1780E"/>
    <w:rsid w:val="00D17FFA"/>
    <w:rsid w:val="00D27268"/>
    <w:rsid w:val="00D30AA0"/>
    <w:rsid w:val="00D36AF3"/>
    <w:rsid w:val="00D43C12"/>
    <w:rsid w:val="00D44B9A"/>
    <w:rsid w:val="00D45B5C"/>
    <w:rsid w:val="00D54869"/>
    <w:rsid w:val="00D576BB"/>
    <w:rsid w:val="00D617E1"/>
    <w:rsid w:val="00D63181"/>
    <w:rsid w:val="00D649C3"/>
    <w:rsid w:val="00D64F21"/>
    <w:rsid w:val="00D65A21"/>
    <w:rsid w:val="00D665F3"/>
    <w:rsid w:val="00D73C49"/>
    <w:rsid w:val="00D7446C"/>
    <w:rsid w:val="00D7543A"/>
    <w:rsid w:val="00D81998"/>
    <w:rsid w:val="00D83FE8"/>
    <w:rsid w:val="00D85A3B"/>
    <w:rsid w:val="00D9234A"/>
    <w:rsid w:val="00D95CA6"/>
    <w:rsid w:val="00D960CD"/>
    <w:rsid w:val="00DA000F"/>
    <w:rsid w:val="00DA30C6"/>
    <w:rsid w:val="00DA3C1A"/>
    <w:rsid w:val="00DA6132"/>
    <w:rsid w:val="00DA6BC1"/>
    <w:rsid w:val="00DB369A"/>
    <w:rsid w:val="00DB5EA0"/>
    <w:rsid w:val="00DE3F8B"/>
    <w:rsid w:val="00DE409C"/>
    <w:rsid w:val="00DE4C44"/>
    <w:rsid w:val="00DE5A0E"/>
    <w:rsid w:val="00DE6686"/>
    <w:rsid w:val="00DF07CD"/>
    <w:rsid w:val="00DF48F6"/>
    <w:rsid w:val="00DF762C"/>
    <w:rsid w:val="00E064A3"/>
    <w:rsid w:val="00E24533"/>
    <w:rsid w:val="00E30791"/>
    <w:rsid w:val="00E3209C"/>
    <w:rsid w:val="00E428BF"/>
    <w:rsid w:val="00E4450E"/>
    <w:rsid w:val="00E46600"/>
    <w:rsid w:val="00E51D8A"/>
    <w:rsid w:val="00E5588A"/>
    <w:rsid w:val="00E619B5"/>
    <w:rsid w:val="00E65660"/>
    <w:rsid w:val="00E7273A"/>
    <w:rsid w:val="00E746A1"/>
    <w:rsid w:val="00E83DEA"/>
    <w:rsid w:val="00E8759A"/>
    <w:rsid w:val="00E9250D"/>
    <w:rsid w:val="00E92AE5"/>
    <w:rsid w:val="00E94B96"/>
    <w:rsid w:val="00EA0083"/>
    <w:rsid w:val="00EA0A48"/>
    <w:rsid w:val="00EA0E0D"/>
    <w:rsid w:val="00EA2311"/>
    <w:rsid w:val="00EA36E0"/>
    <w:rsid w:val="00EA4AB2"/>
    <w:rsid w:val="00EB08D2"/>
    <w:rsid w:val="00EB2B95"/>
    <w:rsid w:val="00EB5DD6"/>
    <w:rsid w:val="00EC056D"/>
    <w:rsid w:val="00EC1BA7"/>
    <w:rsid w:val="00EC3F1B"/>
    <w:rsid w:val="00EC7CC9"/>
    <w:rsid w:val="00ED52D8"/>
    <w:rsid w:val="00ED5DDF"/>
    <w:rsid w:val="00ED621A"/>
    <w:rsid w:val="00ED78B4"/>
    <w:rsid w:val="00EF30C1"/>
    <w:rsid w:val="00F01C3D"/>
    <w:rsid w:val="00F04D14"/>
    <w:rsid w:val="00F13C24"/>
    <w:rsid w:val="00F15F1F"/>
    <w:rsid w:val="00F167C0"/>
    <w:rsid w:val="00F16EDA"/>
    <w:rsid w:val="00F17D73"/>
    <w:rsid w:val="00F2271A"/>
    <w:rsid w:val="00F31E53"/>
    <w:rsid w:val="00F336EE"/>
    <w:rsid w:val="00F338D3"/>
    <w:rsid w:val="00F501C2"/>
    <w:rsid w:val="00F5305F"/>
    <w:rsid w:val="00F560B6"/>
    <w:rsid w:val="00F62AF0"/>
    <w:rsid w:val="00F71754"/>
    <w:rsid w:val="00F728C6"/>
    <w:rsid w:val="00F73DFF"/>
    <w:rsid w:val="00F81146"/>
    <w:rsid w:val="00F83F29"/>
    <w:rsid w:val="00F92E04"/>
    <w:rsid w:val="00F97137"/>
    <w:rsid w:val="00FB3A05"/>
    <w:rsid w:val="00FC20A8"/>
    <w:rsid w:val="00FC4BB4"/>
    <w:rsid w:val="00FC5C09"/>
    <w:rsid w:val="00FC6473"/>
    <w:rsid w:val="00FD0C8A"/>
    <w:rsid w:val="00FD30B6"/>
    <w:rsid w:val="00FE140A"/>
    <w:rsid w:val="00FE17A0"/>
    <w:rsid w:val="00FE1803"/>
    <w:rsid w:val="00FE2305"/>
    <w:rsid w:val="00FF4A91"/>
    <w:rsid w:val="00FF4F04"/>
    <w:rsid w:val="00FF664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paragraph" w:styleId="Listepuces">
    <w:name w:val="List Bullet"/>
    <w:basedOn w:val="Normal"/>
    <w:uiPriority w:val="99"/>
    <w:unhideWhenUsed/>
    <w:rsid w:val="00F167C0"/>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616237">
      <w:bodyDiv w:val="1"/>
      <w:marLeft w:val="0"/>
      <w:marRight w:val="0"/>
      <w:marTop w:val="0"/>
      <w:marBottom w:val="0"/>
      <w:divBdr>
        <w:top w:val="none" w:sz="0" w:space="0" w:color="auto"/>
        <w:left w:val="none" w:sz="0" w:space="0" w:color="auto"/>
        <w:bottom w:val="none" w:sz="0" w:space="0" w:color="auto"/>
        <w:right w:val="none" w:sz="0" w:space="0" w:color="auto"/>
      </w:divBdr>
    </w:div>
    <w:div w:id="613175144">
      <w:bodyDiv w:val="1"/>
      <w:marLeft w:val="0"/>
      <w:marRight w:val="0"/>
      <w:marTop w:val="0"/>
      <w:marBottom w:val="0"/>
      <w:divBdr>
        <w:top w:val="none" w:sz="0" w:space="0" w:color="auto"/>
        <w:left w:val="none" w:sz="0" w:space="0" w:color="auto"/>
        <w:bottom w:val="none" w:sz="0" w:space="0" w:color="auto"/>
        <w:right w:val="none" w:sz="0" w:space="0" w:color="auto"/>
      </w:divBdr>
    </w:div>
    <w:div w:id="760372200">
      <w:bodyDiv w:val="1"/>
      <w:marLeft w:val="0"/>
      <w:marRight w:val="0"/>
      <w:marTop w:val="0"/>
      <w:marBottom w:val="0"/>
      <w:divBdr>
        <w:top w:val="none" w:sz="0" w:space="0" w:color="auto"/>
        <w:left w:val="none" w:sz="0" w:space="0" w:color="auto"/>
        <w:bottom w:val="none" w:sz="0" w:space="0" w:color="auto"/>
        <w:right w:val="none" w:sz="0" w:space="0" w:color="auto"/>
      </w:divBdr>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255474435">
      <w:bodyDiv w:val="1"/>
      <w:marLeft w:val="0"/>
      <w:marRight w:val="0"/>
      <w:marTop w:val="0"/>
      <w:marBottom w:val="0"/>
      <w:divBdr>
        <w:top w:val="none" w:sz="0" w:space="0" w:color="auto"/>
        <w:left w:val="none" w:sz="0" w:space="0" w:color="auto"/>
        <w:bottom w:val="none" w:sz="0" w:space="0" w:color="auto"/>
        <w:right w:val="none" w:sz="0" w:space="0" w:color="auto"/>
      </w:divBdr>
    </w:div>
    <w:div w:id="1496650054">
      <w:bodyDiv w:val="1"/>
      <w:marLeft w:val="0"/>
      <w:marRight w:val="0"/>
      <w:marTop w:val="0"/>
      <w:marBottom w:val="0"/>
      <w:divBdr>
        <w:top w:val="none" w:sz="0" w:space="0" w:color="auto"/>
        <w:left w:val="none" w:sz="0" w:space="0" w:color="auto"/>
        <w:bottom w:val="none" w:sz="0" w:space="0" w:color="auto"/>
        <w:right w:val="none" w:sz="0" w:space="0" w:color="auto"/>
      </w:divBdr>
    </w:div>
    <w:div w:id="1564372064">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2043893730">
      <w:bodyDiv w:val="1"/>
      <w:marLeft w:val="0"/>
      <w:marRight w:val="0"/>
      <w:marTop w:val="0"/>
      <w:marBottom w:val="0"/>
      <w:divBdr>
        <w:top w:val="none" w:sz="0" w:space="0" w:color="auto"/>
        <w:left w:val="none" w:sz="0" w:space="0" w:color="auto"/>
        <w:bottom w:val="none" w:sz="0" w:space="0" w:color="auto"/>
        <w:right w:val="none" w:sz="0" w:space="0" w:color="auto"/>
      </w:divBdr>
    </w:div>
    <w:div w:id="209003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footer" Target="footer6.xml"/><Relationship Id="rId39" Type="http://schemas.openxmlformats.org/officeDocument/2006/relationships/header" Target="header14.xml"/><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eader" Target="header19.xml"/><Relationship Id="rId50" Type="http://schemas.openxmlformats.org/officeDocument/2006/relationships/header" Target="head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footer" Target="footer8.xml"/><Relationship Id="rId37" Type="http://schemas.openxmlformats.org/officeDocument/2006/relationships/image" Target="media/image13.png"/><Relationship Id="rId40" Type="http://schemas.openxmlformats.org/officeDocument/2006/relationships/footer" Target="footer9.xml"/><Relationship Id="rId45" Type="http://schemas.openxmlformats.org/officeDocument/2006/relationships/header" Target="header1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12.png"/><Relationship Id="rId43" Type="http://schemas.openxmlformats.org/officeDocument/2006/relationships/header" Target="header16.xml"/><Relationship Id="rId48"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header" Target="header13.xml"/><Relationship Id="rId46" Type="http://schemas.openxmlformats.org/officeDocument/2006/relationships/hyperlink" Target="mailto:junior@pep.fr" TargetMode="External"/><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9.xml"/><Relationship Id="rId36" Type="http://schemas.microsoft.com/office/2007/relationships/hdphoto" Target="media/hdphoto1.wdp"/><Relationship Id="rId49" Type="http://schemas.openxmlformats.org/officeDocument/2006/relationships/header" Target="header2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Pages>
  <Words>3598</Words>
  <Characters>19795</Characters>
  <Application>Microsoft Office Word</Application>
  <DocSecurity>0</DocSecurity>
  <Lines>164</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Pierre-Louis Butet</cp:lastModifiedBy>
  <cp:revision>5</cp:revision>
  <cp:lastPrinted>2022-11-04T15:55:00Z</cp:lastPrinted>
  <dcterms:created xsi:type="dcterms:W3CDTF">2025-01-04T15:56:00Z</dcterms:created>
  <dcterms:modified xsi:type="dcterms:W3CDTF">2025-03-14T14:17:00Z</dcterms:modified>
</cp:coreProperties>
</file>