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395E3" w14:textId="19912196" w:rsidR="005F6D97" w:rsidRPr="004F3D5F" w:rsidRDefault="007A026F" w:rsidP="005A4C0A">
      <w:pPr>
        <w:pStyle w:val="Titre"/>
        <w:spacing w:before="360"/>
        <w:rPr>
          <w:rFonts w:ascii="Taviraj Medium" w:hAnsi="Taviraj Medium" w:cs="Taviraj Medium"/>
          <w:b w:val="0"/>
          <w:bCs/>
          <w:noProof/>
          <w:color w:val="2E3653"/>
          <w:sz w:val="52"/>
          <w:szCs w:val="72"/>
        </w:rPr>
      </w:pPr>
      <w:r w:rsidRPr="004F3D5F">
        <w:rPr>
          <w:rFonts w:ascii="Taviraj Medium" w:hAnsi="Taviraj Medium" w:cs="Taviraj Medium"/>
          <w:b w:val="0"/>
          <w:bCs/>
          <w:noProof/>
          <w:color w:val="2E3653"/>
          <w:sz w:val="52"/>
          <w:szCs w:val="72"/>
        </w:rPr>
        <w:t xml:space="preserve">Avenant </w:t>
      </w:r>
      <w:r w:rsidR="00746E74">
        <w:rPr>
          <w:rFonts w:ascii="Taviraj Medium" w:hAnsi="Taviraj Medium" w:cs="Taviraj Medium"/>
          <w:b w:val="0"/>
          <w:bCs/>
          <w:noProof/>
          <w:color w:val="2E3653"/>
          <w:sz w:val="52"/>
          <w:szCs w:val="72"/>
        </w:rPr>
        <w:t xml:space="preserve">de rupture </w:t>
      </w:r>
      <w:r w:rsidR="009C4B1E" w:rsidRPr="004F3D5F">
        <w:rPr>
          <w:rFonts w:ascii="Taviraj Medium" w:hAnsi="Taviraj Medium" w:cs="Taviraj Medium"/>
          <w:b w:val="0"/>
          <w:bCs/>
          <w:noProof/>
          <w:color w:val="2E3653"/>
          <w:sz w:val="52"/>
          <w:szCs w:val="72"/>
        </w:rPr>
        <w:t>à la Convention d’</w:t>
      </w:r>
      <w:r w:rsidR="00C15AA7" w:rsidRPr="004F3D5F">
        <w:rPr>
          <w:rFonts w:ascii="Taviraj Medium" w:hAnsi="Taviraj Medium" w:cs="Taviraj Medium"/>
          <w:b w:val="0"/>
          <w:bCs/>
          <w:noProof/>
          <w:color w:val="2E3653"/>
          <w:sz w:val="52"/>
          <w:szCs w:val="72"/>
        </w:rPr>
        <w:t>É</w:t>
      </w:r>
      <w:r w:rsidR="009C4B1E" w:rsidRPr="004F3D5F">
        <w:rPr>
          <w:rFonts w:ascii="Taviraj Medium" w:hAnsi="Taviraj Medium" w:cs="Taviraj Medium"/>
          <w:b w:val="0"/>
          <w:bCs/>
          <w:noProof/>
          <w:color w:val="2E3653"/>
          <w:sz w:val="52"/>
          <w:szCs w:val="72"/>
        </w:rPr>
        <w:t>tude</w:t>
      </w:r>
      <w:r w:rsidR="005D7639">
        <w:rPr>
          <w:rFonts w:ascii="Taviraj Medium" w:hAnsi="Taviraj Medium" w:cs="Taviraj Medium"/>
          <w:b w:val="0"/>
          <w:bCs/>
          <w:noProof/>
          <w:color w:val="2E3653"/>
          <w:sz w:val="52"/>
          <w:szCs w:val="72"/>
        </w:rPr>
        <w:t xml:space="preserve"> {num_AP}</w:t>
      </w:r>
    </w:p>
    <w:p w14:paraId="5C4788C4" w14:textId="77777777" w:rsidR="00456A7C" w:rsidRPr="004F3D5F" w:rsidRDefault="00456A7C" w:rsidP="00456A7C">
      <w:pPr>
        <w:spacing w:after="0" w:line="240" w:lineRule="auto"/>
        <w:jc w:val="right"/>
        <w:rPr>
          <w:rStyle w:val="Rfrencelgre"/>
          <w:rFonts w:ascii="Quicksand" w:hAnsi="Quicksand"/>
          <w:color w:val="7D92DF"/>
          <w:sz w:val="20"/>
          <w:szCs w:val="20"/>
        </w:rPr>
      </w:pPr>
      <w:r w:rsidRPr="004F3D5F">
        <w:rPr>
          <w:rStyle w:val="Rfrencelgre"/>
          <w:rFonts w:ascii="Quicksand" w:hAnsi="Quicksand"/>
          <w:color w:val="7D92DF"/>
          <w:sz w:val="20"/>
          <w:szCs w:val="20"/>
        </w:rPr>
        <w:t>Référence de l’étude : {num_etude}</w:t>
      </w:r>
    </w:p>
    <w:p w14:paraId="3F569E45" w14:textId="77777777" w:rsidR="00456A7C" w:rsidRPr="004F3D5F" w:rsidRDefault="00456A7C" w:rsidP="00456A7C">
      <w:pPr>
        <w:spacing w:after="0" w:line="240" w:lineRule="auto"/>
        <w:jc w:val="right"/>
        <w:rPr>
          <w:rStyle w:val="Rfrencelgre"/>
          <w:rFonts w:ascii="Quicksand" w:hAnsi="Quicksand"/>
          <w:color w:val="7D92DF"/>
          <w:sz w:val="20"/>
          <w:szCs w:val="20"/>
        </w:rPr>
      </w:pPr>
      <w:r w:rsidRPr="004F3D5F">
        <w:rPr>
          <w:rStyle w:val="Rfrencelgre"/>
          <w:rFonts w:ascii="Quicksand" w:hAnsi="Quicksand"/>
          <w:color w:val="7D92DF"/>
          <w:sz w:val="20"/>
          <w:szCs w:val="20"/>
        </w:rPr>
        <w:t>Référence du document : {num_avenant}</w:t>
      </w:r>
    </w:p>
    <w:p w14:paraId="78B8E7A1" w14:textId="0873622F" w:rsidR="00746E74" w:rsidRPr="008239FD" w:rsidRDefault="00456A7C" w:rsidP="008239FD">
      <w:pPr>
        <w:spacing w:after="0" w:line="240" w:lineRule="auto"/>
        <w:jc w:val="right"/>
        <w:rPr>
          <w:rStyle w:val="Rfrencelgre"/>
          <w:rFonts w:ascii="Quicksand" w:hAnsi="Quicksand"/>
          <w:smallCaps w:val="0"/>
          <w:color w:val="7D92DF"/>
          <w:sz w:val="20"/>
          <w:szCs w:val="20"/>
        </w:rPr>
      </w:pPr>
      <w:r w:rsidRPr="004F3D5F">
        <w:rPr>
          <w:rStyle w:val="Rfrencelgre"/>
          <w:rFonts w:ascii="Quicksand" w:hAnsi="Quicksand"/>
          <w:color w:val="7D92DF"/>
          <w:sz w:val="20"/>
          <w:szCs w:val="20"/>
        </w:rPr>
        <w:t xml:space="preserve">Référence de la convention </w:t>
      </w:r>
      <w:r w:rsidR="008239FD">
        <w:rPr>
          <w:rStyle w:val="Rfrencelgre"/>
          <w:rFonts w:ascii="Quicksand" w:hAnsi="Quicksand"/>
          <w:color w:val="7D92DF"/>
          <w:sz w:val="20"/>
          <w:szCs w:val="20"/>
        </w:rPr>
        <w:t>d’étude</w:t>
      </w:r>
      <w:r w:rsidRPr="004F3D5F">
        <w:rPr>
          <w:rStyle w:val="Rfrencelgre"/>
          <w:rFonts w:ascii="Quicksand" w:hAnsi="Quicksand"/>
          <w:color w:val="7D92DF"/>
          <w:sz w:val="20"/>
          <w:szCs w:val="20"/>
        </w:rPr>
        <w:t xml:space="preserve"> : </w:t>
      </w:r>
      <w:r w:rsidR="008E1F1A" w:rsidRPr="008E1F1A">
        <w:rPr>
          <w:rStyle w:val="Rfrencelgre"/>
          <w:rFonts w:ascii="Quicksand" w:hAnsi="Quicksand"/>
          <w:color w:val="7D92DF"/>
          <w:sz w:val="20"/>
          <w:szCs w:val="20"/>
        </w:rPr>
        <w:t>{num_AP}</w:t>
      </w:r>
    </w:p>
    <w:p w14:paraId="7D9E217C" w14:textId="77777777" w:rsidR="00B47657" w:rsidRPr="004F3D5F" w:rsidRDefault="00B47657" w:rsidP="00B47657">
      <w:pPr>
        <w:rPr>
          <w:rFonts w:ascii="Quicksand" w:hAnsi="Quicksand" w:cs="Arial"/>
          <w:b/>
          <w:sz w:val="20"/>
          <w:szCs w:val="20"/>
        </w:rPr>
      </w:pPr>
      <w:r w:rsidRPr="004F3D5F">
        <w:rPr>
          <w:rFonts w:ascii="Quicksand" w:hAnsi="Quicksand" w:cs="Arial"/>
          <w:b/>
          <w:sz w:val="20"/>
          <w:szCs w:val="20"/>
        </w:rPr>
        <w:t>Entre :</w:t>
      </w:r>
    </w:p>
    <w:p w14:paraId="3677825E" w14:textId="77777777" w:rsidR="00E76E2F" w:rsidRPr="00A54CBF" w:rsidRDefault="00342DBA" w:rsidP="00F426F6">
      <w:pPr>
        <w:ind w:left="1416"/>
        <w:jc w:val="left"/>
        <w:rPr>
          <w:rStyle w:val="lev"/>
          <w:rFonts w:ascii="Taviraj Medium" w:hAnsi="Taviraj Medium" w:cs="Taviraj Medium"/>
          <w:b w:val="0"/>
          <w:bCs w:val="0"/>
          <w:szCs w:val="20"/>
        </w:rPr>
      </w:pPr>
      <w:r w:rsidRPr="00A54CBF">
        <w:rPr>
          <w:rStyle w:val="lev"/>
          <w:rFonts w:ascii="Taviraj Medium" w:hAnsi="Taviraj Medium" w:cs="Taviraj Medium"/>
          <w:b w:val="0"/>
          <w:bCs w:val="0"/>
          <w:szCs w:val="20"/>
        </w:rPr>
        <w:t>Ponts Etudes Projets</w:t>
      </w:r>
    </w:p>
    <w:p w14:paraId="21D10E6B" w14:textId="77777777" w:rsidR="00B47657" w:rsidRPr="004F3D5F" w:rsidRDefault="00B47657" w:rsidP="00F426F6">
      <w:pPr>
        <w:ind w:left="1416"/>
        <w:jc w:val="left"/>
        <w:rPr>
          <w:rStyle w:val="ARemplacer"/>
          <w:rFonts w:ascii="Quicksand" w:hAnsi="Quicksand" w:cs="Arial"/>
          <w:i w:val="0"/>
          <w:iCs/>
          <w:sz w:val="20"/>
          <w:szCs w:val="20"/>
        </w:rPr>
      </w:pPr>
      <w:r w:rsidRPr="004F3D5F">
        <w:rPr>
          <w:rStyle w:val="ARemplacer"/>
          <w:rFonts w:ascii="Quicksand" w:hAnsi="Quicksand" w:cs="Arial"/>
          <w:i w:val="0"/>
          <w:iCs/>
          <w:sz w:val="20"/>
          <w:szCs w:val="20"/>
        </w:rPr>
        <w:t>située</w:t>
      </w:r>
      <w:r w:rsidRPr="004F3D5F">
        <w:rPr>
          <w:rStyle w:val="ARemplacer"/>
          <w:rFonts w:ascii="Quicksand" w:hAnsi="Quicksand" w:cs="Arial"/>
          <w:i w:val="0"/>
          <w:iCs/>
          <w:sz w:val="20"/>
          <w:szCs w:val="20"/>
        </w:rPr>
        <w:tab/>
        <w:t>6-8, avenue Blaise Pascal</w:t>
      </w:r>
    </w:p>
    <w:p w14:paraId="6C22D02C" w14:textId="77777777" w:rsidR="00E76E2F" w:rsidRPr="004F3D5F" w:rsidRDefault="00C20E0A" w:rsidP="00F426F6">
      <w:pPr>
        <w:ind w:left="1416" w:firstLine="708"/>
        <w:jc w:val="left"/>
        <w:rPr>
          <w:rStyle w:val="ARemplacer"/>
          <w:rFonts w:ascii="Quicksand" w:hAnsi="Quicksand" w:cs="Arial"/>
          <w:sz w:val="20"/>
          <w:szCs w:val="20"/>
        </w:rPr>
      </w:pPr>
      <w:r w:rsidRPr="004F3D5F">
        <w:rPr>
          <w:rStyle w:val="ARemplacer"/>
          <w:rFonts w:ascii="Quicksand" w:hAnsi="Quicksand" w:cs="Arial"/>
          <w:i w:val="0"/>
          <w:iCs/>
          <w:sz w:val="20"/>
          <w:szCs w:val="20"/>
        </w:rPr>
        <w:t>Champs-sur-Marne</w:t>
      </w:r>
    </w:p>
    <w:p w14:paraId="0E9915C2" w14:textId="77777777" w:rsidR="00D8558B" w:rsidRPr="004F3D5F" w:rsidRDefault="00C20E0A" w:rsidP="00F426F6">
      <w:pPr>
        <w:ind w:left="1416" w:firstLine="708"/>
        <w:jc w:val="left"/>
        <w:rPr>
          <w:rFonts w:ascii="Quicksand" w:hAnsi="Quicksand" w:cs="Arial"/>
          <w:sz w:val="20"/>
          <w:szCs w:val="20"/>
        </w:rPr>
      </w:pPr>
      <w:r w:rsidRPr="004F3D5F">
        <w:rPr>
          <w:rFonts w:ascii="Quicksand" w:hAnsi="Quicksand" w:cs="Arial"/>
          <w:sz w:val="20"/>
          <w:szCs w:val="20"/>
        </w:rPr>
        <w:t>77455 Marne-la-Vallée Cedex 2</w:t>
      </w:r>
    </w:p>
    <w:p w14:paraId="21E46B00" w14:textId="77777777" w:rsidR="00D8558B" w:rsidRPr="004F3D5F" w:rsidRDefault="00342DBA" w:rsidP="00F426F6">
      <w:pPr>
        <w:ind w:left="1416"/>
        <w:jc w:val="left"/>
        <w:rPr>
          <w:rFonts w:ascii="Quicksand" w:hAnsi="Quicksand" w:cs="Arial"/>
          <w:sz w:val="20"/>
          <w:szCs w:val="20"/>
        </w:rPr>
      </w:pPr>
      <w:r w:rsidRPr="004F3D5F">
        <w:rPr>
          <w:rFonts w:ascii="Quicksand" w:hAnsi="Quicksand" w:cs="Arial"/>
          <w:sz w:val="20"/>
          <w:szCs w:val="20"/>
        </w:rPr>
        <w:t>représentée par son président</w:t>
      </w:r>
      <w:r w:rsidR="007D0A3E" w:rsidRPr="004F3D5F">
        <w:rPr>
          <w:rFonts w:ascii="Quicksand" w:hAnsi="Quicksand" w:cs="Arial"/>
          <w:sz w:val="20"/>
          <w:szCs w:val="20"/>
        </w:rPr>
        <w:t>,</w:t>
      </w:r>
      <w:r w:rsidR="00D8558B" w:rsidRPr="004F3D5F">
        <w:rPr>
          <w:rFonts w:ascii="Quicksand" w:hAnsi="Quicksand" w:cs="Arial"/>
          <w:sz w:val="20"/>
          <w:szCs w:val="20"/>
        </w:rPr>
        <w:t xml:space="preserve"> {je_president_titre}</w:t>
      </w:r>
      <w:r w:rsidR="00F21780" w:rsidRPr="004F3D5F">
        <w:rPr>
          <w:rFonts w:ascii="Quicksand" w:hAnsi="Quicksand" w:cs="Arial"/>
          <w:sz w:val="20"/>
          <w:szCs w:val="20"/>
        </w:rPr>
        <w:t xml:space="preserve"> </w:t>
      </w:r>
      <w:r w:rsidR="00D8558B" w:rsidRPr="004F3D5F">
        <w:rPr>
          <w:rFonts w:ascii="Quicksand" w:hAnsi="Quicksand" w:cs="Arial"/>
          <w:sz w:val="20"/>
          <w:szCs w:val="20"/>
        </w:rPr>
        <w:t>{je_president_prenom}</w:t>
      </w:r>
      <w:r w:rsidR="00F21780" w:rsidRPr="004F3D5F">
        <w:rPr>
          <w:rFonts w:ascii="Quicksand" w:hAnsi="Quicksand" w:cs="Arial"/>
          <w:sz w:val="20"/>
          <w:szCs w:val="20"/>
        </w:rPr>
        <w:t xml:space="preserve"> </w:t>
      </w:r>
      <w:r w:rsidR="00D8558B" w:rsidRPr="004F3D5F">
        <w:rPr>
          <w:rFonts w:ascii="Quicksand" w:hAnsi="Quicksand" w:cs="Arial"/>
          <w:sz w:val="20"/>
          <w:szCs w:val="20"/>
        </w:rPr>
        <w:t>{je_president_nom}</w:t>
      </w:r>
    </w:p>
    <w:p w14:paraId="52E9A954" w14:textId="77777777" w:rsidR="00E76E2F" w:rsidRPr="004F3D5F" w:rsidRDefault="00B47657" w:rsidP="00B47657">
      <w:pPr>
        <w:rPr>
          <w:rFonts w:ascii="Quicksand" w:hAnsi="Quicksand" w:cs="Arial"/>
          <w:sz w:val="20"/>
          <w:szCs w:val="20"/>
        </w:rPr>
      </w:pPr>
      <w:r w:rsidRPr="004F3D5F">
        <w:rPr>
          <w:rFonts w:ascii="Quicksand" w:hAnsi="Quicksand" w:cs="Arial"/>
          <w:sz w:val="20"/>
          <w:szCs w:val="20"/>
        </w:rPr>
        <w:t>d'une part,</w:t>
      </w:r>
    </w:p>
    <w:p w14:paraId="6911DC8C" w14:textId="77777777" w:rsidR="00B47657" w:rsidRPr="004F3D5F" w:rsidRDefault="00B47657" w:rsidP="00B47657">
      <w:pPr>
        <w:rPr>
          <w:rFonts w:ascii="Quicksand" w:hAnsi="Quicksand" w:cs="Arial"/>
          <w:sz w:val="20"/>
          <w:szCs w:val="20"/>
        </w:rPr>
      </w:pPr>
      <w:r w:rsidRPr="004F3D5F">
        <w:rPr>
          <w:rFonts w:ascii="Quicksand" w:hAnsi="Quicksand" w:cs="Arial"/>
          <w:b/>
          <w:bCs/>
          <w:sz w:val="20"/>
          <w:szCs w:val="20"/>
        </w:rPr>
        <w:t>e</w:t>
      </w:r>
      <w:r w:rsidR="00342DBA" w:rsidRPr="004F3D5F">
        <w:rPr>
          <w:rFonts w:ascii="Quicksand" w:hAnsi="Quicksand" w:cs="Arial"/>
          <w:b/>
          <w:bCs/>
          <w:sz w:val="20"/>
          <w:szCs w:val="20"/>
        </w:rPr>
        <w:t>t :</w:t>
      </w:r>
    </w:p>
    <w:p w14:paraId="6D46C950" w14:textId="77777777" w:rsidR="006425DB" w:rsidRPr="00A54CBF" w:rsidRDefault="00F21780" w:rsidP="00F426F6">
      <w:pPr>
        <w:ind w:left="1416"/>
        <w:jc w:val="left"/>
        <w:rPr>
          <w:rStyle w:val="lev"/>
          <w:rFonts w:ascii="Taviraj Medium" w:hAnsi="Taviraj Medium" w:cs="Taviraj Medium"/>
          <w:b w:val="0"/>
          <w:bCs w:val="0"/>
          <w:szCs w:val="20"/>
        </w:rPr>
      </w:pPr>
      <w:r w:rsidRPr="00A54CBF">
        <w:rPr>
          <w:rStyle w:val="lev"/>
          <w:rFonts w:ascii="Taviraj Medium" w:hAnsi="Taviraj Medium" w:cs="Taviraj Medium"/>
          <w:b w:val="0"/>
          <w:bCs w:val="0"/>
          <w:szCs w:val="20"/>
        </w:rPr>
        <w:t>{</w:t>
      </w:r>
      <w:r w:rsidR="006425DB" w:rsidRPr="00A54CBF">
        <w:rPr>
          <w:rStyle w:val="lev"/>
          <w:rFonts w:ascii="Taviraj Medium" w:hAnsi="Taviraj Medium" w:cs="Taviraj Medium"/>
          <w:b w:val="0"/>
          <w:bCs w:val="0"/>
          <w:szCs w:val="20"/>
        </w:rPr>
        <w:t>client_societe}</w:t>
      </w:r>
    </w:p>
    <w:p w14:paraId="4FA5F5D3" w14:textId="77777777" w:rsidR="00B47657" w:rsidRPr="004F3D5F" w:rsidRDefault="006425DB" w:rsidP="00F426F6">
      <w:pPr>
        <w:ind w:left="1416"/>
        <w:jc w:val="left"/>
        <w:rPr>
          <w:rFonts w:ascii="Quicksand" w:hAnsi="Quicksand" w:cs="Arial"/>
          <w:iCs/>
          <w:sz w:val="20"/>
          <w:szCs w:val="20"/>
        </w:rPr>
      </w:pPr>
      <w:r w:rsidRPr="004F3D5F">
        <w:rPr>
          <w:rFonts w:ascii="Quicksand" w:hAnsi="Quicksand" w:cs="Arial"/>
          <w:iCs/>
          <w:sz w:val="20"/>
          <w:szCs w:val="20"/>
        </w:rPr>
        <w:t>située</w:t>
      </w:r>
      <w:r w:rsidRPr="004F3D5F">
        <w:rPr>
          <w:rFonts w:ascii="Quicksand" w:hAnsi="Quicksand" w:cs="Arial"/>
          <w:iCs/>
          <w:sz w:val="20"/>
          <w:szCs w:val="20"/>
        </w:rPr>
        <w:tab/>
      </w:r>
      <w:r w:rsidR="00F21780" w:rsidRPr="004F3D5F">
        <w:rPr>
          <w:rFonts w:ascii="Quicksand" w:hAnsi="Quicksand" w:cs="Arial"/>
          <w:iCs/>
          <w:sz w:val="20"/>
          <w:szCs w:val="20"/>
        </w:rPr>
        <w:t>{</w:t>
      </w:r>
      <w:r w:rsidRPr="004F3D5F">
        <w:rPr>
          <w:rFonts w:ascii="Quicksand" w:hAnsi="Quicksand" w:cs="Arial"/>
          <w:iCs/>
          <w:sz w:val="20"/>
          <w:szCs w:val="20"/>
        </w:rPr>
        <w:t>client</w:t>
      </w:r>
      <w:r w:rsidR="00B47657" w:rsidRPr="004F3D5F">
        <w:rPr>
          <w:rFonts w:ascii="Quicksand" w:hAnsi="Quicksand" w:cs="Arial"/>
          <w:iCs/>
          <w:sz w:val="20"/>
          <w:szCs w:val="20"/>
        </w:rPr>
        <w:t>_adresse}</w:t>
      </w:r>
    </w:p>
    <w:p w14:paraId="2CD491EB" w14:textId="77777777" w:rsidR="00AA0429" w:rsidRPr="004F3D5F" w:rsidRDefault="00F21780" w:rsidP="00F61D65">
      <w:pPr>
        <w:ind w:left="1416" w:firstLine="708"/>
        <w:jc w:val="left"/>
        <w:rPr>
          <w:rFonts w:ascii="Quicksand" w:hAnsi="Quicksand" w:cs="Arial"/>
          <w:iCs/>
          <w:sz w:val="20"/>
          <w:szCs w:val="20"/>
        </w:rPr>
      </w:pPr>
      <w:r w:rsidRPr="004F3D5F">
        <w:rPr>
          <w:rFonts w:ascii="Quicksand" w:hAnsi="Quicksand" w:cs="Arial"/>
          <w:iCs/>
          <w:sz w:val="20"/>
          <w:szCs w:val="20"/>
        </w:rPr>
        <w:t>{</w:t>
      </w:r>
      <w:r w:rsidR="006425DB" w:rsidRPr="004F3D5F">
        <w:rPr>
          <w:rFonts w:ascii="Quicksand" w:hAnsi="Quicksand" w:cs="Arial"/>
          <w:iCs/>
          <w:sz w:val="20"/>
          <w:szCs w:val="20"/>
        </w:rPr>
        <w:t>client</w:t>
      </w:r>
      <w:r w:rsidR="00B47657" w:rsidRPr="004F3D5F">
        <w:rPr>
          <w:rFonts w:ascii="Quicksand" w:hAnsi="Quicksand" w:cs="Arial"/>
          <w:iCs/>
          <w:sz w:val="20"/>
          <w:szCs w:val="20"/>
        </w:rPr>
        <w:t xml:space="preserve">_code_postal} </w:t>
      </w:r>
      <w:r w:rsidRPr="004F3D5F">
        <w:rPr>
          <w:rFonts w:ascii="Quicksand" w:hAnsi="Quicksand" w:cs="Arial"/>
          <w:iCs/>
          <w:sz w:val="20"/>
          <w:szCs w:val="20"/>
        </w:rPr>
        <w:t>{</w:t>
      </w:r>
      <w:r w:rsidR="006425DB" w:rsidRPr="004F3D5F">
        <w:rPr>
          <w:rFonts w:ascii="Quicksand" w:hAnsi="Quicksand" w:cs="Arial"/>
          <w:iCs/>
          <w:sz w:val="20"/>
          <w:szCs w:val="20"/>
        </w:rPr>
        <w:t>client</w:t>
      </w:r>
      <w:r w:rsidRPr="004F3D5F">
        <w:rPr>
          <w:rFonts w:ascii="Quicksand" w:hAnsi="Quicksand" w:cs="Arial"/>
          <w:iCs/>
          <w:sz w:val="20"/>
          <w:szCs w:val="20"/>
        </w:rPr>
        <w:t>_ville}</w:t>
      </w:r>
    </w:p>
    <w:p w14:paraId="71EEBE48" w14:textId="77777777" w:rsidR="006425DB" w:rsidRPr="004F3D5F" w:rsidRDefault="006425DB" w:rsidP="00F61D65">
      <w:pPr>
        <w:ind w:left="1416" w:firstLine="708"/>
        <w:jc w:val="left"/>
        <w:rPr>
          <w:rFonts w:ascii="Quicksand" w:hAnsi="Quicksand" w:cs="Arial"/>
          <w:iCs/>
          <w:sz w:val="20"/>
          <w:szCs w:val="20"/>
        </w:rPr>
      </w:pPr>
      <w:r w:rsidRPr="004F3D5F">
        <w:rPr>
          <w:rFonts w:ascii="Quicksand" w:hAnsi="Quicksand" w:cs="Arial"/>
          <w:iCs/>
          <w:sz w:val="20"/>
          <w:szCs w:val="20"/>
        </w:rPr>
        <w:t>{client_pays}</w:t>
      </w:r>
    </w:p>
    <w:p w14:paraId="6F06CF28" w14:textId="77777777" w:rsidR="006425DB" w:rsidRPr="004F3D5F" w:rsidRDefault="006425DB" w:rsidP="006425DB">
      <w:pPr>
        <w:ind w:left="1416"/>
        <w:jc w:val="left"/>
        <w:rPr>
          <w:rFonts w:ascii="Quicksand" w:hAnsi="Quicksand" w:cs="Arial"/>
          <w:iCs/>
          <w:sz w:val="20"/>
          <w:szCs w:val="20"/>
        </w:rPr>
      </w:pPr>
      <w:r w:rsidRPr="004F3D5F">
        <w:rPr>
          <w:rFonts w:ascii="Quicksand" w:hAnsi="Quicksand" w:cs="Arial"/>
          <w:iCs/>
          <w:sz w:val="20"/>
          <w:szCs w:val="20"/>
        </w:rPr>
        <w:t>représentée par :</w:t>
      </w:r>
      <w:r w:rsidRPr="004F3D5F">
        <w:rPr>
          <w:rFonts w:ascii="Quicksand" w:hAnsi="Quicksand" w:cs="Arial"/>
          <w:iCs/>
          <w:sz w:val="20"/>
          <w:szCs w:val="20"/>
        </w:rPr>
        <w:tab/>
        <w:t>{client_titre} {client_prenom} {client_nom}</w:t>
      </w:r>
    </w:p>
    <w:p w14:paraId="73462D3C" w14:textId="77777777" w:rsidR="00AA0429" w:rsidRPr="004F3D5F" w:rsidRDefault="006425DB" w:rsidP="006425DB">
      <w:pPr>
        <w:ind w:left="2832" w:firstLine="708"/>
        <w:jc w:val="left"/>
        <w:rPr>
          <w:rFonts w:ascii="Quicksand" w:hAnsi="Quicksand" w:cs="Arial"/>
          <w:iCs/>
          <w:sz w:val="20"/>
          <w:szCs w:val="20"/>
        </w:rPr>
      </w:pPr>
      <w:r w:rsidRPr="004F3D5F">
        <w:rPr>
          <w:rFonts w:ascii="Quicksand" w:hAnsi="Quicksand" w:cs="Arial"/>
          <w:iCs/>
          <w:sz w:val="20"/>
          <w:szCs w:val="20"/>
        </w:rPr>
        <w:t>{client_fonction}</w:t>
      </w:r>
    </w:p>
    <w:p w14:paraId="664252CD" w14:textId="77777777" w:rsidR="009C4B1E" w:rsidRPr="004F3D5F" w:rsidRDefault="009C4B1E" w:rsidP="009C4B1E">
      <w:pPr>
        <w:rPr>
          <w:rFonts w:ascii="Quicksand" w:hAnsi="Quicksand"/>
          <w:sz w:val="20"/>
          <w:szCs w:val="20"/>
        </w:rPr>
      </w:pPr>
      <w:r w:rsidRPr="004F3D5F">
        <w:rPr>
          <w:rFonts w:ascii="Quicksand" w:hAnsi="Quicksand"/>
          <w:iCs/>
          <w:sz w:val="20"/>
          <w:szCs w:val="20"/>
        </w:rPr>
        <w:tab/>
      </w:r>
      <w:r w:rsidRPr="004F3D5F">
        <w:rPr>
          <w:rFonts w:ascii="Quicksand" w:hAnsi="Quicksand"/>
          <w:iCs/>
          <w:sz w:val="20"/>
          <w:szCs w:val="20"/>
        </w:rPr>
        <w:tab/>
      </w:r>
      <w:r w:rsidRPr="004F3D5F">
        <w:rPr>
          <w:rFonts w:ascii="Quicksand" w:hAnsi="Quicksand"/>
          <w:sz w:val="20"/>
          <w:szCs w:val="20"/>
        </w:rPr>
        <w:t xml:space="preserve">ci-après dénommé le Client   </w:t>
      </w:r>
    </w:p>
    <w:p w14:paraId="196F73FE" w14:textId="0D4FD28E" w:rsidR="00AA0429" w:rsidRPr="004F3D5F" w:rsidRDefault="00B47657" w:rsidP="00B47657">
      <w:pPr>
        <w:rPr>
          <w:rFonts w:ascii="Quicksand" w:hAnsi="Quicksand" w:cs="Arial"/>
          <w:sz w:val="20"/>
          <w:szCs w:val="20"/>
        </w:rPr>
      </w:pPr>
      <w:r w:rsidRPr="004F3D5F">
        <w:rPr>
          <w:rFonts w:ascii="Quicksand" w:hAnsi="Quicksand" w:cs="Arial"/>
          <w:sz w:val="20"/>
          <w:szCs w:val="20"/>
        </w:rPr>
        <w:t>d</w:t>
      </w:r>
      <w:r w:rsidR="00342DBA" w:rsidRPr="004F3D5F">
        <w:rPr>
          <w:rFonts w:ascii="Quicksand" w:hAnsi="Quicksand" w:cs="Arial"/>
          <w:sz w:val="20"/>
          <w:szCs w:val="20"/>
        </w:rPr>
        <w:t>'autre part</w:t>
      </w:r>
      <w:r w:rsidR="005A4C0A">
        <w:rPr>
          <w:rFonts w:ascii="Quicksand" w:hAnsi="Quicksand" w:cs="Arial"/>
          <w:sz w:val="20"/>
          <w:szCs w:val="20"/>
        </w:rPr>
        <w:t>.</w:t>
      </w:r>
    </w:p>
    <w:p w14:paraId="63C191DE" w14:textId="77777777" w:rsidR="00580C36" w:rsidRPr="004F3D5F" w:rsidRDefault="007A026F" w:rsidP="006425DB">
      <w:pPr>
        <w:rPr>
          <w:rFonts w:ascii="Quicksand" w:hAnsi="Quicksand"/>
          <w:sz w:val="20"/>
          <w:szCs w:val="20"/>
        </w:rPr>
      </w:pPr>
      <w:r w:rsidRPr="004F3D5F">
        <w:rPr>
          <w:rFonts w:ascii="Quicksand" w:hAnsi="Quicksand"/>
          <w:sz w:val="20"/>
          <w:szCs w:val="20"/>
        </w:rPr>
        <w:lastRenderedPageBreak/>
        <w:t>Il a été convenu ce qui suit :</w:t>
      </w:r>
    </w:p>
    <w:p w14:paraId="1405CD24" w14:textId="77777777" w:rsidR="007A026F" w:rsidRPr="00BD1524" w:rsidRDefault="007A026F" w:rsidP="007A026F">
      <w:pPr>
        <w:pStyle w:val="Titre1"/>
        <w:rPr>
          <w:rFonts w:ascii="Taviraj" w:hAnsi="Taviraj" w:cs="Taviraj"/>
          <w:color w:val="2E3653"/>
          <w:sz w:val="20"/>
          <w:szCs w:val="32"/>
        </w:rPr>
      </w:pPr>
      <w:r w:rsidRPr="00BD1524">
        <w:rPr>
          <w:rFonts w:ascii="Taviraj" w:hAnsi="Taviraj" w:cs="Taviraj"/>
          <w:color w:val="2E3653"/>
          <w:sz w:val="32"/>
          <w:szCs w:val="32"/>
        </w:rPr>
        <w:t xml:space="preserve">Article 1 : Objet de l’avenant </w:t>
      </w:r>
    </w:p>
    <w:p w14:paraId="3D9B893D" w14:textId="7E3F2374" w:rsidR="001B6837" w:rsidRPr="004F3D5F" w:rsidRDefault="009C4B1E" w:rsidP="009C4B1E">
      <w:pPr>
        <w:rPr>
          <w:rFonts w:ascii="Quicksand" w:hAnsi="Quicksand"/>
          <w:i/>
          <w:sz w:val="20"/>
          <w:szCs w:val="20"/>
        </w:rPr>
      </w:pPr>
      <w:r w:rsidRPr="004F3D5F">
        <w:rPr>
          <w:rFonts w:ascii="Quicksand" w:hAnsi="Quicksand"/>
          <w:i/>
          <w:sz w:val="20"/>
          <w:szCs w:val="20"/>
          <w:highlight w:val="yellow"/>
        </w:rPr>
        <w:t xml:space="preserve">[Exposez ici les causes de l’Avenant. Il s'agit de détailler l'historique de l'étude et des relations avec le Client, et d'exprimer les responsabilités de chacun dans les raisons qui ont conduit à l'Avenant. </w:t>
      </w:r>
    </w:p>
    <w:p w14:paraId="1DD9C181" w14:textId="11E83B59" w:rsidR="001B6837" w:rsidRPr="004F3D5F" w:rsidRDefault="00746E74" w:rsidP="001B6837">
      <w:pPr>
        <w:rPr>
          <w:rFonts w:ascii="Quicksand" w:hAnsi="Quicksand"/>
          <w:sz w:val="20"/>
          <w:szCs w:val="20"/>
          <w:highlight w:val="yellow"/>
        </w:rPr>
      </w:pPr>
      <w:r w:rsidRPr="00746E74">
        <w:rPr>
          <w:rFonts w:ascii="Quicksand" w:hAnsi="Quicksand"/>
          <w:sz w:val="20"/>
          <w:szCs w:val="20"/>
        </w:rPr>
        <w:t xml:space="preserve">Conformément à l’article 10 de la Convention d’Etude </w:t>
      </w:r>
      <w:r w:rsidRPr="008E1F1A">
        <w:rPr>
          <w:rFonts w:ascii="Quicksand" w:hAnsi="Quicksand"/>
          <w:smallCaps/>
          <w:sz w:val="20"/>
          <w:szCs w:val="20"/>
        </w:rPr>
        <w:t>{num_AP}</w:t>
      </w:r>
      <w:r w:rsidRPr="00746E74">
        <w:rPr>
          <w:rFonts w:ascii="Quicksand" w:hAnsi="Quicksand"/>
          <w:sz w:val="20"/>
          <w:szCs w:val="20"/>
        </w:rPr>
        <w:t>, cet Avenant vient rompre ladite Convention d’</w:t>
      </w:r>
      <w:r w:rsidR="008E1F1A">
        <w:rPr>
          <w:rFonts w:ascii="Quicksand" w:hAnsi="Quicksand"/>
          <w:sz w:val="20"/>
          <w:szCs w:val="20"/>
        </w:rPr>
        <w:t>É</w:t>
      </w:r>
      <w:r w:rsidRPr="00746E74">
        <w:rPr>
          <w:rFonts w:ascii="Quicksand" w:hAnsi="Quicksand"/>
          <w:sz w:val="20"/>
          <w:szCs w:val="20"/>
        </w:rPr>
        <w:t>tude et mettre fin à l’étude qui y était convenue.</w:t>
      </w:r>
      <w:r w:rsidR="00A77AB8" w:rsidRPr="004F3D5F">
        <w:rPr>
          <w:rFonts w:ascii="Quicksand" w:hAnsi="Quicksand"/>
          <w:sz w:val="20"/>
          <w:szCs w:val="20"/>
        </w:rPr>
        <w:t>.</w:t>
      </w:r>
    </w:p>
    <w:p w14:paraId="6CE8E3AB" w14:textId="3B95F2FB" w:rsidR="007A026F" w:rsidRPr="00BD1524" w:rsidRDefault="007A026F" w:rsidP="007A026F">
      <w:pPr>
        <w:pStyle w:val="Titre1"/>
        <w:rPr>
          <w:rFonts w:ascii="Taviraj" w:hAnsi="Taviraj" w:cs="Taviraj"/>
          <w:color w:val="2E3653"/>
          <w:sz w:val="32"/>
          <w:szCs w:val="32"/>
        </w:rPr>
      </w:pPr>
      <w:r w:rsidRPr="00BD1524">
        <w:rPr>
          <w:rFonts w:ascii="Taviraj" w:hAnsi="Taviraj" w:cs="Taviraj"/>
          <w:color w:val="2E3653"/>
          <w:sz w:val="32"/>
          <w:szCs w:val="32"/>
        </w:rPr>
        <w:t xml:space="preserve">Article 2 : </w:t>
      </w:r>
      <w:r w:rsidR="00746E74">
        <w:rPr>
          <w:rFonts w:ascii="Taviraj" w:hAnsi="Taviraj" w:cs="Taviraj"/>
          <w:color w:val="2E3653"/>
          <w:sz w:val="32"/>
          <w:szCs w:val="32"/>
        </w:rPr>
        <w:t>Prestation réalisée</w:t>
      </w:r>
    </w:p>
    <w:p w14:paraId="3BD6B9BE" w14:textId="77777777" w:rsidR="00746E74" w:rsidRPr="00746E74" w:rsidRDefault="00746E74" w:rsidP="00746E74">
      <w:pPr>
        <w:pStyle w:val="Titre2"/>
        <w:rPr>
          <w:rFonts w:ascii="Quicksand" w:eastAsiaTheme="minorEastAsia" w:hAnsi="Quicksand" w:cstheme="minorBidi"/>
          <w:color w:val="auto"/>
          <w:sz w:val="20"/>
          <w:szCs w:val="20"/>
        </w:rPr>
      </w:pPr>
      <w:r w:rsidRPr="00746E74">
        <w:rPr>
          <w:rFonts w:ascii="Quicksand" w:eastAsiaTheme="minorEastAsia" w:hAnsi="Quicksand" w:cstheme="minorBidi"/>
          <w:color w:val="auto"/>
          <w:sz w:val="20"/>
          <w:szCs w:val="20"/>
        </w:rPr>
        <w:t>Au jour de la rupture, il est défini d’accord entre les parties que Ponts Etudes Projets a réalisé les phases suivantes :</w:t>
      </w:r>
    </w:p>
    <w:p w14:paraId="37A075E1" w14:textId="77777777" w:rsidR="00746E74" w:rsidRPr="00746E74" w:rsidRDefault="00746E74" w:rsidP="00746E74">
      <w:pPr>
        <w:pStyle w:val="Titre2"/>
        <w:rPr>
          <w:rFonts w:ascii="Quicksand" w:eastAsiaTheme="minorEastAsia" w:hAnsi="Quicksand" w:cstheme="minorBidi"/>
          <w:color w:val="auto"/>
          <w:sz w:val="20"/>
          <w:szCs w:val="20"/>
        </w:rPr>
      </w:pPr>
      <w:r w:rsidRPr="00746E74">
        <w:rPr>
          <w:rFonts w:ascii="Quicksand" w:eastAsiaTheme="minorEastAsia" w:hAnsi="Quicksand" w:cstheme="minorBidi"/>
          <w:color w:val="auto"/>
          <w:sz w:val="20"/>
          <w:szCs w:val="20"/>
        </w:rPr>
        <w:t xml:space="preserve">  *  Phase 1 : [</w:t>
      </w:r>
      <w:r w:rsidRPr="00746E74">
        <w:rPr>
          <w:rFonts w:ascii="Quicksand" w:eastAsiaTheme="minorEastAsia" w:hAnsi="Quicksand" w:cstheme="minorBidi"/>
          <w:color w:val="auto"/>
          <w:sz w:val="20"/>
          <w:szCs w:val="20"/>
          <w:highlight w:val="yellow"/>
        </w:rPr>
        <w:t>Nom de la phase</w:t>
      </w:r>
      <w:r w:rsidRPr="00746E74">
        <w:rPr>
          <w:rFonts w:ascii="Quicksand" w:eastAsiaTheme="minorEastAsia" w:hAnsi="Quicksand" w:cstheme="minorBidi"/>
          <w:color w:val="auto"/>
          <w:sz w:val="20"/>
          <w:szCs w:val="20"/>
        </w:rPr>
        <w:t xml:space="preserve">] </w:t>
      </w:r>
      <w:r w:rsidRPr="00746E74">
        <w:rPr>
          <w:rFonts w:ascii="Quicksand" w:eastAsiaTheme="minorEastAsia" w:hAnsi="Quicksand" w:cstheme="minorBidi"/>
          <w:color w:val="auto"/>
          <w:sz w:val="20"/>
          <w:szCs w:val="20"/>
          <w:highlight w:val="yellow"/>
        </w:rPr>
        <w:t>([nombre de JEH de la phase 1]</w:t>
      </w:r>
      <w:r w:rsidRPr="00746E74">
        <w:rPr>
          <w:rFonts w:ascii="Quicksand" w:eastAsiaTheme="minorEastAsia" w:hAnsi="Quicksand" w:cstheme="minorBidi"/>
          <w:color w:val="auto"/>
          <w:sz w:val="20"/>
          <w:szCs w:val="20"/>
        </w:rPr>
        <w:t xml:space="preserve"> JEH)</w:t>
      </w:r>
    </w:p>
    <w:p w14:paraId="12DEDC3C" w14:textId="14C9FCFA" w:rsidR="00746E74" w:rsidRDefault="00746E74" w:rsidP="00746E74">
      <w:pPr>
        <w:pStyle w:val="Titre2"/>
        <w:rPr>
          <w:rFonts w:ascii="Quicksand" w:eastAsiaTheme="minorEastAsia" w:hAnsi="Quicksand" w:cstheme="minorBidi"/>
          <w:color w:val="auto"/>
          <w:sz w:val="20"/>
          <w:szCs w:val="20"/>
        </w:rPr>
      </w:pPr>
      <w:r w:rsidRPr="00746E74">
        <w:rPr>
          <w:rFonts w:ascii="Quicksand" w:eastAsiaTheme="minorEastAsia" w:hAnsi="Quicksand" w:cstheme="minorBidi"/>
          <w:color w:val="auto"/>
          <w:sz w:val="20"/>
          <w:szCs w:val="20"/>
        </w:rPr>
        <w:t xml:space="preserve">  *  Phase 2 : [</w:t>
      </w:r>
      <w:r w:rsidRPr="00746E74">
        <w:rPr>
          <w:rFonts w:ascii="Quicksand" w:eastAsiaTheme="minorEastAsia" w:hAnsi="Quicksand" w:cstheme="minorBidi"/>
          <w:color w:val="auto"/>
          <w:sz w:val="20"/>
          <w:szCs w:val="20"/>
          <w:highlight w:val="yellow"/>
        </w:rPr>
        <w:t>Nom de la phase</w:t>
      </w:r>
      <w:r w:rsidRPr="00746E74">
        <w:rPr>
          <w:rFonts w:ascii="Quicksand" w:eastAsiaTheme="minorEastAsia" w:hAnsi="Quicksand" w:cstheme="minorBidi"/>
          <w:color w:val="auto"/>
          <w:sz w:val="20"/>
          <w:szCs w:val="20"/>
        </w:rPr>
        <w:t>] (</w:t>
      </w:r>
      <w:r w:rsidRPr="00746E74">
        <w:rPr>
          <w:rFonts w:ascii="Quicksand" w:eastAsiaTheme="minorEastAsia" w:hAnsi="Quicksand" w:cstheme="minorBidi"/>
          <w:color w:val="auto"/>
          <w:sz w:val="20"/>
          <w:szCs w:val="20"/>
          <w:highlight w:val="yellow"/>
        </w:rPr>
        <w:t>[nombre de JEH de la phase 2]</w:t>
      </w:r>
      <w:r w:rsidRPr="00746E74">
        <w:rPr>
          <w:rFonts w:ascii="Quicksand" w:eastAsiaTheme="minorEastAsia" w:hAnsi="Quicksand" w:cstheme="minorBidi"/>
          <w:color w:val="auto"/>
          <w:sz w:val="20"/>
          <w:szCs w:val="20"/>
        </w:rPr>
        <w:t xml:space="preserve"> JEH)</w:t>
      </w:r>
      <w:r>
        <w:rPr>
          <w:rFonts w:ascii="Quicksand" w:eastAsiaTheme="minorEastAsia" w:hAnsi="Quicksand" w:cstheme="minorBidi"/>
          <w:color w:val="auto"/>
          <w:sz w:val="20"/>
          <w:szCs w:val="20"/>
        </w:rPr>
        <w:t xml:space="preserve"> </w:t>
      </w:r>
    </w:p>
    <w:p w14:paraId="23FAB001" w14:textId="77777777" w:rsidR="00746E74" w:rsidRPr="00746E74" w:rsidRDefault="00746E74" w:rsidP="00746E74"/>
    <w:p w14:paraId="54087473" w14:textId="1F5180E1" w:rsidR="00746E74" w:rsidRPr="00746E74" w:rsidRDefault="00746E74" w:rsidP="00746E74">
      <w:pPr>
        <w:pStyle w:val="Titre2"/>
        <w:rPr>
          <w:rFonts w:ascii="Quicksand" w:eastAsiaTheme="minorEastAsia" w:hAnsi="Quicksand" w:cstheme="minorBidi"/>
          <w:color w:val="auto"/>
          <w:sz w:val="20"/>
          <w:szCs w:val="20"/>
        </w:rPr>
      </w:pPr>
      <w:r w:rsidRPr="00746E74">
        <w:rPr>
          <w:rFonts w:ascii="Quicksand" w:eastAsiaTheme="minorEastAsia" w:hAnsi="Quicksand" w:cstheme="minorBidi"/>
          <w:color w:val="auto"/>
          <w:sz w:val="20"/>
          <w:szCs w:val="20"/>
          <w:highlight w:val="yellow"/>
        </w:rPr>
        <w:t>[continuer jusqu’à avoir mentionné toutes les phases effectuées]</w:t>
      </w:r>
    </w:p>
    <w:p w14:paraId="342329C8" w14:textId="77777777" w:rsidR="00746E74" w:rsidRPr="00746E74" w:rsidRDefault="00746E74" w:rsidP="00746E74"/>
    <w:p w14:paraId="540D1CA2" w14:textId="77777777" w:rsidR="00746E74" w:rsidRPr="00746E74" w:rsidRDefault="00746E74" w:rsidP="00746E74">
      <w:pPr>
        <w:pStyle w:val="Titre2"/>
        <w:rPr>
          <w:rFonts w:ascii="Quicksand" w:eastAsiaTheme="minorEastAsia" w:hAnsi="Quicksand" w:cstheme="minorBidi"/>
          <w:color w:val="auto"/>
          <w:sz w:val="20"/>
          <w:szCs w:val="20"/>
        </w:rPr>
      </w:pPr>
      <w:r w:rsidRPr="00746E74">
        <w:rPr>
          <w:rFonts w:ascii="Quicksand" w:eastAsiaTheme="minorEastAsia" w:hAnsi="Quicksand" w:cstheme="minorBidi"/>
          <w:color w:val="auto"/>
          <w:sz w:val="20"/>
          <w:szCs w:val="20"/>
        </w:rPr>
        <w:t xml:space="preserve">Au total, </w:t>
      </w:r>
      <w:r w:rsidRPr="00746E74">
        <w:rPr>
          <w:rFonts w:ascii="Quicksand" w:eastAsiaTheme="minorEastAsia" w:hAnsi="Quicksand" w:cstheme="minorBidi"/>
          <w:color w:val="auto"/>
          <w:sz w:val="20"/>
          <w:szCs w:val="20"/>
          <w:highlight w:val="yellow"/>
        </w:rPr>
        <w:t>[Nombre total de JEH réalisés]</w:t>
      </w:r>
      <w:r w:rsidRPr="00746E74">
        <w:rPr>
          <w:rFonts w:ascii="Quicksand" w:eastAsiaTheme="minorEastAsia" w:hAnsi="Quicksand" w:cstheme="minorBidi"/>
          <w:color w:val="auto"/>
          <w:sz w:val="20"/>
          <w:szCs w:val="20"/>
        </w:rPr>
        <w:t xml:space="preserve"> ont été réalisés.</w:t>
      </w:r>
    </w:p>
    <w:p w14:paraId="16105A41" w14:textId="77777777" w:rsidR="00746E74" w:rsidRPr="00746E74" w:rsidRDefault="00746E74" w:rsidP="00746E74">
      <w:pPr>
        <w:pStyle w:val="Titre2"/>
        <w:rPr>
          <w:rFonts w:ascii="Quicksand" w:eastAsiaTheme="minorEastAsia" w:hAnsi="Quicksand" w:cstheme="minorBidi"/>
          <w:color w:val="auto"/>
          <w:sz w:val="20"/>
          <w:szCs w:val="20"/>
        </w:rPr>
      </w:pPr>
      <w:r w:rsidRPr="00746E74">
        <w:rPr>
          <w:rFonts w:ascii="Quicksand" w:eastAsiaTheme="minorEastAsia" w:hAnsi="Quicksand" w:cstheme="minorBidi"/>
          <w:color w:val="auto"/>
          <w:sz w:val="20"/>
          <w:szCs w:val="20"/>
        </w:rPr>
        <w:t xml:space="preserve">Cette prestation a conduit à la réalisation de : </w:t>
      </w:r>
      <w:r w:rsidRPr="00746E74">
        <w:rPr>
          <w:rFonts w:ascii="Quicksand" w:eastAsiaTheme="minorEastAsia" w:hAnsi="Quicksand" w:cstheme="minorBidi"/>
          <w:color w:val="auto"/>
          <w:sz w:val="20"/>
          <w:szCs w:val="20"/>
          <w:highlight w:val="yellow"/>
        </w:rPr>
        <w:t>[Livrables réalisés].</w:t>
      </w:r>
      <w:r w:rsidRPr="00746E74">
        <w:rPr>
          <w:rFonts w:ascii="Quicksand" w:eastAsiaTheme="minorEastAsia" w:hAnsi="Quicksand" w:cstheme="minorBidi"/>
          <w:color w:val="auto"/>
          <w:sz w:val="20"/>
          <w:szCs w:val="20"/>
        </w:rPr>
        <w:t xml:space="preserve"> Ces livrables sont remis au Client lors de la signature du présent Avenant de Rupture.</w:t>
      </w:r>
    </w:p>
    <w:p w14:paraId="579ED6C8" w14:textId="4B69926F" w:rsidR="00746E74" w:rsidRDefault="00746E74" w:rsidP="00746E74">
      <w:pPr>
        <w:pStyle w:val="Titre2"/>
        <w:rPr>
          <w:rFonts w:ascii="Quicksand" w:eastAsiaTheme="minorEastAsia" w:hAnsi="Quicksand" w:cstheme="minorBidi"/>
          <w:color w:val="auto"/>
          <w:sz w:val="20"/>
          <w:szCs w:val="20"/>
        </w:rPr>
      </w:pPr>
      <w:r w:rsidRPr="00746E74">
        <w:rPr>
          <w:rFonts w:ascii="Quicksand" w:eastAsiaTheme="minorEastAsia" w:hAnsi="Quicksand" w:cstheme="minorBidi"/>
          <w:color w:val="auto"/>
          <w:sz w:val="20"/>
          <w:szCs w:val="20"/>
        </w:rPr>
        <w:t>D’accord entre les parties, le présent Avenant de rupture met un terme aux obligations réciproques des parties sur les autres phases initialement définies.</w:t>
      </w:r>
    </w:p>
    <w:p w14:paraId="461988B1" w14:textId="5458481A" w:rsidR="00746E74" w:rsidRDefault="00746E74" w:rsidP="00746E74">
      <w:pPr>
        <w:pStyle w:val="Titre2"/>
        <w:rPr>
          <w:rFonts w:ascii="Quicksand" w:eastAsiaTheme="minorEastAsia" w:hAnsi="Quicksand" w:cstheme="minorBidi"/>
          <w:color w:val="auto"/>
          <w:sz w:val="20"/>
          <w:szCs w:val="20"/>
        </w:rPr>
      </w:pPr>
      <w:r w:rsidRPr="00746E74">
        <w:rPr>
          <w:rFonts w:ascii="Quicksand" w:eastAsiaTheme="minorEastAsia" w:hAnsi="Quicksand" w:cstheme="minorBidi"/>
          <w:color w:val="auto"/>
          <w:sz w:val="20"/>
          <w:szCs w:val="20"/>
          <w:highlight w:val="yellow"/>
        </w:rPr>
        <w:t>[La liste des phases réalisées et le nombre de JEH associés sont cohérents avec la méthodologie définie dans la Convention d’</w:t>
      </w:r>
      <w:r w:rsidR="005A4C0A">
        <w:rPr>
          <w:rFonts w:ascii="Quicksand" w:eastAsiaTheme="minorEastAsia" w:hAnsi="Quicksand" w:cstheme="minorBidi"/>
          <w:color w:val="auto"/>
          <w:sz w:val="20"/>
          <w:szCs w:val="20"/>
          <w:highlight w:val="yellow"/>
        </w:rPr>
        <w:t>É</w:t>
      </w:r>
      <w:r w:rsidRPr="00746E74">
        <w:rPr>
          <w:rFonts w:ascii="Quicksand" w:eastAsiaTheme="minorEastAsia" w:hAnsi="Quicksand" w:cstheme="minorBidi"/>
          <w:color w:val="auto"/>
          <w:sz w:val="20"/>
          <w:szCs w:val="20"/>
          <w:highlight w:val="yellow"/>
        </w:rPr>
        <w:t>tude</w:t>
      </w:r>
      <w:r w:rsidR="005A4C0A">
        <w:rPr>
          <w:rFonts w:ascii="Quicksand" w:eastAsiaTheme="minorEastAsia" w:hAnsi="Quicksand" w:cstheme="minorBidi"/>
          <w:color w:val="auto"/>
          <w:sz w:val="20"/>
          <w:szCs w:val="20"/>
          <w:highlight w:val="yellow"/>
        </w:rPr>
        <w:t xml:space="preserve">. </w:t>
      </w:r>
      <w:r w:rsidRPr="00746E74">
        <w:rPr>
          <w:rFonts w:ascii="Quicksand" w:eastAsiaTheme="minorEastAsia" w:hAnsi="Quicksand" w:cstheme="minorBidi"/>
          <w:color w:val="auto"/>
          <w:sz w:val="20"/>
          <w:szCs w:val="20"/>
          <w:highlight w:val="yellow"/>
        </w:rPr>
        <w:t>La somme des JEH mentionnés dans la liste des phases effectuées correspond au total réalisé. ]</w:t>
      </w:r>
      <w:r w:rsidR="007F13CA">
        <w:rPr>
          <w:rFonts w:ascii="Quicksand" w:eastAsiaTheme="minorEastAsia" w:hAnsi="Quicksand" w:cstheme="minorBidi"/>
          <w:color w:val="auto"/>
          <w:sz w:val="20"/>
          <w:szCs w:val="20"/>
        </w:rPr>
        <w:t xml:space="preserve"> </w:t>
      </w:r>
    </w:p>
    <w:p w14:paraId="7D6B1900" w14:textId="10AB2265" w:rsidR="007F13CA" w:rsidRDefault="007F13CA" w:rsidP="007F13CA"/>
    <w:p w14:paraId="61074354" w14:textId="27354A5E" w:rsidR="007F13CA" w:rsidRPr="00BD1524" w:rsidRDefault="007F13CA" w:rsidP="007F13CA">
      <w:pPr>
        <w:pStyle w:val="Titre1"/>
        <w:rPr>
          <w:rFonts w:ascii="Taviraj" w:hAnsi="Taviraj" w:cs="Taviraj"/>
          <w:color w:val="2E3653"/>
          <w:sz w:val="32"/>
          <w:szCs w:val="32"/>
        </w:rPr>
      </w:pPr>
      <w:r w:rsidRPr="00BD1524">
        <w:rPr>
          <w:rFonts w:ascii="Taviraj" w:hAnsi="Taviraj" w:cs="Taviraj"/>
          <w:color w:val="2E3653"/>
          <w:sz w:val="32"/>
          <w:szCs w:val="32"/>
        </w:rPr>
        <w:lastRenderedPageBreak/>
        <w:t xml:space="preserve">Article </w:t>
      </w:r>
      <w:r>
        <w:rPr>
          <w:rFonts w:ascii="Taviraj" w:hAnsi="Taviraj" w:cs="Taviraj"/>
          <w:color w:val="2E3653"/>
          <w:sz w:val="32"/>
          <w:szCs w:val="32"/>
        </w:rPr>
        <w:t>3</w:t>
      </w:r>
      <w:r w:rsidRPr="00BD1524">
        <w:rPr>
          <w:rFonts w:ascii="Taviraj" w:hAnsi="Taviraj" w:cs="Taviraj"/>
          <w:color w:val="2E3653"/>
          <w:sz w:val="32"/>
          <w:szCs w:val="32"/>
        </w:rPr>
        <w:t xml:space="preserve"> : </w:t>
      </w:r>
      <w:r>
        <w:rPr>
          <w:rFonts w:ascii="Taviraj" w:hAnsi="Taviraj" w:cs="Taviraj"/>
          <w:color w:val="2E3653"/>
          <w:sz w:val="32"/>
          <w:szCs w:val="32"/>
        </w:rPr>
        <w:t>Budget</w:t>
      </w:r>
    </w:p>
    <w:p w14:paraId="5D240278" w14:textId="77777777" w:rsidR="007F13CA" w:rsidRDefault="007F13CA" w:rsidP="007F13CA">
      <w:pPr>
        <w:pStyle w:val="Titre2"/>
        <w:rPr>
          <w:rFonts w:ascii="Quicksand" w:eastAsiaTheme="minorEastAsia" w:hAnsi="Quicksand" w:cstheme="minorBidi"/>
          <w:color w:val="auto"/>
          <w:sz w:val="20"/>
          <w:szCs w:val="20"/>
        </w:rPr>
      </w:pPr>
      <w:r w:rsidRPr="007F13CA">
        <w:rPr>
          <w:rFonts w:ascii="Quicksand" w:eastAsiaTheme="minorEastAsia" w:hAnsi="Quicksand" w:cstheme="minorBidi"/>
          <w:color w:val="auto"/>
          <w:sz w:val="20"/>
          <w:szCs w:val="20"/>
          <w:highlight w:val="yellow"/>
        </w:rPr>
        <w:t>[Cet article redéfinit le nouveau montant de l’étude, en fonction du travail qui a été réalisé. On ne tient donc pas compte de ce qui a déjà été versé par le Client.]</w:t>
      </w:r>
      <w:r>
        <w:rPr>
          <w:rFonts w:ascii="Quicksand" w:eastAsiaTheme="minorEastAsia" w:hAnsi="Quicksand" w:cstheme="minorBidi"/>
          <w:color w:val="auto"/>
          <w:sz w:val="20"/>
          <w:szCs w:val="20"/>
        </w:rPr>
        <w:t xml:space="preserve"> </w:t>
      </w:r>
    </w:p>
    <w:p w14:paraId="4279CFC6" w14:textId="77777777" w:rsidR="007F13CA" w:rsidRDefault="007F13CA" w:rsidP="007F13CA">
      <w:pPr>
        <w:pStyle w:val="Titre2"/>
        <w:rPr>
          <w:rFonts w:ascii="Quicksand" w:eastAsiaTheme="minorEastAsia" w:hAnsi="Quicksand" w:cstheme="minorBidi"/>
          <w:color w:val="auto"/>
          <w:sz w:val="20"/>
          <w:szCs w:val="20"/>
        </w:rPr>
      </w:pPr>
    </w:p>
    <w:p w14:paraId="2D921681" w14:textId="497FAF6D" w:rsidR="007F13CA" w:rsidRPr="007F13CA" w:rsidRDefault="007F13CA" w:rsidP="007F13CA">
      <w:pPr>
        <w:pStyle w:val="Titre2"/>
        <w:rPr>
          <w:rFonts w:ascii="Quicksand" w:eastAsiaTheme="minorEastAsia" w:hAnsi="Quicksand" w:cstheme="minorBidi"/>
          <w:color w:val="auto"/>
          <w:sz w:val="20"/>
          <w:szCs w:val="20"/>
        </w:rPr>
      </w:pPr>
      <w:r w:rsidRPr="007F13CA">
        <w:rPr>
          <w:rFonts w:ascii="Quicksand" w:eastAsiaTheme="minorEastAsia" w:hAnsi="Quicksand" w:cstheme="minorBidi"/>
          <w:color w:val="auto"/>
          <w:sz w:val="20"/>
          <w:szCs w:val="20"/>
        </w:rPr>
        <w:t>Au vu de la nouvelle définition du contenu de l'étude, il a été décidé de revoir le budget initialement convenu.</w:t>
      </w:r>
    </w:p>
    <w:p w14:paraId="587623C9" w14:textId="77777777" w:rsidR="007F13CA" w:rsidRPr="007F13CA" w:rsidRDefault="007F13CA" w:rsidP="007F13CA">
      <w:pPr>
        <w:pStyle w:val="Titre2"/>
        <w:rPr>
          <w:rFonts w:ascii="Quicksand" w:eastAsiaTheme="minorEastAsia" w:hAnsi="Quicksand" w:cstheme="minorBidi"/>
          <w:color w:val="auto"/>
          <w:sz w:val="20"/>
          <w:szCs w:val="20"/>
        </w:rPr>
      </w:pPr>
      <w:r w:rsidRPr="007F13CA">
        <w:rPr>
          <w:rFonts w:ascii="Quicksand" w:eastAsiaTheme="minorEastAsia" w:hAnsi="Quicksand" w:cstheme="minorBidi"/>
          <w:color w:val="auto"/>
          <w:sz w:val="20"/>
          <w:szCs w:val="20"/>
        </w:rPr>
        <w:t xml:space="preserve">Le montant de l’étude réalisée par Ponts Etudes Projets dans le cadre de la Convention d’Etude </w:t>
      </w:r>
      <w:r w:rsidRPr="000D3105">
        <w:rPr>
          <w:rFonts w:ascii="Quicksand" w:eastAsiaTheme="minorEastAsia" w:hAnsi="Quicksand" w:cstheme="minorBidi"/>
          <w:smallCaps/>
          <w:color w:val="auto"/>
          <w:sz w:val="20"/>
          <w:szCs w:val="20"/>
        </w:rPr>
        <w:t>{num_AP}</w:t>
      </w:r>
      <w:r w:rsidRPr="007F13CA">
        <w:rPr>
          <w:rFonts w:ascii="Quicksand" w:eastAsiaTheme="minorEastAsia" w:hAnsi="Quicksand" w:cstheme="minorBidi"/>
          <w:color w:val="auto"/>
          <w:sz w:val="20"/>
          <w:szCs w:val="20"/>
        </w:rPr>
        <w:t xml:space="preserve"> </w:t>
      </w:r>
      <w:r w:rsidRPr="007F13CA">
        <w:rPr>
          <w:rFonts w:ascii="Quicksand" w:eastAsiaTheme="minorEastAsia" w:hAnsi="Quicksand" w:cstheme="minorBidi"/>
          <w:color w:val="auto"/>
          <w:sz w:val="20"/>
          <w:szCs w:val="20"/>
          <w:highlight w:val="yellow"/>
        </w:rPr>
        <w:t>[éventuellement : modifiée par l’avenant [Réf Avenant Client</w:t>
      </w:r>
      <w:r w:rsidRPr="007F13CA">
        <w:rPr>
          <w:rFonts w:ascii="Quicksand" w:eastAsiaTheme="minorEastAsia" w:hAnsi="Quicksand" w:cstheme="minorBidi"/>
          <w:color w:val="auto"/>
          <w:sz w:val="20"/>
          <w:szCs w:val="20"/>
        </w:rPr>
        <w:t xml:space="preserve">]] est désormais fixé d’un commun accord à </w:t>
      </w:r>
      <w:r w:rsidRPr="007F13CA">
        <w:rPr>
          <w:rFonts w:ascii="Quicksand" w:eastAsiaTheme="minorEastAsia" w:hAnsi="Quicksand" w:cstheme="minorBidi"/>
          <w:color w:val="auto"/>
          <w:sz w:val="20"/>
          <w:szCs w:val="20"/>
          <w:highlight w:val="yellow"/>
        </w:rPr>
        <w:t>[montant HT sauf frais en chiffres]</w:t>
      </w:r>
      <w:r w:rsidRPr="007F13CA">
        <w:rPr>
          <w:rFonts w:ascii="Quicksand" w:eastAsiaTheme="minorEastAsia" w:hAnsi="Quicksand" w:cstheme="minorBidi"/>
          <w:color w:val="auto"/>
          <w:sz w:val="20"/>
          <w:szCs w:val="20"/>
        </w:rPr>
        <w:t xml:space="preserve"> € HT </w:t>
      </w:r>
      <w:r w:rsidRPr="007F13CA">
        <w:rPr>
          <w:rFonts w:ascii="Quicksand" w:eastAsiaTheme="minorEastAsia" w:hAnsi="Quicksand" w:cstheme="minorBidi"/>
          <w:color w:val="auto"/>
          <w:sz w:val="20"/>
          <w:szCs w:val="20"/>
          <w:highlight w:val="yellow"/>
        </w:rPr>
        <w:t>([montant HT sauf frais en lettres]</w:t>
      </w:r>
      <w:r w:rsidRPr="007F13CA">
        <w:rPr>
          <w:rFonts w:ascii="Quicksand" w:eastAsiaTheme="minorEastAsia" w:hAnsi="Quicksand" w:cstheme="minorBidi"/>
          <w:color w:val="auto"/>
          <w:sz w:val="20"/>
          <w:szCs w:val="20"/>
        </w:rPr>
        <w:t xml:space="preserve"> euros hors taxes), correspondant aux </w:t>
      </w:r>
      <w:r w:rsidRPr="007F13CA">
        <w:rPr>
          <w:rFonts w:ascii="Quicksand" w:eastAsiaTheme="minorEastAsia" w:hAnsi="Quicksand" w:cstheme="minorBidi"/>
          <w:color w:val="auto"/>
          <w:sz w:val="20"/>
          <w:szCs w:val="20"/>
          <w:highlight w:val="yellow"/>
        </w:rPr>
        <w:t>[nombre total de JEH]</w:t>
      </w:r>
      <w:r w:rsidRPr="007F13CA">
        <w:rPr>
          <w:rFonts w:ascii="Quicksand" w:eastAsiaTheme="minorEastAsia" w:hAnsi="Quicksand" w:cstheme="minorBidi"/>
          <w:color w:val="auto"/>
          <w:sz w:val="20"/>
          <w:szCs w:val="20"/>
        </w:rPr>
        <w:t xml:space="preserve"> Jours-Étude Homme effectués, et à [montant HT des frais] € HT de frais </w:t>
      </w:r>
      <w:r w:rsidRPr="007F13CA">
        <w:rPr>
          <w:rFonts w:ascii="Quicksand" w:eastAsiaTheme="minorEastAsia" w:hAnsi="Quicksand" w:cstheme="minorBidi"/>
          <w:color w:val="auto"/>
          <w:sz w:val="20"/>
          <w:szCs w:val="20"/>
          <w:highlight w:val="yellow"/>
        </w:rPr>
        <w:t>([montant total HT en chiffres]</w:t>
      </w:r>
      <w:r w:rsidRPr="007F13CA">
        <w:rPr>
          <w:rFonts w:ascii="Quicksand" w:eastAsiaTheme="minorEastAsia" w:hAnsi="Quicksand" w:cstheme="minorBidi"/>
          <w:color w:val="auto"/>
          <w:sz w:val="20"/>
          <w:szCs w:val="20"/>
        </w:rPr>
        <w:t xml:space="preserve"> euros hors taxe), soit un montant total de </w:t>
      </w:r>
      <w:r w:rsidRPr="007F13CA">
        <w:rPr>
          <w:rFonts w:ascii="Quicksand" w:eastAsiaTheme="minorEastAsia" w:hAnsi="Quicksand" w:cstheme="minorBidi"/>
          <w:color w:val="auto"/>
          <w:sz w:val="20"/>
          <w:szCs w:val="20"/>
          <w:highlight w:val="yellow"/>
        </w:rPr>
        <w:t>[montant HT en chiffres]</w:t>
      </w:r>
      <w:r w:rsidRPr="007F13CA">
        <w:rPr>
          <w:rFonts w:ascii="Quicksand" w:eastAsiaTheme="minorEastAsia" w:hAnsi="Quicksand" w:cstheme="minorBidi"/>
          <w:color w:val="auto"/>
          <w:sz w:val="20"/>
          <w:szCs w:val="20"/>
        </w:rPr>
        <w:t xml:space="preserve"> € HT </w:t>
      </w:r>
      <w:r w:rsidRPr="007F13CA">
        <w:rPr>
          <w:rFonts w:ascii="Quicksand" w:eastAsiaTheme="minorEastAsia" w:hAnsi="Quicksand" w:cstheme="minorBidi"/>
          <w:color w:val="auto"/>
          <w:sz w:val="20"/>
          <w:szCs w:val="20"/>
          <w:highlight w:val="yellow"/>
        </w:rPr>
        <w:t>([montant HT en lettres]</w:t>
      </w:r>
      <w:r w:rsidRPr="007F13CA">
        <w:rPr>
          <w:rFonts w:ascii="Quicksand" w:eastAsiaTheme="minorEastAsia" w:hAnsi="Quicksand" w:cstheme="minorBidi"/>
          <w:color w:val="auto"/>
          <w:sz w:val="20"/>
          <w:szCs w:val="20"/>
        </w:rPr>
        <w:t xml:space="preserve"> euros hors taxes). </w:t>
      </w:r>
    </w:p>
    <w:p w14:paraId="2C2397D9" w14:textId="392081CE" w:rsidR="007F13CA" w:rsidRDefault="007F13CA" w:rsidP="007F13CA">
      <w:pPr>
        <w:pStyle w:val="Titre2"/>
        <w:rPr>
          <w:rFonts w:ascii="Quicksand" w:eastAsiaTheme="minorEastAsia" w:hAnsi="Quicksand" w:cstheme="minorBidi"/>
          <w:color w:val="auto"/>
          <w:sz w:val="20"/>
          <w:szCs w:val="20"/>
        </w:rPr>
      </w:pPr>
      <w:r w:rsidRPr="007F13CA">
        <w:rPr>
          <w:rFonts w:ascii="Quicksand" w:eastAsiaTheme="minorEastAsia" w:hAnsi="Quicksand" w:cstheme="minorBidi"/>
          <w:color w:val="auto"/>
          <w:sz w:val="20"/>
          <w:szCs w:val="20"/>
        </w:rPr>
        <w:t xml:space="preserve">Ce nouveau prix est soumis à la TVA au taux normal en vigueur à date de facturation. A titre indicatif, à la date du présent Avenant (TVA à 20%), le prix total est de </w:t>
      </w:r>
      <w:r w:rsidRPr="007F13CA">
        <w:rPr>
          <w:rFonts w:ascii="Quicksand" w:eastAsiaTheme="minorEastAsia" w:hAnsi="Quicksand" w:cstheme="minorBidi"/>
          <w:color w:val="auto"/>
          <w:sz w:val="20"/>
          <w:szCs w:val="20"/>
          <w:highlight w:val="yellow"/>
        </w:rPr>
        <w:t>[montant total TTC en chiffres]</w:t>
      </w:r>
      <w:r w:rsidRPr="007F13CA">
        <w:rPr>
          <w:rFonts w:ascii="Quicksand" w:eastAsiaTheme="minorEastAsia" w:hAnsi="Quicksand" w:cstheme="minorBidi"/>
          <w:color w:val="auto"/>
          <w:sz w:val="20"/>
          <w:szCs w:val="20"/>
        </w:rPr>
        <w:t xml:space="preserve"> € TTC (</w:t>
      </w:r>
      <w:r w:rsidRPr="007F13CA">
        <w:rPr>
          <w:rFonts w:ascii="Quicksand" w:eastAsiaTheme="minorEastAsia" w:hAnsi="Quicksand" w:cstheme="minorBidi"/>
          <w:color w:val="auto"/>
          <w:sz w:val="20"/>
          <w:szCs w:val="20"/>
          <w:highlight w:val="yellow"/>
        </w:rPr>
        <w:t>[montant total TTC en lettres]</w:t>
      </w:r>
      <w:r w:rsidRPr="007F13CA">
        <w:rPr>
          <w:rFonts w:ascii="Quicksand" w:eastAsiaTheme="minorEastAsia" w:hAnsi="Quicksand" w:cstheme="minorBidi"/>
          <w:color w:val="auto"/>
          <w:sz w:val="20"/>
          <w:szCs w:val="20"/>
        </w:rPr>
        <w:t xml:space="preserve"> euros toutes taxes comprises).</w:t>
      </w:r>
      <w:r>
        <w:rPr>
          <w:rFonts w:ascii="Quicksand" w:eastAsiaTheme="minorEastAsia" w:hAnsi="Quicksand" w:cstheme="minorBidi"/>
          <w:color w:val="auto"/>
          <w:sz w:val="20"/>
          <w:szCs w:val="20"/>
        </w:rPr>
        <w:t xml:space="preserve"> </w:t>
      </w:r>
    </w:p>
    <w:p w14:paraId="105326E1" w14:textId="5624BD57" w:rsidR="007F13CA" w:rsidRDefault="007F13CA" w:rsidP="007F13CA"/>
    <w:p w14:paraId="04CCDBD2" w14:textId="2FBFFBA4" w:rsidR="007F13CA" w:rsidRPr="00BD1524" w:rsidRDefault="007F13CA" w:rsidP="007F13CA">
      <w:pPr>
        <w:pStyle w:val="Titre1"/>
        <w:rPr>
          <w:rFonts w:ascii="Taviraj" w:hAnsi="Taviraj" w:cs="Taviraj"/>
          <w:color w:val="2E3653"/>
          <w:sz w:val="32"/>
          <w:szCs w:val="32"/>
        </w:rPr>
      </w:pPr>
      <w:r w:rsidRPr="00BD1524">
        <w:rPr>
          <w:rFonts w:ascii="Taviraj" w:hAnsi="Taviraj" w:cs="Taviraj"/>
          <w:color w:val="2E3653"/>
          <w:sz w:val="32"/>
          <w:szCs w:val="32"/>
        </w:rPr>
        <w:t xml:space="preserve">Article </w:t>
      </w:r>
      <w:r>
        <w:rPr>
          <w:rFonts w:ascii="Taviraj" w:hAnsi="Taviraj" w:cs="Taviraj"/>
          <w:color w:val="2E3653"/>
          <w:sz w:val="32"/>
          <w:szCs w:val="32"/>
        </w:rPr>
        <w:t>4</w:t>
      </w:r>
      <w:r w:rsidRPr="00BD1524">
        <w:rPr>
          <w:rFonts w:ascii="Taviraj" w:hAnsi="Taviraj" w:cs="Taviraj"/>
          <w:color w:val="2E3653"/>
          <w:sz w:val="32"/>
          <w:szCs w:val="32"/>
        </w:rPr>
        <w:t xml:space="preserve"> : </w:t>
      </w:r>
      <w:r>
        <w:rPr>
          <w:rFonts w:ascii="Taviraj" w:hAnsi="Taviraj" w:cs="Taviraj"/>
          <w:color w:val="2E3653"/>
          <w:sz w:val="32"/>
          <w:szCs w:val="32"/>
        </w:rPr>
        <w:t>Conditions de paiement</w:t>
      </w:r>
    </w:p>
    <w:p w14:paraId="6B23C9FD" w14:textId="36B049A7" w:rsidR="007F13CA" w:rsidRDefault="007F13CA" w:rsidP="007F13CA">
      <w:pPr>
        <w:pStyle w:val="Titre2"/>
      </w:pPr>
      <w:r w:rsidRPr="007F13CA">
        <w:rPr>
          <w:rFonts w:ascii="Quicksand" w:eastAsiaTheme="minorEastAsia" w:hAnsi="Quicksand" w:cstheme="minorBidi"/>
          <w:color w:val="auto"/>
          <w:sz w:val="20"/>
          <w:szCs w:val="20"/>
          <w:highlight w:val="yellow"/>
        </w:rPr>
        <w:t>[Une fois le nouveau montant de l’étude défini par l’article 3, cet article donne le montant restant à payer (ou au contraire, à rembourser par la Junior) en fonction des sommes déjà versées par le Client. Pensez à rester cohérents avec l’article 6 de la Convention d’Etude, qui définit le devenir de l’acompte en cas de rupture de Convention. ]</w:t>
      </w:r>
      <w:r w:rsidRPr="007F13CA">
        <w:t xml:space="preserve"> </w:t>
      </w:r>
    </w:p>
    <w:p w14:paraId="24064EE1" w14:textId="77777777" w:rsidR="007F13CA" w:rsidRPr="007F13CA" w:rsidRDefault="007F13CA" w:rsidP="007F13CA"/>
    <w:p w14:paraId="35EF732A" w14:textId="4EC46A28" w:rsidR="007F13CA" w:rsidRDefault="007F13CA" w:rsidP="007F13CA">
      <w:pPr>
        <w:pStyle w:val="Titre2"/>
        <w:rPr>
          <w:rFonts w:ascii="Quicksand" w:eastAsiaTheme="minorEastAsia" w:hAnsi="Quicksand" w:cstheme="minorBidi"/>
          <w:color w:val="auto"/>
          <w:sz w:val="20"/>
          <w:szCs w:val="20"/>
        </w:rPr>
      </w:pPr>
      <w:r w:rsidRPr="007F13CA">
        <w:rPr>
          <w:rFonts w:ascii="Quicksand" w:eastAsiaTheme="minorEastAsia" w:hAnsi="Quicksand" w:cstheme="minorBidi"/>
          <w:color w:val="auto"/>
          <w:sz w:val="20"/>
          <w:szCs w:val="20"/>
          <w:highlight w:val="yellow"/>
        </w:rPr>
        <w:t>(Cet article est à utiliser si la Rupture est à l’initiative de la Junior)</w:t>
      </w:r>
      <w:r>
        <w:rPr>
          <w:rFonts w:ascii="Quicksand" w:eastAsiaTheme="minorEastAsia" w:hAnsi="Quicksand" w:cstheme="minorBidi"/>
          <w:color w:val="auto"/>
          <w:sz w:val="20"/>
          <w:szCs w:val="20"/>
        </w:rPr>
        <w:t xml:space="preserve">  </w:t>
      </w:r>
    </w:p>
    <w:p w14:paraId="60295559" w14:textId="77777777" w:rsidR="005D7639" w:rsidRPr="005D7639" w:rsidRDefault="005D7639" w:rsidP="005D7639"/>
    <w:p w14:paraId="4E3AE451" w14:textId="4008F31F" w:rsidR="007F13CA" w:rsidRDefault="007F13CA" w:rsidP="007F13CA">
      <w:pPr>
        <w:pStyle w:val="Titre2"/>
        <w:rPr>
          <w:rFonts w:ascii="Quicksand" w:eastAsiaTheme="minorEastAsia" w:hAnsi="Quicksand" w:cstheme="minorBidi"/>
          <w:color w:val="auto"/>
          <w:sz w:val="20"/>
          <w:szCs w:val="20"/>
        </w:rPr>
      </w:pPr>
      <w:r w:rsidRPr="007F13CA">
        <w:rPr>
          <w:rFonts w:ascii="Quicksand" w:eastAsiaTheme="minorEastAsia" w:hAnsi="Quicksand" w:cstheme="minorBidi"/>
          <w:color w:val="auto"/>
          <w:sz w:val="20"/>
          <w:szCs w:val="20"/>
        </w:rPr>
        <w:t xml:space="preserve">La Rupture de cette Convention étant à la seule initiative de Ponts Etudes Projets, Ponts Etudes Projets s’engage à reverser au Client l’intégralité de l’acompte versé, soit </w:t>
      </w:r>
      <w:r w:rsidRPr="007F13CA">
        <w:rPr>
          <w:rFonts w:ascii="Quicksand" w:eastAsiaTheme="minorEastAsia" w:hAnsi="Quicksand" w:cstheme="minorBidi"/>
          <w:color w:val="auto"/>
          <w:sz w:val="20"/>
          <w:szCs w:val="20"/>
          <w:highlight w:val="yellow"/>
        </w:rPr>
        <w:t>[montant de l’acompte HT en chiffres]</w:t>
      </w:r>
      <w:r w:rsidRPr="007F13CA">
        <w:rPr>
          <w:rFonts w:ascii="Quicksand" w:eastAsiaTheme="minorEastAsia" w:hAnsi="Quicksand" w:cstheme="minorBidi"/>
          <w:color w:val="auto"/>
          <w:sz w:val="20"/>
          <w:szCs w:val="20"/>
        </w:rPr>
        <w:t xml:space="preserve"> € HT (</w:t>
      </w:r>
      <w:r w:rsidRPr="007F13CA">
        <w:rPr>
          <w:rFonts w:ascii="Quicksand" w:eastAsiaTheme="minorEastAsia" w:hAnsi="Quicksand" w:cstheme="minorBidi"/>
          <w:color w:val="auto"/>
          <w:sz w:val="20"/>
          <w:szCs w:val="20"/>
          <w:highlight w:val="yellow"/>
        </w:rPr>
        <w:t>[montant du solde final HT en lettres]</w:t>
      </w:r>
      <w:r w:rsidRPr="007F13CA">
        <w:rPr>
          <w:rFonts w:ascii="Quicksand" w:eastAsiaTheme="minorEastAsia" w:hAnsi="Quicksand" w:cstheme="minorBidi"/>
          <w:color w:val="auto"/>
          <w:sz w:val="20"/>
          <w:szCs w:val="20"/>
        </w:rPr>
        <w:t xml:space="preserve"> euros hors taxe). Ce montant est soumis à la TVA au taux en vigueur à date de facturation. A titre indicatif, en application du taux de TVA actuel de 20%, le prix total est de </w:t>
      </w:r>
      <w:r w:rsidRPr="007F13CA">
        <w:rPr>
          <w:rFonts w:ascii="Quicksand" w:eastAsiaTheme="minorEastAsia" w:hAnsi="Quicksand" w:cstheme="minorBidi"/>
          <w:color w:val="auto"/>
          <w:sz w:val="20"/>
          <w:szCs w:val="20"/>
          <w:highlight w:val="yellow"/>
        </w:rPr>
        <w:t>[montant total TTC en chiffres]</w:t>
      </w:r>
      <w:r w:rsidRPr="007F13CA">
        <w:rPr>
          <w:rFonts w:ascii="Quicksand" w:eastAsiaTheme="minorEastAsia" w:hAnsi="Quicksand" w:cstheme="minorBidi"/>
          <w:color w:val="auto"/>
          <w:sz w:val="20"/>
          <w:szCs w:val="20"/>
        </w:rPr>
        <w:t xml:space="preserve"> € TTC (</w:t>
      </w:r>
      <w:r w:rsidRPr="007F13CA">
        <w:rPr>
          <w:rFonts w:ascii="Quicksand" w:eastAsiaTheme="minorEastAsia" w:hAnsi="Quicksand" w:cstheme="minorBidi"/>
          <w:color w:val="auto"/>
          <w:sz w:val="20"/>
          <w:szCs w:val="20"/>
          <w:highlight w:val="yellow"/>
        </w:rPr>
        <w:t>[montant total TTC en lettres]</w:t>
      </w:r>
      <w:r w:rsidRPr="007F13CA">
        <w:rPr>
          <w:rFonts w:ascii="Quicksand" w:eastAsiaTheme="minorEastAsia" w:hAnsi="Quicksand" w:cstheme="minorBidi"/>
          <w:color w:val="auto"/>
          <w:sz w:val="20"/>
          <w:szCs w:val="20"/>
        </w:rPr>
        <w:t xml:space="preserve"> euros toutes taxes comprises).</w:t>
      </w:r>
    </w:p>
    <w:p w14:paraId="3263C846" w14:textId="77777777" w:rsidR="005D7639" w:rsidRPr="005D7639" w:rsidRDefault="005D7639" w:rsidP="005D7639"/>
    <w:p w14:paraId="0B106E91" w14:textId="3907015E" w:rsidR="005D7639" w:rsidRDefault="007F13CA" w:rsidP="005D7639">
      <w:pPr>
        <w:pStyle w:val="Titre2"/>
        <w:rPr>
          <w:rFonts w:ascii="Quicksand" w:eastAsiaTheme="minorEastAsia" w:hAnsi="Quicksand" w:cstheme="minorBidi"/>
          <w:color w:val="auto"/>
          <w:sz w:val="20"/>
          <w:szCs w:val="20"/>
        </w:rPr>
      </w:pPr>
      <w:r w:rsidRPr="007F13CA">
        <w:rPr>
          <w:rFonts w:ascii="Quicksand" w:eastAsiaTheme="minorEastAsia" w:hAnsi="Quicksand" w:cstheme="minorBidi"/>
          <w:color w:val="auto"/>
          <w:sz w:val="20"/>
          <w:szCs w:val="20"/>
          <w:highlight w:val="yellow"/>
        </w:rPr>
        <w:t>(Cet article est à utiliser si la rupture est à l’initiative du Client ou d’un commun accord entre les deux parties)</w:t>
      </w:r>
    </w:p>
    <w:p w14:paraId="5CCC481E" w14:textId="77777777" w:rsidR="005D7639" w:rsidRPr="005D7639" w:rsidRDefault="005D7639" w:rsidP="005D7639"/>
    <w:p w14:paraId="74C30C52" w14:textId="23F77FFD" w:rsidR="005D7639" w:rsidRDefault="007F13CA" w:rsidP="005D7639">
      <w:pPr>
        <w:pStyle w:val="Titre2"/>
        <w:rPr>
          <w:rFonts w:ascii="Quicksand" w:eastAsiaTheme="minorEastAsia" w:hAnsi="Quicksand" w:cstheme="minorBidi"/>
          <w:color w:val="auto"/>
          <w:sz w:val="20"/>
          <w:szCs w:val="20"/>
        </w:rPr>
      </w:pPr>
      <w:r w:rsidRPr="007F13CA">
        <w:rPr>
          <w:rFonts w:ascii="Quicksand" w:eastAsiaTheme="minorEastAsia" w:hAnsi="Quicksand" w:cstheme="minorBidi"/>
          <w:color w:val="auto"/>
          <w:sz w:val="20"/>
          <w:szCs w:val="20"/>
        </w:rPr>
        <w:t xml:space="preserve">Au vu des versements déjà réalisés par le Client, le solde de l’étude est dorénavant de </w:t>
      </w:r>
      <w:r w:rsidRPr="005D7639">
        <w:rPr>
          <w:rFonts w:ascii="Quicksand" w:eastAsiaTheme="minorEastAsia" w:hAnsi="Quicksand" w:cstheme="minorBidi"/>
          <w:color w:val="auto"/>
          <w:sz w:val="20"/>
          <w:szCs w:val="20"/>
          <w:highlight w:val="yellow"/>
        </w:rPr>
        <w:t>[montant du solde final HT en chiffres]</w:t>
      </w:r>
      <w:r w:rsidRPr="007F13CA">
        <w:rPr>
          <w:rFonts w:ascii="Quicksand" w:eastAsiaTheme="minorEastAsia" w:hAnsi="Quicksand" w:cstheme="minorBidi"/>
          <w:color w:val="auto"/>
          <w:sz w:val="20"/>
          <w:szCs w:val="20"/>
        </w:rPr>
        <w:t xml:space="preserve"> € HT </w:t>
      </w:r>
      <w:r w:rsidRPr="005D7639">
        <w:rPr>
          <w:rFonts w:ascii="Quicksand" w:eastAsiaTheme="minorEastAsia" w:hAnsi="Quicksand" w:cstheme="minorBidi"/>
          <w:color w:val="auto"/>
          <w:sz w:val="20"/>
          <w:szCs w:val="20"/>
          <w:highlight w:val="yellow"/>
        </w:rPr>
        <w:t>([montant du solde final HT en lettres]</w:t>
      </w:r>
      <w:r w:rsidRPr="007F13CA">
        <w:rPr>
          <w:rFonts w:ascii="Quicksand" w:eastAsiaTheme="minorEastAsia" w:hAnsi="Quicksand" w:cstheme="minorBidi"/>
          <w:color w:val="auto"/>
          <w:sz w:val="20"/>
          <w:szCs w:val="20"/>
        </w:rPr>
        <w:t xml:space="preserve"> euros hors taxe).</w:t>
      </w:r>
    </w:p>
    <w:p w14:paraId="68F5E5A0" w14:textId="77777777" w:rsidR="005D7639" w:rsidRPr="005D7639" w:rsidRDefault="005D7639" w:rsidP="005D7639"/>
    <w:p w14:paraId="333504D6" w14:textId="2CBC28DA" w:rsidR="007F13CA" w:rsidRDefault="007F13CA" w:rsidP="007F13CA">
      <w:pPr>
        <w:pStyle w:val="Titre2"/>
        <w:rPr>
          <w:rFonts w:ascii="Quicksand" w:eastAsiaTheme="minorEastAsia" w:hAnsi="Quicksand" w:cstheme="minorBidi"/>
          <w:color w:val="auto"/>
          <w:sz w:val="20"/>
          <w:szCs w:val="20"/>
        </w:rPr>
      </w:pPr>
      <w:r w:rsidRPr="007F13CA">
        <w:rPr>
          <w:rFonts w:ascii="Quicksand" w:eastAsiaTheme="minorEastAsia" w:hAnsi="Quicksand" w:cstheme="minorBidi"/>
          <w:color w:val="auto"/>
          <w:sz w:val="20"/>
          <w:szCs w:val="20"/>
        </w:rPr>
        <w:lastRenderedPageBreak/>
        <w:t xml:space="preserve">Ce nouveau prix est soumis à la TVA au taux en vigueur à date de facturation. A titre indicatif, en application du taux de TVA actuel de 20%, le prix total est de </w:t>
      </w:r>
      <w:r w:rsidRPr="005D7639">
        <w:rPr>
          <w:rFonts w:ascii="Quicksand" w:eastAsiaTheme="minorEastAsia" w:hAnsi="Quicksand" w:cstheme="minorBidi"/>
          <w:color w:val="auto"/>
          <w:sz w:val="20"/>
          <w:szCs w:val="20"/>
          <w:highlight w:val="yellow"/>
        </w:rPr>
        <w:t>[montant total TTC en chiffres]</w:t>
      </w:r>
      <w:r w:rsidRPr="007F13CA">
        <w:rPr>
          <w:rFonts w:ascii="Quicksand" w:eastAsiaTheme="minorEastAsia" w:hAnsi="Quicksand" w:cstheme="minorBidi"/>
          <w:color w:val="auto"/>
          <w:sz w:val="20"/>
          <w:szCs w:val="20"/>
        </w:rPr>
        <w:t xml:space="preserve"> € TTC (</w:t>
      </w:r>
      <w:r w:rsidRPr="005D7639">
        <w:rPr>
          <w:rFonts w:ascii="Quicksand" w:eastAsiaTheme="minorEastAsia" w:hAnsi="Quicksand" w:cstheme="minorBidi"/>
          <w:color w:val="auto"/>
          <w:sz w:val="20"/>
          <w:szCs w:val="20"/>
          <w:highlight w:val="yellow"/>
        </w:rPr>
        <w:t>[montant total TTC en lettres]</w:t>
      </w:r>
      <w:r w:rsidRPr="007F13CA">
        <w:rPr>
          <w:rFonts w:ascii="Quicksand" w:eastAsiaTheme="minorEastAsia" w:hAnsi="Quicksand" w:cstheme="minorBidi"/>
          <w:color w:val="auto"/>
          <w:sz w:val="20"/>
          <w:szCs w:val="20"/>
        </w:rPr>
        <w:t xml:space="preserve"> euros toutes taxes comprises).</w:t>
      </w:r>
    </w:p>
    <w:p w14:paraId="1A36C140" w14:textId="77777777" w:rsidR="005D7639" w:rsidRPr="005D7639" w:rsidRDefault="005D7639" w:rsidP="005D7639"/>
    <w:p w14:paraId="464A079B" w14:textId="63FA14C2" w:rsidR="005D7639" w:rsidRDefault="007F13CA" w:rsidP="005D7639">
      <w:pPr>
        <w:pStyle w:val="Titre2"/>
        <w:rPr>
          <w:rFonts w:ascii="Quicksand" w:eastAsiaTheme="minorEastAsia" w:hAnsi="Quicksand" w:cstheme="minorBidi"/>
          <w:color w:val="auto"/>
          <w:sz w:val="20"/>
          <w:szCs w:val="20"/>
        </w:rPr>
      </w:pPr>
      <w:r w:rsidRPr="007F13CA">
        <w:rPr>
          <w:rFonts w:ascii="Quicksand" w:eastAsiaTheme="minorEastAsia" w:hAnsi="Quicksand" w:cstheme="minorBidi"/>
          <w:color w:val="auto"/>
          <w:sz w:val="20"/>
          <w:szCs w:val="20"/>
        </w:rPr>
        <w:t>Le Client s’engage à avoir réglé ce solde final à Ponts Etudes Projets au plus tard 30 jours après la signature du présent Avenant de Rupture.</w:t>
      </w:r>
    </w:p>
    <w:p w14:paraId="0BFB3ABC" w14:textId="77777777" w:rsidR="005D7639" w:rsidRPr="005D7639" w:rsidRDefault="005D7639" w:rsidP="005D7639"/>
    <w:p w14:paraId="24EBD4FA" w14:textId="77777777" w:rsidR="005D7639" w:rsidRDefault="007F13CA" w:rsidP="005D7639">
      <w:pPr>
        <w:pStyle w:val="Titre2"/>
        <w:rPr>
          <w:rFonts w:ascii="Quicksand" w:eastAsiaTheme="minorEastAsia" w:hAnsi="Quicksand" w:cstheme="minorBidi"/>
          <w:color w:val="auto"/>
          <w:sz w:val="20"/>
          <w:szCs w:val="20"/>
        </w:rPr>
      </w:pPr>
      <w:r w:rsidRPr="007F13CA">
        <w:rPr>
          <w:rFonts w:ascii="Quicksand" w:eastAsiaTheme="minorEastAsia" w:hAnsi="Quicksand" w:cstheme="minorBidi"/>
          <w:color w:val="auto"/>
          <w:sz w:val="20"/>
          <w:szCs w:val="20"/>
        </w:rPr>
        <w:t>En cas de retard de paiement, conformément à la loi 2008-776 du 4 août 2008, il sera appliqué des pénalités au taux de 3 fois le taux d’intérêt légal en vigueur et en application des articles L441-3 et L441-6 du code de commerce, il sera appliqué une indemnité de recouvrement de 40 €. Le délai de retard pouvant en outre être ajouté au délai de réalisation tel que défini dans l’article 4. En cas de non-paiement, Ponts Etudes Projets se réserve le droit de faire appel au tribunal compétent tel que défini dans l’article 13 de la Convention d’Etude.</w:t>
      </w:r>
      <w:r w:rsidR="005D7639">
        <w:rPr>
          <w:rFonts w:ascii="Quicksand" w:eastAsiaTheme="minorEastAsia" w:hAnsi="Quicksand" w:cstheme="minorBidi"/>
          <w:color w:val="auto"/>
          <w:sz w:val="20"/>
          <w:szCs w:val="20"/>
        </w:rPr>
        <w:t xml:space="preserve"> </w:t>
      </w:r>
    </w:p>
    <w:p w14:paraId="17DFCF25" w14:textId="633DA360" w:rsidR="007F13CA" w:rsidRDefault="005D7639" w:rsidP="005D7639">
      <w:pPr>
        <w:pStyle w:val="Titre2"/>
        <w:rPr>
          <w:rFonts w:ascii="Quicksand" w:eastAsiaTheme="minorEastAsia" w:hAnsi="Quicksand" w:cstheme="minorBidi"/>
          <w:color w:val="auto"/>
          <w:sz w:val="20"/>
          <w:szCs w:val="20"/>
        </w:rPr>
      </w:pPr>
      <w:r w:rsidRPr="005D7639">
        <w:rPr>
          <w:rFonts w:ascii="Quicksand" w:eastAsiaTheme="minorEastAsia" w:hAnsi="Quicksand" w:cstheme="minorBidi"/>
          <w:color w:val="auto"/>
          <w:sz w:val="20"/>
          <w:szCs w:val="20"/>
          <w:highlight w:val="yellow"/>
        </w:rPr>
        <w:t>[ Vérifier que : Il n’y a pas d’erreurs de calcul. Les montants en lettres et en chiffres correspondent. La TVA est donnée à titre indicatif et le taux est à jour.]</w:t>
      </w:r>
      <w:r>
        <w:rPr>
          <w:rFonts w:ascii="Quicksand" w:eastAsiaTheme="minorEastAsia" w:hAnsi="Quicksand" w:cstheme="minorBidi"/>
          <w:color w:val="auto"/>
          <w:sz w:val="20"/>
          <w:szCs w:val="20"/>
        </w:rPr>
        <w:t xml:space="preserve"> </w:t>
      </w:r>
    </w:p>
    <w:p w14:paraId="5A808759" w14:textId="77777777" w:rsidR="007F13CA" w:rsidRPr="007F13CA" w:rsidRDefault="007F13CA" w:rsidP="007F13CA"/>
    <w:p w14:paraId="05B0152A" w14:textId="1C67299D" w:rsidR="005D7639" w:rsidRPr="00BD1524" w:rsidRDefault="005D7639" w:rsidP="005D7639">
      <w:pPr>
        <w:pStyle w:val="Titre1"/>
        <w:rPr>
          <w:rFonts w:ascii="Taviraj" w:hAnsi="Taviraj" w:cs="Taviraj"/>
          <w:color w:val="2E3653"/>
          <w:sz w:val="32"/>
          <w:szCs w:val="32"/>
        </w:rPr>
      </w:pPr>
      <w:r w:rsidRPr="00BD1524">
        <w:rPr>
          <w:rFonts w:ascii="Taviraj" w:hAnsi="Taviraj" w:cs="Taviraj"/>
          <w:color w:val="2E3653"/>
          <w:sz w:val="32"/>
          <w:szCs w:val="32"/>
        </w:rPr>
        <w:t xml:space="preserve">Article </w:t>
      </w:r>
      <w:r>
        <w:rPr>
          <w:rFonts w:ascii="Taviraj" w:hAnsi="Taviraj" w:cs="Taviraj"/>
          <w:color w:val="2E3653"/>
          <w:sz w:val="32"/>
          <w:szCs w:val="32"/>
        </w:rPr>
        <w:t>5</w:t>
      </w:r>
      <w:r w:rsidRPr="00BD1524">
        <w:rPr>
          <w:rFonts w:ascii="Taviraj" w:hAnsi="Taviraj" w:cs="Taviraj"/>
          <w:color w:val="2E3653"/>
          <w:sz w:val="32"/>
          <w:szCs w:val="32"/>
        </w:rPr>
        <w:t xml:space="preserve"> : </w:t>
      </w:r>
      <w:r>
        <w:rPr>
          <w:rFonts w:ascii="Taviraj" w:hAnsi="Taviraj" w:cs="Taviraj"/>
          <w:color w:val="2E3653"/>
          <w:sz w:val="32"/>
          <w:szCs w:val="32"/>
        </w:rPr>
        <w:t>Confidentialité</w:t>
      </w:r>
    </w:p>
    <w:p w14:paraId="57D682FA" w14:textId="15398759" w:rsidR="005D7639" w:rsidRPr="008E1F1A" w:rsidRDefault="005D7639" w:rsidP="008E1F1A">
      <w:pPr>
        <w:pStyle w:val="Titre2"/>
        <w:rPr>
          <w:rFonts w:ascii="Quicksand" w:eastAsiaTheme="minorEastAsia" w:hAnsi="Quicksand" w:cstheme="minorBidi"/>
          <w:color w:val="auto"/>
          <w:sz w:val="20"/>
          <w:szCs w:val="20"/>
        </w:rPr>
      </w:pPr>
      <w:r w:rsidRPr="005D7639">
        <w:rPr>
          <w:rFonts w:ascii="Quicksand" w:eastAsiaTheme="minorEastAsia" w:hAnsi="Quicksand" w:cstheme="minorBidi"/>
          <w:color w:val="auto"/>
          <w:sz w:val="20"/>
          <w:szCs w:val="20"/>
        </w:rPr>
        <w:t xml:space="preserve">La clause de confidentialité mentionnée dans l’article 11 de la Convention d’Etude </w:t>
      </w:r>
      <w:r w:rsidRPr="008E1F1A">
        <w:rPr>
          <w:rFonts w:ascii="Quicksand" w:eastAsiaTheme="minorEastAsia" w:hAnsi="Quicksand" w:cstheme="minorBidi"/>
          <w:smallCaps/>
          <w:color w:val="auto"/>
          <w:sz w:val="20"/>
          <w:szCs w:val="20"/>
        </w:rPr>
        <w:t>{num_AP}</w:t>
      </w:r>
      <w:r w:rsidRPr="005D7639">
        <w:rPr>
          <w:rFonts w:ascii="Quicksand" w:eastAsiaTheme="minorEastAsia" w:hAnsi="Quicksand" w:cstheme="minorBidi"/>
          <w:color w:val="auto"/>
          <w:sz w:val="20"/>
          <w:szCs w:val="20"/>
        </w:rPr>
        <w:t xml:space="preserve"> est maintenue.</w:t>
      </w:r>
      <w:r>
        <w:rPr>
          <w:rFonts w:ascii="Quicksand" w:eastAsiaTheme="minorEastAsia" w:hAnsi="Quicksand" w:cstheme="minorBidi"/>
          <w:color w:val="auto"/>
          <w:sz w:val="20"/>
          <w:szCs w:val="20"/>
        </w:rPr>
        <w:t xml:space="preserve"> </w:t>
      </w:r>
    </w:p>
    <w:p w14:paraId="27A45A64" w14:textId="7F97D21B" w:rsidR="005D7639" w:rsidRPr="00BD1524" w:rsidRDefault="005D7639" w:rsidP="005D7639">
      <w:pPr>
        <w:pStyle w:val="Titre1"/>
        <w:rPr>
          <w:rFonts w:ascii="Taviraj" w:hAnsi="Taviraj" w:cs="Taviraj"/>
          <w:color w:val="2E3653"/>
          <w:sz w:val="32"/>
          <w:szCs w:val="32"/>
        </w:rPr>
      </w:pPr>
      <w:r w:rsidRPr="00BD1524">
        <w:rPr>
          <w:rFonts w:ascii="Taviraj" w:hAnsi="Taviraj" w:cs="Taviraj"/>
          <w:color w:val="2E3653"/>
          <w:sz w:val="32"/>
          <w:szCs w:val="32"/>
        </w:rPr>
        <w:t xml:space="preserve">Article </w:t>
      </w:r>
      <w:r>
        <w:rPr>
          <w:rFonts w:ascii="Taviraj" w:hAnsi="Taviraj" w:cs="Taviraj"/>
          <w:color w:val="2E3653"/>
          <w:sz w:val="32"/>
          <w:szCs w:val="32"/>
        </w:rPr>
        <w:t>6</w:t>
      </w:r>
      <w:r w:rsidRPr="00BD1524">
        <w:rPr>
          <w:rFonts w:ascii="Taviraj" w:hAnsi="Taviraj" w:cs="Taviraj"/>
          <w:color w:val="2E3653"/>
          <w:sz w:val="32"/>
          <w:szCs w:val="32"/>
        </w:rPr>
        <w:t> :</w:t>
      </w:r>
      <w:r>
        <w:rPr>
          <w:rFonts w:ascii="Taviraj" w:hAnsi="Taviraj" w:cs="Taviraj"/>
          <w:color w:val="2E3653"/>
          <w:sz w:val="32"/>
          <w:szCs w:val="32"/>
        </w:rPr>
        <w:t xml:space="preserve"> Prise d’effet du présent Avenant</w:t>
      </w:r>
    </w:p>
    <w:p w14:paraId="2E782334" w14:textId="3A15D299" w:rsidR="00746E74" w:rsidRPr="00746E74" w:rsidRDefault="005D7639" w:rsidP="00746E74">
      <w:r w:rsidRPr="005D7639">
        <w:rPr>
          <w:rFonts w:ascii="Quicksand" w:hAnsi="Quicksand"/>
          <w:sz w:val="20"/>
          <w:szCs w:val="20"/>
        </w:rPr>
        <w:t>Le présent Avenant prendra effet à partir de la signature des parties en présence.</w:t>
      </w:r>
    </w:p>
    <w:p w14:paraId="7E072A0B" w14:textId="77777777" w:rsidR="005D7639" w:rsidRDefault="005D7639" w:rsidP="006F49CA">
      <w:pPr>
        <w:rPr>
          <w:rFonts w:ascii="Quicksand" w:hAnsi="Quicksand"/>
          <w:sz w:val="20"/>
          <w:szCs w:val="20"/>
        </w:rPr>
      </w:pPr>
    </w:p>
    <w:p w14:paraId="2EF7A659" w14:textId="3C77075D" w:rsidR="005D7639" w:rsidRDefault="005D7639" w:rsidP="006F49CA">
      <w:pPr>
        <w:rPr>
          <w:rFonts w:ascii="Quicksand" w:hAnsi="Quicksand"/>
          <w:sz w:val="20"/>
          <w:szCs w:val="20"/>
        </w:rPr>
      </w:pPr>
    </w:p>
    <w:p w14:paraId="3D624544" w14:textId="7E080A4E" w:rsidR="005D7639" w:rsidRDefault="005D7639" w:rsidP="006F49CA">
      <w:pPr>
        <w:rPr>
          <w:rFonts w:ascii="Quicksand" w:hAnsi="Quicksand"/>
          <w:sz w:val="20"/>
          <w:szCs w:val="20"/>
        </w:rPr>
      </w:pPr>
    </w:p>
    <w:p w14:paraId="158052EA" w14:textId="76F9A928" w:rsidR="005D7639" w:rsidRDefault="005D7639" w:rsidP="006F49CA">
      <w:pPr>
        <w:rPr>
          <w:rFonts w:ascii="Quicksand" w:hAnsi="Quicksand"/>
          <w:sz w:val="20"/>
          <w:szCs w:val="20"/>
        </w:rPr>
      </w:pPr>
    </w:p>
    <w:p w14:paraId="62DB4EAD" w14:textId="12663976" w:rsidR="005D7639" w:rsidRDefault="005D7639" w:rsidP="006F49CA">
      <w:pPr>
        <w:rPr>
          <w:rFonts w:ascii="Quicksand" w:hAnsi="Quicksand"/>
          <w:sz w:val="20"/>
          <w:szCs w:val="20"/>
        </w:rPr>
      </w:pPr>
    </w:p>
    <w:p w14:paraId="76B72BF2" w14:textId="6C1DD913" w:rsidR="005D7639" w:rsidRDefault="005D7639" w:rsidP="006F49CA">
      <w:pPr>
        <w:rPr>
          <w:rFonts w:ascii="Quicksand" w:hAnsi="Quicksand"/>
          <w:sz w:val="20"/>
          <w:szCs w:val="20"/>
        </w:rPr>
      </w:pPr>
    </w:p>
    <w:p w14:paraId="501D98F9" w14:textId="1A827807" w:rsidR="005D7639" w:rsidRDefault="005D7639" w:rsidP="006F49CA">
      <w:pPr>
        <w:rPr>
          <w:rFonts w:ascii="Quicksand" w:hAnsi="Quicksand"/>
          <w:sz w:val="20"/>
          <w:szCs w:val="20"/>
        </w:rPr>
      </w:pPr>
    </w:p>
    <w:p w14:paraId="1A4369C8" w14:textId="273DCAD7" w:rsidR="005D7639" w:rsidRDefault="005D7639" w:rsidP="006F49CA">
      <w:pPr>
        <w:rPr>
          <w:rFonts w:ascii="Quicksand" w:hAnsi="Quicksand"/>
          <w:sz w:val="20"/>
          <w:szCs w:val="20"/>
        </w:rPr>
      </w:pPr>
    </w:p>
    <w:p w14:paraId="089B61E4" w14:textId="4C071BC1" w:rsidR="005D7639" w:rsidRDefault="005D7639" w:rsidP="006F49CA">
      <w:pPr>
        <w:rPr>
          <w:rFonts w:ascii="Quicksand" w:hAnsi="Quicksand"/>
          <w:sz w:val="20"/>
          <w:szCs w:val="20"/>
        </w:rPr>
      </w:pPr>
    </w:p>
    <w:p w14:paraId="47C0903B" w14:textId="416A0E76" w:rsidR="005D7639" w:rsidRDefault="005D7639" w:rsidP="006F49CA">
      <w:pPr>
        <w:rPr>
          <w:rFonts w:ascii="Quicksand" w:hAnsi="Quicksand"/>
          <w:sz w:val="20"/>
          <w:szCs w:val="20"/>
        </w:rPr>
      </w:pPr>
    </w:p>
    <w:p w14:paraId="1CB99558" w14:textId="77777777" w:rsidR="005D7639" w:rsidRDefault="005D7639" w:rsidP="006F49CA">
      <w:pPr>
        <w:rPr>
          <w:rFonts w:ascii="Quicksand" w:hAnsi="Quicksand"/>
          <w:sz w:val="20"/>
          <w:szCs w:val="20"/>
        </w:rPr>
      </w:pPr>
    </w:p>
    <w:p w14:paraId="6551BFB1" w14:textId="77777777" w:rsidR="005D7639" w:rsidRDefault="005D7639" w:rsidP="006F49CA">
      <w:pPr>
        <w:rPr>
          <w:rFonts w:ascii="Quicksand" w:hAnsi="Quicksand"/>
          <w:sz w:val="20"/>
          <w:szCs w:val="20"/>
        </w:rPr>
      </w:pPr>
    </w:p>
    <w:p w14:paraId="3A9DF90F" w14:textId="5B0A15C8" w:rsidR="005D7639" w:rsidRDefault="005D7639" w:rsidP="006F49CA">
      <w:pPr>
        <w:rPr>
          <w:rFonts w:ascii="Quicksand" w:hAnsi="Quicksand"/>
          <w:sz w:val="20"/>
          <w:szCs w:val="20"/>
        </w:rPr>
      </w:pPr>
    </w:p>
    <w:p w14:paraId="2CF27931" w14:textId="77777777" w:rsidR="008E1F1A" w:rsidRDefault="008E1F1A" w:rsidP="006F49CA">
      <w:pPr>
        <w:rPr>
          <w:rFonts w:ascii="Quicksand" w:hAnsi="Quicksand"/>
          <w:sz w:val="20"/>
          <w:szCs w:val="20"/>
        </w:rPr>
      </w:pPr>
    </w:p>
    <w:p w14:paraId="75177CAB" w14:textId="076715A8" w:rsidR="00022953" w:rsidRPr="004F3D5F" w:rsidRDefault="00022953" w:rsidP="006F49CA">
      <w:pPr>
        <w:rPr>
          <w:rFonts w:ascii="Quicksand" w:hAnsi="Quicksand"/>
          <w:sz w:val="20"/>
          <w:szCs w:val="20"/>
        </w:rPr>
      </w:pPr>
      <w:r w:rsidRPr="004F3D5F">
        <w:rPr>
          <w:rFonts w:ascii="Quicksand" w:hAnsi="Quicksand"/>
          <w:sz w:val="20"/>
          <w:szCs w:val="20"/>
        </w:rPr>
        <w:lastRenderedPageBreak/>
        <w:t xml:space="preserve">Document comportant </w:t>
      </w:r>
      <w:r w:rsidR="005D7639">
        <w:rPr>
          <w:rFonts w:ascii="Quicksand" w:hAnsi="Quicksand"/>
          <w:noProof/>
          <w:sz w:val="20"/>
          <w:szCs w:val="20"/>
        </w:rPr>
        <w:t>5</w:t>
      </w:r>
      <w:r w:rsidRPr="004F3D5F">
        <w:rPr>
          <w:rFonts w:ascii="Quicksand" w:hAnsi="Quicksand"/>
          <w:sz w:val="20"/>
          <w:szCs w:val="20"/>
        </w:rPr>
        <w:t xml:space="preserve"> pa</w:t>
      </w:r>
      <w:r w:rsidR="00F426F6" w:rsidRPr="004F3D5F">
        <w:rPr>
          <w:rFonts w:ascii="Quicksand" w:hAnsi="Quicksand"/>
          <w:sz w:val="20"/>
          <w:szCs w:val="20"/>
        </w:rPr>
        <w:t>ges et fait en deux exemplaires.</w:t>
      </w:r>
    </w:p>
    <w:p w14:paraId="2116B1CC" w14:textId="77777777" w:rsidR="00022953" w:rsidRPr="004F3D5F" w:rsidRDefault="00022953" w:rsidP="006F49CA">
      <w:pPr>
        <w:rPr>
          <w:rFonts w:ascii="Quicksand" w:hAnsi="Quicksand"/>
          <w:sz w:val="20"/>
          <w:szCs w:val="20"/>
        </w:rPr>
      </w:pPr>
    </w:p>
    <w:p w14:paraId="7EAF9461" w14:textId="77777777" w:rsidR="00022953" w:rsidRPr="004F3D5F" w:rsidRDefault="00324328" w:rsidP="00615758">
      <w:pPr>
        <w:ind w:left="708"/>
        <w:rPr>
          <w:rFonts w:ascii="Quicksand" w:hAnsi="Quicksand"/>
          <w:sz w:val="20"/>
          <w:szCs w:val="20"/>
        </w:rPr>
      </w:pPr>
      <w:r w:rsidRPr="004F3D5F">
        <w:rPr>
          <w:rFonts w:ascii="Quicksand" w:hAnsi="Quicksand"/>
          <w:sz w:val="20"/>
          <w:szCs w:val="20"/>
        </w:rPr>
        <w:t xml:space="preserve">A </w:t>
      </w:r>
      <w:r w:rsidR="00022953" w:rsidRPr="004F3D5F">
        <w:rPr>
          <w:rFonts w:ascii="Quicksand" w:hAnsi="Quicksand"/>
          <w:sz w:val="20"/>
          <w:szCs w:val="20"/>
        </w:rPr>
        <w:t>Champs-sur-Marne,</w:t>
      </w:r>
    </w:p>
    <w:p w14:paraId="30DC5310" w14:textId="77777777" w:rsidR="00022953" w:rsidRPr="004F3D5F" w:rsidRDefault="00022953" w:rsidP="00615758">
      <w:pPr>
        <w:ind w:left="708"/>
        <w:rPr>
          <w:rFonts w:ascii="Quicksand" w:hAnsi="Quicksand"/>
          <w:sz w:val="20"/>
          <w:szCs w:val="20"/>
        </w:rPr>
      </w:pPr>
    </w:p>
    <w:p w14:paraId="0F6B502D" w14:textId="3296835D" w:rsidR="00022953" w:rsidRDefault="00022953" w:rsidP="00615758">
      <w:pPr>
        <w:ind w:left="708"/>
        <w:rPr>
          <w:rFonts w:ascii="Quicksand" w:hAnsi="Quicksand"/>
          <w:sz w:val="20"/>
          <w:szCs w:val="20"/>
        </w:rPr>
      </w:pPr>
      <w:r w:rsidRPr="004F3D5F">
        <w:rPr>
          <w:rFonts w:ascii="Quicksand" w:hAnsi="Quicksand"/>
          <w:sz w:val="20"/>
          <w:szCs w:val="20"/>
        </w:rPr>
        <w:t>Le {general_date_creation},</w:t>
      </w:r>
    </w:p>
    <w:p w14:paraId="533A5409" w14:textId="7FB6C185" w:rsidR="008E1F1A" w:rsidRDefault="008E1F1A" w:rsidP="008E1F1A">
      <w:pPr>
        <w:rPr>
          <w:rFonts w:ascii="Quicksand" w:hAnsi="Quicksand"/>
          <w:sz w:val="20"/>
          <w:szCs w:val="20"/>
        </w:rPr>
      </w:pPr>
    </w:p>
    <w:p w14:paraId="212B0CDF" w14:textId="67F78FC0" w:rsidR="008E1F1A" w:rsidRPr="004F3D5F" w:rsidRDefault="008E1F1A" w:rsidP="008E1F1A">
      <w:pPr>
        <w:rPr>
          <w:rFonts w:ascii="Quicksand" w:hAnsi="Quicksand"/>
          <w:sz w:val="20"/>
          <w:szCs w:val="20"/>
        </w:rPr>
      </w:pPr>
      <w:r w:rsidRPr="008E1F1A">
        <w:rPr>
          <w:rFonts w:ascii="Quicksand" w:hAnsi="Quicksand"/>
          <w:sz w:val="20"/>
          <w:szCs w:val="20"/>
          <w:highlight w:val="yellow"/>
        </w:rPr>
        <w:t>[A enlever si la signature est électronique]</w:t>
      </w:r>
    </w:p>
    <w:p w14:paraId="22EF8D24" w14:textId="77777777" w:rsidR="00022953" w:rsidRPr="004F3D5F" w:rsidRDefault="00022953" w:rsidP="00022953">
      <w:pPr>
        <w:rPr>
          <w:rFonts w:ascii="Quicksand" w:hAnsi="Quicksand"/>
          <w:sz w:val="20"/>
          <w:szCs w:val="20"/>
        </w:rPr>
      </w:pPr>
    </w:p>
    <w:p w14:paraId="5B0659CB" w14:textId="77777777" w:rsidR="00022953" w:rsidRPr="004F3D5F" w:rsidRDefault="00022953" w:rsidP="00022953">
      <w:pPr>
        <w:rPr>
          <w:rFonts w:ascii="Quicksand" w:hAnsi="Quicksand"/>
          <w:sz w:val="20"/>
          <w:szCs w:val="20"/>
        </w:rPr>
      </w:pPr>
    </w:p>
    <w:p w14:paraId="1DAFB809" w14:textId="77777777" w:rsidR="00022953" w:rsidRPr="004F3D5F" w:rsidRDefault="00022953" w:rsidP="00022953">
      <w:pPr>
        <w:rPr>
          <w:rFonts w:ascii="Quicksand" w:hAnsi="Quicksand"/>
          <w:sz w:val="20"/>
          <w:szCs w:val="20"/>
        </w:rPr>
        <w:sectPr w:rsidR="00022953" w:rsidRPr="004F3D5F" w:rsidSect="00324328">
          <w:headerReference w:type="default" r:id="rId8"/>
          <w:footerReference w:type="default" r:id="rId9"/>
          <w:headerReference w:type="first" r:id="rId10"/>
          <w:footerReference w:type="first" r:id="rId11"/>
          <w:type w:val="continuous"/>
          <w:pgSz w:w="11906" w:h="16838"/>
          <w:pgMar w:top="1417" w:right="1417" w:bottom="1417" w:left="1417" w:header="964" w:footer="567" w:gutter="0"/>
          <w:cols w:space="708"/>
          <w:titlePg/>
          <w:docGrid w:linePitch="360"/>
        </w:sectPr>
      </w:pPr>
    </w:p>
    <w:tbl>
      <w:tblPr>
        <w:tblStyle w:val="Grilledutableau"/>
        <w:tblW w:w="6595" w:type="dxa"/>
        <w:tblInd w:w="16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7"/>
        <w:gridCol w:w="3298"/>
      </w:tblGrid>
      <w:tr w:rsidR="008E1F1A" w:rsidRPr="004F3D5F" w14:paraId="498C21BD" w14:textId="77777777" w:rsidTr="008E1F1A">
        <w:trPr>
          <w:trHeight w:val="1832"/>
        </w:trPr>
        <w:tc>
          <w:tcPr>
            <w:tcW w:w="3297" w:type="dxa"/>
            <w:tcBorders>
              <w:bottom w:val="single" w:sz="4" w:space="0" w:color="2E3653"/>
            </w:tcBorders>
          </w:tcPr>
          <w:p w14:paraId="7933EB56" w14:textId="77777777" w:rsidR="008E1F1A" w:rsidRPr="004F3D5F" w:rsidRDefault="008E1F1A" w:rsidP="00AB1F4D">
            <w:pPr>
              <w:jc w:val="center"/>
              <w:rPr>
                <w:rFonts w:ascii="Quicksand" w:hAnsi="Quicksand"/>
                <w:i/>
                <w:sz w:val="20"/>
                <w:szCs w:val="20"/>
              </w:rPr>
            </w:pPr>
            <w:bookmarkStart w:id="0" w:name="p10"/>
            <w:bookmarkEnd w:id="0"/>
            <w:r w:rsidRPr="004F3D5F">
              <w:rPr>
                <w:rFonts w:ascii="Quicksand" w:hAnsi="Quicksand"/>
                <w:i/>
                <w:sz w:val="20"/>
                <w:szCs w:val="20"/>
              </w:rPr>
              <w:t>Pour {client_societe}</w:t>
            </w:r>
          </w:p>
          <w:p w14:paraId="57D839AD" w14:textId="77777777" w:rsidR="008E1F1A" w:rsidRPr="004F3D5F" w:rsidRDefault="008E1F1A" w:rsidP="00AB1F4D">
            <w:pPr>
              <w:jc w:val="center"/>
              <w:rPr>
                <w:rFonts w:ascii="Quicksand" w:hAnsi="Quicksand"/>
                <w:b/>
                <w:sz w:val="20"/>
                <w:szCs w:val="20"/>
              </w:rPr>
            </w:pPr>
          </w:p>
          <w:p w14:paraId="1D29905F" w14:textId="77777777" w:rsidR="008E1F1A" w:rsidRPr="004F3D5F" w:rsidRDefault="008E1F1A" w:rsidP="00580C36">
            <w:pPr>
              <w:jc w:val="center"/>
              <w:rPr>
                <w:rFonts w:ascii="Quicksand" w:hAnsi="Quicksand"/>
                <w:b/>
                <w:sz w:val="20"/>
                <w:szCs w:val="20"/>
              </w:rPr>
            </w:pPr>
            <w:r w:rsidRPr="004F3D5F">
              <w:rPr>
                <w:rFonts w:ascii="Quicksand" w:hAnsi="Quicksand"/>
                <w:b/>
                <w:sz w:val="20"/>
                <w:szCs w:val="20"/>
              </w:rPr>
              <w:t>{client_titre} {client_prenom} {client_nom}</w:t>
            </w:r>
          </w:p>
          <w:p w14:paraId="5E943CEA" w14:textId="77777777" w:rsidR="008E1F1A" w:rsidRPr="004F3D5F" w:rsidRDefault="008E1F1A" w:rsidP="00580C36">
            <w:pPr>
              <w:jc w:val="center"/>
              <w:rPr>
                <w:rFonts w:ascii="Quicksand" w:hAnsi="Quicksand"/>
                <w:b/>
                <w:sz w:val="20"/>
                <w:szCs w:val="20"/>
              </w:rPr>
            </w:pPr>
          </w:p>
          <w:p w14:paraId="77F1C3E2" w14:textId="77777777" w:rsidR="008E1F1A" w:rsidRPr="004F3D5F" w:rsidRDefault="008E1F1A" w:rsidP="00580C36">
            <w:pPr>
              <w:jc w:val="center"/>
              <w:rPr>
                <w:rFonts w:ascii="Quicksand" w:hAnsi="Quicksand"/>
                <w:b/>
                <w:sz w:val="20"/>
                <w:szCs w:val="20"/>
              </w:rPr>
            </w:pPr>
            <w:r w:rsidRPr="004F3D5F">
              <w:rPr>
                <w:rFonts w:ascii="Quicksand" w:hAnsi="Quicksand"/>
                <w:sz w:val="20"/>
                <w:szCs w:val="20"/>
              </w:rPr>
              <w:t>{client_fonction}</w:t>
            </w:r>
          </w:p>
        </w:tc>
        <w:tc>
          <w:tcPr>
            <w:tcW w:w="3298" w:type="dxa"/>
            <w:tcBorders>
              <w:bottom w:val="single" w:sz="4" w:space="0" w:color="2E3653"/>
            </w:tcBorders>
          </w:tcPr>
          <w:p w14:paraId="10F49E01" w14:textId="77777777" w:rsidR="008E1F1A" w:rsidRPr="004F3D5F" w:rsidRDefault="008E1F1A" w:rsidP="00AB1F4D">
            <w:pPr>
              <w:jc w:val="center"/>
              <w:rPr>
                <w:rFonts w:ascii="Quicksand" w:hAnsi="Quicksand"/>
                <w:i/>
                <w:sz w:val="20"/>
                <w:szCs w:val="20"/>
              </w:rPr>
            </w:pPr>
            <w:r w:rsidRPr="004F3D5F">
              <w:rPr>
                <w:rFonts w:ascii="Quicksand" w:hAnsi="Quicksand"/>
                <w:i/>
                <w:sz w:val="20"/>
                <w:szCs w:val="20"/>
              </w:rPr>
              <w:t>Pour Ponts Etudes Projets</w:t>
            </w:r>
          </w:p>
          <w:p w14:paraId="135E4B3B" w14:textId="77777777" w:rsidR="008E1F1A" w:rsidRPr="004F3D5F" w:rsidRDefault="008E1F1A" w:rsidP="00AB1F4D">
            <w:pPr>
              <w:jc w:val="center"/>
              <w:rPr>
                <w:rFonts w:ascii="Quicksand" w:hAnsi="Quicksand"/>
                <w:b/>
                <w:sz w:val="20"/>
                <w:szCs w:val="20"/>
              </w:rPr>
            </w:pPr>
          </w:p>
          <w:p w14:paraId="2378D91F" w14:textId="77777777" w:rsidR="008E1F1A" w:rsidRPr="004F3D5F" w:rsidRDefault="008E1F1A" w:rsidP="00AB1F4D">
            <w:pPr>
              <w:jc w:val="center"/>
              <w:rPr>
                <w:rFonts w:ascii="Quicksand" w:hAnsi="Quicksand"/>
                <w:b/>
                <w:sz w:val="20"/>
                <w:szCs w:val="20"/>
              </w:rPr>
            </w:pPr>
            <w:r w:rsidRPr="004F3D5F">
              <w:rPr>
                <w:rFonts w:ascii="Quicksand" w:hAnsi="Quicksand"/>
                <w:b/>
                <w:sz w:val="20"/>
                <w:szCs w:val="20"/>
              </w:rPr>
              <w:t>{je_president_prenom} {je_president_nom}</w:t>
            </w:r>
          </w:p>
          <w:p w14:paraId="6E2E4710" w14:textId="77777777" w:rsidR="008E1F1A" w:rsidRPr="004F3D5F" w:rsidRDefault="008E1F1A" w:rsidP="00AB1F4D">
            <w:pPr>
              <w:jc w:val="center"/>
              <w:rPr>
                <w:rFonts w:ascii="Quicksand" w:hAnsi="Quicksand"/>
                <w:b/>
                <w:sz w:val="20"/>
                <w:szCs w:val="20"/>
              </w:rPr>
            </w:pPr>
          </w:p>
          <w:p w14:paraId="006911A0" w14:textId="77777777" w:rsidR="008E1F1A" w:rsidRPr="004F3D5F" w:rsidRDefault="008E1F1A" w:rsidP="00AB1F4D">
            <w:pPr>
              <w:jc w:val="center"/>
              <w:rPr>
                <w:rFonts w:ascii="Quicksand" w:hAnsi="Quicksand"/>
                <w:sz w:val="20"/>
                <w:szCs w:val="20"/>
              </w:rPr>
            </w:pPr>
            <w:r w:rsidRPr="004F3D5F">
              <w:rPr>
                <w:rFonts w:ascii="Quicksand" w:hAnsi="Quicksand"/>
                <w:sz w:val="20"/>
                <w:szCs w:val="20"/>
              </w:rPr>
              <w:t>Président</w:t>
            </w:r>
          </w:p>
        </w:tc>
      </w:tr>
      <w:tr w:rsidR="008E1F1A" w:rsidRPr="004F3D5F" w14:paraId="757AF54B" w14:textId="77777777" w:rsidTr="008E1F1A">
        <w:trPr>
          <w:trHeight w:val="1834"/>
        </w:trPr>
        <w:tc>
          <w:tcPr>
            <w:tcW w:w="3297" w:type="dxa"/>
            <w:tcBorders>
              <w:top w:val="single" w:sz="4" w:space="0" w:color="2E3653"/>
            </w:tcBorders>
          </w:tcPr>
          <w:p w14:paraId="1FF73F02" w14:textId="77777777" w:rsidR="008E1F1A" w:rsidRPr="004F3D5F" w:rsidRDefault="008E1F1A" w:rsidP="00515B42">
            <w:pPr>
              <w:jc w:val="center"/>
              <w:rPr>
                <w:rFonts w:ascii="Quicksand" w:hAnsi="Quicksand"/>
                <w:i/>
                <w:color w:val="2E3653"/>
                <w:sz w:val="16"/>
                <w:szCs w:val="20"/>
              </w:rPr>
            </w:pPr>
            <w:r w:rsidRPr="004F3D5F">
              <w:rPr>
                <w:rFonts w:ascii="Quicksand" w:hAnsi="Quicksand"/>
                <w:i/>
                <w:color w:val="2E3653"/>
                <w:sz w:val="16"/>
                <w:szCs w:val="20"/>
              </w:rPr>
              <w:t xml:space="preserve">Signature </w:t>
            </w:r>
          </w:p>
        </w:tc>
        <w:tc>
          <w:tcPr>
            <w:tcW w:w="3298" w:type="dxa"/>
            <w:tcBorders>
              <w:top w:val="single" w:sz="4" w:space="0" w:color="2E3653"/>
            </w:tcBorders>
          </w:tcPr>
          <w:p w14:paraId="6B38E00E" w14:textId="77777777" w:rsidR="008E1F1A" w:rsidRPr="004F3D5F" w:rsidRDefault="008E1F1A" w:rsidP="007A424D">
            <w:pPr>
              <w:jc w:val="center"/>
              <w:rPr>
                <w:rFonts w:ascii="Quicksand" w:hAnsi="Quicksand"/>
                <w:i/>
                <w:color w:val="2E3653"/>
                <w:sz w:val="16"/>
                <w:szCs w:val="20"/>
              </w:rPr>
            </w:pPr>
            <w:r w:rsidRPr="004F3D5F">
              <w:rPr>
                <w:rFonts w:ascii="Quicksand" w:hAnsi="Quicksand"/>
                <w:i/>
                <w:color w:val="2E3653"/>
                <w:sz w:val="16"/>
                <w:szCs w:val="20"/>
              </w:rPr>
              <w:t>Signature</w:t>
            </w:r>
          </w:p>
        </w:tc>
      </w:tr>
    </w:tbl>
    <w:p w14:paraId="0921232E" w14:textId="77777777" w:rsidR="00F426F6" w:rsidRPr="004F3D5F" w:rsidRDefault="00F426F6" w:rsidP="006F49CA">
      <w:pPr>
        <w:jc w:val="left"/>
        <w:rPr>
          <w:rFonts w:ascii="Quicksand" w:hAnsi="Quicksand"/>
          <w:sz w:val="18"/>
          <w:szCs w:val="20"/>
        </w:rPr>
      </w:pPr>
    </w:p>
    <w:sectPr w:rsidR="00F426F6" w:rsidRPr="004F3D5F" w:rsidSect="00022953">
      <w:headerReference w:type="default" r:id="rId12"/>
      <w:footerReference w:type="default" r:id="rId13"/>
      <w:headerReference w:type="first" r:id="rId14"/>
      <w:footerReference w:type="first" r:id="rId15"/>
      <w:type w:val="continuous"/>
      <w:pgSz w:w="11906" w:h="16838" w:code="9"/>
      <w:pgMar w:top="712" w:right="1008" w:bottom="1008" w:left="1008" w:header="446"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B03C2" w14:textId="77777777" w:rsidR="00580525" w:rsidRDefault="00580525">
      <w:r>
        <w:separator/>
      </w:r>
    </w:p>
    <w:p w14:paraId="0C5BFDD9" w14:textId="77777777" w:rsidR="00580525" w:rsidRDefault="00580525"/>
  </w:endnote>
  <w:endnote w:type="continuationSeparator" w:id="0">
    <w:p w14:paraId="14E0C275" w14:textId="77777777" w:rsidR="00580525" w:rsidRDefault="00580525">
      <w:r>
        <w:continuationSeparator/>
      </w:r>
    </w:p>
    <w:p w14:paraId="0D90B562" w14:textId="77777777" w:rsidR="00580525" w:rsidRDefault="005805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aviraj Medium">
    <w:panose1 w:val="00000600000000000000"/>
    <w:charset w:val="00"/>
    <w:family w:val="auto"/>
    <w:pitch w:val="variable"/>
    <w:sig w:usb0="21000007" w:usb1="00000001" w:usb2="00000000" w:usb3="00000000" w:csb0="00010193" w:csb1="00000000"/>
  </w:font>
  <w:font w:name="Quicksand">
    <w:panose1 w:val="00000000000000000000"/>
    <w:charset w:val="00"/>
    <w:family w:val="auto"/>
    <w:pitch w:val="variable"/>
    <w:sig w:usb0="A00000FF" w:usb1="4000205B" w:usb2="00000000" w:usb3="00000000" w:csb0="00000193" w:csb1="00000000"/>
  </w:font>
  <w:font w:name="Taviraj">
    <w:panose1 w:val="00000500000000000000"/>
    <w:charset w:val="00"/>
    <w:family w:val="auto"/>
    <w:pitch w:val="variable"/>
    <w:sig w:usb0="21000007" w:usb1="00000001" w:usb2="00000000" w:usb3="00000000" w:csb0="00010193" w:csb1="00000000"/>
  </w:font>
  <w:font w:name="Roboto Lt">
    <w:altName w:val="Arial"/>
    <w:panose1 w:val="00000000000000000000"/>
    <w:charset w:val="00"/>
    <w:family w:val="auto"/>
    <w:pitch w:val="variable"/>
    <w:sig w:usb0="E00002EF" w:usb1="5000205B" w:usb2="00000020" w:usb3="00000000" w:csb0="0000019F" w:csb1="00000000"/>
  </w:font>
  <w:font w:name="Kartika">
    <w:charset w:val="00"/>
    <w:family w:val="roman"/>
    <w:pitch w:val="variable"/>
    <w:sig w:usb0="008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36724" w14:textId="77777777" w:rsidR="00C15AA7" w:rsidRPr="002558CE" w:rsidRDefault="00C15AA7" w:rsidP="00C15AA7">
    <w:pPr>
      <w:pStyle w:val="Pieddepage"/>
      <w:tabs>
        <w:tab w:val="clear" w:pos="9072"/>
      </w:tabs>
      <w:spacing w:after="0" w:line="240" w:lineRule="auto"/>
      <w:jc w:val="center"/>
      <w:rPr>
        <w:rFonts w:ascii="Quicksand" w:hAnsi="Quicksand"/>
        <w:color w:val="3B4658" w:themeColor="accent4" w:themeShade="80"/>
        <w:sz w:val="20"/>
      </w:rPr>
    </w:pPr>
    <w:r w:rsidRPr="002558CE">
      <w:rPr>
        <w:rFonts w:ascii="Quicksand" w:hAnsi="Quicksand"/>
        <w:color w:val="3B4658" w:themeColor="accent4" w:themeShade="80"/>
        <w:sz w:val="16"/>
        <w:szCs w:val="18"/>
      </w:rPr>
      <w:t>Ponts-Études Projets – Tous droits de reproduction réservés - 2022</w:t>
    </w:r>
  </w:p>
  <w:p w14:paraId="25B9A7F0" w14:textId="4FF36E17" w:rsidR="00AB3FBF" w:rsidRPr="002558CE" w:rsidRDefault="00C15AA7" w:rsidP="00C15AA7">
    <w:pPr>
      <w:pStyle w:val="Pieddepage"/>
      <w:tabs>
        <w:tab w:val="clear" w:pos="9072"/>
      </w:tabs>
      <w:jc w:val="center"/>
      <w:rPr>
        <w:rFonts w:ascii="Quicksand" w:hAnsi="Quicksand"/>
      </w:rPr>
    </w:pPr>
    <w:r w:rsidRPr="002558CE">
      <w:rPr>
        <w:rFonts w:ascii="Quicksand" w:hAnsi="Quicksand"/>
      </w:rPr>
      <w:t xml:space="preserve">Page </w:t>
    </w:r>
    <w:r w:rsidRPr="002558CE">
      <w:rPr>
        <w:rFonts w:ascii="Quicksand" w:hAnsi="Quicksand"/>
      </w:rPr>
      <w:fldChar w:fldCharType="begin"/>
    </w:r>
    <w:r w:rsidRPr="002558CE">
      <w:rPr>
        <w:rFonts w:ascii="Quicksand" w:hAnsi="Quicksand"/>
      </w:rPr>
      <w:instrText xml:space="preserve"> PAGE   \* MERGEFORMAT </w:instrText>
    </w:r>
    <w:r w:rsidRPr="002558CE">
      <w:rPr>
        <w:rFonts w:ascii="Quicksand" w:hAnsi="Quicksand"/>
      </w:rPr>
      <w:fldChar w:fldCharType="separate"/>
    </w:r>
    <w:r w:rsidRPr="002558CE">
      <w:rPr>
        <w:rFonts w:ascii="Quicksand" w:hAnsi="Quicksand"/>
      </w:rPr>
      <w:t>2</w:t>
    </w:r>
    <w:r w:rsidRPr="002558CE">
      <w:rPr>
        <w:rFonts w:ascii="Quicksand" w:hAnsi="Quicksand"/>
      </w:rPr>
      <w:fldChar w:fldCharType="end"/>
    </w:r>
    <w:r w:rsidRPr="002558CE">
      <w:rPr>
        <w:rFonts w:ascii="Quicksand" w:hAnsi="Quicksand"/>
      </w:rPr>
      <w:t xml:space="preserve"> sur </w:t>
    </w:r>
    <w:r w:rsidRPr="002558CE">
      <w:rPr>
        <w:rFonts w:ascii="Quicksand" w:hAnsi="Quicksand"/>
      </w:rPr>
      <w:fldChar w:fldCharType="begin"/>
    </w:r>
    <w:r w:rsidRPr="002558CE">
      <w:rPr>
        <w:rFonts w:ascii="Quicksand" w:hAnsi="Quicksand"/>
      </w:rPr>
      <w:instrText xml:space="preserve"> NUMPAGES   \* MERGEFORMAT </w:instrText>
    </w:r>
    <w:r w:rsidRPr="002558CE">
      <w:rPr>
        <w:rFonts w:ascii="Quicksand" w:hAnsi="Quicksand"/>
      </w:rPr>
      <w:fldChar w:fldCharType="separate"/>
    </w:r>
    <w:r w:rsidRPr="002558CE">
      <w:rPr>
        <w:rFonts w:ascii="Quicksand" w:hAnsi="Quicksand"/>
      </w:rPr>
      <w:t>4</w:t>
    </w:r>
    <w:r w:rsidRPr="002558CE">
      <w:rPr>
        <w:rFonts w:ascii="Quicksand" w:hAnsi="Quicksand"/>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8AA54" w14:textId="77777777" w:rsidR="00456A7C" w:rsidRPr="002558CE" w:rsidRDefault="00456A7C" w:rsidP="00456A7C">
    <w:pPr>
      <w:pStyle w:val="Sansinterligne"/>
      <w:jc w:val="center"/>
      <w:rPr>
        <w:rStyle w:val="lev"/>
        <w:rFonts w:ascii="Taviraj Medium" w:hAnsi="Taviraj Medium" w:cs="Taviraj Medium"/>
        <w:b w:val="0"/>
        <w:bCs w:val="0"/>
        <w:color w:val="2F3754"/>
        <w:szCs w:val="20"/>
      </w:rPr>
    </w:pPr>
    <w:r w:rsidRPr="002558CE">
      <w:rPr>
        <w:rStyle w:val="lev"/>
        <w:rFonts w:ascii="Taviraj Medium" w:hAnsi="Taviraj Medium" w:cs="Taviraj Medium"/>
        <w:b w:val="0"/>
        <w:bCs w:val="0"/>
        <w:color w:val="2F3754"/>
        <w:szCs w:val="20"/>
      </w:rPr>
      <w:t>Ponts Etudes Projets</w:t>
    </w:r>
  </w:p>
  <w:p w14:paraId="267B2BEA" w14:textId="77777777" w:rsidR="00456A7C" w:rsidRPr="002558CE" w:rsidRDefault="00456A7C" w:rsidP="00456A7C">
    <w:pPr>
      <w:pStyle w:val="Sansinterligne"/>
      <w:jc w:val="center"/>
      <w:rPr>
        <w:rFonts w:ascii="Quicksand" w:hAnsi="Quicksand"/>
        <w:color w:val="2F3754"/>
        <w:sz w:val="16"/>
        <w:szCs w:val="20"/>
      </w:rPr>
    </w:pPr>
    <w:r w:rsidRPr="002558CE">
      <w:rPr>
        <w:rFonts w:ascii="Quicksand" w:hAnsi="Quicksand"/>
        <w:color w:val="2F3754"/>
        <w:sz w:val="16"/>
        <w:szCs w:val="20"/>
      </w:rPr>
      <w:t>Association loi 1901 affiliée à la Confédération Nationale des Junior-Entreprises</w:t>
    </w:r>
  </w:p>
  <w:p w14:paraId="5E5069DA" w14:textId="77777777" w:rsidR="00456A7C" w:rsidRPr="002558CE" w:rsidRDefault="00456A7C" w:rsidP="00456A7C">
    <w:pPr>
      <w:pStyle w:val="Sansinterligne"/>
      <w:jc w:val="center"/>
      <w:rPr>
        <w:rFonts w:ascii="Quicksand" w:hAnsi="Quicksand"/>
        <w:color w:val="7F8FA9" w:themeColor="accent4"/>
        <w:sz w:val="16"/>
        <w:szCs w:val="20"/>
      </w:rPr>
    </w:pPr>
  </w:p>
  <w:p w14:paraId="4DF9B2BA" w14:textId="77777777" w:rsidR="00456A7C" w:rsidRPr="002558CE" w:rsidRDefault="00456A7C" w:rsidP="00456A7C">
    <w:pPr>
      <w:pStyle w:val="Sansinterligne"/>
      <w:jc w:val="center"/>
      <w:rPr>
        <w:rFonts w:ascii="Quicksand" w:hAnsi="Quicksand"/>
        <w:color w:val="2F3754"/>
        <w:sz w:val="20"/>
        <w:szCs w:val="20"/>
      </w:rPr>
    </w:pPr>
    <w:r w:rsidRPr="002558CE">
      <w:rPr>
        <w:rFonts w:ascii="Quicksand" w:hAnsi="Quicksand"/>
        <w:color w:val="2F3754"/>
        <w:sz w:val="20"/>
        <w:szCs w:val="20"/>
      </w:rPr>
      <w:t>6-8 avenue Blaise Pascal, Champs-sur-Marne, 77455 Marne-la-Vallée Cedex 2</w:t>
    </w:r>
  </w:p>
  <w:p w14:paraId="7F4A5DF0" w14:textId="77777777" w:rsidR="00456A7C" w:rsidRPr="002558CE" w:rsidRDefault="00456A7C" w:rsidP="00456A7C">
    <w:pPr>
      <w:pStyle w:val="Sansinterligne"/>
      <w:jc w:val="center"/>
      <w:rPr>
        <w:rFonts w:ascii="Quicksand" w:hAnsi="Quicksand"/>
        <w:color w:val="2F3754"/>
        <w:sz w:val="20"/>
        <w:szCs w:val="20"/>
      </w:rPr>
    </w:pPr>
    <w:r w:rsidRPr="002558CE">
      <w:rPr>
        <w:rFonts w:ascii="Quicksand" w:hAnsi="Quicksand"/>
        <w:color w:val="2F3754"/>
        <w:sz w:val="20"/>
        <w:szCs w:val="20"/>
      </w:rPr>
      <w:t>Tél. : 01 64 15 33 99 – Fax : 01 64 15 33 90 – pep@enpc.org – pep.enpc.org</w:t>
    </w:r>
  </w:p>
  <w:p w14:paraId="6302AE41" w14:textId="77777777" w:rsidR="00456A7C" w:rsidRPr="002558CE" w:rsidRDefault="00456A7C" w:rsidP="00456A7C">
    <w:pPr>
      <w:pStyle w:val="Sansinterligne"/>
      <w:jc w:val="center"/>
      <w:rPr>
        <w:rFonts w:ascii="Quicksand" w:hAnsi="Quicksand"/>
        <w:sz w:val="16"/>
        <w:szCs w:val="20"/>
      </w:rPr>
    </w:pPr>
  </w:p>
  <w:p w14:paraId="78E3ED5E" w14:textId="77777777" w:rsidR="00456A7C" w:rsidRPr="002558CE" w:rsidRDefault="00456A7C" w:rsidP="00456A7C">
    <w:pPr>
      <w:pStyle w:val="Sansinterligne"/>
      <w:jc w:val="center"/>
      <w:rPr>
        <w:rFonts w:ascii="Quicksand" w:hAnsi="Quicksand"/>
        <w:color w:val="7F8FA9" w:themeColor="accent4"/>
        <w:sz w:val="16"/>
        <w:szCs w:val="20"/>
      </w:rPr>
    </w:pPr>
    <w:r w:rsidRPr="002558CE">
      <w:rPr>
        <w:rFonts w:ascii="Quicksand" w:hAnsi="Quicksand"/>
        <w:color w:val="7F8FA9" w:themeColor="accent4"/>
        <w:sz w:val="16"/>
        <w:szCs w:val="20"/>
      </w:rPr>
      <w:t>N° SIRET : 33212686100027 – APE 7112B</w:t>
    </w:r>
  </w:p>
  <w:p w14:paraId="5B1635B8" w14:textId="77777777" w:rsidR="00456A7C" w:rsidRPr="002558CE" w:rsidRDefault="00456A7C" w:rsidP="00456A7C">
    <w:pPr>
      <w:pStyle w:val="Sansinterligne"/>
      <w:jc w:val="center"/>
      <w:rPr>
        <w:rFonts w:ascii="Quicksand" w:hAnsi="Quicksand"/>
        <w:color w:val="7F8FA9" w:themeColor="accent4"/>
        <w:sz w:val="16"/>
        <w:szCs w:val="20"/>
      </w:rPr>
    </w:pPr>
    <w:r w:rsidRPr="002558CE">
      <w:rPr>
        <w:rFonts w:ascii="Quicksand" w:hAnsi="Quicksand"/>
        <w:color w:val="7F8FA9" w:themeColor="accent4"/>
        <w:sz w:val="16"/>
        <w:szCs w:val="20"/>
      </w:rPr>
      <w:t>N° TVA Intracommunautaire : FR87332126861</w:t>
    </w:r>
  </w:p>
  <w:p w14:paraId="435E5BFC" w14:textId="77777777" w:rsidR="00E42DDB" w:rsidRPr="002558CE" w:rsidRDefault="00E42DDB" w:rsidP="00752C7B">
    <w:pPr>
      <w:pStyle w:val="Sansinterligne"/>
      <w:jc w:val="center"/>
      <w:rPr>
        <w:rFonts w:ascii="Quicksand" w:hAnsi="Quicksand"/>
        <w:sz w:val="20"/>
        <w:szCs w:val="20"/>
      </w:rPr>
    </w:pPr>
  </w:p>
  <w:p w14:paraId="6425B729" w14:textId="77777777" w:rsidR="00C15AA7" w:rsidRPr="002558CE" w:rsidRDefault="00C15AA7" w:rsidP="00C15AA7">
    <w:pPr>
      <w:pStyle w:val="Pieddepage"/>
      <w:tabs>
        <w:tab w:val="clear" w:pos="9072"/>
      </w:tabs>
      <w:spacing w:after="0" w:line="240" w:lineRule="auto"/>
      <w:jc w:val="center"/>
      <w:rPr>
        <w:rFonts w:ascii="Quicksand" w:hAnsi="Quicksand"/>
        <w:color w:val="3B4658" w:themeColor="accent4" w:themeShade="80"/>
        <w:sz w:val="18"/>
        <w:szCs w:val="20"/>
      </w:rPr>
    </w:pPr>
    <w:r w:rsidRPr="002558CE">
      <w:rPr>
        <w:rFonts w:ascii="Quicksand" w:hAnsi="Quicksand"/>
        <w:color w:val="3B4658" w:themeColor="accent4" w:themeShade="80"/>
        <w:sz w:val="14"/>
        <w:szCs w:val="16"/>
      </w:rPr>
      <w:t>Ponts-Études Projets – Tous droits de reproduction réservés - 2022</w:t>
    </w:r>
  </w:p>
  <w:p w14:paraId="72B247E7" w14:textId="7FACD366" w:rsidR="00AB3FBF" w:rsidRPr="002558CE" w:rsidRDefault="00C15AA7" w:rsidP="00C15AA7">
    <w:pPr>
      <w:pStyle w:val="Pieddepage"/>
      <w:tabs>
        <w:tab w:val="clear" w:pos="9072"/>
      </w:tabs>
      <w:jc w:val="center"/>
      <w:rPr>
        <w:rFonts w:ascii="Quicksand" w:hAnsi="Quicksand"/>
        <w:sz w:val="20"/>
        <w:szCs w:val="20"/>
      </w:rPr>
    </w:pPr>
    <w:r w:rsidRPr="002558CE">
      <w:rPr>
        <w:rFonts w:ascii="Quicksand" w:hAnsi="Quicksand"/>
        <w:sz w:val="20"/>
        <w:szCs w:val="20"/>
      </w:rPr>
      <w:t xml:space="preserve">Page </w:t>
    </w:r>
    <w:r w:rsidRPr="002558CE">
      <w:rPr>
        <w:rFonts w:ascii="Quicksand" w:hAnsi="Quicksand"/>
        <w:sz w:val="20"/>
        <w:szCs w:val="20"/>
      </w:rPr>
      <w:fldChar w:fldCharType="begin"/>
    </w:r>
    <w:r w:rsidRPr="002558CE">
      <w:rPr>
        <w:rFonts w:ascii="Quicksand" w:hAnsi="Quicksand"/>
        <w:sz w:val="20"/>
        <w:szCs w:val="20"/>
      </w:rPr>
      <w:instrText xml:space="preserve"> PAGE   \* MERGEFORMAT </w:instrText>
    </w:r>
    <w:r w:rsidRPr="002558CE">
      <w:rPr>
        <w:rFonts w:ascii="Quicksand" w:hAnsi="Quicksand"/>
        <w:sz w:val="20"/>
        <w:szCs w:val="20"/>
      </w:rPr>
      <w:fldChar w:fldCharType="separate"/>
    </w:r>
    <w:r w:rsidRPr="002558CE">
      <w:rPr>
        <w:rFonts w:ascii="Quicksand" w:hAnsi="Quicksand"/>
        <w:sz w:val="20"/>
        <w:szCs w:val="20"/>
      </w:rPr>
      <w:t>2</w:t>
    </w:r>
    <w:r w:rsidRPr="002558CE">
      <w:rPr>
        <w:rFonts w:ascii="Quicksand" w:hAnsi="Quicksand"/>
        <w:sz w:val="20"/>
        <w:szCs w:val="20"/>
      </w:rPr>
      <w:fldChar w:fldCharType="end"/>
    </w:r>
    <w:r w:rsidRPr="002558CE">
      <w:rPr>
        <w:rFonts w:ascii="Quicksand" w:hAnsi="Quicksand"/>
        <w:sz w:val="20"/>
        <w:szCs w:val="20"/>
      </w:rPr>
      <w:t xml:space="preserve"> sur </w:t>
    </w:r>
    <w:r w:rsidRPr="002558CE">
      <w:rPr>
        <w:rFonts w:ascii="Quicksand" w:hAnsi="Quicksand"/>
        <w:sz w:val="20"/>
        <w:szCs w:val="20"/>
      </w:rPr>
      <w:fldChar w:fldCharType="begin"/>
    </w:r>
    <w:r w:rsidRPr="002558CE">
      <w:rPr>
        <w:rFonts w:ascii="Quicksand" w:hAnsi="Quicksand"/>
        <w:sz w:val="20"/>
        <w:szCs w:val="20"/>
      </w:rPr>
      <w:instrText xml:space="preserve"> NUMPAGES   \* MERGEFORMAT </w:instrText>
    </w:r>
    <w:r w:rsidRPr="002558CE">
      <w:rPr>
        <w:rFonts w:ascii="Quicksand" w:hAnsi="Quicksand"/>
        <w:sz w:val="20"/>
        <w:szCs w:val="20"/>
      </w:rPr>
      <w:fldChar w:fldCharType="separate"/>
    </w:r>
    <w:r w:rsidRPr="002558CE">
      <w:rPr>
        <w:rFonts w:ascii="Quicksand" w:hAnsi="Quicksand"/>
        <w:sz w:val="20"/>
        <w:szCs w:val="20"/>
      </w:rPr>
      <w:t>4</w:t>
    </w:r>
    <w:r w:rsidRPr="002558CE">
      <w:rPr>
        <w:rFonts w:ascii="Quicksand" w:hAnsi="Quicksand"/>
        <w:noProof/>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2A271" w14:textId="77777777" w:rsidR="000A6C23" w:rsidRPr="00EA0BA1" w:rsidRDefault="000A6C23" w:rsidP="00EA0BA1">
    <w:pPr>
      <w:pStyle w:val="Pieddepage"/>
      <w:tabs>
        <w:tab w:val="clear" w:pos="9072"/>
        <w:tab w:val="left" w:pos="2661"/>
        <w:tab w:val="right" w:pos="9900"/>
      </w:tabs>
      <w:rPr>
        <w:rFonts w:cs="Arial"/>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A8BB6" w14:textId="77777777" w:rsidR="000A6C23" w:rsidRPr="00CF7A46" w:rsidRDefault="000A6C23" w:rsidP="00B03BD9">
    <w:pPr>
      <w:pStyle w:val="Pieddepage"/>
      <w:spacing w:before="80"/>
      <w:jc w:val="center"/>
      <w:rPr>
        <w:rFonts w:cs="Arial"/>
        <w:color w:val="808080"/>
        <w:sz w:val="16"/>
      </w:rPr>
    </w:pPr>
    <w:r w:rsidRPr="00CF7A46">
      <w:rPr>
        <w:rFonts w:cs="Arial"/>
        <w:i/>
        <w:color w:val="808080"/>
        <w:sz w:val="16"/>
      </w:rPr>
      <w:t>Tous droits de reproduction réservés</w:t>
    </w:r>
  </w:p>
  <w:p w14:paraId="26EEA746" w14:textId="77777777" w:rsidR="000A6C23" w:rsidRPr="0052083F" w:rsidRDefault="000A6C23" w:rsidP="00B03BD9">
    <w:pPr>
      <w:pStyle w:val="Pieddepage"/>
      <w:pBdr>
        <w:top w:val="single" w:sz="4" w:space="1" w:color="auto"/>
      </w:pBdr>
      <w:tabs>
        <w:tab w:val="clear" w:pos="9072"/>
        <w:tab w:val="right" w:pos="9900"/>
      </w:tabs>
      <w:spacing w:before="80"/>
      <w:rPr>
        <w:rFonts w:cs="Arial"/>
        <w:color w:val="000000"/>
        <w:sz w:val="16"/>
        <w:szCs w:val="16"/>
      </w:rPr>
    </w:pPr>
    <w:r w:rsidRPr="0052083F">
      <w:rPr>
        <w:rFonts w:cs="Arial"/>
        <w:color w:val="000000"/>
        <w:sz w:val="16"/>
        <w:szCs w:val="16"/>
      </w:rPr>
      <w:t>Réf</w:t>
    </w:r>
    <w:r w:rsidRPr="00861962">
      <w:rPr>
        <w:rFonts w:cs="Arial"/>
        <w:color w:val="021A32"/>
        <w:sz w:val="16"/>
        <w:szCs w:val="16"/>
      </w:rPr>
      <w:t xml:space="preserve"> : </w:t>
    </w:r>
    <w:r w:rsidRPr="00861962">
      <w:rPr>
        <w:rFonts w:cs="Arial"/>
        <w:iCs/>
        <w:sz w:val="16"/>
        <w:szCs w:val="16"/>
      </w:rPr>
      <w:t>14e09cc</w:t>
    </w:r>
    <w:r w:rsidRPr="00861962">
      <w:rPr>
        <w:rFonts w:cs="Arial"/>
        <w:sz w:val="16"/>
        <w:szCs w:val="16"/>
      </w:rPr>
      <w:tab/>
    </w:r>
    <w:r w:rsidRPr="00861962">
      <w:rPr>
        <w:rFonts w:cs="Arial"/>
        <w:color w:val="021A32"/>
        <w:sz w:val="16"/>
        <w:szCs w:val="16"/>
      </w:rPr>
      <w:tab/>
    </w:r>
    <w:r w:rsidRPr="0052083F">
      <w:rPr>
        <w:rFonts w:cs="Arial"/>
        <w:color w:val="000000"/>
        <w:sz w:val="16"/>
        <w:szCs w:val="16"/>
      </w:rPr>
      <w:t xml:space="preserve">Page </w:t>
    </w:r>
    <w:r w:rsidR="00E36AE1" w:rsidRPr="0052083F">
      <w:rPr>
        <w:rStyle w:val="Numrodepage"/>
        <w:rFonts w:cs="Arial"/>
        <w:color w:val="000000"/>
        <w:sz w:val="16"/>
        <w:szCs w:val="16"/>
      </w:rPr>
      <w:fldChar w:fldCharType="begin"/>
    </w:r>
    <w:r w:rsidRPr="0052083F">
      <w:rPr>
        <w:rStyle w:val="Numrodepage"/>
        <w:rFonts w:cs="Arial"/>
        <w:color w:val="000000"/>
        <w:sz w:val="16"/>
        <w:szCs w:val="16"/>
      </w:rPr>
      <w:instrText xml:space="preserve"> PAGE </w:instrText>
    </w:r>
    <w:r w:rsidR="00E36AE1" w:rsidRPr="0052083F">
      <w:rPr>
        <w:rStyle w:val="Numrodepage"/>
        <w:rFonts w:cs="Arial"/>
        <w:color w:val="000000"/>
        <w:sz w:val="16"/>
        <w:szCs w:val="16"/>
      </w:rPr>
      <w:fldChar w:fldCharType="separate"/>
    </w:r>
    <w:r w:rsidR="001B6837">
      <w:rPr>
        <w:rStyle w:val="Numrodepage"/>
        <w:rFonts w:cs="Arial"/>
        <w:noProof/>
        <w:color w:val="000000"/>
        <w:sz w:val="16"/>
        <w:szCs w:val="16"/>
      </w:rPr>
      <w:t>4</w:t>
    </w:r>
    <w:r w:rsidR="00E36AE1" w:rsidRPr="0052083F">
      <w:rPr>
        <w:rStyle w:val="Numrodepage"/>
        <w:rFonts w:cs="Arial"/>
        <w:color w:val="000000"/>
        <w:sz w:val="16"/>
        <w:szCs w:val="16"/>
      </w:rPr>
      <w:fldChar w:fldCharType="end"/>
    </w:r>
    <w:r w:rsidRPr="0052083F">
      <w:rPr>
        <w:rStyle w:val="Numrodepage"/>
        <w:rFonts w:cs="Arial"/>
        <w:color w:val="000000"/>
        <w:sz w:val="16"/>
        <w:szCs w:val="16"/>
      </w:rPr>
      <w:t>/</w:t>
    </w:r>
    <w:r w:rsidR="00E36AE1" w:rsidRPr="0052083F">
      <w:rPr>
        <w:rStyle w:val="Numrodepage"/>
        <w:rFonts w:cs="Arial"/>
        <w:color w:val="000000"/>
        <w:sz w:val="16"/>
        <w:szCs w:val="16"/>
      </w:rPr>
      <w:fldChar w:fldCharType="begin"/>
    </w:r>
    <w:r w:rsidRPr="0052083F">
      <w:rPr>
        <w:rStyle w:val="Numrodepage"/>
        <w:rFonts w:cs="Arial"/>
        <w:color w:val="000000"/>
        <w:sz w:val="16"/>
        <w:szCs w:val="16"/>
      </w:rPr>
      <w:instrText xml:space="preserve"> NUMPAGES </w:instrText>
    </w:r>
    <w:r w:rsidR="00E36AE1" w:rsidRPr="0052083F">
      <w:rPr>
        <w:rStyle w:val="Numrodepage"/>
        <w:rFonts w:cs="Arial"/>
        <w:color w:val="000000"/>
        <w:sz w:val="16"/>
        <w:szCs w:val="16"/>
      </w:rPr>
      <w:fldChar w:fldCharType="separate"/>
    </w:r>
    <w:r w:rsidR="001B6837">
      <w:rPr>
        <w:rStyle w:val="Numrodepage"/>
        <w:rFonts w:cs="Arial"/>
        <w:noProof/>
        <w:color w:val="000000"/>
        <w:sz w:val="16"/>
        <w:szCs w:val="16"/>
      </w:rPr>
      <w:t>4</w:t>
    </w:r>
    <w:r w:rsidR="00E36AE1" w:rsidRPr="0052083F">
      <w:rPr>
        <w:rStyle w:val="Numrodepage"/>
        <w:rFonts w:cs="Arial"/>
        <w:color w:val="000000"/>
        <w:sz w:val="16"/>
        <w:szCs w:val="16"/>
      </w:rPr>
      <w:fldChar w:fldCharType="end"/>
    </w:r>
    <w:r w:rsidRPr="0052083F">
      <w:rPr>
        <w:rFonts w:cs="Arial"/>
        <w:color w:val="000000"/>
        <w:sz w:val="16"/>
        <w:szCs w:val="16"/>
      </w:rPr>
      <w:t xml:space="preserve"> </w:t>
    </w:r>
  </w:p>
  <w:p w14:paraId="2C940052" w14:textId="77777777" w:rsidR="000A6C23" w:rsidRPr="00861962" w:rsidRDefault="000A6C23" w:rsidP="00B03BD9">
    <w:pPr>
      <w:pStyle w:val="Pieddepage"/>
      <w:tabs>
        <w:tab w:val="clear" w:pos="9072"/>
        <w:tab w:val="left" w:pos="2661"/>
        <w:tab w:val="right" w:pos="9900"/>
      </w:tabs>
      <w:rPr>
        <w:rFonts w:cs="Arial"/>
        <w:iCs/>
        <w:color w:val="021A32"/>
        <w:sz w:val="16"/>
        <w:szCs w:val="16"/>
      </w:rPr>
    </w:pPr>
    <w:r w:rsidRPr="0052083F">
      <w:rPr>
        <w:rStyle w:val="ARemplacer"/>
        <w:rFonts w:cs="Arial"/>
        <w:i w:val="0"/>
        <w:iCs/>
        <w:color w:val="000000"/>
        <w:sz w:val="16"/>
        <w:szCs w:val="16"/>
      </w:rPr>
      <w:t>Pour</w:t>
    </w:r>
    <w:r w:rsidRPr="00861962">
      <w:rPr>
        <w:rStyle w:val="ARemplacer"/>
        <w:rFonts w:cs="Arial"/>
        <w:i w:val="0"/>
        <w:iCs/>
        <w:color w:val="021A32"/>
        <w:sz w:val="16"/>
        <w:szCs w:val="16"/>
      </w:rPr>
      <w:t xml:space="preserve"> </w:t>
    </w:r>
    <w:r w:rsidRPr="00861962">
      <w:rPr>
        <w:rStyle w:val="ARemplacer"/>
        <w:rFonts w:cs="Arial"/>
        <w:i w:val="0"/>
        <w:iCs/>
        <w:sz w:val="16"/>
        <w:szCs w:val="16"/>
      </w:rPr>
      <w:t>RSM-PARIS</w:t>
    </w:r>
    <w:r w:rsidRPr="00861962">
      <w:rPr>
        <w:rStyle w:val="ARemplacer"/>
        <w:rFonts w:cs="Arial"/>
        <w:i w:val="0"/>
        <w:iCs/>
        <w:color w:val="021A32"/>
        <w:sz w:val="16"/>
        <w:szCs w:val="16"/>
      </w:rPr>
      <w:tab/>
    </w:r>
    <w:r w:rsidRPr="00861962">
      <w:rPr>
        <w:rFonts w:cs="Arial"/>
        <w:color w:val="021A32"/>
        <w:sz w:val="16"/>
        <w:szCs w:val="16"/>
      </w:rPr>
      <w:tab/>
    </w:r>
    <w:r w:rsidRPr="00861962">
      <w:rPr>
        <w:rFonts w:cs="Arial"/>
        <w:color w:val="021A32"/>
        <w:sz w:val="16"/>
        <w:szCs w:val="16"/>
      </w:rPr>
      <w:tab/>
    </w:r>
    <w:r w:rsidRPr="0052083F">
      <w:rPr>
        <w:rFonts w:cs="Arial"/>
        <w:color w:val="000000"/>
        <w:sz w:val="16"/>
        <w:szCs w:val="16"/>
      </w:rPr>
      <w:t>Pour</w:t>
    </w:r>
    <w:r w:rsidRPr="00861962">
      <w:rPr>
        <w:rFonts w:cs="Arial"/>
        <w:color w:val="021A32"/>
        <w:sz w:val="16"/>
        <w:szCs w:val="16"/>
      </w:rPr>
      <w:t xml:space="preserve"> </w:t>
    </w:r>
    <w:r w:rsidRPr="00861962">
      <w:rPr>
        <w:rFonts w:cs="Arial"/>
        <w:sz w:val="16"/>
        <w:szCs w:val="16"/>
      </w:rPr>
      <w:t>Ponts Etudes Projets</w:t>
    </w:r>
  </w:p>
  <w:p w14:paraId="44DD261A" w14:textId="77777777" w:rsidR="000A6C23" w:rsidRPr="00CF32DE" w:rsidRDefault="000A6C23" w:rsidP="00E76E2F">
    <w:pPr>
      <w:pStyle w:val="Pieddepage"/>
      <w:tabs>
        <w:tab w:val="clear" w:pos="9072"/>
        <w:tab w:val="left" w:pos="2661"/>
        <w:tab w:val="right" w:pos="8364"/>
      </w:tabs>
      <w:spacing w:before="80"/>
      <w:rPr>
        <w:rFonts w:cs="Arial"/>
        <w:iCs/>
        <w:color w:val="021A32"/>
        <w:sz w:val="10"/>
        <w:szCs w:val="16"/>
      </w:rPr>
    </w:pPr>
  </w:p>
  <w:p w14:paraId="730B84E4" w14:textId="77777777" w:rsidR="000A6C23" w:rsidRPr="005E4D0D" w:rsidRDefault="000A6C23" w:rsidP="00E76E2F">
    <w:pPr>
      <w:pStyle w:val="Pieddepage"/>
      <w:tabs>
        <w:tab w:val="left" w:pos="-142"/>
        <w:tab w:val="left" w:pos="3969"/>
        <w:tab w:val="left" w:pos="4253"/>
        <w:tab w:val="right" w:pos="9639"/>
      </w:tabs>
      <w:jc w:val="center"/>
      <w:rPr>
        <w:rFonts w:cs="Arial"/>
        <w:iCs/>
        <w:color w:val="021A32"/>
        <w:sz w:val="18"/>
      </w:rPr>
    </w:pPr>
    <w:r w:rsidRPr="005E4D0D">
      <w:rPr>
        <w:rFonts w:cs="Arial"/>
        <w:iCs/>
        <w:sz w:val="18"/>
      </w:rPr>
      <w:t>Ponts Etudes Projets</w:t>
    </w:r>
    <w:r w:rsidRPr="005E4D0D">
      <w:rPr>
        <w:rFonts w:cs="Arial"/>
        <w:iCs/>
        <w:color w:val="021A32"/>
        <w:sz w:val="18"/>
      </w:rPr>
      <w:t xml:space="preserve">, </w:t>
    </w:r>
    <w:r w:rsidRPr="005E4D0D">
      <w:rPr>
        <w:rFonts w:cs="Arial"/>
        <w:iCs/>
        <w:sz w:val="18"/>
      </w:rPr>
      <w:t>Junior-Entreprise</w:t>
    </w:r>
    <w:r w:rsidRPr="005E4D0D">
      <w:rPr>
        <w:rFonts w:cs="Arial"/>
        <w:iCs/>
        <w:color w:val="021A32"/>
        <w:sz w:val="18"/>
      </w:rPr>
      <w:t xml:space="preserve"> </w:t>
    </w:r>
    <w:r w:rsidRPr="0052083F">
      <w:rPr>
        <w:rFonts w:cs="Arial"/>
        <w:iCs/>
        <w:color w:val="000000"/>
        <w:sz w:val="18"/>
      </w:rPr>
      <w:t>de</w:t>
    </w:r>
    <w:r w:rsidRPr="005E4D0D">
      <w:rPr>
        <w:rFonts w:cs="Arial"/>
        <w:iCs/>
        <w:color w:val="021A32"/>
        <w:sz w:val="18"/>
      </w:rPr>
      <w:t xml:space="preserve"> </w:t>
    </w:r>
    <w:r w:rsidRPr="005E4D0D">
      <w:rPr>
        <w:rFonts w:cs="Arial"/>
        <w:iCs/>
        <w:sz w:val="18"/>
      </w:rPr>
      <w:t>l'Ecole des Ponts ParisTech</w:t>
    </w:r>
  </w:p>
  <w:p w14:paraId="1BF609AE" w14:textId="77777777" w:rsidR="000A6C23" w:rsidRPr="0052083F" w:rsidRDefault="000A6C23" w:rsidP="00E76E2F">
    <w:pPr>
      <w:pStyle w:val="Pieddepage"/>
      <w:tabs>
        <w:tab w:val="left" w:pos="2661"/>
        <w:tab w:val="right" w:pos="9639"/>
      </w:tabs>
      <w:jc w:val="center"/>
      <w:rPr>
        <w:rFonts w:cs="Arial"/>
        <w:iCs/>
        <w:color w:val="000000"/>
        <w:sz w:val="16"/>
        <w:szCs w:val="16"/>
      </w:rPr>
    </w:pPr>
    <w:r w:rsidRPr="0052083F">
      <w:rPr>
        <w:rFonts w:cs="Arial"/>
        <w:iCs/>
        <w:color w:val="000000"/>
        <w:sz w:val="16"/>
        <w:szCs w:val="16"/>
      </w:rPr>
      <w:t>Association régie par la loi de 1901 - Membre de la Confédération Nationale des Junior-Entreprises</w:t>
    </w:r>
  </w:p>
  <w:p w14:paraId="48DE0C96" w14:textId="77777777" w:rsidR="000A6C23" w:rsidRPr="00324328" w:rsidRDefault="000A6C23" w:rsidP="00E76E2F">
    <w:pPr>
      <w:pStyle w:val="Pieddepage"/>
      <w:tabs>
        <w:tab w:val="left" w:pos="2661"/>
        <w:tab w:val="right" w:pos="9639"/>
      </w:tabs>
      <w:jc w:val="center"/>
      <w:rPr>
        <w:rFonts w:cs="Arial"/>
        <w:iCs/>
        <w:color w:val="021A32"/>
        <w:sz w:val="16"/>
        <w:szCs w:val="16"/>
        <w:highlight w:val="lightGray"/>
      </w:rPr>
    </w:pPr>
    <w:r w:rsidRPr="005C2243">
      <w:rPr>
        <w:rFonts w:cs="Arial"/>
        <w:iCs/>
        <w:sz w:val="16"/>
        <w:szCs w:val="16"/>
      </w:rPr>
      <w:t>6 et 8, avenue Blaise Pascal - Cité Descartes 77455 Champs-sur-Marne</w:t>
    </w:r>
    <w:r w:rsidRPr="00587078">
      <w:rPr>
        <w:rFonts w:cs="Arial"/>
        <w:iCs/>
        <w:color w:val="021A32"/>
        <w:sz w:val="16"/>
        <w:szCs w:val="16"/>
      </w:rPr>
      <w:t xml:space="preserve"> – </w:t>
    </w:r>
    <w:r w:rsidRPr="005C2243">
      <w:rPr>
        <w:rFonts w:cs="Arial"/>
        <w:iCs/>
        <w:sz w:val="16"/>
        <w:szCs w:val="16"/>
      </w:rPr>
      <w:t>01 64 15 33 99</w:t>
    </w:r>
    <w:r w:rsidRPr="00587078">
      <w:rPr>
        <w:rFonts w:cs="Arial"/>
        <w:iCs/>
        <w:color w:val="021A32"/>
        <w:sz w:val="16"/>
        <w:szCs w:val="16"/>
      </w:rPr>
      <w:t xml:space="preserve"> –</w:t>
    </w:r>
    <w:r w:rsidR="00B75D40">
      <w:rPr>
        <w:rFonts w:cs="Arial"/>
        <w:iCs/>
        <w:sz w:val="16"/>
        <w:szCs w:val="16"/>
      </w:rPr>
      <w:t xml:space="preserve"> </w:t>
    </w:r>
    <w:r w:rsidRPr="005C2243">
      <w:rPr>
        <w:rFonts w:cs="Arial"/>
        <w:iCs/>
        <w:sz w:val="16"/>
        <w:szCs w:val="16"/>
      </w:rPr>
      <w:t>pep@enpc.org</w:t>
    </w:r>
    <w:r w:rsidRPr="00587078">
      <w:rPr>
        <w:rFonts w:cs="Arial"/>
        <w:iCs/>
        <w:color w:val="021A32"/>
        <w:sz w:val="16"/>
        <w:szCs w:val="16"/>
      </w:rPr>
      <w:t xml:space="preserve"> </w:t>
    </w:r>
  </w:p>
  <w:p w14:paraId="0995AF10" w14:textId="77777777" w:rsidR="000A6C23" w:rsidRPr="00EA0BA1" w:rsidRDefault="000A6C23" w:rsidP="00EA0BA1">
    <w:pPr>
      <w:pStyle w:val="Pieddepage"/>
      <w:tabs>
        <w:tab w:val="left" w:pos="2661"/>
        <w:tab w:val="right" w:pos="9639"/>
      </w:tabs>
      <w:jc w:val="center"/>
      <w:rPr>
        <w:rFonts w:cs="Arial"/>
        <w:iCs/>
        <w:sz w:val="16"/>
        <w:szCs w:val="16"/>
      </w:rPr>
    </w:pPr>
    <w:r w:rsidRPr="0052083F">
      <w:rPr>
        <w:rFonts w:cs="Arial"/>
        <w:iCs/>
        <w:color w:val="000000"/>
        <w:sz w:val="16"/>
        <w:szCs w:val="16"/>
      </w:rPr>
      <w:t>N° SIRET</w:t>
    </w:r>
    <w:r w:rsidRPr="00587078">
      <w:rPr>
        <w:rFonts w:cs="Arial"/>
        <w:iCs/>
        <w:color w:val="021A32"/>
        <w:sz w:val="16"/>
        <w:szCs w:val="16"/>
      </w:rPr>
      <w:t xml:space="preserve"> </w:t>
    </w:r>
    <w:r w:rsidRPr="005C2243">
      <w:rPr>
        <w:rFonts w:cs="Arial"/>
        <w:iCs/>
        <w:sz w:val="16"/>
        <w:szCs w:val="16"/>
      </w:rPr>
      <w:t>332 126 861 00027</w:t>
    </w:r>
    <w:r>
      <w:rPr>
        <w:rFonts w:cs="Arial"/>
        <w:iCs/>
        <w:color w:val="021A32"/>
        <w:sz w:val="16"/>
        <w:szCs w:val="16"/>
      </w:rPr>
      <w:t xml:space="preserve"> </w:t>
    </w:r>
    <w:r w:rsidRPr="00587078">
      <w:rPr>
        <w:rFonts w:cs="Arial"/>
        <w:iCs/>
        <w:color w:val="021A32"/>
        <w:sz w:val="16"/>
        <w:szCs w:val="16"/>
      </w:rPr>
      <w:t xml:space="preserve">- </w:t>
    </w:r>
    <w:r w:rsidRPr="0052083F">
      <w:rPr>
        <w:rFonts w:cs="Arial"/>
        <w:iCs/>
        <w:color w:val="000000"/>
        <w:sz w:val="16"/>
        <w:szCs w:val="16"/>
      </w:rPr>
      <w:t>APE</w:t>
    </w:r>
    <w:r w:rsidRPr="00587078">
      <w:rPr>
        <w:rFonts w:cs="Arial"/>
        <w:iCs/>
        <w:color w:val="021A32"/>
        <w:sz w:val="16"/>
        <w:szCs w:val="16"/>
      </w:rPr>
      <w:t xml:space="preserve"> </w:t>
    </w:r>
    <w:r w:rsidRPr="005C2243">
      <w:rPr>
        <w:rFonts w:cs="Arial"/>
        <w:iCs/>
        <w:sz w:val="16"/>
        <w:szCs w:val="16"/>
      </w:rPr>
      <w:t>7112B</w:t>
    </w:r>
    <w:r>
      <w:rPr>
        <w:rFonts w:cs="Arial"/>
        <w:iCs/>
        <w:color w:val="021A32"/>
        <w:sz w:val="16"/>
        <w:szCs w:val="16"/>
      </w:rPr>
      <w:t xml:space="preserve"> </w:t>
    </w:r>
    <w:r w:rsidRPr="00587078">
      <w:rPr>
        <w:rFonts w:cs="Arial"/>
        <w:iCs/>
        <w:color w:val="021A32"/>
        <w:sz w:val="16"/>
        <w:szCs w:val="16"/>
      </w:rPr>
      <w:t xml:space="preserve">- </w:t>
    </w:r>
    <w:r w:rsidRPr="0052083F">
      <w:rPr>
        <w:rFonts w:cs="Arial"/>
        <w:iCs/>
        <w:color w:val="000000"/>
        <w:sz w:val="16"/>
        <w:szCs w:val="16"/>
      </w:rPr>
      <w:t>N° URSSAF</w:t>
    </w:r>
    <w:r w:rsidRPr="00587078">
      <w:rPr>
        <w:rFonts w:cs="Arial"/>
        <w:iCs/>
        <w:color w:val="021A32"/>
        <w:sz w:val="16"/>
        <w:szCs w:val="16"/>
      </w:rPr>
      <w:t xml:space="preserve"> </w:t>
    </w:r>
    <w:r w:rsidRPr="005C2243">
      <w:rPr>
        <w:rFonts w:cs="Arial"/>
        <w:iCs/>
        <w:sz w:val="16"/>
        <w:szCs w:val="16"/>
      </w:rPr>
      <w:t>770 520 312 0181</w:t>
    </w:r>
    <w:r>
      <w:rPr>
        <w:rFonts w:cs="Arial"/>
        <w:iCs/>
        <w:color w:val="021A32"/>
        <w:sz w:val="16"/>
        <w:szCs w:val="16"/>
      </w:rPr>
      <w:t xml:space="preserve"> </w:t>
    </w:r>
    <w:r w:rsidRPr="0052083F">
      <w:rPr>
        <w:rFonts w:cs="Arial"/>
        <w:iCs/>
        <w:color w:val="000000"/>
        <w:sz w:val="16"/>
        <w:szCs w:val="16"/>
      </w:rPr>
      <w:t xml:space="preserve">- N° </w:t>
    </w:r>
    <w:r w:rsidR="00B75D40">
      <w:rPr>
        <w:rFonts w:cs="Arial"/>
        <w:iCs/>
        <w:color w:val="000000"/>
        <w:sz w:val="16"/>
        <w:szCs w:val="16"/>
      </w:rPr>
      <w:t>de TVA intrac</w:t>
    </w:r>
    <w:r w:rsidRPr="0052083F">
      <w:rPr>
        <w:rFonts w:cs="Arial"/>
        <w:iCs/>
        <w:color w:val="000000"/>
        <w:sz w:val="16"/>
        <w:szCs w:val="16"/>
      </w:rPr>
      <w:t>ommunautaire</w:t>
    </w:r>
    <w:r w:rsidRPr="00587078">
      <w:rPr>
        <w:rFonts w:cs="Arial"/>
        <w:iCs/>
        <w:color w:val="021A32"/>
        <w:sz w:val="16"/>
        <w:szCs w:val="16"/>
      </w:rPr>
      <w:t xml:space="preserve"> </w:t>
    </w:r>
    <w:r w:rsidRPr="005C2243">
      <w:rPr>
        <w:rFonts w:cs="Arial"/>
        <w:iCs/>
        <w:sz w:val="16"/>
        <w:szCs w:val="16"/>
      </w:rPr>
      <w:t>FR87332126861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55CEF" w14:textId="77777777" w:rsidR="00580525" w:rsidRDefault="00580525">
      <w:r>
        <w:separator/>
      </w:r>
    </w:p>
    <w:p w14:paraId="0ACAF732" w14:textId="77777777" w:rsidR="00580525" w:rsidRDefault="00580525"/>
  </w:footnote>
  <w:footnote w:type="continuationSeparator" w:id="0">
    <w:p w14:paraId="0E552046" w14:textId="77777777" w:rsidR="00580525" w:rsidRDefault="00580525">
      <w:r>
        <w:continuationSeparator/>
      </w:r>
    </w:p>
    <w:p w14:paraId="72C3E7C1" w14:textId="77777777" w:rsidR="00580525" w:rsidRDefault="005805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113C2" w14:textId="77777777" w:rsidR="00C15AA7" w:rsidRPr="008239FD" w:rsidRDefault="00C15AA7" w:rsidP="00C15AA7">
    <w:pPr>
      <w:pStyle w:val="En-tte"/>
      <w:spacing w:after="0" w:line="240" w:lineRule="auto"/>
      <w:jc w:val="right"/>
      <w:rPr>
        <w:rStyle w:val="Rfrencelgre"/>
        <w:rFonts w:ascii="Roboto Lt" w:hAnsi="Roboto Lt"/>
        <w:smallCaps w:val="0"/>
      </w:rPr>
    </w:pPr>
    <w:r>
      <w:rPr>
        <w:rFonts w:ascii="Roboto Lt" w:hAnsi="Roboto Lt"/>
        <w:smallCaps/>
        <w:noProof/>
        <w:color w:val="7F8FA9" w:themeColor="accent4"/>
        <w:lang w:val="en-US"/>
      </w:rPr>
      <w:drawing>
        <wp:anchor distT="0" distB="0" distL="114300" distR="114300" simplePos="0" relativeHeight="251675648" behindDoc="0" locked="0" layoutInCell="1" allowOverlap="1" wp14:anchorId="56E3B68E" wp14:editId="78DF5B39">
          <wp:simplePos x="0" y="0"/>
          <wp:positionH relativeFrom="column">
            <wp:posOffset>27305</wp:posOffset>
          </wp:positionH>
          <wp:positionV relativeFrom="paragraph">
            <wp:posOffset>-126365</wp:posOffset>
          </wp:positionV>
          <wp:extent cx="2909570" cy="685699"/>
          <wp:effectExtent l="0" t="0" r="0" b="635"/>
          <wp:wrapNone/>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
                  <a:stretch>
                    <a:fillRect/>
                  </a:stretch>
                </pic:blipFill>
                <pic:spPr>
                  <a:xfrm>
                    <a:off x="0" y="0"/>
                    <a:ext cx="2909570" cy="685699"/>
                  </a:xfrm>
                  <a:prstGeom prst="rect">
                    <a:avLst/>
                  </a:prstGeom>
                </pic:spPr>
              </pic:pic>
            </a:graphicData>
          </a:graphic>
          <wp14:sizeRelH relativeFrom="page">
            <wp14:pctWidth>0</wp14:pctWidth>
          </wp14:sizeRelH>
          <wp14:sizeRelV relativeFrom="page">
            <wp14:pctHeight>0</wp14:pctHeight>
          </wp14:sizeRelV>
        </wp:anchor>
      </w:drawing>
    </w:r>
    <w:r w:rsidRPr="008239FD">
      <w:rPr>
        <w:rStyle w:val="Rfrencelgre"/>
        <w:rFonts w:ascii="Roboto Lt" w:hAnsi="Roboto Lt"/>
      </w:rPr>
      <w:t xml:space="preserve">Référence : </w:t>
    </w:r>
    <w:r w:rsidRPr="008239FD">
      <w:rPr>
        <w:rStyle w:val="Rfrencelgre"/>
        <w:rFonts w:ascii="Roboto Lt" w:hAnsi="Roboto Lt"/>
        <w:smallCaps w:val="0"/>
      </w:rPr>
      <w:t>{num_avenant}</w:t>
    </w:r>
  </w:p>
  <w:p w14:paraId="14CFC42F" w14:textId="77777777" w:rsidR="00C15AA7" w:rsidRPr="008239FD" w:rsidRDefault="00C15AA7" w:rsidP="00C15AA7">
    <w:pPr>
      <w:pStyle w:val="En-tte"/>
      <w:spacing w:after="0" w:line="240" w:lineRule="auto"/>
      <w:jc w:val="right"/>
      <w:rPr>
        <w:rStyle w:val="Rfrencelgre"/>
        <w:rFonts w:ascii="Roboto Lt" w:hAnsi="Roboto Lt"/>
      </w:rPr>
    </w:pPr>
    <w:r w:rsidRPr="008239FD">
      <w:rPr>
        <w:rStyle w:val="Rfrencelgre"/>
        <w:rFonts w:ascii="Roboto Lt" w:hAnsi="Roboto Lt"/>
      </w:rPr>
      <w:t>{client_societe}</w:t>
    </w:r>
  </w:p>
  <w:p w14:paraId="01A5F63A" w14:textId="77777777" w:rsidR="00C15AA7" w:rsidRPr="00930879" w:rsidRDefault="00C15AA7" w:rsidP="00C15AA7">
    <w:pPr>
      <w:pStyle w:val="En-tte"/>
      <w:spacing w:after="0" w:line="240" w:lineRule="auto"/>
      <w:jc w:val="right"/>
      <w:rPr>
        <w:rStyle w:val="Rfrencelgre"/>
        <w:rFonts w:ascii="Roboto Lt" w:hAnsi="Roboto Lt"/>
      </w:rPr>
    </w:pPr>
    <w:r w:rsidRPr="00930879">
      <w:rPr>
        <w:rStyle w:val="Rfrencelgre"/>
        <w:rFonts w:ascii="Roboto Lt" w:hAnsi="Roboto Lt"/>
        <w:smallCaps w:val="0"/>
      </w:rPr>
      <w:t>{num_etude}</w:t>
    </w:r>
    <w:r w:rsidRPr="00930879">
      <w:rPr>
        <w:rStyle w:val="Rfrencelgre"/>
        <w:rFonts w:ascii="Roboto Lt" w:hAnsi="Roboto Lt"/>
      </w:rPr>
      <w:t xml:space="preserve"> </w:t>
    </w:r>
    <w:r w:rsidRPr="00930879">
      <w:rPr>
        <w:rStyle w:val="Rfrencelgre"/>
        <w:rFonts w:ascii="Times New Roman" w:hAnsi="Times New Roman" w:cs="Times New Roman"/>
      </w:rPr>
      <w:t>▪</w:t>
    </w:r>
    <w:r w:rsidRPr="00930879">
      <w:rPr>
        <w:rStyle w:val="Rfrencelgre"/>
        <w:rFonts w:ascii="Roboto Lt" w:hAnsi="Roboto Lt"/>
      </w:rPr>
      <w:t xml:space="preserve"> {etude_titre}</w:t>
    </w:r>
  </w:p>
  <w:p w14:paraId="685810BE" w14:textId="77777777" w:rsidR="006425DB" w:rsidRPr="00984676" w:rsidRDefault="006425DB" w:rsidP="00B47657">
    <w:pPr>
      <w:pStyle w:val="En-tte"/>
      <w:jc w:val="right"/>
      <w:rPr>
        <w:rStyle w:val="Rfrencelgre"/>
        <w:rFonts w:ascii="Roboto Lt" w:hAnsi="Roboto L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2FEE9" w14:textId="3167C144" w:rsidR="00AB3FBF" w:rsidRPr="00C15AA7" w:rsidRDefault="00C15AA7" w:rsidP="00C15AA7">
    <w:pPr>
      <w:pStyle w:val="En-tte"/>
      <w:rPr>
        <w:rFonts w:cs="Kartika"/>
        <w:sz w:val="28"/>
        <w:szCs w:val="28"/>
      </w:rPr>
    </w:pPr>
    <w:r w:rsidRPr="00F61D65">
      <w:rPr>
        <w:rFonts w:cs="Kartika"/>
        <w:noProof/>
        <w:sz w:val="28"/>
        <w:szCs w:val="28"/>
      </w:rPr>
      <w:drawing>
        <wp:anchor distT="0" distB="0" distL="114300" distR="114300" simplePos="0" relativeHeight="251673600" behindDoc="0" locked="0" layoutInCell="1" allowOverlap="1" wp14:anchorId="466F359D" wp14:editId="33689AFB">
          <wp:simplePos x="0" y="0"/>
          <wp:positionH relativeFrom="margin">
            <wp:posOffset>4332605</wp:posOffset>
          </wp:positionH>
          <wp:positionV relativeFrom="paragraph">
            <wp:posOffset>113665</wp:posOffset>
          </wp:positionV>
          <wp:extent cx="1423670" cy="1247775"/>
          <wp:effectExtent l="0" t="0" r="0" b="0"/>
          <wp:wrapSquare wrapText="bothSides"/>
          <wp:docPr id="3" name="Image 1" descr="C:\Users\Vice-présidence\AppData\Local\Microsoft\Windows\Temporary Internet Files\Content.IE5\V9CDTWT6\LOGO 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e-présidence\AppData\Local\Microsoft\Windows\Temporary Internet Files\Content.IE5\V9CDTWT6\LOGO CLIE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3670" cy="12477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cs="Kartika"/>
        <w:noProof/>
        <w:sz w:val="28"/>
        <w:szCs w:val="28"/>
      </w:rPr>
      <w:drawing>
        <wp:inline distT="0" distB="0" distL="0" distR="0" wp14:anchorId="4F0E6BF2" wp14:editId="774FF7CE">
          <wp:extent cx="1905000" cy="1476375"/>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2">
                    <a:extLst>
                      <a:ext uri="{96DAC541-7B7A-43D3-8B79-37D633B846F1}">
                        <asvg:svgBlip xmlns:asvg="http://schemas.microsoft.com/office/drawing/2016/SVG/main" r:embed="rId3"/>
                      </a:ext>
                    </a:extLst>
                  </a:blip>
                  <a:stretch>
                    <a:fillRect/>
                  </a:stretch>
                </pic:blipFill>
                <pic:spPr>
                  <a:xfrm>
                    <a:off x="0" y="0"/>
                    <a:ext cx="1905000" cy="147637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79AD8" w14:textId="77777777" w:rsidR="000A6C23" w:rsidRDefault="00D87075" w:rsidP="00E76E2F">
    <w:pPr>
      <w:pStyle w:val="En-tte"/>
      <w:jc w:val="center"/>
    </w:pPr>
    <w:r>
      <w:rPr>
        <w:rFonts w:ascii="Garamond" w:hAnsi="Garamond"/>
        <w:noProof/>
      </w:rPr>
      <mc:AlternateContent>
        <mc:Choice Requires="wps">
          <w:drawing>
            <wp:anchor distT="0" distB="0" distL="114300" distR="114300" simplePos="0" relativeHeight="251658240" behindDoc="0" locked="0" layoutInCell="1" allowOverlap="1" wp14:anchorId="1BB6521A" wp14:editId="3C786399">
              <wp:simplePos x="0" y="0"/>
              <wp:positionH relativeFrom="column">
                <wp:posOffset>-2133600</wp:posOffset>
              </wp:positionH>
              <wp:positionV relativeFrom="paragraph">
                <wp:posOffset>-447675</wp:posOffset>
              </wp:positionV>
              <wp:extent cx="720090" cy="10692130"/>
              <wp:effectExtent l="0" t="0" r="3810" b="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10692130"/>
                      </a:xfrm>
                      <a:prstGeom prst="rect">
                        <a:avLst/>
                      </a:prstGeom>
                      <a:solidFill>
                        <a:srgbClr val="021A3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025C2F"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wps:txbx>
                    <wps:bodyPr rot="0" vert="vert270" wrap="square" lIns="27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B6521A" id="Rectangle 4" o:spid="_x0000_s1026" style="position:absolute;left:0;text-align:left;margin-left:-168pt;margin-top:-35.25pt;width:56.7pt;height:84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" fillcolor="#021a32" stroked="f">
              <v:textbox style="layout-flow:vertical;mso-layout-flow-alt:bottom-to-top" inset="7.5mm">
                <w:txbxContent>
                  <w:p w14:paraId="48025C2F"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v:textbox>
            </v:rect>
          </w:pict>
        </mc:Fallback>
      </mc:AlternateContent>
    </w:r>
  </w:p>
  <w:p w14:paraId="004C1D59" w14:textId="77777777" w:rsidR="000A6C23" w:rsidRDefault="000A6C23" w:rsidP="00E76E2F">
    <w:pPr>
      <w:pStyle w:val="En-tte"/>
      <w:jc w:val="center"/>
    </w:pPr>
  </w:p>
  <w:p w14:paraId="030EA0C0" w14:textId="77777777" w:rsidR="000A6C23" w:rsidRDefault="000A6C2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AFEDA" w14:textId="77777777" w:rsidR="000A6C23" w:rsidRDefault="00D87075">
    <w:pPr>
      <w:pStyle w:val="En-tte"/>
    </w:pPr>
    <w:r>
      <w:rPr>
        <w:noProof/>
      </w:rPr>
      <mc:AlternateContent>
        <mc:Choice Requires="wps">
          <w:drawing>
            <wp:anchor distT="0" distB="0" distL="114300" distR="114300" simplePos="0" relativeHeight="251657216" behindDoc="0" locked="0" layoutInCell="1" allowOverlap="1" wp14:anchorId="7191A83D" wp14:editId="7BF02D2F">
              <wp:simplePos x="0" y="0"/>
              <wp:positionH relativeFrom="column">
                <wp:posOffset>-2080260</wp:posOffset>
              </wp:positionH>
              <wp:positionV relativeFrom="paragraph">
                <wp:posOffset>-383540</wp:posOffset>
              </wp:positionV>
              <wp:extent cx="720090" cy="10692130"/>
              <wp:effectExtent l="0" t="0" r="381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10692130"/>
                      </a:xfrm>
                      <a:prstGeom prst="rect">
                        <a:avLst/>
                      </a:prstGeom>
                      <a:solidFill>
                        <a:srgbClr val="021A3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04E74C"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wps:txbx>
                    <wps:bodyPr rot="0" vert="vert270" wrap="square" lIns="27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91A83D" id="Rectangle 3" o:spid="_x0000_s1027" style="position:absolute;left:0;text-align:left;margin-left:-163.8pt;margin-top:-30.2pt;width:56.7pt;height:841.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" fillcolor="#021a32" stroked="f">
              <v:textbox style="layout-flow:vertical;mso-layout-flow-alt:bottom-to-top" inset="7.5mm">
                <w:txbxContent>
                  <w:p w14:paraId="5204E74C"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v:textbox>
            </v:rect>
          </w:pict>
        </mc:Fallback>
      </mc:AlternateContent>
    </w:r>
  </w:p>
  <w:p w14:paraId="18AFB801" w14:textId="77777777" w:rsidR="000A6C23" w:rsidRDefault="000A6C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3F27C72"/>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5442406"/>
    <w:multiLevelType w:val="hybridMultilevel"/>
    <w:tmpl w:val="5A40D29E"/>
    <w:lvl w:ilvl="0" w:tplc="C3309462">
      <w:numFmt w:val="bullet"/>
      <w:lvlText w:val="-"/>
      <w:lvlJc w:val="left"/>
      <w:pPr>
        <w:ind w:left="1440" w:hanging="360"/>
      </w:pPr>
      <w:rPr>
        <w:rFonts w:ascii="Calibri" w:eastAsia="Cambria" w:hAnsi="Calibri"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7B00DCB"/>
    <w:multiLevelType w:val="hybridMultilevel"/>
    <w:tmpl w:val="45925468"/>
    <w:lvl w:ilvl="0" w:tplc="1BCCC32E">
      <w:start w:val="6"/>
      <w:numFmt w:val="bullet"/>
      <w:lvlText w:val="-"/>
      <w:lvlJc w:val="left"/>
      <w:pPr>
        <w:ind w:left="720" w:hanging="360"/>
      </w:pPr>
      <w:rPr>
        <w:rFonts w:ascii="Courier New" w:eastAsia="Times New Roman" w:hAnsi="Courier New" w:cs="Courier New" w:hint="default"/>
        <w:color w:val="00000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8170AD"/>
    <w:multiLevelType w:val="hybridMultilevel"/>
    <w:tmpl w:val="D506E6DC"/>
    <w:lvl w:ilvl="0" w:tplc="50A8913C">
      <w:numFmt w:val="bullet"/>
      <w:pStyle w:val="Liste"/>
      <w:lvlText w:val="-"/>
      <w:lvlJc w:val="left"/>
      <w:pPr>
        <w:ind w:left="1287" w:hanging="360"/>
      </w:pPr>
      <w:rPr>
        <w:rFonts w:ascii="Calibri" w:eastAsia="Cambria" w:hAnsi="Calibri" w:cs="Times New Roman" w:hint="default"/>
      </w:rPr>
    </w:lvl>
    <w:lvl w:ilvl="1" w:tplc="040C0003">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 w15:restartNumberingAfterBreak="0">
    <w:nsid w:val="147A31CE"/>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BE31CCA"/>
    <w:multiLevelType w:val="multilevel"/>
    <w:tmpl w:val="BF98E122"/>
    <w:lvl w:ilvl="0">
      <w:start w:val="1"/>
      <w:numFmt w:val="upperRoman"/>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6" w15:restartNumberingAfterBreak="0">
    <w:nsid w:val="22A30362"/>
    <w:multiLevelType w:val="hybridMultilevel"/>
    <w:tmpl w:val="D0E2E308"/>
    <w:lvl w:ilvl="0" w:tplc="13A4CE26">
      <w:start w:val="1"/>
      <w:numFmt w:val="bullet"/>
      <w:lvlText w:val="î"/>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F214F9D"/>
    <w:multiLevelType w:val="hybridMultilevel"/>
    <w:tmpl w:val="E4FAEBC8"/>
    <w:lvl w:ilvl="0" w:tplc="13A4CE26">
      <w:start w:val="1"/>
      <w:numFmt w:val="bullet"/>
      <w:lvlText w:val="î"/>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1816F80"/>
    <w:multiLevelType w:val="multilevel"/>
    <w:tmpl w:val="DCB25D0C"/>
    <w:lvl w:ilvl="0">
      <w:start w:val="1"/>
      <w:numFmt w:val="upperRoman"/>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 w15:restartNumberingAfterBreak="0">
    <w:nsid w:val="37130FBB"/>
    <w:multiLevelType w:val="multilevel"/>
    <w:tmpl w:val="8BDAA32C"/>
    <w:lvl w:ilvl="0">
      <w:start w:val="1"/>
      <w:numFmt w:val="upperRoman"/>
      <w:pStyle w:val="Grandparagraphe"/>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 w15:restartNumberingAfterBreak="0">
    <w:nsid w:val="3AEF3323"/>
    <w:multiLevelType w:val="hybridMultilevel"/>
    <w:tmpl w:val="F65CCEEC"/>
    <w:lvl w:ilvl="0" w:tplc="22FA4CFE">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54F1AEF"/>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8590E59"/>
    <w:multiLevelType w:val="hybridMultilevel"/>
    <w:tmpl w:val="3092C15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E9A081E"/>
    <w:multiLevelType w:val="hybridMultilevel"/>
    <w:tmpl w:val="4CCA340E"/>
    <w:lvl w:ilvl="0" w:tplc="22FA4CFE">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B6D0F01"/>
    <w:multiLevelType w:val="hybridMultilevel"/>
    <w:tmpl w:val="11A43A0E"/>
    <w:lvl w:ilvl="0" w:tplc="030AF758">
      <w:start w:val="1"/>
      <w:numFmt w:val="upperLetter"/>
      <w:lvlText w:val="%1."/>
      <w:lvlJc w:val="left"/>
      <w:pPr>
        <w:ind w:left="927" w:hanging="360"/>
      </w:p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5" w15:restartNumberingAfterBreak="0">
    <w:nsid w:val="6E7436B7"/>
    <w:multiLevelType w:val="multilevel"/>
    <w:tmpl w:val="ED7E9EB6"/>
    <w:lvl w:ilvl="0">
      <w:start w:val="1"/>
      <w:numFmt w:val="upperRoman"/>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6" w15:restartNumberingAfterBreak="0">
    <w:nsid w:val="760036DC"/>
    <w:multiLevelType w:val="singleLevel"/>
    <w:tmpl w:val="FEDE56CA"/>
    <w:lvl w:ilvl="0">
      <w:start w:val="1"/>
      <w:numFmt w:val="decimal"/>
      <w:lvlText w:val="%1)"/>
      <w:lvlJc w:val="left"/>
      <w:pPr>
        <w:tabs>
          <w:tab w:val="num" w:pos="927"/>
        </w:tabs>
        <w:ind w:left="340" w:firstLine="227"/>
      </w:pPr>
    </w:lvl>
  </w:abstractNum>
  <w:abstractNum w:abstractNumId="17" w15:restartNumberingAfterBreak="0">
    <w:nsid w:val="784418CA"/>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662271691">
    <w:abstractNumId w:val="8"/>
  </w:num>
  <w:num w:numId="2" w16cid:durableId="290476864">
    <w:abstractNumId w:val="0"/>
  </w:num>
  <w:num w:numId="3" w16cid:durableId="1970815057">
    <w:abstractNumId w:val="0"/>
  </w:num>
  <w:num w:numId="4" w16cid:durableId="684014771">
    <w:abstractNumId w:val="5"/>
  </w:num>
  <w:num w:numId="5" w16cid:durableId="1944611323">
    <w:abstractNumId w:val="5"/>
  </w:num>
  <w:num w:numId="6" w16cid:durableId="1495536508">
    <w:abstractNumId w:val="5"/>
  </w:num>
  <w:num w:numId="7" w16cid:durableId="1909263891">
    <w:abstractNumId w:val="5"/>
  </w:num>
  <w:num w:numId="8" w16cid:durableId="1694266433">
    <w:abstractNumId w:val="5"/>
  </w:num>
  <w:num w:numId="9" w16cid:durableId="898634914">
    <w:abstractNumId w:val="5"/>
  </w:num>
  <w:num w:numId="10" w16cid:durableId="780882255">
    <w:abstractNumId w:val="5"/>
  </w:num>
  <w:num w:numId="11" w16cid:durableId="398409877">
    <w:abstractNumId w:val="15"/>
  </w:num>
  <w:num w:numId="12" w16cid:durableId="1082676592">
    <w:abstractNumId w:val="16"/>
  </w:num>
  <w:num w:numId="13" w16cid:durableId="580866971">
    <w:abstractNumId w:val="9"/>
  </w:num>
  <w:num w:numId="14" w16cid:durableId="176190330">
    <w:abstractNumId w:val="4"/>
  </w:num>
  <w:num w:numId="15" w16cid:durableId="1534344727">
    <w:abstractNumId w:val="17"/>
  </w:num>
  <w:num w:numId="16" w16cid:durableId="1089546743">
    <w:abstractNumId w:val="11"/>
  </w:num>
  <w:num w:numId="17" w16cid:durableId="575167181">
    <w:abstractNumId w:val="2"/>
  </w:num>
  <w:num w:numId="18" w16cid:durableId="1386100185">
    <w:abstractNumId w:val="10"/>
  </w:num>
  <w:num w:numId="19" w16cid:durableId="739786376">
    <w:abstractNumId w:val="13"/>
  </w:num>
  <w:num w:numId="20" w16cid:durableId="1615022231">
    <w:abstractNumId w:val="14"/>
  </w:num>
  <w:num w:numId="21" w16cid:durableId="488135182">
    <w:abstractNumId w:val="1"/>
  </w:num>
  <w:num w:numId="22" w16cid:durableId="1907564906">
    <w:abstractNumId w:val="3"/>
  </w:num>
  <w:num w:numId="23" w16cid:durableId="1935357876">
    <w:abstractNumId w:val="12"/>
  </w:num>
  <w:num w:numId="24" w16cid:durableId="468209643">
    <w:abstractNumId w:val="6"/>
  </w:num>
  <w:num w:numId="25" w16cid:durableId="18174528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2D0"/>
    <w:rsid w:val="0000418C"/>
    <w:rsid w:val="00013810"/>
    <w:rsid w:val="00021A74"/>
    <w:rsid w:val="00022953"/>
    <w:rsid w:val="000242D5"/>
    <w:rsid w:val="00031164"/>
    <w:rsid w:val="000352C4"/>
    <w:rsid w:val="0004123A"/>
    <w:rsid w:val="00064FC9"/>
    <w:rsid w:val="000853A0"/>
    <w:rsid w:val="000A6C23"/>
    <w:rsid w:val="000C0C19"/>
    <w:rsid w:val="000C71C0"/>
    <w:rsid w:val="000D11F1"/>
    <w:rsid w:val="000D3105"/>
    <w:rsid w:val="00105839"/>
    <w:rsid w:val="00133A97"/>
    <w:rsid w:val="00151364"/>
    <w:rsid w:val="00157251"/>
    <w:rsid w:val="00163ED6"/>
    <w:rsid w:val="00164E96"/>
    <w:rsid w:val="00180048"/>
    <w:rsid w:val="00187A0B"/>
    <w:rsid w:val="00196424"/>
    <w:rsid w:val="001A2302"/>
    <w:rsid w:val="001B03FF"/>
    <w:rsid w:val="001B6837"/>
    <w:rsid w:val="002013C0"/>
    <w:rsid w:val="002427C7"/>
    <w:rsid w:val="002558CE"/>
    <w:rsid w:val="00256787"/>
    <w:rsid w:val="0026061A"/>
    <w:rsid w:val="002624A5"/>
    <w:rsid w:val="00262E38"/>
    <w:rsid w:val="00284EF3"/>
    <w:rsid w:val="002B6D88"/>
    <w:rsid w:val="002C50EF"/>
    <w:rsid w:val="002E3D78"/>
    <w:rsid w:val="002F1C24"/>
    <w:rsid w:val="003062E6"/>
    <w:rsid w:val="00323D09"/>
    <w:rsid w:val="00324328"/>
    <w:rsid w:val="00342DBA"/>
    <w:rsid w:val="00384A00"/>
    <w:rsid w:val="0039571F"/>
    <w:rsid w:val="003A28EB"/>
    <w:rsid w:val="003A7E7D"/>
    <w:rsid w:val="003C02DB"/>
    <w:rsid w:val="003E5B11"/>
    <w:rsid w:val="0040614E"/>
    <w:rsid w:val="00456870"/>
    <w:rsid w:val="00456A7C"/>
    <w:rsid w:val="00457573"/>
    <w:rsid w:val="0048122A"/>
    <w:rsid w:val="00484D51"/>
    <w:rsid w:val="00491D70"/>
    <w:rsid w:val="00492801"/>
    <w:rsid w:val="00495400"/>
    <w:rsid w:val="004A1928"/>
    <w:rsid w:val="004A59E7"/>
    <w:rsid w:val="004A6D71"/>
    <w:rsid w:val="004E52C0"/>
    <w:rsid w:val="004F2851"/>
    <w:rsid w:val="004F3D5F"/>
    <w:rsid w:val="004F7FB5"/>
    <w:rsid w:val="00515B42"/>
    <w:rsid w:val="0052083F"/>
    <w:rsid w:val="00532A4F"/>
    <w:rsid w:val="00534C2E"/>
    <w:rsid w:val="0055691B"/>
    <w:rsid w:val="00565241"/>
    <w:rsid w:val="005667BA"/>
    <w:rsid w:val="00577933"/>
    <w:rsid w:val="00580525"/>
    <w:rsid w:val="00580C36"/>
    <w:rsid w:val="0059516C"/>
    <w:rsid w:val="005A4C0A"/>
    <w:rsid w:val="005B169B"/>
    <w:rsid w:val="005C086D"/>
    <w:rsid w:val="005C7CEB"/>
    <w:rsid w:val="005D236F"/>
    <w:rsid w:val="005D6C1D"/>
    <w:rsid w:val="005D7639"/>
    <w:rsid w:val="005E4C7C"/>
    <w:rsid w:val="005E4D0D"/>
    <w:rsid w:val="005F1234"/>
    <w:rsid w:val="005F6D97"/>
    <w:rsid w:val="0060414B"/>
    <w:rsid w:val="00615758"/>
    <w:rsid w:val="006217E2"/>
    <w:rsid w:val="00631C73"/>
    <w:rsid w:val="00631F44"/>
    <w:rsid w:val="00637DCA"/>
    <w:rsid w:val="006425DB"/>
    <w:rsid w:val="00677AAD"/>
    <w:rsid w:val="00682186"/>
    <w:rsid w:val="006B6D2E"/>
    <w:rsid w:val="006C2860"/>
    <w:rsid w:val="006C6139"/>
    <w:rsid w:val="006F49CA"/>
    <w:rsid w:val="00701034"/>
    <w:rsid w:val="007103B6"/>
    <w:rsid w:val="007334FC"/>
    <w:rsid w:val="00736888"/>
    <w:rsid w:val="00746E74"/>
    <w:rsid w:val="00752C7B"/>
    <w:rsid w:val="00760C66"/>
    <w:rsid w:val="0077122E"/>
    <w:rsid w:val="007758A0"/>
    <w:rsid w:val="00790EDC"/>
    <w:rsid w:val="0079395A"/>
    <w:rsid w:val="007A026F"/>
    <w:rsid w:val="007A424D"/>
    <w:rsid w:val="007C6139"/>
    <w:rsid w:val="007D0A3E"/>
    <w:rsid w:val="007D247E"/>
    <w:rsid w:val="007E2606"/>
    <w:rsid w:val="007F13CA"/>
    <w:rsid w:val="0080024F"/>
    <w:rsid w:val="008239FD"/>
    <w:rsid w:val="00832DEE"/>
    <w:rsid w:val="00861962"/>
    <w:rsid w:val="008907CD"/>
    <w:rsid w:val="008A185F"/>
    <w:rsid w:val="008A1FC2"/>
    <w:rsid w:val="008A2037"/>
    <w:rsid w:val="008E1F1A"/>
    <w:rsid w:val="009067BC"/>
    <w:rsid w:val="0095129C"/>
    <w:rsid w:val="00954489"/>
    <w:rsid w:val="00956A16"/>
    <w:rsid w:val="0095769D"/>
    <w:rsid w:val="009616B1"/>
    <w:rsid w:val="00961BAB"/>
    <w:rsid w:val="009772D0"/>
    <w:rsid w:val="00977F33"/>
    <w:rsid w:val="00984676"/>
    <w:rsid w:val="009A49C6"/>
    <w:rsid w:val="009A5573"/>
    <w:rsid w:val="009C4B1E"/>
    <w:rsid w:val="009D5C39"/>
    <w:rsid w:val="009F04FF"/>
    <w:rsid w:val="009F7C08"/>
    <w:rsid w:val="009F7EC9"/>
    <w:rsid w:val="00A54CBF"/>
    <w:rsid w:val="00A75A64"/>
    <w:rsid w:val="00A77AB8"/>
    <w:rsid w:val="00A86541"/>
    <w:rsid w:val="00AA0429"/>
    <w:rsid w:val="00AA2D06"/>
    <w:rsid w:val="00AB1F4D"/>
    <w:rsid w:val="00AB3FBF"/>
    <w:rsid w:val="00AB7AA7"/>
    <w:rsid w:val="00AF26A3"/>
    <w:rsid w:val="00AF534E"/>
    <w:rsid w:val="00AF787A"/>
    <w:rsid w:val="00B03BD9"/>
    <w:rsid w:val="00B47657"/>
    <w:rsid w:val="00B50CA9"/>
    <w:rsid w:val="00B52F1D"/>
    <w:rsid w:val="00B537A3"/>
    <w:rsid w:val="00B60C12"/>
    <w:rsid w:val="00B63FD7"/>
    <w:rsid w:val="00B75D40"/>
    <w:rsid w:val="00B811B9"/>
    <w:rsid w:val="00B8553E"/>
    <w:rsid w:val="00BA4025"/>
    <w:rsid w:val="00BA7EF5"/>
    <w:rsid w:val="00BC7BDE"/>
    <w:rsid w:val="00BD1524"/>
    <w:rsid w:val="00BD66C6"/>
    <w:rsid w:val="00BE028C"/>
    <w:rsid w:val="00BF41FE"/>
    <w:rsid w:val="00C15AA7"/>
    <w:rsid w:val="00C15C1A"/>
    <w:rsid w:val="00C20E0A"/>
    <w:rsid w:val="00C22663"/>
    <w:rsid w:val="00C30AE0"/>
    <w:rsid w:val="00C478E5"/>
    <w:rsid w:val="00C50163"/>
    <w:rsid w:val="00C5358F"/>
    <w:rsid w:val="00C56D6C"/>
    <w:rsid w:val="00CA03A5"/>
    <w:rsid w:val="00CC758E"/>
    <w:rsid w:val="00CE2874"/>
    <w:rsid w:val="00CE4496"/>
    <w:rsid w:val="00CF32DE"/>
    <w:rsid w:val="00CF7A46"/>
    <w:rsid w:val="00D02BC8"/>
    <w:rsid w:val="00D37DA0"/>
    <w:rsid w:val="00D641DB"/>
    <w:rsid w:val="00D64565"/>
    <w:rsid w:val="00D67F4E"/>
    <w:rsid w:val="00D8558B"/>
    <w:rsid w:val="00D863BC"/>
    <w:rsid w:val="00D87075"/>
    <w:rsid w:val="00DD268C"/>
    <w:rsid w:val="00DD39BD"/>
    <w:rsid w:val="00DD6217"/>
    <w:rsid w:val="00E2429C"/>
    <w:rsid w:val="00E261BE"/>
    <w:rsid w:val="00E36579"/>
    <w:rsid w:val="00E36AE1"/>
    <w:rsid w:val="00E42DDB"/>
    <w:rsid w:val="00E50377"/>
    <w:rsid w:val="00E66F37"/>
    <w:rsid w:val="00E676AA"/>
    <w:rsid w:val="00E76E2F"/>
    <w:rsid w:val="00E86E4D"/>
    <w:rsid w:val="00E90107"/>
    <w:rsid w:val="00EA0BA1"/>
    <w:rsid w:val="00EC2AA2"/>
    <w:rsid w:val="00ED5AB6"/>
    <w:rsid w:val="00F17160"/>
    <w:rsid w:val="00F21780"/>
    <w:rsid w:val="00F41EB6"/>
    <w:rsid w:val="00F426E2"/>
    <w:rsid w:val="00F426F6"/>
    <w:rsid w:val="00F560E4"/>
    <w:rsid w:val="00F56990"/>
    <w:rsid w:val="00F61D65"/>
    <w:rsid w:val="00F63108"/>
    <w:rsid w:val="00F9353D"/>
    <w:rsid w:val="00FC788B"/>
    <w:rsid w:val="00FD345E"/>
    <w:rsid w:val="00FE3873"/>
    <w:rsid w:val="00FE3BB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10B57B"/>
  <w15:docId w15:val="{B6686018-1B49-4CF6-84C2-457C9AA86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25DB"/>
    <w:pPr>
      <w:jc w:val="both"/>
    </w:pPr>
  </w:style>
  <w:style w:type="paragraph" w:styleId="Titre1">
    <w:name w:val="heading 1"/>
    <w:basedOn w:val="Normal"/>
    <w:next w:val="Normal"/>
    <w:link w:val="Titre1Car"/>
    <w:uiPriority w:val="9"/>
    <w:qFormat/>
    <w:rsid w:val="006425DB"/>
    <w:pPr>
      <w:keepNext/>
      <w:keepLines/>
      <w:pBdr>
        <w:bottom w:val="single" w:sz="8" w:space="1" w:color="4A66AC" w:themeColor="accent1"/>
      </w:pBdr>
      <w:spacing w:before="400" w:after="240" w:line="240" w:lineRule="auto"/>
      <w:outlineLvl w:val="0"/>
    </w:pPr>
    <w:rPr>
      <w:rFonts w:asciiTheme="majorHAnsi" w:eastAsiaTheme="majorEastAsia" w:hAnsiTheme="majorHAnsi" w:cstheme="majorBidi"/>
      <w:color w:val="4A66AC" w:themeColor="accent1"/>
      <w:sz w:val="36"/>
      <w:szCs w:val="36"/>
    </w:rPr>
  </w:style>
  <w:style w:type="paragraph" w:styleId="Titre2">
    <w:name w:val="heading 2"/>
    <w:aliases w:val="Parties"/>
    <w:basedOn w:val="Normal"/>
    <w:next w:val="Normal"/>
    <w:link w:val="Titre2Car"/>
    <w:uiPriority w:val="9"/>
    <w:unhideWhenUsed/>
    <w:qFormat/>
    <w:rsid w:val="006425DB"/>
    <w:pPr>
      <w:keepNext/>
      <w:keepLines/>
      <w:spacing w:before="160" w:after="0" w:line="240" w:lineRule="auto"/>
      <w:outlineLvl w:val="1"/>
    </w:pPr>
    <w:rPr>
      <w:rFonts w:eastAsiaTheme="majorEastAsia" w:cstheme="majorBidi"/>
      <w:color w:val="4A66AC" w:themeColor="accent1"/>
      <w:sz w:val="28"/>
      <w:szCs w:val="28"/>
    </w:rPr>
  </w:style>
  <w:style w:type="paragraph" w:styleId="Titre3">
    <w:name w:val="heading 3"/>
    <w:basedOn w:val="Normal"/>
    <w:next w:val="Normal"/>
    <w:link w:val="Titre3Car"/>
    <w:uiPriority w:val="9"/>
    <w:unhideWhenUsed/>
    <w:qFormat/>
    <w:rsid w:val="006425DB"/>
    <w:pPr>
      <w:keepNext/>
      <w:keepLines/>
      <w:spacing w:before="80" w:after="0" w:line="240" w:lineRule="auto"/>
      <w:outlineLvl w:val="2"/>
    </w:pPr>
    <w:rPr>
      <w:rFonts w:eastAsiaTheme="majorEastAsia" w:cstheme="majorBidi"/>
      <w:sz w:val="26"/>
      <w:szCs w:val="26"/>
    </w:rPr>
  </w:style>
  <w:style w:type="paragraph" w:styleId="Titre4">
    <w:name w:val="heading 4"/>
    <w:basedOn w:val="Normal"/>
    <w:next w:val="Normal"/>
    <w:link w:val="Titre4Car"/>
    <w:uiPriority w:val="9"/>
    <w:unhideWhenUsed/>
    <w:qFormat/>
    <w:rsid w:val="006425DB"/>
    <w:pPr>
      <w:keepNext/>
      <w:keepLines/>
      <w:spacing w:before="80" w:after="0"/>
      <w:outlineLvl w:val="3"/>
    </w:pPr>
    <w:rPr>
      <w:rFonts w:eastAsiaTheme="majorEastAsia" w:cstheme="majorBidi"/>
      <w:sz w:val="24"/>
      <w:szCs w:val="24"/>
    </w:rPr>
  </w:style>
  <w:style w:type="paragraph" w:styleId="Titre5">
    <w:name w:val="heading 5"/>
    <w:basedOn w:val="Normal"/>
    <w:next w:val="Normal"/>
    <w:link w:val="Titre5Car"/>
    <w:uiPriority w:val="9"/>
    <w:unhideWhenUsed/>
    <w:qFormat/>
    <w:rsid w:val="006425DB"/>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6425DB"/>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6425DB"/>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6425D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6425D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Grandparagraphe">
    <w:name w:val="Grand paragraphe"/>
    <w:basedOn w:val="Titre1"/>
    <w:next w:val="Titre2"/>
    <w:autoRedefine/>
    <w:rsid w:val="00627E42"/>
    <w:pPr>
      <w:numPr>
        <w:numId w:val="13"/>
      </w:numPr>
    </w:pPr>
    <w:rPr>
      <w:rFonts w:ascii="Times New Roman" w:hAnsi="Times New Roman"/>
      <w:u w:val="single"/>
      <w:lang w:val="en-US"/>
    </w:rPr>
  </w:style>
  <w:style w:type="paragraph" w:styleId="Listepuces">
    <w:name w:val="List Bullet"/>
    <w:basedOn w:val="Normal"/>
    <w:autoRedefine/>
    <w:rsid w:val="00627E42"/>
    <w:pPr>
      <w:numPr>
        <w:numId w:val="3"/>
      </w:numPr>
    </w:pPr>
  </w:style>
  <w:style w:type="paragraph" w:styleId="Corpsdetexte">
    <w:name w:val="Body Text"/>
    <w:basedOn w:val="Normal"/>
    <w:rsid w:val="00627E42"/>
    <w:rPr>
      <w:rFonts w:eastAsia="MS Mincho"/>
    </w:rPr>
  </w:style>
  <w:style w:type="paragraph" w:styleId="Corpsdetexte2">
    <w:name w:val="Body Text 2"/>
    <w:basedOn w:val="Normal"/>
    <w:rsid w:val="00627E42"/>
  </w:style>
  <w:style w:type="paragraph" w:customStyle="1" w:styleId="BodyText21">
    <w:name w:val="Body Text 21"/>
    <w:basedOn w:val="Normal"/>
    <w:rsid w:val="00627E42"/>
    <w:pPr>
      <w:overflowPunct w:val="0"/>
      <w:autoSpaceDE w:val="0"/>
      <w:autoSpaceDN w:val="0"/>
      <w:adjustRightInd w:val="0"/>
      <w:ind w:firstLine="360"/>
      <w:textAlignment w:val="baseline"/>
    </w:pPr>
  </w:style>
  <w:style w:type="paragraph" w:styleId="En-tte">
    <w:name w:val="header"/>
    <w:basedOn w:val="Normal"/>
    <w:link w:val="En-tteCar"/>
    <w:uiPriority w:val="99"/>
    <w:rsid w:val="00627E42"/>
    <w:pPr>
      <w:tabs>
        <w:tab w:val="center" w:pos="4536"/>
        <w:tab w:val="right" w:pos="9072"/>
      </w:tabs>
    </w:pPr>
  </w:style>
  <w:style w:type="paragraph" w:styleId="Pieddepage">
    <w:name w:val="footer"/>
    <w:basedOn w:val="Normal"/>
    <w:link w:val="PieddepageCar"/>
    <w:uiPriority w:val="99"/>
    <w:rsid w:val="00627E42"/>
    <w:pPr>
      <w:tabs>
        <w:tab w:val="center" w:pos="4536"/>
        <w:tab w:val="right" w:pos="9072"/>
      </w:tabs>
    </w:pPr>
  </w:style>
  <w:style w:type="character" w:styleId="Numrodepage">
    <w:name w:val="page number"/>
    <w:basedOn w:val="Policepardfaut"/>
    <w:uiPriority w:val="99"/>
    <w:rsid w:val="00627E42"/>
  </w:style>
  <w:style w:type="character" w:customStyle="1" w:styleId="ARemplacer">
    <w:name w:val="A Remplacer"/>
    <w:rsid w:val="00627E42"/>
    <w:rPr>
      <w:rFonts w:ascii="Arial" w:hAnsi="Arial"/>
      <w:i/>
    </w:rPr>
  </w:style>
  <w:style w:type="paragraph" w:styleId="Corpsdetexte3">
    <w:name w:val="Body Text 3"/>
    <w:basedOn w:val="Normal"/>
    <w:rsid w:val="00627E42"/>
    <w:rPr>
      <w:rFonts w:ascii="Garamond" w:hAnsi="Garamond"/>
      <w:i/>
      <w:iCs/>
      <w:sz w:val="28"/>
    </w:rPr>
  </w:style>
  <w:style w:type="paragraph" w:styleId="NormalWeb">
    <w:name w:val="Normal (Web)"/>
    <w:basedOn w:val="Normal"/>
    <w:rsid w:val="00BC2D2B"/>
    <w:pPr>
      <w:spacing w:before="100" w:beforeAutospacing="1" w:after="100" w:afterAutospacing="1"/>
      <w:jc w:val="left"/>
    </w:pPr>
    <w:rPr>
      <w:szCs w:val="24"/>
    </w:rPr>
  </w:style>
  <w:style w:type="paragraph" w:customStyle="1" w:styleId="Corpdetexte">
    <w:name w:val="Corp de texte"/>
    <w:basedOn w:val="Normal"/>
    <w:link w:val="CorpdetexteCar"/>
    <w:rsid w:val="00536260"/>
    <w:rPr>
      <w:rFonts w:ascii="Verdana" w:hAnsi="Verdana" w:cs="Arial"/>
      <w:sz w:val="24"/>
      <w:szCs w:val="24"/>
    </w:rPr>
  </w:style>
  <w:style w:type="character" w:customStyle="1" w:styleId="CorpdetexteCar">
    <w:name w:val="Corp de texte Car"/>
    <w:link w:val="Corpdetexte"/>
    <w:rsid w:val="00536260"/>
    <w:rPr>
      <w:rFonts w:ascii="Verdana" w:hAnsi="Verdana" w:cs="Arial"/>
      <w:sz w:val="24"/>
      <w:szCs w:val="24"/>
      <w:lang w:val="fr-FR" w:eastAsia="fr-FR" w:bidi="ar-SA"/>
    </w:rPr>
  </w:style>
  <w:style w:type="character" w:customStyle="1" w:styleId="CorpdetexteCarCar">
    <w:name w:val="Corp de texte Car Car"/>
    <w:rsid w:val="00A65BE3"/>
    <w:rPr>
      <w:rFonts w:ascii="Verdana" w:hAnsi="Verdana" w:cs="Arial"/>
      <w:sz w:val="24"/>
      <w:szCs w:val="24"/>
      <w:lang w:val="fr-FR" w:eastAsia="fr-FR" w:bidi="ar-SA"/>
    </w:rPr>
  </w:style>
  <w:style w:type="character" w:customStyle="1" w:styleId="Gras">
    <w:name w:val="Gras"/>
    <w:rsid w:val="00D07C95"/>
    <w:rPr>
      <w:b/>
    </w:rPr>
  </w:style>
  <w:style w:type="paragraph" w:styleId="Textedebulles">
    <w:name w:val="Balloon Text"/>
    <w:basedOn w:val="Normal"/>
    <w:link w:val="TextedebullesCar"/>
    <w:rsid w:val="0026067F"/>
    <w:rPr>
      <w:rFonts w:ascii="Tahoma" w:hAnsi="Tahoma"/>
      <w:sz w:val="16"/>
      <w:szCs w:val="16"/>
    </w:rPr>
  </w:style>
  <w:style w:type="character" w:customStyle="1" w:styleId="TextedebullesCar">
    <w:name w:val="Texte de bulles Car"/>
    <w:link w:val="Textedebulles"/>
    <w:rsid w:val="0026067F"/>
    <w:rPr>
      <w:rFonts w:ascii="Tahoma" w:hAnsi="Tahoma" w:cs="Tahoma"/>
      <w:sz w:val="16"/>
      <w:szCs w:val="16"/>
    </w:rPr>
  </w:style>
  <w:style w:type="character" w:styleId="Marquedecommentaire">
    <w:name w:val="annotation reference"/>
    <w:rsid w:val="0026067F"/>
    <w:rPr>
      <w:sz w:val="16"/>
      <w:szCs w:val="16"/>
    </w:rPr>
  </w:style>
  <w:style w:type="paragraph" w:styleId="Commentaire">
    <w:name w:val="annotation text"/>
    <w:basedOn w:val="Normal"/>
    <w:link w:val="CommentaireCar"/>
    <w:rsid w:val="0026067F"/>
    <w:rPr>
      <w:sz w:val="20"/>
    </w:rPr>
  </w:style>
  <w:style w:type="character" w:customStyle="1" w:styleId="CommentaireCar">
    <w:name w:val="Commentaire Car"/>
    <w:basedOn w:val="Policepardfaut"/>
    <w:link w:val="Commentaire"/>
    <w:rsid w:val="0026067F"/>
  </w:style>
  <w:style w:type="paragraph" w:styleId="Objetducommentaire">
    <w:name w:val="annotation subject"/>
    <w:basedOn w:val="Commentaire"/>
    <w:next w:val="Commentaire"/>
    <w:link w:val="ObjetducommentaireCar"/>
    <w:rsid w:val="0026067F"/>
    <w:rPr>
      <w:rFonts w:ascii="Times New Roman" w:hAnsi="Times New Roman"/>
      <w:b/>
      <w:bCs/>
    </w:rPr>
  </w:style>
  <w:style w:type="character" w:customStyle="1" w:styleId="ObjetducommentaireCar">
    <w:name w:val="Objet du commentaire Car"/>
    <w:link w:val="Objetducommentaire"/>
    <w:rsid w:val="0026067F"/>
    <w:rPr>
      <w:b/>
      <w:bCs/>
    </w:rPr>
  </w:style>
  <w:style w:type="paragraph" w:styleId="Rvision">
    <w:name w:val="Revision"/>
    <w:hidden/>
    <w:rsid w:val="0079593D"/>
    <w:rPr>
      <w:sz w:val="24"/>
    </w:rPr>
  </w:style>
  <w:style w:type="character" w:customStyle="1" w:styleId="apple-style-span">
    <w:name w:val="apple-style-span"/>
    <w:basedOn w:val="Policepardfaut"/>
    <w:rsid w:val="00295161"/>
  </w:style>
  <w:style w:type="paragraph" w:customStyle="1" w:styleId="Titredoc">
    <w:name w:val="Titre_doc"/>
    <w:basedOn w:val="Titre1"/>
    <w:link w:val="TitredocChar"/>
    <w:rsid w:val="00861962"/>
    <w:pPr>
      <w:pBdr>
        <w:top w:val="single" w:sz="4" w:space="1" w:color="808080"/>
        <w:bottom w:val="single" w:sz="4" w:space="1" w:color="808080"/>
      </w:pBdr>
      <w:tabs>
        <w:tab w:val="left" w:pos="795"/>
        <w:tab w:val="center" w:pos="4536"/>
      </w:tabs>
      <w:spacing w:line="264" w:lineRule="auto"/>
      <w:jc w:val="center"/>
    </w:pPr>
  </w:style>
  <w:style w:type="paragraph" w:customStyle="1" w:styleId="Paragraphe">
    <w:name w:val="Paragraphe"/>
    <w:basedOn w:val="Normal"/>
    <w:link w:val="ParagrapheChar"/>
    <w:rsid w:val="00861962"/>
    <w:pPr>
      <w:spacing w:line="360" w:lineRule="auto"/>
    </w:pPr>
    <w:rPr>
      <w:color w:val="021A32"/>
      <w:szCs w:val="22"/>
    </w:rPr>
  </w:style>
  <w:style w:type="character" w:customStyle="1" w:styleId="Titre1Car">
    <w:name w:val="Titre 1 Car"/>
    <w:basedOn w:val="Policepardfaut"/>
    <w:link w:val="Titre1"/>
    <w:uiPriority w:val="9"/>
    <w:rsid w:val="006425DB"/>
    <w:rPr>
      <w:rFonts w:asciiTheme="majorHAnsi" w:eastAsiaTheme="majorEastAsia" w:hAnsiTheme="majorHAnsi" w:cstheme="majorBidi"/>
      <w:color w:val="4A66AC" w:themeColor="accent1"/>
      <w:sz w:val="36"/>
      <w:szCs w:val="36"/>
    </w:rPr>
  </w:style>
  <w:style w:type="character" w:customStyle="1" w:styleId="TitredocChar">
    <w:name w:val="Titre_doc Char"/>
    <w:link w:val="Titredoc"/>
    <w:rsid w:val="00861962"/>
    <w:rPr>
      <w:rFonts w:ascii="Arial" w:hAnsi="Arial"/>
      <w:b/>
      <w:kern w:val="28"/>
      <w:sz w:val="28"/>
      <w:lang w:val="fr-FR" w:eastAsia="fr-FR"/>
    </w:rPr>
  </w:style>
  <w:style w:type="character" w:customStyle="1" w:styleId="ParagrapheChar">
    <w:name w:val="Paragraphe Char"/>
    <w:link w:val="Paragraphe"/>
    <w:rsid w:val="00861962"/>
    <w:rPr>
      <w:rFonts w:ascii="Arial" w:hAnsi="Arial" w:cs="Arial"/>
      <w:color w:val="021A32"/>
      <w:sz w:val="22"/>
      <w:szCs w:val="22"/>
      <w:lang w:val="fr-FR" w:eastAsia="fr-FR"/>
    </w:rPr>
  </w:style>
  <w:style w:type="paragraph" w:styleId="Titre">
    <w:name w:val="Title"/>
    <w:aliases w:val="Titre du document"/>
    <w:basedOn w:val="Normal"/>
    <w:next w:val="Normal"/>
    <w:link w:val="TitreCar"/>
    <w:uiPriority w:val="10"/>
    <w:qFormat/>
    <w:rsid w:val="006425DB"/>
    <w:pPr>
      <w:keepNext/>
      <w:keepLines/>
      <w:pBdr>
        <w:top w:val="single" w:sz="12" w:space="1" w:color="4A66AC" w:themeColor="accent1"/>
        <w:bottom w:val="single" w:sz="12" w:space="1" w:color="4A66AC" w:themeColor="accent1"/>
      </w:pBdr>
      <w:suppressAutoHyphens/>
      <w:spacing w:before="600" w:after="240" w:line="240" w:lineRule="auto"/>
      <w:contextualSpacing/>
      <w:jc w:val="center"/>
    </w:pPr>
    <w:rPr>
      <w:rFonts w:asciiTheme="majorHAnsi" w:eastAsiaTheme="majorEastAsia" w:hAnsiTheme="majorHAnsi" w:cstheme="majorBidi"/>
      <w:b/>
      <w:color w:val="4A66AC" w:themeColor="accent1"/>
      <w:spacing w:val="-7"/>
      <w:sz w:val="56"/>
      <w:szCs w:val="80"/>
    </w:rPr>
  </w:style>
  <w:style w:type="character" w:customStyle="1" w:styleId="TitreCar">
    <w:name w:val="Titre Car"/>
    <w:aliases w:val="Titre du document Car"/>
    <w:basedOn w:val="Policepardfaut"/>
    <w:link w:val="Titre"/>
    <w:uiPriority w:val="10"/>
    <w:rsid w:val="006425DB"/>
    <w:rPr>
      <w:rFonts w:asciiTheme="majorHAnsi" w:eastAsiaTheme="majorEastAsia" w:hAnsiTheme="majorHAnsi" w:cstheme="majorBidi"/>
      <w:b/>
      <w:color w:val="4A66AC" w:themeColor="accent1"/>
      <w:spacing w:val="-7"/>
      <w:sz w:val="56"/>
      <w:szCs w:val="80"/>
    </w:rPr>
  </w:style>
  <w:style w:type="character" w:customStyle="1" w:styleId="PieddepageCar">
    <w:name w:val="Pied de page Car"/>
    <w:basedOn w:val="Policepardfaut"/>
    <w:link w:val="Pieddepage"/>
    <w:uiPriority w:val="99"/>
    <w:rsid w:val="000D11F1"/>
    <w:rPr>
      <w:rFonts w:ascii="Arial" w:hAnsi="Arial"/>
      <w:sz w:val="22"/>
    </w:rPr>
  </w:style>
  <w:style w:type="character" w:styleId="Accentuationlgre">
    <w:name w:val="Subtle Emphasis"/>
    <w:basedOn w:val="Policepardfaut"/>
    <w:uiPriority w:val="19"/>
    <w:qFormat/>
    <w:rsid w:val="006425DB"/>
    <w:rPr>
      <w:i/>
      <w:iCs/>
      <w:color w:val="595959" w:themeColor="text1" w:themeTint="A6"/>
    </w:rPr>
  </w:style>
  <w:style w:type="character" w:styleId="Accentuation">
    <w:name w:val="Emphasis"/>
    <w:basedOn w:val="Policepardfaut"/>
    <w:uiPriority w:val="20"/>
    <w:qFormat/>
    <w:rsid w:val="006425DB"/>
    <w:rPr>
      <w:i/>
      <w:iCs/>
    </w:rPr>
  </w:style>
  <w:style w:type="character" w:styleId="Rfrencelgre">
    <w:name w:val="Subtle Reference"/>
    <w:basedOn w:val="Policepardfaut"/>
    <w:uiPriority w:val="31"/>
    <w:qFormat/>
    <w:rsid w:val="006425DB"/>
    <w:rPr>
      <w:smallCaps/>
      <w:color w:val="7F8FA9" w:themeColor="accent4"/>
    </w:rPr>
  </w:style>
  <w:style w:type="paragraph" w:styleId="Liste">
    <w:name w:val="List"/>
    <w:basedOn w:val="Normal"/>
    <w:uiPriority w:val="99"/>
    <w:rsid w:val="00262E38"/>
    <w:pPr>
      <w:numPr>
        <w:numId w:val="22"/>
      </w:numPr>
      <w:contextualSpacing/>
    </w:pPr>
    <w:rPr>
      <w:rFonts w:eastAsiaTheme="minorHAnsi"/>
      <w:szCs w:val="22"/>
      <w:lang w:eastAsia="en-US"/>
    </w:rPr>
  </w:style>
  <w:style w:type="character" w:customStyle="1" w:styleId="Rose">
    <w:name w:val="Rose"/>
    <w:rsid w:val="00262E38"/>
    <w:rPr>
      <w:color w:val="FF00FF"/>
    </w:rPr>
  </w:style>
  <w:style w:type="character" w:customStyle="1" w:styleId="En-tteCar">
    <w:name w:val="En-tête Car"/>
    <w:basedOn w:val="Policepardfaut"/>
    <w:link w:val="En-tte"/>
    <w:uiPriority w:val="99"/>
    <w:rsid w:val="00262E38"/>
    <w:rPr>
      <w:rFonts w:ascii="Arial" w:hAnsi="Arial"/>
      <w:sz w:val="22"/>
    </w:rPr>
  </w:style>
  <w:style w:type="character" w:customStyle="1" w:styleId="Titre2Car">
    <w:name w:val="Titre 2 Car"/>
    <w:aliases w:val="Parties Car"/>
    <w:basedOn w:val="Policepardfaut"/>
    <w:link w:val="Titre2"/>
    <w:uiPriority w:val="9"/>
    <w:rsid w:val="006425DB"/>
    <w:rPr>
      <w:rFonts w:eastAsiaTheme="majorEastAsia" w:cstheme="majorBidi"/>
      <w:color w:val="4A66AC" w:themeColor="accent1"/>
      <w:sz w:val="28"/>
      <w:szCs w:val="28"/>
    </w:rPr>
  </w:style>
  <w:style w:type="character" w:customStyle="1" w:styleId="Titre3Car">
    <w:name w:val="Titre 3 Car"/>
    <w:basedOn w:val="Policepardfaut"/>
    <w:link w:val="Titre3"/>
    <w:uiPriority w:val="9"/>
    <w:rsid w:val="006425DB"/>
    <w:rPr>
      <w:rFonts w:eastAsiaTheme="majorEastAsia" w:cstheme="majorBidi"/>
      <w:sz w:val="26"/>
      <w:szCs w:val="26"/>
    </w:rPr>
  </w:style>
  <w:style w:type="character" w:customStyle="1" w:styleId="Titre4Car">
    <w:name w:val="Titre 4 Car"/>
    <w:basedOn w:val="Policepardfaut"/>
    <w:link w:val="Titre4"/>
    <w:uiPriority w:val="9"/>
    <w:rsid w:val="006425DB"/>
    <w:rPr>
      <w:rFonts w:eastAsiaTheme="majorEastAsia" w:cstheme="majorBidi"/>
      <w:sz w:val="24"/>
      <w:szCs w:val="24"/>
    </w:rPr>
  </w:style>
  <w:style w:type="character" w:customStyle="1" w:styleId="Titre5Car">
    <w:name w:val="Titre 5 Car"/>
    <w:basedOn w:val="Policepardfaut"/>
    <w:link w:val="Titre5"/>
    <w:uiPriority w:val="9"/>
    <w:rsid w:val="006425DB"/>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6425DB"/>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6425DB"/>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6425DB"/>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6425DB"/>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6425DB"/>
    <w:pPr>
      <w:spacing w:line="240" w:lineRule="auto"/>
    </w:pPr>
    <w:rPr>
      <w:b/>
      <w:bCs/>
      <w:color w:val="404040" w:themeColor="text1" w:themeTint="BF"/>
      <w:sz w:val="20"/>
      <w:szCs w:val="20"/>
    </w:rPr>
  </w:style>
  <w:style w:type="paragraph" w:styleId="Sous-titre">
    <w:name w:val="Subtitle"/>
    <w:basedOn w:val="Normal"/>
    <w:next w:val="Normal"/>
    <w:link w:val="Sous-titreCar"/>
    <w:uiPriority w:val="11"/>
    <w:qFormat/>
    <w:rsid w:val="006425DB"/>
    <w:pPr>
      <w:numPr>
        <w:ilvl w:val="1"/>
      </w:numPr>
      <w:spacing w:before="240" w:after="240" w:line="240" w:lineRule="auto"/>
      <w:jc w:val="center"/>
    </w:pPr>
    <w:rPr>
      <w:rFonts w:asciiTheme="majorHAnsi" w:eastAsiaTheme="majorEastAsia" w:hAnsiTheme="majorHAnsi" w:cstheme="majorBidi"/>
      <w:b/>
      <w:color w:val="7F8FA9" w:themeColor="accent4"/>
      <w:sz w:val="30"/>
      <w:szCs w:val="30"/>
    </w:rPr>
  </w:style>
  <w:style w:type="character" w:customStyle="1" w:styleId="Sous-titreCar">
    <w:name w:val="Sous-titre Car"/>
    <w:basedOn w:val="Policepardfaut"/>
    <w:link w:val="Sous-titre"/>
    <w:uiPriority w:val="11"/>
    <w:rsid w:val="006425DB"/>
    <w:rPr>
      <w:rFonts w:asciiTheme="majorHAnsi" w:eastAsiaTheme="majorEastAsia" w:hAnsiTheme="majorHAnsi" w:cstheme="majorBidi"/>
      <w:b/>
      <w:color w:val="7F8FA9" w:themeColor="accent4"/>
      <w:sz w:val="30"/>
      <w:szCs w:val="30"/>
    </w:rPr>
  </w:style>
  <w:style w:type="character" w:styleId="lev">
    <w:name w:val="Strong"/>
    <w:basedOn w:val="Policepardfaut"/>
    <w:uiPriority w:val="22"/>
    <w:qFormat/>
    <w:rsid w:val="006425DB"/>
    <w:rPr>
      <w:b/>
      <w:bCs/>
      <w:color w:val="auto"/>
      <w:sz w:val="24"/>
    </w:rPr>
  </w:style>
  <w:style w:type="paragraph" w:styleId="Sansinterligne">
    <w:name w:val="No Spacing"/>
    <w:uiPriority w:val="1"/>
    <w:qFormat/>
    <w:rsid w:val="006425DB"/>
    <w:pPr>
      <w:spacing w:after="0" w:line="240" w:lineRule="auto"/>
      <w:jc w:val="both"/>
    </w:pPr>
  </w:style>
  <w:style w:type="paragraph" w:styleId="Citation">
    <w:name w:val="Quote"/>
    <w:basedOn w:val="Normal"/>
    <w:next w:val="Normal"/>
    <w:link w:val="CitationCar"/>
    <w:uiPriority w:val="29"/>
    <w:qFormat/>
    <w:rsid w:val="001B6837"/>
    <w:pPr>
      <w:spacing w:before="240" w:after="240" w:line="360" w:lineRule="auto"/>
      <w:ind w:left="1416"/>
      <w:jc w:val="left"/>
    </w:pPr>
    <w:rPr>
      <w:i/>
      <w:iCs/>
    </w:rPr>
  </w:style>
  <w:style w:type="character" w:customStyle="1" w:styleId="CitationCar">
    <w:name w:val="Citation Car"/>
    <w:basedOn w:val="Policepardfaut"/>
    <w:link w:val="Citation"/>
    <w:uiPriority w:val="29"/>
    <w:rsid w:val="001B6837"/>
    <w:rPr>
      <w:i/>
      <w:iCs/>
    </w:rPr>
  </w:style>
  <w:style w:type="paragraph" w:styleId="Citationintense">
    <w:name w:val="Intense Quote"/>
    <w:basedOn w:val="Normal"/>
    <w:next w:val="Normal"/>
    <w:link w:val="CitationintenseCar"/>
    <w:uiPriority w:val="30"/>
    <w:qFormat/>
    <w:rsid w:val="006425DB"/>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tionintenseCar">
    <w:name w:val="Citation intense Car"/>
    <w:basedOn w:val="Policepardfaut"/>
    <w:link w:val="Citationintense"/>
    <w:uiPriority w:val="30"/>
    <w:rsid w:val="006425DB"/>
    <w:rPr>
      <w:rFonts w:asciiTheme="majorHAnsi" w:eastAsiaTheme="majorEastAsia" w:hAnsiTheme="majorHAnsi" w:cstheme="majorBidi"/>
      <w:color w:val="4A66AC" w:themeColor="accent1"/>
      <w:sz w:val="28"/>
      <w:szCs w:val="28"/>
    </w:rPr>
  </w:style>
  <w:style w:type="character" w:styleId="Accentuationintense">
    <w:name w:val="Intense Emphasis"/>
    <w:basedOn w:val="Policepardfaut"/>
    <w:uiPriority w:val="21"/>
    <w:qFormat/>
    <w:rsid w:val="006425DB"/>
    <w:rPr>
      <w:b/>
      <w:bCs/>
      <w:i/>
      <w:iCs/>
    </w:rPr>
  </w:style>
  <w:style w:type="character" w:styleId="Rfrenceintense">
    <w:name w:val="Intense Reference"/>
    <w:basedOn w:val="Policepardfaut"/>
    <w:uiPriority w:val="32"/>
    <w:qFormat/>
    <w:rsid w:val="006425DB"/>
    <w:rPr>
      <w:b/>
      <w:bCs/>
      <w:smallCaps/>
      <w:u w:val="single"/>
    </w:rPr>
  </w:style>
  <w:style w:type="character" w:styleId="Titredulivre">
    <w:name w:val="Book Title"/>
    <w:basedOn w:val="Policepardfaut"/>
    <w:uiPriority w:val="33"/>
    <w:qFormat/>
    <w:rsid w:val="006425DB"/>
    <w:rPr>
      <w:b/>
      <w:bCs/>
      <w:smallCaps/>
    </w:rPr>
  </w:style>
  <w:style w:type="paragraph" w:styleId="En-ttedetabledesmatires">
    <w:name w:val="TOC Heading"/>
    <w:basedOn w:val="Titre1"/>
    <w:next w:val="Normal"/>
    <w:uiPriority w:val="39"/>
    <w:semiHidden/>
    <w:unhideWhenUsed/>
    <w:qFormat/>
    <w:rsid w:val="006425DB"/>
    <w:pPr>
      <w:outlineLvl w:val="9"/>
    </w:pPr>
  </w:style>
  <w:style w:type="table" w:styleId="Grilledutableau">
    <w:name w:val="Table Grid"/>
    <w:basedOn w:val="TableauNormal"/>
    <w:rsid w:val="00324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42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288649">
      <w:bodyDiv w:val="1"/>
      <w:marLeft w:val="0"/>
      <w:marRight w:val="0"/>
      <w:marTop w:val="0"/>
      <w:marBottom w:val="0"/>
      <w:divBdr>
        <w:top w:val="none" w:sz="0" w:space="0" w:color="auto"/>
        <w:left w:val="none" w:sz="0" w:space="0" w:color="auto"/>
        <w:bottom w:val="none" w:sz="0" w:space="0" w:color="auto"/>
        <w:right w:val="none" w:sz="0" w:space="0" w:color="auto"/>
      </w:divBdr>
    </w:div>
    <w:div w:id="942347269">
      <w:bodyDiv w:val="1"/>
      <w:marLeft w:val="0"/>
      <w:marRight w:val="0"/>
      <w:marTop w:val="0"/>
      <w:marBottom w:val="0"/>
      <w:divBdr>
        <w:top w:val="none" w:sz="0" w:space="0" w:color="auto"/>
        <w:left w:val="none" w:sz="0" w:space="0" w:color="auto"/>
        <w:bottom w:val="none" w:sz="0" w:space="0" w:color="auto"/>
        <w:right w:val="none" w:sz="0" w:space="0" w:color="auto"/>
      </w:divBdr>
    </w:div>
    <w:div w:id="2128347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sv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EP">
      <a:majorFont>
        <a:latin typeface="Lucida Sans"/>
        <a:ea typeface=""/>
        <a:cs typeface=""/>
      </a:majorFont>
      <a:minorFont>
        <a:latin typeface="Lucida Br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DD7D6-2D18-457A-90CF-2E77DA6AD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953</Words>
  <Characters>5242</Characters>
  <Application>Microsoft Office Word</Application>
  <DocSecurity>0</DocSecurity>
  <Lines>43</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Avenant client</vt:lpstr>
      <vt:lpstr>Avenant client</vt:lpstr>
    </vt:vector>
  </TitlesOfParts>
  <Company>gif</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Avenant client</dc:title>
  <dc:subject/>
  <dc:creator>Etienne Page</dc:creator>
  <cp:keywords/>
  <dc:description/>
  <cp:lastModifiedBy>Anaximandre RIVET--TISSOT</cp:lastModifiedBy>
  <cp:revision>6</cp:revision>
  <cp:lastPrinted>2014-05-26T12:27:00Z</cp:lastPrinted>
  <dcterms:created xsi:type="dcterms:W3CDTF">2022-06-01T19:48:00Z</dcterms:created>
  <dcterms:modified xsi:type="dcterms:W3CDTF">2022-06-08T13:26:00Z</dcterms:modified>
</cp:coreProperties>
</file>