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Big Data Application, Fall 2024</w:t>
      </w:r>
    </w:p>
    <w:p w:rsidR="00000000" w:rsidDel="00000000" w:rsidP="00000000" w:rsidRDefault="00000000" w:rsidRPr="00000000" w14:paraId="00000002">
      <w:pPr>
        <w:jc w:val="center"/>
        <w:rPr>
          <w:b w:val="1"/>
          <w:sz w:val="30"/>
          <w:szCs w:val="30"/>
        </w:rPr>
      </w:pPr>
      <w:r w:rsidDel="00000000" w:rsidR="00000000" w:rsidRPr="00000000">
        <w:rPr>
          <w:b w:val="1"/>
          <w:sz w:val="30"/>
          <w:szCs w:val="30"/>
          <w:rtl w:val="0"/>
        </w:rPr>
        <w:t xml:space="preserve">Mini Project - Jeet Rakesh Patel (</w:t>
      </w:r>
      <w:hyperlink r:id="rId6">
        <w:r w:rsidDel="00000000" w:rsidR="00000000" w:rsidRPr="00000000">
          <w:rPr>
            <w:b w:val="1"/>
            <w:color w:val="1155cc"/>
            <w:sz w:val="30"/>
            <w:szCs w:val="30"/>
            <w:u w:val="single"/>
            <w:rtl w:val="0"/>
          </w:rPr>
          <w:t xml:space="preserve">patejeet@iu.edu</w:t>
        </w:r>
      </w:hyperlink>
      <w:r w:rsidDel="00000000" w:rsidR="00000000" w:rsidRPr="00000000">
        <w:rPr>
          <w:b w:val="1"/>
          <w:sz w:val="30"/>
          <w:szCs w:val="30"/>
          <w:rtl w:val="0"/>
        </w:rPr>
        <w:t xml:space="preserve">)</w:t>
      </w:r>
    </w:p>
    <w:p w:rsidR="00000000" w:rsidDel="00000000" w:rsidP="00000000" w:rsidRDefault="00000000" w:rsidRPr="00000000" w14:paraId="00000003">
      <w:pPr>
        <w:jc w:val="both"/>
        <w:rPr>
          <w:b w:val="1"/>
          <w:sz w:val="30"/>
          <w:szCs w:val="30"/>
        </w:rPr>
      </w:pPr>
      <w:r w:rsidDel="00000000" w:rsidR="00000000" w:rsidRPr="00000000">
        <w:rPr>
          <w:rtl w:val="0"/>
        </w:rPr>
      </w:r>
    </w:p>
    <w:p w:rsidR="00000000" w:rsidDel="00000000" w:rsidP="00000000" w:rsidRDefault="00000000" w:rsidRPr="00000000" w14:paraId="00000004">
      <w:pPr>
        <w:jc w:val="both"/>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05">
      <w:pPr>
        <w:jc w:val="both"/>
        <w:rPr>
          <w:sz w:val="30"/>
          <w:szCs w:val="30"/>
        </w:rPr>
      </w:pPr>
      <w:r w:rsidDel="00000000" w:rsidR="00000000" w:rsidRPr="00000000">
        <w:rPr>
          <w:sz w:val="30"/>
          <w:szCs w:val="30"/>
          <w:rtl w:val="0"/>
        </w:rPr>
        <w:t xml:space="preserve">In today’s digital economy, financial transactions generate vast amounts of data that organizations can leverage to uncover insights, forecast trends, and make data-driven decisions. This project focuses on analyzing transaction-level data to extract meaningful patterns, perform aggregations, and build predictive models using AWS services. By integrating big data processing tools like PySpark and machine learning capabilities of AWS SageMaker Autopilot, the project aims to showcase an end-to-end data pipeline for handling large-scale financial datasets.</w:t>
      </w:r>
    </w:p>
    <w:p w:rsidR="00000000" w:rsidDel="00000000" w:rsidP="00000000" w:rsidRDefault="00000000" w:rsidRPr="00000000" w14:paraId="00000006">
      <w:pPr>
        <w:jc w:val="both"/>
        <w:rPr>
          <w:sz w:val="30"/>
          <w:szCs w:val="30"/>
        </w:rPr>
      </w:pPr>
      <w:r w:rsidDel="00000000" w:rsidR="00000000" w:rsidRPr="00000000">
        <w:rPr>
          <w:sz w:val="30"/>
          <w:szCs w:val="30"/>
          <w:rtl w:val="0"/>
        </w:rPr>
        <w:t xml:space="preserve">The dataset, </w:t>
      </w:r>
      <w:r w:rsidDel="00000000" w:rsidR="00000000" w:rsidRPr="00000000">
        <w:rPr>
          <w:i w:val="1"/>
          <w:sz w:val="30"/>
          <w:szCs w:val="30"/>
          <w:rtl w:val="0"/>
        </w:rPr>
        <w:t xml:space="preserve">preprocessed_transactions</w:t>
      </w:r>
      <w:r w:rsidDel="00000000" w:rsidR="00000000" w:rsidRPr="00000000">
        <w:rPr>
          <w:sz w:val="30"/>
          <w:szCs w:val="30"/>
          <w:rtl w:val="0"/>
        </w:rPr>
        <w:t xml:space="preserve">.</w:t>
      </w:r>
      <w:r w:rsidDel="00000000" w:rsidR="00000000" w:rsidRPr="00000000">
        <w:rPr>
          <w:i w:val="1"/>
          <w:sz w:val="30"/>
          <w:szCs w:val="30"/>
          <w:rtl w:val="0"/>
        </w:rPr>
        <w:t xml:space="preserve">csv</w:t>
      </w:r>
      <w:r w:rsidDel="00000000" w:rsidR="00000000" w:rsidRPr="00000000">
        <w:rPr>
          <w:sz w:val="30"/>
          <w:szCs w:val="30"/>
          <w:rtl w:val="0"/>
        </w:rPr>
        <w:t xml:space="preserve">, contains detailed customer transaction records. It includes </w:t>
      </w:r>
      <w:r w:rsidDel="00000000" w:rsidR="00000000" w:rsidRPr="00000000">
        <w:rPr>
          <w:b w:val="1"/>
          <w:sz w:val="30"/>
          <w:szCs w:val="30"/>
          <w:rtl w:val="0"/>
        </w:rPr>
        <w:t xml:space="preserve">Transaction Amount, Customer Demographics, Transaction Date and Time, and Customer Account Balance</w:t>
      </w:r>
      <w:r w:rsidDel="00000000" w:rsidR="00000000" w:rsidRPr="00000000">
        <w:rPr>
          <w:sz w:val="30"/>
          <w:szCs w:val="30"/>
          <w:rtl w:val="0"/>
        </w:rPr>
        <w:t xml:space="preserve">. </w:t>
      </w:r>
    </w:p>
    <w:p w:rsidR="00000000" w:rsidDel="00000000" w:rsidP="00000000" w:rsidRDefault="00000000" w:rsidRPr="00000000" w14:paraId="00000007">
      <w:pPr>
        <w:jc w:val="both"/>
        <w:rPr>
          <w:b w:val="1"/>
          <w:sz w:val="30"/>
          <w:szCs w:val="30"/>
          <w:u w:val="single"/>
        </w:rPr>
      </w:pPr>
      <w:r w:rsidDel="00000000" w:rsidR="00000000" w:rsidRPr="00000000">
        <w:rPr>
          <w:b w:val="1"/>
          <w:sz w:val="30"/>
          <w:szCs w:val="30"/>
          <w:u w:val="single"/>
          <w:rtl w:val="0"/>
        </w:rPr>
        <w:t xml:space="preserve">Dataset Overview</w:t>
      </w:r>
    </w:p>
    <w:p w:rsidR="00000000" w:rsidDel="00000000" w:rsidP="00000000" w:rsidRDefault="00000000" w:rsidRPr="00000000" w14:paraId="00000008">
      <w:pPr>
        <w:jc w:val="both"/>
        <w:rPr>
          <w:sz w:val="30"/>
          <w:szCs w:val="30"/>
        </w:rPr>
      </w:pPr>
      <w:r w:rsidDel="00000000" w:rsidR="00000000" w:rsidRPr="00000000">
        <w:rPr>
          <w:sz w:val="30"/>
          <w:szCs w:val="30"/>
          <w:rtl w:val="0"/>
        </w:rPr>
        <w:t xml:space="preserve">The dataset contains the following key attributes:</w:t>
      </w:r>
    </w:p>
    <w:p w:rsidR="00000000" w:rsidDel="00000000" w:rsidP="00000000" w:rsidRDefault="00000000" w:rsidRPr="00000000" w14:paraId="00000009">
      <w:pPr>
        <w:numPr>
          <w:ilvl w:val="0"/>
          <w:numId w:val="1"/>
        </w:numPr>
        <w:ind w:left="720" w:hanging="360"/>
        <w:jc w:val="both"/>
        <w:rPr>
          <w:sz w:val="30"/>
          <w:szCs w:val="30"/>
        </w:rPr>
      </w:pPr>
      <w:r w:rsidDel="00000000" w:rsidR="00000000" w:rsidRPr="00000000">
        <w:rPr>
          <w:sz w:val="30"/>
          <w:szCs w:val="30"/>
          <w:rtl w:val="0"/>
        </w:rPr>
        <w:t xml:space="preserve">TransactionID: Unique identifier for each transaction.</w:t>
      </w:r>
    </w:p>
    <w:p w:rsidR="00000000" w:rsidDel="00000000" w:rsidP="00000000" w:rsidRDefault="00000000" w:rsidRPr="00000000" w14:paraId="0000000A">
      <w:pPr>
        <w:numPr>
          <w:ilvl w:val="0"/>
          <w:numId w:val="1"/>
        </w:numPr>
        <w:ind w:left="720" w:hanging="360"/>
        <w:jc w:val="both"/>
        <w:rPr>
          <w:sz w:val="30"/>
          <w:szCs w:val="30"/>
        </w:rPr>
      </w:pPr>
      <w:r w:rsidDel="00000000" w:rsidR="00000000" w:rsidRPr="00000000">
        <w:rPr>
          <w:sz w:val="30"/>
          <w:szCs w:val="30"/>
          <w:rtl w:val="0"/>
        </w:rPr>
        <w:t xml:space="preserve">CustomerID: Unique identifier for each customer.</w:t>
      </w:r>
    </w:p>
    <w:p w:rsidR="00000000" w:rsidDel="00000000" w:rsidP="00000000" w:rsidRDefault="00000000" w:rsidRPr="00000000" w14:paraId="0000000B">
      <w:pPr>
        <w:numPr>
          <w:ilvl w:val="0"/>
          <w:numId w:val="1"/>
        </w:numPr>
        <w:ind w:left="720" w:hanging="360"/>
        <w:jc w:val="both"/>
        <w:rPr>
          <w:sz w:val="30"/>
          <w:szCs w:val="30"/>
        </w:rPr>
      </w:pPr>
      <w:r w:rsidDel="00000000" w:rsidR="00000000" w:rsidRPr="00000000">
        <w:rPr>
          <w:sz w:val="30"/>
          <w:szCs w:val="30"/>
          <w:rtl w:val="0"/>
        </w:rPr>
        <w:t xml:space="preserve">CustomerDOB: Date of birth of the customer.</w:t>
      </w:r>
    </w:p>
    <w:p w:rsidR="00000000" w:rsidDel="00000000" w:rsidP="00000000" w:rsidRDefault="00000000" w:rsidRPr="00000000" w14:paraId="0000000C">
      <w:pPr>
        <w:numPr>
          <w:ilvl w:val="0"/>
          <w:numId w:val="1"/>
        </w:numPr>
        <w:ind w:left="720" w:hanging="360"/>
        <w:jc w:val="both"/>
        <w:rPr>
          <w:sz w:val="30"/>
          <w:szCs w:val="30"/>
        </w:rPr>
      </w:pPr>
      <w:r w:rsidDel="00000000" w:rsidR="00000000" w:rsidRPr="00000000">
        <w:rPr>
          <w:sz w:val="30"/>
          <w:szCs w:val="30"/>
          <w:rtl w:val="0"/>
        </w:rPr>
        <w:t xml:space="preserve">CustGender: Gender of the customer (e.g., Male, Female).</w:t>
      </w:r>
    </w:p>
    <w:p w:rsidR="00000000" w:rsidDel="00000000" w:rsidP="00000000" w:rsidRDefault="00000000" w:rsidRPr="00000000" w14:paraId="0000000D">
      <w:pPr>
        <w:numPr>
          <w:ilvl w:val="0"/>
          <w:numId w:val="1"/>
        </w:numPr>
        <w:ind w:left="720" w:hanging="360"/>
        <w:jc w:val="both"/>
        <w:rPr>
          <w:sz w:val="30"/>
          <w:szCs w:val="30"/>
        </w:rPr>
      </w:pPr>
      <w:r w:rsidDel="00000000" w:rsidR="00000000" w:rsidRPr="00000000">
        <w:rPr>
          <w:sz w:val="30"/>
          <w:szCs w:val="30"/>
          <w:rtl w:val="0"/>
        </w:rPr>
        <w:t xml:space="preserve">CustLocation: Region or location where the transaction took place.</w:t>
      </w:r>
    </w:p>
    <w:p w:rsidR="00000000" w:rsidDel="00000000" w:rsidP="00000000" w:rsidRDefault="00000000" w:rsidRPr="00000000" w14:paraId="0000000E">
      <w:pPr>
        <w:numPr>
          <w:ilvl w:val="0"/>
          <w:numId w:val="1"/>
        </w:numPr>
        <w:ind w:left="720" w:hanging="360"/>
        <w:jc w:val="both"/>
        <w:rPr>
          <w:sz w:val="30"/>
          <w:szCs w:val="30"/>
        </w:rPr>
      </w:pPr>
      <w:r w:rsidDel="00000000" w:rsidR="00000000" w:rsidRPr="00000000">
        <w:rPr>
          <w:sz w:val="30"/>
          <w:szCs w:val="30"/>
          <w:rtl w:val="0"/>
        </w:rPr>
        <w:t xml:space="preserve">CustAccountBalance: Account balance of the customer before the transaction.</w:t>
      </w:r>
    </w:p>
    <w:p w:rsidR="00000000" w:rsidDel="00000000" w:rsidP="00000000" w:rsidRDefault="00000000" w:rsidRPr="00000000" w14:paraId="0000000F">
      <w:pPr>
        <w:numPr>
          <w:ilvl w:val="0"/>
          <w:numId w:val="1"/>
        </w:numPr>
        <w:ind w:left="720" w:hanging="360"/>
        <w:jc w:val="both"/>
        <w:rPr>
          <w:sz w:val="30"/>
          <w:szCs w:val="30"/>
        </w:rPr>
      </w:pPr>
      <w:r w:rsidDel="00000000" w:rsidR="00000000" w:rsidRPr="00000000">
        <w:rPr>
          <w:sz w:val="30"/>
          <w:szCs w:val="30"/>
          <w:rtl w:val="0"/>
        </w:rPr>
        <w:t xml:space="preserve">TransactionDate: Date on which the transaction occurred.</w:t>
      </w:r>
    </w:p>
    <w:p w:rsidR="00000000" w:rsidDel="00000000" w:rsidP="00000000" w:rsidRDefault="00000000" w:rsidRPr="00000000" w14:paraId="00000010">
      <w:pPr>
        <w:numPr>
          <w:ilvl w:val="0"/>
          <w:numId w:val="1"/>
        </w:numPr>
        <w:ind w:left="720" w:hanging="360"/>
        <w:jc w:val="both"/>
        <w:rPr>
          <w:sz w:val="30"/>
          <w:szCs w:val="30"/>
        </w:rPr>
      </w:pPr>
      <w:r w:rsidDel="00000000" w:rsidR="00000000" w:rsidRPr="00000000">
        <w:rPr>
          <w:sz w:val="30"/>
          <w:szCs w:val="30"/>
          <w:rtl w:val="0"/>
        </w:rPr>
        <w:t xml:space="preserve">TransactionTime: Time at which the transaction took place.</w:t>
      </w:r>
    </w:p>
    <w:p w:rsidR="00000000" w:rsidDel="00000000" w:rsidP="00000000" w:rsidRDefault="00000000" w:rsidRPr="00000000" w14:paraId="00000011">
      <w:pPr>
        <w:numPr>
          <w:ilvl w:val="0"/>
          <w:numId w:val="1"/>
        </w:numPr>
        <w:ind w:left="720" w:hanging="360"/>
        <w:jc w:val="both"/>
        <w:rPr>
          <w:sz w:val="30"/>
          <w:szCs w:val="30"/>
        </w:rPr>
      </w:pPr>
      <w:r w:rsidDel="00000000" w:rsidR="00000000" w:rsidRPr="00000000">
        <w:rPr>
          <w:sz w:val="30"/>
          <w:szCs w:val="30"/>
          <w:rtl w:val="0"/>
        </w:rPr>
        <w:t xml:space="preserve">TransactionAmount (INR): Amount of money involved in the transaction.</w:t>
      </w:r>
    </w:p>
    <w:p w:rsidR="00000000" w:rsidDel="00000000" w:rsidP="00000000" w:rsidRDefault="00000000" w:rsidRPr="00000000" w14:paraId="00000012">
      <w:pPr>
        <w:numPr>
          <w:ilvl w:val="0"/>
          <w:numId w:val="1"/>
        </w:numPr>
        <w:ind w:left="720" w:hanging="360"/>
        <w:jc w:val="both"/>
        <w:rPr>
          <w:sz w:val="30"/>
          <w:szCs w:val="30"/>
        </w:rPr>
      </w:pPr>
      <w:r w:rsidDel="00000000" w:rsidR="00000000" w:rsidRPr="00000000">
        <w:rPr>
          <w:sz w:val="30"/>
          <w:szCs w:val="30"/>
          <w:rtl w:val="0"/>
        </w:rPr>
        <w:t xml:space="preserve">Year: Year extracted from the transaction date.</w:t>
      </w:r>
    </w:p>
    <w:p w:rsidR="00000000" w:rsidDel="00000000" w:rsidP="00000000" w:rsidRDefault="00000000" w:rsidRPr="00000000" w14:paraId="00000013">
      <w:pPr>
        <w:numPr>
          <w:ilvl w:val="0"/>
          <w:numId w:val="1"/>
        </w:numPr>
        <w:ind w:left="720" w:hanging="360"/>
        <w:jc w:val="both"/>
        <w:rPr>
          <w:sz w:val="30"/>
          <w:szCs w:val="30"/>
        </w:rPr>
      </w:pPr>
      <w:r w:rsidDel="00000000" w:rsidR="00000000" w:rsidRPr="00000000">
        <w:rPr>
          <w:sz w:val="30"/>
          <w:szCs w:val="30"/>
          <w:rtl w:val="0"/>
        </w:rPr>
        <w:t xml:space="preserve">Month: Month extracted from the transaction date.</w:t>
      </w:r>
    </w:p>
    <w:p w:rsidR="00000000" w:rsidDel="00000000" w:rsidP="00000000" w:rsidRDefault="00000000" w:rsidRPr="00000000" w14:paraId="00000014">
      <w:pPr>
        <w:jc w:val="both"/>
        <w:rPr>
          <w:sz w:val="30"/>
          <w:szCs w:val="30"/>
        </w:rPr>
      </w:pPr>
      <w:r w:rsidDel="00000000" w:rsidR="00000000" w:rsidRPr="00000000">
        <w:rPr>
          <w:rtl w:val="0"/>
        </w:rPr>
      </w:r>
    </w:p>
    <w:p w:rsidR="00000000" w:rsidDel="00000000" w:rsidP="00000000" w:rsidRDefault="00000000" w:rsidRPr="00000000" w14:paraId="00000015">
      <w:pPr>
        <w:jc w:val="both"/>
        <w:rPr>
          <w:sz w:val="30"/>
          <w:szCs w:val="30"/>
        </w:rPr>
      </w:pPr>
      <w:r w:rsidDel="00000000" w:rsidR="00000000" w:rsidRPr="00000000">
        <w:rPr>
          <w:sz w:val="30"/>
          <w:szCs w:val="30"/>
          <w:rtl w:val="0"/>
        </w:rPr>
        <w:t xml:space="preserve">The dataset has been preprocessed to include additional attributes like Year and Month derived from the transaction date, enabling temporal analysis and trend identification.</w:t>
      </w:r>
    </w:p>
    <w:p w:rsidR="00000000" w:rsidDel="00000000" w:rsidP="00000000" w:rsidRDefault="00000000" w:rsidRPr="00000000" w14:paraId="00000016">
      <w:pPr>
        <w:jc w:val="both"/>
        <w:rPr>
          <w:sz w:val="30"/>
          <w:szCs w:val="30"/>
        </w:rPr>
      </w:pPr>
      <w:r w:rsidDel="00000000" w:rsidR="00000000" w:rsidRPr="00000000">
        <w:rPr>
          <w:sz w:val="30"/>
          <w:szCs w:val="30"/>
          <w:rtl w:val="0"/>
        </w:rPr>
        <w:t xml:space="preserve">The primary goal of this project is to process, analyze, and predict key insights from the transaction data. The project demonstrates using big data tools and cloud services to handle large datasets efficiently and gain actionable insights. The findings can be applied to understand customer spending behavior, forecast revenue trends, and identify high-value customers, ultimately supporting improved financial decision-making.</w:t>
      </w:r>
    </w:p>
    <w:p w:rsidR="00000000" w:rsidDel="00000000" w:rsidP="00000000" w:rsidRDefault="00000000" w:rsidRPr="00000000" w14:paraId="00000017">
      <w:pPr>
        <w:jc w:val="both"/>
        <w:rPr>
          <w:sz w:val="30"/>
          <w:szCs w:val="30"/>
        </w:rPr>
      </w:pPr>
      <w:r w:rsidDel="00000000" w:rsidR="00000000" w:rsidRPr="00000000">
        <w:rPr>
          <w:rtl w:val="0"/>
        </w:rPr>
      </w:r>
    </w:p>
    <w:p w:rsidR="00000000" w:rsidDel="00000000" w:rsidP="00000000" w:rsidRDefault="00000000" w:rsidRPr="00000000" w14:paraId="00000018">
      <w:pPr>
        <w:jc w:val="both"/>
        <w:rPr>
          <w:b w:val="1"/>
          <w:sz w:val="30"/>
          <w:szCs w:val="30"/>
        </w:rPr>
      </w:pPr>
      <w:r w:rsidDel="00000000" w:rsidR="00000000" w:rsidRPr="00000000">
        <w:rPr>
          <w:b w:val="1"/>
          <w:sz w:val="30"/>
          <w:szCs w:val="30"/>
          <w:rtl w:val="0"/>
        </w:rPr>
        <w:t xml:space="preserve">Methodology :</w:t>
      </w:r>
    </w:p>
    <w:p w:rsidR="00000000" w:rsidDel="00000000" w:rsidP="00000000" w:rsidRDefault="00000000" w:rsidRPr="00000000" w14:paraId="00000019">
      <w:pPr>
        <w:jc w:val="both"/>
        <w:rPr>
          <w:b w:val="1"/>
          <w:sz w:val="30"/>
          <w:szCs w:val="30"/>
          <w:u w:val="single"/>
        </w:rPr>
      </w:pPr>
      <w:r w:rsidDel="00000000" w:rsidR="00000000" w:rsidRPr="00000000">
        <w:rPr>
          <w:b w:val="1"/>
          <w:sz w:val="30"/>
          <w:szCs w:val="30"/>
          <w:u w:val="single"/>
          <w:rtl w:val="0"/>
        </w:rPr>
        <w:t xml:space="preserve">1. Dataset Selection</w:t>
      </w:r>
    </w:p>
    <w:p w:rsidR="00000000" w:rsidDel="00000000" w:rsidP="00000000" w:rsidRDefault="00000000" w:rsidRPr="00000000" w14:paraId="0000001A">
      <w:pPr>
        <w:jc w:val="both"/>
        <w:rPr>
          <w:sz w:val="30"/>
          <w:szCs w:val="30"/>
        </w:rPr>
      </w:pPr>
      <w:r w:rsidDel="00000000" w:rsidR="00000000" w:rsidRPr="00000000">
        <w:rPr>
          <w:sz w:val="30"/>
          <w:szCs w:val="30"/>
          <w:rtl w:val="0"/>
        </w:rPr>
        <w:t xml:space="preserve">For this project, the chosen dataset is financial_transactions.csv, which contains detailed financial transaction records. The dataset is large enough to derive meaningful insights and includes diverse columns such as Transaction Amount, Customer Demographics, Transaction Date and Time, and Account Balance. These features allow for comprehensive data cleaning, transformation, and aggregation, enabling tasks like revenue analysis, customer behavior insights, and predictive modeling. The inclusion of both categorical and numerical variables provides opportunities for advanced analysis and machine learning applications.</w:t>
      </w:r>
    </w:p>
    <w:p w:rsidR="00000000" w:rsidDel="00000000" w:rsidP="00000000" w:rsidRDefault="00000000" w:rsidRPr="00000000" w14:paraId="0000001B">
      <w:pPr>
        <w:jc w:val="both"/>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C">
      <w:pPr>
        <w:jc w:val="both"/>
        <w:rPr>
          <w:sz w:val="30"/>
          <w:szCs w:val="30"/>
          <w:u w:val="single"/>
        </w:rPr>
      </w:pPr>
      <w:r w:rsidDel="00000000" w:rsidR="00000000" w:rsidRPr="00000000">
        <w:rPr>
          <w:b w:val="1"/>
          <w:sz w:val="30"/>
          <w:szCs w:val="30"/>
          <w:u w:val="single"/>
          <w:rtl w:val="0"/>
        </w:rPr>
        <w:t xml:space="preserve">2. Environment Setup</w:t>
      </w:r>
      <w:r w:rsidDel="00000000" w:rsidR="00000000" w:rsidRPr="00000000">
        <w:rPr>
          <w:rtl w:val="0"/>
        </w:rPr>
      </w:r>
    </w:p>
    <w:p w:rsidR="00000000" w:rsidDel="00000000" w:rsidP="00000000" w:rsidRDefault="00000000" w:rsidRPr="00000000" w14:paraId="0000001D">
      <w:pPr>
        <w:jc w:val="both"/>
        <w:rPr>
          <w:sz w:val="30"/>
          <w:szCs w:val="30"/>
        </w:rPr>
      </w:pPr>
      <w:r w:rsidDel="00000000" w:rsidR="00000000" w:rsidRPr="00000000">
        <w:rPr>
          <w:sz w:val="30"/>
          <w:szCs w:val="30"/>
          <w:rtl w:val="0"/>
        </w:rPr>
        <w:t xml:space="preserve">1. AWS S3 for Data Storage</w:t>
      </w:r>
    </w:p>
    <w:p w:rsidR="00000000" w:rsidDel="00000000" w:rsidP="00000000" w:rsidRDefault="00000000" w:rsidRPr="00000000" w14:paraId="0000001E">
      <w:pPr>
        <w:jc w:val="both"/>
        <w:rPr>
          <w:sz w:val="30"/>
          <w:szCs w:val="30"/>
        </w:rPr>
      </w:pPr>
      <w:r w:rsidDel="00000000" w:rsidR="00000000" w:rsidRPr="00000000">
        <w:rPr>
          <w:sz w:val="30"/>
          <w:szCs w:val="30"/>
          <w:rtl w:val="0"/>
        </w:rPr>
        <w:t xml:space="preserve">Step 1: Create an S3 bucket to store both raw and processed data</w:t>
      </w:r>
    </w:p>
    <w:p w:rsidR="00000000" w:rsidDel="00000000" w:rsidP="00000000" w:rsidRDefault="00000000" w:rsidRPr="00000000" w14:paraId="0000001F">
      <w:pPr>
        <w:jc w:val="both"/>
        <w:rPr>
          <w:sz w:val="30"/>
          <w:szCs w:val="30"/>
        </w:rPr>
      </w:pPr>
      <w:r w:rsidDel="00000000" w:rsidR="00000000" w:rsidRPr="00000000">
        <w:rPr>
          <w:sz w:val="30"/>
          <w:szCs w:val="30"/>
        </w:rPr>
        <w:drawing>
          <wp:inline distB="114300" distT="114300" distL="114300" distR="114300">
            <wp:extent cx="5291138" cy="2416625"/>
            <wp:effectExtent b="0" l="0" r="0" t="0"/>
            <wp:docPr id="26"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291138" cy="24166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sz w:val="30"/>
          <w:szCs w:val="30"/>
        </w:rPr>
      </w:pPr>
      <w:r w:rsidDel="00000000" w:rsidR="00000000" w:rsidRPr="00000000">
        <w:rPr>
          <w:rtl w:val="0"/>
        </w:rPr>
      </w:r>
    </w:p>
    <w:p w:rsidR="00000000" w:rsidDel="00000000" w:rsidP="00000000" w:rsidRDefault="00000000" w:rsidRPr="00000000" w14:paraId="00000021">
      <w:pPr>
        <w:jc w:val="both"/>
        <w:rPr>
          <w:sz w:val="30"/>
          <w:szCs w:val="30"/>
        </w:rPr>
      </w:pPr>
      <w:r w:rsidDel="00000000" w:rsidR="00000000" w:rsidRPr="00000000">
        <w:rPr>
          <w:rtl w:val="0"/>
        </w:rPr>
      </w:r>
    </w:p>
    <w:p w:rsidR="00000000" w:rsidDel="00000000" w:rsidP="00000000" w:rsidRDefault="00000000" w:rsidRPr="00000000" w14:paraId="00000022">
      <w:pPr>
        <w:jc w:val="both"/>
        <w:rPr>
          <w:sz w:val="30"/>
          <w:szCs w:val="30"/>
        </w:rPr>
      </w:pPr>
      <w:r w:rsidDel="00000000" w:rsidR="00000000" w:rsidRPr="00000000">
        <w:rPr>
          <w:sz w:val="30"/>
          <w:szCs w:val="30"/>
          <w:rtl w:val="0"/>
        </w:rPr>
        <w:t xml:space="preserve">Step 2: Upload the raw dataset to the S3 bucket.</w:t>
      </w:r>
    </w:p>
    <w:p w:rsidR="00000000" w:rsidDel="00000000" w:rsidP="00000000" w:rsidRDefault="00000000" w:rsidRPr="00000000" w14:paraId="00000023">
      <w:pPr>
        <w:jc w:val="both"/>
        <w:rPr>
          <w:sz w:val="30"/>
          <w:szCs w:val="30"/>
        </w:rPr>
      </w:pPr>
      <w:r w:rsidDel="00000000" w:rsidR="00000000" w:rsidRPr="00000000">
        <w:rPr>
          <w:sz w:val="30"/>
          <w:szCs w:val="30"/>
        </w:rPr>
        <w:drawing>
          <wp:inline distB="114300" distT="114300" distL="114300" distR="114300">
            <wp:extent cx="5943600" cy="20955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sz w:val="30"/>
          <w:szCs w:val="30"/>
        </w:rPr>
      </w:pPr>
      <w:r w:rsidDel="00000000" w:rsidR="00000000" w:rsidRPr="00000000">
        <w:rPr>
          <w:rtl w:val="0"/>
        </w:rPr>
      </w:r>
    </w:p>
    <w:p w:rsidR="00000000" w:rsidDel="00000000" w:rsidP="00000000" w:rsidRDefault="00000000" w:rsidRPr="00000000" w14:paraId="00000025">
      <w:pPr>
        <w:jc w:val="both"/>
        <w:rPr>
          <w:sz w:val="30"/>
          <w:szCs w:val="30"/>
        </w:rPr>
      </w:pPr>
      <w:r w:rsidDel="00000000" w:rsidR="00000000" w:rsidRPr="00000000">
        <w:rPr>
          <w:rtl w:val="0"/>
        </w:rPr>
      </w:r>
    </w:p>
    <w:p w:rsidR="00000000" w:rsidDel="00000000" w:rsidP="00000000" w:rsidRDefault="00000000" w:rsidRPr="00000000" w14:paraId="00000026">
      <w:pPr>
        <w:jc w:val="both"/>
        <w:rPr>
          <w:sz w:val="30"/>
          <w:szCs w:val="30"/>
        </w:rPr>
      </w:pPr>
      <w:r w:rsidDel="00000000" w:rsidR="00000000" w:rsidRPr="00000000">
        <w:rPr>
          <w:rtl w:val="0"/>
        </w:rPr>
      </w:r>
    </w:p>
    <w:p w:rsidR="00000000" w:rsidDel="00000000" w:rsidP="00000000" w:rsidRDefault="00000000" w:rsidRPr="00000000" w14:paraId="00000027">
      <w:pPr>
        <w:jc w:val="both"/>
        <w:rPr>
          <w:sz w:val="30"/>
          <w:szCs w:val="30"/>
        </w:rPr>
      </w:pPr>
      <w:r w:rsidDel="00000000" w:rsidR="00000000" w:rsidRPr="00000000">
        <w:rPr>
          <w:rtl w:val="0"/>
        </w:rPr>
      </w:r>
    </w:p>
    <w:p w:rsidR="00000000" w:rsidDel="00000000" w:rsidP="00000000" w:rsidRDefault="00000000" w:rsidRPr="00000000" w14:paraId="00000028">
      <w:pPr>
        <w:jc w:val="both"/>
        <w:rPr>
          <w:sz w:val="30"/>
          <w:szCs w:val="30"/>
        </w:rPr>
      </w:pPr>
      <w:r w:rsidDel="00000000" w:rsidR="00000000" w:rsidRPr="00000000">
        <w:rPr>
          <w:rtl w:val="0"/>
        </w:rPr>
      </w:r>
    </w:p>
    <w:p w:rsidR="00000000" w:rsidDel="00000000" w:rsidP="00000000" w:rsidRDefault="00000000" w:rsidRPr="00000000" w14:paraId="00000029">
      <w:pPr>
        <w:jc w:val="both"/>
        <w:rPr>
          <w:sz w:val="30"/>
          <w:szCs w:val="30"/>
        </w:rPr>
      </w:pPr>
      <w:r w:rsidDel="00000000" w:rsidR="00000000" w:rsidRPr="00000000">
        <w:rPr>
          <w:rtl w:val="0"/>
        </w:rPr>
      </w:r>
    </w:p>
    <w:p w:rsidR="00000000" w:rsidDel="00000000" w:rsidP="00000000" w:rsidRDefault="00000000" w:rsidRPr="00000000" w14:paraId="0000002A">
      <w:pPr>
        <w:jc w:val="both"/>
        <w:rPr>
          <w:sz w:val="30"/>
          <w:szCs w:val="30"/>
        </w:rPr>
      </w:pPr>
      <w:r w:rsidDel="00000000" w:rsidR="00000000" w:rsidRPr="00000000">
        <w:rPr>
          <w:rtl w:val="0"/>
        </w:rPr>
      </w:r>
    </w:p>
    <w:p w:rsidR="00000000" w:rsidDel="00000000" w:rsidP="00000000" w:rsidRDefault="00000000" w:rsidRPr="00000000" w14:paraId="0000002B">
      <w:pPr>
        <w:jc w:val="both"/>
        <w:rPr>
          <w:sz w:val="30"/>
          <w:szCs w:val="30"/>
        </w:rPr>
      </w:pPr>
      <w:r w:rsidDel="00000000" w:rsidR="00000000" w:rsidRPr="00000000">
        <w:rPr>
          <w:rtl w:val="0"/>
        </w:rPr>
      </w:r>
    </w:p>
    <w:p w:rsidR="00000000" w:rsidDel="00000000" w:rsidP="00000000" w:rsidRDefault="00000000" w:rsidRPr="00000000" w14:paraId="0000002C">
      <w:pPr>
        <w:jc w:val="both"/>
        <w:rPr>
          <w:sz w:val="30"/>
          <w:szCs w:val="30"/>
        </w:rPr>
      </w:pPr>
      <w:r w:rsidDel="00000000" w:rsidR="00000000" w:rsidRPr="00000000">
        <w:rPr>
          <w:sz w:val="30"/>
          <w:szCs w:val="30"/>
          <w:rtl w:val="0"/>
        </w:rPr>
        <w:t xml:space="preserve">2. Linux Environment with PySpark</w:t>
      </w:r>
    </w:p>
    <w:p w:rsidR="00000000" w:rsidDel="00000000" w:rsidP="00000000" w:rsidRDefault="00000000" w:rsidRPr="00000000" w14:paraId="0000002D">
      <w:pPr>
        <w:jc w:val="both"/>
        <w:rPr>
          <w:sz w:val="30"/>
          <w:szCs w:val="30"/>
        </w:rPr>
      </w:pPr>
      <w:r w:rsidDel="00000000" w:rsidR="00000000" w:rsidRPr="00000000">
        <w:rPr>
          <w:sz w:val="30"/>
          <w:szCs w:val="30"/>
        </w:rPr>
        <w:drawing>
          <wp:inline distB="114300" distT="114300" distL="114300" distR="114300">
            <wp:extent cx="5943600" cy="1206500"/>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sz w:val="30"/>
          <w:szCs w:val="30"/>
        </w:rPr>
      </w:pPr>
      <w:r w:rsidDel="00000000" w:rsidR="00000000" w:rsidRPr="00000000">
        <w:rPr>
          <w:sz w:val="30"/>
          <w:szCs w:val="30"/>
          <w:rtl w:val="0"/>
        </w:rPr>
        <w:t xml:space="preserve">Step 1: Set up a Linux-based environment, either locally or using an AWS EC2 instance.</w:t>
      </w:r>
    </w:p>
    <w:p w:rsidR="00000000" w:rsidDel="00000000" w:rsidP="00000000" w:rsidRDefault="00000000" w:rsidRPr="00000000" w14:paraId="0000002F">
      <w:pPr>
        <w:jc w:val="both"/>
        <w:rPr>
          <w:sz w:val="30"/>
          <w:szCs w:val="30"/>
        </w:rPr>
      </w:pPr>
      <w:r w:rsidDel="00000000" w:rsidR="00000000" w:rsidRPr="00000000">
        <w:rPr>
          <w:sz w:val="30"/>
          <w:szCs w:val="30"/>
        </w:rPr>
        <w:drawing>
          <wp:inline distB="114300" distT="114300" distL="114300" distR="114300">
            <wp:extent cx="5943600" cy="2146300"/>
            <wp:effectExtent b="0" l="0" r="0" t="0"/>
            <wp:docPr id="35"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sz w:val="30"/>
          <w:szCs w:val="30"/>
        </w:rPr>
      </w:pPr>
      <w:r w:rsidDel="00000000" w:rsidR="00000000" w:rsidRPr="00000000">
        <w:rPr>
          <w:sz w:val="30"/>
          <w:szCs w:val="30"/>
          <w:rtl w:val="0"/>
        </w:rPr>
        <w:t xml:space="preserve">Recommendation: Use an AWS EC2 instance for better scalability and AWS integration.</w:t>
      </w:r>
    </w:p>
    <w:p w:rsidR="00000000" w:rsidDel="00000000" w:rsidP="00000000" w:rsidRDefault="00000000" w:rsidRPr="00000000" w14:paraId="00000031">
      <w:pPr>
        <w:jc w:val="both"/>
        <w:rPr>
          <w:sz w:val="30"/>
          <w:szCs w:val="30"/>
        </w:rPr>
      </w:pPr>
      <w:r w:rsidDel="00000000" w:rsidR="00000000" w:rsidRPr="00000000">
        <w:rPr>
          <w:sz w:val="30"/>
          <w:szCs w:val="30"/>
          <w:rtl w:val="0"/>
        </w:rPr>
        <w:t xml:space="preserve">Step 2: Install PySpark for distributed data processing. </w:t>
      </w:r>
    </w:p>
    <w:p w:rsidR="00000000" w:rsidDel="00000000" w:rsidP="00000000" w:rsidRDefault="00000000" w:rsidRPr="00000000" w14:paraId="00000032">
      <w:pPr>
        <w:jc w:val="both"/>
        <w:rPr>
          <w:sz w:val="30"/>
          <w:szCs w:val="30"/>
        </w:rPr>
      </w:pPr>
      <w:r w:rsidDel="00000000" w:rsidR="00000000" w:rsidRPr="00000000">
        <w:rPr>
          <w:sz w:val="30"/>
          <w:szCs w:val="30"/>
        </w:rPr>
        <w:drawing>
          <wp:inline distB="114300" distT="114300" distL="114300" distR="114300">
            <wp:extent cx="5943600" cy="1409700"/>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sz w:val="30"/>
          <w:szCs w:val="30"/>
        </w:rPr>
      </w:pPr>
      <w:r w:rsidDel="00000000" w:rsidR="00000000" w:rsidRPr="00000000">
        <w:rPr>
          <w:sz w:val="30"/>
          <w:szCs w:val="30"/>
        </w:rPr>
        <w:drawing>
          <wp:inline distB="114300" distT="114300" distL="114300" distR="114300">
            <wp:extent cx="4871674" cy="1647185"/>
            <wp:effectExtent b="0" l="0" r="0" t="0"/>
            <wp:docPr id="42"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4871674" cy="164718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sz w:val="30"/>
          <w:szCs w:val="30"/>
        </w:rPr>
      </w:pPr>
      <w:r w:rsidDel="00000000" w:rsidR="00000000" w:rsidRPr="00000000">
        <w:rPr>
          <w:sz w:val="30"/>
          <w:szCs w:val="30"/>
          <w:rtl w:val="0"/>
        </w:rPr>
        <w:t xml:space="preserve">Step 3: Configure AWS CLI to interact with S3 buckets.</w:t>
      </w:r>
    </w:p>
    <w:p w:rsidR="00000000" w:rsidDel="00000000" w:rsidP="00000000" w:rsidRDefault="00000000" w:rsidRPr="00000000" w14:paraId="00000035">
      <w:pPr>
        <w:jc w:val="both"/>
        <w:rPr>
          <w:sz w:val="30"/>
          <w:szCs w:val="30"/>
        </w:rPr>
      </w:pPr>
      <w:r w:rsidDel="00000000" w:rsidR="00000000" w:rsidRPr="00000000">
        <w:rPr>
          <w:sz w:val="30"/>
          <w:szCs w:val="30"/>
        </w:rPr>
        <w:drawing>
          <wp:inline distB="114300" distT="114300" distL="114300" distR="114300">
            <wp:extent cx="5943600" cy="1054100"/>
            <wp:effectExtent b="0" l="0" r="0" t="0"/>
            <wp:docPr id="2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sz w:val="30"/>
          <w:szCs w:val="30"/>
        </w:rPr>
      </w:pPr>
      <w:r w:rsidDel="00000000" w:rsidR="00000000" w:rsidRPr="00000000">
        <w:rPr>
          <w:rtl w:val="0"/>
        </w:rPr>
      </w:r>
    </w:p>
    <w:p w:rsidR="00000000" w:rsidDel="00000000" w:rsidP="00000000" w:rsidRDefault="00000000" w:rsidRPr="00000000" w14:paraId="00000037">
      <w:pPr>
        <w:jc w:val="both"/>
        <w:rPr>
          <w:sz w:val="30"/>
          <w:szCs w:val="30"/>
        </w:rPr>
      </w:pPr>
      <w:r w:rsidDel="00000000" w:rsidR="00000000" w:rsidRPr="00000000">
        <w:rPr>
          <w:rtl w:val="0"/>
        </w:rPr>
      </w:r>
    </w:p>
    <w:p w:rsidR="00000000" w:rsidDel="00000000" w:rsidP="00000000" w:rsidRDefault="00000000" w:rsidRPr="00000000" w14:paraId="00000038">
      <w:pPr>
        <w:jc w:val="both"/>
        <w:rPr>
          <w:sz w:val="30"/>
          <w:szCs w:val="30"/>
        </w:rPr>
      </w:pPr>
      <w:r w:rsidDel="00000000" w:rsidR="00000000" w:rsidRPr="00000000">
        <w:rPr>
          <w:rtl w:val="0"/>
        </w:rPr>
      </w:r>
    </w:p>
    <w:p w:rsidR="00000000" w:rsidDel="00000000" w:rsidP="00000000" w:rsidRDefault="00000000" w:rsidRPr="00000000" w14:paraId="00000039">
      <w:pPr>
        <w:jc w:val="both"/>
        <w:rPr>
          <w:sz w:val="30"/>
          <w:szCs w:val="30"/>
        </w:rPr>
      </w:pPr>
      <w:r w:rsidDel="00000000" w:rsidR="00000000" w:rsidRPr="00000000">
        <w:rPr>
          <w:rtl w:val="0"/>
        </w:rPr>
      </w:r>
    </w:p>
    <w:p w:rsidR="00000000" w:rsidDel="00000000" w:rsidP="00000000" w:rsidRDefault="00000000" w:rsidRPr="00000000" w14:paraId="0000003A">
      <w:pPr>
        <w:jc w:val="both"/>
        <w:rPr>
          <w:sz w:val="30"/>
          <w:szCs w:val="30"/>
        </w:rPr>
      </w:pPr>
      <w:r w:rsidDel="00000000" w:rsidR="00000000" w:rsidRPr="00000000">
        <w:rPr>
          <w:rtl w:val="0"/>
        </w:rPr>
      </w:r>
    </w:p>
    <w:p w:rsidR="00000000" w:rsidDel="00000000" w:rsidP="00000000" w:rsidRDefault="00000000" w:rsidRPr="00000000" w14:paraId="0000003B">
      <w:pPr>
        <w:jc w:val="both"/>
        <w:rPr>
          <w:sz w:val="30"/>
          <w:szCs w:val="30"/>
        </w:rPr>
      </w:pPr>
      <w:r w:rsidDel="00000000" w:rsidR="00000000" w:rsidRPr="00000000">
        <w:rPr>
          <w:rtl w:val="0"/>
        </w:rPr>
      </w:r>
    </w:p>
    <w:p w:rsidR="00000000" w:rsidDel="00000000" w:rsidP="00000000" w:rsidRDefault="00000000" w:rsidRPr="00000000" w14:paraId="0000003C">
      <w:pPr>
        <w:jc w:val="both"/>
        <w:rPr>
          <w:sz w:val="30"/>
          <w:szCs w:val="30"/>
        </w:rPr>
      </w:pPr>
      <w:r w:rsidDel="00000000" w:rsidR="00000000" w:rsidRPr="00000000">
        <w:rPr>
          <w:rtl w:val="0"/>
        </w:rPr>
      </w:r>
    </w:p>
    <w:p w:rsidR="00000000" w:rsidDel="00000000" w:rsidP="00000000" w:rsidRDefault="00000000" w:rsidRPr="00000000" w14:paraId="0000003D">
      <w:pPr>
        <w:jc w:val="both"/>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3E">
      <w:pPr>
        <w:jc w:val="both"/>
        <w:rPr>
          <w:b w:val="1"/>
          <w:sz w:val="30"/>
          <w:szCs w:val="30"/>
          <w:u w:val="single"/>
        </w:rPr>
      </w:pPr>
      <w:r w:rsidDel="00000000" w:rsidR="00000000" w:rsidRPr="00000000">
        <w:rPr>
          <w:b w:val="1"/>
          <w:sz w:val="30"/>
          <w:szCs w:val="30"/>
          <w:u w:val="single"/>
          <w:rtl w:val="0"/>
        </w:rPr>
        <w:t xml:space="preserve">3. Data Pipeline Tasks</w:t>
      </w:r>
    </w:p>
    <w:p w:rsidR="00000000" w:rsidDel="00000000" w:rsidP="00000000" w:rsidRDefault="00000000" w:rsidRPr="00000000" w14:paraId="0000003F">
      <w:pPr>
        <w:jc w:val="both"/>
        <w:rPr>
          <w:sz w:val="30"/>
          <w:szCs w:val="30"/>
        </w:rPr>
      </w:pPr>
      <w:r w:rsidDel="00000000" w:rsidR="00000000" w:rsidRPr="00000000">
        <w:rPr>
          <w:sz w:val="30"/>
          <w:szCs w:val="30"/>
          <w:rtl w:val="0"/>
        </w:rPr>
        <w:t xml:space="preserve">Task 1: Data Ingestion from S3 </w:t>
      </w:r>
    </w:p>
    <w:p w:rsidR="00000000" w:rsidDel="00000000" w:rsidP="00000000" w:rsidRDefault="00000000" w:rsidRPr="00000000" w14:paraId="00000040">
      <w:pPr>
        <w:jc w:val="both"/>
        <w:rPr>
          <w:sz w:val="30"/>
          <w:szCs w:val="30"/>
        </w:rPr>
      </w:pPr>
      <w:r w:rsidDel="00000000" w:rsidR="00000000" w:rsidRPr="00000000">
        <w:rPr>
          <w:sz w:val="30"/>
          <w:szCs w:val="30"/>
          <w:rtl w:val="0"/>
        </w:rPr>
        <w:t xml:space="preserve">● Objective: Pull raw data from S3 into the PySpark environment. </w:t>
      </w:r>
    </w:p>
    <w:p w:rsidR="00000000" w:rsidDel="00000000" w:rsidP="00000000" w:rsidRDefault="00000000" w:rsidRPr="00000000" w14:paraId="00000041">
      <w:pPr>
        <w:jc w:val="both"/>
        <w:rPr>
          <w:b w:val="1"/>
          <w:sz w:val="30"/>
          <w:szCs w:val="30"/>
        </w:rPr>
      </w:pPr>
      <w:r w:rsidDel="00000000" w:rsidR="00000000" w:rsidRPr="00000000">
        <w:rPr>
          <w:sz w:val="30"/>
          <w:szCs w:val="30"/>
          <w:rtl w:val="0"/>
        </w:rPr>
        <w:t xml:space="preserve">● Steps: 1. Use AWS CLI or PySpark’s built-in S3 support to load the dataset directly. </w:t>
      </w:r>
      <w:r w:rsidDel="00000000" w:rsidR="00000000" w:rsidRPr="00000000">
        <w:rPr>
          <w:rtl w:val="0"/>
        </w:rPr>
      </w:r>
    </w:p>
    <w:p w:rsidR="00000000" w:rsidDel="00000000" w:rsidP="00000000" w:rsidRDefault="00000000" w:rsidRPr="00000000" w14:paraId="00000042">
      <w:pPr>
        <w:jc w:val="both"/>
        <w:rPr>
          <w:b w:val="1"/>
          <w:sz w:val="30"/>
          <w:szCs w:val="30"/>
        </w:rPr>
      </w:pPr>
      <w:r w:rsidDel="00000000" w:rsidR="00000000" w:rsidRPr="00000000">
        <w:rPr>
          <w:b w:val="1"/>
          <w:sz w:val="30"/>
          <w:szCs w:val="30"/>
        </w:rPr>
        <w:drawing>
          <wp:inline distB="114300" distT="114300" distL="114300" distR="114300">
            <wp:extent cx="5943600" cy="800100"/>
            <wp:effectExtent b="0" l="0" r="0" t="0"/>
            <wp:docPr id="36"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b w:val="1"/>
          <w:sz w:val="30"/>
          <w:szCs w:val="30"/>
        </w:rPr>
      </w:pPr>
      <w:r w:rsidDel="00000000" w:rsidR="00000000" w:rsidRPr="00000000">
        <w:rPr>
          <w:b w:val="1"/>
          <w:sz w:val="30"/>
          <w:szCs w:val="30"/>
        </w:rPr>
        <w:drawing>
          <wp:inline distB="114300" distT="114300" distL="114300" distR="114300">
            <wp:extent cx="5943600" cy="787400"/>
            <wp:effectExtent b="0" l="0" r="0" t="0"/>
            <wp:docPr id="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b w:val="1"/>
          <w:sz w:val="30"/>
          <w:szCs w:val="30"/>
        </w:rPr>
      </w:pPr>
      <w:r w:rsidDel="00000000" w:rsidR="00000000" w:rsidRPr="00000000">
        <w:rPr>
          <w:b w:val="1"/>
          <w:sz w:val="30"/>
          <w:szCs w:val="30"/>
          <w:rtl w:val="0"/>
        </w:rPr>
        <w:t xml:space="preserve">Code for Data ingestion</w:t>
      </w:r>
    </w:p>
    <w:p w:rsidR="00000000" w:rsidDel="00000000" w:rsidP="00000000" w:rsidRDefault="00000000" w:rsidRPr="00000000" w14:paraId="00000045">
      <w:pPr>
        <w:jc w:val="both"/>
        <w:rPr>
          <w:b w:val="1"/>
          <w:sz w:val="30"/>
          <w:szCs w:val="30"/>
        </w:rPr>
      </w:pPr>
      <w:r w:rsidDel="00000000" w:rsidR="00000000" w:rsidRPr="00000000">
        <w:rPr>
          <w:b w:val="1"/>
          <w:sz w:val="30"/>
          <w:szCs w:val="30"/>
        </w:rPr>
        <w:drawing>
          <wp:inline distB="114300" distT="114300" distL="114300" distR="114300">
            <wp:extent cx="5943600" cy="1663700"/>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b w:val="1"/>
          <w:sz w:val="30"/>
          <w:szCs w:val="30"/>
        </w:rPr>
      </w:pPr>
      <w:r w:rsidDel="00000000" w:rsidR="00000000" w:rsidRPr="00000000">
        <w:rPr>
          <w:sz w:val="30"/>
          <w:szCs w:val="30"/>
          <w:rtl w:val="0"/>
        </w:rPr>
        <w:t xml:space="preserve">2. Confirm successful ingestion by inspecting the dataset.</w:t>
      </w:r>
      <w:r w:rsidDel="00000000" w:rsidR="00000000" w:rsidRPr="00000000">
        <w:rPr>
          <w:rtl w:val="0"/>
        </w:rPr>
      </w:r>
    </w:p>
    <w:p w:rsidR="00000000" w:rsidDel="00000000" w:rsidP="00000000" w:rsidRDefault="00000000" w:rsidRPr="00000000" w14:paraId="00000047">
      <w:pPr>
        <w:jc w:val="both"/>
        <w:rPr>
          <w:b w:val="1"/>
          <w:sz w:val="30"/>
          <w:szCs w:val="30"/>
        </w:rPr>
      </w:pPr>
      <w:r w:rsidDel="00000000" w:rsidR="00000000" w:rsidRPr="00000000">
        <w:rPr>
          <w:b w:val="1"/>
          <w:sz w:val="30"/>
          <w:szCs w:val="30"/>
        </w:rPr>
        <w:drawing>
          <wp:inline distB="114300" distT="114300" distL="114300" distR="114300">
            <wp:extent cx="5943600" cy="1828800"/>
            <wp:effectExtent b="0" l="0" r="0" t="0"/>
            <wp:docPr id="14"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b w:val="1"/>
          <w:sz w:val="30"/>
          <w:szCs w:val="30"/>
        </w:rPr>
      </w:pPr>
      <w:r w:rsidDel="00000000" w:rsidR="00000000" w:rsidRPr="00000000">
        <w:rPr>
          <w:rtl w:val="0"/>
        </w:rPr>
      </w:r>
    </w:p>
    <w:p w:rsidR="00000000" w:rsidDel="00000000" w:rsidP="00000000" w:rsidRDefault="00000000" w:rsidRPr="00000000" w14:paraId="00000049">
      <w:pPr>
        <w:jc w:val="both"/>
        <w:rPr>
          <w:b w:val="1"/>
          <w:sz w:val="30"/>
          <w:szCs w:val="30"/>
        </w:rPr>
      </w:pPr>
      <w:r w:rsidDel="00000000" w:rsidR="00000000" w:rsidRPr="00000000">
        <w:rPr>
          <w:rtl w:val="0"/>
        </w:rPr>
      </w:r>
    </w:p>
    <w:p w:rsidR="00000000" w:rsidDel="00000000" w:rsidP="00000000" w:rsidRDefault="00000000" w:rsidRPr="00000000" w14:paraId="0000004A">
      <w:pPr>
        <w:jc w:val="both"/>
        <w:rPr>
          <w:b w:val="1"/>
          <w:sz w:val="30"/>
          <w:szCs w:val="30"/>
        </w:rPr>
      </w:pPr>
      <w:r w:rsidDel="00000000" w:rsidR="00000000" w:rsidRPr="00000000">
        <w:rPr>
          <w:rtl w:val="0"/>
        </w:rPr>
      </w:r>
    </w:p>
    <w:p w:rsidR="00000000" w:rsidDel="00000000" w:rsidP="00000000" w:rsidRDefault="00000000" w:rsidRPr="00000000" w14:paraId="0000004B">
      <w:pPr>
        <w:jc w:val="both"/>
        <w:rPr>
          <w:b w:val="1"/>
          <w:sz w:val="30"/>
          <w:szCs w:val="30"/>
        </w:rPr>
      </w:pPr>
      <w:r w:rsidDel="00000000" w:rsidR="00000000" w:rsidRPr="00000000">
        <w:rPr>
          <w:rtl w:val="0"/>
        </w:rPr>
      </w:r>
    </w:p>
    <w:p w:rsidR="00000000" w:rsidDel="00000000" w:rsidP="00000000" w:rsidRDefault="00000000" w:rsidRPr="00000000" w14:paraId="0000004C">
      <w:pPr>
        <w:jc w:val="both"/>
        <w:rPr>
          <w:b w:val="1"/>
          <w:sz w:val="30"/>
          <w:szCs w:val="30"/>
        </w:rPr>
      </w:pPr>
      <w:r w:rsidDel="00000000" w:rsidR="00000000" w:rsidRPr="00000000">
        <w:rPr>
          <w:b w:val="1"/>
          <w:sz w:val="30"/>
          <w:szCs w:val="30"/>
          <w:rtl w:val="0"/>
        </w:rPr>
        <w:t xml:space="preserve">Task 2: Data Processing with PySpark </w:t>
      </w:r>
    </w:p>
    <w:p w:rsidR="00000000" w:rsidDel="00000000" w:rsidP="00000000" w:rsidRDefault="00000000" w:rsidRPr="00000000" w14:paraId="0000004D">
      <w:pPr>
        <w:jc w:val="both"/>
        <w:rPr>
          <w:b w:val="1"/>
          <w:sz w:val="30"/>
          <w:szCs w:val="30"/>
        </w:rPr>
      </w:pPr>
      <w:r w:rsidDel="00000000" w:rsidR="00000000" w:rsidRPr="00000000">
        <w:rPr>
          <w:b w:val="1"/>
          <w:sz w:val="30"/>
          <w:szCs w:val="30"/>
          <w:rtl w:val="0"/>
        </w:rPr>
        <w:t xml:space="preserve">DATA TRANSFORMATION</w:t>
      </w:r>
    </w:p>
    <w:p w:rsidR="00000000" w:rsidDel="00000000" w:rsidP="00000000" w:rsidRDefault="00000000" w:rsidRPr="00000000" w14:paraId="0000004E">
      <w:pPr>
        <w:jc w:val="both"/>
        <w:rPr>
          <w:b w:val="1"/>
          <w:sz w:val="30"/>
          <w:szCs w:val="30"/>
        </w:rPr>
      </w:pPr>
      <w:r w:rsidDel="00000000" w:rsidR="00000000" w:rsidRPr="00000000">
        <w:rPr>
          <w:b w:val="1"/>
          <w:sz w:val="30"/>
          <w:szCs w:val="30"/>
          <w:rtl w:val="0"/>
        </w:rPr>
        <w:t xml:space="preserve">Create at least 2 new columns (e.g., Year , Month ) to aid in analysis.</w:t>
      </w:r>
    </w:p>
    <w:p w:rsidR="00000000" w:rsidDel="00000000" w:rsidP="00000000" w:rsidRDefault="00000000" w:rsidRPr="00000000" w14:paraId="0000004F">
      <w:pPr>
        <w:jc w:val="both"/>
        <w:rPr>
          <w:b w:val="1"/>
          <w:sz w:val="30"/>
          <w:szCs w:val="30"/>
        </w:rPr>
      </w:pPr>
      <w:r w:rsidDel="00000000" w:rsidR="00000000" w:rsidRPr="00000000">
        <w:rPr>
          <w:rtl w:val="0"/>
        </w:rPr>
      </w:r>
    </w:p>
    <w:p w:rsidR="00000000" w:rsidDel="00000000" w:rsidP="00000000" w:rsidRDefault="00000000" w:rsidRPr="00000000" w14:paraId="00000050">
      <w:pPr>
        <w:jc w:val="both"/>
        <w:rPr>
          <w:b w:val="1"/>
          <w:sz w:val="30"/>
          <w:szCs w:val="30"/>
        </w:rPr>
      </w:pPr>
      <w:r w:rsidDel="00000000" w:rsidR="00000000" w:rsidRPr="00000000">
        <w:rPr>
          <w:b w:val="1"/>
          <w:sz w:val="30"/>
          <w:szCs w:val="30"/>
        </w:rPr>
        <w:drawing>
          <wp:inline distB="114300" distT="114300" distL="114300" distR="114300">
            <wp:extent cx="5943600" cy="1532530"/>
            <wp:effectExtent b="0" l="0" r="0" t="0"/>
            <wp:docPr id="29" name="image28.png"/>
            <a:graphic>
              <a:graphicData uri="http://schemas.openxmlformats.org/drawingml/2006/picture">
                <pic:pic>
                  <pic:nvPicPr>
                    <pic:cNvPr id="0" name="image28.png"/>
                    <pic:cNvPicPr preferRelativeResize="0"/>
                  </pic:nvPicPr>
                  <pic:blipFill>
                    <a:blip r:embed="rId18"/>
                    <a:srcRect b="0" l="0" r="0" t="9098"/>
                    <a:stretch>
                      <a:fillRect/>
                    </a:stretch>
                  </pic:blipFill>
                  <pic:spPr>
                    <a:xfrm>
                      <a:off x="0" y="0"/>
                      <a:ext cx="5943600" cy="153253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sz w:val="30"/>
          <w:szCs w:val="30"/>
        </w:rPr>
      </w:pPr>
      <w:r w:rsidDel="00000000" w:rsidR="00000000" w:rsidRPr="00000000">
        <w:rPr>
          <w:b w:val="1"/>
          <w:sz w:val="30"/>
          <w:szCs w:val="30"/>
          <w:rtl w:val="0"/>
        </w:rPr>
        <w:t xml:space="preserve">Whole code is uploaded in zip file</w:t>
      </w:r>
      <w:r w:rsidDel="00000000" w:rsidR="00000000" w:rsidRPr="00000000">
        <w:rPr>
          <w:rtl w:val="0"/>
        </w:rPr>
      </w:r>
    </w:p>
    <w:p w:rsidR="00000000" w:rsidDel="00000000" w:rsidP="00000000" w:rsidRDefault="00000000" w:rsidRPr="00000000" w14:paraId="00000052">
      <w:pPr>
        <w:jc w:val="both"/>
        <w:rPr>
          <w:sz w:val="30"/>
          <w:szCs w:val="30"/>
        </w:rPr>
      </w:pPr>
      <w:r w:rsidDel="00000000" w:rsidR="00000000" w:rsidRPr="00000000">
        <w:rPr>
          <w:sz w:val="30"/>
          <w:szCs w:val="30"/>
        </w:rPr>
        <w:drawing>
          <wp:inline distB="114300" distT="114300" distL="114300" distR="114300">
            <wp:extent cx="5943600" cy="4394200"/>
            <wp:effectExtent b="0" l="0" r="0" t="0"/>
            <wp:docPr id="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sz w:val="30"/>
          <w:szCs w:val="30"/>
        </w:rPr>
      </w:pPr>
      <w:r w:rsidDel="00000000" w:rsidR="00000000" w:rsidRPr="00000000">
        <w:rPr>
          <w:sz w:val="30"/>
          <w:szCs w:val="30"/>
        </w:rPr>
        <w:drawing>
          <wp:inline distB="114300" distT="114300" distL="114300" distR="114300">
            <wp:extent cx="5943600" cy="1943100"/>
            <wp:effectExtent b="0" l="0" r="0" t="0"/>
            <wp:docPr id="24"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sz w:val="30"/>
          <w:szCs w:val="30"/>
        </w:rPr>
      </w:pPr>
      <w:r w:rsidDel="00000000" w:rsidR="00000000" w:rsidRPr="00000000">
        <w:rPr>
          <w:sz w:val="30"/>
          <w:szCs w:val="30"/>
          <w:rtl w:val="0"/>
        </w:rPr>
        <w:t xml:space="preserve">In this task, I created two new columns, Year and Month, by extracting information from the TransactionDate column. This transformation was chosen because analyzing data at a temporal level is critical for identifying trends over time, such as seasonal spending patterns and monthly or yearly revenue growth. By breaking down the date into specific components, it enables more granular analysis, facilitates time-based aggregations, and supports better decision-making, such as tracking monthly transaction trends or annual performance insights.</w:t>
      </w:r>
    </w:p>
    <w:p w:rsidR="00000000" w:rsidDel="00000000" w:rsidP="00000000" w:rsidRDefault="00000000" w:rsidRPr="00000000" w14:paraId="00000055">
      <w:pPr>
        <w:jc w:val="both"/>
        <w:rPr>
          <w:sz w:val="30"/>
          <w:szCs w:val="30"/>
        </w:rPr>
      </w:pPr>
      <w:r w:rsidDel="00000000" w:rsidR="00000000" w:rsidRPr="00000000">
        <w:rPr>
          <w:rtl w:val="0"/>
        </w:rPr>
      </w:r>
    </w:p>
    <w:p w:rsidR="00000000" w:rsidDel="00000000" w:rsidP="00000000" w:rsidRDefault="00000000" w:rsidRPr="00000000" w14:paraId="00000056">
      <w:pPr>
        <w:jc w:val="both"/>
        <w:rPr>
          <w:b w:val="1"/>
          <w:sz w:val="30"/>
          <w:szCs w:val="30"/>
        </w:rPr>
      </w:pPr>
      <w:r w:rsidDel="00000000" w:rsidR="00000000" w:rsidRPr="00000000">
        <w:rPr>
          <w:b w:val="1"/>
          <w:sz w:val="30"/>
          <w:szCs w:val="30"/>
          <w:rtl w:val="0"/>
        </w:rPr>
        <w:t xml:space="preserve">Task 3: Data Aggregation</w:t>
      </w:r>
    </w:p>
    <w:p w:rsidR="00000000" w:rsidDel="00000000" w:rsidP="00000000" w:rsidRDefault="00000000" w:rsidRPr="00000000" w14:paraId="00000057">
      <w:pPr>
        <w:jc w:val="both"/>
        <w:rPr>
          <w:sz w:val="30"/>
          <w:szCs w:val="30"/>
        </w:rPr>
      </w:pPr>
      <w:r w:rsidDel="00000000" w:rsidR="00000000" w:rsidRPr="00000000">
        <w:rPr>
          <w:sz w:val="30"/>
          <w:szCs w:val="30"/>
          <w:rtl w:val="0"/>
        </w:rPr>
        <w:t xml:space="preserve">Compute at least 5 key metrics, such as Total revenue by region, Monthly spending trends, Top 10 customers by transaction value (These metrics may vary depending on the specifics of your dataset, but the goal is to aggregate the data in ways that enable meaningful analysis and decision-making.)</w:t>
      </w:r>
    </w:p>
    <w:p w:rsidR="00000000" w:rsidDel="00000000" w:rsidP="00000000" w:rsidRDefault="00000000" w:rsidRPr="00000000" w14:paraId="00000058">
      <w:pPr>
        <w:jc w:val="both"/>
        <w:rPr>
          <w:b w:val="1"/>
          <w:sz w:val="30"/>
          <w:szCs w:val="30"/>
        </w:rPr>
      </w:pPr>
      <w:r w:rsidDel="00000000" w:rsidR="00000000" w:rsidRPr="00000000">
        <w:rPr>
          <w:b w:val="1"/>
          <w:sz w:val="30"/>
          <w:szCs w:val="30"/>
          <w:rtl w:val="0"/>
        </w:rPr>
        <w:t xml:space="preserve">Total Revenue by Region</w:t>
      </w:r>
    </w:p>
    <w:p w:rsidR="00000000" w:rsidDel="00000000" w:rsidP="00000000" w:rsidRDefault="00000000" w:rsidRPr="00000000" w14:paraId="00000059">
      <w:pPr>
        <w:jc w:val="both"/>
        <w:rPr>
          <w:sz w:val="30"/>
          <w:szCs w:val="30"/>
        </w:rPr>
      </w:pPr>
      <w:r w:rsidDel="00000000" w:rsidR="00000000" w:rsidRPr="00000000">
        <w:rPr>
          <w:sz w:val="30"/>
          <w:szCs w:val="30"/>
          <w:rtl w:val="0"/>
        </w:rPr>
        <w:t xml:space="preserve">This metric helps identify the regions contributing the most revenue, enabling businesses to focus on high-performing areas and devise strategies for underperforming regions.</w:t>
      </w:r>
    </w:p>
    <w:p w:rsidR="00000000" w:rsidDel="00000000" w:rsidP="00000000" w:rsidRDefault="00000000" w:rsidRPr="00000000" w14:paraId="0000005A">
      <w:pPr>
        <w:jc w:val="both"/>
        <w:rPr>
          <w:b w:val="1"/>
          <w:sz w:val="30"/>
          <w:szCs w:val="30"/>
        </w:rPr>
      </w:pPr>
      <w:r w:rsidDel="00000000" w:rsidR="00000000" w:rsidRPr="00000000">
        <w:rPr>
          <w:b w:val="1"/>
          <w:sz w:val="30"/>
          <w:szCs w:val="30"/>
        </w:rPr>
        <w:drawing>
          <wp:inline distB="114300" distT="114300" distL="114300" distR="114300">
            <wp:extent cx="5943600" cy="1219200"/>
            <wp:effectExtent b="0" l="0" r="0" t="0"/>
            <wp:docPr id="1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b w:val="1"/>
          <w:sz w:val="30"/>
          <w:szCs w:val="30"/>
        </w:rPr>
      </w:pPr>
      <w:r w:rsidDel="00000000" w:rsidR="00000000" w:rsidRPr="00000000">
        <w:rPr>
          <w:b w:val="1"/>
          <w:sz w:val="30"/>
          <w:szCs w:val="30"/>
        </w:rPr>
        <w:drawing>
          <wp:inline distB="114300" distT="114300" distL="114300" distR="114300">
            <wp:extent cx="5148263" cy="3159911"/>
            <wp:effectExtent b="0" l="0" r="0" t="0"/>
            <wp:docPr id="22"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148263" cy="315991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b w:val="1"/>
          <w:sz w:val="30"/>
          <w:szCs w:val="30"/>
        </w:rPr>
      </w:pPr>
      <w:r w:rsidDel="00000000" w:rsidR="00000000" w:rsidRPr="00000000">
        <w:rPr>
          <w:rtl w:val="0"/>
        </w:rPr>
      </w:r>
    </w:p>
    <w:p w:rsidR="00000000" w:rsidDel="00000000" w:rsidP="00000000" w:rsidRDefault="00000000" w:rsidRPr="00000000" w14:paraId="0000005D">
      <w:pPr>
        <w:jc w:val="both"/>
        <w:rPr>
          <w:b w:val="1"/>
          <w:sz w:val="30"/>
          <w:szCs w:val="30"/>
        </w:rPr>
      </w:pPr>
      <w:r w:rsidDel="00000000" w:rsidR="00000000" w:rsidRPr="00000000">
        <w:rPr>
          <w:b w:val="1"/>
          <w:sz w:val="30"/>
          <w:szCs w:val="30"/>
          <w:rtl w:val="0"/>
        </w:rPr>
        <w:t xml:space="preserve">Monthly Spend trend</w:t>
      </w:r>
    </w:p>
    <w:p w:rsidR="00000000" w:rsidDel="00000000" w:rsidP="00000000" w:rsidRDefault="00000000" w:rsidRPr="00000000" w14:paraId="0000005E">
      <w:pPr>
        <w:jc w:val="both"/>
        <w:rPr>
          <w:sz w:val="30"/>
          <w:szCs w:val="30"/>
        </w:rPr>
      </w:pPr>
      <w:r w:rsidDel="00000000" w:rsidR="00000000" w:rsidRPr="00000000">
        <w:rPr>
          <w:sz w:val="30"/>
          <w:szCs w:val="30"/>
          <w:rtl w:val="0"/>
        </w:rPr>
        <w:t xml:space="preserve">Analyzing monthly spending trends allows for identifying seasonal patterns and variations in customer behavior, which is crucial for forecasting and planning.</w:t>
      </w:r>
    </w:p>
    <w:p w:rsidR="00000000" w:rsidDel="00000000" w:rsidP="00000000" w:rsidRDefault="00000000" w:rsidRPr="00000000" w14:paraId="0000005F">
      <w:pPr>
        <w:jc w:val="both"/>
        <w:rPr>
          <w:b w:val="1"/>
          <w:sz w:val="30"/>
          <w:szCs w:val="30"/>
        </w:rPr>
      </w:pPr>
      <w:r w:rsidDel="00000000" w:rsidR="00000000" w:rsidRPr="00000000">
        <w:rPr>
          <w:b w:val="1"/>
          <w:sz w:val="30"/>
          <w:szCs w:val="30"/>
        </w:rPr>
        <w:drawing>
          <wp:inline distB="114300" distT="114300" distL="114300" distR="114300">
            <wp:extent cx="5943600" cy="1143000"/>
            <wp:effectExtent b="0" l="0" r="0" t="0"/>
            <wp:docPr id="32"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b w:val="1"/>
          <w:sz w:val="30"/>
          <w:szCs w:val="30"/>
        </w:rPr>
      </w:pPr>
      <w:r w:rsidDel="00000000" w:rsidR="00000000" w:rsidRPr="00000000">
        <w:rPr>
          <w:b w:val="1"/>
          <w:sz w:val="30"/>
          <w:szCs w:val="30"/>
        </w:rPr>
        <w:drawing>
          <wp:inline distB="114300" distT="114300" distL="114300" distR="114300">
            <wp:extent cx="4638675" cy="1543050"/>
            <wp:effectExtent b="0" l="0" r="0" t="0"/>
            <wp:docPr id="2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6386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b w:val="1"/>
          <w:sz w:val="30"/>
          <w:szCs w:val="30"/>
        </w:rPr>
      </w:pPr>
      <w:r w:rsidDel="00000000" w:rsidR="00000000" w:rsidRPr="00000000">
        <w:rPr>
          <w:rtl w:val="0"/>
        </w:rPr>
      </w:r>
    </w:p>
    <w:p w:rsidR="00000000" w:rsidDel="00000000" w:rsidP="00000000" w:rsidRDefault="00000000" w:rsidRPr="00000000" w14:paraId="00000062">
      <w:pPr>
        <w:jc w:val="both"/>
        <w:rPr>
          <w:b w:val="1"/>
          <w:sz w:val="30"/>
          <w:szCs w:val="30"/>
        </w:rPr>
      </w:pPr>
      <w:r w:rsidDel="00000000" w:rsidR="00000000" w:rsidRPr="00000000">
        <w:rPr>
          <w:rtl w:val="0"/>
        </w:rPr>
      </w:r>
    </w:p>
    <w:p w:rsidR="00000000" w:rsidDel="00000000" w:rsidP="00000000" w:rsidRDefault="00000000" w:rsidRPr="00000000" w14:paraId="00000063">
      <w:pPr>
        <w:jc w:val="both"/>
        <w:rPr>
          <w:b w:val="1"/>
          <w:sz w:val="30"/>
          <w:szCs w:val="30"/>
        </w:rPr>
      </w:pPr>
      <w:r w:rsidDel="00000000" w:rsidR="00000000" w:rsidRPr="00000000">
        <w:rPr>
          <w:rtl w:val="0"/>
        </w:rPr>
      </w:r>
    </w:p>
    <w:p w:rsidR="00000000" w:rsidDel="00000000" w:rsidP="00000000" w:rsidRDefault="00000000" w:rsidRPr="00000000" w14:paraId="00000064">
      <w:pPr>
        <w:jc w:val="both"/>
        <w:rPr>
          <w:b w:val="1"/>
          <w:sz w:val="30"/>
          <w:szCs w:val="30"/>
        </w:rPr>
      </w:pPr>
      <w:r w:rsidDel="00000000" w:rsidR="00000000" w:rsidRPr="00000000">
        <w:rPr>
          <w:b w:val="1"/>
          <w:sz w:val="30"/>
          <w:szCs w:val="30"/>
          <w:rtl w:val="0"/>
        </w:rPr>
        <w:t xml:space="preserve">Top 10 Customers by Transaction Value:</w:t>
      </w:r>
    </w:p>
    <w:p w:rsidR="00000000" w:rsidDel="00000000" w:rsidP="00000000" w:rsidRDefault="00000000" w:rsidRPr="00000000" w14:paraId="00000065">
      <w:pPr>
        <w:jc w:val="both"/>
        <w:rPr>
          <w:sz w:val="30"/>
          <w:szCs w:val="30"/>
        </w:rPr>
      </w:pPr>
      <w:r w:rsidDel="00000000" w:rsidR="00000000" w:rsidRPr="00000000">
        <w:rPr>
          <w:sz w:val="30"/>
          <w:szCs w:val="30"/>
          <w:rtl w:val="0"/>
        </w:rPr>
        <w:t xml:space="preserve">Determining the top customers by transaction value helps recognize high-value customers, allowing businesses to prioritize them for retention and personalized offers.</w:t>
      </w:r>
    </w:p>
    <w:p w:rsidR="00000000" w:rsidDel="00000000" w:rsidP="00000000" w:rsidRDefault="00000000" w:rsidRPr="00000000" w14:paraId="00000066">
      <w:pPr>
        <w:jc w:val="both"/>
        <w:rPr>
          <w:b w:val="1"/>
          <w:sz w:val="30"/>
          <w:szCs w:val="30"/>
        </w:rPr>
      </w:pPr>
      <w:r w:rsidDel="00000000" w:rsidR="00000000" w:rsidRPr="00000000">
        <w:rPr>
          <w:b w:val="1"/>
          <w:sz w:val="30"/>
          <w:szCs w:val="30"/>
        </w:rPr>
        <w:drawing>
          <wp:inline distB="114300" distT="114300" distL="114300" distR="114300">
            <wp:extent cx="5943600" cy="1028700"/>
            <wp:effectExtent b="0" l="0" r="0" t="0"/>
            <wp:docPr id="2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b w:val="1"/>
          <w:sz w:val="30"/>
          <w:szCs w:val="30"/>
        </w:rPr>
      </w:pPr>
      <w:r w:rsidDel="00000000" w:rsidR="00000000" w:rsidRPr="00000000">
        <w:rPr>
          <w:b w:val="1"/>
          <w:sz w:val="30"/>
          <w:szCs w:val="30"/>
        </w:rPr>
        <w:drawing>
          <wp:inline distB="114300" distT="114300" distL="114300" distR="114300">
            <wp:extent cx="5943600" cy="2529574"/>
            <wp:effectExtent b="0" l="0" r="0" t="0"/>
            <wp:docPr id="41" name="image33.png"/>
            <a:graphic>
              <a:graphicData uri="http://schemas.openxmlformats.org/drawingml/2006/picture">
                <pic:pic>
                  <pic:nvPicPr>
                    <pic:cNvPr id="0" name="image33.png"/>
                    <pic:cNvPicPr preferRelativeResize="0"/>
                  </pic:nvPicPr>
                  <pic:blipFill>
                    <a:blip r:embed="rId26"/>
                    <a:srcRect b="10279" l="0" r="0" t="0"/>
                    <a:stretch>
                      <a:fillRect/>
                    </a:stretch>
                  </pic:blipFill>
                  <pic:spPr>
                    <a:xfrm>
                      <a:off x="0" y="0"/>
                      <a:ext cx="5943600" cy="252957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b w:val="1"/>
          <w:sz w:val="30"/>
          <w:szCs w:val="30"/>
        </w:rPr>
      </w:pPr>
      <w:r w:rsidDel="00000000" w:rsidR="00000000" w:rsidRPr="00000000">
        <w:rPr>
          <w:rtl w:val="0"/>
        </w:rPr>
      </w:r>
    </w:p>
    <w:p w:rsidR="00000000" w:rsidDel="00000000" w:rsidP="00000000" w:rsidRDefault="00000000" w:rsidRPr="00000000" w14:paraId="00000069">
      <w:pPr>
        <w:jc w:val="both"/>
        <w:rPr>
          <w:b w:val="1"/>
          <w:sz w:val="30"/>
          <w:szCs w:val="30"/>
        </w:rPr>
      </w:pPr>
      <w:r w:rsidDel="00000000" w:rsidR="00000000" w:rsidRPr="00000000">
        <w:rPr>
          <w:b w:val="1"/>
          <w:sz w:val="30"/>
          <w:szCs w:val="30"/>
          <w:rtl w:val="0"/>
        </w:rPr>
        <w:t xml:space="preserve">Average Transaction Amount by Region:</w:t>
      </w:r>
    </w:p>
    <w:p w:rsidR="00000000" w:rsidDel="00000000" w:rsidP="00000000" w:rsidRDefault="00000000" w:rsidRPr="00000000" w14:paraId="0000006A">
      <w:pPr>
        <w:jc w:val="both"/>
        <w:rPr>
          <w:sz w:val="30"/>
          <w:szCs w:val="30"/>
        </w:rPr>
      </w:pPr>
      <w:r w:rsidDel="00000000" w:rsidR="00000000" w:rsidRPr="00000000">
        <w:rPr>
          <w:sz w:val="30"/>
          <w:szCs w:val="30"/>
          <w:rtl w:val="0"/>
        </w:rPr>
        <w:t xml:space="preserve">Calculating the average transaction amount by region provides insights into customer spending behavior across different areas, helping understand regional economic differences.</w:t>
      </w:r>
    </w:p>
    <w:p w:rsidR="00000000" w:rsidDel="00000000" w:rsidP="00000000" w:rsidRDefault="00000000" w:rsidRPr="00000000" w14:paraId="0000006B">
      <w:pPr>
        <w:jc w:val="both"/>
        <w:rPr>
          <w:b w:val="1"/>
          <w:sz w:val="30"/>
          <w:szCs w:val="30"/>
        </w:rPr>
      </w:pPr>
      <w:r w:rsidDel="00000000" w:rsidR="00000000" w:rsidRPr="00000000">
        <w:rPr>
          <w:b w:val="1"/>
          <w:sz w:val="30"/>
          <w:szCs w:val="30"/>
        </w:rPr>
        <w:drawing>
          <wp:inline distB="114300" distT="114300" distL="114300" distR="114300">
            <wp:extent cx="5943600" cy="825500"/>
            <wp:effectExtent b="0" l="0" r="0" t="0"/>
            <wp:docPr id="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b w:val="1"/>
          <w:sz w:val="30"/>
          <w:szCs w:val="30"/>
        </w:rPr>
      </w:pPr>
      <w:r w:rsidDel="00000000" w:rsidR="00000000" w:rsidRPr="00000000">
        <w:rPr>
          <w:b w:val="1"/>
          <w:sz w:val="30"/>
          <w:szCs w:val="30"/>
        </w:rPr>
        <w:drawing>
          <wp:inline distB="114300" distT="114300" distL="114300" distR="114300">
            <wp:extent cx="4146787" cy="2205038"/>
            <wp:effectExtent b="0" l="0" r="0" t="0"/>
            <wp:docPr id="33"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4146787"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b w:val="1"/>
          <w:sz w:val="30"/>
          <w:szCs w:val="30"/>
        </w:rPr>
      </w:pPr>
      <w:r w:rsidDel="00000000" w:rsidR="00000000" w:rsidRPr="00000000">
        <w:rPr>
          <w:rtl w:val="0"/>
        </w:rPr>
      </w:r>
    </w:p>
    <w:p w:rsidR="00000000" w:rsidDel="00000000" w:rsidP="00000000" w:rsidRDefault="00000000" w:rsidRPr="00000000" w14:paraId="0000006E">
      <w:pPr>
        <w:jc w:val="both"/>
        <w:rPr>
          <w:b w:val="1"/>
          <w:sz w:val="30"/>
          <w:szCs w:val="30"/>
        </w:rPr>
      </w:pPr>
      <w:r w:rsidDel="00000000" w:rsidR="00000000" w:rsidRPr="00000000">
        <w:rPr>
          <w:b w:val="1"/>
          <w:sz w:val="30"/>
          <w:szCs w:val="30"/>
          <w:rtl w:val="0"/>
        </w:rPr>
        <w:t xml:space="preserve">Maximum Transaction Amount by Region:</w:t>
      </w:r>
    </w:p>
    <w:p w:rsidR="00000000" w:rsidDel="00000000" w:rsidP="00000000" w:rsidRDefault="00000000" w:rsidRPr="00000000" w14:paraId="0000006F">
      <w:pPr>
        <w:jc w:val="both"/>
        <w:rPr>
          <w:sz w:val="30"/>
          <w:szCs w:val="30"/>
        </w:rPr>
      </w:pPr>
      <w:r w:rsidDel="00000000" w:rsidR="00000000" w:rsidRPr="00000000">
        <w:rPr>
          <w:sz w:val="30"/>
          <w:szCs w:val="30"/>
          <w:rtl w:val="0"/>
        </w:rPr>
        <w:t xml:space="preserve">Identifying the maximum transaction amount in each region highlights significant transactions, which can uncover outliers or exceptional sales opportunities for further analysis.</w:t>
      </w:r>
    </w:p>
    <w:p w:rsidR="00000000" w:rsidDel="00000000" w:rsidP="00000000" w:rsidRDefault="00000000" w:rsidRPr="00000000" w14:paraId="00000070">
      <w:pPr>
        <w:jc w:val="both"/>
        <w:rPr>
          <w:b w:val="1"/>
          <w:sz w:val="30"/>
          <w:szCs w:val="30"/>
        </w:rPr>
      </w:pPr>
      <w:r w:rsidDel="00000000" w:rsidR="00000000" w:rsidRPr="00000000">
        <w:rPr>
          <w:b w:val="1"/>
          <w:sz w:val="30"/>
          <w:szCs w:val="30"/>
        </w:rPr>
        <w:drawing>
          <wp:inline distB="114300" distT="114300" distL="114300" distR="114300">
            <wp:extent cx="5943600" cy="1066800"/>
            <wp:effectExtent b="0" l="0" r="0" t="0"/>
            <wp:docPr id="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b w:val="1"/>
          <w:i w:val="1"/>
          <w:sz w:val="30"/>
          <w:szCs w:val="30"/>
        </w:rPr>
      </w:pPr>
      <w:r w:rsidDel="00000000" w:rsidR="00000000" w:rsidRPr="00000000">
        <w:rPr>
          <w:b w:val="1"/>
          <w:sz w:val="30"/>
          <w:szCs w:val="30"/>
        </w:rPr>
        <w:drawing>
          <wp:inline distB="114300" distT="114300" distL="114300" distR="114300">
            <wp:extent cx="3532472" cy="3205163"/>
            <wp:effectExtent b="0" l="0" r="0" t="0"/>
            <wp:docPr id="40"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3532472"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b w:val="1"/>
          <w:sz w:val="30"/>
          <w:szCs w:val="30"/>
        </w:rPr>
      </w:pPr>
      <w:r w:rsidDel="00000000" w:rsidR="00000000" w:rsidRPr="00000000">
        <w:rPr>
          <w:b w:val="1"/>
          <w:sz w:val="30"/>
          <w:szCs w:val="30"/>
          <w:rtl w:val="0"/>
        </w:rPr>
        <w:t xml:space="preserve">Task 4: Store Processed Data back in S3</w:t>
      </w:r>
    </w:p>
    <w:p w:rsidR="00000000" w:rsidDel="00000000" w:rsidP="00000000" w:rsidRDefault="00000000" w:rsidRPr="00000000" w14:paraId="00000073">
      <w:pPr>
        <w:jc w:val="both"/>
        <w:rPr>
          <w:b w:val="1"/>
          <w:sz w:val="30"/>
          <w:szCs w:val="30"/>
        </w:rPr>
      </w:pPr>
      <w:r w:rsidDel="00000000" w:rsidR="00000000" w:rsidRPr="00000000">
        <w:rPr>
          <w:b w:val="1"/>
          <w:sz w:val="30"/>
          <w:szCs w:val="30"/>
          <w:rtl w:val="0"/>
        </w:rPr>
        <w:t xml:space="preserve">Storing data back in the S3 code was already written in previous steps </w:t>
      </w:r>
    </w:p>
    <w:p w:rsidR="00000000" w:rsidDel="00000000" w:rsidP="00000000" w:rsidRDefault="00000000" w:rsidRPr="00000000" w14:paraId="00000074">
      <w:pPr>
        <w:jc w:val="both"/>
        <w:rPr>
          <w:b w:val="1"/>
          <w:sz w:val="30"/>
          <w:szCs w:val="30"/>
        </w:rPr>
      </w:pPr>
      <w:r w:rsidDel="00000000" w:rsidR="00000000" w:rsidRPr="00000000">
        <w:rPr>
          <w:b w:val="1"/>
          <w:sz w:val="30"/>
          <w:szCs w:val="30"/>
          <w:rtl w:val="0"/>
        </w:rPr>
        <w:t xml:space="preserve">Processed Data:</w:t>
      </w:r>
    </w:p>
    <w:p w:rsidR="00000000" w:rsidDel="00000000" w:rsidP="00000000" w:rsidRDefault="00000000" w:rsidRPr="00000000" w14:paraId="00000075">
      <w:pPr>
        <w:jc w:val="both"/>
        <w:rPr>
          <w:b w:val="1"/>
          <w:i w:val="1"/>
          <w:sz w:val="30"/>
          <w:szCs w:val="30"/>
        </w:rPr>
      </w:pPr>
      <w:r w:rsidDel="00000000" w:rsidR="00000000" w:rsidRPr="00000000">
        <w:rPr>
          <w:sz w:val="30"/>
          <w:szCs w:val="30"/>
        </w:rPr>
        <w:drawing>
          <wp:inline distB="114300" distT="114300" distL="114300" distR="114300">
            <wp:extent cx="5943600" cy="1981200"/>
            <wp:effectExtent b="0" l="0" r="0" t="0"/>
            <wp:docPr id="1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b w:val="1"/>
          <w:i w:val="1"/>
          <w:sz w:val="30"/>
          <w:szCs w:val="30"/>
        </w:rPr>
      </w:pPr>
      <w:r w:rsidDel="00000000" w:rsidR="00000000" w:rsidRPr="00000000">
        <w:rPr>
          <w:b w:val="1"/>
          <w:i w:val="1"/>
          <w:sz w:val="30"/>
          <w:szCs w:val="30"/>
          <w:rtl w:val="0"/>
        </w:rPr>
        <w:t xml:space="preserve">Aggregated Data:</w:t>
      </w:r>
    </w:p>
    <w:p w:rsidR="00000000" w:rsidDel="00000000" w:rsidP="00000000" w:rsidRDefault="00000000" w:rsidRPr="00000000" w14:paraId="00000077">
      <w:pPr>
        <w:jc w:val="both"/>
        <w:rPr>
          <w:b w:val="1"/>
          <w:i w:val="1"/>
          <w:sz w:val="30"/>
          <w:szCs w:val="30"/>
        </w:rPr>
      </w:pPr>
      <w:r w:rsidDel="00000000" w:rsidR="00000000" w:rsidRPr="00000000">
        <w:rPr>
          <w:b w:val="1"/>
          <w:i w:val="1"/>
          <w:sz w:val="30"/>
          <w:szCs w:val="30"/>
        </w:rPr>
        <w:drawing>
          <wp:inline distB="114300" distT="114300" distL="114300" distR="114300">
            <wp:extent cx="5943600" cy="1104900"/>
            <wp:effectExtent b="0" l="0" r="0" t="0"/>
            <wp:docPr id="27"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b w:val="1"/>
          <w:i w:val="1"/>
          <w:sz w:val="30"/>
          <w:szCs w:val="30"/>
        </w:rPr>
      </w:pPr>
      <w:r w:rsidDel="00000000" w:rsidR="00000000" w:rsidRPr="00000000">
        <w:rPr>
          <w:b w:val="1"/>
          <w:i w:val="1"/>
          <w:sz w:val="30"/>
          <w:szCs w:val="30"/>
        </w:rPr>
        <w:drawing>
          <wp:inline distB="114300" distT="114300" distL="114300" distR="114300">
            <wp:extent cx="5943600" cy="2362200"/>
            <wp:effectExtent b="0" l="0" r="0" t="0"/>
            <wp:docPr id="44"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b w:val="1"/>
          <w:i w:val="1"/>
          <w:sz w:val="30"/>
          <w:szCs w:val="30"/>
        </w:rPr>
      </w:pPr>
      <w:r w:rsidDel="00000000" w:rsidR="00000000" w:rsidRPr="00000000">
        <w:rPr>
          <w:rtl w:val="0"/>
        </w:rPr>
      </w:r>
    </w:p>
    <w:p w:rsidR="00000000" w:rsidDel="00000000" w:rsidP="00000000" w:rsidRDefault="00000000" w:rsidRPr="00000000" w14:paraId="0000007A">
      <w:pPr>
        <w:jc w:val="both"/>
        <w:rPr>
          <w:b w:val="1"/>
          <w:i w:val="1"/>
          <w:sz w:val="30"/>
          <w:szCs w:val="30"/>
        </w:rPr>
      </w:pPr>
      <w:r w:rsidDel="00000000" w:rsidR="00000000" w:rsidRPr="00000000">
        <w:rPr>
          <w:rtl w:val="0"/>
        </w:rPr>
      </w:r>
    </w:p>
    <w:p w:rsidR="00000000" w:rsidDel="00000000" w:rsidP="00000000" w:rsidRDefault="00000000" w:rsidRPr="00000000" w14:paraId="0000007B">
      <w:pPr>
        <w:jc w:val="both"/>
        <w:rPr>
          <w:b w:val="1"/>
          <w:i w:val="1"/>
          <w:sz w:val="30"/>
          <w:szCs w:val="30"/>
        </w:rPr>
      </w:pPr>
      <w:r w:rsidDel="00000000" w:rsidR="00000000" w:rsidRPr="00000000">
        <w:rPr>
          <w:rtl w:val="0"/>
        </w:rPr>
      </w:r>
    </w:p>
    <w:p w:rsidR="00000000" w:rsidDel="00000000" w:rsidP="00000000" w:rsidRDefault="00000000" w:rsidRPr="00000000" w14:paraId="0000007C">
      <w:pPr>
        <w:jc w:val="both"/>
        <w:rPr>
          <w:b w:val="1"/>
          <w:i w:val="1"/>
          <w:sz w:val="30"/>
          <w:szCs w:val="30"/>
        </w:rPr>
      </w:pPr>
      <w:r w:rsidDel="00000000" w:rsidR="00000000" w:rsidRPr="00000000">
        <w:rPr>
          <w:rtl w:val="0"/>
        </w:rPr>
      </w:r>
    </w:p>
    <w:p w:rsidR="00000000" w:rsidDel="00000000" w:rsidP="00000000" w:rsidRDefault="00000000" w:rsidRPr="00000000" w14:paraId="0000007D">
      <w:pPr>
        <w:jc w:val="both"/>
        <w:rPr>
          <w:b w:val="1"/>
          <w:i w:val="1"/>
          <w:sz w:val="30"/>
          <w:szCs w:val="30"/>
        </w:rPr>
      </w:pPr>
      <w:r w:rsidDel="00000000" w:rsidR="00000000" w:rsidRPr="00000000">
        <w:rPr>
          <w:rtl w:val="0"/>
        </w:rPr>
      </w:r>
    </w:p>
    <w:p w:rsidR="00000000" w:rsidDel="00000000" w:rsidP="00000000" w:rsidRDefault="00000000" w:rsidRPr="00000000" w14:paraId="0000007E">
      <w:pPr>
        <w:jc w:val="both"/>
        <w:rPr>
          <w:b w:val="1"/>
          <w:sz w:val="30"/>
          <w:szCs w:val="30"/>
        </w:rPr>
      </w:pPr>
      <w:r w:rsidDel="00000000" w:rsidR="00000000" w:rsidRPr="00000000">
        <w:rPr>
          <w:b w:val="1"/>
          <w:sz w:val="30"/>
          <w:szCs w:val="30"/>
          <w:rtl w:val="0"/>
        </w:rPr>
        <w:t xml:space="preserve">Task 4:</w:t>
      </w:r>
      <w:r w:rsidDel="00000000" w:rsidR="00000000" w:rsidRPr="00000000">
        <w:rPr>
          <w:b w:val="1"/>
          <w:i w:val="1"/>
          <w:sz w:val="30"/>
          <w:szCs w:val="30"/>
          <w:rtl w:val="0"/>
        </w:rPr>
        <w:t xml:space="preserve"> </w:t>
      </w:r>
      <w:r w:rsidDel="00000000" w:rsidR="00000000" w:rsidRPr="00000000">
        <w:rPr>
          <w:b w:val="1"/>
          <w:sz w:val="30"/>
          <w:szCs w:val="30"/>
          <w:rtl w:val="0"/>
        </w:rPr>
        <w:t xml:space="preserve">Data Analysis Using Spark SQL</w:t>
      </w:r>
    </w:p>
    <w:p w:rsidR="00000000" w:rsidDel="00000000" w:rsidP="00000000" w:rsidRDefault="00000000" w:rsidRPr="00000000" w14:paraId="0000007F">
      <w:pPr>
        <w:jc w:val="both"/>
        <w:rPr>
          <w:b w:val="1"/>
          <w:sz w:val="30"/>
          <w:szCs w:val="30"/>
        </w:rPr>
      </w:pPr>
      <w:r w:rsidDel="00000000" w:rsidR="00000000" w:rsidRPr="00000000">
        <w:rPr>
          <w:b w:val="1"/>
          <w:sz w:val="30"/>
          <w:szCs w:val="30"/>
          <w:rtl w:val="0"/>
        </w:rPr>
        <w:t xml:space="preserve">● Objective: Use SQL to derive insights (Atleast 5 Queries). </w:t>
      </w:r>
    </w:p>
    <w:p w:rsidR="00000000" w:rsidDel="00000000" w:rsidP="00000000" w:rsidRDefault="00000000" w:rsidRPr="00000000" w14:paraId="00000080">
      <w:pPr>
        <w:jc w:val="both"/>
        <w:rPr>
          <w:b w:val="1"/>
          <w:sz w:val="30"/>
          <w:szCs w:val="30"/>
        </w:rPr>
      </w:pPr>
      <w:r w:rsidDel="00000000" w:rsidR="00000000" w:rsidRPr="00000000">
        <w:rPr>
          <w:b w:val="1"/>
          <w:sz w:val="30"/>
          <w:szCs w:val="30"/>
          <w:rtl w:val="0"/>
        </w:rPr>
        <w:t xml:space="preserve">Top Performing Regions by Total Revenue</w:t>
      </w:r>
    </w:p>
    <w:p w:rsidR="00000000" w:rsidDel="00000000" w:rsidP="00000000" w:rsidRDefault="00000000" w:rsidRPr="00000000" w14:paraId="00000081">
      <w:pPr>
        <w:jc w:val="both"/>
        <w:rPr>
          <w:sz w:val="30"/>
          <w:szCs w:val="30"/>
        </w:rPr>
      </w:pPr>
      <w:r w:rsidDel="00000000" w:rsidR="00000000" w:rsidRPr="00000000">
        <w:rPr>
          <w:sz w:val="30"/>
          <w:szCs w:val="30"/>
          <w:rtl w:val="0"/>
        </w:rPr>
        <w:t xml:space="preserve">This query helps identify the regions that contribute the highest revenue, enabling businesses to focus their efforts on high-performing areas and analyze the factors driving their success.</w:t>
      </w:r>
    </w:p>
    <w:p w:rsidR="00000000" w:rsidDel="00000000" w:rsidP="00000000" w:rsidRDefault="00000000" w:rsidRPr="00000000" w14:paraId="00000082">
      <w:pPr>
        <w:jc w:val="both"/>
        <w:rPr>
          <w:b w:val="1"/>
          <w:sz w:val="30"/>
          <w:szCs w:val="30"/>
        </w:rPr>
      </w:pPr>
      <w:r w:rsidDel="00000000" w:rsidR="00000000" w:rsidRPr="00000000">
        <w:rPr>
          <w:b w:val="1"/>
          <w:sz w:val="30"/>
          <w:szCs w:val="30"/>
        </w:rPr>
        <w:drawing>
          <wp:inline distB="114300" distT="114300" distL="114300" distR="114300">
            <wp:extent cx="5386388" cy="1277541"/>
            <wp:effectExtent b="0" l="0" r="0" t="0"/>
            <wp:docPr id="21"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386388" cy="127754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b w:val="1"/>
          <w:sz w:val="30"/>
          <w:szCs w:val="30"/>
        </w:rPr>
      </w:pPr>
      <w:r w:rsidDel="00000000" w:rsidR="00000000" w:rsidRPr="00000000">
        <w:rPr>
          <w:b w:val="1"/>
          <w:sz w:val="30"/>
          <w:szCs w:val="30"/>
        </w:rPr>
        <w:drawing>
          <wp:inline distB="114300" distT="114300" distL="114300" distR="114300">
            <wp:extent cx="5747045" cy="3611170"/>
            <wp:effectExtent b="0" l="0" r="0" t="0"/>
            <wp:docPr id="15"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47045" cy="361117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b w:val="1"/>
          <w:sz w:val="30"/>
          <w:szCs w:val="30"/>
        </w:rPr>
      </w:pPr>
      <w:r w:rsidDel="00000000" w:rsidR="00000000" w:rsidRPr="00000000">
        <w:rPr>
          <w:b w:val="1"/>
          <w:sz w:val="30"/>
          <w:szCs w:val="30"/>
          <w:rtl w:val="0"/>
        </w:rPr>
        <w:t xml:space="preserve">Monthly Revenue Trends</w:t>
      </w:r>
    </w:p>
    <w:p w:rsidR="00000000" w:rsidDel="00000000" w:rsidP="00000000" w:rsidRDefault="00000000" w:rsidRPr="00000000" w14:paraId="00000085">
      <w:pPr>
        <w:jc w:val="both"/>
        <w:rPr>
          <w:sz w:val="30"/>
          <w:szCs w:val="30"/>
        </w:rPr>
      </w:pPr>
      <w:r w:rsidDel="00000000" w:rsidR="00000000" w:rsidRPr="00000000">
        <w:rPr>
          <w:sz w:val="30"/>
          <w:szCs w:val="30"/>
          <w:rtl w:val="0"/>
        </w:rPr>
        <w:t xml:space="preserve">Analyzing monthly revenue trends provides insights into seasonal variations and spending behavior, allowing businesses to plan marketing strategies and resource allocation accordingly.</w:t>
      </w:r>
    </w:p>
    <w:p w:rsidR="00000000" w:rsidDel="00000000" w:rsidP="00000000" w:rsidRDefault="00000000" w:rsidRPr="00000000" w14:paraId="00000086">
      <w:pPr>
        <w:jc w:val="both"/>
        <w:rPr>
          <w:b w:val="1"/>
          <w:sz w:val="30"/>
          <w:szCs w:val="30"/>
        </w:rPr>
      </w:pPr>
      <w:r w:rsidDel="00000000" w:rsidR="00000000" w:rsidRPr="00000000">
        <w:rPr>
          <w:b w:val="1"/>
          <w:sz w:val="30"/>
          <w:szCs w:val="30"/>
        </w:rPr>
        <w:drawing>
          <wp:inline distB="114300" distT="114300" distL="114300" distR="114300">
            <wp:extent cx="4471988" cy="1082164"/>
            <wp:effectExtent b="0" l="0" r="0" t="0"/>
            <wp:docPr id="16"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4471988" cy="108216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b w:val="1"/>
          <w:sz w:val="30"/>
          <w:szCs w:val="30"/>
        </w:rPr>
      </w:pPr>
      <w:r w:rsidDel="00000000" w:rsidR="00000000" w:rsidRPr="00000000">
        <w:rPr>
          <w:b w:val="1"/>
          <w:sz w:val="30"/>
          <w:szCs w:val="30"/>
        </w:rPr>
        <w:drawing>
          <wp:inline distB="114300" distT="114300" distL="114300" distR="114300">
            <wp:extent cx="4662488" cy="1173094"/>
            <wp:effectExtent b="0" l="0" r="0" t="0"/>
            <wp:docPr id="43"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4662488" cy="117309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b w:val="1"/>
          <w:sz w:val="30"/>
          <w:szCs w:val="30"/>
        </w:rPr>
      </w:pPr>
      <w:r w:rsidDel="00000000" w:rsidR="00000000" w:rsidRPr="00000000">
        <w:rPr>
          <w:b w:val="1"/>
          <w:sz w:val="30"/>
          <w:szCs w:val="30"/>
          <w:rtl w:val="0"/>
        </w:rPr>
        <w:t xml:space="preserve">Top 10 Customers by Total Transaction Value</w:t>
      </w:r>
    </w:p>
    <w:p w:rsidR="00000000" w:rsidDel="00000000" w:rsidP="00000000" w:rsidRDefault="00000000" w:rsidRPr="00000000" w14:paraId="00000089">
      <w:pPr>
        <w:jc w:val="both"/>
        <w:rPr>
          <w:sz w:val="30"/>
          <w:szCs w:val="30"/>
        </w:rPr>
      </w:pPr>
      <w:r w:rsidDel="00000000" w:rsidR="00000000" w:rsidRPr="00000000">
        <w:rPr>
          <w:sz w:val="30"/>
          <w:szCs w:val="30"/>
          <w:rtl w:val="0"/>
        </w:rPr>
        <w:t xml:space="preserve">Identifying the top customers based on their total transaction value allows businesses to prioritize high-value customers for retention, rewards, and personalized services.</w:t>
      </w:r>
    </w:p>
    <w:p w:rsidR="00000000" w:rsidDel="00000000" w:rsidP="00000000" w:rsidRDefault="00000000" w:rsidRPr="00000000" w14:paraId="0000008A">
      <w:pPr>
        <w:jc w:val="both"/>
        <w:rPr>
          <w:b w:val="1"/>
          <w:sz w:val="30"/>
          <w:szCs w:val="30"/>
        </w:rPr>
      </w:pPr>
      <w:r w:rsidDel="00000000" w:rsidR="00000000" w:rsidRPr="00000000">
        <w:rPr>
          <w:b w:val="1"/>
          <w:sz w:val="30"/>
          <w:szCs w:val="30"/>
        </w:rPr>
        <w:drawing>
          <wp:inline distB="114300" distT="114300" distL="114300" distR="114300">
            <wp:extent cx="4976813" cy="1244203"/>
            <wp:effectExtent b="0" l="0" r="0" t="0"/>
            <wp:docPr id="38"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4976813" cy="124420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b w:val="1"/>
          <w:sz w:val="30"/>
          <w:szCs w:val="30"/>
        </w:rPr>
      </w:pPr>
      <w:r w:rsidDel="00000000" w:rsidR="00000000" w:rsidRPr="00000000">
        <w:rPr>
          <w:b w:val="1"/>
          <w:sz w:val="30"/>
          <w:szCs w:val="30"/>
        </w:rPr>
        <w:drawing>
          <wp:inline distB="114300" distT="114300" distL="114300" distR="114300">
            <wp:extent cx="4969294" cy="2615994"/>
            <wp:effectExtent b="0" l="0" r="0" t="0"/>
            <wp:docPr id="28"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4969294" cy="261599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b w:val="1"/>
          <w:sz w:val="30"/>
          <w:szCs w:val="30"/>
        </w:rPr>
      </w:pPr>
      <w:r w:rsidDel="00000000" w:rsidR="00000000" w:rsidRPr="00000000">
        <w:rPr>
          <w:rtl w:val="0"/>
        </w:rPr>
      </w:r>
    </w:p>
    <w:p w:rsidR="00000000" w:rsidDel="00000000" w:rsidP="00000000" w:rsidRDefault="00000000" w:rsidRPr="00000000" w14:paraId="0000008D">
      <w:pPr>
        <w:jc w:val="both"/>
        <w:rPr>
          <w:b w:val="1"/>
          <w:sz w:val="30"/>
          <w:szCs w:val="30"/>
        </w:rPr>
      </w:pPr>
      <w:r w:rsidDel="00000000" w:rsidR="00000000" w:rsidRPr="00000000">
        <w:rPr>
          <w:rtl w:val="0"/>
        </w:rPr>
      </w:r>
    </w:p>
    <w:p w:rsidR="00000000" w:rsidDel="00000000" w:rsidP="00000000" w:rsidRDefault="00000000" w:rsidRPr="00000000" w14:paraId="0000008E">
      <w:pPr>
        <w:jc w:val="both"/>
        <w:rPr>
          <w:b w:val="1"/>
          <w:sz w:val="30"/>
          <w:szCs w:val="30"/>
        </w:rPr>
      </w:pPr>
      <w:r w:rsidDel="00000000" w:rsidR="00000000" w:rsidRPr="00000000">
        <w:rPr>
          <w:rtl w:val="0"/>
        </w:rPr>
      </w:r>
    </w:p>
    <w:p w:rsidR="00000000" w:rsidDel="00000000" w:rsidP="00000000" w:rsidRDefault="00000000" w:rsidRPr="00000000" w14:paraId="0000008F">
      <w:pPr>
        <w:jc w:val="both"/>
        <w:rPr>
          <w:b w:val="1"/>
          <w:sz w:val="30"/>
          <w:szCs w:val="30"/>
        </w:rPr>
      </w:pPr>
      <w:r w:rsidDel="00000000" w:rsidR="00000000" w:rsidRPr="00000000">
        <w:rPr>
          <w:b w:val="1"/>
          <w:sz w:val="30"/>
          <w:szCs w:val="30"/>
          <w:rtl w:val="0"/>
        </w:rPr>
        <w:t xml:space="preserve">Average Transaction Value per Region</w:t>
      </w:r>
    </w:p>
    <w:p w:rsidR="00000000" w:rsidDel="00000000" w:rsidP="00000000" w:rsidRDefault="00000000" w:rsidRPr="00000000" w14:paraId="00000090">
      <w:pPr>
        <w:jc w:val="both"/>
        <w:rPr>
          <w:sz w:val="30"/>
          <w:szCs w:val="30"/>
        </w:rPr>
      </w:pPr>
      <w:r w:rsidDel="00000000" w:rsidR="00000000" w:rsidRPr="00000000">
        <w:rPr>
          <w:sz w:val="30"/>
          <w:szCs w:val="30"/>
          <w:rtl w:val="0"/>
        </w:rPr>
        <w:t xml:space="preserve">Calculating the average transaction value per region helps in understanding the spending capacity and behavior of customers in different regions, which is valuable for regional strategy development.</w:t>
      </w:r>
    </w:p>
    <w:p w:rsidR="00000000" w:rsidDel="00000000" w:rsidP="00000000" w:rsidRDefault="00000000" w:rsidRPr="00000000" w14:paraId="00000091">
      <w:pPr>
        <w:jc w:val="both"/>
        <w:rPr>
          <w:b w:val="1"/>
          <w:sz w:val="30"/>
          <w:szCs w:val="30"/>
        </w:rPr>
      </w:pPr>
      <w:r w:rsidDel="00000000" w:rsidR="00000000" w:rsidRPr="00000000">
        <w:rPr>
          <w:b w:val="1"/>
          <w:sz w:val="30"/>
          <w:szCs w:val="30"/>
        </w:rPr>
        <w:drawing>
          <wp:inline distB="114300" distT="114300" distL="114300" distR="114300">
            <wp:extent cx="4700588" cy="934091"/>
            <wp:effectExtent b="0" l="0" r="0" t="0"/>
            <wp:docPr id="30"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4700588" cy="93409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b w:val="1"/>
          <w:sz w:val="30"/>
          <w:szCs w:val="30"/>
        </w:rPr>
      </w:pPr>
      <w:r w:rsidDel="00000000" w:rsidR="00000000" w:rsidRPr="00000000">
        <w:rPr>
          <w:b w:val="1"/>
          <w:sz w:val="30"/>
          <w:szCs w:val="30"/>
        </w:rPr>
        <w:drawing>
          <wp:inline distB="114300" distT="114300" distL="114300" distR="114300">
            <wp:extent cx="3772520" cy="3829250"/>
            <wp:effectExtent b="0" l="0" r="0" t="0"/>
            <wp:docPr id="7"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3772520" cy="38292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b w:val="1"/>
          <w:sz w:val="30"/>
          <w:szCs w:val="30"/>
        </w:rPr>
      </w:pPr>
      <w:r w:rsidDel="00000000" w:rsidR="00000000" w:rsidRPr="00000000">
        <w:rPr>
          <w:b w:val="1"/>
          <w:sz w:val="30"/>
          <w:szCs w:val="30"/>
          <w:rtl w:val="0"/>
        </w:rPr>
        <w:t xml:space="preserve">Total Number of Transactions per customer</w:t>
      </w:r>
    </w:p>
    <w:p w:rsidR="00000000" w:rsidDel="00000000" w:rsidP="00000000" w:rsidRDefault="00000000" w:rsidRPr="00000000" w14:paraId="00000094">
      <w:pPr>
        <w:jc w:val="both"/>
        <w:rPr>
          <w:sz w:val="30"/>
          <w:szCs w:val="30"/>
        </w:rPr>
      </w:pPr>
      <w:r w:rsidDel="00000000" w:rsidR="00000000" w:rsidRPr="00000000">
        <w:rPr>
          <w:sz w:val="30"/>
          <w:szCs w:val="30"/>
          <w:rtl w:val="0"/>
        </w:rPr>
        <w:t xml:space="preserve">This query reveals customer engagement levels by calculating the number of transactions each customer has made, helping identify active customers and track their purchasing frequency.</w:t>
      </w:r>
    </w:p>
    <w:p w:rsidR="00000000" w:rsidDel="00000000" w:rsidP="00000000" w:rsidRDefault="00000000" w:rsidRPr="00000000" w14:paraId="00000095">
      <w:pPr>
        <w:jc w:val="both"/>
        <w:rPr>
          <w:sz w:val="30"/>
          <w:szCs w:val="30"/>
        </w:rPr>
      </w:pPr>
      <w:r w:rsidDel="00000000" w:rsidR="00000000" w:rsidRPr="00000000">
        <w:rPr>
          <w:rtl w:val="0"/>
        </w:rPr>
      </w:r>
    </w:p>
    <w:p w:rsidR="00000000" w:rsidDel="00000000" w:rsidP="00000000" w:rsidRDefault="00000000" w:rsidRPr="00000000" w14:paraId="00000096">
      <w:pPr>
        <w:jc w:val="both"/>
        <w:rPr>
          <w:sz w:val="30"/>
          <w:szCs w:val="30"/>
        </w:rPr>
      </w:pPr>
      <w:r w:rsidDel="00000000" w:rsidR="00000000" w:rsidRPr="00000000">
        <w:rPr>
          <w:rtl w:val="0"/>
        </w:rPr>
      </w:r>
    </w:p>
    <w:p w:rsidR="00000000" w:rsidDel="00000000" w:rsidP="00000000" w:rsidRDefault="00000000" w:rsidRPr="00000000" w14:paraId="00000097">
      <w:pPr>
        <w:jc w:val="both"/>
        <w:rPr>
          <w:sz w:val="30"/>
          <w:szCs w:val="30"/>
        </w:rPr>
      </w:pPr>
      <w:r w:rsidDel="00000000" w:rsidR="00000000" w:rsidRPr="00000000">
        <w:rPr>
          <w:rtl w:val="0"/>
        </w:rPr>
      </w:r>
    </w:p>
    <w:p w:rsidR="00000000" w:rsidDel="00000000" w:rsidP="00000000" w:rsidRDefault="00000000" w:rsidRPr="00000000" w14:paraId="00000098">
      <w:pPr>
        <w:jc w:val="both"/>
        <w:rPr>
          <w:sz w:val="30"/>
          <w:szCs w:val="30"/>
        </w:rPr>
      </w:pPr>
      <w:r w:rsidDel="00000000" w:rsidR="00000000" w:rsidRPr="00000000">
        <w:rPr>
          <w:rtl w:val="0"/>
        </w:rPr>
      </w:r>
    </w:p>
    <w:p w:rsidR="00000000" w:rsidDel="00000000" w:rsidP="00000000" w:rsidRDefault="00000000" w:rsidRPr="00000000" w14:paraId="00000099">
      <w:pPr>
        <w:jc w:val="both"/>
        <w:rPr>
          <w:sz w:val="30"/>
          <w:szCs w:val="30"/>
        </w:rPr>
      </w:pPr>
      <w:r w:rsidDel="00000000" w:rsidR="00000000" w:rsidRPr="00000000">
        <w:rPr>
          <w:rtl w:val="0"/>
        </w:rPr>
      </w:r>
    </w:p>
    <w:p w:rsidR="00000000" w:rsidDel="00000000" w:rsidP="00000000" w:rsidRDefault="00000000" w:rsidRPr="00000000" w14:paraId="0000009A">
      <w:pPr>
        <w:jc w:val="both"/>
        <w:rPr>
          <w:b w:val="1"/>
          <w:sz w:val="30"/>
          <w:szCs w:val="30"/>
        </w:rPr>
      </w:pPr>
      <w:r w:rsidDel="00000000" w:rsidR="00000000" w:rsidRPr="00000000">
        <w:rPr>
          <w:b w:val="1"/>
          <w:sz w:val="30"/>
          <w:szCs w:val="30"/>
        </w:rPr>
        <w:drawing>
          <wp:inline distB="114300" distT="114300" distL="114300" distR="114300">
            <wp:extent cx="4329673" cy="1338263"/>
            <wp:effectExtent b="0" l="0" r="0" t="0"/>
            <wp:docPr id="45"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4329673"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b w:val="1"/>
          <w:sz w:val="30"/>
          <w:szCs w:val="30"/>
        </w:rPr>
      </w:pPr>
      <w:r w:rsidDel="00000000" w:rsidR="00000000" w:rsidRPr="00000000">
        <w:rPr>
          <w:b w:val="1"/>
          <w:sz w:val="30"/>
          <w:szCs w:val="30"/>
        </w:rPr>
        <w:drawing>
          <wp:inline distB="114300" distT="114300" distL="114300" distR="114300">
            <wp:extent cx="3968700" cy="4785020"/>
            <wp:effectExtent b="0" l="0" r="0" t="0"/>
            <wp:docPr id="34"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3968700" cy="478502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b w:val="1"/>
          <w:i w:val="1"/>
          <w:sz w:val="30"/>
          <w:szCs w:val="30"/>
        </w:rPr>
      </w:pPr>
      <w:r w:rsidDel="00000000" w:rsidR="00000000" w:rsidRPr="00000000">
        <w:rPr>
          <w:rtl w:val="0"/>
        </w:rPr>
      </w:r>
    </w:p>
    <w:p w:rsidR="00000000" w:rsidDel="00000000" w:rsidP="00000000" w:rsidRDefault="00000000" w:rsidRPr="00000000" w14:paraId="0000009D">
      <w:pPr>
        <w:jc w:val="both"/>
        <w:rPr>
          <w:b w:val="1"/>
          <w:i w:val="1"/>
          <w:sz w:val="30"/>
          <w:szCs w:val="30"/>
        </w:rPr>
      </w:pPr>
      <w:r w:rsidDel="00000000" w:rsidR="00000000" w:rsidRPr="00000000">
        <w:rPr>
          <w:rtl w:val="0"/>
        </w:rPr>
      </w:r>
    </w:p>
    <w:p w:rsidR="00000000" w:rsidDel="00000000" w:rsidP="00000000" w:rsidRDefault="00000000" w:rsidRPr="00000000" w14:paraId="0000009E">
      <w:pPr>
        <w:jc w:val="both"/>
        <w:rPr>
          <w:b w:val="1"/>
          <w:i w:val="1"/>
          <w:sz w:val="30"/>
          <w:szCs w:val="30"/>
        </w:rPr>
      </w:pPr>
      <w:r w:rsidDel="00000000" w:rsidR="00000000" w:rsidRPr="00000000">
        <w:rPr>
          <w:rtl w:val="0"/>
        </w:rPr>
      </w:r>
    </w:p>
    <w:p w:rsidR="00000000" w:rsidDel="00000000" w:rsidP="00000000" w:rsidRDefault="00000000" w:rsidRPr="00000000" w14:paraId="0000009F">
      <w:pPr>
        <w:jc w:val="both"/>
        <w:rPr>
          <w:b w:val="1"/>
          <w:i w:val="1"/>
          <w:sz w:val="30"/>
          <w:szCs w:val="30"/>
        </w:rPr>
      </w:pPr>
      <w:r w:rsidDel="00000000" w:rsidR="00000000" w:rsidRPr="00000000">
        <w:rPr>
          <w:rtl w:val="0"/>
        </w:rPr>
      </w:r>
    </w:p>
    <w:p w:rsidR="00000000" w:rsidDel="00000000" w:rsidP="00000000" w:rsidRDefault="00000000" w:rsidRPr="00000000" w14:paraId="000000A0">
      <w:pPr>
        <w:jc w:val="both"/>
        <w:rPr>
          <w:b w:val="1"/>
          <w:i w:val="1"/>
          <w:sz w:val="30"/>
          <w:szCs w:val="30"/>
        </w:rPr>
      </w:pPr>
      <w:r w:rsidDel="00000000" w:rsidR="00000000" w:rsidRPr="00000000">
        <w:rPr>
          <w:rtl w:val="0"/>
        </w:rPr>
      </w:r>
    </w:p>
    <w:p w:rsidR="00000000" w:rsidDel="00000000" w:rsidP="00000000" w:rsidRDefault="00000000" w:rsidRPr="00000000" w14:paraId="000000A1">
      <w:pPr>
        <w:jc w:val="both"/>
        <w:rPr>
          <w:b w:val="1"/>
          <w:i w:val="1"/>
          <w:sz w:val="30"/>
          <w:szCs w:val="30"/>
        </w:rPr>
      </w:pPr>
      <w:r w:rsidDel="00000000" w:rsidR="00000000" w:rsidRPr="00000000">
        <w:rPr>
          <w:rtl w:val="0"/>
        </w:rPr>
      </w:r>
    </w:p>
    <w:p w:rsidR="00000000" w:rsidDel="00000000" w:rsidP="00000000" w:rsidRDefault="00000000" w:rsidRPr="00000000" w14:paraId="000000A2">
      <w:pPr>
        <w:jc w:val="both"/>
        <w:rPr>
          <w:b w:val="1"/>
          <w:i w:val="1"/>
          <w:sz w:val="30"/>
          <w:szCs w:val="30"/>
        </w:rPr>
      </w:pPr>
      <w:r w:rsidDel="00000000" w:rsidR="00000000" w:rsidRPr="00000000">
        <w:rPr>
          <w:b w:val="1"/>
          <w:i w:val="1"/>
          <w:sz w:val="30"/>
          <w:szCs w:val="30"/>
          <w:rtl w:val="0"/>
        </w:rPr>
        <w:tab/>
      </w:r>
    </w:p>
    <w:p w:rsidR="00000000" w:rsidDel="00000000" w:rsidP="00000000" w:rsidRDefault="00000000" w:rsidRPr="00000000" w14:paraId="000000A3">
      <w:pPr>
        <w:jc w:val="both"/>
        <w:rPr>
          <w:b w:val="1"/>
          <w:sz w:val="30"/>
          <w:szCs w:val="30"/>
        </w:rPr>
      </w:pPr>
      <w:r w:rsidDel="00000000" w:rsidR="00000000" w:rsidRPr="00000000">
        <w:rPr>
          <w:b w:val="1"/>
          <w:sz w:val="30"/>
          <w:szCs w:val="30"/>
          <w:rtl w:val="0"/>
        </w:rPr>
        <w:t xml:space="preserve">Task 5: Machine Learning with AWS SageMaker Autopilot </w:t>
      </w:r>
    </w:p>
    <w:p w:rsidR="00000000" w:rsidDel="00000000" w:rsidP="00000000" w:rsidRDefault="00000000" w:rsidRPr="00000000" w14:paraId="000000A4">
      <w:pPr>
        <w:jc w:val="both"/>
        <w:rPr>
          <w:b w:val="1"/>
          <w:sz w:val="30"/>
          <w:szCs w:val="30"/>
        </w:rPr>
      </w:pPr>
      <w:r w:rsidDel="00000000" w:rsidR="00000000" w:rsidRPr="00000000">
        <w:rPr>
          <w:b w:val="1"/>
          <w:sz w:val="30"/>
          <w:szCs w:val="30"/>
          <w:rtl w:val="0"/>
        </w:rPr>
        <w:t xml:space="preserve">1. Import Processed Data: Load the processed dataset from S3 into SageMaker Autopilot.</w:t>
      </w:r>
    </w:p>
    <w:p w:rsidR="00000000" w:rsidDel="00000000" w:rsidP="00000000" w:rsidRDefault="00000000" w:rsidRPr="00000000" w14:paraId="000000A5">
      <w:pPr>
        <w:jc w:val="both"/>
        <w:rPr>
          <w:b w:val="1"/>
          <w:sz w:val="30"/>
          <w:szCs w:val="30"/>
        </w:rPr>
      </w:pPr>
      <w:r w:rsidDel="00000000" w:rsidR="00000000" w:rsidRPr="00000000">
        <w:rPr>
          <w:b w:val="1"/>
          <w:sz w:val="30"/>
          <w:szCs w:val="30"/>
        </w:rPr>
        <w:drawing>
          <wp:inline distB="114300" distT="114300" distL="114300" distR="114300">
            <wp:extent cx="5943600" cy="2514600"/>
            <wp:effectExtent b="0" l="0" r="0" t="0"/>
            <wp:docPr id="31"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b w:val="1"/>
          <w:sz w:val="30"/>
          <w:szCs w:val="30"/>
        </w:rPr>
      </w:pPr>
      <w:r w:rsidDel="00000000" w:rsidR="00000000" w:rsidRPr="00000000">
        <w:rPr>
          <w:b w:val="1"/>
          <w:sz w:val="30"/>
          <w:szCs w:val="30"/>
          <w:rtl w:val="0"/>
        </w:rPr>
        <w:t xml:space="preserve">2. Run Autopilot Experiment:</w:t>
      </w:r>
    </w:p>
    <w:p w:rsidR="00000000" w:rsidDel="00000000" w:rsidP="00000000" w:rsidRDefault="00000000" w:rsidRPr="00000000" w14:paraId="000000A7">
      <w:pPr>
        <w:jc w:val="both"/>
        <w:rPr>
          <w:b w:val="1"/>
          <w:sz w:val="30"/>
          <w:szCs w:val="30"/>
        </w:rPr>
      </w:pPr>
      <w:r w:rsidDel="00000000" w:rsidR="00000000" w:rsidRPr="00000000">
        <w:rPr>
          <w:b w:val="1"/>
          <w:sz w:val="30"/>
          <w:szCs w:val="30"/>
          <w:rtl w:val="0"/>
        </w:rPr>
        <w:t xml:space="preserve">Select target variable</w:t>
      </w:r>
    </w:p>
    <w:p w:rsidR="00000000" w:rsidDel="00000000" w:rsidP="00000000" w:rsidRDefault="00000000" w:rsidRPr="00000000" w14:paraId="000000A8">
      <w:pPr>
        <w:jc w:val="both"/>
        <w:rPr>
          <w:b w:val="1"/>
          <w:sz w:val="30"/>
          <w:szCs w:val="30"/>
        </w:rPr>
      </w:pPr>
      <w:r w:rsidDel="00000000" w:rsidR="00000000" w:rsidRPr="00000000">
        <w:rPr>
          <w:b w:val="1"/>
          <w:sz w:val="30"/>
          <w:szCs w:val="30"/>
        </w:rPr>
        <w:drawing>
          <wp:inline distB="114300" distT="114300" distL="114300" distR="114300">
            <wp:extent cx="5943600" cy="1333500"/>
            <wp:effectExtent b="0" l="0" r="0" t="0"/>
            <wp:docPr id="48" name="image48.png"/>
            <a:graphic>
              <a:graphicData uri="http://schemas.openxmlformats.org/drawingml/2006/picture">
                <pic:pic>
                  <pic:nvPicPr>
                    <pic:cNvPr id="0" name="image48.png"/>
                    <pic:cNvPicPr preferRelativeResize="0"/>
                  </pic:nvPicPr>
                  <pic:blipFill>
                    <a:blip r:embed="rId45"/>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b w:val="1"/>
          <w:sz w:val="30"/>
          <w:szCs w:val="30"/>
        </w:rPr>
      </w:pPr>
      <w:r w:rsidDel="00000000" w:rsidR="00000000" w:rsidRPr="00000000">
        <w:rPr>
          <w:b w:val="1"/>
          <w:sz w:val="30"/>
          <w:szCs w:val="30"/>
          <w:rtl w:val="0"/>
        </w:rPr>
        <w:t xml:space="preserve">Run the AutoML process to train and evaluate multiple models.</w:t>
      </w:r>
    </w:p>
    <w:p w:rsidR="00000000" w:rsidDel="00000000" w:rsidP="00000000" w:rsidRDefault="00000000" w:rsidRPr="00000000" w14:paraId="000000AA">
      <w:pPr>
        <w:jc w:val="both"/>
        <w:rPr>
          <w:b w:val="1"/>
          <w:sz w:val="30"/>
          <w:szCs w:val="30"/>
        </w:rPr>
      </w:pPr>
      <w:r w:rsidDel="00000000" w:rsidR="00000000" w:rsidRPr="00000000">
        <w:rPr>
          <w:b w:val="1"/>
          <w:sz w:val="30"/>
          <w:szCs w:val="30"/>
        </w:rPr>
        <w:drawing>
          <wp:inline distB="114300" distT="114300" distL="114300" distR="114300">
            <wp:extent cx="5943600" cy="2971800"/>
            <wp:effectExtent b="0" l="0" r="0" t="0"/>
            <wp:docPr id="11"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b w:val="1"/>
          <w:sz w:val="30"/>
          <w:szCs w:val="30"/>
        </w:rPr>
      </w:pPr>
      <w:r w:rsidDel="00000000" w:rsidR="00000000" w:rsidRPr="00000000">
        <w:rPr>
          <w:b w:val="1"/>
          <w:sz w:val="30"/>
          <w:szCs w:val="30"/>
        </w:rPr>
        <w:drawing>
          <wp:inline distB="114300" distT="114300" distL="114300" distR="114300">
            <wp:extent cx="5943600" cy="1511300"/>
            <wp:effectExtent b="0" l="0" r="0" t="0"/>
            <wp:docPr id="39"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b w:val="1"/>
          <w:sz w:val="30"/>
          <w:szCs w:val="30"/>
        </w:rPr>
      </w:pPr>
      <w:r w:rsidDel="00000000" w:rsidR="00000000" w:rsidRPr="00000000">
        <w:rPr>
          <w:b w:val="1"/>
          <w:sz w:val="30"/>
          <w:szCs w:val="30"/>
        </w:rPr>
        <w:drawing>
          <wp:inline distB="114300" distT="114300" distL="114300" distR="114300">
            <wp:extent cx="5943600" cy="2197100"/>
            <wp:effectExtent b="0" l="0" r="0" t="0"/>
            <wp:docPr id="46"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b w:val="1"/>
          <w:sz w:val="30"/>
          <w:szCs w:val="30"/>
        </w:rPr>
      </w:pPr>
      <w:r w:rsidDel="00000000" w:rsidR="00000000" w:rsidRPr="00000000">
        <w:rPr>
          <w:b w:val="1"/>
          <w:sz w:val="30"/>
          <w:szCs w:val="30"/>
        </w:rPr>
        <w:drawing>
          <wp:inline distB="114300" distT="114300" distL="114300" distR="114300">
            <wp:extent cx="5943600" cy="2184400"/>
            <wp:effectExtent b="0" l="0" r="0" t="0"/>
            <wp:docPr id="2"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b w:val="1"/>
          <w:sz w:val="30"/>
          <w:szCs w:val="30"/>
        </w:rPr>
      </w:pPr>
      <w:r w:rsidDel="00000000" w:rsidR="00000000" w:rsidRPr="00000000">
        <w:rPr>
          <w:b w:val="1"/>
          <w:sz w:val="30"/>
          <w:szCs w:val="30"/>
        </w:rPr>
        <w:drawing>
          <wp:inline distB="114300" distT="114300" distL="114300" distR="114300">
            <wp:extent cx="5943600" cy="2603500"/>
            <wp:effectExtent b="0" l="0" r="0" t="0"/>
            <wp:docPr id="17"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b w:val="1"/>
          <w:sz w:val="30"/>
          <w:szCs w:val="30"/>
        </w:rPr>
      </w:pPr>
      <w:r w:rsidDel="00000000" w:rsidR="00000000" w:rsidRPr="00000000">
        <w:rPr>
          <w:rtl w:val="0"/>
        </w:rPr>
      </w:r>
    </w:p>
    <w:p w:rsidR="00000000" w:rsidDel="00000000" w:rsidP="00000000" w:rsidRDefault="00000000" w:rsidRPr="00000000" w14:paraId="000000B0">
      <w:pPr>
        <w:jc w:val="both"/>
        <w:rPr>
          <w:b w:val="1"/>
          <w:sz w:val="30"/>
          <w:szCs w:val="30"/>
        </w:rPr>
      </w:pPr>
      <w:r w:rsidDel="00000000" w:rsidR="00000000" w:rsidRPr="00000000">
        <w:rPr>
          <w:rtl w:val="0"/>
        </w:rPr>
      </w:r>
    </w:p>
    <w:p w:rsidR="00000000" w:rsidDel="00000000" w:rsidP="00000000" w:rsidRDefault="00000000" w:rsidRPr="00000000" w14:paraId="000000B1">
      <w:pPr>
        <w:jc w:val="both"/>
        <w:rPr>
          <w:b w:val="1"/>
          <w:sz w:val="30"/>
          <w:szCs w:val="30"/>
        </w:rPr>
      </w:pPr>
      <w:r w:rsidDel="00000000" w:rsidR="00000000" w:rsidRPr="00000000">
        <w:rPr>
          <w:rtl w:val="0"/>
        </w:rPr>
      </w:r>
    </w:p>
    <w:p w:rsidR="00000000" w:rsidDel="00000000" w:rsidP="00000000" w:rsidRDefault="00000000" w:rsidRPr="00000000" w14:paraId="000000B2">
      <w:pPr>
        <w:jc w:val="both"/>
        <w:rPr>
          <w:b w:val="1"/>
          <w:sz w:val="30"/>
          <w:szCs w:val="30"/>
        </w:rPr>
      </w:pPr>
      <w:r w:rsidDel="00000000" w:rsidR="00000000" w:rsidRPr="00000000">
        <w:rPr>
          <w:rtl w:val="0"/>
        </w:rPr>
      </w:r>
    </w:p>
    <w:p w:rsidR="00000000" w:rsidDel="00000000" w:rsidP="00000000" w:rsidRDefault="00000000" w:rsidRPr="00000000" w14:paraId="000000B3">
      <w:pPr>
        <w:jc w:val="both"/>
        <w:rPr>
          <w:b w:val="1"/>
          <w:sz w:val="30"/>
          <w:szCs w:val="30"/>
        </w:rPr>
      </w:pPr>
      <w:r w:rsidDel="00000000" w:rsidR="00000000" w:rsidRPr="00000000">
        <w:rPr>
          <w:rtl w:val="0"/>
        </w:rPr>
      </w:r>
    </w:p>
    <w:p w:rsidR="00000000" w:rsidDel="00000000" w:rsidP="00000000" w:rsidRDefault="00000000" w:rsidRPr="00000000" w14:paraId="000000B4">
      <w:pPr>
        <w:jc w:val="both"/>
        <w:rPr>
          <w:b w:val="1"/>
          <w:sz w:val="30"/>
          <w:szCs w:val="30"/>
        </w:rPr>
      </w:pPr>
      <w:r w:rsidDel="00000000" w:rsidR="00000000" w:rsidRPr="00000000">
        <w:rPr>
          <w:rtl w:val="0"/>
        </w:rPr>
      </w:r>
    </w:p>
    <w:p w:rsidR="00000000" w:rsidDel="00000000" w:rsidP="00000000" w:rsidRDefault="00000000" w:rsidRPr="00000000" w14:paraId="000000B5">
      <w:pPr>
        <w:jc w:val="both"/>
        <w:rPr>
          <w:b w:val="1"/>
          <w:sz w:val="30"/>
          <w:szCs w:val="30"/>
        </w:rPr>
      </w:pPr>
      <w:r w:rsidDel="00000000" w:rsidR="00000000" w:rsidRPr="00000000">
        <w:rPr>
          <w:rtl w:val="0"/>
        </w:rPr>
      </w:r>
    </w:p>
    <w:p w:rsidR="00000000" w:rsidDel="00000000" w:rsidP="00000000" w:rsidRDefault="00000000" w:rsidRPr="00000000" w14:paraId="000000B6">
      <w:pPr>
        <w:jc w:val="both"/>
        <w:rPr>
          <w:b w:val="1"/>
          <w:sz w:val="30"/>
          <w:szCs w:val="30"/>
        </w:rPr>
      </w:pPr>
      <w:r w:rsidDel="00000000" w:rsidR="00000000" w:rsidRPr="00000000">
        <w:rPr>
          <w:rtl w:val="0"/>
        </w:rPr>
      </w:r>
    </w:p>
    <w:p w:rsidR="00000000" w:rsidDel="00000000" w:rsidP="00000000" w:rsidRDefault="00000000" w:rsidRPr="00000000" w14:paraId="000000B7">
      <w:pPr>
        <w:jc w:val="both"/>
        <w:rPr>
          <w:b w:val="1"/>
          <w:sz w:val="30"/>
          <w:szCs w:val="30"/>
        </w:rPr>
      </w:pPr>
      <w:r w:rsidDel="00000000" w:rsidR="00000000" w:rsidRPr="00000000">
        <w:rPr>
          <w:rtl w:val="0"/>
        </w:rPr>
      </w:r>
    </w:p>
    <w:p w:rsidR="00000000" w:rsidDel="00000000" w:rsidP="00000000" w:rsidRDefault="00000000" w:rsidRPr="00000000" w14:paraId="000000B8">
      <w:pPr>
        <w:jc w:val="both"/>
        <w:rPr>
          <w:b w:val="1"/>
          <w:sz w:val="30"/>
          <w:szCs w:val="30"/>
        </w:rPr>
      </w:pPr>
      <w:r w:rsidDel="00000000" w:rsidR="00000000" w:rsidRPr="00000000">
        <w:rPr>
          <w:rtl w:val="0"/>
        </w:rPr>
      </w:r>
    </w:p>
    <w:p w:rsidR="00000000" w:rsidDel="00000000" w:rsidP="00000000" w:rsidRDefault="00000000" w:rsidRPr="00000000" w14:paraId="000000B9">
      <w:pPr>
        <w:jc w:val="both"/>
        <w:rPr>
          <w:b w:val="1"/>
          <w:sz w:val="30"/>
          <w:szCs w:val="30"/>
        </w:rPr>
      </w:pPr>
      <w:r w:rsidDel="00000000" w:rsidR="00000000" w:rsidRPr="00000000">
        <w:rPr>
          <w:rtl w:val="0"/>
        </w:rPr>
      </w:r>
    </w:p>
    <w:p w:rsidR="00000000" w:rsidDel="00000000" w:rsidP="00000000" w:rsidRDefault="00000000" w:rsidRPr="00000000" w14:paraId="000000BA">
      <w:pPr>
        <w:jc w:val="both"/>
        <w:rPr>
          <w:b w:val="1"/>
          <w:sz w:val="30"/>
          <w:szCs w:val="30"/>
        </w:rPr>
      </w:pPr>
      <w:r w:rsidDel="00000000" w:rsidR="00000000" w:rsidRPr="00000000">
        <w:rPr>
          <w:rtl w:val="0"/>
        </w:rPr>
      </w:r>
    </w:p>
    <w:p w:rsidR="00000000" w:rsidDel="00000000" w:rsidP="00000000" w:rsidRDefault="00000000" w:rsidRPr="00000000" w14:paraId="000000BB">
      <w:pPr>
        <w:jc w:val="both"/>
        <w:rPr>
          <w:b w:val="1"/>
          <w:sz w:val="30"/>
          <w:szCs w:val="30"/>
        </w:rPr>
      </w:pPr>
      <w:r w:rsidDel="00000000" w:rsidR="00000000" w:rsidRPr="00000000">
        <w:rPr>
          <w:rtl w:val="0"/>
        </w:rPr>
      </w:r>
    </w:p>
    <w:p w:rsidR="00000000" w:rsidDel="00000000" w:rsidP="00000000" w:rsidRDefault="00000000" w:rsidRPr="00000000" w14:paraId="000000BC">
      <w:pPr>
        <w:jc w:val="both"/>
        <w:rPr>
          <w:b w:val="1"/>
          <w:sz w:val="30"/>
          <w:szCs w:val="30"/>
        </w:rPr>
      </w:pPr>
      <w:r w:rsidDel="00000000" w:rsidR="00000000" w:rsidRPr="00000000">
        <w:rPr>
          <w:b w:val="1"/>
          <w:sz w:val="30"/>
          <w:szCs w:val="30"/>
          <w:rtl w:val="0"/>
        </w:rPr>
        <w:t xml:space="preserve">1. Model Overview</w:t>
      </w:r>
    </w:p>
    <w:p w:rsidR="00000000" w:rsidDel="00000000" w:rsidP="00000000" w:rsidRDefault="00000000" w:rsidRPr="00000000" w14:paraId="000000BD">
      <w:pPr>
        <w:jc w:val="both"/>
        <w:rPr>
          <w:sz w:val="30"/>
          <w:szCs w:val="30"/>
        </w:rPr>
      </w:pPr>
      <w:r w:rsidDel="00000000" w:rsidR="00000000" w:rsidRPr="00000000">
        <w:rPr>
          <w:sz w:val="30"/>
          <w:szCs w:val="30"/>
          <w:rtl w:val="0"/>
        </w:rPr>
        <w:t xml:space="preserve">The trained model was evaluated using several performance metrics, including accuracy, precision, recall, F1 score, and AUC-ROC. The overall model performance indicates a high level of accuracy with some variations in other metrics.</w:t>
      </w:r>
    </w:p>
    <w:p w:rsidR="00000000" w:rsidDel="00000000" w:rsidP="00000000" w:rsidRDefault="00000000" w:rsidRPr="00000000" w14:paraId="000000BE">
      <w:pPr>
        <w:jc w:val="both"/>
        <w:rPr>
          <w:b w:val="1"/>
          <w:sz w:val="30"/>
          <w:szCs w:val="30"/>
        </w:rPr>
      </w:pPr>
      <w:r w:rsidDel="00000000" w:rsidR="00000000" w:rsidRPr="00000000">
        <w:rPr>
          <w:b w:val="1"/>
          <w:sz w:val="30"/>
          <w:szCs w:val="30"/>
          <w:rtl w:val="0"/>
        </w:rPr>
        <w:t xml:space="preserve">2. Key Metrics</w:t>
      </w:r>
    </w:p>
    <w:p w:rsidR="00000000" w:rsidDel="00000000" w:rsidP="00000000" w:rsidRDefault="00000000" w:rsidRPr="00000000" w14:paraId="000000BF">
      <w:pPr>
        <w:jc w:val="both"/>
        <w:rPr>
          <w:b w:val="1"/>
          <w:sz w:val="30"/>
          <w:szCs w:val="30"/>
          <w:u w:val="single"/>
        </w:rPr>
      </w:pPr>
      <w:r w:rsidDel="00000000" w:rsidR="00000000" w:rsidRPr="00000000">
        <w:rPr>
          <w:b w:val="1"/>
          <w:sz w:val="30"/>
          <w:szCs w:val="30"/>
          <w:u w:val="single"/>
          <w:rtl w:val="0"/>
        </w:rPr>
        <w:t xml:space="preserve">Accuracy (99.94%):</w:t>
      </w:r>
    </w:p>
    <w:p w:rsidR="00000000" w:rsidDel="00000000" w:rsidP="00000000" w:rsidRDefault="00000000" w:rsidRPr="00000000" w14:paraId="000000C0">
      <w:pPr>
        <w:jc w:val="both"/>
        <w:rPr>
          <w:sz w:val="30"/>
          <w:szCs w:val="30"/>
        </w:rPr>
      </w:pPr>
      <w:r w:rsidDel="00000000" w:rsidR="00000000" w:rsidRPr="00000000">
        <w:rPr>
          <w:sz w:val="30"/>
          <w:szCs w:val="30"/>
          <w:rtl w:val="0"/>
        </w:rPr>
        <w:t xml:space="preserve">The model correctly predicted the outcome 99.94% of the time.</w:t>
      </w:r>
    </w:p>
    <w:p w:rsidR="00000000" w:rsidDel="00000000" w:rsidP="00000000" w:rsidRDefault="00000000" w:rsidRPr="00000000" w14:paraId="000000C1">
      <w:pPr>
        <w:jc w:val="both"/>
        <w:rPr>
          <w:sz w:val="30"/>
          <w:szCs w:val="30"/>
        </w:rPr>
      </w:pPr>
      <w:r w:rsidDel="00000000" w:rsidR="00000000" w:rsidRPr="00000000">
        <w:rPr>
          <w:sz w:val="30"/>
          <w:szCs w:val="30"/>
          <w:rtl w:val="0"/>
        </w:rPr>
        <w:t xml:space="preserve">This is a very high accuracy score, which suggests the model is able to predict the majority class effectively.</w:t>
      </w:r>
    </w:p>
    <w:p w:rsidR="00000000" w:rsidDel="00000000" w:rsidP="00000000" w:rsidRDefault="00000000" w:rsidRPr="00000000" w14:paraId="000000C2">
      <w:pPr>
        <w:jc w:val="both"/>
        <w:rPr>
          <w:sz w:val="30"/>
          <w:szCs w:val="30"/>
        </w:rPr>
      </w:pPr>
      <w:r w:rsidDel="00000000" w:rsidR="00000000" w:rsidRPr="00000000">
        <w:rPr>
          <w:b w:val="1"/>
          <w:sz w:val="30"/>
          <w:szCs w:val="30"/>
          <w:u w:val="single"/>
          <w:rtl w:val="0"/>
        </w:rPr>
        <w:t xml:space="preserve">F1 Score (72.7%):</w:t>
      </w:r>
      <w:r w:rsidDel="00000000" w:rsidR="00000000" w:rsidRPr="00000000">
        <w:rPr>
          <w:rtl w:val="0"/>
        </w:rPr>
      </w:r>
    </w:p>
    <w:p w:rsidR="00000000" w:rsidDel="00000000" w:rsidP="00000000" w:rsidRDefault="00000000" w:rsidRPr="00000000" w14:paraId="000000C3">
      <w:pPr>
        <w:jc w:val="both"/>
        <w:rPr>
          <w:sz w:val="30"/>
          <w:szCs w:val="30"/>
        </w:rPr>
      </w:pPr>
      <w:r w:rsidDel="00000000" w:rsidR="00000000" w:rsidRPr="00000000">
        <w:rPr>
          <w:sz w:val="30"/>
          <w:szCs w:val="30"/>
          <w:rtl w:val="0"/>
        </w:rPr>
        <w:t xml:space="preserve">The F1 score balances precision and recall. A score of 72.7% indicates the model is fairly capable of detecting the positive class (IsFraud=1), although there is some room for improvement.</w:t>
      </w:r>
    </w:p>
    <w:p w:rsidR="00000000" w:rsidDel="00000000" w:rsidP="00000000" w:rsidRDefault="00000000" w:rsidRPr="00000000" w14:paraId="000000C4">
      <w:pPr>
        <w:jc w:val="both"/>
        <w:rPr>
          <w:b w:val="1"/>
          <w:sz w:val="30"/>
          <w:szCs w:val="30"/>
          <w:u w:val="single"/>
        </w:rPr>
      </w:pPr>
      <w:r w:rsidDel="00000000" w:rsidR="00000000" w:rsidRPr="00000000">
        <w:rPr>
          <w:b w:val="1"/>
          <w:sz w:val="30"/>
          <w:szCs w:val="30"/>
          <w:u w:val="single"/>
          <w:rtl w:val="0"/>
        </w:rPr>
        <w:t xml:space="preserve">Precision (80%):</w:t>
      </w:r>
    </w:p>
    <w:p w:rsidR="00000000" w:rsidDel="00000000" w:rsidP="00000000" w:rsidRDefault="00000000" w:rsidRPr="00000000" w14:paraId="000000C5">
      <w:pPr>
        <w:jc w:val="both"/>
        <w:rPr>
          <w:sz w:val="30"/>
          <w:szCs w:val="30"/>
        </w:rPr>
      </w:pPr>
      <w:r w:rsidDel="00000000" w:rsidR="00000000" w:rsidRPr="00000000">
        <w:rPr>
          <w:sz w:val="30"/>
          <w:szCs w:val="30"/>
          <w:rtl w:val="0"/>
        </w:rPr>
        <w:t xml:space="preserve">Precision reflects how many of the predicted positives (fraudulent transactions) were actually correct.</w:t>
      </w:r>
    </w:p>
    <w:p w:rsidR="00000000" w:rsidDel="00000000" w:rsidP="00000000" w:rsidRDefault="00000000" w:rsidRPr="00000000" w14:paraId="000000C6">
      <w:pPr>
        <w:jc w:val="both"/>
        <w:rPr>
          <w:sz w:val="30"/>
          <w:szCs w:val="30"/>
        </w:rPr>
      </w:pPr>
      <w:r w:rsidDel="00000000" w:rsidR="00000000" w:rsidRPr="00000000">
        <w:rPr>
          <w:sz w:val="30"/>
          <w:szCs w:val="30"/>
          <w:rtl w:val="0"/>
        </w:rPr>
        <w:t xml:space="preserve">A precision of 80% means that 80% of the transactions predicted as fraud were indeed fraudulent.</w:t>
      </w:r>
    </w:p>
    <w:p w:rsidR="00000000" w:rsidDel="00000000" w:rsidP="00000000" w:rsidRDefault="00000000" w:rsidRPr="00000000" w14:paraId="000000C7">
      <w:pPr>
        <w:jc w:val="both"/>
        <w:rPr>
          <w:b w:val="1"/>
          <w:sz w:val="30"/>
          <w:szCs w:val="30"/>
          <w:u w:val="single"/>
        </w:rPr>
      </w:pPr>
      <w:r w:rsidDel="00000000" w:rsidR="00000000" w:rsidRPr="00000000">
        <w:rPr>
          <w:b w:val="1"/>
          <w:sz w:val="30"/>
          <w:szCs w:val="30"/>
          <w:u w:val="single"/>
          <w:rtl w:val="0"/>
        </w:rPr>
        <w:t xml:space="preserve">Recall (66.67%):</w:t>
      </w:r>
    </w:p>
    <w:p w:rsidR="00000000" w:rsidDel="00000000" w:rsidP="00000000" w:rsidRDefault="00000000" w:rsidRPr="00000000" w14:paraId="000000C8">
      <w:pPr>
        <w:jc w:val="both"/>
        <w:rPr>
          <w:sz w:val="30"/>
          <w:szCs w:val="30"/>
        </w:rPr>
      </w:pPr>
      <w:r w:rsidDel="00000000" w:rsidR="00000000" w:rsidRPr="00000000">
        <w:rPr>
          <w:sz w:val="30"/>
          <w:szCs w:val="30"/>
          <w:rtl w:val="0"/>
        </w:rPr>
        <w:t xml:space="preserve">Recall measures the model’s ability to identify all fraudulent transactions (positive cases).</w:t>
      </w:r>
    </w:p>
    <w:p w:rsidR="00000000" w:rsidDel="00000000" w:rsidP="00000000" w:rsidRDefault="00000000" w:rsidRPr="00000000" w14:paraId="000000C9">
      <w:pPr>
        <w:jc w:val="both"/>
        <w:rPr>
          <w:sz w:val="30"/>
          <w:szCs w:val="30"/>
        </w:rPr>
      </w:pPr>
      <w:r w:rsidDel="00000000" w:rsidR="00000000" w:rsidRPr="00000000">
        <w:rPr>
          <w:sz w:val="30"/>
          <w:szCs w:val="30"/>
          <w:rtl w:val="0"/>
        </w:rPr>
        <w:t xml:space="preserve">A score of 66.67% indicates that the model is missing some fraudulent cases, which needs further optimization.</w:t>
      </w:r>
    </w:p>
    <w:p w:rsidR="00000000" w:rsidDel="00000000" w:rsidP="00000000" w:rsidRDefault="00000000" w:rsidRPr="00000000" w14:paraId="000000CA">
      <w:pPr>
        <w:jc w:val="both"/>
        <w:rPr>
          <w:sz w:val="30"/>
          <w:szCs w:val="30"/>
        </w:rPr>
      </w:pPr>
      <w:r w:rsidDel="00000000" w:rsidR="00000000" w:rsidRPr="00000000">
        <w:rPr>
          <w:b w:val="1"/>
          <w:sz w:val="30"/>
          <w:szCs w:val="30"/>
          <w:u w:val="single"/>
          <w:rtl w:val="0"/>
        </w:rPr>
        <w:t xml:space="preserve">AUC-ROC (0.996):</w:t>
      </w:r>
      <w:r w:rsidDel="00000000" w:rsidR="00000000" w:rsidRPr="00000000">
        <w:rPr>
          <w:rtl w:val="0"/>
        </w:rPr>
      </w:r>
    </w:p>
    <w:p w:rsidR="00000000" w:rsidDel="00000000" w:rsidP="00000000" w:rsidRDefault="00000000" w:rsidRPr="00000000" w14:paraId="000000CB">
      <w:pPr>
        <w:jc w:val="both"/>
        <w:rPr>
          <w:sz w:val="30"/>
          <w:szCs w:val="30"/>
        </w:rPr>
      </w:pPr>
      <w:r w:rsidDel="00000000" w:rsidR="00000000" w:rsidRPr="00000000">
        <w:rPr>
          <w:sz w:val="30"/>
          <w:szCs w:val="30"/>
          <w:rtl w:val="0"/>
        </w:rPr>
        <w:t xml:space="preserve">The AUC-ROC score indicates the model’s ability to distinguish between the positive and negative classes.</w:t>
      </w:r>
    </w:p>
    <w:p w:rsidR="00000000" w:rsidDel="00000000" w:rsidP="00000000" w:rsidRDefault="00000000" w:rsidRPr="00000000" w14:paraId="000000CC">
      <w:pPr>
        <w:jc w:val="both"/>
        <w:rPr>
          <w:sz w:val="30"/>
          <w:szCs w:val="30"/>
        </w:rPr>
      </w:pPr>
      <w:r w:rsidDel="00000000" w:rsidR="00000000" w:rsidRPr="00000000">
        <w:rPr>
          <w:sz w:val="30"/>
          <w:szCs w:val="30"/>
          <w:rtl w:val="0"/>
        </w:rPr>
        <w:t xml:space="preserve">A score of 0.996 is excellent, as it suggests that the model is highly capable of differentiating between fraudulent and non-fraudulent transactions.</w:t>
      </w:r>
    </w:p>
    <w:p w:rsidR="00000000" w:rsidDel="00000000" w:rsidP="00000000" w:rsidRDefault="00000000" w:rsidRPr="00000000" w14:paraId="000000CD">
      <w:pPr>
        <w:jc w:val="both"/>
        <w:rPr>
          <w:sz w:val="30"/>
          <w:szCs w:val="30"/>
        </w:rPr>
      </w:pPr>
      <w:r w:rsidDel="00000000" w:rsidR="00000000" w:rsidRPr="00000000">
        <w:rPr>
          <w:rtl w:val="0"/>
        </w:rPr>
      </w:r>
    </w:p>
    <w:p w:rsidR="00000000" w:rsidDel="00000000" w:rsidP="00000000" w:rsidRDefault="00000000" w:rsidRPr="00000000" w14:paraId="000000CE">
      <w:pPr>
        <w:jc w:val="both"/>
        <w:rPr>
          <w:sz w:val="30"/>
          <w:szCs w:val="30"/>
        </w:rPr>
      </w:pPr>
      <w:r w:rsidDel="00000000" w:rsidR="00000000" w:rsidRPr="00000000">
        <w:rPr>
          <w:rtl w:val="0"/>
        </w:rPr>
      </w:r>
    </w:p>
    <w:p w:rsidR="00000000" w:rsidDel="00000000" w:rsidP="00000000" w:rsidRDefault="00000000" w:rsidRPr="00000000" w14:paraId="000000CF">
      <w:pPr>
        <w:jc w:val="both"/>
        <w:rPr>
          <w:b w:val="1"/>
          <w:sz w:val="30"/>
          <w:szCs w:val="30"/>
        </w:rPr>
      </w:pPr>
      <w:r w:rsidDel="00000000" w:rsidR="00000000" w:rsidRPr="00000000">
        <w:rPr>
          <w:b w:val="1"/>
          <w:sz w:val="30"/>
          <w:szCs w:val="30"/>
          <w:rtl w:val="0"/>
        </w:rPr>
        <w:t xml:space="preserve">3. Model Insights</w:t>
      </w:r>
    </w:p>
    <w:p w:rsidR="00000000" w:rsidDel="00000000" w:rsidP="00000000" w:rsidRDefault="00000000" w:rsidRPr="00000000" w14:paraId="000000D0">
      <w:pPr>
        <w:jc w:val="both"/>
        <w:rPr>
          <w:sz w:val="30"/>
          <w:szCs w:val="30"/>
        </w:rPr>
      </w:pPr>
      <w:r w:rsidDel="00000000" w:rsidR="00000000" w:rsidRPr="00000000">
        <w:rPr>
          <w:sz w:val="30"/>
          <w:szCs w:val="30"/>
          <w:rtl w:val="0"/>
        </w:rPr>
        <w:t xml:space="preserve">The Predicted vs. Actual chart shows that the model performs exceptionally well in predicting the majority class (0 - non-fraudulent transactions).</w:t>
      </w:r>
    </w:p>
    <w:p w:rsidR="00000000" w:rsidDel="00000000" w:rsidP="00000000" w:rsidRDefault="00000000" w:rsidRPr="00000000" w14:paraId="000000D1">
      <w:pPr>
        <w:jc w:val="both"/>
        <w:rPr>
          <w:sz w:val="30"/>
          <w:szCs w:val="30"/>
        </w:rPr>
      </w:pPr>
      <w:r w:rsidDel="00000000" w:rsidR="00000000" w:rsidRPr="00000000">
        <w:rPr>
          <w:sz w:val="30"/>
          <w:szCs w:val="30"/>
          <w:rtl w:val="0"/>
        </w:rPr>
        <w:t xml:space="preserve">It correctly predicted 99.96% of the 0 class instances, while for 1 (fraudulent transactions), there were 12 incorrect predictions out of 9951 total samples.</w:t>
      </w:r>
    </w:p>
    <w:p w:rsidR="00000000" w:rsidDel="00000000" w:rsidP="00000000" w:rsidRDefault="00000000" w:rsidRPr="00000000" w14:paraId="000000D2">
      <w:pPr>
        <w:jc w:val="both"/>
        <w:rPr>
          <w:sz w:val="30"/>
          <w:szCs w:val="30"/>
        </w:rPr>
      </w:pPr>
      <w:r w:rsidDel="00000000" w:rsidR="00000000" w:rsidRPr="00000000">
        <w:rPr>
          <w:sz w:val="30"/>
          <w:szCs w:val="30"/>
          <w:rtl w:val="0"/>
        </w:rPr>
        <w:t xml:space="preserve">This imbalance is typical in fraud detection problems where fraudulent cases are rare, leading to class imbalance issues.</w:t>
      </w:r>
    </w:p>
    <w:p w:rsidR="00000000" w:rsidDel="00000000" w:rsidP="00000000" w:rsidRDefault="00000000" w:rsidRPr="00000000" w14:paraId="000000D3">
      <w:pPr>
        <w:jc w:val="both"/>
        <w:rPr>
          <w:sz w:val="30"/>
          <w:szCs w:val="30"/>
        </w:rPr>
      </w:pPr>
      <w:r w:rsidDel="00000000" w:rsidR="00000000" w:rsidRPr="00000000">
        <w:rPr>
          <w:rtl w:val="0"/>
        </w:rPr>
      </w:r>
    </w:p>
    <w:p w:rsidR="00000000" w:rsidDel="00000000" w:rsidP="00000000" w:rsidRDefault="00000000" w:rsidRPr="00000000" w14:paraId="000000D4">
      <w:pPr>
        <w:jc w:val="both"/>
        <w:rPr>
          <w:b w:val="1"/>
          <w:sz w:val="30"/>
          <w:szCs w:val="30"/>
        </w:rPr>
      </w:pPr>
      <w:r w:rsidDel="00000000" w:rsidR="00000000" w:rsidRPr="00000000">
        <w:rPr>
          <w:b w:val="1"/>
          <w:sz w:val="30"/>
          <w:szCs w:val="30"/>
          <w:rtl w:val="0"/>
        </w:rPr>
        <w:t xml:space="preserve">Ethical Issues and Considerations</w:t>
      </w:r>
    </w:p>
    <w:p w:rsidR="00000000" w:rsidDel="00000000" w:rsidP="00000000" w:rsidRDefault="00000000" w:rsidRPr="00000000" w14:paraId="000000D5">
      <w:pPr>
        <w:jc w:val="both"/>
        <w:rPr>
          <w:sz w:val="30"/>
          <w:szCs w:val="30"/>
        </w:rPr>
      </w:pPr>
      <w:r w:rsidDel="00000000" w:rsidR="00000000" w:rsidRPr="00000000">
        <w:rPr>
          <w:sz w:val="30"/>
          <w:szCs w:val="30"/>
          <w:rtl w:val="0"/>
        </w:rPr>
        <w:t xml:space="preserve">One of the major ethical issues in this project is bias in training data. When the training dataset contains a significant imbalance between fraudulent and non-fraudulent transactions (with the majority class being non-fraudulent), the model may become biased toward predicting the majority class (`0`). This can result in under-prediction of fraudulent transactions (`1`), leading to false negatives where actual fraud goes undetected. To address this, techniques such as class balancing using oversampling (e.g., SMOTE) or undersampling can be applied to improve the recall for the minority class.</w:t>
      </w:r>
    </w:p>
    <w:p w:rsidR="00000000" w:rsidDel="00000000" w:rsidP="00000000" w:rsidRDefault="00000000" w:rsidRPr="00000000" w14:paraId="000000D6">
      <w:pPr>
        <w:jc w:val="both"/>
        <w:rPr>
          <w:sz w:val="30"/>
          <w:szCs w:val="30"/>
        </w:rPr>
      </w:pPr>
      <w:r w:rsidDel="00000000" w:rsidR="00000000" w:rsidRPr="00000000">
        <w:rPr>
          <w:sz w:val="30"/>
          <w:szCs w:val="30"/>
          <w:rtl w:val="0"/>
        </w:rPr>
        <w:t xml:space="preserve">Another critical concern is privacy. Financial transaction data often includes sensitive information, such as customer IDs, transaction amounts, and locations, which raises significant privacy concerns. Unauthorized access to this data can lead to breaches of confidentiality and misuse of customer information. To mitigate these risks, it is essential to use encryption for data storage and access, anonymize personally identifiable information (PII), and strictly enforce data governance policies.</w:t>
      </w:r>
    </w:p>
    <w:p w:rsidR="00000000" w:rsidDel="00000000" w:rsidP="00000000" w:rsidRDefault="00000000" w:rsidRPr="00000000" w14:paraId="000000D7">
      <w:pPr>
        <w:jc w:val="both"/>
        <w:rPr>
          <w:sz w:val="30"/>
          <w:szCs w:val="30"/>
        </w:rPr>
      </w:pPr>
      <w:r w:rsidDel="00000000" w:rsidR="00000000" w:rsidRPr="00000000">
        <w:rPr>
          <w:sz w:val="30"/>
          <w:szCs w:val="30"/>
          <w:rtl w:val="0"/>
        </w:rPr>
        <w:t xml:space="preserve">The issue of algorithmic fairness also arises, as the model’s predictions may unfairly disadvantage certain groups or regions if the dataset contains biases related to demographics or locations. Such biases can result in discriminatory predictions, leading to ethical issues and eroding customer trust. To ensure fairness, monitoring fairness metrics, regularly auditing the model, and ensuring that the dataset represents diverse groups fairly are necessary steps.</w:t>
      </w:r>
    </w:p>
    <w:p w:rsidR="00000000" w:rsidDel="00000000" w:rsidP="00000000" w:rsidRDefault="00000000" w:rsidRPr="00000000" w14:paraId="000000D8">
      <w:pPr>
        <w:jc w:val="both"/>
        <w:rPr>
          <w:sz w:val="30"/>
          <w:szCs w:val="30"/>
        </w:rPr>
      </w:pPr>
      <w:r w:rsidDel="00000000" w:rsidR="00000000" w:rsidRPr="00000000">
        <w:rPr>
          <w:sz w:val="30"/>
          <w:szCs w:val="30"/>
          <w:rtl w:val="0"/>
        </w:rPr>
        <w:t xml:space="preserve">Lastly, model transparency is a concern, particularly with black-box models like those produced by AutoML tools. These models often lack explainability, making it difficult to understand why certain transactions are flagged as fraudulent. This can reduce trust in the model’s predictions, especially in critical use cases such as fraud detection. To address this, explainable AI (XAI) techniques should be utilized to provide insights into the model’s decisions and ensure accountability and transparency.</w:t>
      </w:r>
    </w:p>
    <w:p w:rsidR="00000000" w:rsidDel="00000000" w:rsidP="00000000" w:rsidRDefault="00000000" w:rsidRPr="00000000" w14:paraId="000000D9">
      <w:pPr>
        <w:jc w:val="both"/>
        <w:rPr>
          <w:sz w:val="30"/>
          <w:szCs w:val="30"/>
        </w:rPr>
      </w:pPr>
      <w:r w:rsidDel="00000000" w:rsidR="00000000" w:rsidRPr="00000000">
        <w:rPr>
          <w:rtl w:val="0"/>
        </w:rPr>
      </w:r>
    </w:p>
    <w:p w:rsidR="00000000" w:rsidDel="00000000" w:rsidP="00000000" w:rsidRDefault="00000000" w:rsidRPr="00000000" w14:paraId="000000DA">
      <w:pPr>
        <w:jc w:val="both"/>
        <w:rPr>
          <w:sz w:val="30"/>
          <w:szCs w:val="30"/>
        </w:rPr>
      </w:pPr>
      <w:r w:rsidDel="00000000" w:rsidR="00000000" w:rsidRPr="00000000">
        <w:rPr>
          <w:rtl w:val="0"/>
        </w:rPr>
      </w:r>
    </w:p>
    <w:p w:rsidR="00000000" w:rsidDel="00000000" w:rsidP="00000000" w:rsidRDefault="00000000" w:rsidRPr="00000000" w14:paraId="000000DB">
      <w:pPr>
        <w:jc w:val="both"/>
        <w:rPr>
          <w:sz w:val="30"/>
          <w:szCs w:val="30"/>
        </w:rPr>
      </w:pPr>
      <w:r w:rsidDel="00000000" w:rsidR="00000000" w:rsidRPr="00000000">
        <w:rPr>
          <w:rtl w:val="0"/>
        </w:rPr>
      </w:r>
    </w:p>
    <w:p w:rsidR="00000000" w:rsidDel="00000000" w:rsidP="00000000" w:rsidRDefault="00000000" w:rsidRPr="00000000" w14:paraId="000000DC">
      <w:pPr>
        <w:jc w:val="both"/>
        <w:rPr>
          <w:sz w:val="30"/>
          <w:szCs w:val="30"/>
        </w:rPr>
      </w:pPr>
      <w:r w:rsidDel="00000000" w:rsidR="00000000" w:rsidRPr="00000000">
        <w:rPr>
          <w:rtl w:val="0"/>
        </w:rPr>
      </w:r>
    </w:p>
    <w:p w:rsidR="00000000" w:rsidDel="00000000" w:rsidP="00000000" w:rsidRDefault="00000000" w:rsidRPr="00000000" w14:paraId="000000DD">
      <w:pPr>
        <w:jc w:val="both"/>
        <w:rPr>
          <w:sz w:val="30"/>
          <w:szCs w:val="30"/>
        </w:rPr>
      </w:pPr>
      <w:r w:rsidDel="00000000" w:rsidR="00000000" w:rsidRPr="00000000">
        <w:rPr>
          <w:rtl w:val="0"/>
        </w:rPr>
      </w:r>
    </w:p>
    <w:p w:rsidR="00000000" w:rsidDel="00000000" w:rsidP="00000000" w:rsidRDefault="00000000" w:rsidRPr="00000000" w14:paraId="000000DE">
      <w:pPr>
        <w:jc w:val="both"/>
        <w:rPr>
          <w:sz w:val="30"/>
          <w:szCs w:val="30"/>
        </w:rPr>
      </w:pPr>
      <w:r w:rsidDel="00000000" w:rsidR="00000000" w:rsidRPr="00000000">
        <w:rPr>
          <w:rtl w:val="0"/>
        </w:rPr>
      </w:r>
    </w:p>
    <w:p w:rsidR="00000000" w:rsidDel="00000000" w:rsidP="00000000" w:rsidRDefault="00000000" w:rsidRPr="00000000" w14:paraId="000000DF">
      <w:pPr>
        <w:jc w:val="both"/>
        <w:rPr>
          <w:sz w:val="30"/>
          <w:szCs w:val="30"/>
        </w:rPr>
      </w:pPr>
      <w:r w:rsidDel="00000000" w:rsidR="00000000" w:rsidRPr="00000000">
        <w:rPr>
          <w:rtl w:val="0"/>
        </w:rPr>
      </w:r>
    </w:p>
    <w:p w:rsidR="00000000" w:rsidDel="00000000" w:rsidP="00000000" w:rsidRDefault="00000000" w:rsidRPr="00000000" w14:paraId="000000E0">
      <w:pPr>
        <w:jc w:val="both"/>
        <w:rPr>
          <w:sz w:val="30"/>
          <w:szCs w:val="30"/>
        </w:rPr>
      </w:pPr>
      <w:r w:rsidDel="00000000" w:rsidR="00000000" w:rsidRPr="00000000">
        <w:rPr>
          <w:rtl w:val="0"/>
        </w:rPr>
      </w:r>
    </w:p>
    <w:p w:rsidR="00000000" w:rsidDel="00000000" w:rsidP="00000000" w:rsidRDefault="00000000" w:rsidRPr="00000000" w14:paraId="000000E1">
      <w:pPr>
        <w:jc w:val="both"/>
        <w:rPr>
          <w:sz w:val="30"/>
          <w:szCs w:val="30"/>
        </w:rPr>
      </w:pPr>
      <w:r w:rsidDel="00000000" w:rsidR="00000000" w:rsidRPr="00000000">
        <w:rPr>
          <w:rtl w:val="0"/>
        </w:rPr>
      </w:r>
    </w:p>
    <w:p w:rsidR="00000000" w:rsidDel="00000000" w:rsidP="00000000" w:rsidRDefault="00000000" w:rsidRPr="00000000" w14:paraId="000000E2">
      <w:pPr>
        <w:jc w:val="both"/>
        <w:rPr>
          <w:sz w:val="30"/>
          <w:szCs w:val="30"/>
        </w:rPr>
      </w:pPr>
      <w:r w:rsidDel="00000000" w:rsidR="00000000" w:rsidRPr="00000000">
        <w:rPr>
          <w:rtl w:val="0"/>
        </w:rPr>
      </w:r>
    </w:p>
    <w:p w:rsidR="00000000" w:rsidDel="00000000" w:rsidP="00000000" w:rsidRDefault="00000000" w:rsidRPr="00000000" w14:paraId="000000E3">
      <w:pPr>
        <w:jc w:val="both"/>
        <w:rPr>
          <w:sz w:val="30"/>
          <w:szCs w:val="30"/>
        </w:rPr>
      </w:pPr>
      <w:r w:rsidDel="00000000" w:rsidR="00000000" w:rsidRPr="00000000">
        <w:rPr>
          <w:rtl w:val="0"/>
        </w:rPr>
      </w:r>
    </w:p>
    <w:p w:rsidR="00000000" w:rsidDel="00000000" w:rsidP="00000000" w:rsidRDefault="00000000" w:rsidRPr="00000000" w14:paraId="000000E4">
      <w:pPr>
        <w:jc w:val="both"/>
        <w:rPr>
          <w:sz w:val="30"/>
          <w:szCs w:val="30"/>
        </w:rPr>
      </w:pPr>
      <w:r w:rsidDel="00000000" w:rsidR="00000000" w:rsidRPr="00000000">
        <w:rPr>
          <w:rtl w:val="0"/>
        </w:rPr>
      </w:r>
    </w:p>
    <w:p w:rsidR="00000000" w:rsidDel="00000000" w:rsidP="00000000" w:rsidRDefault="00000000" w:rsidRPr="00000000" w14:paraId="000000E5">
      <w:pPr>
        <w:jc w:val="both"/>
        <w:rPr>
          <w:sz w:val="30"/>
          <w:szCs w:val="30"/>
        </w:rPr>
      </w:pPr>
      <w:r w:rsidDel="00000000" w:rsidR="00000000" w:rsidRPr="00000000">
        <w:rPr>
          <w:rtl w:val="0"/>
        </w:rPr>
      </w:r>
    </w:p>
    <w:p w:rsidR="00000000" w:rsidDel="00000000" w:rsidP="00000000" w:rsidRDefault="00000000" w:rsidRPr="00000000" w14:paraId="000000E6">
      <w:pPr>
        <w:jc w:val="both"/>
        <w:rPr>
          <w:sz w:val="30"/>
          <w:szCs w:val="30"/>
        </w:rPr>
      </w:pPr>
      <w:r w:rsidDel="00000000" w:rsidR="00000000" w:rsidRPr="00000000">
        <w:rPr>
          <w:rtl w:val="0"/>
        </w:rPr>
      </w:r>
    </w:p>
    <w:p w:rsidR="00000000" w:rsidDel="00000000" w:rsidP="00000000" w:rsidRDefault="00000000" w:rsidRPr="00000000" w14:paraId="000000E7">
      <w:pPr>
        <w:jc w:val="both"/>
        <w:rPr>
          <w:sz w:val="30"/>
          <w:szCs w:val="30"/>
        </w:rPr>
      </w:pPr>
      <w:r w:rsidDel="00000000" w:rsidR="00000000" w:rsidRPr="00000000">
        <w:rPr>
          <w:rtl w:val="0"/>
        </w:rPr>
      </w:r>
    </w:p>
    <w:p w:rsidR="00000000" w:rsidDel="00000000" w:rsidP="00000000" w:rsidRDefault="00000000" w:rsidRPr="00000000" w14:paraId="000000E8">
      <w:pPr>
        <w:jc w:val="both"/>
        <w:rPr>
          <w:sz w:val="30"/>
          <w:szCs w:val="30"/>
        </w:rPr>
      </w:pPr>
      <w:r w:rsidDel="00000000" w:rsidR="00000000" w:rsidRPr="00000000">
        <w:rPr>
          <w:rtl w:val="0"/>
        </w:rPr>
      </w:r>
    </w:p>
    <w:p w:rsidR="00000000" w:rsidDel="00000000" w:rsidP="00000000" w:rsidRDefault="00000000" w:rsidRPr="00000000" w14:paraId="000000E9">
      <w:pPr>
        <w:jc w:val="both"/>
        <w:rPr>
          <w:sz w:val="30"/>
          <w:szCs w:val="30"/>
        </w:rPr>
      </w:pPr>
      <w:r w:rsidDel="00000000" w:rsidR="00000000" w:rsidRPr="00000000">
        <w:rPr>
          <w:rtl w:val="0"/>
        </w:rPr>
      </w:r>
    </w:p>
    <w:p w:rsidR="00000000" w:rsidDel="00000000" w:rsidP="00000000" w:rsidRDefault="00000000" w:rsidRPr="00000000" w14:paraId="000000EA">
      <w:pPr>
        <w:jc w:val="both"/>
        <w:rPr>
          <w:sz w:val="30"/>
          <w:szCs w:val="30"/>
        </w:rPr>
      </w:pPr>
      <w:r w:rsidDel="00000000" w:rsidR="00000000" w:rsidRPr="00000000">
        <w:rPr>
          <w:rtl w:val="0"/>
        </w:rPr>
      </w:r>
    </w:p>
    <w:p w:rsidR="00000000" w:rsidDel="00000000" w:rsidP="00000000" w:rsidRDefault="00000000" w:rsidRPr="00000000" w14:paraId="000000EB">
      <w:pPr>
        <w:jc w:val="both"/>
        <w:rPr>
          <w:sz w:val="30"/>
          <w:szCs w:val="30"/>
        </w:rPr>
      </w:pPr>
      <w:r w:rsidDel="00000000" w:rsidR="00000000" w:rsidRPr="00000000">
        <w:rPr>
          <w:rtl w:val="0"/>
        </w:rPr>
      </w:r>
    </w:p>
    <w:p w:rsidR="00000000" w:rsidDel="00000000" w:rsidP="00000000" w:rsidRDefault="00000000" w:rsidRPr="00000000" w14:paraId="000000EC">
      <w:pPr>
        <w:jc w:val="both"/>
        <w:rPr>
          <w:b w:val="1"/>
          <w:sz w:val="30"/>
          <w:szCs w:val="30"/>
        </w:rPr>
      </w:pPr>
      <w:r w:rsidDel="00000000" w:rsidR="00000000" w:rsidRPr="00000000">
        <w:rPr>
          <w:rtl w:val="0"/>
        </w:rPr>
      </w:r>
    </w:p>
    <w:p w:rsidR="00000000" w:rsidDel="00000000" w:rsidP="00000000" w:rsidRDefault="00000000" w:rsidRPr="00000000" w14:paraId="000000ED">
      <w:pPr>
        <w:jc w:val="both"/>
        <w:rPr>
          <w:sz w:val="30"/>
          <w:szCs w:val="30"/>
        </w:rPr>
      </w:pPr>
      <w:r w:rsidDel="00000000" w:rsidR="00000000" w:rsidRPr="00000000">
        <w:rPr>
          <w:rtl w:val="0"/>
        </w:rPr>
      </w:r>
    </w:p>
    <w:p w:rsidR="00000000" w:rsidDel="00000000" w:rsidP="00000000" w:rsidRDefault="00000000" w:rsidRPr="00000000" w14:paraId="000000EE">
      <w:pPr>
        <w:jc w:val="both"/>
        <w:rPr>
          <w:b w:val="1"/>
          <w:sz w:val="30"/>
          <w:szCs w:val="30"/>
        </w:rPr>
      </w:pPr>
      <w:r w:rsidDel="00000000" w:rsidR="00000000" w:rsidRPr="00000000">
        <w:rPr>
          <w:sz w:val="30"/>
          <w:szCs w:val="30"/>
          <w:rtl w:val="0"/>
        </w:rPr>
        <w:t xml:space="preserve">4. </w:t>
      </w:r>
      <w:r w:rsidDel="00000000" w:rsidR="00000000" w:rsidRPr="00000000">
        <w:rPr>
          <w:b w:val="1"/>
          <w:sz w:val="30"/>
          <w:szCs w:val="30"/>
          <w:rtl w:val="0"/>
        </w:rPr>
        <w:t xml:space="preserve">Visualization </w:t>
      </w:r>
    </w:p>
    <w:p w:rsidR="00000000" w:rsidDel="00000000" w:rsidP="00000000" w:rsidRDefault="00000000" w:rsidRPr="00000000" w14:paraId="000000EF">
      <w:pPr>
        <w:jc w:val="both"/>
        <w:rPr>
          <w:sz w:val="30"/>
          <w:szCs w:val="30"/>
        </w:rPr>
      </w:pPr>
      <w:r w:rsidDel="00000000" w:rsidR="00000000" w:rsidRPr="00000000">
        <w:rPr>
          <w:sz w:val="30"/>
          <w:szCs w:val="30"/>
        </w:rPr>
        <w:drawing>
          <wp:inline distB="114300" distT="114300" distL="114300" distR="114300">
            <wp:extent cx="5943600" cy="3200400"/>
            <wp:effectExtent b="0" l="0" r="0" t="0"/>
            <wp:docPr id="13"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b w:val="1"/>
          <w:sz w:val="30"/>
          <w:szCs w:val="30"/>
        </w:rPr>
      </w:pPr>
      <w:r w:rsidDel="00000000" w:rsidR="00000000" w:rsidRPr="00000000">
        <w:rPr>
          <w:b w:val="1"/>
          <w:sz w:val="30"/>
          <w:szCs w:val="30"/>
          <w:rtl w:val="0"/>
        </w:rPr>
        <w:t xml:space="preserve">Donut Chart: Sum of Transaction Amount by Customer Gender</w:t>
      </w:r>
    </w:p>
    <w:p w:rsidR="00000000" w:rsidDel="00000000" w:rsidP="00000000" w:rsidRDefault="00000000" w:rsidRPr="00000000" w14:paraId="000000F1">
      <w:pPr>
        <w:jc w:val="both"/>
        <w:rPr>
          <w:sz w:val="30"/>
          <w:szCs w:val="30"/>
        </w:rPr>
      </w:pPr>
      <w:r w:rsidDel="00000000" w:rsidR="00000000" w:rsidRPr="00000000">
        <w:rPr>
          <w:sz w:val="30"/>
          <w:szCs w:val="30"/>
          <w:rtl w:val="0"/>
        </w:rPr>
        <w:t xml:space="preserve">Description:</w:t>
      </w:r>
    </w:p>
    <w:p w:rsidR="00000000" w:rsidDel="00000000" w:rsidP="00000000" w:rsidRDefault="00000000" w:rsidRPr="00000000" w14:paraId="000000F2">
      <w:pPr>
        <w:jc w:val="both"/>
        <w:rPr>
          <w:sz w:val="30"/>
          <w:szCs w:val="30"/>
        </w:rPr>
      </w:pPr>
      <w:r w:rsidDel="00000000" w:rsidR="00000000" w:rsidRPr="00000000">
        <w:rPr>
          <w:sz w:val="30"/>
          <w:szCs w:val="30"/>
          <w:rtl w:val="0"/>
        </w:rPr>
        <w:t xml:space="preserve">This donut chart visualizes the total transaction amount (INR) categorized by customer gender (CustGender). The majority of transactions are associated with the male (M) category, followed by female (F), and a small proportion of missing/empty values.</w:t>
      </w:r>
    </w:p>
    <w:p w:rsidR="00000000" w:rsidDel="00000000" w:rsidP="00000000" w:rsidRDefault="00000000" w:rsidRPr="00000000" w14:paraId="000000F3">
      <w:pPr>
        <w:jc w:val="both"/>
        <w:rPr>
          <w:sz w:val="30"/>
          <w:szCs w:val="30"/>
        </w:rPr>
      </w:pPr>
      <w:r w:rsidDel="00000000" w:rsidR="00000000" w:rsidRPr="00000000">
        <w:rPr>
          <w:sz w:val="30"/>
          <w:szCs w:val="30"/>
          <w:rtl w:val="0"/>
        </w:rPr>
        <w:t xml:space="preserve">Insight:</w:t>
      </w:r>
    </w:p>
    <w:p w:rsidR="00000000" w:rsidDel="00000000" w:rsidP="00000000" w:rsidRDefault="00000000" w:rsidRPr="00000000" w14:paraId="000000F4">
      <w:pPr>
        <w:jc w:val="both"/>
        <w:rPr>
          <w:sz w:val="30"/>
          <w:szCs w:val="30"/>
        </w:rPr>
      </w:pPr>
      <w:r w:rsidDel="00000000" w:rsidR="00000000" w:rsidRPr="00000000">
        <w:rPr>
          <w:sz w:val="30"/>
          <w:szCs w:val="30"/>
          <w:rtl w:val="0"/>
        </w:rPr>
        <w:t xml:space="preserve">This helps in understanding transaction patterns based on customer demographics, enabling targeted strategies for different gender groups.</w:t>
      </w:r>
    </w:p>
    <w:p w:rsidR="00000000" w:rsidDel="00000000" w:rsidP="00000000" w:rsidRDefault="00000000" w:rsidRPr="00000000" w14:paraId="000000F5">
      <w:pPr>
        <w:jc w:val="both"/>
        <w:rPr>
          <w:sz w:val="30"/>
          <w:szCs w:val="30"/>
        </w:rPr>
      </w:pPr>
      <w:r w:rsidDel="00000000" w:rsidR="00000000" w:rsidRPr="00000000">
        <w:rPr>
          <w:rtl w:val="0"/>
        </w:rPr>
      </w:r>
    </w:p>
    <w:p w:rsidR="00000000" w:rsidDel="00000000" w:rsidP="00000000" w:rsidRDefault="00000000" w:rsidRPr="00000000" w14:paraId="000000F6">
      <w:pPr>
        <w:jc w:val="both"/>
        <w:rPr>
          <w:sz w:val="30"/>
          <w:szCs w:val="30"/>
        </w:rPr>
      </w:pPr>
      <w:r w:rsidDel="00000000" w:rsidR="00000000" w:rsidRPr="00000000">
        <w:rPr>
          <w:rtl w:val="0"/>
        </w:rPr>
      </w:r>
    </w:p>
    <w:p w:rsidR="00000000" w:rsidDel="00000000" w:rsidP="00000000" w:rsidRDefault="00000000" w:rsidRPr="00000000" w14:paraId="000000F7">
      <w:pPr>
        <w:jc w:val="both"/>
        <w:rPr>
          <w:sz w:val="30"/>
          <w:szCs w:val="30"/>
        </w:rPr>
      </w:pPr>
      <w:r w:rsidDel="00000000" w:rsidR="00000000" w:rsidRPr="00000000">
        <w:rPr>
          <w:rtl w:val="0"/>
        </w:rPr>
      </w:r>
    </w:p>
    <w:p w:rsidR="00000000" w:rsidDel="00000000" w:rsidP="00000000" w:rsidRDefault="00000000" w:rsidRPr="00000000" w14:paraId="000000F8">
      <w:pPr>
        <w:jc w:val="both"/>
        <w:rPr>
          <w:b w:val="1"/>
          <w:sz w:val="30"/>
          <w:szCs w:val="30"/>
        </w:rPr>
      </w:pPr>
      <w:r w:rsidDel="00000000" w:rsidR="00000000" w:rsidRPr="00000000">
        <w:rPr>
          <w:rtl w:val="0"/>
        </w:rPr>
      </w:r>
    </w:p>
    <w:p w:rsidR="00000000" w:rsidDel="00000000" w:rsidP="00000000" w:rsidRDefault="00000000" w:rsidRPr="00000000" w14:paraId="000000F9">
      <w:pPr>
        <w:jc w:val="both"/>
        <w:rPr>
          <w:b w:val="1"/>
          <w:sz w:val="30"/>
          <w:szCs w:val="30"/>
        </w:rPr>
      </w:pPr>
      <w:r w:rsidDel="00000000" w:rsidR="00000000" w:rsidRPr="00000000">
        <w:rPr>
          <w:b w:val="1"/>
          <w:sz w:val="30"/>
          <w:szCs w:val="30"/>
        </w:rPr>
        <w:drawing>
          <wp:inline distB="114300" distT="114300" distL="114300" distR="114300">
            <wp:extent cx="6263481" cy="2890838"/>
            <wp:effectExtent b="0" l="0" r="0" t="0"/>
            <wp:docPr id="37"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6263481"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b w:val="1"/>
          <w:sz w:val="30"/>
          <w:szCs w:val="30"/>
        </w:rPr>
      </w:pPr>
      <w:r w:rsidDel="00000000" w:rsidR="00000000" w:rsidRPr="00000000">
        <w:rPr>
          <w:b w:val="1"/>
          <w:sz w:val="30"/>
          <w:szCs w:val="30"/>
          <w:rtl w:val="0"/>
        </w:rPr>
        <w:t xml:space="preserve">Horizontal Bar Chart: Sum of Transaction Amount by Customer Location</w:t>
      </w:r>
    </w:p>
    <w:p w:rsidR="00000000" w:rsidDel="00000000" w:rsidP="00000000" w:rsidRDefault="00000000" w:rsidRPr="00000000" w14:paraId="000000FB">
      <w:pPr>
        <w:jc w:val="both"/>
        <w:rPr>
          <w:sz w:val="30"/>
          <w:szCs w:val="30"/>
        </w:rPr>
      </w:pPr>
      <w:r w:rsidDel="00000000" w:rsidR="00000000" w:rsidRPr="00000000">
        <w:rPr>
          <w:sz w:val="30"/>
          <w:szCs w:val="30"/>
          <w:rtl w:val="0"/>
        </w:rPr>
        <w:t xml:space="preserve">Description:</w:t>
      </w:r>
    </w:p>
    <w:p w:rsidR="00000000" w:rsidDel="00000000" w:rsidP="00000000" w:rsidRDefault="00000000" w:rsidRPr="00000000" w14:paraId="000000FC">
      <w:pPr>
        <w:jc w:val="both"/>
        <w:rPr>
          <w:sz w:val="30"/>
          <w:szCs w:val="30"/>
        </w:rPr>
      </w:pPr>
      <w:r w:rsidDel="00000000" w:rsidR="00000000" w:rsidRPr="00000000">
        <w:rPr>
          <w:sz w:val="30"/>
          <w:szCs w:val="30"/>
          <w:rtl w:val="0"/>
        </w:rPr>
        <w:t xml:space="preserve">This horizontal bar chart showcases the total transaction amount (INR) aggregated by customer location (CustLocation). It highlights regions contributing the most to the total revenue, with the data sorted in descending order.</w:t>
      </w:r>
    </w:p>
    <w:p w:rsidR="00000000" w:rsidDel="00000000" w:rsidP="00000000" w:rsidRDefault="00000000" w:rsidRPr="00000000" w14:paraId="000000FD">
      <w:pPr>
        <w:jc w:val="both"/>
        <w:rPr>
          <w:sz w:val="30"/>
          <w:szCs w:val="30"/>
        </w:rPr>
      </w:pPr>
      <w:r w:rsidDel="00000000" w:rsidR="00000000" w:rsidRPr="00000000">
        <w:rPr>
          <w:sz w:val="30"/>
          <w:szCs w:val="30"/>
          <w:rtl w:val="0"/>
        </w:rPr>
        <w:t xml:space="preserve">Insight:</w:t>
      </w:r>
    </w:p>
    <w:p w:rsidR="00000000" w:rsidDel="00000000" w:rsidP="00000000" w:rsidRDefault="00000000" w:rsidRPr="00000000" w14:paraId="000000FE">
      <w:pPr>
        <w:jc w:val="both"/>
        <w:rPr>
          <w:sz w:val="30"/>
          <w:szCs w:val="30"/>
        </w:rPr>
      </w:pPr>
      <w:r w:rsidDel="00000000" w:rsidR="00000000" w:rsidRPr="00000000">
        <w:rPr>
          <w:sz w:val="30"/>
          <w:szCs w:val="30"/>
          <w:rtl w:val="0"/>
        </w:rPr>
        <w:t xml:space="preserve">This visualization identifies top-performing regions in terms of transaction value, which is valuable for regional performance analysis and market focus.</w:t>
      </w:r>
    </w:p>
    <w:p w:rsidR="00000000" w:rsidDel="00000000" w:rsidP="00000000" w:rsidRDefault="00000000" w:rsidRPr="00000000" w14:paraId="000000FF">
      <w:pPr>
        <w:jc w:val="both"/>
        <w:rPr>
          <w:b w:val="1"/>
          <w:sz w:val="30"/>
          <w:szCs w:val="30"/>
        </w:rPr>
      </w:pPr>
      <w:r w:rsidDel="00000000" w:rsidR="00000000" w:rsidRPr="00000000">
        <w:rPr>
          <w:rtl w:val="0"/>
        </w:rPr>
      </w:r>
    </w:p>
    <w:p w:rsidR="00000000" w:rsidDel="00000000" w:rsidP="00000000" w:rsidRDefault="00000000" w:rsidRPr="00000000" w14:paraId="00000100">
      <w:pPr>
        <w:jc w:val="both"/>
        <w:rPr>
          <w:b w:val="1"/>
          <w:sz w:val="30"/>
          <w:szCs w:val="30"/>
        </w:rPr>
      </w:pPr>
      <w:r w:rsidDel="00000000" w:rsidR="00000000" w:rsidRPr="00000000">
        <w:rPr>
          <w:b w:val="1"/>
          <w:sz w:val="30"/>
          <w:szCs w:val="30"/>
        </w:rPr>
        <w:drawing>
          <wp:inline distB="114300" distT="114300" distL="114300" distR="114300">
            <wp:extent cx="5943600" cy="3505200"/>
            <wp:effectExtent b="0" l="0" r="0" t="0"/>
            <wp:docPr id="47"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b w:val="1"/>
          <w:sz w:val="30"/>
          <w:szCs w:val="30"/>
        </w:rPr>
      </w:pPr>
      <w:r w:rsidDel="00000000" w:rsidR="00000000" w:rsidRPr="00000000">
        <w:rPr>
          <w:b w:val="1"/>
          <w:sz w:val="30"/>
          <w:szCs w:val="30"/>
          <w:rtl w:val="0"/>
        </w:rPr>
        <w:t xml:space="preserve">Line Chart: Sum of Transaction Amount Over Time by Transaction Date</w:t>
      </w:r>
    </w:p>
    <w:p w:rsidR="00000000" w:rsidDel="00000000" w:rsidP="00000000" w:rsidRDefault="00000000" w:rsidRPr="00000000" w14:paraId="00000102">
      <w:pPr>
        <w:jc w:val="both"/>
        <w:rPr>
          <w:sz w:val="30"/>
          <w:szCs w:val="30"/>
        </w:rPr>
      </w:pPr>
      <w:r w:rsidDel="00000000" w:rsidR="00000000" w:rsidRPr="00000000">
        <w:rPr>
          <w:sz w:val="30"/>
          <w:szCs w:val="30"/>
          <w:rtl w:val="0"/>
        </w:rPr>
        <w:t xml:space="preserve">Description:</w:t>
      </w:r>
    </w:p>
    <w:p w:rsidR="00000000" w:rsidDel="00000000" w:rsidP="00000000" w:rsidRDefault="00000000" w:rsidRPr="00000000" w14:paraId="00000103">
      <w:pPr>
        <w:jc w:val="both"/>
        <w:rPr>
          <w:sz w:val="30"/>
          <w:szCs w:val="30"/>
        </w:rPr>
      </w:pPr>
      <w:r w:rsidDel="00000000" w:rsidR="00000000" w:rsidRPr="00000000">
        <w:rPr>
          <w:sz w:val="30"/>
          <w:szCs w:val="30"/>
          <w:rtl w:val="0"/>
        </w:rPr>
        <w:t xml:space="preserve">This line chart displays the trend of total transaction amounts over time (TransactionDate). The x-axis represents the transaction dates, while the y-axis shows the sum of transaction values.</w:t>
      </w:r>
    </w:p>
    <w:p w:rsidR="00000000" w:rsidDel="00000000" w:rsidP="00000000" w:rsidRDefault="00000000" w:rsidRPr="00000000" w14:paraId="00000104">
      <w:pPr>
        <w:jc w:val="both"/>
        <w:rPr>
          <w:sz w:val="30"/>
          <w:szCs w:val="30"/>
        </w:rPr>
      </w:pPr>
      <w:r w:rsidDel="00000000" w:rsidR="00000000" w:rsidRPr="00000000">
        <w:rPr>
          <w:sz w:val="30"/>
          <w:szCs w:val="30"/>
          <w:rtl w:val="0"/>
        </w:rPr>
        <w:t xml:space="preserve">Insight:</w:t>
      </w:r>
    </w:p>
    <w:p w:rsidR="00000000" w:rsidDel="00000000" w:rsidP="00000000" w:rsidRDefault="00000000" w:rsidRPr="00000000" w14:paraId="00000105">
      <w:pPr>
        <w:jc w:val="both"/>
        <w:rPr>
          <w:sz w:val="30"/>
          <w:szCs w:val="30"/>
        </w:rPr>
      </w:pPr>
      <w:r w:rsidDel="00000000" w:rsidR="00000000" w:rsidRPr="00000000">
        <w:rPr>
          <w:sz w:val="30"/>
          <w:szCs w:val="30"/>
          <w:rtl w:val="0"/>
        </w:rPr>
        <w:t xml:space="preserve">The chart helps identify trends, such as revenue growth or decline over specific dates, and can highlight seasonal or periodic transaction patterns.</w:t>
      </w:r>
    </w:p>
    <w:p w:rsidR="00000000" w:rsidDel="00000000" w:rsidP="00000000" w:rsidRDefault="00000000" w:rsidRPr="00000000" w14:paraId="00000106">
      <w:pPr>
        <w:jc w:val="both"/>
        <w:rPr>
          <w:b w:val="1"/>
          <w:sz w:val="30"/>
          <w:szCs w:val="30"/>
        </w:rPr>
      </w:pPr>
      <w:r w:rsidDel="00000000" w:rsidR="00000000" w:rsidRPr="00000000">
        <w:rPr>
          <w:rtl w:val="0"/>
        </w:rPr>
      </w:r>
    </w:p>
    <w:p w:rsidR="00000000" w:rsidDel="00000000" w:rsidP="00000000" w:rsidRDefault="00000000" w:rsidRPr="00000000" w14:paraId="00000107">
      <w:pPr>
        <w:jc w:val="both"/>
        <w:rPr>
          <w:b w:val="1"/>
          <w:sz w:val="30"/>
          <w:szCs w:val="30"/>
        </w:rPr>
      </w:pPr>
      <w:r w:rsidDel="00000000" w:rsidR="00000000" w:rsidRPr="00000000">
        <w:rPr>
          <w:b w:val="1"/>
          <w:sz w:val="30"/>
          <w:szCs w:val="30"/>
        </w:rPr>
        <w:drawing>
          <wp:inline distB="114300" distT="114300" distL="114300" distR="114300">
            <wp:extent cx="5943600" cy="3429000"/>
            <wp:effectExtent b="0" l="0" r="0" t="0"/>
            <wp:docPr id="5"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both"/>
        <w:rPr>
          <w:b w:val="1"/>
          <w:sz w:val="30"/>
          <w:szCs w:val="30"/>
        </w:rPr>
      </w:pPr>
      <w:r w:rsidDel="00000000" w:rsidR="00000000" w:rsidRPr="00000000">
        <w:rPr>
          <w:b w:val="1"/>
          <w:sz w:val="30"/>
          <w:szCs w:val="30"/>
          <w:rtl w:val="0"/>
        </w:rPr>
        <w:t xml:space="preserve">Vertical Bar Chart: Sum of Customer Account Balance by Month</w:t>
      </w:r>
    </w:p>
    <w:p w:rsidR="00000000" w:rsidDel="00000000" w:rsidP="00000000" w:rsidRDefault="00000000" w:rsidRPr="00000000" w14:paraId="00000109">
      <w:pPr>
        <w:jc w:val="both"/>
        <w:rPr>
          <w:sz w:val="30"/>
          <w:szCs w:val="30"/>
        </w:rPr>
      </w:pPr>
      <w:r w:rsidDel="00000000" w:rsidR="00000000" w:rsidRPr="00000000">
        <w:rPr>
          <w:sz w:val="30"/>
          <w:szCs w:val="30"/>
          <w:rtl w:val="0"/>
        </w:rPr>
        <w:t xml:space="preserve">Description:</w:t>
      </w:r>
    </w:p>
    <w:p w:rsidR="00000000" w:rsidDel="00000000" w:rsidP="00000000" w:rsidRDefault="00000000" w:rsidRPr="00000000" w14:paraId="0000010A">
      <w:pPr>
        <w:jc w:val="both"/>
        <w:rPr>
          <w:sz w:val="30"/>
          <w:szCs w:val="30"/>
        </w:rPr>
      </w:pPr>
      <w:r w:rsidDel="00000000" w:rsidR="00000000" w:rsidRPr="00000000">
        <w:rPr>
          <w:sz w:val="30"/>
          <w:szCs w:val="30"/>
          <w:rtl w:val="0"/>
        </w:rPr>
        <w:t xml:space="preserve">This vertical bar chart visualizes the total customer account balance (CustAccountBalance) aggregated by month. Each bar corresponds to the sum of account balances in a specific month.</w:t>
      </w:r>
    </w:p>
    <w:p w:rsidR="00000000" w:rsidDel="00000000" w:rsidP="00000000" w:rsidRDefault="00000000" w:rsidRPr="00000000" w14:paraId="0000010B">
      <w:pPr>
        <w:jc w:val="both"/>
        <w:rPr>
          <w:sz w:val="30"/>
          <w:szCs w:val="30"/>
        </w:rPr>
      </w:pPr>
      <w:r w:rsidDel="00000000" w:rsidR="00000000" w:rsidRPr="00000000">
        <w:rPr>
          <w:sz w:val="30"/>
          <w:szCs w:val="30"/>
          <w:rtl w:val="0"/>
        </w:rPr>
        <w:t xml:space="preserve">Insight:</w:t>
      </w:r>
    </w:p>
    <w:p w:rsidR="00000000" w:rsidDel="00000000" w:rsidP="00000000" w:rsidRDefault="00000000" w:rsidRPr="00000000" w14:paraId="0000010C">
      <w:pPr>
        <w:jc w:val="both"/>
        <w:rPr>
          <w:sz w:val="30"/>
          <w:szCs w:val="30"/>
        </w:rPr>
      </w:pPr>
      <w:r w:rsidDel="00000000" w:rsidR="00000000" w:rsidRPr="00000000">
        <w:rPr>
          <w:sz w:val="30"/>
          <w:szCs w:val="30"/>
          <w:rtl w:val="0"/>
        </w:rPr>
        <w:t xml:space="preserve">This chart provides insights into the monthly account balances, which can help analyze spending behavior, customer financial health, and month-over-month trends.</w:t>
      </w:r>
    </w:p>
    <w:p w:rsidR="00000000" w:rsidDel="00000000" w:rsidP="00000000" w:rsidRDefault="00000000" w:rsidRPr="00000000" w14:paraId="0000010D">
      <w:pPr>
        <w:jc w:val="both"/>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0E">
      <w:pPr>
        <w:jc w:val="both"/>
        <w:rPr>
          <w:b w:val="1"/>
          <w:sz w:val="30"/>
          <w:szCs w:val="30"/>
        </w:rPr>
      </w:pPr>
      <w:r w:rsidDel="00000000" w:rsidR="00000000" w:rsidRPr="00000000">
        <w:rPr>
          <w:b w:val="1"/>
          <w:sz w:val="30"/>
          <w:szCs w:val="30"/>
          <w:rtl w:val="0"/>
        </w:rPr>
        <w:t xml:space="preserve">Conclusion:</w:t>
      </w:r>
    </w:p>
    <w:p w:rsidR="00000000" w:rsidDel="00000000" w:rsidP="00000000" w:rsidRDefault="00000000" w:rsidRPr="00000000" w14:paraId="0000010F">
      <w:pPr>
        <w:jc w:val="both"/>
        <w:rPr>
          <w:sz w:val="30"/>
          <w:szCs w:val="30"/>
        </w:rPr>
      </w:pPr>
      <w:r w:rsidDel="00000000" w:rsidR="00000000" w:rsidRPr="00000000">
        <w:rPr>
          <w:sz w:val="30"/>
          <w:szCs w:val="30"/>
          <w:rtl w:val="0"/>
        </w:rPr>
        <w:t xml:space="preserve">This project successfully analyzed financial transaction data to uncover meaningful insights, process the data efficiently, and build a robust fraud detection model. By leveraging PySpark for data processing and AWS tools like S3, SageMaker Autopilot, and QuickSight, we derived key metrics such as total revenue by region, monthly spending trends, and top customers by transaction value. Visualizations provided clear insights into customer behaviors, regional performance, and temporal spending patterns.</w:t>
      </w:r>
    </w:p>
    <w:p w:rsidR="00000000" w:rsidDel="00000000" w:rsidP="00000000" w:rsidRDefault="00000000" w:rsidRPr="00000000" w14:paraId="00000110">
      <w:pPr>
        <w:jc w:val="both"/>
        <w:rPr>
          <w:sz w:val="30"/>
          <w:szCs w:val="30"/>
        </w:rPr>
      </w:pPr>
      <w:r w:rsidDel="00000000" w:rsidR="00000000" w:rsidRPr="00000000">
        <w:rPr>
          <w:rtl w:val="0"/>
        </w:rPr>
      </w:r>
    </w:p>
    <w:p w:rsidR="00000000" w:rsidDel="00000000" w:rsidP="00000000" w:rsidRDefault="00000000" w:rsidRPr="00000000" w14:paraId="00000111">
      <w:pPr>
        <w:jc w:val="both"/>
        <w:rPr>
          <w:sz w:val="30"/>
          <w:szCs w:val="30"/>
        </w:rPr>
      </w:pPr>
      <w:r w:rsidDel="00000000" w:rsidR="00000000" w:rsidRPr="00000000">
        <w:rPr>
          <w:sz w:val="30"/>
          <w:szCs w:val="30"/>
          <w:rtl w:val="0"/>
        </w:rPr>
        <w:t xml:space="preserve">The machine learning model built using SageMaker Autopilot achieved 99.94% accuracy with an F1 score of 0.727, demonstrating its ability to identify fraudulent transactions effectively. Ethical concerns such as data bias, privacy, and fairness were addressed with mitigation strategies. This project highlights the potential of data-driven approaches to enhance decision-making and improve security in financial domains.</w:t>
      </w:r>
    </w:p>
    <w:p w:rsidR="00000000" w:rsidDel="00000000" w:rsidP="00000000" w:rsidRDefault="00000000" w:rsidRPr="00000000" w14:paraId="00000112">
      <w:pPr>
        <w:jc w:val="both"/>
        <w:rPr>
          <w:b w:val="1"/>
          <w:sz w:val="30"/>
          <w:szCs w:val="30"/>
        </w:rPr>
      </w:pPr>
      <w:r w:rsidDel="00000000" w:rsidR="00000000" w:rsidRPr="00000000">
        <w:rPr>
          <w:rtl w:val="0"/>
        </w:rPr>
      </w:r>
    </w:p>
    <w:p w:rsidR="00000000" w:rsidDel="00000000" w:rsidP="00000000" w:rsidRDefault="00000000" w:rsidRPr="00000000" w14:paraId="00000113">
      <w:pPr>
        <w:jc w:val="both"/>
        <w:rPr>
          <w:b w:val="1"/>
          <w:sz w:val="30"/>
          <w:szCs w:val="30"/>
        </w:rPr>
      </w:pPr>
      <w:r w:rsidDel="00000000" w:rsidR="00000000" w:rsidRPr="00000000">
        <w:rPr>
          <w:b w:val="1"/>
          <w:sz w:val="30"/>
          <w:szCs w:val="30"/>
          <w:rtl w:val="0"/>
        </w:rPr>
        <w:t xml:space="preserve">References</w:t>
      </w:r>
    </w:p>
    <w:p w:rsidR="00000000" w:rsidDel="00000000" w:rsidP="00000000" w:rsidRDefault="00000000" w:rsidRPr="00000000" w14:paraId="00000114">
      <w:pPr>
        <w:numPr>
          <w:ilvl w:val="0"/>
          <w:numId w:val="2"/>
        </w:numPr>
        <w:ind w:left="720" w:hanging="360"/>
        <w:jc w:val="both"/>
        <w:rPr>
          <w:sz w:val="30"/>
          <w:szCs w:val="30"/>
          <w:u w:val="none"/>
        </w:rPr>
      </w:pPr>
      <w:r w:rsidDel="00000000" w:rsidR="00000000" w:rsidRPr="00000000">
        <w:rPr>
          <w:sz w:val="30"/>
          <w:szCs w:val="30"/>
          <w:rtl w:val="0"/>
        </w:rPr>
        <w:t xml:space="preserve">Apache Spark Documentation Apache Software Foundation. Apache Spark Overview and Guide. Retrieved from </w:t>
      </w:r>
      <w:hyperlink r:id="rId55">
        <w:r w:rsidDel="00000000" w:rsidR="00000000" w:rsidRPr="00000000">
          <w:rPr>
            <w:color w:val="1155cc"/>
            <w:sz w:val="30"/>
            <w:szCs w:val="30"/>
            <w:u w:val="single"/>
            <w:rtl w:val="0"/>
          </w:rPr>
          <w:t xml:space="preserve">https://spark.apache.org/docs/latest/</w:t>
        </w:r>
      </w:hyperlink>
      <w:r w:rsidDel="00000000" w:rsidR="00000000" w:rsidRPr="00000000">
        <w:rPr>
          <w:sz w:val="30"/>
          <w:szCs w:val="30"/>
          <w:rtl w:val="0"/>
        </w:rPr>
        <w:t xml:space="preserve">.</w:t>
      </w:r>
    </w:p>
    <w:p w:rsidR="00000000" w:rsidDel="00000000" w:rsidP="00000000" w:rsidRDefault="00000000" w:rsidRPr="00000000" w14:paraId="00000115">
      <w:pPr>
        <w:numPr>
          <w:ilvl w:val="0"/>
          <w:numId w:val="2"/>
        </w:numPr>
        <w:ind w:left="720" w:hanging="360"/>
        <w:jc w:val="both"/>
        <w:rPr>
          <w:sz w:val="30"/>
          <w:szCs w:val="30"/>
          <w:u w:val="none"/>
        </w:rPr>
      </w:pPr>
      <w:r w:rsidDel="00000000" w:rsidR="00000000" w:rsidRPr="00000000">
        <w:rPr>
          <w:sz w:val="30"/>
          <w:szCs w:val="30"/>
          <w:rtl w:val="0"/>
        </w:rPr>
        <w:t xml:space="preserve">AWS SageMaker Autopilot Amazon Web Services. Train and Deploy Models Automatically with SageMaker Autopilot. Retrieved from </w:t>
      </w:r>
      <w:hyperlink r:id="rId56">
        <w:r w:rsidDel="00000000" w:rsidR="00000000" w:rsidRPr="00000000">
          <w:rPr>
            <w:color w:val="1155cc"/>
            <w:sz w:val="30"/>
            <w:szCs w:val="30"/>
            <w:u w:val="single"/>
            <w:rtl w:val="0"/>
          </w:rPr>
          <w:t xml:space="preserve">https://aws.amazon.com/sagemaker/autopilot/</w:t>
        </w:r>
      </w:hyperlink>
      <w:r w:rsidDel="00000000" w:rsidR="00000000" w:rsidRPr="00000000">
        <w:rPr>
          <w:sz w:val="30"/>
          <w:szCs w:val="30"/>
          <w:rtl w:val="0"/>
        </w:rPr>
        <w:t xml:space="preserve">.</w:t>
      </w:r>
    </w:p>
    <w:p w:rsidR="00000000" w:rsidDel="00000000" w:rsidP="00000000" w:rsidRDefault="00000000" w:rsidRPr="00000000" w14:paraId="00000116">
      <w:pPr>
        <w:numPr>
          <w:ilvl w:val="0"/>
          <w:numId w:val="2"/>
        </w:numPr>
        <w:ind w:left="720" w:hanging="360"/>
        <w:jc w:val="both"/>
        <w:rPr>
          <w:sz w:val="30"/>
          <w:szCs w:val="30"/>
          <w:u w:val="none"/>
        </w:rPr>
      </w:pPr>
      <w:r w:rsidDel="00000000" w:rsidR="00000000" w:rsidRPr="00000000">
        <w:rPr>
          <w:sz w:val="30"/>
          <w:szCs w:val="30"/>
          <w:rtl w:val="0"/>
        </w:rPr>
        <w:t xml:space="preserve">AWS QuickSight Documentation Amazon Web Services. Visualize Data Using AWS QuickSight. Retrieved from </w:t>
      </w:r>
      <w:hyperlink r:id="rId57">
        <w:r w:rsidDel="00000000" w:rsidR="00000000" w:rsidRPr="00000000">
          <w:rPr>
            <w:color w:val="1155cc"/>
            <w:sz w:val="30"/>
            <w:szCs w:val="30"/>
            <w:u w:val="single"/>
            <w:rtl w:val="0"/>
          </w:rPr>
          <w:t xml:space="preserve">https://aws.amazon.com/quicksight/</w:t>
        </w:r>
      </w:hyperlink>
      <w:r w:rsidDel="00000000" w:rsidR="00000000" w:rsidRPr="00000000">
        <w:rPr>
          <w:sz w:val="30"/>
          <w:szCs w:val="30"/>
          <w:rtl w:val="0"/>
        </w:rPr>
        <w:t xml:space="preserve">.</w:t>
      </w:r>
    </w:p>
    <w:p w:rsidR="00000000" w:rsidDel="00000000" w:rsidP="00000000" w:rsidRDefault="00000000" w:rsidRPr="00000000" w14:paraId="00000117">
      <w:pPr>
        <w:numPr>
          <w:ilvl w:val="0"/>
          <w:numId w:val="3"/>
        </w:numPr>
        <w:ind w:left="720" w:hanging="360"/>
        <w:jc w:val="both"/>
        <w:rPr>
          <w:sz w:val="30"/>
          <w:szCs w:val="30"/>
          <w:u w:val="none"/>
        </w:rPr>
      </w:pPr>
      <w:r w:rsidDel="00000000" w:rsidR="00000000" w:rsidRPr="00000000">
        <w:rPr>
          <w:sz w:val="30"/>
          <w:szCs w:val="30"/>
          <w:rtl w:val="0"/>
        </w:rPr>
        <w:t xml:space="preserve">PySpark API Reference Databricks. PySpark SQL and DataFrame API. Retrieved from </w:t>
      </w:r>
      <w:hyperlink r:id="rId58">
        <w:r w:rsidDel="00000000" w:rsidR="00000000" w:rsidRPr="00000000">
          <w:rPr>
            <w:color w:val="1155cc"/>
            <w:sz w:val="30"/>
            <w:szCs w:val="30"/>
            <w:u w:val="single"/>
            <w:rtl w:val="0"/>
          </w:rPr>
          <w:t xml:space="preserve">https://spark.apache.org/docs/latest/api/python/</w:t>
        </w:r>
      </w:hyperlink>
      <w:r w:rsidDel="00000000" w:rsidR="00000000" w:rsidRPr="00000000">
        <w:rPr>
          <w:sz w:val="30"/>
          <w:szCs w:val="30"/>
          <w:rtl w:val="0"/>
        </w:rPr>
        <w:t xml:space="preserve">.</w:t>
      </w:r>
      <w:r w:rsidDel="00000000" w:rsidR="00000000" w:rsidRPr="00000000">
        <w:rPr>
          <w:rtl w:val="0"/>
        </w:rPr>
      </w:r>
    </w:p>
    <w:p w:rsidR="00000000" w:rsidDel="00000000" w:rsidP="00000000" w:rsidRDefault="00000000" w:rsidRPr="00000000" w14:paraId="00000118">
      <w:pPr>
        <w:jc w:val="both"/>
        <w:rPr>
          <w:b w:val="1"/>
          <w:sz w:val="30"/>
          <w:szCs w:val="30"/>
        </w:rPr>
      </w:pPr>
      <w:r w:rsidDel="00000000" w:rsidR="00000000" w:rsidRPr="00000000">
        <w:rPr>
          <w:rtl w:val="0"/>
        </w:rPr>
      </w:r>
    </w:p>
    <w:sectPr>
      <w:headerReference r:id="rId5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46.png"/><Relationship Id="rId41" Type="http://schemas.openxmlformats.org/officeDocument/2006/relationships/image" Target="media/image11.png"/><Relationship Id="rId44" Type="http://schemas.openxmlformats.org/officeDocument/2006/relationships/image" Target="media/image29.png"/><Relationship Id="rId43" Type="http://schemas.openxmlformats.org/officeDocument/2006/relationships/image" Target="media/image39.png"/><Relationship Id="rId46" Type="http://schemas.openxmlformats.org/officeDocument/2006/relationships/image" Target="media/image6.png"/><Relationship Id="rId45"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44.png"/><Relationship Id="rId47" Type="http://schemas.openxmlformats.org/officeDocument/2006/relationships/image" Target="media/image38.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mailto:patejeet@iu.edu" TargetMode="External"/><Relationship Id="rId7" Type="http://schemas.openxmlformats.org/officeDocument/2006/relationships/image" Target="media/image22.png"/><Relationship Id="rId8" Type="http://schemas.openxmlformats.org/officeDocument/2006/relationships/image" Target="media/image3.png"/><Relationship Id="rId31" Type="http://schemas.openxmlformats.org/officeDocument/2006/relationships/image" Target="media/image19.png"/><Relationship Id="rId30" Type="http://schemas.openxmlformats.org/officeDocument/2006/relationships/image" Target="media/image37.png"/><Relationship Id="rId33" Type="http://schemas.openxmlformats.org/officeDocument/2006/relationships/image" Target="media/image42.png"/><Relationship Id="rId32" Type="http://schemas.openxmlformats.org/officeDocument/2006/relationships/image" Target="media/image30.png"/><Relationship Id="rId35" Type="http://schemas.openxmlformats.org/officeDocument/2006/relationships/image" Target="media/image1.png"/><Relationship Id="rId34" Type="http://schemas.openxmlformats.org/officeDocument/2006/relationships/image" Target="media/image25.png"/><Relationship Id="rId37" Type="http://schemas.openxmlformats.org/officeDocument/2006/relationships/image" Target="media/image43.png"/><Relationship Id="rId36" Type="http://schemas.openxmlformats.org/officeDocument/2006/relationships/image" Target="media/image13.png"/><Relationship Id="rId39" Type="http://schemas.openxmlformats.org/officeDocument/2006/relationships/image" Target="media/image24.png"/><Relationship Id="rId38" Type="http://schemas.openxmlformats.org/officeDocument/2006/relationships/image" Target="media/image47.png"/><Relationship Id="rId20" Type="http://schemas.openxmlformats.org/officeDocument/2006/relationships/image" Target="media/image26.png"/><Relationship Id="rId22" Type="http://schemas.openxmlformats.org/officeDocument/2006/relationships/image" Target="media/image27.png"/><Relationship Id="rId21" Type="http://schemas.openxmlformats.org/officeDocument/2006/relationships/image" Target="media/image2.png"/><Relationship Id="rId24" Type="http://schemas.openxmlformats.org/officeDocument/2006/relationships/image" Target="media/image18.png"/><Relationship Id="rId23" Type="http://schemas.openxmlformats.org/officeDocument/2006/relationships/image" Target="media/image32.png"/><Relationship Id="rId26" Type="http://schemas.openxmlformats.org/officeDocument/2006/relationships/image" Target="media/image33.png"/><Relationship Id="rId25" Type="http://schemas.openxmlformats.org/officeDocument/2006/relationships/image" Target="media/image23.png"/><Relationship Id="rId28" Type="http://schemas.openxmlformats.org/officeDocument/2006/relationships/image" Target="media/image31.png"/><Relationship Id="rId27" Type="http://schemas.openxmlformats.org/officeDocument/2006/relationships/image" Target="media/image16.png"/><Relationship Id="rId29" Type="http://schemas.openxmlformats.org/officeDocument/2006/relationships/image" Target="media/image10.png"/><Relationship Id="rId51" Type="http://schemas.openxmlformats.org/officeDocument/2006/relationships/image" Target="media/image7.png"/><Relationship Id="rId50" Type="http://schemas.openxmlformats.org/officeDocument/2006/relationships/image" Target="media/image8.png"/><Relationship Id="rId53" Type="http://schemas.openxmlformats.org/officeDocument/2006/relationships/image" Target="media/image45.png"/><Relationship Id="rId52" Type="http://schemas.openxmlformats.org/officeDocument/2006/relationships/image" Target="media/image34.png"/><Relationship Id="rId11" Type="http://schemas.openxmlformats.org/officeDocument/2006/relationships/image" Target="media/image4.png"/><Relationship Id="rId55" Type="http://schemas.openxmlformats.org/officeDocument/2006/relationships/hyperlink" Target="https://spark.apache.org/docs/latest/" TargetMode="External"/><Relationship Id="rId10" Type="http://schemas.openxmlformats.org/officeDocument/2006/relationships/image" Target="media/image36.png"/><Relationship Id="rId54" Type="http://schemas.openxmlformats.org/officeDocument/2006/relationships/image" Target="media/image5.png"/><Relationship Id="rId13" Type="http://schemas.openxmlformats.org/officeDocument/2006/relationships/image" Target="media/image15.png"/><Relationship Id="rId57" Type="http://schemas.openxmlformats.org/officeDocument/2006/relationships/hyperlink" Target="https://aws.amazon.com/quicksight/" TargetMode="External"/><Relationship Id="rId12" Type="http://schemas.openxmlformats.org/officeDocument/2006/relationships/image" Target="media/image41.png"/><Relationship Id="rId56" Type="http://schemas.openxmlformats.org/officeDocument/2006/relationships/hyperlink" Target="https://aws.amazon.com/sagemaker/autopilot/" TargetMode="External"/><Relationship Id="rId15" Type="http://schemas.openxmlformats.org/officeDocument/2006/relationships/image" Target="media/image20.png"/><Relationship Id="rId59" Type="http://schemas.openxmlformats.org/officeDocument/2006/relationships/header" Target="header1.xml"/><Relationship Id="rId14" Type="http://schemas.openxmlformats.org/officeDocument/2006/relationships/image" Target="media/image35.png"/><Relationship Id="rId58" Type="http://schemas.openxmlformats.org/officeDocument/2006/relationships/hyperlink" Target="https://spark.apache.org/docs/latest/api/python/" TargetMode="External"/><Relationship Id="rId17" Type="http://schemas.openxmlformats.org/officeDocument/2006/relationships/image" Target="media/image21.png"/><Relationship Id="rId16" Type="http://schemas.openxmlformats.org/officeDocument/2006/relationships/image" Target="media/image12.png"/><Relationship Id="rId19" Type="http://schemas.openxmlformats.org/officeDocument/2006/relationships/image" Target="media/image14.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