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p>
    <w:p>
      <w:pPr>
        <w:spacing w:after="80" w:before="0" w:line="360"/>
        <w:jc w:val="center"/>
      </w:pPr>
      <w:r>
        <w:rPr>
          <w:rFonts w:ascii="Times New Roman" w:cs="Times New Roman" w:eastAsia="Times New Roman" w:hAnsi="Times New Roman"/>
          <w:b/>
          <w:bCs/>
          <w:sz w:val="32"/>
          <w:szCs w:val="32"/>
        </w:rPr>
        <w:t xml:space="preserve">PBL-I REPORT</w:t>
      </w:r>
    </w:p>
    <w:p>
      <w:pPr>
        <w:spacing w:after="80" w:before="0" w:line="360"/>
        <w:jc w:val="center"/>
      </w:pPr>
      <w:r>
        <w:rPr>
          <w:rFonts w:ascii="Times New Roman" w:cs="Times New Roman" w:eastAsia="Times New Roman" w:hAnsi="Times New Roman"/>
          <w:sz w:val="24"/>
          <w:szCs w:val="24"/>
        </w:rPr>
        <w:t xml:space="preserve">Entitled</w:t>
      </w:r>
    </w:p>
    <w:p>
      <w:pPr>
        <w:spacing w:after="40" w:before="0" w:line="360"/>
        <w:jc w:val="center"/>
      </w:pPr>
      <w:r>
        <w:rPr>
          <w:rFonts w:ascii="Times New Roman" w:cs="Times New Roman" w:eastAsia="Times New Roman" w:hAnsi="Times New Roman"/>
          <w:b/>
          <w:bCs/>
          <w:sz w:val="36"/>
          <w:szCs w:val="36"/>
        </w:rPr>
        <w:t xml:space="preserve">KHETI CONNECT</w:t>
      </w:r>
    </w:p>
    <w:p>
      <w:pPr>
        <w:spacing w:after="160" w:before="0" w:line="360"/>
        <w:jc w:val="center"/>
      </w:pPr>
      <w:r>
        <w:rPr>
          <w:rFonts w:ascii="Times New Roman" w:cs="Times New Roman" w:eastAsia="Times New Roman" w:hAnsi="Times New Roman"/>
          <w:b/>
          <w:bCs/>
          <w:sz w:val="26"/>
          <w:szCs w:val="26"/>
        </w:rPr>
        <w:t xml:space="preserve">A Digital Platform Connecting Farmers and Buyers</w:t>
      </w:r>
    </w:p>
    <w:p>
      <w:pPr>
        <w:spacing w:after="80" w:before="0" w:line="360"/>
        <w:jc w:val="center"/>
      </w:pPr>
      <w:r>
        <w:rPr>
          <w:rFonts w:ascii="Times New Roman" w:cs="Times New Roman" w:eastAsia="Times New Roman" w:hAnsi="Times New Roman"/>
          <w:b/>
          <w:bCs/>
          <w:sz w:val="24"/>
          <w:szCs w:val="24"/>
        </w:rPr>
        <w:t xml:space="preserve">Submitted by</w:t>
      </w:r>
    </w:p>
    <w:p>
      <w:pPr>
        <w:spacing w:after="60" w:before="0" w:line="360"/>
        <w:jc w:val="center"/>
      </w:pPr>
      <w:r>
        <w:rPr>
          <w:rFonts w:ascii="Times New Roman" w:cs="Times New Roman" w:eastAsia="Times New Roman" w:hAnsi="Times New Roman"/>
          <w:sz w:val="24"/>
          <w:szCs w:val="24"/>
        </w:rPr>
        <w:t xml:space="preserve">KUSHWAHA ANKITKUMAR - 2502031830005</w:t>
      </w:r>
    </w:p>
    <w:p>
      <w:pPr>
        <w:spacing w:after="60" w:before="0" w:line="360"/>
        <w:jc w:val="center"/>
      </w:pPr>
      <w:r>
        <w:rPr>
          <w:rFonts w:ascii="Times New Roman" w:cs="Times New Roman" w:eastAsia="Times New Roman" w:hAnsi="Times New Roman"/>
          <w:sz w:val="24"/>
          <w:szCs w:val="24"/>
        </w:rPr>
        <w:t xml:space="preserve">JEET RANPARIYA - 2502031830037</w:t>
      </w:r>
    </w:p>
    <w:p>
      <w:pPr>
        <w:spacing w:after="60" w:before="0" w:line="360"/>
        <w:jc w:val="center"/>
      </w:pPr>
      <w:r>
        <w:rPr>
          <w:rFonts w:ascii="Times New Roman" w:cs="Times New Roman" w:eastAsia="Times New Roman" w:hAnsi="Times New Roman"/>
          <w:sz w:val="24"/>
          <w:szCs w:val="24"/>
        </w:rPr>
        <w:t xml:space="preserve">HET NAKRANI - 2502031830040</w:t>
      </w:r>
    </w:p>
    <w:p>
      <w:pPr>
        <w:spacing w:after="60" w:before="0" w:line="360"/>
        <w:jc w:val="center"/>
      </w:pPr>
      <w:r>
        <w:rPr>
          <w:rFonts w:ascii="Times New Roman" w:cs="Times New Roman" w:eastAsia="Times New Roman" w:hAnsi="Times New Roman"/>
          <w:sz w:val="24"/>
          <w:szCs w:val="24"/>
        </w:rPr>
        <w:t xml:space="preserve">YASH MAKWANA - 2502031830048</w:t>
      </w:r>
    </w:p>
    <w:p>
      <w:pPr>
        <w:spacing w:after="60" w:before="0" w:line="360"/>
        <w:jc w:val="center"/>
      </w:pPr>
      <w:r>
        <w:rPr>
          <w:rFonts w:ascii="Times New Roman" w:cs="Times New Roman" w:eastAsia="Times New Roman" w:hAnsi="Times New Roman"/>
          <w:sz w:val="24"/>
          <w:szCs w:val="24"/>
        </w:rPr>
        <w:t xml:space="preserve">RAJDIPSINH CHAUHAN - 2502031830017</w:t>
      </w:r>
    </w:p>
    <w:p>
      <w:pPr>
        <w:spacing w:after="0" w:line="360"/>
      </w:pPr>
    </w:p>
    <w:p>
      <w:pPr>
        <w:spacing w:after="80" w:before="0" w:line="360"/>
        <w:jc w:val="center"/>
      </w:pPr>
      <w:r>
        <w:rPr>
          <w:rFonts w:ascii="Times New Roman" w:cs="Times New Roman" w:eastAsia="Times New Roman" w:hAnsi="Times New Roman"/>
          <w:b/>
          <w:bCs/>
          <w:sz w:val="24"/>
          <w:szCs w:val="24"/>
        </w:rPr>
        <w:t xml:space="preserve">Under the Guidance of</w:t>
      </w:r>
    </w:p>
    <w:p>
      <w:pPr>
        <w:spacing w:after="60" w:before="0" w:line="360"/>
        <w:jc w:val="center"/>
      </w:pPr>
      <w:r>
        <w:rPr>
          <w:rFonts w:ascii="Times New Roman" w:cs="Times New Roman" w:eastAsia="Times New Roman" w:hAnsi="Times New Roman"/>
          <w:b/>
          <w:bCs/>
          <w:sz w:val="24"/>
          <w:szCs w:val="24"/>
        </w:rPr>
        <w:t xml:space="preserve">MS. VAISHNAVI GUPTA</w:t>
      </w:r>
    </w:p>
    <w:p>
      <w:pPr>
        <w:spacing w:after="160" w:before="0" w:line="360"/>
        <w:jc w:val="center"/>
      </w:pPr>
      <w:r>
        <w:rPr>
          <w:rFonts w:ascii="Times New Roman" w:cs="Times New Roman" w:eastAsia="Times New Roman" w:hAnsi="Times New Roman"/>
          <w:sz w:val="24"/>
          <w:szCs w:val="24"/>
        </w:rPr>
        <w:t xml:space="preserve">Assistant Professor, Department of Computer Engineering</w:t>
      </w:r>
    </w:p>
    <w:p>
      <w:pPr>
        <w:spacing w:after="160"/>
        <w:jc w:val="center"/>
      </w:pPr>
      <w:r>
        <w:drawing>
          <wp:inline distT="0" distB="0" distL="0" distR="0">
            <wp:extent cx="1428750" cy="895350"/>
            <wp:effectExtent t="0" r="0" b="0" l="0"/>
            <wp:docPr id="1" name="logo_cover" descr="Silver Oak University logo" title="Silver Oa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895350"/>
                    </a:xfrm>
                    <a:prstGeom prst="rect">
                      <a:avLst/>
                    </a:prstGeom>
                  </pic:spPr>
                </pic:pic>
              </a:graphicData>
            </a:graphic>
          </wp:inline>
        </w:drawing>
      </w:r>
    </w:p>
    <w:p>
      <w:pPr>
        <w:spacing w:after="60" w:before="0" w:line="360"/>
        <w:jc w:val="center"/>
      </w:pPr>
      <w:r>
        <w:rPr>
          <w:rFonts w:ascii="Times New Roman" w:cs="Times New Roman" w:eastAsia="Times New Roman" w:hAnsi="Times New Roman"/>
          <w:b/>
          <w:bCs/>
          <w:sz w:val="28"/>
          <w:szCs w:val="28"/>
        </w:rPr>
        <w:t xml:space="preserve">Department of Computer Engineering</w:t>
      </w:r>
    </w:p>
    <w:p>
      <w:pPr>
        <w:spacing w:after="60" w:before="0" w:line="360"/>
        <w:jc w:val="center"/>
      </w:pPr>
      <w:r>
        <w:rPr>
          <w:rFonts w:ascii="Times New Roman" w:cs="Times New Roman" w:eastAsia="Times New Roman" w:hAnsi="Times New Roman"/>
          <w:b/>
          <w:bCs/>
          <w:sz w:val="28"/>
          <w:szCs w:val="28"/>
        </w:rPr>
        <w:t xml:space="preserve">College of Technology</w:t>
      </w:r>
    </w:p>
    <w:p>
      <w:pPr>
        <w:spacing w:after="60" w:before="0" w:line="360"/>
        <w:jc w:val="center"/>
      </w:pPr>
      <w:r>
        <w:rPr>
          <w:rFonts w:ascii="Times New Roman" w:cs="Times New Roman" w:eastAsia="Times New Roman" w:hAnsi="Times New Roman"/>
          <w:b/>
          <w:bCs/>
          <w:sz w:val="28"/>
          <w:szCs w:val="28"/>
        </w:rPr>
        <w:t xml:space="preserve">Silver Oak University</w:t>
      </w:r>
    </w:p>
    <w:p>
      <w:pPr>
        <w:spacing w:after="60" w:before="0" w:line="360"/>
        <w:jc w:val="center"/>
      </w:pPr>
      <w:r>
        <w:rPr>
          <w:rFonts w:ascii="Times New Roman" w:cs="Times New Roman" w:eastAsia="Times New Roman" w:hAnsi="Times New Roman"/>
          <w:b/>
          <w:bCs/>
          <w:sz w:val="28"/>
          <w:szCs w:val="28"/>
        </w:rPr>
        <w:t xml:space="preserve">Ahmedabad, Gujarat</w:t>
      </w:r>
    </w:p>
    <w:p>
      <w:pPr>
        <w:spacing w:after="60" w:before="0" w:line="360"/>
        <w:jc w:val="center"/>
      </w:pPr>
      <w:r>
        <w:rPr>
          <w:rFonts w:ascii="Times New Roman" w:cs="Times New Roman" w:eastAsia="Times New Roman" w:hAnsi="Times New Roman"/>
          <w:b/>
          <w:bCs/>
          <w:sz w:val="28"/>
          <w:szCs w:val="28"/>
        </w:rPr>
        <w:t xml:space="preserve">Academic Year: 2026–27</w:t>
      </w:r>
    </w:p>
    <w:p>
      <w:pPr>
        <w:sectPr>
          <w:pgSz w:w="11906" w:h="16838" w:orient="portrait"/>
          <w:pgMar w:top="1000" w:right="1440" w:bottom="1000" w:left="1440" w:header="708" w:footer="708" w:gutter="0"/>
          <w:pgNumType/>
          <w:docGrid w:linePitch="360"/>
        </w:sectPr>
      </w:pPr>
    </w:p>
    <w:p>
      <w:pPr>
        <w:spacing w:after="320" w:before="120"/>
        <w:jc w:val="center"/>
      </w:pPr>
      <w:r>
        <w:rPr>
          <w:rFonts w:ascii="Times New Roman" w:cs="Times New Roman" w:eastAsia="Times New Roman" w:hAnsi="Times New Roman"/>
          <w:b/>
          <w:bCs/>
          <w:sz w:val="36"/>
          <w:szCs w:val="36"/>
        </w:rPr>
        <w:t xml:space="preserve">CERTIFICATE</w:t>
      </w:r>
    </w:p>
    <w:p>
      <w:pPr>
        <w:spacing w:after="120" w:before="0" w:line="360"/>
        <w:jc w:val="both"/>
      </w:pPr>
      <w:r>
        <w:rPr>
          <w:rFonts w:ascii="Times New Roman" w:cs="Times New Roman" w:eastAsia="Times New Roman" w:hAnsi="Times New Roman"/>
          <w:sz w:val="24"/>
          <w:szCs w:val="24"/>
        </w:rPr>
        <w:t xml:space="preserve">This is to certify that the Problem Based Learning-I (PBL-I) report entitled "</w:t>
      </w:r>
      <w:r>
        <w:rPr>
          <w:rFonts w:ascii="Times New Roman" w:cs="Times New Roman" w:eastAsia="Times New Roman" w:hAnsi="Times New Roman"/>
          <w:b/>
          <w:bCs/>
          <w:sz w:val="24"/>
          <w:szCs w:val="24"/>
        </w:rPr>
        <w:t xml:space="preserve">Kheti Connect – A Digital Platform Connecting Farmers and Buyers</w:t>
      </w:r>
      <w:r>
        <w:rPr>
          <w:rFonts w:ascii="Times New Roman" w:cs="Times New Roman" w:eastAsia="Times New Roman" w:hAnsi="Times New Roman"/>
          <w:sz w:val="24"/>
          <w:szCs w:val="24"/>
        </w:rPr>
        <w:t xml:space="preserve">" has been successfully carried out and submitted by </w:t>
      </w:r>
      <w:r>
        <w:rPr>
          <w:rFonts w:ascii="Times New Roman" w:cs="Times New Roman" w:eastAsia="Times New Roman" w:hAnsi="Times New Roman"/>
          <w:b/>
          <w:bCs/>
          <w:sz w:val="24"/>
          <w:szCs w:val="24"/>
        </w:rPr>
        <w:t xml:space="preserve">Kushwaha Ankitkumar (Enrollment No. 2502031830005), Jeet Ranpariya (Enrollment No. 2502031830037), Het Nakrani (Enrollment No. 2502031830040), Yash Makwana (Enrollment No. 2502031830048) and Rajdipsinh Chauhan (Enrollment No. 2502031830017)</w:t>
      </w:r>
      <w:r>
        <w:rPr>
          <w:rFonts w:ascii="Times New Roman" w:cs="Times New Roman" w:eastAsia="Times New Roman" w:hAnsi="Times New Roman"/>
          <w:sz w:val="24"/>
          <w:szCs w:val="24"/>
        </w:rPr>
        <w:t xml:space="preserve">, of the Department of Computer Engineering, College of Technology, Silver Oak University, Ahmedabad, during the Academic Year 2026–27.</w:t>
      </w:r>
    </w:p>
    <w:p>
      <w:pPr>
        <w:spacing w:after="120" w:before="0" w:line="360"/>
        <w:jc w:val="both"/>
      </w:pPr>
      <w:r>
        <w:rPr>
          <w:rFonts w:ascii="Times New Roman" w:cs="Times New Roman" w:eastAsia="Times New Roman" w:hAnsi="Times New Roman"/>
          <w:sz w:val="24"/>
          <w:szCs w:val="24"/>
        </w:rPr>
        <w:t xml:space="preserve">The work presented in this report has been carried out under my guidance and supervision of </w:t>
      </w:r>
      <w:r>
        <w:rPr>
          <w:rFonts w:ascii="Times New Roman" w:cs="Times New Roman" w:eastAsia="Times New Roman" w:hAnsi="Times New Roman"/>
          <w:b/>
          <w:bCs/>
          <w:sz w:val="24"/>
          <w:szCs w:val="24"/>
        </w:rPr>
        <w:t xml:space="preserve">Ms. Vaishnavi Gupta</w:t>
      </w:r>
      <w:r>
        <w:rPr>
          <w:rFonts w:ascii="Times New Roman" w:cs="Times New Roman" w:eastAsia="Times New Roman" w:hAnsi="Times New Roman"/>
          <w:sz w:val="24"/>
          <w:szCs w:val="24"/>
        </w:rPr>
        <w:t xml:space="preserve">, as a part of the academic requirements of the prescribed curriculum. To the best of my knowledge, the work reported herein is the original work of the student(s) and has been completed satisfactorily.</w:t>
      </w:r>
    </w:p>
    <w:p>
      <w:pPr>
        <w:spacing w:after="120" w:before="0" w:line="360"/>
        <w:jc w:val="both"/>
      </w:pPr>
      <w:r>
        <w:rPr>
          <w:rFonts w:ascii="Times New Roman" w:cs="Times New Roman" w:eastAsia="Times New Roman" w:hAnsi="Times New Roman"/>
          <w:sz w:val="24"/>
          <w:szCs w:val="24"/>
        </w:rPr>
        <w:t xml:space="preserve">The student(s) have demonstrated appropriate understanding of the identified problem, followed a systematic problem-solving methodology, and documented the outcomes of the project in accordance with the guidelines of Problem Based Learning.</w:t>
      </w:r>
    </w:p>
    <w:p>
      <w:pPr>
        <w:spacing w:after="0" w:line="360"/>
      </w:pPr>
    </w:p>
    <w:p>
      <w:pPr>
        <w:spacing w:after="120" w:before="0" w:line="360"/>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w:t>
      </w:r>
    </w:p>
    <w:p>
      <w:pPr>
        <w:spacing w:after="120" w:before="0" w:line="360"/>
        <w:jc w:val="left"/>
      </w:pPr>
      <w:r>
        <w:rPr>
          <w:rFonts w:ascii="Times New Roman" w:cs="Times New Roman" w:eastAsia="Times New Roman" w:hAnsi="Times New Roman"/>
          <w:b/>
          <w:bCs/>
          <w:sz w:val="24"/>
          <w:szCs w:val="24"/>
        </w:rPr>
        <w:t xml:space="preserve">Place: </w:t>
      </w:r>
      <w:r>
        <w:rPr>
          <w:rFonts w:ascii="Times New Roman" w:cs="Times New Roman" w:eastAsia="Times New Roman" w:hAnsi="Times New Roman"/>
          <w:sz w:val="24"/>
          <w:szCs w:val="24"/>
        </w:rPr>
        <w:t xml:space="preserve">________________________________________</w:t>
      </w:r>
    </w:p>
    <w:p>
      <w:pPr>
        <w:spacing w:after="0" w:before="360"/>
        <w:jc w:val="right"/>
      </w:pPr>
      <w:r>
        <w:rPr>
          <w:rFonts w:ascii="Times New Roman" w:cs="Times New Roman" w:eastAsia="Times New Roman" w:hAnsi="Times New Roman"/>
          <w:sz w:val="24"/>
          <w:szCs w:val="24"/>
        </w:rPr>
        <w:t xml:space="preserve">____________________________</w:t>
      </w:r>
    </w:p>
    <w:p>
      <w:pPr>
        <w:spacing w:after="0" w:line="300"/>
        <w:jc w:val="right"/>
      </w:pPr>
      <w:r>
        <w:rPr>
          <w:rFonts w:ascii="Times New Roman" w:cs="Times New Roman" w:eastAsia="Times New Roman" w:hAnsi="Times New Roman"/>
          <w:sz w:val="24"/>
          <w:szCs w:val="24"/>
        </w:rPr>
        <w:t xml:space="preserve">Faculty Guide</w:t>
      </w:r>
    </w:p>
    <w:p>
      <w:pPr>
        <w:spacing w:after="0" w:line="300"/>
        <w:jc w:val="right"/>
      </w:pPr>
      <w:r>
        <w:rPr>
          <w:rFonts w:ascii="Times New Roman" w:cs="Times New Roman" w:eastAsia="Times New Roman" w:hAnsi="Times New Roman"/>
          <w:sz w:val="24"/>
          <w:szCs w:val="24"/>
        </w:rPr>
        <w:t xml:space="preserve">Ms. Vaishnavi Gupta</w:t>
      </w:r>
    </w:p>
    <w:p>
      <w:pPr>
        <w:spacing w:after="0" w:line="300"/>
        <w:jc w:val="right"/>
      </w:pPr>
      <w:r>
        <w:rPr>
          <w:rFonts w:ascii="Times New Roman" w:cs="Times New Roman" w:eastAsia="Times New Roman" w:hAnsi="Times New Roman"/>
          <w:sz w:val="24"/>
          <w:szCs w:val="24"/>
        </w:rPr>
        <w:t xml:space="preserve">Department of Computer Engineering</w:t>
      </w:r>
    </w:p>
    <w:p>
      <w:pPr>
        <w:spacing w:after="0" w:before="360"/>
        <w:jc w:val="left"/>
      </w:pPr>
      <w:r>
        <w:rPr>
          <w:rFonts w:ascii="Times New Roman" w:cs="Times New Roman" w:eastAsia="Times New Roman" w:hAnsi="Times New Roman"/>
          <w:sz w:val="24"/>
          <w:szCs w:val="24"/>
        </w:rPr>
        <w:t xml:space="preserve">____________________________</w:t>
      </w:r>
    </w:p>
    <w:p>
      <w:pPr>
        <w:spacing w:after="0" w:line="300"/>
        <w:jc w:val="left"/>
      </w:pPr>
      <w:r>
        <w:rPr>
          <w:rFonts w:ascii="Times New Roman" w:cs="Times New Roman" w:eastAsia="Times New Roman" w:hAnsi="Times New Roman"/>
          <w:sz w:val="24"/>
          <w:szCs w:val="24"/>
        </w:rPr>
        <w:t xml:space="preserve">Head of Department</w:t>
      </w:r>
    </w:p>
    <w:p>
      <w:pPr>
        <w:spacing w:after="0" w:line="300"/>
        <w:jc w:val="left"/>
      </w:pPr>
      <w:r>
        <w:rPr>
          <w:rFonts w:ascii="Times New Roman" w:cs="Times New Roman" w:eastAsia="Times New Roman" w:hAnsi="Times New Roman"/>
          <w:sz w:val="24"/>
          <w:szCs w:val="24"/>
        </w:rPr>
        <w:t xml:space="preserve">Department of Computer Engineering</w:t>
      </w:r>
    </w:p>
    <w:p>
      <w:r>
        <w:br w:type="page"/>
      </w:r>
    </w:p>
    <w:p>
      <w:pPr>
        <w:spacing w:after="320" w:before="120"/>
        <w:jc w:val="center"/>
      </w:pPr>
      <w:r>
        <w:rPr>
          <w:rFonts w:ascii="Times New Roman" w:cs="Times New Roman" w:eastAsia="Times New Roman" w:hAnsi="Times New Roman"/>
          <w:b/>
          <w:bCs/>
          <w:sz w:val="36"/>
          <w:szCs w:val="36"/>
        </w:rPr>
        <w:t xml:space="preserve">DECLARATION</w:t>
      </w:r>
    </w:p>
    <w:p>
      <w:pPr>
        <w:spacing w:after="120" w:before="0" w:line="360"/>
        <w:jc w:val="both"/>
      </w:pPr>
      <w:r>
        <w:rPr>
          <w:rFonts w:ascii="Times New Roman" w:cs="Times New Roman" w:eastAsia="Times New Roman" w:hAnsi="Times New Roman"/>
          <w:sz w:val="24"/>
          <w:szCs w:val="24"/>
        </w:rPr>
        <w:t xml:space="preserve">We hereby declare that the PBL report entitled "</w:t>
      </w:r>
      <w:r>
        <w:rPr>
          <w:rFonts w:ascii="Times New Roman" w:cs="Times New Roman" w:eastAsia="Times New Roman" w:hAnsi="Times New Roman"/>
          <w:b/>
          <w:bCs/>
          <w:sz w:val="24"/>
          <w:szCs w:val="24"/>
        </w:rPr>
        <w:t xml:space="preserve">Kheti Connect – A Digital Platform Connecting Farmers and Buyers</w:t>
      </w:r>
      <w:r>
        <w:rPr>
          <w:rFonts w:ascii="Times New Roman" w:cs="Times New Roman" w:eastAsia="Times New Roman" w:hAnsi="Times New Roman"/>
          <w:sz w:val="24"/>
          <w:szCs w:val="24"/>
        </w:rPr>
        <w:t xml:space="preserve">" submitted to the Department of Computer Engineering, College of Technology, Silver Oak University, Ahmedabad, is an original record of the work carried out by us during the Academic Year 2026–27 under the guidance of Ms. Vaishnavi Gupta.</w:t>
      </w:r>
    </w:p>
    <w:p>
      <w:pPr>
        <w:spacing w:after="120" w:before="0" w:line="360"/>
        <w:jc w:val="both"/>
      </w:pPr>
      <w:r>
        <w:rPr>
          <w:rFonts w:ascii="Times New Roman" w:cs="Times New Roman" w:eastAsia="Times New Roman" w:hAnsi="Times New Roman"/>
          <w:sz w:val="24"/>
          <w:szCs w:val="24"/>
        </w:rPr>
        <w:t xml:space="preserve">We further declare that this report has been prepared for academic purposes as part of the Problem Based Learning activity and has not been submitted, either wholly or partially, to any other university, institution, or organization for the award of any degree, diploma, certificate, or other academic qualification. We have acknowledged all sources of information, references, data, figures, software tools, and other materials used in the preparation of this report. Wherever the work of others has been referred to, appropriate credit has been given.</w:t>
      </w:r>
    </w:p>
    <w:p>
      <w:pPr>
        <w:spacing w:after="120" w:before="0" w:line="360"/>
        <w:jc w:val="both"/>
      </w:pPr>
      <w:r>
        <w:rPr>
          <w:rFonts w:ascii="Times New Roman" w:cs="Times New Roman" w:eastAsia="Times New Roman" w:hAnsi="Times New Roman"/>
          <w:sz w:val="24"/>
          <w:szCs w:val="24"/>
        </w:rPr>
        <w:t xml:space="preserve">We understand that any violation of academic integrity, including plagiarism, fabrication, falsification, or unauthorized use of another person's work, may result in action as per the academic rules and regulations of the University.</w:t>
      </w:r>
    </w:p>
    <w:p>
      <w:pPr>
        <w:spacing w:after="0" w:lin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326"/>
        <w:gridCol w:w="2700"/>
      </w:tblGrid>
      <w:tr>
        <w:trPr>
          <w:tblHeader/>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Sr. No.</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Enrollment No.</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Student Name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Signature</w:t>
            </w:r>
          </w:p>
        </w:tc>
      </w:tr>
      <w:tr>
        <w:trPr>
          <w:trHeight w:val="620" w:hRule="atLeas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2502031830005</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Kushwaha Ankitkumar</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
            </w:r>
          </w:p>
        </w:tc>
      </w:tr>
      <w:tr>
        <w:trPr>
          <w:trHeight w:val="620" w:hRule="atLeas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2502031830037</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Jeet Ranpariya</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
            </w:r>
          </w:p>
        </w:tc>
      </w:tr>
      <w:tr>
        <w:trPr>
          <w:trHeight w:val="620" w:hRule="atLeas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2502031830040</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Het Nakrani</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
            </w:r>
          </w:p>
        </w:tc>
      </w:tr>
      <w:tr>
        <w:trPr>
          <w:trHeight w:val="620" w:hRule="atLeas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2502031830048</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Yash Makwana</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
            </w:r>
          </w:p>
        </w:tc>
      </w:tr>
      <w:tr>
        <w:trPr>
          <w:trHeight w:val="620" w:hRule="atLeas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2502031830017</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Rajdipsinh Chauhan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
            </w:r>
          </w:p>
        </w:tc>
      </w:tr>
    </w:tbl>
    <w:p>
      <w:pPr>
        <w:spacing w:after="0" w:line="360"/>
      </w:pPr>
    </w:p>
    <w:p>
      <w:pPr>
        <w:spacing w:after="120" w:before="0" w:line="360"/>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w:t>
      </w:r>
    </w:p>
    <w:p>
      <w:pPr>
        <w:spacing w:after="120" w:before="0" w:line="360"/>
        <w:jc w:val="left"/>
      </w:pPr>
      <w:r>
        <w:rPr>
          <w:rFonts w:ascii="Times New Roman" w:cs="Times New Roman" w:eastAsia="Times New Roman" w:hAnsi="Times New Roman"/>
          <w:b/>
          <w:bCs/>
          <w:sz w:val="24"/>
          <w:szCs w:val="24"/>
        </w:rPr>
        <w:t xml:space="preserve">Place: </w:t>
      </w:r>
      <w:r>
        <w:rPr>
          <w:rFonts w:ascii="Times New Roman" w:cs="Times New Roman" w:eastAsia="Times New Roman" w:hAnsi="Times New Roman"/>
          <w:sz w:val="24"/>
          <w:szCs w:val="24"/>
        </w:rPr>
        <w:t xml:space="preserve">________________________</w:t>
      </w:r>
    </w:p>
    <w:p>
      <w:r>
        <w:br w:type="page"/>
      </w:r>
    </w:p>
    <w:p>
      <w:pPr>
        <w:spacing w:after="320" w:before="120"/>
        <w:jc w:val="center"/>
      </w:pPr>
      <w:r>
        <w:rPr>
          <w:rFonts w:ascii="Times New Roman" w:cs="Times New Roman" w:eastAsia="Times New Roman" w:hAnsi="Times New Roman"/>
          <w:b/>
          <w:bCs/>
          <w:sz w:val="36"/>
          <w:szCs w:val="36"/>
        </w:rPr>
        <w:t xml:space="preserve">ACKNOWLEDGEMENT</w:t>
      </w:r>
    </w:p>
    <w:p>
      <w:pPr>
        <w:spacing w:after="120" w:before="0" w:line="360"/>
        <w:jc w:val="both"/>
      </w:pPr>
      <w:r>
        <w:rPr>
          <w:rFonts w:ascii="Times New Roman" w:cs="Times New Roman" w:eastAsia="Times New Roman" w:hAnsi="Times New Roman"/>
          <w:sz w:val="24"/>
          <w:szCs w:val="24"/>
        </w:rPr>
        <w:t xml:space="preserve">We would like to express our sincere gratitude to Silver Oak University, Ahmedabad, and the Department of Computer Engineering, College of Technology, for providing us with the opportunity, facilities, and academic environment required to undertake this Problem Based Learning (PBL) project.</w:t>
      </w:r>
    </w:p>
    <w:p>
      <w:pPr>
        <w:spacing w:after="120" w:before="0" w:line="360"/>
        <w:jc w:val="both"/>
      </w:pPr>
      <w:r>
        <w:rPr>
          <w:rFonts w:ascii="Times New Roman" w:cs="Times New Roman" w:eastAsia="Times New Roman" w:hAnsi="Times New Roman"/>
          <w:sz w:val="24"/>
          <w:szCs w:val="24"/>
        </w:rPr>
        <w:t xml:space="preserve">We are deeply thankful to our project guide, Ms. Vaishnavi Gupta, for valuable guidance, continuous encouragement, constructive suggestions, and technical support throughout the planning, development, testing, and documentation of this project. Their guidance helped us to understand the problem systematically and develop an appropriate solution.</w:t>
      </w:r>
    </w:p>
    <w:p>
      <w:pPr>
        <w:spacing w:after="120" w:before="0" w:line="360"/>
        <w:jc w:val="both"/>
      </w:pPr>
      <w:r>
        <w:rPr>
          <w:rFonts w:ascii="Times New Roman" w:cs="Times New Roman" w:eastAsia="Times New Roman" w:hAnsi="Times New Roman"/>
          <w:sz w:val="24"/>
          <w:szCs w:val="24"/>
        </w:rPr>
        <w:t xml:space="preserve">We extend our sincere thanks to the Head of the Department and all faculty members of the Department of Computer Engineering for their support, technical inputs, and encouragement during the course of this work.</w:t>
      </w:r>
    </w:p>
    <w:p>
      <w:pPr>
        <w:spacing w:after="120" w:before="0" w:line="360"/>
        <w:jc w:val="both"/>
      </w:pPr>
      <w:r>
        <w:rPr>
          <w:rFonts w:ascii="Times New Roman" w:cs="Times New Roman" w:eastAsia="Times New Roman" w:hAnsi="Times New Roman"/>
          <w:sz w:val="24"/>
          <w:szCs w:val="24"/>
        </w:rPr>
        <w:t xml:space="preserve">We also acknowledge the assistance provided by our classmates, laboratory staff, friends, and all those who contributed directly or indirectly to the successful completion of this project. Their cooperation and suggestions were valuable during the various stages of the work.</w:t>
      </w:r>
    </w:p>
    <w:p>
      <w:pPr>
        <w:spacing w:after="120" w:before="0" w:line="360"/>
        <w:jc w:val="both"/>
      </w:pPr>
      <w:r>
        <w:rPr>
          <w:rFonts w:ascii="Times New Roman" w:cs="Times New Roman" w:eastAsia="Times New Roman" w:hAnsi="Times New Roman"/>
          <w:sz w:val="24"/>
          <w:szCs w:val="24"/>
        </w:rPr>
        <w:t xml:space="preserve">Finally, we are grateful to our parents and family members for their constant encouragement, support, and motivation throughout the completion of this academic project.</w:t>
      </w:r>
    </w:p>
    <w:p>
      <w:pPr>
        <w:spacing w:after="0" w:line="360"/>
      </w:pPr>
    </w:p>
    <w:p>
      <w:pPr>
        <w:spacing w:after="0"/>
        <w:jc w:val="right"/>
      </w:pPr>
      <w:r>
        <w:rPr>
          <w:rFonts w:ascii="Times New Roman" w:cs="Times New Roman" w:eastAsia="Times New Roman" w:hAnsi="Times New Roman"/>
          <w:b/>
          <w:bCs/>
          <w:sz w:val="24"/>
          <w:szCs w:val="24"/>
        </w:rPr>
        <w:t xml:space="preserve">— PBL Project Team</w:t>
      </w:r>
    </w:p>
    <w:p>
      <w:pPr>
        <w:spacing w:after="0" w:line="300"/>
        <w:jc w:val="right"/>
      </w:pPr>
      <w:r>
        <w:rPr>
          <w:rFonts w:ascii="Times New Roman" w:cs="Times New Roman" w:eastAsia="Times New Roman" w:hAnsi="Times New Roman"/>
          <w:sz w:val="24"/>
          <w:szCs w:val="24"/>
        </w:rPr>
        <w:t xml:space="preserve">Kushwaha Ankitkumar</w:t>
      </w:r>
    </w:p>
    <w:p>
      <w:pPr>
        <w:spacing w:after="0" w:line="300"/>
        <w:jc w:val="right"/>
      </w:pPr>
      <w:r>
        <w:rPr>
          <w:rFonts w:ascii="Times New Roman" w:cs="Times New Roman" w:eastAsia="Times New Roman" w:hAnsi="Times New Roman"/>
          <w:sz w:val="24"/>
          <w:szCs w:val="24"/>
        </w:rPr>
        <w:t xml:space="preserve">Jeet Ranpariya</w:t>
      </w:r>
    </w:p>
    <w:p>
      <w:pPr>
        <w:spacing w:after="0" w:line="300"/>
        <w:jc w:val="right"/>
      </w:pPr>
      <w:r>
        <w:rPr>
          <w:rFonts w:ascii="Times New Roman" w:cs="Times New Roman" w:eastAsia="Times New Roman" w:hAnsi="Times New Roman"/>
          <w:sz w:val="24"/>
          <w:szCs w:val="24"/>
        </w:rPr>
        <w:t xml:space="preserve">Het Nakrani</w:t>
      </w:r>
    </w:p>
    <w:p>
      <w:pPr>
        <w:spacing w:after="0" w:line="300"/>
        <w:jc w:val="right"/>
      </w:pPr>
      <w:r>
        <w:rPr>
          <w:rFonts w:ascii="Times New Roman" w:cs="Times New Roman" w:eastAsia="Times New Roman" w:hAnsi="Times New Roman"/>
          <w:sz w:val="24"/>
          <w:szCs w:val="24"/>
        </w:rPr>
        <w:t xml:space="preserve">Yash Makwana</w:t>
      </w:r>
    </w:p>
    <w:p>
      <w:pPr>
        <w:spacing w:after="0" w:line="300"/>
        <w:jc w:val="right"/>
      </w:pPr>
      <w:r>
        <w:rPr>
          <w:rFonts w:ascii="Times New Roman" w:cs="Times New Roman" w:eastAsia="Times New Roman" w:hAnsi="Times New Roman"/>
          <w:sz w:val="24"/>
          <w:szCs w:val="24"/>
        </w:rPr>
        <w:t xml:space="preserve">Rajdipsinh Chauhan</w:t>
      </w:r>
    </w:p>
    <w:p>
      <w:pPr>
        <w:sectPr>
          <w:headerReference w:type="default" r:id="rId7"/>
          <w:footerReference w:type="default" r:id="rId8"/>
          <w:pgSz w:w="11906" w:h="16838" w:orient="portrait"/>
          <w:pgMar w:top="1700" w:right="1440" w:bottom="1300" w:left="1440" w:header="500" w:footer="500" w:gutter="0"/>
          <w:pgNumType/>
          <w:docGrid w:linePitch="360"/>
        </w:sectPr>
      </w:pPr>
    </w:p>
    <w:p>
      <w:pPr>
        <w:pStyle w:val="Heading1"/>
        <w:pageBreakBefore/>
        <w:spacing w:after="200" w:before="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Farmers in India often depend on intermediaries to sell their produce, which limits their market access and reduces the price they receive. They also lack timely market information, learning resources and visibility of transport. This project, Kheti Connect, addresses these problems by proposing a digital platform that connects farmers directly with buyers and consumers. The platform brings direct selling, farmer education, market price information, and order and transport tracking into one system. Access is free for farmers, and platform revenue is planned to come from buyers/consumers and related services rather than from farmers.</w:t>
      </w:r>
    </w:p>
    <w:p>
      <w:pPr>
        <w:spacing w:after="120" w:before="0" w:line="360"/>
        <w:jc w:val="both"/>
      </w:pPr>
      <w:r>
        <w:rPr>
          <w:rFonts w:ascii="Times New Roman" w:cs="Times New Roman" w:eastAsia="Times New Roman" w:hAnsi="Times New Roman"/>
          <w:sz w:val="24"/>
          <w:szCs w:val="24"/>
        </w:rPr>
        <w:t xml:space="preserve">The work followed the Problem Based Learning cycle. The team identified the problem, studied existing digital agriculture platforms such as e-NAM, Kisan Mandi, Miraitu and the Farmers’ Portal, analysed the requirements and planned the farmer and buyer workflows. The system was modelled using UML use case, class and sequence diagrams covering four actors – farmer, buyer/consumer, admin and transport partner – and the order, payment and delivery process. A prototype-based implementation was carried out in which the user interface and website modules were developed, following a one-week plan from problem identification to documentation.</w:t>
      </w:r>
    </w:p>
    <w:p>
      <w:pPr>
        <w:spacing w:after="120" w:before="0" w:line="360"/>
        <w:jc w:val="both"/>
      </w:pPr>
      <w:r>
        <w:rPr>
          <w:rFonts w:ascii="Times New Roman" w:cs="Times New Roman" w:eastAsia="Times New Roman" w:hAnsi="Times New Roman"/>
          <w:sz w:val="24"/>
          <w:szCs w:val="24"/>
        </w:rPr>
        <w:t xml:space="preserve">The key outcomes to date are: (i) a clearly defined problem and solution scope; (ii) a complete set of UML models describing the users, data entities and the order-to-delivery flow; and (iii) a prototype of the user interface and website modules for farmers and buyers. The study also showed that existing platforms mainly focus on online trading and market information, and do not combine direct selling, farmer education and logistics tracking in a single platform.</w:t>
      </w:r>
    </w:p>
    <w:p>
      <w:pPr>
        <w:spacing w:after="120" w:before="0" w:line="360"/>
        <w:jc w:val="both"/>
      </w:pPr>
      <w:r>
        <w:rPr>
          <w:rFonts w:ascii="Times New Roman" w:cs="Times New Roman" w:eastAsia="Times New Roman" w:hAnsi="Times New Roman"/>
          <w:sz w:val="24"/>
          <w:szCs w:val="24"/>
        </w:rPr>
        <w:t xml:space="preserve">Future scope includes integrating a live payment gateway and backend database, real-time GPS-based transport tracking, multilingual and mobile-application support, price-trend prediction, and pilot testing with real farmers and buyers.</w:t>
      </w:r>
    </w:p>
    <w:p>
      <w:pPr>
        <w:spacing w:after="100" w:before="200"/>
      </w:pPr>
      <w:r>
        <w:rPr>
          <w:rFonts w:ascii="Times New Roman" w:cs="Times New Roman" w:eastAsia="Times New Roman" w:hAnsi="Times New Roman"/>
          <w:b/>
          <w:bCs/>
          <w:sz w:val="24"/>
          <w:szCs w:val="24"/>
        </w:rPr>
        <w:t xml:space="preserve">KEYWORDS</w:t>
      </w:r>
    </w:p>
    <w:p>
      <w:pPr>
        <w:spacing w:after="40" w:before="0" w:line="360"/>
        <w:jc w:val="left"/>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Kheti Connect</w:t>
      </w:r>
    </w:p>
    <w:p>
      <w:pPr>
        <w:spacing w:after="40" w:before="0" w:line="360"/>
        <w:jc w:val="left"/>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Digital Agriculture Platform</w:t>
      </w:r>
    </w:p>
    <w:p>
      <w:pPr>
        <w:spacing w:after="40" w:before="0" w:line="360"/>
        <w:jc w:val="left"/>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Farmer–Buyer Marketplace</w:t>
      </w:r>
    </w:p>
    <w:p>
      <w:pPr>
        <w:spacing w:after="40" w:before="0" w:line="360"/>
        <w:jc w:val="left"/>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Direct Market Access</w:t>
      </w:r>
    </w:p>
    <w:p>
      <w:pPr>
        <w:spacing w:after="40" w:before="0" w:line="360"/>
        <w:jc w:val="left"/>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Order and Transport Tracking</w:t>
      </w:r>
    </w:p>
    <w:p>
      <w:pPr>
        <w:spacing w:after="40" w:before="0" w:line="360"/>
        <w:jc w:val="left"/>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Farmer Education</w:t>
      </w:r>
    </w:p>
    <w:p>
      <w:pPr>
        <w:spacing w:after="40" w:before="0" w:line="360"/>
        <w:jc w:val="left"/>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UML Modelling</w:t>
      </w:r>
    </w:p>
    <w:p>
      <w:pPr>
        <w:pStyle w:val="Heading1"/>
        <w:pageBreakBefore/>
        <w:spacing w:after="240" w:before="0"/>
        <w:jc w:val="center"/>
      </w:pPr>
      <w:r>
        <w:rPr>
          <w:rFonts w:ascii="Times New Roman" w:cs="Times New Roman" w:eastAsia="Times New Roman" w:hAnsi="Times New Roman"/>
          <w:b/>
          <w:bCs/>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26"/>
        <w:gridCol w:w="20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Figure No.</w:t>
            </w:r>
          </w:p>
        </w:tc>
        <w:tc>
          <w:tcPr>
            <w:tcW w:type="dxa" w:w="53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Title / Caption of Figure</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Page No.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Figure 1</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Use Case Diagram of Kheti Connect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16</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Figure 2</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Class Diagram of Kheti Connect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20</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Figure 3</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Sequence Diagram – Buyer Places an Order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21</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Figure 4</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One-Week Project Timeline Chart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29</w:t>
            </w:r>
          </w:p>
        </w:tc>
      </w:tr>
    </w:tbl>
    <w:p>
      <w:pPr>
        <w:pStyle w:val="Heading1"/>
        <w:pageBreakBefore/>
        <w:spacing w:after="240" w:before="0"/>
        <w:jc w:val="center"/>
      </w:pPr>
      <w:r>
        <w:rPr>
          <w:rFonts w:ascii="Times New Roman" w:cs="Times New Roman" w:eastAsia="Times New Roman" w:hAnsi="Times New Roman"/>
          <w:b/>
          <w:bCs/>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26"/>
        <w:gridCol w:w="20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Table No.</w:t>
            </w:r>
          </w:p>
        </w:tc>
        <w:tc>
          <w:tcPr>
            <w:tcW w:type="dxa" w:w="53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Title / Description of Table</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Page No.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Root Cause Analysis of Farmers’ Problems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12</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2</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Stakeholder Analysis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13</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3</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Benchmark Study of Existing Platforms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13</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4</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Major Modules of Kheti Connect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17</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5</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Hardware Requirements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17</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6</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Software Requirements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17</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7</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Functional and Non-Functional Requirements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18</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8</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Status Values Used in the Order, Payment and Delivery Logic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21</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9</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Test Plan and Observation Table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23</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10</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Comparison of Existing Platforms and Kheti Connect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24</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11</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Team Members and Roles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25</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12</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Individual Contribution of Team Members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25</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13</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Project Timeline (One-Week Plan)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29</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14</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Gantt Chart of the Project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30</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15</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Work Carried Out Till Date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30</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16</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Review Meetings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30</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17</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Risk Identification and Mitigation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30</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Table 18</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Achievement of Objectives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32</w:t>
            </w:r>
          </w:p>
        </w:tc>
      </w:tr>
    </w:tbl>
    <w:p>
      <w:pPr>
        <w:pStyle w:val="Heading1"/>
        <w:pageBreakBefore/>
        <w:spacing w:after="240" w:before="0"/>
        <w:jc w:val="center"/>
      </w:pPr>
      <w:r>
        <w:rPr>
          <w:rFonts w:ascii="Times New Roman" w:cs="Times New Roman" w:eastAsia="Times New Roman" w:hAnsi="Times New Roman"/>
          <w:b/>
          <w:bCs/>
          <w:sz w:val="32"/>
          <w:szCs w:val="32"/>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Abbreviation</w:t>
            </w:r>
          </w:p>
        </w:tc>
        <w:tc>
          <w:tcPr>
            <w:tcW w:type="dxa" w:w="6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Full Form</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PBL</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Problem Based Learning</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CE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Computer Engineering</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CSE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Computer Science &amp; Engineering</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UML</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Unified Modeling Language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UI</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User Interface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e-NAM</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National Agriculture Market (electronic)</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SDG</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Sustainable Development Goal</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FK</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Foreign Key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COD</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Cash on Delivery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UPI</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Unified Payments Interface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GPS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Global Positioning System</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IEEE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Institute of Electrical and Electronics Engineers</w:t>
            </w:r>
          </w:p>
        </w:tc>
      </w:tr>
    </w:tbl>
    <w:p>
      <w:pPr>
        <w:pStyle w:val="Heading1"/>
        <w:pageBreakBefore/>
        <w:spacing w:after="240" w:before="0"/>
        <w:jc w:val="center"/>
      </w:pPr>
      <w:r>
        <w:rPr>
          <w:rFonts w:ascii="Times New Roman" w:cs="Times New Roman" w:eastAsia="Times New Roman" w:hAnsi="Times New Roman"/>
          <w:b/>
          <w:bCs/>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62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Chapter</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Page No.</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Cover Page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Certificate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Declaration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Acknowledgement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4</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Abstract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6.</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Keywords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7.</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List of Figures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6</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8.</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List of Tables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7</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9.</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List of Abbreviations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8</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10.</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Table of Contents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11.</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1 – Introduction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10</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12.</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2 – Problem Study &amp; Literature Review</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13.</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3 – Proposed Solution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14.</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4 – Implementation / Development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15.</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5 – Testing &amp; Results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23</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16.</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6 – PBL Learning &amp; Team Contribution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17.</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7 – Impact &amp; Future Scope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27</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18.</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8 – Project Management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19.</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Chapter 9 – Conclusion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20.</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References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33</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21.</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Annexures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33</w:t>
            </w:r>
          </w:p>
        </w:tc>
      </w:tr>
    </w:tbl>
    <w:p>
      <w:pPr>
        <w:pStyle w:val="Heading1"/>
        <w:pageBreakBefore/>
        <w:spacing w:after="240" w:before="0"/>
      </w:pPr>
      <w:r>
        <w:rPr>
          <w:rFonts w:ascii="Times New Roman" w:cs="Times New Roman" w:eastAsia="Times New Roman" w:hAnsi="Times New Roman"/>
          <w:b/>
          <w:bCs/>
          <w:sz w:val="28"/>
          <w:szCs w:val="28"/>
        </w:rPr>
        <w:t xml:space="preserve">CHAPTER 1 – INTRODUCTION</w:t>
      </w:r>
    </w:p>
    <w:p>
      <w:pPr>
        <w:pStyle w:val="Heading2"/>
        <w:keepNext/>
        <w:spacing w:after="100" w:before="200"/>
      </w:pPr>
      <w:r>
        <w:rPr>
          <w:rFonts w:ascii="Times New Roman" w:cs="Times New Roman" w:eastAsia="Times New Roman" w:hAnsi="Times New Roman"/>
          <w:b/>
          <w:bCs/>
          <w:sz w:val="24"/>
          <w:szCs w:val="24"/>
        </w:rPr>
        <w:t xml:space="preserve">1.1 Background of the PBL</w:t>
      </w:r>
    </w:p>
    <w:p>
      <w:pPr>
        <w:spacing w:after="120" w:before="0" w:line="360"/>
        <w:jc w:val="both"/>
      </w:pPr>
      <w:r>
        <w:rPr>
          <w:rFonts w:ascii="Times New Roman" w:cs="Times New Roman" w:eastAsia="Times New Roman" w:hAnsi="Times New Roman"/>
          <w:sz w:val="24"/>
          <w:szCs w:val="24"/>
        </w:rPr>
        <w:t xml:space="preserve">Problem Based Learning (PBL) asks students to start from a real-world problem, study it, build an engineering solution, test it and reflect on what was learnt. This PBL-I project was carried out by Group 5 of the Department of Computer Engineering (Computer Science &amp; Engineering branch) under the guidance of Ms. Vaishnavi Gupta.</w:t>
      </w:r>
    </w:p>
    <w:p>
      <w:pPr>
        <w:spacing w:after="120" w:before="0" w:line="360"/>
        <w:jc w:val="both"/>
      </w:pPr>
      <w:r>
        <w:rPr>
          <w:rFonts w:ascii="Times New Roman" w:cs="Times New Roman" w:eastAsia="Times New Roman" w:hAnsi="Times New Roman"/>
          <w:sz w:val="24"/>
          <w:szCs w:val="24"/>
        </w:rPr>
        <w:t xml:space="preserve">The chosen problem area is agriculture. Farmers produce the food that reaches every household, yet many of them still depend on traditional selling channels where they have little control over price, information or delivery. Kheti Connect is a digital platform that connects farmers directly with buyers, helping improve market access and provide fairer pricing. It also provides farmer education, market information and transport tracking in one platform.</w:t>
      </w:r>
    </w:p>
    <w:p>
      <w:pPr>
        <w:pStyle w:val="Heading2"/>
        <w:keepNext/>
        <w:spacing w:after="100" w:before="200"/>
      </w:pPr>
      <w:r>
        <w:rPr>
          <w:rFonts w:ascii="Times New Roman" w:cs="Times New Roman" w:eastAsia="Times New Roman" w:hAnsi="Times New Roman"/>
          <w:b/>
          <w:bCs/>
          <w:sz w:val="24"/>
          <w:szCs w:val="24"/>
        </w:rPr>
        <w:t xml:space="preserve">1.2 Problem Identification</w:t>
      </w:r>
    </w:p>
    <w:p>
      <w:pPr>
        <w:spacing w:after="120" w:before="0" w:line="360"/>
        <w:jc w:val="both"/>
      </w:pPr>
      <w:r>
        <w:rPr>
          <w:rFonts w:ascii="Times New Roman" w:cs="Times New Roman" w:eastAsia="Times New Roman" w:hAnsi="Times New Roman"/>
          <w:sz w:val="24"/>
          <w:szCs w:val="24"/>
        </w:rPr>
        <w:t xml:space="preserve">Through discussion and study of the farming sector, the team identified that farmers commonly face the following challenges: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limited direct market access for the produce they grow;</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dependence on intermediaries between the farmer and the final buyer;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lack of proper and timely information, such as market prices and farming knowledge; 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transportation difficulties and no easy way to track the delivery of orders.</w:t>
      </w:r>
    </w:p>
    <w:p>
      <w:pPr>
        <w:pStyle w:val="Heading2"/>
        <w:keepNext/>
        <w:spacing w:after="100" w:before="200"/>
      </w:pPr>
      <w:r>
        <w:rPr>
          <w:rFonts w:ascii="Times New Roman" w:cs="Times New Roman" w:eastAsia="Times New Roman" w:hAnsi="Times New Roman"/>
          <w:b/>
          <w:bCs/>
          <w:sz w:val="24"/>
          <w:szCs w:val="24"/>
        </w:rPr>
        <w:t xml:space="preserve">1.3 Problem Statement</w:t>
      </w:r>
    </w:p>
    <w:p>
      <w:pPr>
        <w:spacing w:after="120" w:before="0" w:line="360"/>
        <w:jc w:val="both"/>
      </w:pPr>
      <w:r>
        <w:rPr>
          <w:rFonts w:ascii="Times New Roman" w:cs="Times New Roman" w:eastAsia="Times New Roman" w:hAnsi="Times New Roman"/>
          <w:b/>
          <w:bCs/>
          <w:sz w:val="24"/>
          <w:szCs w:val="24"/>
        </w:rPr>
        <w:t xml:space="preserve">Farmers do not have a single, reliable digital platform through which they can sell their produce directly to buyers at fair prices, access market and educational information, and track the transport and delivery of their orders.</w:t>
      </w:r>
    </w:p>
    <w:p>
      <w:pPr>
        <w:pStyle w:val="Heading2"/>
        <w:keepNext/>
        <w:spacing w:after="100" w:before="200"/>
      </w:pPr>
      <w:r>
        <w:rPr>
          <w:rFonts w:ascii="Times New Roman" w:cs="Times New Roman" w:eastAsia="Times New Roman" w:hAnsi="Times New Roman"/>
          <w:b/>
          <w:bCs/>
          <w:sz w:val="24"/>
          <w:szCs w:val="24"/>
        </w:rPr>
        <w:t xml:space="preserve">1.4 Motivation</w:t>
      </w:r>
    </w:p>
    <w:p>
      <w:pPr>
        <w:spacing w:after="120" w:before="0" w:line="360"/>
        <w:jc w:val="both"/>
      </w:pPr>
      <w:r>
        <w:rPr>
          <w:rFonts w:ascii="Times New Roman" w:cs="Times New Roman" w:eastAsia="Times New Roman" w:hAnsi="Times New Roman"/>
          <w:sz w:val="24"/>
          <w:szCs w:val="24"/>
        </w:rPr>
        <w:t xml:space="preserve">Farmers often face limited direct market access, dependence on intermediaries and lack of proper information. Kheti Connect is motivated by the need to give farmers one digital platform for selling, learning and tracking their deliveries. Existing tools usually solve only one part of this problem, so a farmer has to use several different channels. A combined platform reduces this effort and gives farmers a more transparent route to the buyer.</w:t>
      </w:r>
    </w:p>
    <w:p>
      <w:pPr>
        <w:pStyle w:val="Heading2"/>
        <w:keepNext/>
        <w:spacing w:after="100" w:before="200"/>
      </w:pPr>
      <w:r>
        <w:rPr>
          <w:rFonts w:ascii="Times New Roman" w:cs="Times New Roman" w:eastAsia="Times New Roman" w:hAnsi="Times New Roman"/>
          <w:b/>
          <w:bCs/>
          <w:sz w:val="24"/>
          <w:szCs w:val="24"/>
        </w:rPr>
        <w:t xml:space="preserve">1.5 Objectives</w:t>
      </w:r>
    </w:p>
    <w:p>
      <w:pPr>
        <w:spacing w:after="120" w:before="0" w:line="360"/>
        <w:jc w:val="both"/>
      </w:pPr>
      <w:r>
        <w:rPr>
          <w:rFonts w:ascii="Times New Roman" w:cs="Times New Roman" w:eastAsia="Times New Roman" w:hAnsi="Times New Roman"/>
          <w:sz w:val="24"/>
          <w:szCs w:val="24"/>
        </w:rPr>
        <w:t xml:space="preserve">The objectives of the project are: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develop a direct marketplace for farmers and buyers.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provide better market access and fair pricing for farmers.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offer educational and advisory resources.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enable transport and order tracking.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provide free platform access for farmers.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generate platform revenue from buyers/consumers and related services, not from farmers.</w:t>
      </w:r>
    </w:p>
    <w:p>
      <w:pPr>
        <w:pStyle w:val="Heading2"/>
        <w:keepNext/>
        <w:spacing w:after="100" w:before="200"/>
      </w:pPr>
      <w:r>
        <w:rPr>
          <w:rFonts w:ascii="Times New Roman" w:cs="Times New Roman" w:eastAsia="Times New Roman" w:hAnsi="Times New Roman"/>
          <w:b/>
          <w:bCs/>
          <w:sz w:val="24"/>
          <w:szCs w:val="24"/>
        </w:rPr>
        <w:t xml:space="preserve">1.6 Scope of the PBL</w:t>
      </w:r>
    </w:p>
    <w:p>
      <w:pPr>
        <w:spacing w:after="120" w:before="0" w:line="360"/>
        <w:jc w:val="both"/>
      </w:pPr>
      <w:r>
        <w:rPr>
          <w:rFonts w:ascii="Times New Roman" w:cs="Times New Roman" w:eastAsia="Times New Roman" w:hAnsi="Times New Roman"/>
          <w:sz w:val="24"/>
          <w:szCs w:val="24"/>
        </w:rPr>
        <w:t xml:space="preserve">The scope of this PBL-I work covers the study of the problem, analysis of requirements and features, planning of the farmer and buyer workflows, UML modelling of the system, and a prototype-based implementation of the user interface and website modules. Deployment at production scale, live payment processing and real-time vehicle tracking are outside the boundary of this prototype and are listed under future scope.</w:t>
      </w:r>
    </w:p>
    <w:p>
      <w:pPr>
        <w:pStyle w:val="Heading1"/>
        <w:pageBreakBefore/>
        <w:spacing w:after="240" w:before="0"/>
      </w:pPr>
      <w:r>
        <w:rPr>
          <w:rFonts w:ascii="Times New Roman" w:cs="Times New Roman" w:eastAsia="Times New Roman" w:hAnsi="Times New Roman"/>
          <w:b/>
          <w:bCs/>
          <w:sz w:val="28"/>
          <w:szCs w:val="28"/>
        </w:rPr>
        <w:t xml:space="preserve">CHAPTER 2 – PROBLEM STUDY &amp; LITERATURE REVIEW</w:t>
      </w:r>
    </w:p>
    <w:p>
      <w:pPr>
        <w:pStyle w:val="Heading2"/>
        <w:keepNext/>
        <w:spacing w:after="100" w:before="200"/>
      </w:pPr>
      <w:r>
        <w:rPr>
          <w:rFonts w:ascii="Times New Roman" w:cs="Times New Roman" w:eastAsia="Times New Roman" w:hAnsi="Times New Roman"/>
          <w:b/>
          <w:bCs/>
          <w:sz w:val="24"/>
          <w:szCs w:val="24"/>
        </w:rPr>
        <w:t xml:space="preserve">2.1 Existing System / Current Practice</w:t>
      </w:r>
    </w:p>
    <w:p>
      <w:pPr>
        <w:spacing w:after="120" w:before="0" w:line="360"/>
        <w:jc w:val="both"/>
      </w:pPr>
      <w:r>
        <w:rPr>
          <w:rFonts w:ascii="Times New Roman" w:cs="Times New Roman" w:eastAsia="Times New Roman" w:hAnsi="Times New Roman"/>
          <w:sz w:val="24"/>
          <w:szCs w:val="24"/>
        </w:rPr>
        <w:t xml:space="preserve">In the current practice, farmers mostly sell their produce through local markets and intermediaries, who then pass it on to the final buyers. Several digital agriculture platforms are also available. Examples include Miraitu [1], Kisan Mandi [2], the National Agriculture Market (e-NAM) [3] and the Farmers’ Portal of the Government of India [4]. These platforms provide online trading, market information or farming information, but each focuses on only a part of the farmer’s needs.</w:t>
      </w:r>
    </w:p>
    <w:p>
      <w:pPr>
        <w:pStyle w:val="Heading2"/>
        <w:keepNext/>
        <w:spacing w:after="100" w:before="200"/>
      </w:pPr>
      <w:r>
        <w:rPr>
          <w:rFonts w:ascii="Times New Roman" w:cs="Times New Roman" w:eastAsia="Times New Roman" w:hAnsi="Times New Roman"/>
          <w:b/>
          <w:bCs/>
          <w:sz w:val="24"/>
          <w:szCs w:val="24"/>
        </w:rPr>
        <w:t xml:space="preserve">2.2 Problems in Existing System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Farmers have limited direct access to buyers and depend on intermediaries.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Farmers do not always get proper information about market conditions and prices.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Educational and advisory resources are kept separate from the place where produce is sold.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Transport is arranged separately, and there is no simple way for farmer and buyer to track an order.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Most digital solutions do not combine direct selling, farmer education and logistics tracking in one platform.</w:t>
      </w:r>
    </w:p>
    <w:p>
      <w:pPr>
        <w:pStyle w:val="Heading2"/>
        <w:keepNext/>
        <w:spacing w:after="100" w:before="200"/>
      </w:pPr>
      <w:r>
        <w:rPr>
          <w:rFonts w:ascii="Times New Roman" w:cs="Times New Roman" w:eastAsia="Times New Roman" w:hAnsi="Times New Roman"/>
          <w:b/>
          <w:bCs/>
          <w:sz w:val="24"/>
          <w:szCs w:val="24"/>
        </w:rPr>
        <w:t xml:space="preserve">2.3 Root Cause Analysis</w:t>
      </w:r>
    </w:p>
    <w:p>
      <w:pPr>
        <w:spacing w:after="120" w:before="0" w:line="360"/>
        <w:jc w:val="both"/>
      </w:pPr>
      <w:r>
        <w:rPr>
          <w:rFonts w:ascii="Times New Roman" w:cs="Times New Roman" w:eastAsia="Times New Roman" w:hAnsi="Times New Roman"/>
          <w:sz w:val="24"/>
          <w:szCs w:val="24"/>
        </w:rPr>
        <w:t xml:space="preserve">Table 1 links each problem faced by farmers to its underlying cause and the effect it has.</w:t>
      </w:r>
    </w:p>
    <w:p>
      <w:pPr>
        <w:keepNext/>
        <w:spacing w:after="80" w:before="160"/>
        <w:jc w:val="center"/>
      </w:pPr>
      <w:r>
        <w:rPr>
          <w:rFonts w:ascii="Times New Roman" w:cs="Times New Roman" w:eastAsia="Times New Roman" w:hAnsi="Times New Roman"/>
          <w:b/>
          <w:bCs/>
          <w:sz w:val="22"/>
          <w:szCs w:val="22"/>
        </w:rPr>
        <w:t xml:space="preserve">Table 1: Root Cause Analysis of Farmers’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Problem</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Root Cause</w:t>
            </w:r>
          </w:p>
        </w:tc>
        <w:tc>
          <w:tcPr>
            <w:tcW w:type="dxa" w:w="33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Effect on Farmers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Limited market access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No direct channel between farmer and buyer; reliance on local selling routes</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Fewer buying options and weaker bargaining position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Dependence on intermediaries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Intermediaries control the link between farmer and the final buyer</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Reduced share of the final price reaching the farmer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Lack of information</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Market information and learning resources are scattered or hard to reach</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Decisions on selling and farming taken without full knowledge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Transport difficulty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Delivery is arranged separately with no common tracking system</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Uncertainty about order status and delivery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Fragmented digital tools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Platforms focus on trading or information only</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Farmer must use several channels for one workflow</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2.4 Stakeholder Analysis</w:t>
      </w:r>
    </w:p>
    <w:p>
      <w:pPr>
        <w:keepNext/>
        <w:spacing w:after="80" w:before="160"/>
        <w:jc w:val="center"/>
      </w:pPr>
      <w:r>
        <w:rPr>
          <w:rFonts w:ascii="Times New Roman" w:cs="Times New Roman" w:eastAsia="Times New Roman" w:hAnsi="Times New Roman"/>
          <w:b/>
          <w:bCs/>
          <w:sz w:val="22"/>
          <w:szCs w:val="22"/>
        </w:rPr>
        <w:t xml:space="preserve">Table 2: Stakeholder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Stakeholder</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Role in the System</w:t>
            </w:r>
          </w:p>
        </w:tc>
        <w:tc>
          <w:tcPr>
            <w:tcW w:type="dxa" w:w="35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Main Need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Farmer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Sells products, accesses education resources, tracks orders</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Fair price, direct buyers, free access, useful information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Buyer / Consumer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Browses products, places orders, makes payments, gives ratings</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Direct access to farm produce, easy ordering and tracking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Transport Partner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Delivers orders and updates delivery status</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Clear delivery assignments and a simple way to update status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Admin</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Manages users, products, orders and content; views reports</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Control, monitoring and analytics of the platform</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2.5 Literature Review</w:t>
      </w:r>
    </w:p>
    <w:p>
      <w:pPr>
        <w:spacing w:after="120" w:before="0" w:line="360"/>
        <w:jc w:val="both"/>
      </w:pPr>
      <w:r>
        <w:rPr>
          <w:rFonts w:ascii="Times New Roman" w:cs="Times New Roman" w:eastAsia="Times New Roman" w:hAnsi="Times New Roman"/>
          <w:sz w:val="24"/>
          <w:szCs w:val="24"/>
        </w:rPr>
        <w:t xml:space="preserve">A study of existing digital agriculture platforms was carried out to understand what is already available. Miraitu presents itself as a platform for smart farming [1]. Kisan Mandi positions itself as a way of connecting fields to families [2]. e-NAM, run by the Government of India, is an online trading platform for agricultural commodities [3], and the Farmers’ Portal of the Department of Agriculture and Farmers Welfare provides information services for farmers [4].</w:t>
      </w:r>
    </w:p>
    <w:p>
      <w:pPr>
        <w:spacing w:after="120" w:before="0" w:line="360"/>
        <w:jc w:val="both"/>
      </w:pPr>
      <w:r>
        <w:rPr>
          <w:rFonts w:ascii="Times New Roman" w:cs="Times New Roman" w:eastAsia="Times New Roman" w:hAnsi="Times New Roman"/>
          <w:sz w:val="24"/>
          <w:szCs w:val="24"/>
        </w:rPr>
        <w:t xml:space="preserve">The overall finding of this survey is that existing digital agriculture platforms mainly focus on online trading and market information. Most of them do not combine direct selling, farmer education and logistics tracking in a single platform.</w:t>
      </w:r>
    </w:p>
    <w:p>
      <w:pPr>
        <w:pStyle w:val="Heading2"/>
        <w:keepNext/>
        <w:spacing w:after="100" w:before="200"/>
      </w:pPr>
      <w:r>
        <w:rPr>
          <w:rFonts w:ascii="Times New Roman" w:cs="Times New Roman" w:eastAsia="Times New Roman" w:hAnsi="Times New Roman"/>
          <w:b/>
          <w:bCs/>
          <w:sz w:val="24"/>
          <w:szCs w:val="24"/>
        </w:rPr>
        <w:t xml:space="preserve">2.6 Existing Solutions / Benchmark Study</w:t>
      </w:r>
    </w:p>
    <w:p>
      <w:pPr>
        <w:keepNext/>
        <w:spacing w:after="80" w:before="160"/>
        <w:jc w:val="center"/>
      </w:pPr>
      <w:r>
        <w:rPr>
          <w:rFonts w:ascii="Times New Roman" w:cs="Times New Roman" w:eastAsia="Times New Roman" w:hAnsi="Times New Roman"/>
          <w:b/>
          <w:bCs/>
          <w:sz w:val="22"/>
          <w:szCs w:val="22"/>
        </w:rPr>
        <w:t xml:space="preserve">Table 3: Benchmark Study of Existing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Platform</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Primary Focus</w:t>
            </w:r>
          </w:p>
        </w:tc>
        <w:tc>
          <w:tcPr>
            <w:tcW w:type="dxa" w:w="37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Reference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Miraitu</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Smart farming (“The Future of Smart Farming”)</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[1] www.miraitu.in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Kisan Mandi</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Connecting fields to families</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 kisanmandi.in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e-NAM</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Online trading of agricultural commodities (Government of India)</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[3] National Agriculture Market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Farmers’ Portal</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Information for farmers (Dept. of Agriculture and Farmers Welfare)</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[4] Farmers’ Portal, Government of India</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2.7 Identified Gap</w:t>
      </w:r>
    </w:p>
    <w:p>
      <w:pPr>
        <w:spacing w:after="120" w:before="0" w:line="360"/>
        <w:jc w:val="both"/>
      </w:pPr>
      <w:r>
        <w:rPr>
          <w:rFonts w:ascii="Times New Roman" w:cs="Times New Roman" w:eastAsia="Times New Roman" w:hAnsi="Times New Roman"/>
          <w:sz w:val="24"/>
          <w:szCs w:val="24"/>
        </w:rPr>
        <w:t xml:space="preserve">The gap identified is the absence of one platform that brings together (a) a direct marketplace between farmers and buyers, (b) education and advisory resources for farmers, and (c) transport and order tracking, while keeping access free for farmers. Kheti Connect is proposed to fill this gap.</w:t>
      </w:r>
    </w:p>
    <w:p>
      <w:pPr>
        <w:pStyle w:val="Heading1"/>
        <w:pageBreakBefore/>
        <w:spacing w:after="240" w:before="0"/>
      </w:pPr>
      <w:r>
        <w:rPr>
          <w:rFonts w:ascii="Times New Roman" w:cs="Times New Roman" w:eastAsia="Times New Roman" w:hAnsi="Times New Roman"/>
          <w:b/>
          <w:bCs/>
          <w:sz w:val="28"/>
          <w:szCs w:val="28"/>
        </w:rPr>
        <w:t xml:space="preserve">CHAPTER 3 – PROPOSED SOLUTION</w:t>
      </w:r>
    </w:p>
    <w:p>
      <w:pPr>
        <w:pStyle w:val="Heading2"/>
        <w:keepNext/>
        <w:spacing w:after="100" w:before="200"/>
      </w:pPr>
      <w:r>
        <w:rPr>
          <w:rFonts w:ascii="Times New Roman" w:cs="Times New Roman" w:eastAsia="Times New Roman" w:hAnsi="Times New Roman"/>
          <w:b/>
          <w:bCs/>
          <w:sz w:val="24"/>
          <w:szCs w:val="24"/>
        </w:rPr>
        <w:t xml:space="preserve">3.1 Proposed Solution</w:t>
      </w:r>
    </w:p>
    <w:p>
      <w:pPr>
        <w:spacing w:after="120" w:before="0" w:line="360"/>
        <w:jc w:val="both"/>
      </w:pPr>
      <w:r>
        <w:rPr>
          <w:rFonts w:ascii="Times New Roman" w:cs="Times New Roman" w:eastAsia="Times New Roman" w:hAnsi="Times New Roman"/>
          <w:sz w:val="24"/>
          <w:szCs w:val="24"/>
        </w:rPr>
        <w:t xml:space="preserve">Kheti Connect is a digital platform, available as a website, that connects farmers directly with buyers. Farmers list their products, buyers browse and order them, and the platform manages payment, order status and delivery tracking. The platform also gives farmers education resources and market price information. Farmers use the platform free of charge; revenue is generated from buyers/consumers and related services.</w:t>
      </w:r>
    </w:p>
    <w:p>
      <w:pPr>
        <w:pStyle w:val="Heading2"/>
        <w:keepNext/>
        <w:spacing w:after="100" w:before="200"/>
      </w:pPr>
      <w:r>
        <w:rPr>
          <w:rFonts w:ascii="Times New Roman" w:cs="Times New Roman" w:eastAsia="Times New Roman" w:hAnsi="Times New Roman"/>
          <w:b/>
          <w:bCs/>
          <w:sz w:val="24"/>
          <w:szCs w:val="24"/>
        </w:rPr>
        <w:t xml:space="preserve">3.2 Conceptual Framework</w:t>
      </w:r>
    </w:p>
    <w:p>
      <w:pPr>
        <w:spacing w:after="120" w:before="0" w:line="360"/>
        <w:jc w:val="both"/>
      </w:pPr>
      <w:r>
        <w:rPr>
          <w:rFonts w:ascii="Times New Roman" w:cs="Times New Roman" w:eastAsia="Times New Roman" w:hAnsi="Times New Roman"/>
          <w:sz w:val="24"/>
          <w:szCs w:val="24"/>
        </w:rPr>
        <w:t xml:space="preserve">The solution is built on four connected pillars, each answering one root cause identified in Chapter 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Direct marketplace – </w:t>
      </w:r>
      <w:r>
        <w:rPr>
          <w:rFonts w:ascii="Times New Roman" w:cs="Times New Roman" w:eastAsia="Times New Roman" w:hAnsi="Times New Roman"/>
          <w:sz w:val="24"/>
          <w:szCs w:val="24"/>
        </w:rPr>
        <w:t xml:space="preserve">farmers sell to buyers without intermediaries.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Education and advisory – </w:t>
      </w:r>
      <w:r>
        <w:rPr>
          <w:rFonts w:ascii="Times New Roman" w:cs="Times New Roman" w:eastAsia="Times New Roman" w:hAnsi="Times New Roman"/>
          <w:sz w:val="24"/>
          <w:szCs w:val="24"/>
        </w:rPr>
        <w:t xml:space="preserve">learning resources and news managed by the admin.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Market information – </w:t>
      </w:r>
      <w:r>
        <w:rPr>
          <w:rFonts w:ascii="Times New Roman" w:cs="Times New Roman" w:eastAsia="Times New Roman" w:hAnsi="Times New Roman"/>
          <w:sz w:val="24"/>
          <w:szCs w:val="24"/>
        </w:rPr>
        <w:t xml:space="preserve">farmers can view market prices before selling.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Order and transport tracking – </w:t>
      </w:r>
      <w:r>
        <w:rPr>
          <w:rFonts w:ascii="Times New Roman" w:cs="Times New Roman" w:eastAsia="Times New Roman" w:hAnsi="Times New Roman"/>
          <w:sz w:val="24"/>
          <w:szCs w:val="24"/>
        </w:rPr>
        <w:t xml:space="preserve">transport partners update delivery status, and buyers and farmers can track it.</w:t>
      </w:r>
    </w:p>
    <w:p>
      <w:pPr>
        <w:pStyle w:val="Heading2"/>
        <w:keepNext/>
        <w:spacing w:after="100" w:before="200"/>
      </w:pPr>
      <w:r>
        <w:rPr>
          <w:rFonts w:ascii="Times New Roman" w:cs="Times New Roman" w:eastAsia="Times New Roman" w:hAnsi="Times New Roman"/>
          <w:b/>
          <w:bCs/>
          <w:sz w:val="24"/>
          <w:szCs w:val="24"/>
        </w:rPr>
        <w:t xml:space="preserve">3.3 Block Diagram / System Architecture</w:t>
      </w:r>
    </w:p>
    <w:p>
      <w:pPr>
        <w:spacing w:after="120" w:before="0" w:line="360"/>
        <w:jc w:val="both"/>
      </w:pPr>
      <w:r>
        <w:rPr>
          <w:rFonts w:ascii="Times New Roman" w:cs="Times New Roman" w:eastAsia="Times New Roman" w:hAnsi="Times New Roman"/>
          <w:sz w:val="24"/>
          <w:szCs w:val="24"/>
        </w:rPr>
        <w:t xml:space="preserve">Figure 1 shows the use case diagram of the Kheti Connect system with its four actors – Farmer, Buyer/Consumer, Admin and Transport Partner – and the services they use. Common functions such as Login, Manage Profile, Search/Browse Products, Place Order, Make Payment and Track Order are shared through «include» relationships.</w:t>
      </w:r>
    </w:p>
    <w:p>
      <w:pPr>
        <w:keepNext/>
        <w:spacing w:after="60" w:before="120"/>
        <w:jc w:val="center"/>
      </w:pPr>
      <w:r>
        <w:drawing>
          <wp:inline distT="0" distB="0" distL="0" distR="0">
            <wp:extent cx="5619750" cy="3743325"/>
            <wp:effectExtent t="0" r="0" b="0" l="0"/>
            <wp:docPr id="1" name="usecase" descr="Use Case Diagram of Kheti Connect" title="Use Case Diagram of Kheti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7433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1: Use Case Diagram of Kheti Connect</w:t>
      </w:r>
    </w:p>
    <w:p>
      <w:pPr>
        <w:spacing w:after="120" w:before="0" w:line="360"/>
        <w:jc w:val="both"/>
      </w:pPr>
      <w:r>
        <w:rPr>
          <w:rFonts w:ascii="Times New Roman" w:cs="Times New Roman" w:eastAsia="Times New Roman" w:hAnsi="Times New Roman"/>
          <w:sz w:val="24"/>
          <w:szCs w:val="24"/>
        </w:rPr>
        <w:t xml:space="preserve">At the architecture level, the platform has the following layers, as seen in the sequence diagram (Figure 3):</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Presentation layer – the Kheti Connect web/mobile interface used by farmers, buyers, admin and transport partners;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Application layer – the Order Service and Payment Service that process orders and payments;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layer – the database that stores users, products, orders, payments and deliveries; 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External actor – the transport partner who receives delivery requests and returns tracking details.</w:t>
      </w:r>
    </w:p>
    <w:p>
      <w:pPr>
        <w:pStyle w:val="Heading2"/>
        <w:keepNext/>
        <w:spacing w:after="100" w:before="200"/>
      </w:pPr>
      <w:r>
        <w:rPr>
          <w:rFonts w:ascii="Times New Roman" w:cs="Times New Roman" w:eastAsia="Times New Roman" w:hAnsi="Times New Roman"/>
          <w:b/>
          <w:bCs/>
          <w:sz w:val="24"/>
          <w:szCs w:val="24"/>
        </w:rPr>
        <w:t xml:space="preserve">3.4 Working Principle</w:t>
      </w:r>
    </w:p>
    <w:p>
      <w:pPr>
        <w:spacing w:after="120" w:before="0" w:line="360"/>
        <w:jc w:val="both"/>
      </w:pPr>
      <w:r>
        <w:rPr>
          <w:rFonts w:ascii="Times New Roman" w:cs="Times New Roman" w:eastAsia="Times New Roman" w:hAnsi="Times New Roman"/>
          <w:b/>
          <w:bCs/>
          <w:sz w:val="24"/>
          <w:szCs w:val="24"/>
        </w:rPr>
        <w:t xml:space="preserve">Farmer workflow: </w:t>
      </w:r>
      <w:r>
        <w:rPr>
          <w:rFonts w:ascii="Times New Roman" w:cs="Times New Roman" w:eastAsia="Times New Roman" w:hAnsi="Times New Roman"/>
          <w:sz w:val="24"/>
          <w:szCs w:val="24"/>
        </w:rPr>
        <w:t xml:space="preserve">register/login → manage profile → add products → view and manage orders → access education resources and market prices.</w:t>
      </w:r>
    </w:p>
    <w:p>
      <w:pPr>
        <w:spacing w:after="120" w:before="0" w:line="360"/>
        <w:jc w:val="both"/>
      </w:pPr>
      <w:r>
        <w:rPr>
          <w:rFonts w:ascii="Times New Roman" w:cs="Times New Roman" w:eastAsia="Times New Roman" w:hAnsi="Times New Roman"/>
          <w:b/>
          <w:bCs/>
          <w:sz w:val="24"/>
          <w:szCs w:val="24"/>
        </w:rPr>
        <w:t xml:space="preserve">Buyer workflow: </w:t>
      </w:r>
      <w:r>
        <w:rPr>
          <w:rFonts w:ascii="Times New Roman" w:cs="Times New Roman" w:eastAsia="Times New Roman" w:hAnsi="Times New Roman"/>
          <w:sz w:val="24"/>
          <w:szCs w:val="24"/>
        </w:rPr>
        <w:t xml:space="preserve">register/login → browse or search products → place order → make payment → track order → give ratings and feedback.</w:t>
      </w:r>
    </w:p>
    <w:p>
      <w:pPr>
        <w:spacing w:after="120" w:before="0" w:line="360"/>
        <w:jc w:val="both"/>
      </w:pPr>
      <w:r>
        <w:rPr>
          <w:rFonts w:ascii="Times New Roman" w:cs="Times New Roman" w:eastAsia="Times New Roman" w:hAnsi="Times New Roman"/>
          <w:b/>
          <w:bCs/>
          <w:sz w:val="24"/>
          <w:szCs w:val="24"/>
        </w:rPr>
        <w:t xml:space="preserve">Delivery workflow: </w:t>
      </w:r>
      <w:r>
        <w:rPr>
          <w:rFonts w:ascii="Times New Roman" w:cs="Times New Roman" w:eastAsia="Times New Roman" w:hAnsi="Times New Roman"/>
          <w:sz w:val="24"/>
          <w:szCs w:val="24"/>
        </w:rPr>
        <w:t xml:space="preserve">after payment is confirmed, a delivery request is sent to a transport partner, who updates the status until the order is delivered. The admin monitors users, products, orders and content.</w:t>
      </w:r>
    </w:p>
    <w:p>
      <w:pPr>
        <w:pStyle w:val="Heading2"/>
        <w:keepNext/>
        <w:spacing w:after="100" w:before="200"/>
      </w:pPr>
      <w:r>
        <w:rPr>
          <w:rFonts w:ascii="Times New Roman" w:cs="Times New Roman" w:eastAsia="Times New Roman" w:hAnsi="Times New Roman"/>
          <w:b/>
          <w:bCs/>
          <w:sz w:val="24"/>
          <w:szCs w:val="24"/>
        </w:rPr>
        <w:t xml:space="preserve">3.5 Major Components</w:t>
      </w:r>
    </w:p>
    <w:p>
      <w:pPr>
        <w:keepNext/>
        <w:spacing w:after="80" w:before="160"/>
        <w:jc w:val="center"/>
      </w:pPr>
      <w:r>
        <w:rPr>
          <w:rFonts w:ascii="Times New Roman" w:cs="Times New Roman" w:eastAsia="Times New Roman" w:hAnsi="Times New Roman"/>
          <w:b/>
          <w:bCs/>
          <w:sz w:val="22"/>
          <w:szCs w:val="22"/>
        </w:rPr>
        <w:t xml:space="preserve">Table 4: Major Modules of Kheti 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Module</w:t>
            </w:r>
          </w:p>
        </w:tc>
        <w:tc>
          <w:tcPr>
            <w:tcW w:type="dxa" w:w="67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User Management</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Registration, login and profile management for farmers, buyers, admin and transport partners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Product Catalogue</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Farmers add and manage products under categories; buyers search and browse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Order Management</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Buyers place orders; farmers view and manage them; orders carry a status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Payment</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Payment for an order using methods such as COD, UPI, card, net banking and wallet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Delivery and Tracking</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Assignment of deliveries to transport partners and status updates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Education and Market Info</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Education resources, news and market prices for farmers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Admin Panel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Manage users, products, categories, orders, content and view reports</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3.6 Hardware Requirements</w:t>
      </w:r>
    </w:p>
    <w:p>
      <w:pPr>
        <w:keepNext/>
        <w:spacing w:after="80" w:before="160"/>
        <w:jc w:val="center"/>
      </w:pPr>
      <w:r>
        <w:rPr>
          <w:rFonts w:ascii="Times New Roman" w:cs="Times New Roman" w:eastAsia="Times New Roman" w:hAnsi="Times New Roman"/>
          <w:b/>
          <w:bCs/>
          <w:sz w:val="22"/>
          <w:szCs w:val="22"/>
        </w:rPr>
        <w:t xml:space="preserve">Table 5: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Component</w:t>
            </w:r>
          </w:p>
        </w:tc>
        <w:tc>
          <w:tcPr>
            <w:tcW w:type="dxa" w:w="6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Client device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Computer, laptop, tablet or smartphone with a modern web browser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Network</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Internet connection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Development machine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Standard laptop/desktop used by team members for development and testing</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3.7 Software Requirements</w:t>
      </w:r>
    </w:p>
    <w:p>
      <w:pPr>
        <w:spacing w:after="120" w:before="0" w:line="360"/>
        <w:jc w:val="left"/>
      </w:pPr>
      <w:r>
        <w:rPr>
          <w:rFonts w:ascii="Times New Roman" w:cs="Times New Roman" w:eastAsia="Times New Roman" w:hAnsi="Times New Roman"/>
          <w:sz w:val="24"/>
          <w:szCs w:val="24"/>
          <w:highlight w:val="yellow"/>
          <w:highlightCs w:val="yellow"/>
        </w:rPr>
        <w:t xml:space="preserve">[Team to confirm the exact technology stack used in the prototype and edit the table below.]</w:t>
      </w:r>
    </w:p>
    <w:p>
      <w:pPr>
        <w:keepNext/>
        <w:spacing w:after="80" w:before="160"/>
        <w:jc w:val="center"/>
      </w:pPr>
      <w:r>
        <w:rPr>
          <w:rFonts w:ascii="Times New Roman" w:cs="Times New Roman" w:eastAsia="Times New Roman" w:hAnsi="Times New Roman"/>
          <w:b/>
          <w:bCs/>
          <w:sz w:val="22"/>
          <w:szCs w:val="22"/>
        </w:rPr>
        <w:t xml:space="preserve">Table 6: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Item</w:t>
            </w:r>
          </w:p>
        </w:tc>
        <w:tc>
          <w:tcPr>
            <w:tcW w:type="dxa" w:w="6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Operating system</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Windows / Linux / macOS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Web browser</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Chrome, Edge or Firefox (latest versions)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Front-end</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[e.g., HTML, CSS, JavaScript – confirm]</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Back-end / Database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[Planned for full system – confirm technology]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Design / Modelling tools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UML diagramming and UI design tools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Code editor</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[e.g., VS Code – confirm]</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3.8 Technical Specifications</w:t>
      </w:r>
    </w:p>
    <w:p>
      <w:pPr>
        <w:keepNext/>
        <w:spacing w:after="80" w:before="160"/>
        <w:jc w:val="center"/>
      </w:pPr>
      <w:r>
        <w:rPr>
          <w:rFonts w:ascii="Times New Roman" w:cs="Times New Roman" w:eastAsia="Times New Roman" w:hAnsi="Times New Roman"/>
          <w:b/>
          <w:bCs/>
          <w:sz w:val="22"/>
          <w:szCs w:val="22"/>
        </w:rPr>
        <w:t xml:space="preserve">Table 7: Functional and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Type</w:t>
            </w:r>
          </w:p>
        </w:tc>
        <w:tc>
          <w:tcPr>
            <w:tcW w:type="dxa" w:w="67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Role-based login for farmer, buyer, admin and transport partner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Add, update and delete products; search and browse products by category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Place order, make payment, update order status and track order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Assign deliveries and update delivery status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Access education resources, news and market prices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Non-functional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Free access for farmers; simple and easy-to-use interface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Non-functional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Secure handling of user data and payments; reliable order records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Non-functional</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Responsive layout usable on desktop and mobile browsers</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3.9 Design Calculations</w:t>
      </w:r>
    </w:p>
    <w:p>
      <w:pPr>
        <w:spacing w:after="120" w:before="0" w:line="360"/>
        <w:jc w:val="both"/>
      </w:pPr>
      <w:r>
        <w:rPr>
          <w:rFonts w:ascii="Times New Roman" w:cs="Times New Roman" w:eastAsia="Times New Roman" w:hAnsi="Times New Roman"/>
          <w:sz w:val="24"/>
          <w:szCs w:val="24"/>
        </w:rPr>
        <w:t xml:space="preserve">Not Applicable. Kheti Connect is a software platform and does not involve engineering design calculations.</w:t>
      </w:r>
    </w:p>
    <w:p>
      <w:pPr>
        <w:pStyle w:val="Heading1"/>
        <w:pageBreakBefore/>
        <w:spacing w:after="240" w:before="0"/>
      </w:pPr>
      <w:r>
        <w:rPr>
          <w:rFonts w:ascii="Times New Roman" w:cs="Times New Roman" w:eastAsia="Times New Roman" w:hAnsi="Times New Roman"/>
          <w:b/>
          <w:bCs/>
          <w:sz w:val="28"/>
          <w:szCs w:val="28"/>
        </w:rPr>
        <w:t xml:space="preserve">CHAPTER 4 – IMPLEMENTATION / DEVELOPMENT</w:t>
      </w:r>
    </w:p>
    <w:p>
      <w:pPr>
        <w:pStyle w:val="Heading2"/>
        <w:keepNext/>
        <w:spacing w:after="100" w:before="200"/>
      </w:pPr>
      <w:r>
        <w:rPr>
          <w:rFonts w:ascii="Times New Roman" w:cs="Times New Roman" w:eastAsia="Times New Roman" w:hAnsi="Times New Roman"/>
          <w:b/>
          <w:bCs/>
          <w:sz w:val="24"/>
          <w:szCs w:val="24"/>
        </w:rPr>
        <w:t xml:space="preserve">4.1 Methodology</w:t>
      </w:r>
    </w:p>
    <w:p>
      <w:pPr>
        <w:spacing w:after="120" w:before="0" w:line="360"/>
        <w:jc w:val="both"/>
      </w:pPr>
      <w:r>
        <w:rPr>
          <w:rFonts w:ascii="Times New Roman" w:cs="Times New Roman" w:eastAsia="Times New Roman" w:hAnsi="Times New Roman"/>
          <w:sz w:val="24"/>
          <w:szCs w:val="24"/>
        </w:rPr>
        <w:t xml:space="preserve">The project followed the PBL cycle: problem identification, problem study, solution development, implementation, testing, evaluation and reflection. Work was planned as a one-week schedule (Chapter 8). The team first analysed requirements, then designed the workflows and UML models, then developed the UI and website modules.</w:t>
      </w:r>
    </w:p>
    <w:p>
      <w:pPr>
        <w:pStyle w:val="Heading2"/>
        <w:keepNext/>
        <w:spacing w:after="100" w:before="200"/>
      </w:pPr>
      <w:r>
        <w:rPr>
          <w:rFonts w:ascii="Times New Roman" w:cs="Times New Roman" w:eastAsia="Times New Roman" w:hAnsi="Times New Roman"/>
          <w:b/>
          <w:bCs/>
          <w:sz w:val="24"/>
          <w:szCs w:val="24"/>
        </w:rPr>
        <w:t xml:space="preserve">4.2 Project Development Steps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Understand the problem and define the project idea.</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Study existing solutions and collect relevant information.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Analyse requirements and finalise key features.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Design wireframes and UI for the website.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Develop the website modules and integrate functionalities.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Test the website, fix bugs and improve performance.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Prepare the final documentation and report.</w:t>
      </w:r>
    </w:p>
    <w:p>
      <w:pPr>
        <w:pStyle w:val="Heading2"/>
        <w:keepNext/>
        <w:spacing w:after="100" w:before="200"/>
      </w:pPr>
      <w:r>
        <w:rPr>
          <w:rFonts w:ascii="Times New Roman" w:cs="Times New Roman" w:eastAsia="Times New Roman" w:hAnsi="Times New Roman"/>
          <w:b/>
          <w:bCs/>
          <w:sz w:val="24"/>
          <w:szCs w:val="24"/>
        </w:rPr>
        <w:t xml:space="preserve">4.3 Diagram / Schematic</w:t>
      </w:r>
    </w:p>
    <w:p>
      <w:pPr>
        <w:spacing w:after="120" w:before="0" w:line="360"/>
        <w:jc w:val="both"/>
      </w:pPr>
      <w:r>
        <w:rPr>
          <w:rFonts w:ascii="Times New Roman" w:cs="Times New Roman" w:eastAsia="Times New Roman" w:hAnsi="Times New Roman"/>
          <w:sz w:val="24"/>
          <w:szCs w:val="24"/>
        </w:rPr>
        <w:t xml:space="preserve">The class diagram (Figure 2) describes the data model. A User class (with name, email, phone, password, role and status) is specialised into Buyer, Admin, FarmerUser and BuyerUser. A Farmer owns many Products, and each Product belongs to a Category. An Order contains OrderItems, has Payments and has Deliveries, and a Delivery is handled by a TransportPartner.</w:t>
      </w:r>
    </w:p>
    <w:p>
      <w:pPr>
        <w:keepNext/>
        <w:spacing w:after="60" w:before="120"/>
        <w:jc w:val="center"/>
      </w:pPr>
      <w:r>
        <w:drawing>
          <wp:inline distT="0" distB="0" distL="0" distR="0">
            <wp:extent cx="5619750" cy="3743325"/>
            <wp:effectExtent t="0" r="0" b="0" l="0"/>
            <wp:docPr id="1" name="class" descr="Class Diagram of Kheti Connect" title="Class Diagram of Kheti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7433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2: Class Diagram of Kheti Connect</w:t>
      </w:r>
    </w:p>
    <w:p>
      <w:pPr>
        <w:spacing w:after="120" w:before="0" w:line="360"/>
        <w:jc w:val="both"/>
      </w:pPr>
      <w:r>
        <w:rPr>
          <w:rFonts w:ascii="Times New Roman" w:cs="Times New Roman" w:eastAsia="Times New Roman" w:hAnsi="Times New Roman"/>
          <w:sz w:val="24"/>
          <w:szCs w:val="24"/>
        </w:rPr>
        <w:t xml:space="preserve">The sequence diagram (Figure 3) shows the scenario in which a buyer places an order. The buyer browses and searches products, adds to the cart and places the order. The Order Service saves the order as Pending in the database and returns an order confirmation. The Payment Service then processes the payment and updates the payment status. After successful payment the order status is changed to Confirmed, a delivery request is sent to the transport partner, and the order is confirmed to the buyer with a Tracking ID.</w:t>
      </w:r>
    </w:p>
    <w:p>
      <w:pPr>
        <w:keepNext/>
        <w:spacing w:after="60" w:before="120"/>
        <w:jc w:val="center"/>
      </w:pPr>
      <w:r>
        <w:drawing>
          <wp:inline distT="0" distB="0" distL="0" distR="0">
            <wp:extent cx="5619750" cy="3362325"/>
            <wp:effectExtent t="0" r="0" b="0" l="0"/>
            <wp:docPr id="1" name="sequence" descr="Sequence Diagram – Buyer Places an Order" title="Sequence Diagram – Buyer Places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3623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3: Sequence Diagram – Buyer Places an Order</w:t>
      </w:r>
    </w:p>
    <w:p>
      <w:pPr>
        <w:pStyle w:val="Heading2"/>
        <w:keepNext/>
        <w:spacing w:after="100" w:before="200"/>
      </w:pPr>
      <w:r>
        <w:rPr>
          <w:rFonts w:ascii="Times New Roman" w:cs="Times New Roman" w:eastAsia="Times New Roman" w:hAnsi="Times New Roman"/>
          <w:b/>
          <w:bCs/>
          <w:sz w:val="24"/>
          <w:szCs w:val="24"/>
        </w:rPr>
        <w:t xml:space="preserve">4.4 Hardware Implementation</w:t>
      </w:r>
    </w:p>
    <w:p>
      <w:pPr>
        <w:spacing w:after="120" w:before="0" w:line="360"/>
        <w:jc w:val="both"/>
      </w:pPr>
      <w:r>
        <w:rPr>
          <w:rFonts w:ascii="Times New Roman" w:cs="Times New Roman" w:eastAsia="Times New Roman" w:hAnsi="Times New Roman"/>
          <w:sz w:val="24"/>
          <w:szCs w:val="24"/>
        </w:rPr>
        <w:t xml:space="preserve">Not Applicable. The project is software-based and no hardware circuit was built.</w:t>
      </w:r>
    </w:p>
    <w:p>
      <w:pPr>
        <w:pStyle w:val="Heading2"/>
        <w:keepNext/>
        <w:spacing w:after="100" w:before="200"/>
      </w:pPr>
      <w:r>
        <w:rPr>
          <w:rFonts w:ascii="Times New Roman" w:cs="Times New Roman" w:eastAsia="Times New Roman" w:hAnsi="Times New Roman"/>
          <w:b/>
          <w:bCs/>
          <w:sz w:val="24"/>
          <w:szCs w:val="24"/>
        </w:rPr>
        <w:t xml:space="preserve">4.5 Software / Programming / Control Logic</w:t>
      </w:r>
    </w:p>
    <w:p>
      <w:pPr>
        <w:spacing w:after="120" w:before="0" w:line="360"/>
        <w:jc w:val="both"/>
      </w:pPr>
      <w:r>
        <w:rPr>
          <w:rFonts w:ascii="Times New Roman" w:cs="Times New Roman" w:eastAsia="Times New Roman" w:hAnsi="Times New Roman"/>
          <w:sz w:val="24"/>
          <w:szCs w:val="24"/>
        </w:rPr>
        <w:t xml:space="preserve">The prototype implements the user interface and website modules for the farmer and buyer workflows. The control logic of the system is driven by status values stored for orders, payments and deliveries, as shown in Table 8.</w:t>
      </w:r>
    </w:p>
    <w:p>
      <w:pPr>
        <w:keepNext/>
        <w:spacing w:after="80" w:before="160"/>
        <w:jc w:val="center"/>
      </w:pPr>
      <w:r>
        <w:rPr>
          <w:rFonts w:ascii="Times New Roman" w:cs="Times New Roman" w:eastAsia="Times New Roman" w:hAnsi="Times New Roman"/>
          <w:b/>
          <w:bCs/>
          <w:sz w:val="22"/>
          <w:szCs w:val="22"/>
        </w:rPr>
        <w:t xml:space="preserve">Table 8: Status Values Used in the Order, Payment and Delivery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Entity</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Status Values</w:t>
            </w:r>
          </w:p>
        </w:tc>
        <w:tc>
          <w:tcPr>
            <w:tcW w:type="dxa" w:w="35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Related Information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Order status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Pending, Confirmed, Shipped, Delivered, Cancelled</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Set to Pending on creation; Confirmed after payment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Payment status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Pending, Success, Failed, Refunded</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Payment methods: COD, UPI, Card, Net Banking, Wallet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Delivery status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Assigned, In Transit, Delivered, Cancelled</w:t>
            </w:r>
          </w:p>
        </w:tc>
        <w:tc>
          <w:tcPr>
            <w:tcW w:type="dxa" w:w="3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Updated by the transport partner</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4.6 Simulation Model</w:t>
      </w:r>
    </w:p>
    <w:p>
      <w:pPr>
        <w:spacing w:after="120" w:before="0" w:line="360"/>
        <w:jc w:val="both"/>
      </w:pPr>
      <w:r>
        <w:rPr>
          <w:rFonts w:ascii="Times New Roman" w:cs="Times New Roman" w:eastAsia="Times New Roman" w:hAnsi="Times New Roman"/>
          <w:sz w:val="24"/>
          <w:szCs w:val="24"/>
        </w:rPr>
        <w:t xml:space="preserve">Not Applicable. No simulation was required; the UML diagrams in Section 4.3 serve as the design models for the system.</w:t>
      </w:r>
    </w:p>
    <w:p>
      <w:pPr>
        <w:pStyle w:val="Heading2"/>
        <w:keepNext/>
        <w:spacing w:after="100" w:before="200"/>
      </w:pPr>
      <w:r>
        <w:rPr>
          <w:rFonts w:ascii="Times New Roman" w:cs="Times New Roman" w:eastAsia="Times New Roman" w:hAnsi="Times New Roman"/>
          <w:b/>
          <w:bCs/>
          <w:sz w:val="24"/>
          <w:szCs w:val="24"/>
        </w:rPr>
        <w:t xml:space="preserve">4.7 Prototype Development</w:t>
      </w:r>
    </w:p>
    <w:p>
      <w:pPr>
        <w:spacing w:after="120" w:before="0" w:line="360"/>
        <w:jc w:val="both"/>
      </w:pPr>
      <w:r>
        <w:rPr>
          <w:rFonts w:ascii="Times New Roman" w:cs="Times New Roman" w:eastAsia="Times New Roman" w:hAnsi="Times New Roman"/>
          <w:sz w:val="24"/>
          <w:szCs w:val="24"/>
        </w:rPr>
        <w:t xml:space="preserve">A prototype-based implementation was carried out. The UI and website modules were developed for the platform, and the farmer and buyer workflows were planned and reflected in the interface.</w:t>
      </w:r>
    </w:p>
    <w:p>
      <w:pPr>
        <w:spacing w:after="120" w:before="0" w:line="360"/>
        <w:jc w:val="left"/>
      </w:pPr>
      <w:r>
        <w:rPr>
          <w:rFonts w:ascii="Times New Roman" w:cs="Times New Roman" w:eastAsia="Times New Roman" w:hAnsi="Times New Roman"/>
          <w:sz w:val="24"/>
          <w:szCs w:val="24"/>
          <w:highlight w:val="yellow"/>
          <w:highlightCs w:val="yellow"/>
        </w:rPr>
        <w:t xml:space="preserve">[Insert screenshots of the developed website pages here, each with a numbered figure caption – e.g., Home page, Farmer dashboard, Product listing, Order tracking.]</w:t>
      </w:r>
    </w:p>
    <w:p>
      <w:pPr>
        <w:pStyle w:val="Heading2"/>
        <w:keepNext/>
        <w:spacing w:after="100" w:before="200"/>
      </w:pPr>
      <w:r>
        <w:rPr>
          <w:rFonts w:ascii="Times New Roman" w:cs="Times New Roman" w:eastAsia="Times New Roman" w:hAnsi="Times New Roman"/>
          <w:b/>
          <w:bCs/>
          <w:sz w:val="24"/>
          <w:szCs w:val="24"/>
        </w:rPr>
        <w:t xml:space="preserve">4.8 Safety Considerations</w:t>
      </w:r>
    </w:p>
    <w:p>
      <w:pPr>
        <w:spacing w:after="120" w:before="0" w:line="360"/>
        <w:jc w:val="both"/>
      </w:pPr>
      <w:r>
        <w:rPr>
          <w:rFonts w:ascii="Times New Roman" w:cs="Times New Roman" w:eastAsia="Times New Roman" w:hAnsi="Times New Roman"/>
          <w:sz w:val="24"/>
          <w:szCs w:val="24"/>
        </w:rPr>
        <w:t xml:space="preserve">Although no physical safety issues apply, the following protection measures are considered in the design of the platform: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role-based access so that each user sees only the functions of their role;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secure storage of passwords and personal details such as bank details and addresses;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secure payment processing and confirmation before an order is confirmed; 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validation of user inputs to avoid wrong or harmful data entering the system.</w:t>
      </w:r>
    </w:p>
    <w:p>
      <w:pPr>
        <w:pStyle w:val="Heading1"/>
        <w:pageBreakBefore/>
        <w:spacing w:after="240" w:before="0"/>
      </w:pPr>
      <w:r>
        <w:rPr>
          <w:rFonts w:ascii="Times New Roman" w:cs="Times New Roman" w:eastAsia="Times New Roman" w:hAnsi="Times New Roman"/>
          <w:b/>
          <w:bCs/>
          <w:sz w:val="28"/>
          <w:szCs w:val="28"/>
        </w:rPr>
        <w:t xml:space="preserve">CHAPTER 5 – TESTING &amp; RESULTS</w:t>
      </w:r>
    </w:p>
    <w:p>
      <w:pPr>
        <w:pStyle w:val="Heading2"/>
        <w:keepNext/>
        <w:spacing w:after="100" w:before="200"/>
      </w:pPr>
      <w:r>
        <w:rPr>
          <w:rFonts w:ascii="Times New Roman" w:cs="Times New Roman" w:eastAsia="Times New Roman" w:hAnsi="Times New Roman"/>
          <w:b/>
          <w:bCs/>
          <w:sz w:val="24"/>
          <w:szCs w:val="24"/>
        </w:rPr>
        <w:t xml:space="preserve">5.1 Testing Methodology</w:t>
      </w:r>
    </w:p>
    <w:p>
      <w:pPr>
        <w:spacing w:after="120" w:before="0" w:line="360"/>
        <w:jc w:val="both"/>
      </w:pPr>
      <w:r>
        <w:rPr>
          <w:rFonts w:ascii="Times New Roman" w:cs="Times New Roman" w:eastAsia="Times New Roman" w:hAnsi="Times New Roman"/>
          <w:sz w:val="24"/>
          <w:szCs w:val="24"/>
        </w:rPr>
        <w:t xml:space="preserve">Testing of the prototype is done module by module. Each function in the use case diagram is checked against its expected behaviour (functional testing), followed by a check of the interface on desktop and mobile screens (usability and responsiveness). Defects found are fixed and the test is repeated. This corresponds to Day 6 of the project plan.</w:t>
      </w:r>
    </w:p>
    <w:p>
      <w:pPr>
        <w:pStyle w:val="Heading2"/>
        <w:keepNext/>
        <w:spacing w:after="100" w:before="200"/>
      </w:pPr>
      <w:r>
        <w:rPr>
          <w:rFonts w:ascii="Times New Roman" w:cs="Times New Roman" w:eastAsia="Times New Roman" w:hAnsi="Times New Roman"/>
          <w:b/>
          <w:bCs/>
          <w:sz w:val="24"/>
          <w:szCs w:val="24"/>
        </w:rPr>
        <w:t xml:space="preserve">5.2 Test Conditions</w:t>
      </w:r>
    </w:p>
    <w:p>
      <w:pPr>
        <w:spacing w:after="120" w:before="0" w:line="360"/>
        <w:jc w:val="both"/>
      </w:pPr>
      <w:r>
        <w:rPr>
          <w:rFonts w:ascii="Times New Roman" w:cs="Times New Roman" w:eastAsia="Times New Roman" w:hAnsi="Times New Roman"/>
          <w:sz w:val="24"/>
          <w:szCs w:val="24"/>
        </w:rPr>
        <w:t xml:space="preserve">Tests are carried out on a standard computer and a smartphone with an internet connection, using the latest versions of common web browsers, with sample (dummy) farmer, buyer, product and order data.</w:t>
      </w:r>
    </w:p>
    <w:p>
      <w:pPr>
        <w:pStyle w:val="Heading2"/>
        <w:keepNext/>
        <w:spacing w:after="100" w:before="200"/>
      </w:pPr>
      <w:r>
        <w:rPr>
          <w:rFonts w:ascii="Times New Roman" w:cs="Times New Roman" w:eastAsia="Times New Roman" w:hAnsi="Times New Roman"/>
          <w:b/>
          <w:bCs/>
          <w:sz w:val="24"/>
          <w:szCs w:val="24"/>
        </w:rPr>
        <w:t xml:space="preserve">5.3 Experimental / Simulation Results</w:t>
      </w:r>
    </w:p>
    <w:p>
      <w:pPr>
        <w:spacing w:after="120" w:before="0" w:line="360"/>
        <w:jc w:val="both"/>
      </w:pPr>
      <w:r>
        <w:rPr>
          <w:rFonts w:ascii="Times New Roman" w:cs="Times New Roman" w:eastAsia="Times New Roman" w:hAnsi="Times New Roman"/>
          <w:sz w:val="24"/>
          <w:szCs w:val="24"/>
        </w:rPr>
        <w:t xml:space="preserve">Not Applicable. The project is a software prototype with no experimental or simulation set-up. The outcomes of functional testing are recorded in Section 5.4.</w:t>
      </w:r>
    </w:p>
    <w:p>
      <w:pPr>
        <w:pStyle w:val="Heading2"/>
        <w:keepNext/>
        <w:spacing w:after="100" w:before="200"/>
      </w:pPr>
      <w:r>
        <w:rPr>
          <w:rFonts w:ascii="Times New Roman" w:cs="Times New Roman" w:eastAsia="Times New Roman" w:hAnsi="Times New Roman"/>
          <w:b/>
          <w:bCs/>
          <w:sz w:val="24"/>
          <w:szCs w:val="24"/>
        </w:rPr>
        <w:t xml:space="preserve">5.4 Observation Table</w:t>
      </w:r>
    </w:p>
    <w:p>
      <w:pPr>
        <w:spacing w:after="120" w:before="0" w:line="360"/>
        <w:jc w:val="left"/>
      </w:pPr>
      <w:r>
        <w:rPr>
          <w:rFonts w:ascii="Times New Roman" w:cs="Times New Roman" w:eastAsia="Times New Roman" w:hAnsi="Times New Roman"/>
          <w:sz w:val="24"/>
          <w:szCs w:val="24"/>
          <w:highlight w:val="yellow"/>
          <w:highlightCs w:val="yellow"/>
        </w:rPr>
        <w:t xml:space="preserve">[Team to fill the “Observed Result” and “Status” columns after testing.]</w:t>
      </w:r>
    </w:p>
    <w:p>
      <w:pPr>
        <w:keepNext/>
        <w:spacing w:after="80" w:before="160"/>
        <w:jc w:val="center"/>
      </w:pPr>
      <w:r>
        <w:rPr>
          <w:rFonts w:ascii="Times New Roman" w:cs="Times New Roman" w:eastAsia="Times New Roman" w:hAnsi="Times New Roman"/>
          <w:b/>
          <w:bCs/>
          <w:sz w:val="22"/>
          <w:szCs w:val="22"/>
        </w:rPr>
        <w:t xml:space="preserve">Table 9: Test Plan and Observation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800"/>
        <w:gridCol w:w="1700"/>
        <w:gridCol w:w="132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2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Test Case</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Expected Result</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Observed Result</w:t>
            </w:r>
          </w:p>
        </w:tc>
        <w:tc>
          <w:tcPr>
            <w:tcW w:type="dxa" w:w="13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Register / Login</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User can register and log in with role-based access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Add product (Farmer)</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Product appears in the catalogue with price and quantity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Search / browse products (Buyer)</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Matching products are displayed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Place order</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Order is created with status Pending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Make payment</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Payment status updates and order becomes Confirmed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6</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Track order</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Delivery status is visible to buyer and farmer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7</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Access education and market prices</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Resources and prices are displayed to the farmer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8</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Responsive layout</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Pages display correctly on mobile and desktop</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1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5.5 Performance Parameters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Functional correctness – number of test cases passed out of those executed;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Usability – ease with which farmers and buyers can complete a task;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Responsiveness – correct display on different screen sizes; 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Page loading behaviour of the website modules.</w:t>
      </w:r>
    </w:p>
    <w:p>
      <w:pPr>
        <w:pStyle w:val="Heading2"/>
        <w:keepNext/>
        <w:spacing w:after="100" w:before="200"/>
      </w:pPr>
      <w:r>
        <w:rPr>
          <w:rFonts w:ascii="Times New Roman" w:cs="Times New Roman" w:eastAsia="Times New Roman" w:hAnsi="Times New Roman"/>
          <w:b/>
          <w:bCs/>
          <w:sz w:val="24"/>
          <w:szCs w:val="24"/>
        </w:rPr>
        <w:t xml:space="preserve">5.6 Graphs / Charts</w:t>
      </w:r>
    </w:p>
    <w:p>
      <w:pPr>
        <w:spacing w:after="120" w:before="0" w:line="360"/>
        <w:jc w:val="both"/>
      </w:pPr>
      <w:r>
        <w:rPr>
          <w:rFonts w:ascii="Times New Roman" w:cs="Times New Roman" w:eastAsia="Times New Roman" w:hAnsi="Times New Roman"/>
          <w:sz w:val="24"/>
          <w:szCs w:val="24"/>
        </w:rPr>
        <w:t xml:space="preserve">Not Applicable at this stage. Charts of test outcomes may be added once the observation table is completed.</w:t>
      </w:r>
    </w:p>
    <w:p>
      <w:pPr>
        <w:pStyle w:val="Heading2"/>
        <w:keepNext/>
        <w:spacing w:after="100" w:before="200"/>
      </w:pPr>
      <w:r>
        <w:rPr>
          <w:rFonts w:ascii="Times New Roman" w:cs="Times New Roman" w:eastAsia="Times New Roman" w:hAnsi="Times New Roman"/>
          <w:b/>
          <w:bCs/>
          <w:sz w:val="24"/>
          <w:szCs w:val="24"/>
        </w:rPr>
        <w:t xml:space="preserve">5.7 Result Analysis</w:t>
      </w:r>
    </w:p>
    <w:p>
      <w:pPr>
        <w:spacing w:after="120" w:before="0" w:line="360"/>
        <w:jc w:val="both"/>
      </w:pPr>
      <w:r>
        <w:rPr>
          <w:rFonts w:ascii="Times New Roman" w:cs="Times New Roman" w:eastAsia="Times New Roman" w:hAnsi="Times New Roman"/>
          <w:sz w:val="24"/>
          <w:szCs w:val="24"/>
        </w:rPr>
        <w:t xml:space="preserve">At the present stage, the team has completed the problem and solution definition, requirement analysis, study of existing platforms, UML modelling, planning of the farmer and buyer workflows, and the development of the UI and website modules. The design shows that all six objectives can be supported by the proposed modules. The results of functional testing will be analysed after the observation table is completed.</w:t>
      </w:r>
    </w:p>
    <w:p>
      <w:pPr>
        <w:pStyle w:val="Heading2"/>
        <w:keepNext/>
        <w:spacing w:after="100" w:before="200"/>
      </w:pPr>
      <w:r>
        <w:rPr>
          <w:rFonts w:ascii="Times New Roman" w:cs="Times New Roman" w:eastAsia="Times New Roman" w:hAnsi="Times New Roman"/>
          <w:b/>
          <w:bCs/>
          <w:sz w:val="24"/>
          <w:szCs w:val="24"/>
        </w:rPr>
        <w:t xml:space="preserve">5.8 Comparison with Existing System</w:t>
      </w:r>
    </w:p>
    <w:p>
      <w:pPr>
        <w:keepNext/>
        <w:spacing w:after="80" w:before="160"/>
        <w:jc w:val="center"/>
      </w:pPr>
      <w:r>
        <w:rPr>
          <w:rFonts w:ascii="Times New Roman" w:cs="Times New Roman" w:eastAsia="Times New Roman" w:hAnsi="Times New Roman"/>
          <w:b/>
          <w:bCs/>
          <w:sz w:val="22"/>
          <w:szCs w:val="22"/>
        </w:rPr>
        <w:t xml:space="preserve">Table 10: Comparison of Existing Platforms and Kheti 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Feature</w:t>
            </w:r>
          </w:p>
        </w:tc>
        <w:tc>
          <w:tcPr>
            <w:tcW w:type="dxa" w:w="3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Existing Platforms (as surveyed)</w:t>
            </w:r>
          </w:p>
        </w:tc>
        <w:tc>
          <w:tcPr>
            <w:tcW w:type="dxa" w:w="31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Kheti Connect</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Direct selling between farmer and buyer</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Online trading is the main focus</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Direct marketplace for farmers and buyers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Market information</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Provided by many platforms</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Market prices available to farmers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Farmer education / advisory</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Generally not combined with selling</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Education and advisory resources on the same platform</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Transport and order tracking</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Generally not combined with selling</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Delivery assignment and order tracking</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Cost to farmer</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Varies</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Free access for farmers</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5.9 Validation of Proposed Solution</w:t>
      </w:r>
    </w:p>
    <w:p>
      <w:pPr>
        <w:spacing w:after="120" w:before="0" w:line="360"/>
        <w:jc w:val="both"/>
      </w:pPr>
      <w:r>
        <w:rPr>
          <w:rFonts w:ascii="Times New Roman" w:cs="Times New Roman" w:eastAsia="Times New Roman" w:hAnsi="Times New Roman"/>
          <w:sz w:val="24"/>
          <w:szCs w:val="24"/>
        </w:rPr>
        <w:t xml:space="preserve">The proposed solution is validated by checking that each objective in Section 1.5 is covered by a module and a test case (Table 18), and by collecting feedback from the guide and from sample farmers and buyers during review. Feedback received is to be recorded in Chapter 6.</w:t>
      </w:r>
    </w:p>
    <w:p>
      <w:pPr>
        <w:pStyle w:val="Heading1"/>
        <w:pageBreakBefore/>
        <w:spacing w:after="240" w:before="0"/>
      </w:pPr>
      <w:r>
        <w:rPr>
          <w:rFonts w:ascii="Times New Roman" w:cs="Times New Roman" w:eastAsia="Times New Roman" w:hAnsi="Times New Roman"/>
          <w:b/>
          <w:bCs/>
          <w:sz w:val="28"/>
          <w:szCs w:val="28"/>
        </w:rPr>
        <w:t xml:space="preserve">CHAPTER 6 – PBL LEARNING &amp; TEAM CONTRIBUTION</w:t>
      </w:r>
    </w:p>
    <w:p>
      <w:pPr>
        <w:pStyle w:val="Heading2"/>
        <w:keepNext/>
        <w:spacing w:after="100" w:before="200"/>
      </w:pPr>
      <w:r>
        <w:rPr>
          <w:rFonts w:ascii="Times New Roman" w:cs="Times New Roman" w:eastAsia="Times New Roman" w:hAnsi="Times New Roman"/>
          <w:b/>
          <w:bCs/>
          <w:sz w:val="24"/>
          <w:szCs w:val="24"/>
        </w:rPr>
        <w:t xml:space="preserve">6.1 Team Members and Roles</w:t>
      </w:r>
    </w:p>
    <w:p>
      <w:pPr>
        <w:keepNext/>
        <w:spacing w:after="80" w:before="160"/>
        <w:jc w:val="center"/>
      </w:pPr>
      <w:r>
        <w:rPr>
          <w:rFonts w:ascii="Times New Roman" w:cs="Times New Roman" w:eastAsia="Times New Roman" w:hAnsi="Times New Roman"/>
          <w:b/>
          <w:bCs/>
          <w:sz w:val="22"/>
          <w:szCs w:val="22"/>
        </w:rPr>
        <w:t xml:space="preserve">Table 11: Team Members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200"/>
        <w:gridCol w:w="322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Sr.</w:t>
            </w:r>
          </w:p>
        </w:tc>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Student Name</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Enrollment No.</w:t>
            </w:r>
          </w:p>
        </w:tc>
        <w:tc>
          <w:tcPr>
            <w:tcW w:type="dxa" w:w="32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Role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Kushwaha Ankitkumar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2502031830005</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[Role]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Jeet Ranpariya</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2502031830037</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[Role]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Het Nakrani</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2502031830040</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[Role]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Yash Makwana</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2502031830048</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[Role]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Rajdipsinh Chauhan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2502031830017</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[Role]</w:t>
            </w:r>
          </w:p>
        </w:tc>
      </w:tr>
    </w:tbl>
    <w:p>
      <w:pPr>
        <w:spacing w:after="120"/>
      </w:pPr>
    </w:p>
    <w:p>
      <w:pPr>
        <w:spacing w:after="120" w:before="0" w:line="360"/>
        <w:jc w:val="both"/>
      </w:pPr>
      <w:r>
        <w:rPr>
          <w:rFonts w:ascii="Times New Roman" w:cs="Times New Roman" w:eastAsia="Times New Roman" w:hAnsi="Times New Roman"/>
          <w:sz w:val="24"/>
          <w:szCs w:val="24"/>
        </w:rPr>
        <w:t xml:space="preserve">Group ID: 5.   Guide: </w:t>
      </w:r>
      <w:r>
        <w:rPr>
          <w:rFonts w:ascii="Times New Roman" w:cs="Times New Roman" w:eastAsia="Times New Roman" w:hAnsi="Times New Roman"/>
          <w:sz w:val="24"/>
          <w:szCs w:val="24"/>
        </w:rPr>
        <w:t xml:space="preserve">Ms. Vaishnavi Gupta</w:t>
      </w:r>
      <w:r>
        <w:rPr>
          <w:rFonts w:ascii="Times New Roman" w:cs="Times New Roman" w:eastAsia="Times New Roman" w:hAnsi="Times New Roman"/>
          <w:sz w:val="24"/>
          <w:szCs w:val="24"/>
        </w:rPr>
        <w:t xml:space="preserve">.   Branch: Computer Science &amp; Engineering (CSE).</w:t>
      </w:r>
    </w:p>
    <w:p>
      <w:pPr>
        <w:pStyle w:val="Heading2"/>
        <w:keepNext/>
        <w:spacing w:after="100" w:before="200"/>
      </w:pPr>
      <w:r>
        <w:rPr>
          <w:rFonts w:ascii="Times New Roman" w:cs="Times New Roman" w:eastAsia="Times New Roman" w:hAnsi="Times New Roman"/>
          <w:b/>
          <w:bCs/>
          <w:sz w:val="24"/>
          <w:szCs w:val="24"/>
        </w:rPr>
        <w:t xml:space="preserve">6.2 Individual Contribution</w:t>
      </w:r>
    </w:p>
    <w:p>
      <w:pPr>
        <w:spacing w:after="120" w:before="0" w:line="360"/>
        <w:jc w:val="left"/>
      </w:pPr>
      <w:r>
        <w:rPr>
          <w:rFonts w:ascii="Times New Roman" w:cs="Times New Roman" w:eastAsia="Times New Roman" w:hAnsi="Times New Roman"/>
          <w:sz w:val="24"/>
          <w:szCs w:val="24"/>
          <w:highlight w:val="yellow"/>
          <w:highlightCs w:val="yellow"/>
        </w:rPr>
        <w:t xml:space="preserve">[Each member must describe his/her own contribution. Edit the table below.]</w:t>
      </w:r>
    </w:p>
    <w:p>
      <w:pPr>
        <w:keepNext/>
        <w:spacing w:after="80" w:before="160"/>
        <w:jc w:val="center"/>
      </w:pPr>
      <w:r>
        <w:rPr>
          <w:rFonts w:ascii="Times New Roman" w:cs="Times New Roman" w:eastAsia="Times New Roman" w:hAnsi="Times New Roman"/>
          <w:b/>
          <w:bCs/>
          <w:sz w:val="22"/>
          <w:szCs w:val="22"/>
        </w:rPr>
        <w:t xml:space="preserve">Table 12: Individual Contribution of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Sr.</w:t>
            </w:r>
          </w:p>
        </w:tc>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Student Name</w:t>
            </w:r>
          </w:p>
        </w:tc>
        <w:tc>
          <w:tcPr>
            <w:tcW w:type="dxa" w:w="57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Contribution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Kushwaha Ankitkumar</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[Describe contribution]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Jeet Ranpariya</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[Describe contribution]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Het Nakrani</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[Describe contribution]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Yash Makwana</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[Describe contribution]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Rajdipsinh Chauhan</w:t>
            </w:r>
          </w:p>
        </w:tc>
        <w:tc>
          <w:tcPr>
            <w:tcW w:type="dxa" w:w="5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[Describe contribution]</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6.3 PBL Learning Outcomes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Ability to identify a real-world problem and state it clearly.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Ability to study existing solutions and find a gap.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Ability to model a system using UML use case, class and sequence diagrams.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Ability to plan, develop and document a prototype within a fixed schedule.</w:t>
      </w:r>
    </w:p>
    <w:p>
      <w:pPr>
        <w:pStyle w:val="Heading2"/>
        <w:keepNext/>
        <w:spacing w:after="100" w:before="200"/>
      </w:pPr>
      <w:r>
        <w:rPr>
          <w:rFonts w:ascii="Times New Roman" w:cs="Times New Roman" w:eastAsia="Times New Roman" w:hAnsi="Times New Roman"/>
          <w:b/>
          <w:bCs/>
          <w:sz w:val="24"/>
          <w:szCs w:val="24"/>
        </w:rPr>
        <w:t xml:space="preserve">6.4 Skills Developed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Requirement analysis and system design;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UI design and website development;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Teamwork, communication and time management; 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Technical documentation and referencing.</w:t>
      </w:r>
    </w:p>
    <w:p>
      <w:pPr>
        <w:pStyle w:val="Heading2"/>
        <w:keepNext/>
        <w:spacing w:after="100" w:before="200"/>
      </w:pPr>
      <w:r>
        <w:rPr>
          <w:rFonts w:ascii="Times New Roman" w:cs="Times New Roman" w:eastAsia="Times New Roman" w:hAnsi="Times New Roman"/>
          <w:b/>
          <w:bCs/>
          <w:sz w:val="24"/>
          <w:szCs w:val="24"/>
        </w:rPr>
        <w:t xml:space="preserve">6.5 Mentor Review / Feedback</w:t>
      </w:r>
    </w:p>
    <w:p>
      <w:pPr>
        <w:spacing w:after="120" w:before="0" w:line="360"/>
        <w:jc w:val="left"/>
      </w:pPr>
      <w:r>
        <w:rPr>
          <w:rFonts w:ascii="Times New Roman" w:cs="Times New Roman" w:eastAsia="Times New Roman" w:hAnsi="Times New Roman"/>
          <w:sz w:val="24"/>
          <w:szCs w:val="24"/>
          <w:highlight w:val="yellow"/>
          <w:highlightCs w:val="yellow"/>
        </w:rPr>
        <w:t xml:space="preserve">[To be filled after review by Ms. Vaishnavi Gupta.]</w:t>
      </w:r>
    </w:p>
    <w:p>
      <w:pPr>
        <w:pStyle w:val="Heading2"/>
        <w:keepNext/>
        <w:spacing w:after="100" w:before="200"/>
      </w:pPr>
      <w:r>
        <w:rPr>
          <w:rFonts w:ascii="Times New Roman" w:cs="Times New Roman" w:eastAsia="Times New Roman" w:hAnsi="Times New Roman"/>
          <w:b/>
          <w:bCs/>
          <w:sz w:val="24"/>
          <w:szCs w:val="24"/>
        </w:rPr>
        <w:t xml:space="preserve">6.6 Student Reflection</w:t>
      </w:r>
    </w:p>
    <w:p>
      <w:pPr>
        <w:spacing w:after="120" w:before="0" w:line="360"/>
        <w:jc w:val="both"/>
      </w:pPr>
      <w:r>
        <w:rPr>
          <w:rFonts w:ascii="Times New Roman" w:cs="Times New Roman" w:eastAsia="Times New Roman" w:hAnsi="Times New Roman"/>
          <w:sz w:val="24"/>
          <w:szCs w:val="24"/>
        </w:rPr>
        <w:t xml:space="preserve">Working on Kheti Connect helped the team see how a real problem faced by farmers can be broken into smaller parts – market access, information and transport – and addressed through one connected system. The team learnt that a clear problem statement and well-planned workflows make design and development easier, and that regular discussion within the group and with the guide improves the quality of the work.</w:t>
      </w:r>
    </w:p>
    <w:p>
      <w:pPr>
        <w:pStyle w:val="Heading1"/>
        <w:pageBreakBefore/>
        <w:spacing w:after="240" w:before="0"/>
      </w:pPr>
      <w:r>
        <w:rPr>
          <w:rFonts w:ascii="Times New Roman" w:cs="Times New Roman" w:eastAsia="Times New Roman" w:hAnsi="Times New Roman"/>
          <w:b/>
          <w:bCs/>
          <w:sz w:val="28"/>
          <w:szCs w:val="28"/>
        </w:rPr>
        <w:t xml:space="preserve">CHAPTER 7 – IMPACT &amp; FUTURE SCOPE</w:t>
      </w:r>
    </w:p>
    <w:p>
      <w:pPr>
        <w:pStyle w:val="Heading2"/>
        <w:keepNext/>
        <w:spacing w:after="100" w:before="200"/>
      </w:pPr>
      <w:r>
        <w:rPr>
          <w:rFonts w:ascii="Times New Roman" w:cs="Times New Roman" w:eastAsia="Times New Roman" w:hAnsi="Times New Roman"/>
          <w:b/>
          <w:bCs/>
          <w:sz w:val="24"/>
          <w:szCs w:val="24"/>
        </w:rPr>
        <w:t xml:space="preserve">7.1 Innovation / Novelty</w:t>
      </w:r>
    </w:p>
    <w:p>
      <w:pPr>
        <w:spacing w:after="120" w:before="0" w:line="360"/>
        <w:jc w:val="both"/>
      </w:pPr>
      <w:r>
        <w:rPr>
          <w:rFonts w:ascii="Times New Roman" w:cs="Times New Roman" w:eastAsia="Times New Roman" w:hAnsi="Times New Roman"/>
          <w:sz w:val="24"/>
          <w:szCs w:val="24"/>
        </w:rPr>
        <w:t xml:space="preserve">The novelty of Kheti Connect lies in combining direct selling, farmer education and market information, and transport/order tracking in one platform, together with a model in which farmers pay nothing and revenue comes from buyers/consumers and related services.</w:t>
      </w:r>
    </w:p>
    <w:p>
      <w:pPr>
        <w:pStyle w:val="Heading2"/>
        <w:keepNext/>
        <w:spacing w:after="100" w:before="200"/>
      </w:pPr>
      <w:r>
        <w:rPr>
          <w:rFonts w:ascii="Times New Roman" w:cs="Times New Roman" w:eastAsia="Times New Roman" w:hAnsi="Times New Roman"/>
          <w:b/>
          <w:bCs/>
          <w:sz w:val="24"/>
          <w:szCs w:val="24"/>
        </w:rPr>
        <w:t xml:space="preserve">7.2 Social Impact</w:t>
      </w:r>
    </w:p>
    <w:p>
      <w:pPr>
        <w:spacing w:after="120" w:before="0" w:line="360"/>
        <w:jc w:val="both"/>
      </w:pPr>
      <w:r>
        <w:rPr>
          <w:rFonts w:ascii="Times New Roman" w:cs="Times New Roman" w:eastAsia="Times New Roman" w:hAnsi="Times New Roman"/>
          <w:sz w:val="24"/>
          <w:szCs w:val="24"/>
        </w:rPr>
        <w:t xml:space="preserve">The platform can help farmers reach buyers directly, get fairer prices and make better-informed decisions, and gives consumers direct access to farm produce.</w:t>
      </w:r>
    </w:p>
    <w:p>
      <w:pPr>
        <w:pStyle w:val="Heading2"/>
        <w:keepNext/>
        <w:spacing w:after="100" w:before="200"/>
      </w:pPr>
      <w:r>
        <w:rPr>
          <w:rFonts w:ascii="Times New Roman" w:cs="Times New Roman" w:eastAsia="Times New Roman" w:hAnsi="Times New Roman"/>
          <w:b/>
          <w:bCs/>
          <w:sz w:val="24"/>
          <w:szCs w:val="24"/>
        </w:rPr>
        <w:t xml:space="preserve">7.3 Environmental Impact</w:t>
      </w:r>
    </w:p>
    <w:p>
      <w:pPr>
        <w:spacing w:after="120" w:before="0" w:line="360"/>
        <w:jc w:val="both"/>
      </w:pPr>
      <w:r>
        <w:rPr>
          <w:rFonts w:ascii="Times New Roman" w:cs="Times New Roman" w:eastAsia="Times New Roman" w:hAnsi="Times New Roman"/>
          <w:sz w:val="24"/>
          <w:szCs w:val="24"/>
        </w:rPr>
        <w:t xml:space="preserve">A direct farmer-to-buyer channel with organised delivery can reduce unnecessary handling steps in the supply chain. A detailed environmental assessment is not part of this prototype.</w:t>
      </w:r>
    </w:p>
    <w:p>
      <w:pPr>
        <w:pStyle w:val="Heading2"/>
        <w:keepNext/>
        <w:spacing w:after="100" w:before="200"/>
      </w:pPr>
      <w:r>
        <w:rPr>
          <w:rFonts w:ascii="Times New Roman" w:cs="Times New Roman" w:eastAsia="Times New Roman" w:hAnsi="Times New Roman"/>
          <w:b/>
          <w:bCs/>
          <w:sz w:val="24"/>
          <w:szCs w:val="24"/>
        </w:rPr>
        <w:t xml:space="preserve">7.4 Economic Impact</w:t>
      </w:r>
    </w:p>
    <w:p>
      <w:pPr>
        <w:spacing w:after="120" w:before="0" w:line="360"/>
        <w:jc w:val="both"/>
      </w:pPr>
      <w:r>
        <w:rPr>
          <w:rFonts w:ascii="Times New Roman" w:cs="Times New Roman" w:eastAsia="Times New Roman" w:hAnsi="Times New Roman"/>
          <w:sz w:val="24"/>
          <w:szCs w:val="24"/>
        </w:rPr>
        <w:t xml:space="preserve">By reducing dependence on intermediaries, a larger share of the price can reach the farmer. The platform also creates business for transport partners and a revenue stream from buyers/consumers and related services.</w:t>
      </w:r>
    </w:p>
    <w:p>
      <w:pPr>
        <w:pStyle w:val="Heading2"/>
        <w:keepNext/>
        <w:spacing w:after="100" w:before="200"/>
      </w:pPr>
      <w:r>
        <w:rPr>
          <w:rFonts w:ascii="Times New Roman" w:cs="Times New Roman" w:eastAsia="Times New Roman" w:hAnsi="Times New Roman"/>
          <w:b/>
          <w:bCs/>
          <w:sz w:val="24"/>
          <w:szCs w:val="24"/>
        </w:rPr>
        <w:t xml:space="preserve">7.5 Sustainability</w:t>
      </w:r>
    </w:p>
    <w:p>
      <w:pPr>
        <w:spacing w:after="120" w:before="0" w:line="360"/>
        <w:jc w:val="both"/>
      </w:pPr>
      <w:r>
        <w:rPr>
          <w:rFonts w:ascii="Times New Roman" w:cs="Times New Roman" w:eastAsia="Times New Roman" w:hAnsi="Times New Roman"/>
          <w:sz w:val="24"/>
          <w:szCs w:val="24"/>
        </w:rPr>
        <w:t xml:space="preserve">Sustainability rests on a model in which the platform earns from buyers/consumers and related services while remaining free for farmers, so that farmer adoption is not blocked by cost.</w:t>
      </w:r>
    </w:p>
    <w:p>
      <w:pPr>
        <w:pStyle w:val="Heading2"/>
        <w:keepNext/>
        <w:spacing w:after="100" w:before="200"/>
      </w:pPr>
      <w:r>
        <w:rPr>
          <w:rFonts w:ascii="Times New Roman" w:cs="Times New Roman" w:eastAsia="Times New Roman" w:hAnsi="Times New Roman"/>
          <w:b/>
          <w:bCs/>
          <w:sz w:val="24"/>
          <w:szCs w:val="24"/>
        </w:rPr>
        <w:t xml:space="preserve">7.6 SDG / Viksit Bharat Relevance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SDG 1 (No Poverty) and SDG 2 (Zero Hunger) – by supporting farmers’ incomes and access to markets;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SDG 8 (Decent Work and Economic Growth) – by creating digital market opportunities; 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Viksit Bharat – by supporting digital inclusion of the farming community.</w:t>
      </w:r>
    </w:p>
    <w:p>
      <w:pPr>
        <w:pStyle w:val="Heading2"/>
        <w:keepNext/>
        <w:spacing w:after="100" w:before="200"/>
      </w:pPr>
      <w:r>
        <w:rPr>
          <w:rFonts w:ascii="Times New Roman" w:cs="Times New Roman" w:eastAsia="Times New Roman" w:hAnsi="Times New Roman"/>
          <w:b/>
          <w:bCs/>
          <w:sz w:val="24"/>
          <w:szCs w:val="24"/>
        </w:rPr>
        <w:t xml:space="preserve">7.7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current work is a prototype; it has not been deployed or tested at large scale.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Live payment gateway and real-time tracking are not yet integrated.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of the platform depends on internet access and the digital familiarity of farmers.</w:t>
      </w:r>
    </w:p>
    <w:p>
      <w:pPr>
        <w:pStyle w:val="Heading2"/>
        <w:keepNext/>
        <w:spacing w:after="100" w:before="200"/>
      </w:pPr>
      <w:r>
        <w:rPr>
          <w:rFonts w:ascii="Times New Roman" w:cs="Times New Roman" w:eastAsia="Times New Roman" w:hAnsi="Times New Roman"/>
          <w:b/>
          <w:bCs/>
          <w:sz w:val="24"/>
          <w:szCs w:val="24"/>
        </w:rPr>
        <w:t xml:space="preserve">7.8 Future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Integration of a live payment gateway and a full backend database;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Real-time GPS-based tracking of deliveries;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Multilingual interface and a dedicated mobile application;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Price-trend prediction and advisory based on market data; 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Pilot testing with real farmers, buyers and transport partners.</w:t>
      </w:r>
    </w:p>
    <w:p>
      <w:pPr>
        <w:pStyle w:val="Heading1"/>
        <w:pageBreakBefore/>
        <w:spacing w:after="240" w:before="0"/>
      </w:pPr>
      <w:r>
        <w:rPr>
          <w:rFonts w:ascii="Times New Roman" w:cs="Times New Roman" w:eastAsia="Times New Roman" w:hAnsi="Times New Roman"/>
          <w:b/>
          <w:bCs/>
          <w:sz w:val="28"/>
          <w:szCs w:val="28"/>
        </w:rPr>
        <w:t xml:space="preserve">CHAPTER 8 – PROJECT MANAGEMENT</w:t>
      </w:r>
    </w:p>
    <w:p>
      <w:pPr>
        <w:pStyle w:val="Heading2"/>
        <w:keepNext/>
        <w:spacing w:after="100" w:before="200"/>
      </w:pPr>
      <w:r>
        <w:rPr>
          <w:rFonts w:ascii="Times New Roman" w:cs="Times New Roman" w:eastAsia="Times New Roman" w:hAnsi="Times New Roman"/>
          <w:b/>
          <w:bCs/>
          <w:sz w:val="24"/>
          <w:szCs w:val="24"/>
        </w:rPr>
        <w:t xml:space="preserve">8.1 Project Timeline</w:t>
      </w:r>
    </w:p>
    <w:p>
      <w:pPr>
        <w:spacing w:after="120" w:before="0" w:line="360"/>
        <w:jc w:val="both"/>
      </w:pPr>
      <w:r>
        <w:rPr>
          <w:rFonts w:ascii="Times New Roman" w:cs="Times New Roman" w:eastAsia="Times New Roman" w:hAnsi="Times New Roman"/>
          <w:sz w:val="24"/>
          <w:szCs w:val="24"/>
        </w:rPr>
        <w:t xml:space="preserve">The project was planned as a one-week schedule, shown in Figure 4 and Table 13.</w:t>
      </w:r>
    </w:p>
    <w:p>
      <w:pPr>
        <w:keepNext/>
        <w:spacing w:after="60" w:before="120"/>
        <w:jc w:val="center"/>
      </w:pPr>
      <w:r>
        <w:drawing>
          <wp:inline distT="0" distB="0" distL="0" distR="0">
            <wp:extent cx="5619750" cy="3057525"/>
            <wp:effectExtent t="0" r="0" b="0" l="0"/>
            <wp:docPr id="1" name="timeline" descr="One-Week Project Timeline Chart" title="One-Week Project Time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0575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4: One-Week Project Timeline Chart</w:t>
      </w:r>
    </w:p>
    <w:p>
      <w:pPr>
        <w:keepNext/>
        <w:spacing w:after="80" w:before="160"/>
        <w:jc w:val="center"/>
      </w:pPr>
      <w:r>
        <w:rPr>
          <w:rFonts w:ascii="Times New Roman" w:cs="Times New Roman" w:eastAsia="Times New Roman" w:hAnsi="Times New Roman"/>
          <w:b/>
          <w:bCs/>
          <w:sz w:val="22"/>
          <w:szCs w:val="22"/>
        </w:rPr>
        <w:t xml:space="preserve">Table 13: Project Timeline (One-Week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Day</w:t>
            </w:r>
          </w:p>
        </w:tc>
        <w:tc>
          <w:tcPr>
            <w:tcW w:type="dxa" w:w="2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Phase</w:t>
            </w:r>
          </w:p>
        </w:tc>
        <w:tc>
          <w:tcPr>
            <w:tcW w:type="dxa" w:w="56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Activity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Day 1</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Problem Identification</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Understand the problem and define the project idea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Day 2</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Research</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Study existing solutions and collect relevant information</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Day 3</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Requirement Analysis</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Analyse requirements and finalise key features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Day 4</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UI Design</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Design wireframes and UI for the website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Day 5</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Development</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Develop website modules and integrate functionalities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Day 6</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Testing</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Test the website, fix bugs and improve performance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Day 7</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Documentation</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Prepare final documentation and report</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8.2 Gantt Chart</w:t>
      </w:r>
    </w:p>
    <w:p>
      <w:pPr>
        <w:keepNext/>
        <w:spacing w:after="80" w:before="160"/>
        <w:jc w:val="center"/>
      </w:pPr>
      <w:r>
        <w:rPr>
          <w:rFonts w:ascii="Times New Roman" w:cs="Times New Roman" w:eastAsia="Times New Roman" w:hAnsi="Times New Roman"/>
          <w:b/>
          <w:bCs/>
          <w:sz w:val="22"/>
          <w:szCs w:val="22"/>
        </w:rPr>
        <w:t xml:space="preserve">Table 14: Gantt Chart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8"/>
        <w:gridCol w:w="946"/>
        <w:gridCol w:w="946"/>
        <w:gridCol w:w="946"/>
        <w:gridCol w:w="946"/>
        <w:gridCol w:w="948"/>
        <w:gridCol w:w="948"/>
        <w:gridCol w:w="948"/>
      </w:tblGrid>
      <w:tr>
        <w:trPr>
          <w:tblHeader/>
        </w:trPr>
        <w:tc>
          <w:tcPr>
            <w:tcW w:type="dxa" w:w="239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2"/>
                <w:szCs w:val="22"/>
              </w:rPr>
              <w:t xml:space="preserve">Phase</w:t>
            </w:r>
          </w:p>
        </w:tc>
        <w:tc>
          <w:tcPr>
            <w:tcW w:type="dxa" w:w="9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0"/>
                <w:szCs w:val="20"/>
              </w:rPr>
              <w:t xml:space="preserve">Day 1</w:t>
            </w:r>
          </w:p>
        </w:tc>
        <w:tc>
          <w:tcPr>
            <w:tcW w:type="dxa" w:w="9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0"/>
                <w:szCs w:val="20"/>
              </w:rPr>
              <w:t xml:space="preserve">Day 2</w:t>
            </w:r>
          </w:p>
        </w:tc>
        <w:tc>
          <w:tcPr>
            <w:tcW w:type="dxa" w:w="9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0"/>
                <w:szCs w:val="20"/>
              </w:rPr>
              <w:t xml:space="preserve">Day 3</w:t>
            </w:r>
          </w:p>
        </w:tc>
        <w:tc>
          <w:tcPr>
            <w:tcW w:type="dxa" w:w="9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0"/>
                <w:szCs w:val="20"/>
              </w:rPr>
              <w:t xml:space="preserve">Day 4</w:t>
            </w:r>
          </w:p>
        </w:tc>
        <w:tc>
          <w:tcPr>
            <w:tcW w:type="dxa" w:w="9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0"/>
                <w:szCs w:val="20"/>
              </w:rPr>
              <w:t xml:space="preserve">Day 5</w:t>
            </w:r>
          </w:p>
        </w:tc>
        <w:tc>
          <w:tcPr>
            <w:tcW w:type="dxa" w:w="9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0"/>
                <w:szCs w:val="20"/>
              </w:rPr>
              <w:t xml:space="preserve">Day 6</w:t>
            </w:r>
          </w:p>
        </w:tc>
        <w:tc>
          <w:tcPr>
            <w:tcW w:type="dxa" w:w="9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76"/>
              <w:jc w:val="center"/>
            </w:pPr>
            <w:r>
              <w:rPr>
                <w:rFonts w:ascii="Times New Roman" w:cs="Times New Roman" w:eastAsia="Times New Roman" w:hAnsi="Times New Roman"/>
                <w:b/>
                <w:bCs/>
                <w:sz w:val="20"/>
                <w:szCs w:val="20"/>
              </w:rPr>
              <w:t xml:space="preserve">Day 7</w:t>
            </w:r>
          </w:p>
        </w:tc>
      </w:tr>
      <w:tr>
        <w:trPr>
          <w:cantSplit/>
        </w:trPr>
        <w:tc>
          <w:tcPr>
            <w:tcW w:type="dxa" w:w="23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76"/>
              <w:jc w:val="left"/>
            </w:pPr>
            <w:r>
              <w:rPr>
                <w:rFonts w:ascii="Times New Roman" w:cs="Times New Roman" w:eastAsia="Times New Roman" w:hAnsi="Times New Roman"/>
                <w:sz w:val="22"/>
                <w:szCs w:val="22"/>
              </w:rPr>
              <w:t xml:space="preserve">Problem Identification</w:t>
            </w:r>
          </w:p>
        </w:tc>
        <w:tc>
          <w:tcPr>
            <w:tcW w:type="dxa" w:w="946"/>
            <w:tcBorders>
              <w:top w:val="single" w:color="000000" w:sz="4"/>
              <w:left w:val="single" w:color="000000" w:sz="4"/>
              <w:bottom w:val="single" w:color="000000" w:sz="4"/>
              <w:right w:val="single" w:color="000000" w:sz="4"/>
            </w:tcBorders>
            <w:shd w:fill="2E7D32" w:color="auto" w:val="clear"/>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r>
      <w:tr>
        <w:trPr>
          <w:cantSplit/>
        </w:trPr>
        <w:tc>
          <w:tcPr>
            <w:tcW w:type="dxa" w:w="23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76"/>
              <w:jc w:val="left"/>
            </w:pPr>
            <w:r>
              <w:rPr>
                <w:rFonts w:ascii="Times New Roman" w:cs="Times New Roman" w:eastAsia="Times New Roman" w:hAnsi="Times New Roman"/>
                <w:sz w:val="22"/>
                <w:szCs w:val="22"/>
              </w:rPr>
              <w:t xml:space="preserve">Research</w:t>
            </w: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shd w:fill="2E7D32" w:color="auto" w:val="clear"/>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r>
      <w:tr>
        <w:trPr>
          <w:cantSplit/>
        </w:trPr>
        <w:tc>
          <w:tcPr>
            <w:tcW w:type="dxa" w:w="23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76"/>
              <w:jc w:val="left"/>
            </w:pPr>
            <w:r>
              <w:rPr>
                <w:rFonts w:ascii="Times New Roman" w:cs="Times New Roman" w:eastAsia="Times New Roman" w:hAnsi="Times New Roman"/>
                <w:sz w:val="22"/>
                <w:szCs w:val="22"/>
              </w:rPr>
              <w:t xml:space="preserve">Requirement Analysis</w:t>
            </w: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shd w:fill="2E7D32" w:color="auto" w:val="clear"/>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r>
      <w:tr>
        <w:trPr>
          <w:cantSplit/>
        </w:trPr>
        <w:tc>
          <w:tcPr>
            <w:tcW w:type="dxa" w:w="23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76"/>
              <w:jc w:val="left"/>
            </w:pPr>
            <w:r>
              <w:rPr>
                <w:rFonts w:ascii="Times New Roman" w:cs="Times New Roman" w:eastAsia="Times New Roman" w:hAnsi="Times New Roman"/>
                <w:sz w:val="22"/>
                <w:szCs w:val="22"/>
              </w:rPr>
              <w:t xml:space="preserve">UI Design</w:t>
            </w: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shd w:fill="2E7D32" w:color="auto" w:val="clear"/>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r>
      <w:tr>
        <w:trPr>
          <w:cantSplit/>
        </w:trPr>
        <w:tc>
          <w:tcPr>
            <w:tcW w:type="dxa" w:w="23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76"/>
              <w:jc w:val="left"/>
            </w:pPr>
            <w:r>
              <w:rPr>
                <w:rFonts w:ascii="Times New Roman" w:cs="Times New Roman" w:eastAsia="Times New Roman" w:hAnsi="Times New Roman"/>
                <w:sz w:val="22"/>
                <w:szCs w:val="22"/>
              </w:rPr>
              <w:t xml:space="preserve">Development</w:t>
            </w: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shd w:fill="2E7D32" w:color="auto" w:val="clear"/>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r>
      <w:tr>
        <w:trPr>
          <w:cantSplit/>
        </w:trPr>
        <w:tc>
          <w:tcPr>
            <w:tcW w:type="dxa" w:w="23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76"/>
              <w:jc w:val="left"/>
            </w:pPr>
            <w:r>
              <w:rPr>
                <w:rFonts w:ascii="Times New Roman" w:cs="Times New Roman" w:eastAsia="Times New Roman" w:hAnsi="Times New Roman"/>
                <w:sz w:val="22"/>
                <w:szCs w:val="22"/>
              </w:rPr>
              <w:t xml:space="preserve">Testing</w:t>
            </w: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6"/>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c>
          <w:tcPr>
            <w:tcW w:type="dxa" w:w="948"/>
            <w:tcBorders>
              <w:top w:val="single" w:color="000000" w:sz="4"/>
              <w:left w:val="single" w:color="000000" w:sz="4"/>
              <w:bottom w:val="single" w:color="000000" w:sz="4"/>
              <w:right w:val="single" w:color="000000" w:sz="4"/>
            </w:tcBorders>
            <w:shd w:fill="2E7D32" w:color="auto" w:val="clear"/>
          </w:tcPr>
          <w:p>
            <w:pPr>
              <w:keepNext/>
              <w:spacing w:after="0" w:line="276"/>
            </w:pPr>
          </w:p>
        </w:tc>
        <w:tc>
          <w:tcPr>
            <w:tcW w:type="dxa" w:w="948"/>
            <w:tcBorders>
              <w:top w:val="single" w:color="000000" w:sz="4"/>
              <w:left w:val="single" w:color="000000" w:sz="4"/>
              <w:bottom w:val="single" w:color="000000" w:sz="4"/>
              <w:right w:val="single" w:color="000000" w:sz="4"/>
            </w:tcBorders>
          </w:tcPr>
          <w:p>
            <w:pPr>
              <w:keepNext/>
              <w:spacing w:after="0" w:line="276"/>
            </w:pPr>
          </w:p>
        </w:tc>
      </w:tr>
      <w:tr>
        <w:trPr>
          <w:cantSplit/>
        </w:trPr>
        <w:tc>
          <w:tcPr>
            <w:tcW w:type="dxa" w:w="23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76"/>
              <w:jc w:val="left"/>
            </w:pPr>
            <w:r>
              <w:rPr>
                <w:rFonts w:ascii="Times New Roman" w:cs="Times New Roman" w:eastAsia="Times New Roman" w:hAnsi="Times New Roman"/>
                <w:sz w:val="22"/>
                <w:szCs w:val="22"/>
              </w:rPr>
              <w:t xml:space="preserve">Documentation</w:t>
            </w:r>
          </w:p>
        </w:tc>
        <w:tc>
          <w:tcPr>
            <w:tcW w:type="dxa" w:w="946"/>
            <w:tcBorders>
              <w:top w:val="single" w:color="000000" w:sz="4"/>
              <w:left w:val="single" w:color="000000" w:sz="4"/>
              <w:bottom w:val="single" w:color="000000" w:sz="4"/>
              <w:right w:val="single" w:color="000000" w:sz="4"/>
            </w:tcBorders>
          </w:tcPr>
          <w:p>
            <w:pPr>
              <w:keepNext w:val="false"/>
              <w:spacing w:after="0" w:line="276"/>
            </w:pPr>
          </w:p>
        </w:tc>
        <w:tc>
          <w:tcPr>
            <w:tcW w:type="dxa" w:w="946"/>
            <w:tcBorders>
              <w:top w:val="single" w:color="000000" w:sz="4"/>
              <w:left w:val="single" w:color="000000" w:sz="4"/>
              <w:bottom w:val="single" w:color="000000" w:sz="4"/>
              <w:right w:val="single" w:color="000000" w:sz="4"/>
            </w:tcBorders>
          </w:tcPr>
          <w:p>
            <w:pPr>
              <w:keepNext w:val="false"/>
              <w:spacing w:after="0" w:line="276"/>
            </w:pPr>
          </w:p>
        </w:tc>
        <w:tc>
          <w:tcPr>
            <w:tcW w:type="dxa" w:w="946"/>
            <w:tcBorders>
              <w:top w:val="single" w:color="000000" w:sz="4"/>
              <w:left w:val="single" w:color="000000" w:sz="4"/>
              <w:bottom w:val="single" w:color="000000" w:sz="4"/>
              <w:right w:val="single" w:color="000000" w:sz="4"/>
            </w:tcBorders>
          </w:tcPr>
          <w:p>
            <w:pPr>
              <w:keepNext w:val="false"/>
              <w:spacing w:after="0" w:line="276"/>
            </w:pPr>
          </w:p>
        </w:tc>
        <w:tc>
          <w:tcPr>
            <w:tcW w:type="dxa" w:w="946"/>
            <w:tcBorders>
              <w:top w:val="single" w:color="000000" w:sz="4"/>
              <w:left w:val="single" w:color="000000" w:sz="4"/>
              <w:bottom w:val="single" w:color="000000" w:sz="4"/>
              <w:right w:val="single" w:color="000000" w:sz="4"/>
            </w:tcBorders>
          </w:tcPr>
          <w:p>
            <w:pPr>
              <w:keepNext w:val="false"/>
              <w:spacing w:after="0" w:line="276"/>
            </w:pPr>
          </w:p>
        </w:tc>
        <w:tc>
          <w:tcPr>
            <w:tcW w:type="dxa" w:w="948"/>
            <w:tcBorders>
              <w:top w:val="single" w:color="000000" w:sz="4"/>
              <w:left w:val="single" w:color="000000" w:sz="4"/>
              <w:bottom w:val="single" w:color="000000" w:sz="4"/>
              <w:right w:val="single" w:color="000000" w:sz="4"/>
            </w:tcBorders>
          </w:tcPr>
          <w:p>
            <w:pPr>
              <w:keepNext w:val="false"/>
              <w:spacing w:after="0" w:line="276"/>
            </w:pPr>
          </w:p>
        </w:tc>
        <w:tc>
          <w:tcPr>
            <w:tcW w:type="dxa" w:w="948"/>
            <w:tcBorders>
              <w:top w:val="single" w:color="000000" w:sz="4"/>
              <w:left w:val="single" w:color="000000" w:sz="4"/>
              <w:bottom w:val="single" w:color="000000" w:sz="4"/>
              <w:right w:val="single" w:color="000000" w:sz="4"/>
            </w:tcBorders>
          </w:tcPr>
          <w:p>
            <w:pPr>
              <w:keepNext w:val="false"/>
              <w:spacing w:after="0" w:line="276"/>
            </w:pPr>
          </w:p>
        </w:tc>
        <w:tc>
          <w:tcPr>
            <w:tcW w:type="dxa" w:w="948"/>
            <w:tcBorders>
              <w:top w:val="single" w:color="000000" w:sz="4"/>
              <w:left w:val="single" w:color="000000" w:sz="4"/>
              <w:bottom w:val="single" w:color="000000" w:sz="4"/>
              <w:right w:val="single" w:color="000000" w:sz="4"/>
            </w:tcBorders>
            <w:shd w:fill="2E7D32" w:color="auto" w:val="clear"/>
          </w:tcPr>
          <w:p>
            <w:pPr>
              <w:keepNext w:val="false"/>
              <w:spacing w:after="0" w:line="276"/>
            </w:pP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8.3 Milestones Achieved</w:t>
      </w:r>
    </w:p>
    <w:p>
      <w:pPr>
        <w:keepNext/>
        <w:spacing w:after="80" w:before="160"/>
        <w:jc w:val="center"/>
      </w:pPr>
      <w:r>
        <w:rPr>
          <w:rFonts w:ascii="Times New Roman" w:cs="Times New Roman" w:eastAsia="Times New Roman" w:hAnsi="Times New Roman"/>
          <w:b/>
          <w:bCs/>
          <w:sz w:val="22"/>
          <w:szCs w:val="22"/>
        </w:rPr>
        <w:t xml:space="preserve">Table 15: Work Carried Out Till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Area</w:t>
            </w:r>
          </w:p>
        </w:tc>
        <w:tc>
          <w:tcPr>
            <w:tcW w:type="dxa" w:w="66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Work Carried Out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Conceptual</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Problem and solution identified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Analytical</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Requirements and features analysed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Theoretical</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Existing platforms studied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Computational</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UI and website modules developed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Methodological</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Farmer and buyer workflow planned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Boundary</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Prototype-based implementation</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8.4 Review Meetings</w:t>
      </w:r>
    </w:p>
    <w:p>
      <w:pPr>
        <w:spacing w:after="120" w:before="0" w:line="360"/>
        <w:jc w:val="left"/>
      </w:pPr>
      <w:r>
        <w:rPr>
          <w:rFonts w:ascii="Times New Roman" w:cs="Times New Roman" w:eastAsia="Times New Roman" w:hAnsi="Times New Roman"/>
          <w:sz w:val="24"/>
          <w:szCs w:val="24"/>
          <w:highlight w:val="yellow"/>
          <w:highlightCs w:val="yellow"/>
        </w:rPr>
        <w:t xml:space="preserve">[Record the dates and outcomes of review meetings with the guide.]</w:t>
      </w:r>
    </w:p>
    <w:p>
      <w:pPr>
        <w:keepNext/>
        <w:spacing w:after="80" w:before="160"/>
        <w:jc w:val="center"/>
      </w:pPr>
      <w:r>
        <w:rPr>
          <w:rFonts w:ascii="Times New Roman" w:cs="Times New Roman" w:eastAsia="Times New Roman" w:hAnsi="Times New Roman"/>
          <w:b/>
          <w:bCs/>
          <w:sz w:val="22"/>
          <w:szCs w:val="22"/>
        </w:rPr>
        <w:t xml:space="preserve">Table 16: Review Meetings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26"/>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Date</w:t>
            </w:r>
          </w:p>
        </w:tc>
        <w:tc>
          <w:tcPr>
            <w:tcW w:type="dxa" w:w="6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Discussion / Outcome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4"/>
                <w:szCs w:val="24"/>
                <w:highlight w:val="yellow"/>
                <w:highlightCs w:val="yellow"/>
              </w:rPr>
              <w:t xml:space="preserve">[ ]</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8.5 Risk Identification and Mitigation</w:t>
      </w:r>
    </w:p>
    <w:p>
      <w:pPr>
        <w:keepNext/>
        <w:spacing w:after="80" w:before="160"/>
        <w:jc w:val="center"/>
      </w:pPr>
      <w:r>
        <w:rPr>
          <w:rFonts w:ascii="Times New Roman" w:cs="Times New Roman" w:eastAsia="Times New Roman" w:hAnsi="Times New Roman"/>
          <w:b/>
          <w:bCs/>
          <w:sz w:val="22"/>
          <w:szCs w:val="22"/>
        </w:rPr>
        <w:t xml:space="preserve">Table 17: Risk Identification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Risk</w:t>
            </w:r>
          </w:p>
        </w:tc>
        <w:tc>
          <w:tcPr>
            <w:tcW w:type="dxa" w:w="6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Mitigation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Short one-week schedule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Keep scope to a prototype; divide modules among team members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Requirements changing during work</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Finalise key features on Day 3 before UI design starts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Bugs found late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Reserve a full day for testing and bug fixing</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Low digital familiarity of farmers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Keep the interface simple and provide education resources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Data and payment security</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Use role-based access and secure payment handling in the full system</w:t>
            </w:r>
          </w:p>
        </w:tc>
      </w:tr>
    </w:tbl>
    <w:p>
      <w:pPr>
        <w:spacing w:after="120"/>
      </w:pPr>
    </w:p>
    <w:p>
      <w:pPr>
        <w:pStyle w:val="Heading1"/>
        <w:pageBreakBefore/>
        <w:spacing w:after="240" w:before="0"/>
      </w:pPr>
      <w:r>
        <w:rPr>
          <w:rFonts w:ascii="Times New Roman" w:cs="Times New Roman" w:eastAsia="Times New Roman" w:hAnsi="Times New Roman"/>
          <w:b/>
          <w:bCs/>
          <w:sz w:val="28"/>
          <w:szCs w:val="28"/>
        </w:rPr>
        <w:t xml:space="preserve">CHAPTER 9 – CONCLUSION</w:t>
      </w:r>
    </w:p>
    <w:p>
      <w:pPr>
        <w:pStyle w:val="Heading2"/>
        <w:keepNext/>
        <w:spacing w:after="100" w:before="200"/>
      </w:pPr>
      <w:r>
        <w:rPr>
          <w:rFonts w:ascii="Times New Roman" w:cs="Times New Roman" w:eastAsia="Times New Roman" w:hAnsi="Times New Roman"/>
          <w:b/>
          <w:bCs/>
          <w:sz w:val="24"/>
          <w:szCs w:val="24"/>
        </w:rPr>
        <w:t xml:space="preserve">9.1 Conclusion</w:t>
      </w:r>
    </w:p>
    <w:p>
      <w:pPr>
        <w:spacing w:after="120" w:before="0" w:line="360"/>
        <w:jc w:val="both"/>
      </w:pPr>
      <w:r>
        <w:rPr>
          <w:rFonts w:ascii="Times New Roman" w:cs="Times New Roman" w:eastAsia="Times New Roman" w:hAnsi="Times New Roman"/>
          <w:sz w:val="24"/>
          <w:szCs w:val="24"/>
        </w:rPr>
        <w:t xml:space="preserve">Farmers face limited direct market access, dependence on intermediaries, lack of proper information and transport difficulties. Kheti Connect proposes one digital platform where farmers can sell directly to buyers, learn, view market information and track deliveries, with free access for farmers. The team identified the problem, studied existing platforms, analysed requirements, modelled the system with UML diagrams and developed a prototype of the UI and website modules.</w:t>
      </w:r>
    </w:p>
    <w:p>
      <w:pPr>
        <w:pStyle w:val="Heading2"/>
        <w:keepNext/>
        <w:spacing w:after="100" w:before="200"/>
      </w:pPr>
      <w:r>
        <w:rPr>
          <w:rFonts w:ascii="Times New Roman" w:cs="Times New Roman" w:eastAsia="Times New Roman" w:hAnsi="Times New Roman"/>
          <w:b/>
          <w:bCs/>
          <w:sz w:val="24"/>
          <w:szCs w:val="24"/>
        </w:rPr>
        <w:t xml:space="preserve">9.2 Achievement of Objectives</w:t>
      </w:r>
    </w:p>
    <w:p>
      <w:pPr>
        <w:keepNext/>
        <w:spacing w:after="80" w:before="160"/>
        <w:jc w:val="center"/>
      </w:pPr>
      <w:r>
        <w:rPr>
          <w:rFonts w:ascii="Times New Roman" w:cs="Times New Roman" w:eastAsia="Times New Roman" w:hAnsi="Times New Roman"/>
          <w:b/>
          <w:bCs/>
          <w:sz w:val="22"/>
          <w:szCs w:val="22"/>
        </w:rPr>
        <w:t xml:space="preserve">Table 18: Achievement of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Objective</w:t>
            </w:r>
          </w:p>
        </w:tc>
        <w:tc>
          <w:tcPr>
            <w:tcW w:type="dxa" w:w="47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76"/>
              <w:jc w:val="center"/>
            </w:pPr>
            <w:r>
              <w:rPr>
                <w:rFonts w:ascii="Times New Roman" w:cs="Times New Roman" w:eastAsia="Times New Roman" w:hAnsi="Times New Roman"/>
                <w:b/>
                <w:bCs/>
                <w:sz w:val="22"/>
                <w:szCs w:val="22"/>
              </w:rPr>
              <w:t xml:space="preserve">Status / How Addressed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Direct marketplace for farmers and buyers</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Designed (use case, class and sequence diagrams); UI modules developed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Better market access and fair pricing</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Direct farmer–buyer flow without intermediaries designed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Educational and advisory resources</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Education resources and market prices included in farmer workflow</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Transport and order tracking</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Delivery and order status flow designed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Free platform access for farmers</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Defined in the platform model</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Revenue from buyers/consumers and related services, not farmers</w:t>
            </w:r>
          </w:p>
        </w:tc>
        <w:tc>
          <w:tcPr>
            <w:tcW w:type="dxa" w:w="4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76"/>
              <w:jc w:val="left"/>
            </w:pPr>
            <w:r>
              <w:rPr>
                <w:rFonts w:ascii="Times New Roman" w:cs="Times New Roman" w:eastAsia="Times New Roman" w:hAnsi="Times New Roman"/>
                <w:sz w:val="22"/>
                <w:szCs w:val="22"/>
              </w:rPr>
              <w:t xml:space="preserve">Defined in the platform model</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9.3 Final Outcome</w:t>
      </w:r>
    </w:p>
    <w:p>
      <w:pPr>
        <w:spacing w:after="120" w:before="0" w:line="360"/>
        <w:jc w:val="both"/>
      </w:pPr>
      <w:r>
        <w:rPr>
          <w:rFonts w:ascii="Times New Roman" w:cs="Times New Roman" w:eastAsia="Times New Roman" w:hAnsi="Times New Roman"/>
          <w:sz w:val="24"/>
          <w:szCs w:val="24"/>
        </w:rPr>
        <w:t xml:space="preserve">The final outcome of this PBL-I work is a clearly defined problem and solution, a complete set of UML models, a one-week project plan and a prototype of the Kheti Connect user interface and website modules, together with this report. Testing, validation with users and the future enhancements listed in Chapter 7 will carry the work forward.</w:t>
      </w:r>
    </w:p>
    <w:p>
      <w:pPr>
        <w:pStyle w:val="Heading1"/>
        <w:pageBreakBefore/>
        <w:spacing w:after="240" w:before="0"/>
      </w:pPr>
      <w:r>
        <w:rPr>
          <w:rFonts w:ascii="Times New Roman" w:cs="Times New Roman" w:eastAsia="Times New Roman" w:hAnsi="Times New Roman"/>
          <w:b/>
          <w:bCs/>
          <w:sz w:val="28"/>
          <w:szCs w:val="28"/>
        </w:rPr>
        <w:t xml:space="preserve">REFERENCES</w:t>
      </w:r>
    </w:p>
    <w:p>
      <w:pPr>
        <w:spacing w:after="100" w:line="360"/>
        <w:ind w:left="567" w:hanging="567"/>
        <w:jc w:val="both"/>
      </w:pPr>
      <w:r>
        <w:rPr>
          <w:rFonts w:ascii="Times New Roman" w:cs="Times New Roman" w:eastAsia="Times New Roman" w:hAnsi="Times New Roman"/>
          <w:sz w:val="24"/>
          <w:szCs w:val="24"/>
        </w:rPr>
        <w:t xml:space="preserve">[1]  Miraitu, “The Future of Smart Farming.” [Online]. Available: www.miraitu.in</w:t>
      </w:r>
    </w:p>
    <w:p>
      <w:pPr>
        <w:spacing w:after="100" w:line="360"/>
        <w:ind w:left="567" w:hanging="567"/>
        <w:jc w:val="both"/>
      </w:pPr>
      <w:r>
        <w:rPr>
          <w:rFonts w:ascii="Times New Roman" w:cs="Times New Roman" w:eastAsia="Times New Roman" w:hAnsi="Times New Roman"/>
          <w:sz w:val="24"/>
          <w:szCs w:val="24"/>
        </w:rPr>
        <w:t xml:space="preserve">[2]  Kisan Mandi, “Connecting Fields to Families.” [Online]. Available: kisanmandi.in</w:t>
      </w:r>
    </w:p>
    <w:p>
      <w:pPr>
        <w:spacing w:after="100" w:line="360"/>
        <w:ind w:left="567" w:hanging="567"/>
        <w:jc w:val="both"/>
      </w:pPr>
      <w:r>
        <w:rPr>
          <w:rFonts w:ascii="Times New Roman" w:cs="Times New Roman" w:eastAsia="Times New Roman" w:hAnsi="Times New Roman"/>
          <w:sz w:val="24"/>
          <w:szCs w:val="24"/>
        </w:rPr>
        <w:t xml:space="preserve">[3]  Government of India, “National Agriculture Market (e-NAM).” [Online]. Available: e-NAM Official Website</w:t>
      </w:r>
    </w:p>
    <w:p>
      <w:pPr>
        <w:spacing w:after="100" w:line="360"/>
        <w:ind w:left="567" w:hanging="567"/>
        <w:jc w:val="both"/>
      </w:pPr>
      <w:r>
        <w:rPr>
          <w:rFonts w:ascii="Times New Roman" w:cs="Times New Roman" w:eastAsia="Times New Roman" w:hAnsi="Times New Roman"/>
          <w:sz w:val="24"/>
          <w:szCs w:val="24"/>
        </w:rPr>
        <w:t xml:space="preserve">[4]  Department of Agriculture and Farmers Welfare, Government of India, “Farmers’ Portal.” [Online]. Available: Farmers’ Portal</w:t>
      </w:r>
    </w:p>
    <w:p>
      <w:pPr>
        <w:pStyle w:val="Heading1"/>
        <w:spacing w:after="240" w:before="360"/>
      </w:pPr>
      <w:r>
        <w:rPr>
          <w:rFonts w:ascii="Times New Roman" w:cs="Times New Roman" w:eastAsia="Times New Roman" w:hAnsi="Times New Roman"/>
          <w:b/>
          <w:bCs/>
          <w:sz w:val="28"/>
          <w:szCs w:val="28"/>
        </w:rPr>
        <w:t xml:space="preserve">ANNEXURES</w:t>
      </w:r>
    </w:p>
    <w:p>
      <w:pPr>
        <w:spacing w:after="60" w:line="360"/>
        <w:jc w:val="left"/>
      </w:pPr>
      <w:r>
        <w:rPr>
          <w:rFonts w:ascii="Times New Roman" w:cs="Times New Roman" w:eastAsia="Times New Roman" w:hAnsi="Times New Roman"/>
          <w:sz w:val="24"/>
          <w:szCs w:val="24"/>
        </w:rPr>
        <w:t xml:space="preserve">Annexure A – Survey / Questionnaire – </w:t>
      </w:r>
      <w:r>
        <w:rPr>
          <w:rFonts w:ascii="Times New Roman" w:cs="Times New Roman" w:eastAsia="Times New Roman" w:hAnsi="Times New Roman"/>
          <w:sz w:val="24"/>
          <w:szCs w:val="24"/>
        </w:rPr>
        <w:t xml:space="preserve">Not Applicable</w:t>
      </w:r>
    </w:p>
    <w:p>
      <w:pPr>
        <w:spacing w:after="60" w:line="360"/>
        <w:jc w:val="left"/>
      </w:pPr>
      <w:r>
        <w:rPr>
          <w:rFonts w:ascii="Times New Roman" w:cs="Times New Roman" w:eastAsia="Times New Roman" w:hAnsi="Times New Roman"/>
          <w:sz w:val="24"/>
          <w:szCs w:val="24"/>
        </w:rPr>
        <w:t xml:space="preserve">Annexure B – Raw Data – </w:t>
      </w:r>
      <w:r>
        <w:rPr>
          <w:rFonts w:ascii="Times New Roman" w:cs="Times New Roman" w:eastAsia="Times New Roman" w:hAnsi="Times New Roman"/>
          <w:sz w:val="24"/>
          <w:szCs w:val="24"/>
        </w:rPr>
        <w:t xml:space="preserve">Not Applicable</w:t>
      </w:r>
    </w:p>
    <w:p>
      <w:pPr>
        <w:spacing w:after="60" w:line="360"/>
        <w:jc w:val="left"/>
      </w:pPr>
      <w:r>
        <w:rPr>
          <w:rFonts w:ascii="Times New Roman" w:cs="Times New Roman" w:eastAsia="Times New Roman" w:hAnsi="Times New Roman"/>
          <w:sz w:val="24"/>
          <w:szCs w:val="24"/>
        </w:rPr>
        <w:t xml:space="preserve">Annexure C – Detailed Calculations – </w:t>
      </w:r>
      <w:r>
        <w:rPr>
          <w:rFonts w:ascii="Times New Roman" w:cs="Times New Roman" w:eastAsia="Times New Roman" w:hAnsi="Times New Roman"/>
          <w:sz w:val="24"/>
          <w:szCs w:val="24"/>
        </w:rPr>
        <w:t xml:space="preserve">Not Applicable</w:t>
      </w:r>
    </w:p>
    <w:p>
      <w:pPr>
        <w:spacing w:after="60" w:line="360"/>
        <w:jc w:val="left"/>
      </w:pPr>
      <w:r>
        <w:rPr>
          <w:rFonts w:ascii="Times New Roman" w:cs="Times New Roman" w:eastAsia="Times New Roman" w:hAnsi="Times New Roman"/>
          <w:sz w:val="24"/>
          <w:szCs w:val="24"/>
        </w:rPr>
        <w:t xml:space="preserve">Annexure D – Diagram – </w:t>
      </w:r>
      <w:r>
        <w:rPr>
          <w:rFonts w:ascii="Times New Roman" w:cs="Times New Roman" w:eastAsia="Times New Roman" w:hAnsi="Times New Roman"/>
          <w:sz w:val="24"/>
          <w:szCs w:val="24"/>
        </w:rPr>
        <w:t xml:space="preserve">Figures 1 to 3 (Chapters 3 and 4)</w:t>
      </w:r>
    </w:p>
    <w:p>
      <w:pPr>
        <w:spacing w:after="60" w:line="360"/>
        <w:jc w:val="left"/>
      </w:pPr>
      <w:r>
        <w:rPr>
          <w:rFonts w:ascii="Times New Roman" w:cs="Times New Roman" w:eastAsia="Times New Roman" w:hAnsi="Times New Roman"/>
          <w:sz w:val="24"/>
          <w:szCs w:val="24"/>
        </w:rPr>
        <w:t xml:space="preserve">Annexure E – Simulation Results – </w:t>
      </w:r>
      <w:r>
        <w:rPr>
          <w:rFonts w:ascii="Times New Roman" w:cs="Times New Roman" w:eastAsia="Times New Roman" w:hAnsi="Times New Roman"/>
          <w:sz w:val="24"/>
          <w:szCs w:val="24"/>
        </w:rPr>
        <w:t xml:space="preserve">Not Applicable</w:t>
      </w:r>
    </w:p>
    <w:p>
      <w:pPr>
        <w:spacing w:after="60" w:line="360"/>
        <w:jc w:val="left"/>
      </w:pPr>
      <w:r>
        <w:rPr>
          <w:rFonts w:ascii="Times New Roman" w:cs="Times New Roman" w:eastAsia="Times New Roman" w:hAnsi="Times New Roman"/>
          <w:sz w:val="24"/>
          <w:szCs w:val="24"/>
        </w:rPr>
        <w:t xml:space="preserve">Annexure F – Source Code – </w:t>
      </w:r>
      <w:r>
        <w:rPr>
          <w:rFonts w:ascii="Times New Roman" w:cs="Times New Roman" w:eastAsia="Times New Roman" w:hAnsi="Times New Roman"/>
          <w:sz w:val="24"/>
          <w:szCs w:val="24"/>
          <w:highlight w:val="yellow"/>
          <w:highlightCs w:val="yellow"/>
        </w:rPr>
        <w:t xml:space="preserve">[To be attached]</w:t>
      </w:r>
    </w:p>
    <w:p>
      <w:pPr>
        <w:spacing w:after="60" w:line="360"/>
        <w:jc w:val="left"/>
      </w:pPr>
      <w:r>
        <w:rPr>
          <w:rFonts w:ascii="Times New Roman" w:cs="Times New Roman" w:eastAsia="Times New Roman" w:hAnsi="Times New Roman"/>
          <w:sz w:val="24"/>
          <w:szCs w:val="24"/>
        </w:rPr>
        <w:t xml:space="preserve">Annexure G – Prototype Photographs / Screenshots – </w:t>
      </w:r>
      <w:r>
        <w:rPr>
          <w:rFonts w:ascii="Times New Roman" w:cs="Times New Roman" w:eastAsia="Times New Roman" w:hAnsi="Times New Roman"/>
          <w:sz w:val="24"/>
          <w:szCs w:val="24"/>
          <w:highlight w:val="yellow"/>
          <w:highlightCs w:val="yellow"/>
        </w:rPr>
        <w:t xml:space="preserve">[To be attached]</w:t>
      </w:r>
    </w:p>
    <w:p>
      <w:pPr>
        <w:spacing w:after="60" w:line="360"/>
        <w:jc w:val="left"/>
      </w:pPr>
      <w:r>
        <w:rPr>
          <w:rFonts w:ascii="Times New Roman" w:cs="Times New Roman" w:eastAsia="Times New Roman" w:hAnsi="Times New Roman"/>
          <w:sz w:val="24"/>
          <w:szCs w:val="24"/>
        </w:rPr>
        <w:t xml:space="preserve">Annexure H – Review / Feedback Sheets – </w:t>
      </w:r>
      <w:r>
        <w:rPr>
          <w:rFonts w:ascii="Times New Roman" w:cs="Times New Roman" w:eastAsia="Times New Roman" w:hAnsi="Times New Roman"/>
          <w:sz w:val="24"/>
          <w:szCs w:val="24"/>
          <w:highlight w:val="yellow"/>
          <w:highlightCs w:val="yellow"/>
        </w:rPr>
        <w:t xml:space="preserve">[To be attached]</w:t>
      </w:r>
    </w:p>
    <w:p>
      <w:pPr>
        <w:spacing w:after="60" w:line="360"/>
        <w:jc w:val="left"/>
      </w:pPr>
      <w:r>
        <w:rPr>
          <w:rFonts w:ascii="Times New Roman" w:cs="Times New Roman" w:eastAsia="Times New Roman" w:hAnsi="Times New Roman"/>
          <w:sz w:val="24"/>
          <w:szCs w:val="24"/>
        </w:rPr>
        <w:t xml:space="preserve">Annexure I – Individual Contribution – </w:t>
      </w:r>
      <w:r>
        <w:rPr>
          <w:rFonts w:ascii="Times New Roman" w:cs="Times New Roman" w:eastAsia="Times New Roman" w:hAnsi="Times New Roman"/>
          <w:sz w:val="24"/>
          <w:szCs w:val="24"/>
        </w:rPr>
        <w:t xml:space="preserve">See Section 6.2</w:t>
      </w:r>
    </w:p>
    <w:sectPr>
      <w:headerReference w:type="default" r:id="rId9"/>
      <w:footerReference w:type="default" r:id="rId10"/>
      <w:pgSz w:w="11906" w:h="16838" w:orient="portrait"/>
      <w:pgMar w:top="17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666666"/>
        <w:sz w:val="18"/>
        <w:szCs w:val="18"/>
      </w:rPr>
      <w:t xml:space="preserve">Silver Oak University | Computer Engineering | Problem Based Learning 1</w:t>
    </w:r>
  </w:p>
  <w:p>
    <w:pPr>
      <w:spacing w:after="0"/>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666666"/>
        <w:sz w:val="18"/>
        <w:szCs w:val="18"/>
      </w:rPr>
      <w:t xml:space="preserve">Silver Oak University | Computer Engineering | Problem Based Learning 1</w:t>
    </w:r>
  </w:p>
  <w:p>
    <w:pPr>
      <w:spacing w:after="0"/>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2857500" cy="590550"/>
          <wp:effectExtent t="0" r="0" b="0" l="0"/>
          <wp:docPr id="1" name="logo_header" descr="Silver Oak University logo" title="Silver Oa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5905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2190750" cy="457200"/>
          <wp:effectExtent t="0" r="0" b="0" l="0"/>
          <wp:docPr id="1" name="logo_header" descr="Silver Oak University logo" title="Silver Oa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907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b808a6e76e01233816a69fd9b2b3f7d2f3042f0.jpg"/><Relationship Id="rId12" Type="http://schemas.openxmlformats.org/officeDocument/2006/relationships/image" Target="media/c0c79e49026d3d01ea52149823545424eb8ff563.jpg"/><Relationship Id="rId13" Type="http://schemas.openxmlformats.org/officeDocument/2006/relationships/image" Target="media/59511da425fb68ef463dc66b4c361ac09835fe26.jpg"/><Relationship Id="rId14" Type="http://schemas.openxmlformats.org/officeDocument/2006/relationships/image" Target="media/c1a1ec0842bb3472b9394d8e4d362d799c30ea9d.jpg"/><Relationship Id="rId15" Type="http://schemas.openxmlformats.org/officeDocument/2006/relationships/image" Target="media/2575cf41f21036b36a39806e7e9c596d37982394.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764b1966a36fb7598caa29776950412cec0d9dc.jpg"/></Relationships>
</file>

<file path=word/_rels/header2.xml.rels><?xml version="1.0" encoding="UTF-8"?><Relationships xmlns="http://schemas.openxmlformats.org/package/2006/relationships"><Relationship Id="rId0" Type="http://schemas.openxmlformats.org/officeDocument/2006/relationships/image" Target="media/9764b1966a36fb7598caa29776950412cec0d9d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PBL-I Report – Kheti Connect</dc:title>
  <dc:creator>Group 5 – Kheti Connect</dc:creator>
  <cp:lastModifiedBy>Un-named</cp:lastModifiedBy>
  <cp:revision>1</cp:revision>
  <dcterms:created xsi:type="dcterms:W3CDTF">2026-10-22T05:21:43.027Z</dcterms:created>
  <dcterms:modified xsi:type="dcterms:W3CDTF">2026-10-22T05:21:43.027Z</dcterms:modified>
</cp:coreProperties>
</file>

<file path=docProps/custom.xml><?xml version="1.0" encoding="utf-8"?>
<Properties xmlns="http://schemas.openxmlformats.org/officeDocument/2006/custom-properties" xmlns:vt="http://schemas.openxmlformats.org/officeDocument/2006/docPropsVTypes"/>
</file>