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1C2B" w:rsidRPr="007C1C2B" w:rsidRDefault="007C1C2B" w:rsidP="007C1C2B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C1C2B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 xml:space="preserve">Facade </w:t>
      </w:r>
      <w:r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 xml:space="preserve">Design </w:t>
      </w:r>
      <w:bookmarkStart w:id="0" w:name="_GoBack"/>
      <w:bookmarkEnd w:id="0"/>
      <w:r w:rsidRPr="007C1C2B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Pattern</w:t>
      </w:r>
      <w:r w:rsidRPr="007C1C2B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</w:p>
    <w:p w:rsidR="007C1C2B" w:rsidRPr="007C1C2B" w:rsidRDefault="007C1C2B" w:rsidP="007C1C2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C1C2B">
        <w:rPr>
          <w:rFonts w:ascii="Verdana" w:eastAsia="Times New Roman" w:hAnsi="Verdana" w:cs="Times New Roman"/>
          <w:color w:val="000000"/>
          <w:sz w:val="20"/>
          <w:szCs w:val="20"/>
        </w:rPr>
        <w:t>A Facade Pattern says that just </w:t>
      </w:r>
      <w:r w:rsidRPr="007C1C2B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"just provide a unified and simplified interface to a set of interfaces in a subsystem, therefore it hides the complexities of the subsystem from the client".</w:t>
      </w:r>
    </w:p>
    <w:p w:rsidR="007C1C2B" w:rsidRPr="007C1C2B" w:rsidRDefault="007C1C2B" w:rsidP="007C1C2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C1C2B">
        <w:rPr>
          <w:rFonts w:ascii="Verdana" w:eastAsia="Times New Roman" w:hAnsi="Verdana" w:cs="Times New Roman"/>
          <w:color w:val="000000"/>
          <w:sz w:val="20"/>
          <w:szCs w:val="20"/>
        </w:rPr>
        <w:t>In other words, Facade Pattern describes a higher-level interface that makes the sub-system easier to use.</w:t>
      </w:r>
    </w:p>
    <w:p w:rsidR="007C1C2B" w:rsidRPr="007C1C2B" w:rsidRDefault="007C1C2B" w:rsidP="007C1C2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C1C2B">
        <w:rPr>
          <w:rFonts w:ascii="Verdana" w:eastAsia="Times New Roman" w:hAnsi="Verdana" w:cs="Times New Roman"/>
          <w:color w:val="000000"/>
          <w:sz w:val="20"/>
          <w:szCs w:val="20"/>
        </w:rPr>
        <w:t>Practically, </w:t>
      </w:r>
      <w:r w:rsidRPr="007C1C2B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every Abstract Factory</w:t>
      </w:r>
      <w:r w:rsidRPr="007C1C2B">
        <w:rPr>
          <w:rFonts w:ascii="Verdana" w:eastAsia="Times New Roman" w:hAnsi="Verdana" w:cs="Times New Roman"/>
          <w:color w:val="000000"/>
          <w:sz w:val="20"/>
          <w:szCs w:val="20"/>
        </w:rPr>
        <w:t> is a type of </w:t>
      </w:r>
      <w:r w:rsidRPr="007C1C2B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Facade.</w:t>
      </w:r>
    </w:p>
    <w:p w:rsidR="007C1C2B" w:rsidRPr="007C1C2B" w:rsidRDefault="007C1C2B" w:rsidP="007C1C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C2B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left" o:hrstd="t" o:hrnoshade="t" o:hr="t" fillcolor="#d4d4d4" stroked="f"/>
        </w:pict>
      </w:r>
    </w:p>
    <w:p w:rsidR="007C1C2B" w:rsidRPr="007C1C2B" w:rsidRDefault="007C1C2B" w:rsidP="007C1C2B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Helvetica" w:eastAsia="Times New Roman" w:hAnsi="Helvetica" w:cs="Helvetica"/>
          <w:color w:val="610B4B"/>
          <w:sz w:val="29"/>
          <w:szCs w:val="29"/>
        </w:rPr>
      </w:pPr>
      <w:r w:rsidRPr="007C1C2B">
        <w:rPr>
          <w:rFonts w:ascii="Helvetica" w:eastAsia="Times New Roman" w:hAnsi="Helvetica" w:cs="Helvetica"/>
          <w:color w:val="610B4B"/>
          <w:sz w:val="29"/>
          <w:szCs w:val="29"/>
        </w:rPr>
        <w:t>Advantage of Facade Pattern</w:t>
      </w:r>
    </w:p>
    <w:p w:rsidR="007C1C2B" w:rsidRPr="007C1C2B" w:rsidRDefault="007C1C2B" w:rsidP="007C1C2B">
      <w:pPr>
        <w:numPr>
          <w:ilvl w:val="0"/>
          <w:numId w:val="2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C1C2B">
        <w:rPr>
          <w:rFonts w:ascii="Verdana" w:eastAsia="Times New Roman" w:hAnsi="Verdana" w:cs="Times New Roman"/>
          <w:color w:val="000000"/>
          <w:sz w:val="20"/>
          <w:szCs w:val="20"/>
        </w:rPr>
        <w:t>It shields the clients from the complexities of the sub-system components.</w:t>
      </w:r>
    </w:p>
    <w:p w:rsidR="007C1C2B" w:rsidRPr="007C1C2B" w:rsidRDefault="007C1C2B" w:rsidP="007C1C2B">
      <w:pPr>
        <w:numPr>
          <w:ilvl w:val="0"/>
          <w:numId w:val="2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C1C2B">
        <w:rPr>
          <w:rFonts w:ascii="Verdana" w:eastAsia="Times New Roman" w:hAnsi="Verdana" w:cs="Times New Roman"/>
          <w:color w:val="000000"/>
          <w:sz w:val="20"/>
          <w:szCs w:val="20"/>
        </w:rPr>
        <w:t>It promotes loose coupling between subsystems and its clients.</w:t>
      </w:r>
    </w:p>
    <w:p w:rsidR="007C1C2B" w:rsidRPr="007C1C2B" w:rsidRDefault="007C1C2B" w:rsidP="007C1C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C2B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.75pt" o:hralign="left" o:hrstd="t" o:hrnoshade="t" o:hr="t" fillcolor="#d4d4d4" stroked="f"/>
        </w:pict>
      </w:r>
    </w:p>
    <w:p w:rsidR="007C1C2B" w:rsidRPr="007C1C2B" w:rsidRDefault="007C1C2B" w:rsidP="007C1C2B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Helvetica" w:eastAsia="Times New Roman" w:hAnsi="Helvetica" w:cs="Helvetica"/>
          <w:color w:val="610B4B"/>
          <w:sz w:val="29"/>
          <w:szCs w:val="29"/>
        </w:rPr>
      </w:pPr>
      <w:r w:rsidRPr="007C1C2B">
        <w:rPr>
          <w:rFonts w:ascii="Helvetica" w:eastAsia="Times New Roman" w:hAnsi="Helvetica" w:cs="Helvetica"/>
          <w:color w:val="610B4B"/>
          <w:sz w:val="29"/>
          <w:szCs w:val="29"/>
        </w:rPr>
        <w:t>Usage of Facade Pattern:</w:t>
      </w:r>
    </w:p>
    <w:p w:rsidR="007C1C2B" w:rsidRPr="007C1C2B" w:rsidRDefault="007C1C2B" w:rsidP="007C1C2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C1C2B">
        <w:rPr>
          <w:rFonts w:ascii="Verdana" w:eastAsia="Times New Roman" w:hAnsi="Verdana" w:cs="Times New Roman"/>
          <w:color w:val="000000"/>
          <w:sz w:val="20"/>
          <w:szCs w:val="20"/>
        </w:rPr>
        <w:t>It is used:</w:t>
      </w:r>
    </w:p>
    <w:p w:rsidR="007C1C2B" w:rsidRPr="007C1C2B" w:rsidRDefault="007C1C2B" w:rsidP="007C1C2B">
      <w:pPr>
        <w:numPr>
          <w:ilvl w:val="0"/>
          <w:numId w:val="3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C1C2B">
        <w:rPr>
          <w:rFonts w:ascii="Verdana" w:eastAsia="Times New Roman" w:hAnsi="Verdana" w:cs="Times New Roman"/>
          <w:color w:val="000000"/>
          <w:sz w:val="20"/>
          <w:szCs w:val="20"/>
        </w:rPr>
        <w:t>When you want to provide simple interface to a complex sub-system.</w:t>
      </w:r>
    </w:p>
    <w:p w:rsidR="007C1C2B" w:rsidRPr="007C1C2B" w:rsidRDefault="007C1C2B" w:rsidP="007C1C2B">
      <w:pPr>
        <w:numPr>
          <w:ilvl w:val="0"/>
          <w:numId w:val="3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C1C2B">
        <w:rPr>
          <w:rFonts w:ascii="Verdana" w:eastAsia="Times New Roman" w:hAnsi="Verdana" w:cs="Times New Roman"/>
          <w:color w:val="000000"/>
          <w:sz w:val="20"/>
          <w:szCs w:val="20"/>
        </w:rPr>
        <w:t>When several dependencies exist between clients and the implementation classes of an abstraction.</w:t>
      </w:r>
    </w:p>
    <w:p w:rsidR="007C1C2B" w:rsidRPr="007C1C2B" w:rsidRDefault="007C1C2B" w:rsidP="007C1C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C2B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.75pt" o:hralign="left" o:hrstd="t" o:hrnoshade="t" o:hr="t" fillcolor="#d4d4d4" stroked="f"/>
        </w:pict>
      </w:r>
    </w:p>
    <w:p w:rsidR="007C1C2B" w:rsidRPr="007C1C2B" w:rsidRDefault="007C1C2B" w:rsidP="007C1C2B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7C1C2B">
        <w:rPr>
          <w:rFonts w:ascii="Helvetica" w:eastAsia="Times New Roman" w:hAnsi="Helvetica" w:cs="Helvetica"/>
          <w:color w:val="610B4B"/>
          <w:sz w:val="32"/>
          <w:szCs w:val="32"/>
        </w:rPr>
        <w:t>Example of Facade Pattern</w:t>
      </w:r>
    </w:p>
    <w:p w:rsidR="007C1C2B" w:rsidRPr="007C1C2B" w:rsidRDefault="007C1C2B" w:rsidP="007C1C2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C1C2B">
        <w:rPr>
          <w:rFonts w:ascii="Verdana" w:eastAsia="Times New Roman" w:hAnsi="Verdana" w:cs="Times New Roman"/>
          <w:color w:val="000000"/>
          <w:sz w:val="20"/>
          <w:szCs w:val="20"/>
        </w:rPr>
        <w:t>Let's understand the example of facade design pattern by the above UML diagram.</w:t>
      </w:r>
    </w:p>
    <w:p w:rsidR="007C1C2B" w:rsidRDefault="007C1C2B" w:rsidP="007C1C2B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Helvetica" w:eastAsia="Times New Roman" w:hAnsi="Helvetica" w:cs="Helvetica"/>
          <w:color w:val="610B4B"/>
          <w:sz w:val="29"/>
          <w:szCs w:val="29"/>
        </w:rPr>
      </w:pPr>
    </w:p>
    <w:p w:rsidR="007C1C2B" w:rsidRDefault="007C1C2B" w:rsidP="007C1C2B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Helvetica" w:eastAsia="Times New Roman" w:hAnsi="Helvetica" w:cs="Helvetica"/>
          <w:color w:val="610B4B"/>
          <w:sz w:val="29"/>
          <w:szCs w:val="29"/>
        </w:rPr>
      </w:pPr>
    </w:p>
    <w:p w:rsidR="007C1C2B" w:rsidRDefault="007C1C2B" w:rsidP="007C1C2B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Helvetica" w:eastAsia="Times New Roman" w:hAnsi="Helvetica" w:cs="Helvetica"/>
          <w:color w:val="610B4B"/>
          <w:sz w:val="29"/>
          <w:szCs w:val="29"/>
        </w:rPr>
      </w:pPr>
    </w:p>
    <w:p w:rsidR="007C1C2B" w:rsidRDefault="007C1C2B" w:rsidP="007C1C2B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Helvetica" w:eastAsia="Times New Roman" w:hAnsi="Helvetica" w:cs="Helvetica"/>
          <w:color w:val="610B4B"/>
          <w:sz w:val="29"/>
          <w:szCs w:val="29"/>
        </w:rPr>
      </w:pPr>
    </w:p>
    <w:p w:rsidR="007C1C2B" w:rsidRDefault="007C1C2B" w:rsidP="007C1C2B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Helvetica" w:eastAsia="Times New Roman" w:hAnsi="Helvetica" w:cs="Helvetica"/>
          <w:color w:val="610B4B"/>
          <w:sz w:val="29"/>
          <w:szCs w:val="29"/>
        </w:rPr>
      </w:pPr>
    </w:p>
    <w:p w:rsidR="007C1C2B" w:rsidRPr="007C1C2B" w:rsidRDefault="007C1C2B" w:rsidP="007C1C2B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Helvetica" w:eastAsia="Times New Roman" w:hAnsi="Helvetica" w:cs="Helvetica"/>
          <w:color w:val="610B4B"/>
          <w:sz w:val="29"/>
          <w:szCs w:val="29"/>
        </w:rPr>
      </w:pPr>
      <w:r w:rsidRPr="007C1C2B">
        <w:rPr>
          <w:rFonts w:ascii="Helvetica" w:eastAsia="Times New Roman" w:hAnsi="Helvetica" w:cs="Helvetica"/>
          <w:color w:val="610B4B"/>
          <w:sz w:val="29"/>
          <w:szCs w:val="29"/>
        </w:rPr>
        <w:lastRenderedPageBreak/>
        <w:t>UML for Facade Pattern:</w:t>
      </w:r>
    </w:p>
    <w:p w:rsidR="00165304" w:rsidRDefault="007C1C2B" w:rsidP="007C1C2B"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4075" cy="3267075"/>
            <wp:effectExtent l="0" t="0" r="9525" b="9525"/>
            <wp:docPr id="1" name="Picture 1" descr="Facade Pattern U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acade Pattern UM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653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5356D"/>
    <w:multiLevelType w:val="multilevel"/>
    <w:tmpl w:val="A9A2175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4A892A39"/>
    <w:multiLevelType w:val="multilevel"/>
    <w:tmpl w:val="1F267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0A31AB6"/>
    <w:multiLevelType w:val="multilevel"/>
    <w:tmpl w:val="C026F6D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C2B"/>
    <w:rsid w:val="00165304"/>
    <w:rsid w:val="007C1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C1C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7C1C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C1C2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1C2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7C1C2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C1C2B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C1C2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C1C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1C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1C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C1C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7C1C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C1C2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1C2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7C1C2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C1C2B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C1C2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C1C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1C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1C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885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4015">
          <w:marLeft w:val="150"/>
          <w:marRight w:val="0"/>
          <w:marTop w:val="0"/>
          <w:marBottom w:val="0"/>
          <w:divBdr>
            <w:top w:val="single" w:sz="6" w:space="0" w:color="FFC0CB"/>
            <w:left w:val="single" w:sz="6" w:space="1" w:color="FFC0CB"/>
            <w:bottom w:val="single" w:sz="6" w:space="1" w:color="FFC0CB"/>
            <w:right w:val="single" w:sz="6" w:space="1" w:color="FFC0C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2018-01-10T09:48:00Z</dcterms:created>
  <dcterms:modified xsi:type="dcterms:W3CDTF">2018-01-10T09:49:00Z</dcterms:modified>
</cp:coreProperties>
</file>