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C567" w14:textId="77777777" w:rsidR="007C184A" w:rsidRDefault="007C184A">
      <w:pPr>
        <w:spacing w:after="0" w:line="259" w:lineRule="auto"/>
        <w:ind w:left="-1254" w:right="10652" w:firstLine="0"/>
        <w:jc w:val="left"/>
      </w:pPr>
    </w:p>
    <w:tbl>
      <w:tblPr>
        <w:tblStyle w:val="TableGrid"/>
        <w:tblW w:w="9638" w:type="dxa"/>
        <w:tblInd w:w="-120" w:type="dxa"/>
        <w:tblCellMar>
          <w:top w:w="260" w:type="dxa"/>
          <w:left w:w="115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7C184A" w14:paraId="64806406" w14:textId="77777777">
        <w:trPr>
          <w:trHeight w:val="1270"/>
        </w:trPr>
        <w:tc>
          <w:tcPr>
            <w:tcW w:w="9638" w:type="dxa"/>
            <w:tcBorders>
              <w:top w:val="nil"/>
              <w:left w:val="nil"/>
              <w:bottom w:val="single" w:sz="24" w:space="0" w:color="2563EB"/>
              <w:right w:val="nil"/>
            </w:tcBorders>
            <w:shd w:val="clear" w:color="auto" w:fill="0D1B2A"/>
            <w:vAlign w:val="bottom"/>
          </w:tcPr>
          <w:p w14:paraId="2746DC5B" w14:textId="789CCBD3" w:rsidR="007C184A" w:rsidRDefault="007C184A" w:rsidP="002C66E8">
            <w:pPr>
              <w:spacing w:after="0" w:line="259" w:lineRule="auto"/>
              <w:ind w:left="0" w:firstLine="0"/>
            </w:pPr>
          </w:p>
        </w:tc>
      </w:tr>
      <w:tr w:rsidR="007C184A" w14:paraId="05D49AEB" w14:textId="77777777">
        <w:trPr>
          <w:trHeight w:val="2285"/>
        </w:trPr>
        <w:tc>
          <w:tcPr>
            <w:tcW w:w="9638" w:type="dxa"/>
            <w:tcBorders>
              <w:top w:val="single" w:sz="24" w:space="0" w:color="2563EB"/>
              <w:left w:val="nil"/>
              <w:bottom w:val="single" w:sz="12" w:space="0" w:color="93C5FD"/>
              <w:right w:val="nil"/>
            </w:tcBorders>
            <w:shd w:val="clear" w:color="auto" w:fill="0D1B2A"/>
            <w:vAlign w:val="center"/>
          </w:tcPr>
          <w:p w14:paraId="2C8A39A2" w14:textId="77777777" w:rsidR="007C184A" w:rsidRDefault="00000000">
            <w:pPr>
              <w:spacing w:after="185" w:line="259" w:lineRule="auto"/>
              <w:ind w:left="0" w:firstLine="0"/>
              <w:jc w:val="center"/>
            </w:pPr>
            <w:r>
              <w:rPr>
                <w:b/>
                <w:color w:val="FFFFFF"/>
                <w:sz w:val="56"/>
              </w:rPr>
              <w:t>API Security Risk</w:t>
            </w:r>
          </w:p>
          <w:p w14:paraId="4DD1D491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56"/>
              </w:rPr>
              <w:t>Analysis Report</w:t>
            </w:r>
          </w:p>
        </w:tc>
      </w:tr>
      <w:tr w:rsidR="007C184A" w14:paraId="376CC984" w14:textId="77777777">
        <w:trPr>
          <w:trHeight w:val="3105"/>
        </w:trPr>
        <w:tc>
          <w:tcPr>
            <w:tcW w:w="9638" w:type="dxa"/>
            <w:tcBorders>
              <w:top w:val="single" w:sz="12" w:space="0" w:color="93C5FD"/>
              <w:left w:val="nil"/>
              <w:bottom w:val="single" w:sz="8" w:space="0" w:color="D1D5DB"/>
              <w:right w:val="nil"/>
            </w:tcBorders>
            <w:shd w:val="clear" w:color="auto" w:fill="0D1B2A"/>
          </w:tcPr>
          <w:p w14:paraId="4847CD7D" w14:textId="77777777" w:rsidR="007C184A" w:rsidRDefault="00000000">
            <w:pPr>
              <w:spacing w:after="37" w:line="259" w:lineRule="auto"/>
              <w:ind w:left="0" w:firstLine="0"/>
              <w:jc w:val="center"/>
            </w:pPr>
            <w:r>
              <w:rPr>
                <w:color w:val="93C5FD"/>
                <w:sz w:val="26"/>
              </w:rPr>
              <w:t>Target System: DemoCommerce REST API v2.4</w:t>
            </w:r>
          </w:p>
          <w:p w14:paraId="05A2FD05" w14:textId="77777777" w:rsidR="007C184A" w:rsidRDefault="00000000">
            <w:pPr>
              <w:spacing w:after="437" w:line="259" w:lineRule="auto"/>
              <w:ind w:left="0" w:firstLine="0"/>
              <w:jc w:val="center"/>
            </w:pPr>
            <w:r>
              <w:rPr>
                <w:color w:val="93C5FD"/>
                <w:sz w:val="26"/>
              </w:rPr>
              <w:t>Assessment Type: Black-Box + Grey-Box Security Review</w:t>
            </w:r>
          </w:p>
          <w:p w14:paraId="58D15CAA" w14:textId="02B1F93E" w:rsidR="007C184A" w:rsidRDefault="00000000">
            <w:pPr>
              <w:spacing w:after="76" w:line="259" w:lineRule="auto"/>
              <w:ind w:left="0" w:firstLine="0"/>
              <w:jc w:val="center"/>
            </w:pPr>
            <w:r>
              <w:rPr>
                <w:color w:val="D1D5DB"/>
                <w:sz w:val="18"/>
              </w:rPr>
              <w:t>Report Date: March 2</w:t>
            </w:r>
            <w:r w:rsidR="002C66E8">
              <w:rPr>
                <w:color w:val="D1D5DB"/>
                <w:sz w:val="18"/>
              </w:rPr>
              <w:t>2</w:t>
            </w:r>
            <w:r>
              <w:rPr>
                <w:color w:val="D1D5DB"/>
                <w:sz w:val="18"/>
              </w:rPr>
              <w:t>, 2026</w:t>
            </w:r>
          </w:p>
          <w:p w14:paraId="72DCDA45" w14:textId="77777777" w:rsidR="007C184A" w:rsidRDefault="00000000">
            <w:pPr>
              <w:spacing w:after="76" w:line="259" w:lineRule="auto"/>
              <w:ind w:left="0" w:firstLine="0"/>
              <w:jc w:val="center"/>
            </w:pPr>
            <w:r>
              <w:rPr>
                <w:color w:val="D1D5DB"/>
                <w:sz w:val="18"/>
              </w:rPr>
              <w:t>Report Version: 1.0 | Classification: CONFIDENTIAL</w:t>
            </w:r>
          </w:p>
          <w:p w14:paraId="1DAE7437" w14:textId="40213C14" w:rsidR="007C184A" w:rsidRDefault="00000000">
            <w:pPr>
              <w:spacing w:after="76" w:line="259" w:lineRule="auto"/>
              <w:ind w:left="0" w:firstLine="0"/>
              <w:jc w:val="center"/>
            </w:pPr>
            <w:r>
              <w:rPr>
                <w:color w:val="D1D5DB"/>
                <w:sz w:val="18"/>
              </w:rPr>
              <w:t xml:space="preserve">Prepared by: </w:t>
            </w:r>
            <w:r w:rsidR="002C66E8">
              <w:rPr>
                <w:color w:val="D1D5DB"/>
                <w:sz w:val="18"/>
              </w:rPr>
              <w:t>Srijeeta Dutta</w:t>
            </w:r>
          </w:p>
          <w:p w14:paraId="48AD323A" w14:textId="0D2861E7" w:rsidR="007C184A" w:rsidRDefault="007C184A" w:rsidP="002C66E8">
            <w:pPr>
              <w:spacing w:after="0" w:line="259" w:lineRule="auto"/>
              <w:ind w:left="0" w:firstLine="0"/>
            </w:pPr>
          </w:p>
        </w:tc>
      </w:tr>
      <w:tr w:rsidR="007C184A" w14:paraId="6BA7F3E9" w14:textId="77777777">
        <w:trPr>
          <w:trHeight w:val="830"/>
        </w:trPr>
        <w:tc>
          <w:tcPr>
            <w:tcW w:w="9638" w:type="dxa"/>
            <w:tcBorders>
              <w:top w:val="single" w:sz="8" w:space="0" w:color="D1D5DB"/>
              <w:left w:val="nil"/>
              <w:bottom w:val="nil"/>
              <w:right w:val="nil"/>
            </w:tcBorders>
            <w:shd w:val="clear" w:color="auto" w:fill="0D1B2A"/>
            <w:vAlign w:val="bottom"/>
          </w:tcPr>
          <w:p w14:paraId="637B9CC0" w14:textId="77777777" w:rsidR="007C184A" w:rsidRDefault="00000000">
            <w:pPr>
              <w:spacing w:after="89" w:line="259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DC2626"/>
                <w:sz w:val="18"/>
              </w:rPr>
              <w:t>■</w:t>
            </w:r>
            <w:r>
              <w:rPr>
                <w:b/>
                <w:color w:val="DC2626"/>
                <w:sz w:val="18"/>
              </w:rPr>
              <w:t xml:space="preserve"> CONFIDENTIAL — FOR AUTHORISED PERSONNEL ONLY</w:t>
            </w:r>
          </w:p>
          <w:p w14:paraId="18395CC0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6B7280"/>
                <w:sz w:val="16"/>
              </w:rPr>
              <w:t>This document contains sensitive security findings. Unauthorised disclosure, reproduction or distribution is strictly prohibited.</w:t>
            </w:r>
          </w:p>
        </w:tc>
      </w:tr>
    </w:tbl>
    <w:p w14:paraId="25451A65" w14:textId="77777777" w:rsidR="007C184A" w:rsidRDefault="00000000">
      <w:pPr>
        <w:pStyle w:val="Heading1"/>
        <w:tabs>
          <w:tab w:val="center" w:pos="260"/>
          <w:tab w:val="center" w:pos="1959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color w:val="FFFFFF"/>
          <w:sz w:val="22"/>
        </w:rPr>
        <w:t>1</w:t>
      </w:r>
      <w:r>
        <w:rPr>
          <w:color w:val="FFFFFF"/>
          <w:sz w:val="22"/>
        </w:rPr>
        <w:tab/>
      </w:r>
      <w:r>
        <w:t>REPORT OVERVIEW</w:t>
      </w:r>
    </w:p>
    <w:tbl>
      <w:tblPr>
        <w:tblStyle w:val="TableGrid"/>
        <w:tblW w:w="992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7384"/>
      </w:tblGrid>
      <w:tr w:rsidR="007C184A" w14:paraId="35928128" w14:textId="77777777" w:rsidTr="002C66E8">
        <w:trPr>
          <w:trHeight w:val="518"/>
        </w:trPr>
        <w:tc>
          <w:tcPr>
            <w:tcW w:w="2542" w:type="dxa"/>
            <w:tcBorders>
              <w:top w:val="single" w:sz="8" w:space="0" w:color="D1D5DB"/>
              <w:left w:val="single" w:sz="8" w:space="0" w:color="D1D5DB"/>
              <w:bottom w:val="single" w:sz="12" w:space="0" w:color="2563EB"/>
              <w:right w:val="single" w:sz="3" w:space="0" w:color="D1D5DB"/>
            </w:tcBorders>
            <w:shd w:val="clear" w:color="auto" w:fill="0D1B2A"/>
            <w:vAlign w:val="center"/>
          </w:tcPr>
          <w:p w14:paraId="67126C21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384" w:type="dxa"/>
            <w:tcBorders>
              <w:top w:val="single" w:sz="8" w:space="0" w:color="D1D5DB"/>
              <w:left w:val="single" w:sz="3" w:space="0" w:color="D1D5DB"/>
              <w:bottom w:val="single" w:sz="12" w:space="0" w:color="2563EB"/>
              <w:right w:val="single" w:sz="8" w:space="0" w:color="D1D5DB"/>
            </w:tcBorders>
            <w:shd w:val="clear" w:color="auto" w:fill="0D1B2A"/>
            <w:vAlign w:val="center"/>
          </w:tcPr>
          <w:p w14:paraId="48CB2D37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7C184A" w14:paraId="6E3FCBE7" w14:textId="77777777" w:rsidTr="002C66E8">
        <w:trPr>
          <w:trHeight w:val="518"/>
        </w:trPr>
        <w:tc>
          <w:tcPr>
            <w:tcW w:w="2542" w:type="dxa"/>
            <w:tcBorders>
              <w:top w:val="single" w:sz="12" w:space="0" w:color="2563E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50719DC4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Client Organisation</w:t>
            </w:r>
          </w:p>
        </w:tc>
        <w:tc>
          <w:tcPr>
            <w:tcW w:w="7384" w:type="dxa"/>
            <w:tcBorders>
              <w:top w:val="single" w:sz="12" w:space="0" w:color="2563E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31BE57EC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sz w:val="18"/>
              </w:rPr>
              <w:t>DemoCommerce Solutions Pvt. Ltd.</w:t>
            </w:r>
          </w:p>
        </w:tc>
      </w:tr>
      <w:tr w:rsidR="007C184A" w14:paraId="27932E4C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207E4E96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Target Application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</w:tcPr>
          <w:p w14:paraId="28999919" w14:textId="77777777" w:rsidR="007C184A" w:rsidRDefault="00000000">
            <w:pPr>
              <w:spacing w:after="0" w:line="259" w:lineRule="auto"/>
              <w:ind w:left="-3289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C06A416" wp14:editId="669B77D7">
                      <wp:extent cx="5967601" cy="330200"/>
                      <wp:effectExtent l="0" t="0" r="0" b="0"/>
                      <wp:docPr id="10372" name="Group 10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7601" cy="330200"/>
                                <a:chOff x="0" y="0"/>
                                <a:chExt cx="5967601" cy="330200"/>
                              </a:xfrm>
                            </wpg:grpSpPr>
                            <wps:wsp>
                              <wps:cNvPr id="13894" name="Shape 13894"/>
                              <wps:cNvSpPr/>
                              <wps:spPr>
                                <a:xfrm>
                                  <a:off x="0" y="0"/>
                                  <a:ext cx="59676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7601" h="330200">
                                      <a:moveTo>
                                        <a:pt x="0" y="0"/>
                                      </a:moveTo>
                                      <a:lnTo>
                                        <a:pt x="5967601" y="0"/>
                                      </a:lnTo>
                                      <a:lnTo>
                                        <a:pt x="59676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2215660" y="121133"/>
                                  <a:ext cx="2213245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EE6F5" w14:textId="4C53F033" w:rsidR="007C184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Demo</w:t>
                                    </w:r>
                                    <w:r w:rsidR="00302FBA"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Commerce REST API v2.4</w:t>
                                    </w:r>
                                    <w:r w:rsidR="002C66E8"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6A416" id="Group 10372" o:spid="_x0000_s1026" style="width:469.9pt;height:26pt;mso-position-horizontal-relative:char;mso-position-vertical-relative:line" coordsize="59676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">
                      <v:shape id="Shape 13894" o:spid="_x0000_s1027" style="position:absolute;width:59676;height:3302;visibility:visible;mso-wrap-style:square;v-text-anchor:top" coordsize="59676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" path="m,l5967601,r,330200l,330200,,e" fillcolor="#f3f4f6" stroked="f" strokeweight="0">
                        <v:stroke miterlimit="83231f" joinstyle="miter"/>
                        <v:path arrowok="t" textboxrect="0,0,5967601,330200"/>
                      </v:shape>
                      <v:rect id="Rectangle 46" o:spid="_x0000_s1028" style="position:absolute;left:22156;top:1211;width:221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<v:textbox inset="0,0,0,0">
                          <w:txbxContent>
                            <w:p w14:paraId="17AEE6F5" w14:textId="4C53F033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Demo</w:t>
                              </w:r>
                              <w:r w:rsidR="00302FBA"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Commerce REST API v2.4</w:t>
                              </w:r>
                              <w:r w:rsidR="002C66E8"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7C184A" w14:paraId="11EF123A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5463E7C2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17BEE8A0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sz w:val="18"/>
              </w:rPr>
              <w:t>https://api.democommerce.io/v2</w:t>
            </w:r>
          </w:p>
        </w:tc>
      </w:tr>
      <w:tr w:rsidR="007C184A" w14:paraId="71860510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1B9AF538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Assessment Type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</w:tcPr>
          <w:p w14:paraId="22BE1706" w14:textId="77777777" w:rsidR="007C184A" w:rsidRDefault="00000000">
            <w:pPr>
              <w:spacing w:after="0" w:line="259" w:lineRule="auto"/>
              <w:ind w:left="-3289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54C862C" wp14:editId="33C4042D">
                      <wp:extent cx="5967601" cy="330200"/>
                      <wp:effectExtent l="0" t="0" r="0" b="0"/>
                      <wp:docPr id="10704" name="Group 107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7601" cy="330200"/>
                                <a:chOff x="0" y="0"/>
                                <a:chExt cx="5967601" cy="330200"/>
                              </a:xfrm>
                            </wpg:grpSpPr>
                            <wps:wsp>
                              <wps:cNvPr id="13896" name="Shape 13896"/>
                              <wps:cNvSpPr/>
                              <wps:spPr>
                                <a:xfrm>
                                  <a:off x="0" y="0"/>
                                  <a:ext cx="59676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7601" h="330200">
                                      <a:moveTo>
                                        <a:pt x="0" y="0"/>
                                      </a:moveTo>
                                      <a:lnTo>
                                        <a:pt x="5967601" y="0"/>
                                      </a:lnTo>
                                      <a:lnTo>
                                        <a:pt x="59676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2215660" y="121133"/>
                                  <a:ext cx="2872551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75EFC0" w14:textId="77777777" w:rsidR="007C184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Black-Box &amp; Grey-Box Penetration Testing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C862C" id="Group 10704" o:spid="_x0000_s1029" style="width:469.9pt;height:26pt;mso-position-horizontal-relative:char;mso-position-vertical-relative:line" coordsize="59676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">
                      <v:shape id="Shape 13896" o:spid="_x0000_s1030" style="position:absolute;width:59676;height:3302;visibility:visible;mso-wrap-style:square;v-text-anchor:top" coordsize="59676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" path="m,l5967601,r,330200l,330200,,e" fillcolor="#f3f4f6" stroked="f" strokeweight="0">
                        <v:stroke miterlimit="83231f" joinstyle="miter"/>
                        <v:path arrowok="t" textboxrect="0,0,5967601,330200"/>
                      </v:shape>
                      <v:rect id="Rectangle 50" o:spid="_x0000_s1031" style="position:absolute;left:22156;top:1211;width:2872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    <v:textbox inset="0,0,0,0">
                          <w:txbxContent>
                            <w:p w14:paraId="2775EFC0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Black-Box &amp; Grey-Box Penetration Testing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7C184A" w14:paraId="0DB1BF29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3D7D2662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053642EA" w14:textId="77777777" w:rsidR="007C184A" w:rsidRDefault="00000000" w:rsidP="00302FBA">
            <w:pPr>
              <w:spacing w:after="0" w:line="259" w:lineRule="auto"/>
              <w:ind w:left="200" w:right="-164" w:firstLine="0"/>
            </w:pPr>
            <w:r>
              <w:rPr>
                <w:sz w:val="18"/>
              </w:rPr>
              <w:t>Authentication, Authorisation, Data Exposure, Rate Limiting, Input Validation</w:t>
            </w:r>
          </w:p>
        </w:tc>
      </w:tr>
      <w:tr w:rsidR="007C184A" w14:paraId="0DB2C427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3B4207FF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t>Report Date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6F398BBD" w14:textId="57EE10B9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sz w:val="18"/>
              </w:rPr>
              <w:t>March 2</w:t>
            </w:r>
            <w:r w:rsidR="002C66E8">
              <w:rPr>
                <w:sz w:val="18"/>
              </w:rPr>
              <w:t>2</w:t>
            </w:r>
            <w:r>
              <w:rPr>
                <w:sz w:val="18"/>
              </w:rPr>
              <w:t>, 2026</w:t>
            </w:r>
          </w:p>
        </w:tc>
      </w:tr>
      <w:tr w:rsidR="007C184A" w14:paraId="4839A7CF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1E1BD4A0" w14:textId="77777777" w:rsidR="007C184A" w:rsidRDefault="00000000">
            <w:pPr>
              <w:spacing w:after="0" w:line="259" w:lineRule="auto"/>
              <w:ind w:left="200" w:firstLine="0"/>
              <w:jc w:val="left"/>
            </w:pPr>
            <w:r>
              <w:rPr>
                <w:b/>
                <w:sz w:val="18"/>
              </w:rPr>
              <w:lastRenderedPageBreak/>
              <w:t>Report Version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</w:tcPr>
          <w:p w14:paraId="2CB8CA67" w14:textId="77777777" w:rsidR="007C184A" w:rsidRDefault="00000000">
            <w:pPr>
              <w:spacing w:after="0" w:line="259" w:lineRule="auto"/>
              <w:ind w:left="-3289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FC817E6" wp14:editId="6A49D6CD">
                      <wp:extent cx="5967601" cy="330200"/>
                      <wp:effectExtent l="0" t="0" r="0" b="0"/>
                      <wp:docPr id="11033" name="Group 1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7601" cy="330200"/>
                                <a:chOff x="0" y="0"/>
                                <a:chExt cx="5967601" cy="330200"/>
                              </a:xfrm>
                            </wpg:grpSpPr>
                            <wps:wsp>
                              <wps:cNvPr id="13900" name="Shape 13900"/>
                              <wps:cNvSpPr/>
                              <wps:spPr>
                                <a:xfrm>
                                  <a:off x="0" y="0"/>
                                  <a:ext cx="5967601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7601" h="330200">
                                      <a:moveTo>
                                        <a:pt x="0" y="0"/>
                                      </a:moveTo>
                                      <a:lnTo>
                                        <a:pt x="5967601" y="0"/>
                                      </a:lnTo>
                                      <a:lnTo>
                                        <a:pt x="5967601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0" name="Rectangle 9360"/>
                              <wps:cNvSpPr/>
                              <wps:spPr>
                                <a:xfrm>
                                  <a:off x="2215660" y="121133"/>
                                  <a:ext cx="211306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50233E" w14:textId="77777777" w:rsidR="007C184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1.0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61" name="Rectangle 9361"/>
                              <wps:cNvSpPr/>
                              <wps:spPr>
                                <a:xfrm>
                                  <a:off x="2374537" y="121133"/>
                                  <a:ext cx="498470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47AE7" w14:textId="77777777" w:rsidR="007C184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– Final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C817E6" id="Group 11033" o:spid="_x0000_s1032" style="width:469.9pt;height:26pt;mso-position-horizontal-relative:char;mso-position-vertical-relative:line" coordsize="59676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">
                      <v:shape id="Shape 13900" o:spid="_x0000_s1033" style="position:absolute;width:59676;height:3302;visibility:visible;mso-wrap-style:square;v-text-anchor:top" coordsize="5967601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" path="m,l5967601,r,330200l,330200,,e" fillcolor="#f3f4f6" stroked="f" strokeweight="0">
                        <v:stroke miterlimit="83231f" joinstyle="miter"/>
                        <v:path arrowok="t" textboxrect="0,0,5967601,330200"/>
                      </v:shape>
                      <v:rect id="Rectangle 9360" o:spid="_x0000_s1034" style="position:absolute;left:22156;top:1211;width:211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ea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7A9vwhOQ8xcAAAD//wMAUEsBAi0AFAAGAAgAAAAhANvh9svuAAAAhQEAABMAAAAAAAAAAAAA&#10;AAAAAAAAAFtDb250ZW50X1R5cGVzXS54bWxQSwECLQAUAAYACAAAACEAWvQsW78AAAAVAQAACwAA&#10;AAAAAAAAAAAAAAAfAQAAX3JlbHMvLnJlbHNQSwECLQAUAAYACAAAACEAKJ2nmsMAAADdAAAADwAA&#10;AAAAAAAAAAAAAAAHAgAAZHJzL2Rvd25yZXYueG1sUEsFBgAAAAADAAMAtwAAAPcCAAAAAA==&#10;" filled="f" stroked="f">
                        <v:textbox inset="0,0,0,0">
                          <w:txbxContent>
                            <w:p w14:paraId="2550233E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1.0</w:t>
                              </w:r>
                            </w:p>
                          </w:txbxContent>
                        </v:textbox>
                      </v:rect>
                      <v:rect id="Rectangle 9361" o:spid="_x0000_s1035" style="position:absolute;left:23745;top:1211;width:498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I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" filled="f" stroked="f">
                        <v:textbox inset="0,0,0,0">
                          <w:txbxContent>
                            <w:p w14:paraId="4BF47AE7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– Final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7C184A" w14:paraId="74C8BA8F" w14:textId="77777777" w:rsidTr="002C66E8">
        <w:trPr>
          <w:trHeight w:val="518"/>
        </w:trPr>
        <w:tc>
          <w:tcPr>
            <w:tcW w:w="254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66E79A98" w14:textId="70235250" w:rsidR="007C184A" w:rsidRPr="002C66E8" w:rsidRDefault="002C66E8" w:rsidP="002C66E8">
            <w:pPr>
              <w:spacing w:after="0" w:line="259" w:lineRule="auto"/>
              <w:jc w:val="left"/>
              <w:rPr>
                <w:b/>
                <w:bCs/>
              </w:rPr>
            </w:pPr>
            <w:r>
              <w:t xml:space="preserve">    </w:t>
            </w:r>
            <w:r w:rsidRPr="002C66E8">
              <w:rPr>
                <w:b/>
                <w:bCs/>
              </w:rPr>
              <w:t>Prepared By</w:t>
            </w:r>
          </w:p>
        </w:tc>
        <w:tc>
          <w:tcPr>
            <w:tcW w:w="7384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5E22B6B9" w14:textId="694E910D" w:rsidR="007C184A" w:rsidRDefault="002C66E8">
            <w:pPr>
              <w:spacing w:after="0" w:line="259" w:lineRule="auto"/>
              <w:ind w:left="200" w:firstLine="0"/>
              <w:jc w:val="left"/>
            </w:pPr>
            <w:r>
              <w:t>Srijeeta Dutta</w:t>
            </w:r>
          </w:p>
        </w:tc>
      </w:tr>
    </w:tbl>
    <w:p w14:paraId="47FAFD73" w14:textId="77777777" w:rsidR="007C184A" w:rsidRDefault="00000000">
      <w:pPr>
        <w:spacing w:after="296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897EEC" wp14:editId="5DD70883">
                <wp:extent cx="6120001" cy="6350"/>
                <wp:effectExtent l="0" t="0" r="0" b="0"/>
                <wp:docPr id="11314" name="Group 11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350"/>
                          <a:chOff x="0" y="0"/>
                          <a:chExt cx="6120001" cy="635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4" style="width:481.89pt;height:0.5pt;mso-position-horizontal-relative:char;mso-position-vertical-relative:line" coordsize="61200,63">
                <v:shape id="Shape 89" style="position:absolute;width:61200;height:0;left:0;top:0;" coordsize="6120001,0" path="m0,0l6120001,0">
                  <v:stroke weight="0.5pt" endcap="flat" joinstyle="miter" miterlimit="10" on="true" color="#d1d5db"/>
                  <v:fill on="false" color="#000000" opacity="0"/>
                </v:shape>
              </v:group>
            </w:pict>
          </mc:Fallback>
        </mc:AlternateContent>
      </w:r>
    </w:p>
    <w:p w14:paraId="02DA04D7" w14:textId="743B0817" w:rsidR="007C184A" w:rsidRDefault="00000000">
      <w:pPr>
        <w:ind w:left="-5" w:right="-15"/>
      </w:pPr>
      <w:r>
        <w:t xml:space="preserve">SecureAPI Labs conducted a comprehensive API Security Risk Analysis of the DemoCommerce REST API v2.4 </w:t>
      </w:r>
      <w:r w:rsidR="00302FBA">
        <w:t>.</w:t>
      </w:r>
      <w:r>
        <w:t>The assessment targeted authentication mechanisms, authorisation controls, data exposure risks, rate limiting, and input validation across all publicly documented and internally discovered endpoints.</w:t>
      </w:r>
    </w:p>
    <w:p w14:paraId="00F85A57" w14:textId="77777777" w:rsidR="007C184A" w:rsidRDefault="00000000">
      <w:pPr>
        <w:ind w:left="-5" w:right="-15"/>
      </w:pPr>
      <w:r>
        <w:t xml:space="preserve">Our analysts identified </w:t>
      </w:r>
      <w:r>
        <w:rPr>
          <w:b/>
        </w:rPr>
        <w:t>12 security findings</w:t>
      </w:r>
      <w:r>
        <w:t xml:space="preserve">, including </w:t>
      </w:r>
      <w:r>
        <w:rPr>
          <w:b/>
        </w:rPr>
        <w:t>2 Critical</w:t>
      </w:r>
      <w:r>
        <w:t xml:space="preserve">, </w:t>
      </w:r>
      <w:r>
        <w:rPr>
          <w:b/>
        </w:rPr>
        <w:t>3 High</w:t>
      </w:r>
      <w:r>
        <w:t xml:space="preserve">, </w:t>
      </w:r>
      <w:r>
        <w:rPr>
          <w:b/>
        </w:rPr>
        <w:t>4 Medium</w:t>
      </w:r>
      <w:r>
        <w:t xml:space="preserve">, and </w:t>
      </w:r>
      <w:r>
        <w:rPr>
          <w:b/>
        </w:rPr>
        <w:t>3 Low / Informational</w:t>
      </w:r>
      <w:r>
        <w:t xml:space="preserve"> severity issues. The most severe vulnerabilities allow unauthenticated actors to enumerate customer PII, bypass role-based access controls, and perform credential stuffing attacks without triggering any rate-limiting defences.</w:t>
      </w:r>
    </w:p>
    <w:p w14:paraId="52AE71DB" w14:textId="77777777" w:rsidR="007C184A" w:rsidRDefault="00000000">
      <w:pPr>
        <w:ind w:left="-5" w:right="-15"/>
      </w:pPr>
      <w:r>
        <w:t>Left unaddressed, these vulnerabilities expose the organisation to data-breach liability under DPDP Act 2023, reputational damage, financial fraud, and regulatory fines. Immediate remediation of Critical and High findings is strongly recommended before the next production deployment.</w:t>
      </w:r>
    </w:p>
    <w:p w14:paraId="0952BC84" w14:textId="77777777" w:rsidR="007C184A" w:rsidRDefault="00000000">
      <w:pPr>
        <w:pStyle w:val="Heading1"/>
        <w:tabs>
          <w:tab w:val="center" w:pos="260"/>
          <w:tab w:val="center" w:pos="2579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color w:val="FFFFFF"/>
          <w:sz w:val="22"/>
        </w:rPr>
        <w:t>3</w:t>
      </w:r>
      <w:r>
        <w:rPr>
          <w:color w:val="FFFFFF"/>
          <w:sz w:val="22"/>
        </w:rPr>
        <w:tab/>
      </w:r>
      <w:r>
        <w:t>RISK SUMMARY DASHBOARD</w:t>
      </w:r>
    </w:p>
    <w:tbl>
      <w:tblPr>
        <w:tblStyle w:val="TableGrid"/>
        <w:tblW w:w="8928" w:type="dxa"/>
        <w:tblInd w:w="235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"/>
        <w:gridCol w:w="4228"/>
        <w:gridCol w:w="1222"/>
        <w:gridCol w:w="2068"/>
        <w:gridCol w:w="940"/>
      </w:tblGrid>
      <w:tr w:rsidR="007C184A" w14:paraId="66CABD76" w14:textId="77777777">
        <w:trPr>
          <w:trHeight w:val="480"/>
        </w:trPr>
        <w:tc>
          <w:tcPr>
            <w:tcW w:w="470" w:type="dxa"/>
            <w:tcBorders>
              <w:top w:val="single" w:sz="8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0D1B2A"/>
            <w:vAlign w:val="center"/>
          </w:tcPr>
          <w:p w14:paraId="4616D225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229" w:type="dxa"/>
            <w:tcBorders>
              <w:top w:val="single" w:sz="8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D1B2A"/>
            <w:vAlign w:val="center"/>
          </w:tcPr>
          <w:p w14:paraId="7488A623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Finding Title</w:t>
            </w:r>
          </w:p>
        </w:tc>
        <w:tc>
          <w:tcPr>
            <w:tcW w:w="1222" w:type="dxa"/>
            <w:tcBorders>
              <w:top w:val="single" w:sz="8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D1B2A"/>
            <w:vAlign w:val="center"/>
          </w:tcPr>
          <w:p w14:paraId="395A7E9B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2068" w:type="dxa"/>
            <w:tcBorders>
              <w:top w:val="single" w:sz="8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D1B2A"/>
            <w:vAlign w:val="center"/>
          </w:tcPr>
          <w:p w14:paraId="5FB7DDBE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940" w:type="dxa"/>
            <w:tcBorders>
              <w:top w:val="single" w:sz="8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0D1B2A"/>
            <w:vAlign w:val="center"/>
          </w:tcPr>
          <w:p w14:paraId="2BC2AF45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7C184A" w14:paraId="435EFC7D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0AD33814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01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641B136E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Unauthenticated PII Exposure via /users endpoint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DC2626"/>
            <w:vAlign w:val="center"/>
          </w:tcPr>
          <w:p w14:paraId="7DC55DB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CRITICAL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17A83D60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Data Exposure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2C4738E9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58110E67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2E0929F1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02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309AD6E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JWT None Algorithm Accepted (Auth Bypass)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DC2626"/>
            <w:vAlign w:val="center"/>
          </w:tcPr>
          <w:p w14:paraId="3F33E37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CRITICAL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44A9395F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Authentication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2B0ACAC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751BFA38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2162596A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03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550D02B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Broken Object-Level Authorisation (BOLA/IDOR)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D97706"/>
            <w:vAlign w:val="center"/>
          </w:tcPr>
          <w:p w14:paraId="6F2ECE38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71AA3812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Authorisation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2A3602F3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54A7DFE1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4D5B1D4B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04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3B7FB644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No Rate Limiting on Login Endpoint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D97706"/>
            <w:vAlign w:val="center"/>
          </w:tcPr>
          <w:p w14:paraId="2D801763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260DEBC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Rate Limiting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7F1B480C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4BC60295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4744ADC1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05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30CA97F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Sensitive Data in Error Messages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D97706"/>
            <w:vAlign w:val="center"/>
          </w:tcPr>
          <w:p w14:paraId="67357456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08BD06A0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Data Exposure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56B3D382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43D8C358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065DFE9A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06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5EFCFFB5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Excessive Data Exposure in API Responses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CA8A04"/>
            <w:vAlign w:val="center"/>
          </w:tcPr>
          <w:p w14:paraId="2AEAB193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08AB20AF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Data Exposure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2811899B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332F506B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6DCADE1C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07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1AB7BB88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Missing Input Validation – SQL Injection Risk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CA8A04"/>
            <w:vAlign w:val="center"/>
          </w:tcPr>
          <w:p w14:paraId="15A1FE7D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02ACD017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Input Validation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3AB7AB3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138F2414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392CECA4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08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0B7F2C45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Insecure Direct Object Reference on /orders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CA8A04"/>
            <w:vAlign w:val="center"/>
          </w:tcPr>
          <w:p w14:paraId="28D1FAA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1A88C8B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Authorisation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0C898A66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318F5F3C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7567CF81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09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2A908991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API Keys Transmitted in URL Query Parameters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CA8A04"/>
            <w:vAlign w:val="center"/>
          </w:tcPr>
          <w:p w14:paraId="05FA4357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6CF614E7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Key Management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378CD9E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231EBD90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64455A1C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10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539ED1CB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Missing CORS Policy Configuration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6A34A"/>
            <w:vAlign w:val="center"/>
          </w:tcPr>
          <w:p w14:paraId="0EE3289F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3B9A275D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Configuration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23E4FF31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3E242CE5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6D5B1114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11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59AB2F50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Verbose Server Headers Disclose Stack Info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6A34A"/>
            <w:vAlign w:val="center"/>
          </w:tcPr>
          <w:p w14:paraId="1743046E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vAlign w:val="center"/>
          </w:tcPr>
          <w:p w14:paraId="010DA6D0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Info Disclosure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03C52B8B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  <w:tr w:rsidR="007C184A" w14:paraId="4AA67006" w14:textId="77777777">
        <w:trPr>
          <w:trHeight w:val="480"/>
        </w:trPr>
        <w:tc>
          <w:tcPr>
            <w:tcW w:w="470" w:type="dxa"/>
            <w:tcBorders>
              <w:top w:val="single" w:sz="2" w:space="0" w:color="D1D5DB"/>
              <w:left w:val="single" w:sz="8" w:space="0" w:color="D1D5DB"/>
              <w:bottom w:val="single" w:sz="8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0CDB116A" w14:textId="77777777" w:rsidR="007C184A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w="4229" w:type="dxa"/>
            <w:tcBorders>
              <w:top w:val="single" w:sz="2" w:space="0" w:color="D1D5DB"/>
              <w:left w:val="single" w:sz="2" w:space="0" w:color="D1D5DB"/>
              <w:bottom w:val="single" w:sz="8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4B37B6EB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Lack of HTTPS Enforcement on Internal Endpoints</w:t>
            </w:r>
          </w:p>
        </w:tc>
        <w:tc>
          <w:tcPr>
            <w:tcW w:w="1222" w:type="dxa"/>
            <w:tcBorders>
              <w:top w:val="single" w:sz="2" w:space="0" w:color="D1D5DB"/>
              <w:left w:val="single" w:sz="2" w:space="0" w:color="D1D5DB"/>
              <w:bottom w:val="single" w:sz="8" w:space="0" w:color="D1D5DB"/>
              <w:right w:val="single" w:sz="2" w:space="0" w:color="D1D5DB"/>
            </w:tcBorders>
            <w:shd w:val="clear" w:color="auto" w:fill="16A34A"/>
            <w:vAlign w:val="center"/>
          </w:tcPr>
          <w:p w14:paraId="3371440B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2068" w:type="dxa"/>
            <w:tcBorders>
              <w:top w:val="single" w:sz="2" w:space="0" w:color="D1D5DB"/>
              <w:left w:val="single" w:sz="2" w:space="0" w:color="D1D5DB"/>
              <w:bottom w:val="single" w:sz="8" w:space="0" w:color="D1D5DB"/>
              <w:right w:val="single" w:sz="2" w:space="0" w:color="D1D5DB"/>
            </w:tcBorders>
            <w:shd w:val="clear" w:color="auto" w:fill="F3F4F6"/>
            <w:vAlign w:val="center"/>
          </w:tcPr>
          <w:p w14:paraId="1B4C1857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Transport Security</w:t>
            </w:r>
          </w:p>
        </w:tc>
        <w:tc>
          <w:tcPr>
            <w:tcW w:w="940" w:type="dxa"/>
            <w:tcBorders>
              <w:top w:val="single" w:sz="2" w:space="0" w:color="D1D5DB"/>
              <w:left w:val="single" w:sz="2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514E79E0" w14:textId="77777777" w:rsidR="007C184A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Open</w:t>
            </w:r>
          </w:p>
        </w:tc>
      </w:tr>
    </w:tbl>
    <w:p w14:paraId="6E24745D" w14:textId="77777777" w:rsidR="007C184A" w:rsidRDefault="00000000">
      <w:pPr>
        <w:spacing w:after="166" w:line="259" w:lineRule="auto"/>
        <w:ind w:right="3306"/>
        <w:jc w:val="right"/>
      </w:pPr>
      <w:r>
        <w:rPr>
          <w:i/>
          <w:color w:val="6B7280"/>
          <w:sz w:val="16"/>
        </w:rPr>
        <w:t>Table 1 – Consolidated Risk Register</w:t>
      </w:r>
    </w:p>
    <w:tbl>
      <w:tblPr>
        <w:tblStyle w:val="TableGrid"/>
        <w:tblW w:w="939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80"/>
        <w:gridCol w:w="1880"/>
      </w:tblGrid>
      <w:tr w:rsidR="007C184A" w14:paraId="3202805F" w14:textId="77777777">
        <w:trPr>
          <w:trHeight w:val="1520"/>
        </w:trPr>
        <w:tc>
          <w:tcPr>
            <w:tcW w:w="1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4" w:space="0" w:color="D1D5DB"/>
            </w:tcBorders>
            <w:shd w:val="clear" w:color="auto" w:fill="FEF2F2"/>
            <w:vAlign w:val="center"/>
          </w:tcPr>
          <w:p w14:paraId="0790F9FE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DC2626"/>
                <w:sz w:val="44"/>
              </w:rPr>
              <w:lastRenderedPageBreak/>
              <w:t>2</w:t>
            </w:r>
          </w:p>
          <w:p w14:paraId="5FD32F75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6B7280"/>
                <w:sz w:val="16"/>
              </w:rPr>
              <w:t>CRITICAL</w:t>
            </w:r>
          </w:p>
        </w:tc>
        <w:tc>
          <w:tcPr>
            <w:tcW w:w="1880" w:type="dxa"/>
            <w:tcBorders>
              <w:top w:val="single" w:sz="8" w:space="0" w:color="D1D5DB"/>
              <w:left w:val="single" w:sz="4" w:space="0" w:color="D1D5DB"/>
              <w:bottom w:val="single" w:sz="8" w:space="0" w:color="D1D5DB"/>
              <w:right w:val="single" w:sz="4" w:space="0" w:color="D1D5DB"/>
            </w:tcBorders>
            <w:shd w:val="clear" w:color="auto" w:fill="FFFBEB"/>
            <w:vAlign w:val="center"/>
          </w:tcPr>
          <w:p w14:paraId="43D07F75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D97706"/>
                <w:sz w:val="44"/>
              </w:rPr>
              <w:t>3</w:t>
            </w:r>
          </w:p>
          <w:p w14:paraId="30B6912F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6B7280"/>
                <w:sz w:val="16"/>
              </w:rPr>
              <w:t>HIGH</w:t>
            </w:r>
          </w:p>
        </w:tc>
        <w:tc>
          <w:tcPr>
            <w:tcW w:w="1880" w:type="dxa"/>
            <w:tcBorders>
              <w:top w:val="single" w:sz="8" w:space="0" w:color="D1D5DB"/>
              <w:left w:val="single" w:sz="4" w:space="0" w:color="D1D5DB"/>
              <w:bottom w:val="single" w:sz="8" w:space="0" w:color="D1D5DB"/>
              <w:right w:val="single" w:sz="4" w:space="0" w:color="D1D5DB"/>
            </w:tcBorders>
            <w:shd w:val="clear" w:color="auto" w:fill="FFFBEB"/>
            <w:vAlign w:val="center"/>
          </w:tcPr>
          <w:p w14:paraId="66EC7E34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CA8A04"/>
                <w:sz w:val="44"/>
              </w:rPr>
              <w:t>4</w:t>
            </w:r>
          </w:p>
          <w:p w14:paraId="19B291B2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6B7280"/>
                <w:sz w:val="16"/>
              </w:rPr>
              <w:t>MEDIUM</w:t>
            </w:r>
          </w:p>
        </w:tc>
        <w:tc>
          <w:tcPr>
            <w:tcW w:w="1880" w:type="dxa"/>
            <w:tcBorders>
              <w:top w:val="single" w:sz="8" w:space="0" w:color="D1D5DB"/>
              <w:left w:val="single" w:sz="4" w:space="0" w:color="D1D5DB"/>
              <w:bottom w:val="single" w:sz="8" w:space="0" w:color="D1D5DB"/>
              <w:right w:val="single" w:sz="4" w:space="0" w:color="D1D5DB"/>
            </w:tcBorders>
            <w:shd w:val="clear" w:color="auto" w:fill="F0FDF4"/>
            <w:vAlign w:val="center"/>
          </w:tcPr>
          <w:p w14:paraId="728C165A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6A34A"/>
                <w:sz w:val="44"/>
              </w:rPr>
              <w:t>3</w:t>
            </w:r>
          </w:p>
          <w:p w14:paraId="03427FD9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6B7280"/>
                <w:sz w:val="16"/>
              </w:rPr>
              <w:t>LOW / INFO</w:t>
            </w:r>
          </w:p>
        </w:tc>
        <w:tc>
          <w:tcPr>
            <w:tcW w:w="1880" w:type="dxa"/>
            <w:tcBorders>
              <w:top w:val="single" w:sz="8" w:space="0" w:color="D1D5DB"/>
              <w:left w:val="single" w:sz="4" w:space="0" w:color="D1D5DB"/>
              <w:bottom w:val="single" w:sz="8" w:space="0" w:color="D1D5DB"/>
              <w:right w:val="single" w:sz="8" w:space="0" w:color="D1D5DB"/>
            </w:tcBorders>
            <w:shd w:val="clear" w:color="auto" w:fill="EFF6FF"/>
            <w:vAlign w:val="center"/>
          </w:tcPr>
          <w:p w14:paraId="292F52C5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2563EB"/>
                <w:sz w:val="44"/>
              </w:rPr>
              <w:t>12</w:t>
            </w:r>
          </w:p>
          <w:p w14:paraId="1787061F" w14:textId="77777777" w:rsidR="007C18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6B7280"/>
                <w:sz w:val="16"/>
              </w:rPr>
              <w:t>TOTAL</w:t>
            </w:r>
          </w:p>
        </w:tc>
      </w:tr>
    </w:tbl>
    <w:p w14:paraId="25037D54" w14:textId="77777777" w:rsidR="007C184A" w:rsidRDefault="00000000">
      <w:pPr>
        <w:spacing w:after="166" w:line="259" w:lineRule="auto"/>
        <w:ind w:right="3306"/>
        <w:jc w:val="right"/>
      </w:pPr>
      <w:r>
        <w:rPr>
          <w:i/>
          <w:color w:val="6B7280"/>
          <w:sz w:val="16"/>
        </w:rPr>
        <w:t>Figure 1 – Finding Severity Distribution</w:t>
      </w:r>
    </w:p>
    <w:p w14:paraId="11EBB791" w14:textId="77777777" w:rsidR="007C184A" w:rsidRDefault="00000000">
      <w:pPr>
        <w:pStyle w:val="Heading1"/>
        <w:tabs>
          <w:tab w:val="center" w:pos="1987"/>
        </w:tabs>
        <w:spacing w:after="64"/>
        <w:ind w:left="0" w:firstLine="0"/>
      </w:pPr>
      <w:r>
        <w:rPr>
          <w:color w:val="FFFFFF"/>
          <w:sz w:val="22"/>
        </w:rPr>
        <w:t>4</w:t>
      </w:r>
      <w:r>
        <w:rPr>
          <w:color w:val="FFFFFF"/>
          <w:sz w:val="22"/>
        </w:rPr>
        <w:tab/>
      </w:r>
      <w:r>
        <w:t>DETAILED FINDINGS</w:t>
      </w:r>
    </w:p>
    <w:tbl>
      <w:tblPr>
        <w:tblStyle w:val="TableGrid"/>
        <w:tblW w:w="9398" w:type="dxa"/>
        <w:tblInd w:w="0" w:type="dxa"/>
        <w:tblCellMar>
          <w:top w:w="0" w:type="dxa"/>
          <w:left w:w="200" w:type="dxa"/>
          <w:bottom w:w="0" w:type="dxa"/>
          <w:right w:w="200" w:type="dxa"/>
        </w:tblCellMar>
        <w:tblLook w:val="04A0" w:firstRow="1" w:lastRow="0" w:firstColumn="1" w:lastColumn="0" w:noHBand="0" w:noVBand="1"/>
      </w:tblPr>
      <w:tblGrid>
        <w:gridCol w:w="9398"/>
      </w:tblGrid>
      <w:tr w:rsidR="007C184A" w14:paraId="3352D7A3" w14:textId="77777777">
        <w:trPr>
          <w:trHeight w:val="620"/>
        </w:trPr>
        <w:tc>
          <w:tcPr>
            <w:tcW w:w="9398" w:type="dxa"/>
            <w:tcBorders>
              <w:top w:val="single" w:sz="10" w:space="0" w:color="DC2626"/>
              <w:left w:val="single" w:sz="21" w:space="0" w:color="DC2626"/>
              <w:bottom w:val="nil"/>
              <w:right w:val="single" w:sz="10" w:space="0" w:color="DC2626"/>
            </w:tcBorders>
            <w:shd w:val="clear" w:color="auto" w:fill="FEF2F2"/>
            <w:vAlign w:val="center"/>
          </w:tcPr>
          <w:p w14:paraId="1AEDE40F" w14:textId="77777777" w:rsidR="007C184A" w:rsidRDefault="00000000">
            <w:pPr>
              <w:tabs>
                <w:tab w:val="center" w:pos="4694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Finding #01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color w:val="0D1B2A"/>
                <w:sz w:val="22"/>
              </w:rPr>
              <w:t xml:space="preserve">Unauthenticated PII Exposure via /users Endpoint </w:t>
            </w:r>
            <w:r>
              <w:rPr>
                <w:rFonts w:ascii="Segoe UI Symbol" w:eastAsia="Segoe UI Symbol" w:hAnsi="Segoe UI Symbol" w:cs="Segoe UI Symbol"/>
                <w:color w:val="DC2626"/>
                <w:sz w:val="19"/>
              </w:rPr>
              <w:t>●</w:t>
            </w:r>
            <w:r>
              <w:rPr>
                <w:b/>
                <w:color w:val="DC2626"/>
                <w:sz w:val="19"/>
              </w:rPr>
              <w:t xml:space="preserve"> CRITICAL</w:t>
            </w:r>
          </w:p>
        </w:tc>
      </w:tr>
      <w:tr w:rsidR="007C184A" w14:paraId="59D8F393" w14:textId="77777777">
        <w:trPr>
          <w:trHeight w:val="500"/>
        </w:trPr>
        <w:tc>
          <w:tcPr>
            <w:tcW w:w="9398" w:type="dxa"/>
            <w:tcBorders>
              <w:top w:val="nil"/>
              <w:left w:val="single" w:sz="10" w:space="0" w:color="DC2626"/>
              <w:bottom w:val="nil"/>
              <w:right w:val="single" w:sz="10" w:space="0" w:color="DC2626"/>
            </w:tcBorders>
            <w:shd w:val="clear" w:color="auto" w:fill="F3F4F6"/>
            <w:vAlign w:val="center"/>
          </w:tcPr>
          <w:p w14:paraId="0C2746EF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Data Exposure (OWASP API3:2023)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>GET /v2/users?page=1&amp;limit;=100</w:t>
            </w:r>
          </w:p>
        </w:tc>
      </w:tr>
      <w:tr w:rsidR="007C184A" w14:paraId="1E3E72B4" w14:textId="77777777">
        <w:trPr>
          <w:trHeight w:val="1440"/>
        </w:trPr>
        <w:tc>
          <w:tcPr>
            <w:tcW w:w="9398" w:type="dxa"/>
            <w:tcBorders>
              <w:top w:val="nil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FFFFFF"/>
            <w:vAlign w:val="center"/>
          </w:tcPr>
          <w:p w14:paraId="73052371" w14:textId="77777777" w:rsidR="007C184A" w:rsidRDefault="00000000">
            <w:pPr>
              <w:tabs>
                <w:tab w:val="right" w:pos="8998"/>
              </w:tabs>
              <w:spacing w:after="75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/v2/users</w:t>
            </w:r>
            <w:r>
              <w:rPr>
                <w:sz w:val="19"/>
              </w:rPr>
              <w:t xml:space="preserve"> endpoint returns a paginated list of all registered customers including</w:t>
            </w:r>
          </w:p>
          <w:p w14:paraId="272DAC79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full name, email address, phone number, hashed password, and shipping address without requiring any authentication token. Any anonymous internet user can enumerate the entire customer database by iterating page numbers.</w:t>
            </w:r>
          </w:p>
        </w:tc>
      </w:tr>
      <w:tr w:rsidR="007C184A" w14:paraId="304DFB27" w14:textId="77777777">
        <w:trPr>
          <w:trHeight w:val="1440"/>
        </w:trPr>
        <w:tc>
          <w:tcPr>
            <w:tcW w:w="9398" w:type="dxa"/>
            <w:tcBorders>
              <w:top w:val="single" w:sz="2" w:space="0" w:color="D1D5DB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FFFFFF"/>
            <w:vAlign w:val="center"/>
          </w:tcPr>
          <w:p w14:paraId="5CC32793" w14:textId="77777777" w:rsidR="007C184A" w:rsidRDefault="00000000">
            <w:pPr>
              <w:tabs>
                <w:tab w:val="right" w:pos="8998"/>
              </w:tabs>
              <w:spacing w:after="104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Exposure of Personally Identifiable Information (PII) for all registered customers. This</w:t>
            </w:r>
          </w:p>
          <w:p w14:paraId="45D2177B" w14:textId="77777777" w:rsidR="007C184A" w:rsidRDefault="00000000">
            <w:pPr>
              <w:tabs>
                <w:tab w:val="right" w:pos="8998"/>
              </w:tabs>
              <w:spacing w:after="57" w:line="259" w:lineRule="auto"/>
              <w:ind w:left="0" w:firstLine="0"/>
              <w:jc w:val="left"/>
            </w:pP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directly violates India's DPDP Act 2023 and GDPR, creating regulatory fine exposure</w:t>
            </w:r>
          </w:p>
          <w:p w14:paraId="27DBA4CC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 xml:space="preserve">up to </w:t>
            </w:r>
            <w:r>
              <w:rPr>
                <w:rFonts w:ascii="Segoe UI Symbol" w:eastAsia="Segoe UI Symbol" w:hAnsi="Segoe UI Symbol" w:cs="Segoe UI Symbol"/>
                <w:sz w:val="19"/>
              </w:rPr>
              <w:t>■</w:t>
            </w:r>
            <w:r>
              <w:rPr>
                <w:sz w:val="19"/>
              </w:rPr>
              <w:t>250 crore. Additionally enables targeted phishing, account takeover, and downstream fraud against customers.</w:t>
            </w:r>
          </w:p>
        </w:tc>
      </w:tr>
      <w:tr w:rsidR="007C184A" w14:paraId="6E21A2F4" w14:textId="77777777">
        <w:trPr>
          <w:trHeight w:val="1440"/>
        </w:trPr>
        <w:tc>
          <w:tcPr>
            <w:tcW w:w="9398" w:type="dxa"/>
            <w:tcBorders>
              <w:top w:val="single" w:sz="2" w:space="0" w:color="D1D5DB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EFF6FF"/>
            <w:vAlign w:val="center"/>
          </w:tcPr>
          <w:p w14:paraId="3AA8E73A" w14:textId="77777777" w:rsidR="007C184A" w:rsidRDefault="00000000">
            <w:pPr>
              <w:tabs>
                <w:tab w:val="center" w:pos="4467"/>
              </w:tabs>
              <w:spacing w:after="117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sz w:val="19"/>
              </w:rPr>
              <w:t>Request:</w:t>
            </w:r>
            <w:r>
              <w:rPr>
                <w:sz w:val="19"/>
              </w:rPr>
              <w:t xml:space="preserve"> curl -s https://api.democommerce.io/v2/users?page=1</w:t>
            </w:r>
          </w:p>
          <w:p w14:paraId="7CBB70A9" w14:textId="77777777" w:rsidR="007C184A" w:rsidRDefault="00000000">
            <w:pPr>
              <w:tabs>
                <w:tab w:val="right" w:pos="8998"/>
              </w:tabs>
              <w:spacing w:after="19" w:line="259" w:lineRule="auto"/>
              <w:ind w:left="0" w:firstLine="0"/>
              <w:jc w:val="left"/>
            </w:pP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b/>
                <w:sz w:val="19"/>
              </w:rPr>
              <w:t>Response (200 OK):</w:t>
            </w:r>
            <w:r>
              <w:rPr>
                <w:sz w:val="19"/>
              </w:rPr>
              <w:t xml:space="preserve"> [{"id":1001,"name":"Rahul Sharma","email":"r.sharma@mail.co</w:t>
            </w:r>
          </w:p>
          <w:p w14:paraId="3DDE065F" w14:textId="77777777" w:rsidR="007C184A" w:rsidRDefault="00000000">
            <w:pPr>
              <w:spacing w:after="64" w:line="259" w:lineRule="auto"/>
              <w:ind w:left="1772" w:firstLine="0"/>
              <w:jc w:val="left"/>
            </w:pPr>
            <w:r>
              <w:rPr>
                <w:sz w:val="19"/>
              </w:rPr>
              <w:t>m","phone":"98XXXXXXXX","address":"...","password_hash":"$2b$12$..."},...]</w:t>
            </w:r>
          </w:p>
          <w:p w14:paraId="09A73179" w14:textId="77777777" w:rsidR="007C184A" w:rsidRDefault="00000000">
            <w:pPr>
              <w:spacing w:after="0" w:line="259" w:lineRule="auto"/>
              <w:ind w:left="0" w:right="183" w:firstLine="0"/>
              <w:jc w:val="right"/>
            </w:pPr>
            <w:r>
              <w:rPr>
                <w:sz w:val="19"/>
              </w:rPr>
              <w:t>No Authorization header required. Confirmed across pages 1–480 (48,000 records).</w:t>
            </w:r>
          </w:p>
        </w:tc>
      </w:tr>
      <w:tr w:rsidR="007C184A" w14:paraId="7052310E" w14:textId="77777777">
        <w:trPr>
          <w:trHeight w:val="1440"/>
        </w:trPr>
        <w:tc>
          <w:tcPr>
            <w:tcW w:w="9398" w:type="dxa"/>
            <w:tcBorders>
              <w:top w:val="single" w:sz="2" w:space="0" w:color="D1D5DB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val="clear" w:color="auto" w:fill="F0FDF4"/>
            <w:vAlign w:val="center"/>
          </w:tcPr>
          <w:p w14:paraId="1B756D18" w14:textId="77777777" w:rsidR="007C184A" w:rsidRDefault="00000000">
            <w:pPr>
              <w:tabs>
                <w:tab w:val="right" w:pos="8998"/>
              </w:tabs>
              <w:spacing w:after="77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Immediately restrict the endpoint with JWT Bearer authentication. 2. Enforce</w:t>
            </w:r>
          </w:p>
          <w:p w14:paraId="02E6EE57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 xml:space="preserve">role-based access so only admin roles can list users. 3. Strip sensitive fields (password_hash, full address) from list responses. 4. Apply pagination limits </w:t>
            </w:r>
            <w:r>
              <w:rPr>
                <w:rFonts w:ascii="Segoe UI Symbol" w:eastAsia="Segoe UI Symbol" w:hAnsi="Segoe UI Symbol" w:cs="Segoe UI Symbol"/>
                <w:sz w:val="19"/>
              </w:rPr>
              <w:t>≤</w:t>
            </w:r>
            <w:r>
              <w:rPr>
                <w:sz w:val="19"/>
              </w:rPr>
              <w:t xml:space="preserve"> 20 records per page. 5. Add audit logging for all access to user records.</w:t>
            </w:r>
          </w:p>
        </w:tc>
      </w:tr>
      <w:tr w:rsidR="007C184A" w14:paraId="5697BB50" w14:textId="77777777">
        <w:trPr>
          <w:trHeight w:val="800"/>
        </w:trPr>
        <w:tc>
          <w:tcPr>
            <w:tcW w:w="9398" w:type="dxa"/>
            <w:tcBorders>
              <w:top w:val="single" w:sz="10" w:space="0" w:color="DC2626"/>
              <w:left w:val="single" w:sz="21" w:space="0" w:color="DC2626"/>
              <w:bottom w:val="nil"/>
              <w:right w:val="single" w:sz="10" w:space="0" w:color="DC2626"/>
            </w:tcBorders>
            <w:shd w:val="clear" w:color="auto" w:fill="FEF2F2"/>
            <w:vAlign w:val="center"/>
          </w:tcPr>
          <w:p w14:paraId="1C30E1CC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JWT 'None' Algorithm Accepted – Authentication</w:t>
            </w:r>
          </w:p>
          <w:p w14:paraId="1A531552" w14:textId="77777777" w:rsidR="007C184A" w:rsidRDefault="00000000">
            <w:pPr>
              <w:tabs>
                <w:tab w:val="center" w:pos="7513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Finding #02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rFonts w:ascii="Segoe UI Symbol" w:eastAsia="Segoe UI Symbol" w:hAnsi="Segoe UI Symbol" w:cs="Segoe UI Symbol"/>
                <w:color w:val="DC2626"/>
                <w:sz w:val="19"/>
              </w:rPr>
              <w:t>●</w:t>
            </w:r>
            <w:r>
              <w:rPr>
                <w:b/>
                <w:color w:val="DC2626"/>
                <w:sz w:val="19"/>
              </w:rPr>
              <w:t xml:space="preserve"> CRITICAL</w:t>
            </w:r>
          </w:p>
          <w:p w14:paraId="0065A5D6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Bypass</w:t>
            </w:r>
          </w:p>
        </w:tc>
      </w:tr>
      <w:tr w:rsidR="007C184A" w14:paraId="2AF625CC" w14:textId="77777777">
        <w:trPr>
          <w:trHeight w:val="800"/>
        </w:trPr>
        <w:tc>
          <w:tcPr>
            <w:tcW w:w="9398" w:type="dxa"/>
            <w:tcBorders>
              <w:top w:val="nil"/>
              <w:left w:val="single" w:sz="10" w:space="0" w:color="DC2626"/>
              <w:bottom w:val="nil"/>
              <w:right w:val="single" w:sz="10" w:space="0" w:color="DC2626"/>
            </w:tcBorders>
            <w:shd w:val="clear" w:color="auto" w:fill="F3F4F6"/>
            <w:vAlign w:val="center"/>
          </w:tcPr>
          <w:p w14:paraId="15F9CB3A" w14:textId="77777777" w:rsidR="007C184A" w:rsidRDefault="00000000">
            <w:pPr>
              <w:spacing w:after="0" w:line="259" w:lineRule="auto"/>
              <w:ind w:left="80" w:firstLine="0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Authentication (OWASP API2:2023 / CWE-345)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 xml:space="preserve">POST /v2/auth/token </w:t>
            </w:r>
            <w:r>
              <w:rPr>
                <w:rFonts w:ascii="Segoe UI Symbol" w:eastAsia="Segoe UI Symbol" w:hAnsi="Segoe UI Symbol" w:cs="Segoe UI Symbol"/>
                <w:color w:val="2563EB"/>
                <w:sz w:val="19"/>
              </w:rPr>
              <w:t>→</w:t>
            </w:r>
            <w:r>
              <w:rPr>
                <w:color w:val="2563EB"/>
                <w:sz w:val="19"/>
              </w:rPr>
              <w:t xml:space="preserve"> All authenticated endpoints</w:t>
            </w:r>
            <w:r>
              <w:rPr>
                <w:sz w:val="19"/>
              </w:rPr>
              <w:t xml:space="preserve"> | CVE: </w:t>
            </w:r>
            <w:r>
              <w:rPr>
                <w:b/>
                <w:sz w:val="19"/>
              </w:rPr>
              <w:t>CVE-2015-9235</w:t>
            </w:r>
          </w:p>
        </w:tc>
      </w:tr>
      <w:tr w:rsidR="007C184A" w14:paraId="3816B36B" w14:textId="77777777">
        <w:trPr>
          <w:trHeight w:val="1140"/>
        </w:trPr>
        <w:tc>
          <w:tcPr>
            <w:tcW w:w="9398" w:type="dxa"/>
            <w:tcBorders>
              <w:top w:val="nil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FFFFFF"/>
            <w:vAlign w:val="center"/>
          </w:tcPr>
          <w:p w14:paraId="4014BFA7" w14:textId="77777777" w:rsidR="007C184A" w:rsidRDefault="00000000">
            <w:pPr>
              <w:tabs>
                <w:tab w:val="right" w:pos="8998"/>
              </w:tabs>
              <w:spacing w:after="75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 xml:space="preserve">The API's JWT validation logic accepts tokens signed with the </w:t>
            </w:r>
            <w:r>
              <w:rPr>
                <w:b/>
                <w:sz w:val="19"/>
              </w:rPr>
              <w:t>alg: none</w:t>
            </w:r>
            <w:r>
              <w:rPr>
                <w:sz w:val="19"/>
              </w:rPr>
              <w:t xml:space="preserve"> algorithm,</w:t>
            </w:r>
          </w:p>
          <w:p w14:paraId="77093A83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meaning an attacker can forge a valid-looking token for any user ID by simply base64-encoding a crafted header and payload and omitting the signature entirely.</w:t>
            </w:r>
          </w:p>
        </w:tc>
      </w:tr>
      <w:tr w:rsidR="007C184A" w14:paraId="59882FFD" w14:textId="77777777">
        <w:trPr>
          <w:trHeight w:val="1140"/>
        </w:trPr>
        <w:tc>
          <w:tcPr>
            <w:tcW w:w="9398" w:type="dxa"/>
            <w:tcBorders>
              <w:top w:val="single" w:sz="2" w:space="0" w:color="D1D5DB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FFFFFF"/>
            <w:vAlign w:val="center"/>
          </w:tcPr>
          <w:p w14:paraId="59EDE537" w14:textId="77777777" w:rsidR="007C184A" w:rsidRDefault="00000000">
            <w:pPr>
              <w:tabs>
                <w:tab w:val="right" w:pos="8998"/>
              </w:tabs>
              <w:spacing w:after="104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lastRenderedPageBreak/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Complete authentication bypass. An attacker can impersonate any user, including</w:t>
            </w:r>
          </w:p>
          <w:p w14:paraId="167F448D" w14:textId="77777777" w:rsidR="007C184A" w:rsidRDefault="00000000">
            <w:pPr>
              <w:tabs>
                <w:tab w:val="right" w:pos="8998"/>
              </w:tabs>
              <w:spacing w:after="35" w:line="259" w:lineRule="auto"/>
              <w:ind w:left="0" w:firstLine="0"/>
              <w:jc w:val="left"/>
            </w:pP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platform administrators, without knowing passwords or secret keys. This enables full</w:t>
            </w:r>
          </w:p>
          <w:p w14:paraId="2B759956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data exfiltration, order manipulation, and privilege escalation to admin functions.</w:t>
            </w:r>
          </w:p>
        </w:tc>
      </w:tr>
      <w:tr w:rsidR="007C184A" w14:paraId="4E5F53E3" w14:textId="77777777">
        <w:trPr>
          <w:trHeight w:val="1740"/>
        </w:trPr>
        <w:tc>
          <w:tcPr>
            <w:tcW w:w="9398" w:type="dxa"/>
            <w:tcBorders>
              <w:top w:val="single" w:sz="2" w:space="0" w:color="D1D5DB"/>
              <w:left w:val="single" w:sz="10" w:space="0" w:color="DC2626"/>
              <w:bottom w:val="single" w:sz="2" w:space="0" w:color="D1D5DB"/>
              <w:right w:val="single" w:sz="10" w:space="0" w:color="DC2626"/>
            </w:tcBorders>
            <w:shd w:val="clear" w:color="auto" w:fill="EFF6FF"/>
            <w:vAlign w:val="center"/>
          </w:tcPr>
          <w:p w14:paraId="58A5DC25" w14:textId="77777777" w:rsidR="007C184A" w:rsidRDefault="00000000">
            <w:pPr>
              <w:tabs>
                <w:tab w:val="center" w:pos="3842"/>
              </w:tabs>
              <w:spacing w:after="116" w:line="259" w:lineRule="auto"/>
              <w:ind w:left="0" w:firstLine="0"/>
              <w:jc w:val="left"/>
            </w:pP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sz w:val="19"/>
              </w:rPr>
              <w:t>Forged token header:</w:t>
            </w:r>
            <w:r>
              <w:rPr>
                <w:sz w:val="19"/>
              </w:rPr>
              <w:t xml:space="preserve"> {"alg":"none","typ":"JWT"}</w:t>
            </w:r>
          </w:p>
          <w:p w14:paraId="6DFB4C1C" w14:textId="77777777" w:rsidR="007C184A" w:rsidRDefault="00000000">
            <w:pPr>
              <w:spacing w:after="0" w:line="380" w:lineRule="auto"/>
              <w:ind w:left="1772" w:right="2084" w:hanging="1692"/>
              <w:jc w:val="left"/>
            </w:pP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b/>
                <w:sz w:val="19"/>
              </w:rPr>
              <w:t>Payload:</w:t>
            </w:r>
            <w:r>
              <w:rPr>
                <w:sz w:val="19"/>
              </w:rPr>
              <w:t xml:space="preserve"> {"sub":"1","role":"admin","exp":9999999999} </w:t>
            </w:r>
            <w:r>
              <w:rPr>
                <w:b/>
                <w:sz w:val="19"/>
              </w:rPr>
              <w:t>Token:</w:t>
            </w:r>
          </w:p>
          <w:p w14:paraId="5CA3B1C0" w14:textId="77777777" w:rsidR="007C184A" w:rsidRDefault="00000000">
            <w:pPr>
              <w:spacing w:after="64" w:line="259" w:lineRule="auto"/>
              <w:ind w:left="1772" w:firstLine="0"/>
              <w:jc w:val="left"/>
            </w:pPr>
            <w:r>
              <w:rPr>
                <w:sz w:val="19"/>
              </w:rPr>
              <w:t>eyJhbGciOiJub25lIiwidHlwIjoiSldUIn0.eyJzdWIiOiIxIiwicm9sZSI6ImFkbWluIn0.</w:t>
            </w:r>
          </w:p>
          <w:p w14:paraId="0EE6FC07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b/>
                <w:sz w:val="19"/>
              </w:rPr>
              <w:t>Result:</w:t>
            </w:r>
            <w:r>
              <w:rPr>
                <w:sz w:val="19"/>
              </w:rPr>
              <w:t xml:space="preserve"> 200 OK with admin dashboard data returned.</w:t>
            </w:r>
          </w:p>
        </w:tc>
      </w:tr>
    </w:tbl>
    <w:p w14:paraId="3A21FFE9" w14:textId="77777777" w:rsidR="007C184A" w:rsidRDefault="007C184A">
      <w:pPr>
        <w:sectPr w:rsidR="007C18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707" w:right="1254" w:bottom="1510" w:left="1254" w:header="720" w:footer="720" w:gutter="0"/>
          <w:cols w:space="720"/>
          <w:titlePg/>
        </w:sectPr>
      </w:pPr>
    </w:p>
    <w:p w14:paraId="45635C52" w14:textId="77777777" w:rsidR="007C184A" w:rsidRDefault="007C184A">
      <w:pPr>
        <w:spacing w:after="0" w:line="259" w:lineRule="auto"/>
        <w:ind w:left="-1254" w:right="1254" w:firstLine="0"/>
        <w:jc w:val="left"/>
      </w:pPr>
    </w:p>
    <w:tbl>
      <w:tblPr>
        <w:tblStyle w:val="TableGrid"/>
        <w:tblW w:w="9398" w:type="dxa"/>
        <w:tblInd w:w="0" w:type="dxa"/>
        <w:tblCellMar>
          <w:top w:w="0" w:type="dxa"/>
          <w:left w:w="20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"/>
        <w:gridCol w:w="1517"/>
        <w:gridCol w:w="7855"/>
        <w:gridCol w:w="13"/>
      </w:tblGrid>
      <w:tr w:rsidR="007C184A" w14:paraId="370154F4" w14:textId="77777777">
        <w:trPr>
          <w:gridAfter w:val="1"/>
          <w:wAfter w:w="13" w:type="dxa"/>
          <w:trHeight w:val="1740"/>
        </w:trPr>
        <w:tc>
          <w:tcPr>
            <w:tcW w:w="1530" w:type="dxa"/>
            <w:gridSpan w:val="2"/>
            <w:tcBorders>
              <w:top w:val="nil"/>
              <w:left w:val="single" w:sz="10" w:space="0" w:color="DC2626"/>
              <w:bottom w:val="single" w:sz="10" w:space="0" w:color="DC2626"/>
              <w:right w:val="nil"/>
            </w:tcBorders>
            <w:shd w:val="clear" w:color="auto" w:fill="F0FDF4"/>
          </w:tcPr>
          <w:p w14:paraId="0FD984FE" w14:textId="77777777" w:rsidR="007C184A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color w:val="6B7280"/>
                <w:sz w:val="17"/>
              </w:rPr>
              <w:t>REMEDIATION</w:t>
            </w:r>
          </w:p>
        </w:tc>
        <w:tc>
          <w:tcPr>
            <w:tcW w:w="7868" w:type="dxa"/>
            <w:tcBorders>
              <w:top w:val="nil"/>
              <w:left w:val="nil"/>
              <w:bottom w:val="single" w:sz="10" w:space="0" w:color="DC2626"/>
              <w:right w:val="single" w:sz="10" w:space="0" w:color="DC2626"/>
            </w:tcBorders>
            <w:shd w:val="clear" w:color="auto" w:fill="F0FDF4"/>
            <w:vAlign w:val="center"/>
          </w:tcPr>
          <w:p w14:paraId="26CFB787" w14:textId="77777777" w:rsidR="007C184A" w:rsidRDefault="00000000">
            <w:pPr>
              <w:spacing w:after="0" w:line="330" w:lineRule="auto"/>
              <w:ind w:left="162" w:firstLine="0"/>
            </w:pPr>
            <w:r>
              <w:rPr>
                <w:sz w:val="19"/>
              </w:rPr>
              <w:t>1. Explicitly whitelist allowed algorithms (e.g., RS256 or HS256) and reject all others. 2. Never trust the algorithm specified in the token header — pin it server-side. 3.</w:t>
            </w:r>
          </w:p>
          <w:p w14:paraId="09C072D0" w14:textId="77777777" w:rsidR="007C184A" w:rsidRDefault="00000000">
            <w:pPr>
              <w:spacing w:after="0" w:line="259" w:lineRule="auto"/>
              <w:ind w:left="162" w:right="140" w:firstLine="0"/>
            </w:pPr>
            <w:r>
              <w:rPr>
                <w:sz w:val="19"/>
              </w:rPr>
              <w:t>Rotate all existing JWT secrets immediately. 4. Use a well-maintained JWT library (e.g., python-jose, jsonwebtoken) with strict options. 5. Implement token revocation via a short expiry + refresh token pattern.</w:t>
            </w:r>
          </w:p>
        </w:tc>
      </w:tr>
      <w:tr w:rsidR="007C184A" w14:paraId="26F50C58" w14:textId="77777777">
        <w:trPr>
          <w:gridBefore w:val="1"/>
          <w:wBefore w:w="13" w:type="dxa"/>
          <w:trHeight w:val="620"/>
        </w:trPr>
        <w:tc>
          <w:tcPr>
            <w:tcW w:w="9398" w:type="dxa"/>
            <w:gridSpan w:val="3"/>
            <w:tcBorders>
              <w:top w:val="single" w:sz="10" w:space="0" w:color="D97706"/>
              <w:left w:val="single" w:sz="21" w:space="0" w:color="D97706"/>
              <w:bottom w:val="nil"/>
              <w:right w:val="single" w:sz="10" w:space="0" w:color="D97706"/>
            </w:tcBorders>
            <w:shd w:val="clear" w:color="auto" w:fill="FFFBEB"/>
            <w:vAlign w:val="center"/>
          </w:tcPr>
          <w:p w14:paraId="4924E1BE" w14:textId="77777777" w:rsidR="007C184A" w:rsidRDefault="00000000">
            <w:pPr>
              <w:tabs>
                <w:tab w:val="center" w:pos="472"/>
                <w:tab w:val="center" w:pos="3927"/>
                <w:tab w:val="center" w:pos="730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#03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color w:val="0D1B2A"/>
                <w:sz w:val="22"/>
              </w:rPr>
              <w:t>Broken Object-Level Authorisation (BOLA / IDOR)</w:t>
            </w:r>
            <w:r>
              <w:rPr>
                <w:b/>
                <w:color w:val="0D1B2A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color w:val="D97706"/>
                <w:sz w:val="19"/>
              </w:rPr>
              <w:t>●</w:t>
            </w:r>
            <w:r>
              <w:rPr>
                <w:b/>
                <w:color w:val="D97706"/>
                <w:sz w:val="19"/>
              </w:rPr>
              <w:t xml:space="preserve"> HIGH</w:t>
            </w:r>
          </w:p>
        </w:tc>
      </w:tr>
      <w:tr w:rsidR="007C184A" w14:paraId="617F7963" w14:textId="77777777">
        <w:trPr>
          <w:gridBefore w:val="1"/>
          <w:wBefore w:w="13" w:type="dxa"/>
          <w:trHeight w:val="80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nil"/>
              <w:right w:val="single" w:sz="10" w:space="0" w:color="D97706"/>
            </w:tcBorders>
            <w:shd w:val="clear" w:color="auto" w:fill="F3F4F6"/>
            <w:vAlign w:val="center"/>
          </w:tcPr>
          <w:p w14:paraId="21E7490A" w14:textId="77777777" w:rsidR="007C184A" w:rsidRDefault="00000000">
            <w:pPr>
              <w:spacing w:after="64" w:line="259" w:lineRule="auto"/>
              <w:ind w:left="80" w:firstLine="0"/>
              <w:jc w:val="center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Authorisation (OWASP API1:2023 / CWE-639)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>GET /v2/orders/{order_id} | GET</w:t>
            </w:r>
          </w:p>
          <w:p w14:paraId="40E9B988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color w:val="2563EB"/>
                <w:sz w:val="19"/>
              </w:rPr>
              <w:t>/v2/invoices/{invoice_id}</w:t>
            </w:r>
          </w:p>
        </w:tc>
      </w:tr>
      <w:tr w:rsidR="007C184A" w14:paraId="57A6DDA4" w14:textId="77777777">
        <w:trPr>
          <w:gridBefore w:val="1"/>
          <w:wBefore w:w="13" w:type="dxa"/>
          <w:trHeight w:val="144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7260A2C7" w14:textId="77777777" w:rsidR="007C184A" w:rsidRDefault="00000000">
            <w:pPr>
              <w:tabs>
                <w:tab w:val="center" w:pos="661"/>
                <w:tab w:val="center" w:pos="5385"/>
              </w:tabs>
              <w:spacing w:after="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Authenticated users can access order and invoice records belonging to other</w:t>
            </w:r>
          </w:p>
          <w:p w14:paraId="0051A801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 xml:space="preserve">customers by simply incrementing the numeric </w:t>
            </w:r>
            <w:r>
              <w:rPr>
                <w:b/>
                <w:sz w:val="19"/>
              </w:rPr>
              <w:t>order_id</w:t>
            </w:r>
            <w:r>
              <w:rPr>
                <w:sz w:val="19"/>
              </w:rPr>
              <w:t xml:space="preserve"> or </w:t>
            </w:r>
            <w:r>
              <w:rPr>
                <w:b/>
                <w:sz w:val="19"/>
              </w:rPr>
              <w:t>invoice_id</w:t>
            </w:r>
            <w:r>
              <w:rPr>
                <w:sz w:val="19"/>
              </w:rPr>
              <w:t xml:space="preserve"> path parameter. The API does not verify that the requesting user is the owner of the resource.</w:t>
            </w:r>
          </w:p>
        </w:tc>
      </w:tr>
      <w:tr w:rsidR="007C184A" w14:paraId="64707E91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3791CE06" w14:textId="77777777" w:rsidR="007C184A" w:rsidRDefault="00000000">
            <w:pPr>
              <w:tabs>
                <w:tab w:val="center" w:pos="515"/>
                <w:tab w:val="center" w:pos="5385"/>
              </w:tabs>
              <w:spacing w:after="10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Any authenticated customer can read purchase histories, delivery addresses,</w:t>
            </w:r>
          </w:p>
          <w:p w14:paraId="6F997E30" w14:textId="77777777" w:rsidR="007C184A" w:rsidRDefault="00000000">
            <w:pPr>
              <w:tabs>
                <w:tab w:val="center" w:pos="406"/>
                <w:tab w:val="center" w:pos="5385"/>
              </w:tabs>
              <w:spacing w:after="3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payment method last-4 digits, and invoice totals for all other customers. High risk of</w:t>
            </w:r>
          </w:p>
          <w:p w14:paraId="6E8AF89D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targeted fraud and competitor intelligence gathering for B2B accounts.</w:t>
            </w:r>
          </w:p>
        </w:tc>
      </w:tr>
      <w:tr w:rsidR="007C184A" w14:paraId="67D55DD1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EFF6FF"/>
            <w:vAlign w:val="center"/>
          </w:tcPr>
          <w:p w14:paraId="4AB4714B" w14:textId="77777777" w:rsidR="007C184A" w:rsidRDefault="00000000">
            <w:pPr>
              <w:tabs>
                <w:tab w:val="center" w:pos="562"/>
                <w:tab w:val="center" w:pos="5385"/>
              </w:tabs>
              <w:spacing w:after="12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Authenticated as user 5042, accessed /v2/orders/10001 through /v2/orders/10500. All</w:t>
            </w:r>
          </w:p>
          <w:p w14:paraId="076B2450" w14:textId="77777777" w:rsidR="007C184A" w:rsidRDefault="00000000">
            <w:pPr>
              <w:tabs>
                <w:tab w:val="center" w:pos="250"/>
                <w:tab w:val="center" w:pos="5385"/>
              </w:tabs>
              <w:spacing w:after="1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499 responses returned 200 OK with full order details of other customers. Automated</w:t>
            </w:r>
          </w:p>
          <w:p w14:paraId="345CD147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with a simple loop; no alerting triggered.</w:t>
            </w:r>
          </w:p>
        </w:tc>
      </w:tr>
      <w:tr w:rsidR="007C184A" w14:paraId="60334E3D" w14:textId="77777777">
        <w:trPr>
          <w:gridBefore w:val="1"/>
          <w:wBefore w:w="13" w:type="dxa"/>
          <w:trHeight w:val="14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0FDF4"/>
            <w:vAlign w:val="center"/>
          </w:tcPr>
          <w:p w14:paraId="7F7D10A2" w14:textId="77777777" w:rsidR="007C184A" w:rsidRDefault="00000000">
            <w:pPr>
              <w:tabs>
                <w:tab w:val="center" w:pos="675"/>
                <w:tab w:val="center" w:pos="5385"/>
              </w:tabs>
              <w:spacing w:after="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On every request, verify that the authenticated user's ID matches the resource</w:t>
            </w:r>
          </w:p>
          <w:p w14:paraId="7BF424C3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owner. 2. Use indirect object references (UUIDs) instead of sequential integers. 3. Centralise authorisation checks in a dedicated middleware layer. 4. Add automated tests asserting cross-user access returns 403.</w:t>
            </w:r>
          </w:p>
        </w:tc>
      </w:tr>
      <w:tr w:rsidR="007C184A" w14:paraId="6A6F67C8" w14:textId="77777777">
        <w:trPr>
          <w:gridBefore w:val="1"/>
          <w:wBefore w:w="13" w:type="dxa"/>
          <w:trHeight w:val="800"/>
        </w:trPr>
        <w:tc>
          <w:tcPr>
            <w:tcW w:w="9398" w:type="dxa"/>
            <w:gridSpan w:val="3"/>
            <w:tcBorders>
              <w:top w:val="single" w:sz="10" w:space="0" w:color="D97706"/>
              <w:left w:val="single" w:sz="21" w:space="0" w:color="D97706"/>
              <w:bottom w:val="nil"/>
              <w:right w:val="single" w:sz="10" w:space="0" w:color="D97706"/>
            </w:tcBorders>
            <w:shd w:val="clear" w:color="auto" w:fill="FFFBEB"/>
            <w:vAlign w:val="center"/>
          </w:tcPr>
          <w:p w14:paraId="2B4D6EAD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No Rate Limiting on Login Endpoint – Brute Force</w:t>
            </w:r>
          </w:p>
          <w:p w14:paraId="549BA7A2" w14:textId="77777777" w:rsidR="007C184A" w:rsidRDefault="00000000">
            <w:pPr>
              <w:tabs>
                <w:tab w:val="center" w:pos="472"/>
                <w:tab w:val="center" w:pos="730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#04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rFonts w:ascii="Segoe UI Symbol" w:eastAsia="Segoe UI Symbol" w:hAnsi="Segoe UI Symbol" w:cs="Segoe UI Symbol"/>
                <w:color w:val="D97706"/>
                <w:sz w:val="19"/>
              </w:rPr>
              <w:t>●</w:t>
            </w:r>
            <w:r>
              <w:rPr>
                <w:b/>
                <w:color w:val="D97706"/>
                <w:sz w:val="19"/>
              </w:rPr>
              <w:t xml:space="preserve"> HIGH</w:t>
            </w:r>
          </w:p>
          <w:p w14:paraId="727AC1F2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/ Credential Stuffing</w:t>
            </w:r>
          </w:p>
        </w:tc>
      </w:tr>
      <w:tr w:rsidR="007C184A" w14:paraId="03D7C3B4" w14:textId="77777777">
        <w:trPr>
          <w:gridBefore w:val="1"/>
          <w:wBefore w:w="13" w:type="dxa"/>
          <w:trHeight w:val="50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nil"/>
              <w:right w:val="single" w:sz="10" w:space="0" w:color="D97706"/>
            </w:tcBorders>
            <w:shd w:val="clear" w:color="auto" w:fill="F3F4F6"/>
            <w:vAlign w:val="center"/>
          </w:tcPr>
          <w:p w14:paraId="4EED620F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Rate Limiting (OWASP API4:2023)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>POST /v2/auth/login</w:t>
            </w:r>
          </w:p>
        </w:tc>
      </w:tr>
      <w:tr w:rsidR="007C184A" w14:paraId="7DBC2873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077B733C" w14:textId="77777777" w:rsidR="007C184A" w:rsidRDefault="00000000">
            <w:pPr>
              <w:tabs>
                <w:tab w:val="center" w:pos="661"/>
                <w:tab w:val="center" w:pos="5385"/>
              </w:tabs>
              <w:spacing w:after="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The login endpoint accepts unlimited authentication attempts per IP address and per</w:t>
            </w:r>
          </w:p>
          <w:p w14:paraId="26008A08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account with no throttling, CAPTCHA, or account lockout. An attacker can perform credential stuffing using breached password lists at full network speed.</w:t>
            </w:r>
          </w:p>
        </w:tc>
      </w:tr>
      <w:tr w:rsidR="007C184A" w14:paraId="4CEB7A6B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3668B1EC" w14:textId="77777777" w:rsidR="007C184A" w:rsidRDefault="00000000">
            <w:pPr>
              <w:tabs>
                <w:tab w:val="center" w:pos="515"/>
                <w:tab w:val="center" w:pos="5385"/>
              </w:tabs>
              <w:spacing w:after="11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High probability of large-scale account takeover. Successful compromise of even</w:t>
            </w:r>
          </w:p>
          <w:p w14:paraId="697E852C" w14:textId="77777777" w:rsidR="007C184A" w:rsidRDefault="00000000">
            <w:pPr>
              <w:tabs>
                <w:tab w:val="center" w:pos="406"/>
                <w:tab w:val="center" w:pos="5385"/>
              </w:tabs>
              <w:spacing w:after="2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0.1% of 48,000 accounts yields 48 compromised accounts per campaign. Leads to</w:t>
            </w:r>
          </w:p>
          <w:p w14:paraId="35C7CC0A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fraudulent orders, stored payment data access, and reputational damage.</w:t>
            </w:r>
          </w:p>
        </w:tc>
      </w:tr>
      <w:tr w:rsidR="007C184A" w14:paraId="21EA7757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EFF6FF"/>
            <w:vAlign w:val="center"/>
          </w:tcPr>
          <w:p w14:paraId="00C42C19" w14:textId="77777777" w:rsidR="007C184A" w:rsidRDefault="00000000">
            <w:pPr>
              <w:tabs>
                <w:tab w:val="center" w:pos="562"/>
                <w:tab w:val="center" w:pos="5385"/>
              </w:tabs>
              <w:spacing w:after="10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Sent 10,000 POST requests to /v2/auth/login over 6 minutes using Hydra. Zero rate</w:t>
            </w:r>
          </w:p>
          <w:p w14:paraId="00DC6AAA" w14:textId="77777777" w:rsidR="007C184A" w:rsidRDefault="00000000">
            <w:pPr>
              <w:tabs>
                <w:tab w:val="center" w:pos="250"/>
                <w:tab w:val="center" w:pos="5385"/>
              </w:tabs>
              <w:spacing w:after="3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limiting or CAPTCHA challenge observed. 34 accounts successfully authenticated</w:t>
            </w:r>
          </w:p>
          <w:p w14:paraId="22F4BC59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using rockyou-based wordlist. No IP block or alert triggered.</w:t>
            </w:r>
          </w:p>
        </w:tc>
      </w:tr>
    </w:tbl>
    <w:p w14:paraId="3AF0F6FF" w14:textId="77777777" w:rsidR="007C184A" w:rsidRDefault="007C184A">
      <w:pPr>
        <w:spacing w:after="0" w:line="259" w:lineRule="auto"/>
        <w:ind w:left="-1254" w:right="1254" w:firstLine="0"/>
        <w:jc w:val="left"/>
      </w:pPr>
    </w:p>
    <w:tbl>
      <w:tblPr>
        <w:tblStyle w:val="TableGrid"/>
        <w:tblW w:w="9398" w:type="dxa"/>
        <w:tblInd w:w="0" w:type="dxa"/>
        <w:tblCellMar>
          <w:top w:w="0" w:type="dxa"/>
          <w:left w:w="20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"/>
        <w:gridCol w:w="1517"/>
        <w:gridCol w:w="7855"/>
        <w:gridCol w:w="13"/>
      </w:tblGrid>
      <w:tr w:rsidR="007C184A" w14:paraId="20BFE30C" w14:textId="77777777">
        <w:trPr>
          <w:gridAfter w:val="1"/>
          <w:wAfter w:w="13" w:type="dxa"/>
          <w:trHeight w:val="1440"/>
        </w:trPr>
        <w:tc>
          <w:tcPr>
            <w:tcW w:w="1530" w:type="dxa"/>
            <w:gridSpan w:val="2"/>
            <w:tcBorders>
              <w:top w:val="nil"/>
              <w:left w:val="single" w:sz="10" w:space="0" w:color="D97706"/>
              <w:bottom w:val="single" w:sz="10" w:space="0" w:color="D97706"/>
              <w:right w:val="nil"/>
            </w:tcBorders>
            <w:shd w:val="clear" w:color="auto" w:fill="F0FDF4"/>
          </w:tcPr>
          <w:p w14:paraId="4940612D" w14:textId="77777777" w:rsidR="007C184A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color w:val="6B7280"/>
                <w:sz w:val="17"/>
              </w:rPr>
              <w:t>REMEDIATION</w:t>
            </w:r>
          </w:p>
        </w:tc>
        <w:tc>
          <w:tcPr>
            <w:tcW w:w="7868" w:type="dxa"/>
            <w:tcBorders>
              <w:top w:val="nil"/>
              <w:left w:val="nil"/>
              <w:bottom w:val="single" w:sz="10" w:space="0" w:color="D97706"/>
              <w:right w:val="single" w:sz="10" w:space="0" w:color="D97706"/>
            </w:tcBorders>
            <w:shd w:val="clear" w:color="auto" w:fill="F0FDF4"/>
            <w:vAlign w:val="center"/>
          </w:tcPr>
          <w:p w14:paraId="45DCD6E9" w14:textId="77777777" w:rsidR="007C184A" w:rsidRDefault="00000000">
            <w:pPr>
              <w:spacing w:after="0" w:line="330" w:lineRule="auto"/>
              <w:ind w:left="162" w:right="140" w:firstLine="0"/>
            </w:pPr>
            <w:r>
              <w:rPr>
                <w:sz w:val="19"/>
              </w:rPr>
              <w:t>1. Implement IP-based rate limiting: max 5 failed attempts per minute. 2. Add exponential backoff after 3 consecutive failures per account. 3. Enforce CAPTCHA after 3 failed attempts. 4. Alert security team on &gt;10 failures per account per hour. 5.</w:t>
            </w:r>
          </w:p>
          <w:p w14:paraId="442D8123" w14:textId="77777777" w:rsidR="007C184A" w:rsidRDefault="00000000">
            <w:pPr>
              <w:spacing w:after="0" w:line="259" w:lineRule="auto"/>
              <w:ind w:left="0" w:right="97" w:firstLine="0"/>
              <w:jc w:val="center"/>
            </w:pPr>
            <w:r>
              <w:rPr>
                <w:sz w:val="19"/>
              </w:rPr>
              <w:t>Integrate with HaveIBeenPwned to reject known breached passwords at registration.</w:t>
            </w:r>
          </w:p>
        </w:tc>
      </w:tr>
      <w:tr w:rsidR="007C184A" w14:paraId="59D8045F" w14:textId="77777777">
        <w:trPr>
          <w:gridBefore w:val="1"/>
          <w:wBefore w:w="13" w:type="dxa"/>
          <w:trHeight w:val="620"/>
        </w:trPr>
        <w:tc>
          <w:tcPr>
            <w:tcW w:w="9398" w:type="dxa"/>
            <w:gridSpan w:val="3"/>
            <w:tcBorders>
              <w:top w:val="single" w:sz="10" w:space="0" w:color="D97706"/>
              <w:left w:val="single" w:sz="21" w:space="0" w:color="D97706"/>
              <w:bottom w:val="nil"/>
              <w:right w:val="single" w:sz="10" w:space="0" w:color="D97706"/>
            </w:tcBorders>
            <w:shd w:val="clear" w:color="auto" w:fill="FFFBEB"/>
            <w:vAlign w:val="center"/>
          </w:tcPr>
          <w:p w14:paraId="7C761A33" w14:textId="77777777" w:rsidR="007C184A" w:rsidRDefault="00000000">
            <w:pPr>
              <w:tabs>
                <w:tab w:val="center" w:pos="472"/>
                <w:tab w:val="center" w:pos="3689"/>
                <w:tab w:val="center" w:pos="730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#05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color w:val="0D1B2A"/>
                <w:sz w:val="22"/>
              </w:rPr>
              <w:t>Sensitive Data Leaked in API Error Messages</w:t>
            </w:r>
            <w:r>
              <w:rPr>
                <w:b/>
                <w:color w:val="0D1B2A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color w:val="D97706"/>
                <w:sz w:val="19"/>
              </w:rPr>
              <w:t>●</w:t>
            </w:r>
            <w:r>
              <w:rPr>
                <w:b/>
                <w:color w:val="D97706"/>
                <w:sz w:val="19"/>
              </w:rPr>
              <w:t xml:space="preserve"> HIGH</w:t>
            </w:r>
          </w:p>
        </w:tc>
      </w:tr>
      <w:tr w:rsidR="007C184A" w14:paraId="7C6DDD39" w14:textId="77777777">
        <w:trPr>
          <w:gridBefore w:val="1"/>
          <w:wBefore w:w="13" w:type="dxa"/>
          <w:trHeight w:val="80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nil"/>
              <w:right w:val="single" w:sz="10" w:space="0" w:color="D97706"/>
            </w:tcBorders>
            <w:shd w:val="clear" w:color="auto" w:fill="F3F4F6"/>
            <w:vAlign w:val="center"/>
          </w:tcPr>
          <w:p w14:paraId="4F2C9571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Data Exposure (OWASP API3:2023 / CWE-209)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>All endpoints returning 4xx/5xx responses</w:t>
            </w:r>
          </w:p>
        </w:tc>
      </w:tr>
      <w:tr w:rsidR="007C184A" w14:paraId="6C9ADAA7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nil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1DCCD75C" w14:textId="77777777" w:rsidR="007C184A" w:rsidRDefault="00000000">
            <w:pPr>
              <w:tabs>
                <w:tab w:val="center" w:pos="661"/>
                <w:tab w:val="center" w:pos="5385"/>
              </w:tabs>
              <w:spacing w:after="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API error responses expose internal stack traces, database query fragments, internal</w:t>
            </w:r>
          </w:p>
          <w:p w14:paraId="566E9D71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hostnames, and framework version strings (Django 3.2.18, PostgreSQL 14.2). This provides attackers with a detailed map of the internal architecture.</w:t>
            </w:r>
          </w:p>
        </w:tc>
      </w:tr>
      <w:tr w:rsidR="007C184A" w14:paraId="19753DE7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FFFFFF"/>
            <w:vAlign w:val="center"/>
          </w:tcPr>
          <w:p w14:paraId="0BC33A5F" w14:textId="77777777" w:rsidR="007C184A" w:rsidRDefault="00000000">
            <w:pPr>
              <w:tabs>
                <w:tab w:val="center" w:pos="515"/>
                <w:tab w:val="center" w:pos="5385"/>
              </w:tabs>
              <w:spacing w:after="10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Accelerates attacker reconnaissance significantly, reducing time-to-exploit. Database</w:t>
            </w:r>
          </w:p>
          <w:p w14:paraId="5BA3122C" w14:textId="77777777" w:rsidR="007C184A" w:rsidRDefault="00000000">
            <w:pPr>
              <w:tabs>
                <w:tab w:val="center" w:pos="406"/>
                <w:tab w:val="center" w:pos="5385"/>
              </w:tabs>
              <w:spacing w:after="3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query fragments may reveal table and column names, aiding SQL injection. Internal</w:t>
            </w:r>
          </w:p>
          <w:p w14:paraId="19FCFCA6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hostnames expose network topology for lateral movement planning.</w:t>
            </w:r>
          </w:p>
        </w:tc>
      </w:tr>
      <w:tr w:rsidR="007C184A" w14:paraId="0E4EEB52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2" w:space="0" w:color="D1D5DB"/>
              <w:right w:val="single" w:sz="10" w:space="0" w:color="D97706"/>
            </w:tcBorders>
            <w:shd w:val="clear" w:color="auto" w:fill="EFF6FF"/>
            <w:vAlign w:val="center"/>
          </w:tcPr>
          <w:p w14:paraId="41D49957" w14:textId="77777777" w:rsidR="007C184A" w:rsidRDefault="00000000">
            <w:pPr>
              <w:tabs>
                <w:tab w:val="center" w:pos="562"/>
                <w:tab w:val="center" w:pos="3603"/>
              </w:tabs>
              <w:spacing w:after="11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sz w:val="19"/>
              </w:rPr>
              <w:t>Request:</w:t>
            </w:r>
            <w:r>
              <w:rPr>
                <w:sz w:val="19"/>
              </w:rPr>
              <w:t xml:space="preserve"> GET /v2/products/abc (invalid ID)</w:t>
            </w:r>
          </w:p>
          <w:p w14:paraId="140B70F4" w14:textId="77777777" w:rsidR="007C184A" w:rsidRDefault="00000000">
            <w:pPr>
              <w:tabs>
                <w:tab w:val="center" w:pos="250"/>
                <w:tab w:val="center" w:pos="5385"/>
              </w:tabs>
              <w:spacing w:after="1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b/>
                <w:sz w:val="19"/>
              </w:rPr>
              <w:t>Response 500:</w:t>
            </w:r>
            <w:r>
              <w:rPr>
                <w:sz w:val="19"/>
              </w:rPr>
              <w:t xml:space="preserve"> {"error":"invalid literal for int()","traceback":"File /app/api/views.py line</w:t>
            </w:r>
          </w:p>
          <w:p w14:paraId="15F90C05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142...","db_host":"pg-primary.internal","django":"3.2.18"}</w:t>
            </w:r>
          </w:p>
        </w:tc>
      </w:tr>
      <w:tr w:rsidR="007C184A" w14:paraId="5FF80BE6" w14:textId="77777777">
        <w:trPr>
          <w:gridBefore w:val="1"/>
          <w:wBefore w:w="13" w:type="dxa"/>
          <w:trHeight w:val="14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0FDF4"/>
            <w:vAlign w:val="center"/>
          </w:tcPr>
          <w:p w14:paraId="04A6518E" w14:textId="77777777" w:rsidR="007C184A" w:rsidRDefault="00000000">
            <w:pPr>
              <w:tabs>
                <w:tab w:val="center" w:pos="675"/>
                <w:tab w:val="center" w:pos="5385"/>
              </w:tabs>
              <w:spacing w:after="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Return generic error messages to clients: {"error":"Invalid request"}. 2. Log full stack</w:t>
            </w:r>
          </w:p>
          <w:p w14:paraId="7B9360DE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traces server-side only (never in API responses). 3. Set DEBUG=False in all production environments. 4. Strip framework/version headers (X-Powered-By, Server). 5. Implement a global exception handler that sanitises all error output.</w:t>
            </w:r>
          </w:p>
        </w:tc>
      </w:tr>
      <w:tr w:rsidR="007C184A" w14:paraId="31F27031" w14:textId="77777777">
        <w:trPr>
          <w:gridBefore w:val="1"/>
          <w:wBefore w:w="13" w:type="dxa"/>
          <w:trHeight w:val="620"/>
        </w:trPr>
        <w:tc>
          <w:tcPr>
            <w:tcW w:w="9398" w:type="dxa"/>
            <w:gridSpan w:val="3"/>
            <w:tcBorders>
              <w:top w:val="single" w:sz="10" w:space="0" w:color="CA8A04"/>
              <w:left w:val="single" w:sz="21" w:space="0" w:color="CA8A04"/>
              <w:bottom w:val="nil"/>
              <w:right w:val="single" w:sz="10" w:space="0" w:color="CA8A04"/>
            </w:tcBorders>
            <w:shd w:val="clear" w:color="auto" w:fill="FFFBEB"/>
            <w:vAlign w:val="center"/>
          </w:tcPr>
          <w:p w14:paraId="49ED5C15" w14:textId="77777777" w:rsidR="007C184A" w:rsidRDefault="00000000">
            <w:pPr>
              <w:tabs>
                <w:tab w:val="center" w:pos="472"/>
                <w:tab w:val="center" w:pos="3622"/>
                <w:tab w:val="center" w:pos="745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#06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color w:val="0D1B2A"/>
                <w:sz w:val="22"/>
              </w:rPr>
              <w:t>Excessive Data Exposure in API Responses</w:t>
            </w:r>
            <w:r>
              <w:rPr>
                <w:b/>
                <w:color w:val="0D1B2A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color w:val="CA8A04"/>
                <w:sz w:val="19"/>
              </w:rPr>
              <w:t>●</w:t>
            </w:r>
            <w:r>
              <w:rPr>
                <w:b/>
                <w:color w:val="CA8A04"/>
                <w:sz w:val="19"/>
              </w:rPr>
              <w:t xml:space="preserve"> MEDIUM</w:t>
            </w:r>
          </w:p>
        </w:tc>
      </w:tr>
      <w:tr w:rsidR="007C184A" w14:paraId="305E9535" w14:textId="77777777">
        <w:trPr>
          <w:gridBefore w:val="1"/>
          <w:wBefore w:w="13" w:type="dxa"/>
          <w:trHeight w:val="500"/>
        </w:trPr>
        <w:tc>
          <w:tcPr>
            <w:tcW w:w="9398" w:type="dxa"/>
            <w:gridSpan w:val="3"/>
            <w:tcBorders>
              <w:top w:val="nil"/>
              <w:left w:val="single" w:sz="10" w:space="0" w:color="CA8A04"/>
              <w:bottom w:val="nil"/>
              <w:right w:val="single" w:sz="10" w:space="0" w:color="CA8A04"/>
            </w:tcBorders>
            <w:shd w:val="clear" w:color="auto" w:fill="F3F4F6"/>
            <w:vAlign w:val="center"/>
          </w:tcPr>
          <w:p w14:paraId="3CC6C41E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Data Exposure (OWASP API3:2023) | </w:t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color w:val="2563EB"/>
                <w:sz w:val="19"/>
              </w:rPr>
              <w:t>GET /v2/profile | GET /v2/products/{id}</w:t>
            </w:r>
          </w:p>
        </w:tc>
      </w:tr>
      <w:tr w:rsidR="007C184A" w14:paraId="7D1053E9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nil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378ED1B8" w14:textId="77777777" w:rsidR="007C184A" w:rsidRDefault="00000000">
            <w:pPr>
              <w:spacing w:after="0" w:line="259" w:lineRule="auto"/>
              <w:ind w:left="1772" w:hanging="1692"/>
              <w:jc w:val="left"/>
            </w:pP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API responses return significantly more data fields than the client UI displays. The /v2/profile endpoint returns internal_user_id, account_flags, fraud_score, and is_employee boolean. Product responses include internal cost_price and supplier_id.</w:t>
            </w:r>
          </w:p>
        </w:tc>
      </w:tr>
      <w:tr w:rsidR="007C184A" w14:paraId="2EDB745A" w14:textId="77777777">
        <w:trPr>
          <w:gridBefore w:val="1"/>
          <w:wBefore w:w="13" w:type="dxa"/>
          <w:trHeight w:val="11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76700A33" w14:textId="77777777" w:rsidR="007C184A" w:rsidRDefault="00000000">
            <w:pPr>
              <w:spacing w:after="21" w:line="271" w:lineRule="auto"/>
              <w:ind w:left="80" w:firstLine="0"/>
            </w:pPr>
            <w:r>
              <w:rPr>
                <w:b/>
                <w:color w:val="6B7280"/>
                <w:sz w:val="17"/>
              </w:rPr>
              <w:t xml:space="preserve">BUSINESS </w:t>
            </w:r>
            <w:r>
              <w:rPr>
                <w:sz w:val="19"/>
              </w:rPr>
              <w:t xml:space="preserve">Exposes business-sensitive pricing margins and internal fraud scoring logic. </w:t>
            </w:r>
            <w:r>
              <w:rPr>
                <w:b/>
                <w:color w:val="6B7280"/>
                <w:sz w:val="26"/>
                <w:vertAlign w:val="superscript"/>
              </w:rPr>
              <w:t xml:space="preserve">IMPACT </w:t>
            </w:r>
            <w:r>
              <w:rPr>
                <w:sz w:val="19"/>
              </w:rPr>
              <w:t>Employees flagged as internal users could leverage this to bypass controls.</w:t>
            </w:r>
          </w:p>
          <w:p w14:paraId="434450C5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Constitutes unnecessary data exposure violating data minimisation principles.</w:t>
            </w:r>
          </w:p>
        </w:tc>
      </w:tr>
      <w:tr w:rsidR="007C184A" w14:paraId="361E1A51" w14:textId="77777777">
        <w:trPr>
          <w:gridBefore w:val="1"/>
          <w:wBefore w:w="13" w:type="dxa"/>
          <w:trHeight w:val="8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EFF6FF"/>
            <w:vAlign w:val="center"/>
          </w:tcPr>
          <w:p w14:paraId="340B71EB" w14:textId="77777777" w:rsidR="007C184A" w:rsidRDefault="00000000">
            <w:pPr>
              <w:spacing w:after="0" w:line="259" w:lineRule="auto"/>
              <w:ind w:left="80" w:firstLine="0"/>
            </w:pPr>
            <w:r>
              <w:rPr>
                <w:b/>
                <w:color w:val="6B7280"/>
                <w:sz w:val="17"/>
              </w:rPr>
              <w:t xml:space="preserve">EVIDENCE / </w:t>
            </w:r>
            <w:r>
              <w:rPr>
                <w:sz w:val="19"/>
              </w:rPr>
              <w:t xml:space="preserve">Profile response includes: cost_price, supplier_id, fraud_score, account_flags, </w:t>
            </w:r>
            <w:r>
              <w:rPr>
                <w:b/>
                <w:color w:val="6B7280"/>
                <w:sz w:val="26"/>
                <w:vertAlign w:val="superscript"/>
              </w:rPr>
              <w:t xml:space="preserve">PoC </w:t>
            </w:r>
            <w:r>
              <w:rPr>
                <w:sz w:val="19"/>
              </w:rPr>
              <w:t>is_employee, internal_notes — none of which are rendered in the frontend UI.</w:t>
            </w:r>
          </w:p>
        </w:tc>
      </w:tr>
      <w:tr w:rsidR="007C184A" w14:paraId="2F5FB81D" w14:textId="77777777">
        <w:trPr>
          <w:gridBefore w:val="1"/>
          <w:wBefore w:w="13" w:type="dxa"/>
          <w:trHeight w:val="1440"/>
        </w:trPr>
        <w:tc>
          <w:tcPr>
            <w:tcW w:w="9398" w:type="dxa"/>
            <w:gridSpan w:val="3"/>
            <w:tcBorders>
              <w:top w:val="single" w:sz="2" w:space="0" w:color="D1D5DB"/>
              <w:left w:val="single" w:sz="10" w:space="0" w:color="CA8A04"/>
              <w:bottom w:val="single" w:sz="10" w:space="0" w:color="CA8A04"/>
              <w:right w:val="single" w:sz="10" w:space="0" w:color="CA8A04"/>
            </w:tcBorders>
            <w:shd w:val="clear" w:color="auto" w:fill="F0FDF4"/>
            <w:vAlign w:val="center"/>
          </w:tcPr>
          <w:p w14:paraId="3BE45604" w14:textId="77777777" w:rsidR="007C184A" w:rsidRDefault="00000000">
            <w:pPr>
              <w:tabs>
                <w:tab w:val="center" w:pos="675"/>
                <w:tab w:val="center" w:pos="5385"/>
              </w:tabs>
              <w:spacing w:after="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ab/>
            </w: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Implement response shaping/serialiser whitelists — only include fields the client</w:t>
            </w:r>
          </w:p>
          <w:p w14:paraId="41C4A0F5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needs. 2. Use separate response DTOs for public vs. admin contexts. 3. Conduct a data inventory audit across all endpoints. 4. Apply the principle of least privilege to API response design.</w:t>
            </w:r>
          </w:p>
        </w:tc>
      </w:tr>
    </w:tbl>
    <w:p w14:paraId="0626F39A" w14:textId="77777777" w:rsidR="007C184A" w:rsidRDefault="007C184A">
      <w:pPr>
        <w:spacing w:after="0" w:line="259" w:lineRule="auto"/>
        <w:ind w:left="-1254" w:right="1254" w:firstLine="0"/>
        <w:jc w:val="left"/>
      </w:pPr>
    </w:p>
    <w:tbl>
      <w:tblPr>
        <w:tblStyle w:val="TableGrid"/>
        <w:tblW w:w="9398" w:type="dxa"/>
        <w:tblInd w:w="0" w:type="dxa"/>
        <w:tblCellMar>
          <w:top w:w="0" w:type="dxa"/>
          <w:left w:w="200" w:type="dxa"/>
          <w:bottom w:w="0" w:type="dxa"/>
          <w:right w:w="200" w:type="dxa"/>
        </w:tblCellMar>
        <w:tblLook w:val="04A0" w:firstRow="1" w:lastRow="0" w:firstColumn="1" w:lastColumn="0" w:noHBand="0" w:noVBand="1"/>
      </w:tblPr>
      <w:tblGrid>
        <w:gridCol w:w="9398"/>
      </w:tblGrid>
      <w:tr w:rsidR="007C184A" w14:paraId="7860A6E5" w14:textId="77777777">
        <w:trPr>
          <w:trHeight w:val="800"/>
        </w:trPr>
        <w:tc>
          <w:tcPr>
            <w:tcW w:w="9398" w:type="dxa"/>
            <w:tcBorders>
              <w:top w:val="single" w:sz="10" w:space="0" w:color="CA8A04"/>
              <w:left w:val="single" w:sz="21" w:space="0" w:color="CA8A04"/>
              <w:bottom w:val="nil"/>
              <w:right w:val="single" w:sz="10" w:space="0" w:color="CA8A04"/>
            </w:tcBorders>
            <w:shd w:val="clear" w:color="auto" w:fill="FFFBEB"/>
            <w:vAlign w:val="center"/>
          </w:tcPr>
          <w:p w14:paraId="1F5BFDDD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Missing Input Validation – SQL Injection Risk in</w:t>
            </w:r>
          </w:p>
          <w:p w14:paraId="2726D37D" w14:textId="77777777" w:rsidR="007C184A" w:rsidRDefault="00000000">
            <w:pPr>
              <w:tabs>
                <w:tab w:val="center" w:pos="472"/>
                <w:tab w:val="center" w:pos="745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#07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rFonts w:ascii="Segoe UI Symbol" w:eastAsia="Segoe UI Symbol" w:hAnsi="Segoe UI Symbol" w:cs="Segoe UI Symbol"/>
                <w:color w:val="CA8A04"/>
                <w:sz w:val="19"/>
              </w:rPr>
              <w:t>●</w:t>
            </w:r>
            <w:r>
              <w:rPr>
                <w:b/>
                <w:color w:val="CA8A04"/>
                <w:sz w:val="19"/>
              </w:rPr>
              <w:t xml:space="preserve"> MEDIUM</w:t>
            </w:r>
          </w:p>
          <w:p w14:paraId="178C31D6" w14:textId="77777777" w:rsidR="007C184A" w:rsidRDefault="00000000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color w:val="0D1B2A"/>
                <w:sz w:val="22"/>
              </w:rPr>
              <w:t>Search</w:t>
            </w:r>
          </w:p>
        </w:tc>
      </w:tr>
      <w:tr w:rsidR="007C184A" w14:paraId="54C00E66" w14:textId="77777777">
        <w:trPr>
          <w:trHeight w:val="800"/>
        </w:trPr>
        <w:tc>
          <w:tcPr>
            <w:tcW w:w="9398" w:type="dxa"/>
            <w:tcBorders>
              <w:top w:val="nil"/>
              <w:left w:val="single" w:sz="10" w:space="0" w:color="CA8A04"/>
              <w:bottom w:val="nil"/>
              <w:right w:val="single" w:sz="10" w:space="0" w:color="CA8A04"/>
            </w:tcBorders>
            <w:shd w:val="clear" w:color="auto" w:fill="F3F4F6"/>
            <w:vAlign w:val="center"/>
          </w:tcPr>
          <w:p w14:paraId="2EEF9C53" w14:textId="77777777" w:rsidR="007C184A" w:rsidRDefault="00000000">
            <w:pPr>
              <w:tabs>
                <w:tab w:val="center" w:pos="523"/>
                <w:tab w:val="center" w:pos="1506"/>
                <w:tab w:val="center" w:pos="2463"/>
                <w:tab w:val="center" w:pos="3594"/>
                <w:tab w:val="center" w:pos="4752"/>
                <w:tab w:val="center" w:pos="5550"/>
                <w:tab w:val="center" w:pos="6295"/>
                <w:tab w:val="center" w:pos="7039"/>
                <w:tab w:val="center" w:pos="7835"/>
                <w:tab w:val="center" w:pos="8802"/>
              </w:tabs>
              <w:spacing w:after="7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ab/>
              <w:t xml:space="preserve">Input </w:t>
            </w:r>
            <w:r>
              <w:rPr>
                <w:sz w:val="19"/>
              </w:rPr>
              <w:tab/>
              <w:t xml:space="preserve">Validation </w:t>
            </w:r>
            <w:r>
              <w:rPr>
                <w:sz w:val="19"/>
              </w:rPr>
              <w:tab/>
              <w:t xml:space="preserve">(OWASP </w:t>
            </w:r>
            <w:r>
              <w:rPr>
                <w:sz w:val="19"/>
              </w:rPr>
              <w:tab/>
              <w:t xml:space="preserve">API8:2023 </w:t>
            </w:r>
            <w:r>
              <w:rPr>
                <w:sz w:val="19"/>
              </w:rPr>
              <w:tab/>
              <w:t xml:space="preserve">/ </w:t>
            </w:r>
            <w:r>
              <w:rPr>
                <w:sz w:val="19"/>
              </w:rPr>
              <w:tab/>
              <w:t xml:space="preserve">CWE-89) </w:t>
            </w:r>
            <w:r>
              <w:rPr>
                <w:sz w:val="19"/>
              </w:rPr>
              <w:tab/>
              <w:t xml:space="preserve">| </w:t>
            </w:r>
            <w:r>
              <w:rPr>
                <w:sz w:val="19"/>
              </w:rPr>
              <w:tab/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ab/>
            </w:r>
            <w:r>
              <w:rPr>
                <w:color w:val="2563EB"/>
                <w:sz w:val="19"/>
              </w:rPr>
              <w:t>GET</w:t>
            </w:r>
          </w:p>
          <w:p w14:paraId="394CDCD1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color w:val="2563EB"/>
                <w:sz w:val="19"/>
              </w:rPr>
              <w:t>/v2/products/search?q={query}</w:t>
            </w:r>
          </w:p>
        </w:tc>
      </w:tr>
      <w:tr w:rsidR="007C184A" w14:paraId="3AC7A915" w14:textId="77777777">
        <w:trPr>
          <w:trHeight w:val="1140"/>
        </w:trPr>
        <w:tc>
          <w:tcPr>
            <w:tcW w:w="9398" w:type="dxa"/>
            <w:tcBorders>
              <w:top w:val="nil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66F53C0A" w14:textId="77777777" w:rsidR="007C184A" w:rsidRDefault="00000000">
            <w:pPr>
              <w:tabs>
                <w:tab w:val="center" w:pos="661"/>
                <w:tab w:val="center" w:pos="5385"/>
              </w:tabs>
              <w:spacing w:after="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The product search endpoint passes user-supplied query parameters directly into</w:t>
            </w:r>
          </w:p>
          <w:p w14:paraId="690D356E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database queries without adequate sanitisation. Time-based blind SQL injection payloads caused measurable response delays, confirming the vulnerability.</w:t>
            </w:r>
          </w:p>
        </w:tc>
      </w:tr>
      <w:tr w:rsidR="007C184A" w14:paraId="34602D19" w14:textId="77777777">
        <w:trPr>
          <w:trHeight w:val="11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18AE6897" w14:textId="77777777" w:rsidR="007C184A" w:rsidRDefault="00000000">
            <w:pPr>
              <w:tabs>
                <w:tab w:val="center" w:pos="515"/>
                <w:tab w:val="center" w:pos="5385"/>
              </w:tabs>
              <w:spacing w:after="10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Potential extraction of the entire database including user credentials, payment</w:t>
            </w:r>
          </w:p>
          <w:p w14:paraId="75EF3A26" w14:textId="77777777" w:rsidR="007C184A" w:rsidRDefault="00000000">
            <w:pPr>
              <w:tabs>
                <w:tab w:val="center" w:pos="406"/>
                <w:tab w:val="center" w:pos="5385"/>
              </w:tabs>
              <w:spacing w:after="3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records, and internal configuration. In worst case, OS command execution via</w:t>
            </w:r>
          </w:p>
          <w:p w14:paraId="7596C713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xp_cmdshell or similar DBMS features.</w:t>
            </w:r>
          </w:p>
        </w:tc>
      </w:tr>
      <w:tr w:rsidR="007C184A" w14:paraId="48E9EA39" w14:textId="77777777">
        <w:trPr>
          <w:trHeight w:val="14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EFF6FF"/>
            <w:vAlign w:val="center"/>
          </w:tcPr>
          <w:p w14:paraId="68AEE209" w14:textId="77777777" w:rsidR="007C184A" w:rsidRDefault="00000000">
            <w:pPr>
              <w:tabs>
                <w:tab w:val="center" w:pos="562"/>
                <w:tab w:val="center" w:pos="4121"/>
              </w:tabs>
              <w:spacing w:after="113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sz w:val="19"/>
              </w:rPr>
              <w:t>Payload:</w:t>
            </w:r>
            <w:r>
              <w:rPr>
                <w:sz w:val="19"/>
              </w:rPr>
              <w:t xml:space="preserve"> /v2/products/search?q=shirt' AND SLEEP(5)--</w:t>
            </w:r>
          </w:p>
          <w:p w14:paraId="182257D3" w14:textId="77777777" w:rsidR="007C184A" w:rsidRDefault="00000000">
            <w:pPr>
              <w:tabs>
                <w:tab w:val="center" w:pos="250"/>
                <w:tab w:val="center" w:pos="3113"/>
              </w:tabs>
              <w:spacing w:after="2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b/>
                <w:sz w:val="19"/>
              </w:rPr>
              <w:t>Normal response time:</w:t>
            </w:r>
            <w:r>
              <w:rPr>
                <w:sz w:val="19"/>
              </w:rPr>
              <w:t xml:space="preserve"> 120ms</w:t>
            </w:r>
          </w:p>
          <w:p w14:paraId="78900A59" w14:textId="77777777" w:rsidR="007C184A" w:rsidRDefault="00000000">
            <w:pPr>
              <w:spacing w:after="0" w:line="259" w:lineRule="auto"/>
              <w:ind w:left="1772" w:right="1387" w:firstLine="0"/>
              <w:jc w:val="left"/>
            </w:pPr>
            <w:r>
              <w:rPr>
                <w:b/>
                <w:sz w:val="19"/>
              </w:rPr>
              <w:t>Injected response time:</w:t>
            </w:r>
            <w:r>
              <w:rPr>
                <w:sz w:val="19"/>
              </w:rPr>
              <w:t xml:space="preserve"> 5,143ms (5-second delay confirmed) Tested with sqlmap; 3 injectable parameters identified.</w:t>
            </w:r>
          </w:p>
        </w:tc>
      </w:tr>
      <w:tr w:rsidR="007C184A" w14:paraId="5BE5478C" w14:textId="77777777">
        <w:trPr>
          <w:trHeight w:val="17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10" w:space="0" w:color="CA8A04"/>
              <w:right w:val="single" w:sz="10" w:space="0" w:color="CA8A04"/>
            </w:tcBorders>
            <w:shd w:val="clear" w:color="auto" w:fill="F0FDF4"/>
            <w:vAlign w:val="center"/>
          </w:tcPr>
          <w:p w14:paraId="50CB6A24" w14:textId="77777777" w:rsidR="007C184A" w:rsidRDefault="00000000">
            <w:pPr>
              <w:tabs>
                <w:tab w:val="center" w:pos="675"/>
                <w:tab w:val="center" w:pos="5385"/>
              </w:tabs>
              <w:spacing w:after="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Use parameterised queries / prepared statements exclusively. 2. Employ an ORM</w:t>
            </w:r>
          </w:p>
          <w:p w14:paraId="26B3D453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with strict query binding (Django ORM, SQLAlchemy). 3. Validate and whitelist all input types and lengths at the API gateway layer. 4. Deploy a WAF rule set to block common SQLi patterns. 5. Run automated DAST scans (OWASP ZAP, Burp Suite) in CI/CD pipeline.</w:t>
            </w:r>
          </w:p>
        </w:tc>
      </w:tr>
      <w:tr w:rsidR="007C184A" w14:paraId="624DBCB4" w14:textId="77777777">
        <w:trPr>
          <w:trHeight w:val="620"/>
        </w:trPr>
        <w:tc>
          <w:tcPr>
            <w:tcW w:w="9398" w:type="dxa"/>
            <w:tcBorders>
              <w:top w:val="single" w:sz="10" w:space="0" w:color="CA8A04"/>
              <w:left w:val="single" w:sz="21" w:space="0" w:color="CA8A04"/>
              <w:bottom w:val="nil"/>
              <w:right w:val="single" w:sz="10" w:space="0" w:color="CA8A04"/>
            </w:tcBorders>
            <w:shd w:val="clear" w:color="auto" w:fill="FFFBEB"/>
            <w:vAlign w:val="center"/>
          </w:tcPr>
          <w:p w14:paraId="05F6A612" w14:textId="77777777" w:rsidR="007C184A" w:rsidRDefault="00000000">
            <w:pPr>
              <w:tabs>
                <w:tab w:val="center" w:pos="472"/>
                <w:tab w:val="center" w:pos="3830"/>
                <w:tab w:val="center" w:pos="745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Finding #08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b/>
                <w:color w:val="0D1B2A"/>
                <w:sz w:val="22"/>
              </w:rPr>
              <w:t>API Keys Transmitted in URL Query Parameters</w:t>
            </w:r>
            <w:r>
              <w:rPr>
                <w:b/>
                <w:color w:val="0D1B2A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color w:val="CA8A04"/>
                <w:sz w:val="19"/>
              </w:rPr>
              <w:t>●</w:t>
            </w:r>
            <w:r>
              <w:rPr>
                <w:b/>
                <w:color w:val="CA8A04"/>
                <w:sz w:val="19"/>
              </w:rPr>
              <w:t xml:space="preserve"> MEDIUM</w:t>
            </w:r>
          </w:p>
        </w:tc>
      </w:tr>
      <w:tr w:rsidR="007C184A" w14:paraId="04353734" w14:textId="77777777">
        <w:trPr>
          <w:trHeight w:val="800"/>
        </w:trPr>
        <w:tc>
          <w:tcPr>
            <w:tcW w:w="9398" w:type="dxa"/>
            <w:tcBorders>
              <w:top w:val="nil"/>
              <w:left w:val="single" w:sz="10" w:space="0" w:color="CA8A04"/>
              <w:bottom w:val="nil"/>
              <w:right w:val="single" w:sz="10" w:space="0" w:color="CA8A04"/>
            </w:tcBorders>
            <w:shd w:val="clear" w:color="auto" w:fill="F3F4F6"/>
            <w:vAlign w:val="center"/>
          </w:tcPr>
          <w:p w14:paraId="5B4D401F" w14:textId="77777777" w:rsidR="007C184A" w:rsidRDefault="00000000">
            <w:pPr>
              <w:tabs>
                <w:tab w:val="center" w:pos="523"/>
                <w:tab w:val="center" w:pos="1427"/>
                <w:tab w:val="center" w:pos="2442"/>
                <w:tab w:val="center" w:pos="3679"/>
                <w:tab w:val="center" w:pos="4804"/>
                <w:tab w:val="center" w:pos="5571"/>
                <w:tab w:val="center" w:pos="6338"/>
                <w:tab w:val="center" w:pos="7102"/>
                <w:tab w:val="center" w:pos="7867"/>
                <w:tab w:val="center" w:pos="8802"/>
              </w:tabs>
              <w:spacing w:after="7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sz w:val="19"/>
              </w:rPr>
              <w:t>Category: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ab/>
              <w:t xml:space="preserve">Key </w:t>
            </w:r>
            <w:r>
              <w:rPr>
                <w:sz w:val="19"/>
              </w:rPr>
              <w:tab/>
              <w:t xml:space="preserve">Management </w:t>
            </w:r>
            <w:r>
              <w:rPr>
                <w:sz w:val="19"/>
              </w:rPr>
              <w:tab/>
              <w:t xml:space="preserve">(OWASP </w:t>
            </w:r>
            <w:r>
              <w:rPr>
                <w:sz w:val="19"/>
              </w:rPr>
              <w:tab/>
              <w:t xml:space="preserve">API8:2023 </w:t>
            </w:r>
            <w:r>
              <w:rPr>
                <w:sz w:val="19"/>
              </w:rPr>
              <w:tab/>
              <w:t xml:space="preserve">/ </w:t>
            </w:r>
            <w:r>
              <w:rPr>
                <w:sz w:val="19"/>
              </w:rPr>
              <w:tab/>
              <w:t xml:space="preserve">CWE-598) </w:t>
            </w:r>
            <w:r>
              <w:rPr>
                <w:sz w:val="19"/>
              </w:rPr>
              <w:tab/>
              <w:t xml:space="preserve">| </w:t>
            </w:r>
            <w:r>
              <w:rPr>
                <w:sz w:val="19"/>
              </w:rPr>
              <w:tab/>
            </w:r>
            <w:r>
              <w:rPr>
                <w:b/>
                <w:sz w:val="19"/>
              </w:rPr>
              <w:t>Endpoint: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ab/>
            </w:r>
            <w:r>
              <w:rPr>
                <w:color w:val="2563EB"/>
                <w:sz w:val="19"/>
              </w:rPr>
              <w:t>GET</w:t>
            </w:r>
          </w:p>
          <w:p w14:paraId="3DA1D355" w14:textId="77777777" w:rsidR="007C184A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color w:val="2563EB"/>
                <w:sz w:val="19"/>
              </w:rPr>
              <w:t>/v2/reports?api_key={key}</w:t>
            </w:r>
          </w:p>
        </w:tc>
      </w:tr>
      <w:tr w:rsidR="007C184A" w14:paraId="6327EE8D" w14:textId="77777777">
        <w:trPr>
          <w:trHeight w:val="1140"/>
        </w:trPr>
        <w:tc>
          <w:tcPr>
            <w:tcW w:w="9398" w:type="dxa"/>
            <w:tcBorders>
              <w:top w:val="nil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089378C5" w14:textId="77777777" w:rsidR="007C184A" w:rsidRDefault="00000000">
            <w:pPr>
              <w:tabs>
                <w:tab w:val="center" w:pos="661"/>
                <w:tab w:val="center" w:pos="5385"/>
              </w:tabs>
              <w:spacing w:after="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DESCRIPTION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Several reporting endpoints accept API keys as URL query parameters</w:t>
            </w:r>
          </w:p>
          <w:p w14:paraId="1C8CDDDB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(?api_key=xxx) rather than in Authorization headers. Query parameters are routinely logged by web servers, CDNs, load balancers, and browser history.</w:t>
            </w:r>
          </w:p>
        </w:tc>
      </w:tr>
      <w:tr w:rsidR="007C184A" w14:paraId="72064156" w14:textId="77777777">
        <w:trPr>
          <w:trHeight w:val="11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FFFFFF"/>
            <w:vAlign w:val="center"/>
          </w:tcPr>
          <w:p w14:paraId="0DF788D1" w14:textId="77777777" w:rsidR="007C184A" w:rsidRDefault="00000000">
            <w:pPr>
              <w:tabs>
                <w:tab w:val="center" w:pos="515"/>
                <w:tab w:val="center" w:pos="5385"/>
              </w:tabs>
              <w:spacing w:after="10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BUSINESS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API keys logged in plaintext in server logs, CDN access logs, and potentially</w:t>
            </w:r>
          </w:p>
          <w:p w14:paraId="6C487B7C" w14:textId="77777777" w:rsidR="007C184A" w:rsidRDefault="00000000">
            <w:pPr>
              <w:tabs>
                <w:tab w:val="center" w:pos="406"/>
                <w:tab w:val="center" w:pos="5385"/>
              </w:tabs>
              <w:spacing w:after="3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IMPACT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third-party analytics tools. Key theft from logs enables long-term unauthorised API</w:t>
            </w:r>
          </w:p>
          <w:p w14:paraId="33B641C7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access without the key holder's knowledge.</w:t>
            </w:r>
          </w:p>
        </w:tc>
      </w:tr>
      <w:tr w:rsidR="007C184A" w14:paraId="4F5AE6CE" w14:textId="77777777">
        <w:trPr>
          <w:trHeight w:val="11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2" w:space="0" w:color="D1D5DB"/>
              <w:right w:val="single" w:sz="10" w:space="0" w:color="CA8A04"/>
            </w:tcBorders>
            <w:shd w:val="clear" w:color="auto" w:fill="EFF6FF"/>
            <w:vAlign w:val="center"/>
          </w:tcPr>
          <w:p w14:paraId="75057C78" w14:textId="77777777" w:rsidR="007C184A" w:rsidRDefault="00000000">
            <w:pPr>
              <w:tabs>
                <w:tab w:val="center" w:pos="562"/>
                <w:tab w:val="center" w:pos="5385"/>
              </w:tabs>
              <w:spacing w:after="10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ab/>
            </w:r>
            <w:r>
              <w:rPr>
                <w:b/>
                <w:color w:val="6B7280"/>
                <w:sz w:val="17"/>
              </w:rPr>
              <w:t>EVIDENCE /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Observed in nginx access.log: GET /v2/reports?api_key=sk_live_Abc123XYZ</w:t>
            </w:r>
          </w:p>
          <w:p w14:paraId="6E850E16" w14:textId="77777777" w:rsidR="007C184A" w:rsidRDefault="00000000">
            <w:pPr>
              <w:tabs>
                <w:tab w:val="center" w:pos="250"/>
                <w:tab w:val="center" w:pos="5385"/>
              </w:tabs>
              <w:spacing w:after="3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26"/>
                <w:vertAlign w:val="superscript"/>
              </w:rPr>
              <w:t>PoC</w:t>
            </w:r>
            <w:r>
              <w:rPr>
                <w:b/>
                <w:color w:val="6B7280"/>
                <w:sz w:val="26"/>
                <w:vertAlign w:val="superscript"/>
              </w:rPr>
              <w:tab/>
            </w:r>
            <w:r>
              <w:rPr>
                <w:sz w:val="19"/>
              </w:rPr>
              <w:t>HTTP/1.1 200. Keys found in 14-day log rotation window — 23 unique live keys</w:t>
            </w:r>
          </w:p>
          <w:p w14:paraId="017A63FF" w14:textId="77777777" w:rsidR="007C184A" w:rsidRDefault="00000000">
            <w:pPr>
              <w:spacing w:after="0" w:line="259" w:lineRule="auto"/>
              <w:ind w:left="1772" w:firstLine="0"/>
              <w:jc w:val="left"/>
            </w:pPr>
            <w:r>
              <w:rPr>
                <w:sz w:val="19"/>
              </w:rPr>
              <w:t>exposed.</w:t>
            </w:r>
          </w:p>
        </w:tc>
      </w:tr>
      <w:tr w:rsidR="007C184A" w14:paraId="4618E4F1" w14:textId="77777777">
        <w:trPr>
          <w:trHeight w:val="1440"/>
        </w:trPr>
        <w:tc>
          <w:tcPr>
            <w:tcW w:w="9398" w:type="dxa"/>
            <w:tcBorders>
              <w:top w:val="single" w:sz="2" w:space="0" w:color="D1D5DB"/>
              <w:left w:val="single" w:sz="10" w:space="0" w:color="CA8A04"/>
              <w:bottom w:val="single" w:sz="10" w:space="0" w:color="CA8A04"/>
              <w:right w:val="single" w:sz="10" w:space="0" w:color="CA8A04"/>
            </w:tcBorders>
            <w:shd w:val="clear" w:color="auto" w:fill="F0FDF4"/>
            <w:vAlign w:val="center"/>
          </w:tcPr>
          <w:p w14:paraId="6D555D61" w14:textId="77777777" w:rsidR="007C184A" w:rsidRDefault="00000000">
            <w:pPr>
              <w:tabs>
                <w:tab w:val="center" w:pos="675"/>
                <w:tab w:val="center" w:pos="5385"/>
              </w:tabs>
              <w:spacing w:after="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6B7280"/>
                <w:sz w:val="17"/>
              </w:rPr>
              <w:t>REMEDIATION</w:t>
            </w:r>
            <w:r>
              <w:rPr>
                <w:b/>
                <w:color w:val="6B7280"/>
                <w:sz w:val="17"/>
              </w:rPr>
              <w:tab/>
            </w:r>
            <w:r>
              <w:rPr>
                <w:sz w:val="19"/>
              </w:rPr>
              <w:t>1. Move API key transmission to Authorization: Bearer header exclusively. 2. Rotate</w:t>
            </w:r>
          </w:p>
          <w:p w14:paraId="7EEC30CB" w14:textId="77777777" w:rsidR="007C184A" w:rsidRDefault="00000000">
            <w:pPr>
              <w:spacing w:after="0" w:line="259" w:lineRule="auto"/>
              <w:ind w:left="1772" w:firstLine="0"/>
            </w:pPr>
            <w:r>
              <w:rPr>
                <w:sz w:val="19"/>
              </w:rPr>
              <w:t>all keys that have been transmitted via URL. 3. Scrub existing logs of query-parameter credentials. 4. Configure log redaction rules to mask sensitive query params going forward. 5. Enforce key-in-header policy at API gateway level.</w:t>
            </w:r>
          </w:p>
        </w:tc>
      </w:tr>
    </w:tbl>
    <w:p w14:paraId="4413BB81" w14:textId="77777777" w:rsidR="007C184A" w:rsidRDefault="00000000">
      <w:pPr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6E6F32" wp14:editId="30AC9054">
                <wp:extent cx="6120001" cy="304800"/>
                <wp:effectExtent l="0" t="0" r="0" b="0"/>
                <wp:docPr id="12414" name="Group 12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04800"/>
                          <a:chOff x="0" y="0"/>
                          <a:chExt cx="6120001" cy="304800"/>
                        </a:xfrm>
                      </wpg:grpSpPr>
                      <wps:wsp>
                        <wps:cNvPr id="756" name="Shape 756"/>
                        <wps:cNvSpPr/>
                        <wps:spPr>
                          <a:xfrm>
                            <a:off x="0" y="0"/>
                            <a:ext cx="330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279400">
                                <a:moveTo>
                                  <a:pt x="5080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307482" y="0"/>
                                  <a:pt x="330200" y="22718"/>
                                  <a:pt x="330200" y="50800"/>
                                </a:cubicBezTo>
                                <a:lnTo>
                                  <a:pt x="330200" y="228600"/>
                                </a:lnTo>
                                <a:cubicBezTo>
                                  <a:pt x="330200" y="256682"/>
                                  <a:pt x="307482" y="279400"/>
                                  <a:pt x="279400" y="279400"/>
                                </a:cubicBezTo>
                                <a:lnTo>
                                  <a:pt x="50800" y="279400"/>
                                </a:lnTo>
                                <a:cubicBezTo>
                                  <a:pt x="22718" y="279400"/>
                                  <a:pt x="0" y="256682"/>
                                  <a:pt x="0" y="228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26263" y="10289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0818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31800" y="84658"/>
                            <a:ext cx="2732491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65829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D1B2A"/>
                                  <w:sz w:val="26"/>
                                </w:rPr>
                                <w:t>REMEDIATION ROADMAP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Shape 759"/>
                        <wps:cNvSpPr/>
                        <wps:spPr>
                          <a:xfrm>
                            <a:off x="0" y="304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E6F32" id="Group 12414" o:spid="_x0000_s1036" style="width:481.9pt;height:24pt;mso-position-horizontal-relative:char;mso-position-vertical-relative:line" coordsize="6120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">
                <v:shape id="Shape 756" o:spid="_x0000_s1037" style="position:absolute;width:3302;height:2794;visibility:visible;mso-wrap-style:square;v-text-anchor:top" coordsize="330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" path="m50800,l279400,v28082,,50800,22718,50800,50800l330200,228600v,28082,-22718,50800,-50800,50800l50800,279400c22718,279400,,256682,,228600l,50800c,22718,22718,,50800,xe" fillcolor="#2563eb" stroked="f" strokeweight="0">
                  <v:stroke miterlimit="83231f" joinstyle="miter"/>
                  <v:path arrowok="t" textboxrect="0,0,330200,279400"/>
                </v:shape>
                <v:rect id="Rectangle 757" o:spid="_x0000_s1038" style="position:absolute;left:1262;top:1028;width:103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0F510818" w14:textId="77777777" w:rsidR="007C18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758" o:spid="_x0000_s1039" style="position:absolute;left:4318;top:846;width:27324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F365829" w14:textId="77777777" w:rsidR="007C18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D1B2A"/>
                            <w:sz w:val="26"/>
                          </w:rPr>
                          <w:t>REMEDIATION ROADMAP</w:t>
                        </w:r>
                      </w:p>
                    </w:txbxContent>
                  </v:textbox>
                </v:rect>
                <v:shape id="Shape 759" o:spid="_x0000_s1040" style="position:absolute;top:304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" path="m,l6120001,e" filled="f" strokecolor="#d1d5db" strokeweight=".5pt">
                  <v:stroke miterlimit="83231f" joinstyle="miter"/>
                  <v:path arrowok="t" textboxrect="0,0,6120001,0"/>
                </v:shape>
                <w10:anchorlock/>
              </v:group>
            </w:pict>
          </mc:Fallback>
        </mc:AlternateContent>
      </w:r>
    </w:p>
    <w:p w14:paraId="440D286B" w14:textId="77777777" w:rsidR="007C184A" w:rsidRDefault="00000000">
      <w:pPr>
        <w:spacing w:after="3500" w:line="330" w:lineRule="auto"/>
        <w:ind w:left="0" w:right="261" w:firstLine="0"/>
        <w:jc w:val="left"/>
      </w:pPr>
      <w:r>
        <w:rPr>
          <w:sz w:val="19"/>
        </w:rPr>
        <w:t>The following phased plan prioritises findings by severity and implementation complexity, enabling the engineering team to address the highest-risk issues first with minimal disruption.</w:t>
      </w:r>
    </w:p>
    <w:tbl>
      <w:tblPr>
        <w:tblStyle w:val="TableGrid"/>
        <w:tblpPr w:vertAnchor="text" w:tblpY="-3288"/>
        <w:tblOverlap w:val="never"/>
        <w:tblW w:w="10338" w:type="dxa"/>
        <w:tblInd w:w="0" w:type="dxa"/>
        <w:tblCellMar>
          <w:top w:w="0" w:type="dxa"/>
          <w:left w:w="18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5262"/>
      </w:tblGrid>
      <w:tr w:rsidR="007C184A" w14:paraId="54C80444" w14:textId="77777777" w:rsidTr="00302FBA">
        <w:trPr>
          <w:trHeight w:val="560"/>
        </w:trPr>
        <w:tc>
          <w:tcPr>
            <w:tcW w:w="1692" w:type="dxa"/>
            <w:tcBorders>
              <w:top w:val="single" w:sz="8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1B2A4A"/>
            <w:vAlign w:val="center"/>
          </w:tcPr>
          <w:p w14:paraId="47D46192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1692" w:type="dxa"/>
            <w:tcBorders>
              <w:top w:val="single" w:sz="8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1B2A4A"/>
            <w:vAlign w:val="center"/>
          </w:tcPr>
          <w:p w14:paraId="39AFE991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692" w:type="dxa"/>
            <w:tcBorders>
              <w:top w:val="single" w:sz="8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1B2A4A"/>
            <w:vAlign w:val="center"/>
          </w:tcPr>
          <w:p w14:paraId="2CA03D1D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5262" w:type="dxa"/>
            <w:tcBorders>
              <w:top w:val="single" w:sz="8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1B2A4A"/>
            <w:vAlign w:val="center"/>
          </w:tcPr>
          <w:p w14:paraId="1A55486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PRIORITY ACTION</w:t>
            </w:r>
          </w:p>
        </w:tc>
      </w:tr>
      <w:tr w:rsidR="007C184A" w14:paraId="3BA566BC" w14:textId="77777777" w:rsidTr="00302FBA">
        <w:trPr>
          <w:trHeight w:val="800"/>
        </w:trPr>
        <w:tc>
          <w:tcPr>
            <w:tcW w:w="169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EF2F2"/>
            <w:vAlign w:val="center"/>
          </w:tcPr>
          <w:p w14:paraId="185884EA" w14:textId="77777777" w:rsidR="007C184A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Phase 1</w:t>
            </w:r>
          </w:p>
          <w:p w14:paraId="16EFC12E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Immediate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EF2F2"/>
            <w:vAlign w:val="center"/>
          </w:tcPr>
          <w:p w14:paraId="06D2AFB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 – 7 days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EF2F2"/>
            <w:vAlign w:val="center"/>
          </w:tcPr>
          <w:p w14:paraId="5BABED8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#01, #02</w:t>
            </w:r>
          </w:p>
        </w:tc>
        <w:tc>
          <w:tcPr>
            <w:tcW w:w="526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EF2F2"/>
            <w:vAlign w:val="center"/>
          </w:tcPr>
          <w:p w14:paraId="6DC50D8A" w14:textId="77777777" w:rsidR="007C184A" w:rsidRDefault="00000000">
            <w:pPr>
              <w:spacing w:after="0" w:line="259" w:lineRule="auto"/>
              <w:ind w:left="0" w:right="-893" w:firstLine="0"/>
              <w:jc w:val="left"/>
            </w:pPr>
            <w:r>
              <w:rPr>
                <w:sz w:val="17"/>
              </w:rPr>
              <w:t>Restrict unauthenticated endpoints; patch JWT algorithm validation</w:t>
            </w:r>
          </w:p>
        </w:tc>
      </w:tr>
      <w:tr w:rsidR="007C184A" w14:paraId="0A5E4152" w14:textId="77777777" w:rsidTr="00302FBA">
        <w:trPr>
          <w:trHeight w:val="800"/>
        </w:trPr>
        <w:tc>
          <w:tcPr>
            <w:tcW w:w="169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BEB"/>
            <w:vAlign w:val="center"/>
          </w:tcPr>
          <w:p w14:paraId="53632106" w14:textId="77777777" w:rsidR="007C184A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Phase 2</w:t>
            </w:r>
          </w:p>
          <w:p w14:paraId="1CF6BE25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Short-Term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BEB"/>
            <w:vAlign w:val="center"/>
          </w:tcPr>
          <w:p w14:paraId="40E9588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7 – 30 days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FFBEB"/>
            <w:vAlign w:val="center"/>
          </w:tcPr>
          <w:p w14:paraId="52F6DB2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#03, #04, #05</w:t>
            </w:r>
          </w:p>
        </w:tc>
        <w:tc>
          <w:tcPr>
            <w:tcW w:w="526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BEB"/>
            <w:vAlign w:val="center"/>
          </w:tcPr>
          <w:p w14:paraId="634287BD" w14:textId="77777777" w:rsidR="007C184A" w:rsidRDefault="00000000">
            <w:pPr>
              <w:spacing w:after="0" w:line="259" w:lineRule="auto"/>
              <w:ind w:left="0" w:right="-921" w:firstLine="0"/>
              <w:jc w:val="left"/>
            </w:pPr>
            <w:r>
              <w:rPr>
                <w:sz w:val="17"/>
              </w:rPr>
              <w:t>Implement BOLA checks; add rate limiting; sanitise error messages</w:t>
            </w:r>
          </w:p>
        </w:tc>
      </w:tr>
      <w:tr w:rsidR="007C184A" w14:paraId="0D3CC7FC" w14:textId="77777777" w:rsidTr="00302FBA">
        <w:trPr>
          <w:trHeight w:val="800"/>
        </w:trPr>
        <w:tc>
          <w:tcPr>
            <w:tcW w:w="1692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EFF6FF"/>
            <w:vAlign w:val="center"/>
          </w:tcPr>
          <w:p w14:paraId="5CFC8A3B" w14:textId="77777777" w:rsidR="007C184A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Phase 3</w:t>
            </w:r>
          </w:p>
          <w:p w14:paraId="5F4FD00D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Medium-Term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EFF6FF"/>
            <w:vAlign w:val="center"/>
          </w:tcPr>
          <w:p w14:paraId="13ED5BAA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30 – 60 days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EFF6FF"/>
            <w:vAlign w:val="center"/>
          </w:tcPr>
          <w:p w14:paraId="13E2538A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#06, #07, #08</w:t>
            </w:r>
          </w:p>
        </w:tc>
        <w:tc>
          <w:tcPr>
            <w:tcW w:w="526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EFF6FF"/>
            <w:vAlign w:val="center"/>
          </w:tcPr>
          <w:p w14:paraId="6CAB933F" w14:textId="77777777" w:rsidR="007C184A" w:rsidRDefault="00000000">
            <w:pPr>
              <w:spacing w:after="0" w:line="259" w:lineRule="auto"/>
              <w:ind w:left="0" w:right="-808" w:firstLine="0"/>
              <w:jc w:val="left"/>
            </w:pPr>
            <w:r>
              <w:rPr>
                <w:sz w:val="17"/>
              </w:rPr>
              <w:t>Response shaping; parameterised queries; move keys to headers</w:t>
            </w:r>
          </w:p>
        </w:tc>
      </w:tr>
      <w:tr w:rsidR="007C184A" w14:paraId="267511B1" w14:textId="77777777" w:rsidTr="00302FBA">
        <w:trPr>
          <w:trHeight w:val="800"/>
        </w:trPr>
        <w:tc>
          <w:tcPr>
            <w:tcW w:w="1692" w:type="dxa"/>
            <w:tcBorders>
              <w:top w:val="single" w:sz="3" w:space="0" w:color="D1D5DB"/>
              <w:left w:val="single" w:sz="8" w:space="0" w:color="D1D5DB"/>
              <w:bottom w:val="single" w:sz="8" w:space="0" w:color="D1D5DB"/>
              <w:right w:val="single" w:sz="3" w:space="0" w:color="D1D5DB"/>
            </w:tcBorders>
            <w:shd w:val="clear" w:color="auto" w:fill="F0FDF4"/>
            <w:vAlign w:val="center"/>
          </w:tcPr>
          <w:p w14:paraId="6FD0B7D4" w14:textId="77777777" w:rsidR="007C184A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Phase 4</w:t>
            </w:r>
          </w:p>
          <w:p w14:paraId="35294371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Ongoing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8" w:space="0" w:color="D1D5DB"/>
              <w:right w:val="single" w:sz="3" w:space="0" w:color="D1D5DB"/>
            </w:tcBorders>
            <w:shd w:val="clear" w:color="auto" w:fill="F0FDF4"/>
            <w:vAlign w:val="center"/>
          </w:tcPr>
          <w:p w14:paraId="0B0D109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60+ days</w:t>
            </w:r>
          </w:p>
        </w:tc>
        <w:tc>
          <w:tcPr>
            <w:tcW w:w="1692" w:type="dxa"/>
            <w:tcBorders>
              <w:top w:val="single" w:sz="3" w:space="0" w:color="D1D5DB"/>
              <w:left w:val="single" w:sz="3" w:space="0" w:color="D1D5DB"/>
              <w:bottom w:val="single" w:sz="8" w:space="0" w:color="D1D5DB"/>
              <w:right w:val="single" w:sz="3" w:space="0" w:color="D1D5DB"/>
            </w:tcBorders>
            <w:shd w:val="clear" w:color="auto" w:fill="F0FDF4"/>
            <w:vAlign w:val="center"/>
          </w:tcPr>
          <w:p w14:paraId="0F42D9E3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#09 – #12</w:t>
            </w:r>
          </w:p>
        </w:tc>
        <w:tc>
          <w:tcPr>
            <w:tcW w:w="5262" w:type="dxa"/>
            <w:tcBorders>
              <w:top w:val="single" w:sz="3" w:space="0" w:color="D1D5DB"/>
              <w:left w:val="single" w:sz="3" w:space="0" w:color="D1D5DB"/>
              <w:bottom w:val="single" w:sz="8" w:space="0" w:color="D1D5DB"/>
              <w:right w:val="single" w:sz="8" w:space="0" w:color="D1D5DB"/>
            </w:tcBorders>
            <w:shd w:val="clear" w:color="auto" w:fill="F0FDF4"/>
          </w:tcPr>
          <w:p w14:paraId="12AD8932" w14:textId="77777777" w:rsidR="007C184A" w:rsidRDefault="007C184A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434748F" w14:textId="77777777" w:rsidR="007C184A" w:rsidRDefault="00000000">
      <w:pPr>
        <w:spacing w:after="222" w:line="822" w:lineRule="auto"/>
        <w:ind w:left="3005" w:right="-73" w:firstLine="2250"/>
        <w:jc w:val="left"/>
      </w:pPr>
      <w:r>
        <w:rPr>
          <w:sz w:val="17"/>
        </w:rPr>
        <w:t xml:space="preserve">CORS policy; header hardening; HTTPS enforcement; security regressio </w:t>
      </w:r>
      <w:r>
        <w:rPr>
          <w:i/>
          <w:color w:val="6B7280"/>
          <w:sz w:val="16"/>
        </w:rPr>
        <w:t>Table 2 – Recommended Remediation Timeline</w:t>
      </w:r>
    </w:p>
    <w:p w14:paraId="1B689A2C" w14:textId="77777777" w:rsidR="007C184A" w:rsidRDefault="00000000">
      <w:pPr>
        <w:pStyle w:val="Heading1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29C513" wp14:editId="487A4C95">
                <wp:extent cx="330200" cy="279400"/>
                <wp:effectExtent l="0" t="0" r="0" b="0"/>
                <wp:docPr id="12415" name="Group 1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279400"/>
                          <a:chOff x="0" y="0"/>
                          <a:chExt cx="330200" cy="279400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330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279400">
                                <a:moveTo>
                                  <a:pt x="5080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307482" y="0"/>
                                  <a:pt x="330200" y="22718"/>
                                  <a:pt x="330200" y="50800"/>
                                </a:cubicBezTo>
                                <a:lnTo>
                                  <a:pt x="330200" y="228600"/>
                                </a:lnTo>
                                <a:cubicBezTo>
                                  <a:pt x="330200" y="256682"/>
                                  <a:pt x="307482" y="279400"/>
                                  <a:pt x="279400" y="279400"/>
                                </a:cubicBezTo>
                                <a:lnTo>
                                  <a:pt x="50800" y="279400"/>
                                </a:lnTo>
                                <a:cubicBezTo>
                                  <a:pt x="22718" y="279400"/>
                                  <a:pt x="0" y="256682"/>
                                  <a:pt x="0" y="228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26263" y="10289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65BF9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9C513" id="Group 12415" o:spid="_x0000_s1041" style="width:26pt;height:22pt;mso-position-horizontal-relative:char;mso-position-vertical-relative:line" coordsize="3302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">
                <v:shape id="Shape 808" o:spid="_x0000_s1042" style="position:absolute;width:330200;height:279400;visibility:visible;mso-wrap-style:square;v-text-anchor:top" coordsize="330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" path="m50800,l279400,v28082,,50800,22718,50800,50800l330200,228600v,28082,-22718,50800,-50800,50800l50800,279400c22718,279400,,256682,,228600l,50800c,22718,22718,,50800,xe" fillcolor="#2563eb" stroked="f" strokeweight="0">
                  <v:stroke miterlimit="83231f" joinstyle="miter"/>
                  <v:path arrowok="t" textboxrect="0,0,330200,279400"/>
                </v:shape>
                <v:rect id="Rectangle 809" o:spid="_x0000_s1043" style="position:absolute;left:126263;top:102895;width:103305;height:17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1B665BF9" w14:textId="77777777" w:rsidR="007C18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TOOLS &amp; METHODOLOGY</w:t>
      </w:r>
    </w:p>
    <w:p w14:paraId="16EF4628" w14:textId="77777777" w:rsidR="007C184A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D8D270" wp14:editId="170DD228">
                <wp:extent cx="6120001" cy="6350"/>
                <wp:effectExtent l="0" t="0" r="0" b="0"/>
                <wp:docPr id="12416" name="Group 1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350"/>
                          <a:chOff x="0" y="0"/>
                          <a:chExt cx="6120001" cy="635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16" style="width:481.89pt;height:0.5pt;mso-position-horizontal-relative:char;mso-position-vertical-relative:line" coordsize="61200,63">
                <v:shape id="Shape 811" style="position:absolute;width:61200;height:0;left:0;top:0;" coordsize="6120001,0" path="m0,0l6120001,0">
                  <v:stroke weight="0.5pt" endcap="flat" joinstyle="miter" miterlimit="10" on="true" color="#d1d5d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98" w:type="dxa"/>
        <w:tblInd w:w="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9"/>
        <w:gridCol w:w="6579"/>
      </w:tblGrid>
      <w:tr w:rsidR="007C184A" w14:paraId="5FB3F680" w14:textId="77777777">
        <w:trPr>
          <w:trHeight w:val="520"/>
        </w:trPr>
        <w:tc>
          <w:tcPr>
            <w:tcW w:w="2819" w:type="dxa"/>
            <w:tcBorders>
              <w:top w:val="single" w:sz="8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0D1B2A"/>
            <w:vAlign w:val="center"/>
          </w:tcPr>
          <w:p w14:paraId="74631A8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6578" w:type="dxa"/>
            <w:tcBorders>
              <w:top w:val="single" w:sz="8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0D1B2A"/>
            <w:vAlign w:val="center"/>
          </w:tcPr>
          <w:p w14:paraId="18FDE7D8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TOOLS USED</w:t>
            </w:r>
          </w:p>
        </w:tc>
      </w:tr>
      <w:tr w:rsidR="007C184A" w14:paraId="0A214AE4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16046CB6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API Interaction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42CB3E4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Postman, Insomnia, curl</w:t>
            </w:r>
          </w:p>
        </w:tc>
      </w:tr>
      <w:tr w:rsidR="007C184A" w14:paraId="2AACCE99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vAlign w:val="center"/>
          </w:tcPr>
          <w:p w14:paraId="3A42D489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Traffic Interception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30E05F17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Burp Suite Pro, Browser DevTools (Network tab)</w:t>
            </w:r>
          </w:p>
        </w:tc>
      </w:tr>
      <w:tr w:rsidR="007C184A" w14:paraId="313FD5F5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427E83DF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Automated Scanning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0A95D603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OWASP ZAP, sqlmap, Nikto</w:t>
            </w:r>
          </w:p>
        </w:tc>
      </w:tr>
      <w:tr w:rsidR="007C184A" w14:paraId="635FE30A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vAlign w:val="center"/>
          </w:tcPr>
          <w:p w14:paraId="78FFD990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Authentication Testing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0A4A670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jwt_tool, Hashcat (hash cracking validation)</w:t>
            </w:r>
          </w:p>
        </w:tc>
      </w:tr>
      <w:tr w:rsidR="007C184A" w14:paraId="75E56CC4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7095F2DC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lastRenderedPageBreak/>
              <w:t>Brute Force / Fuzzing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4392E845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Hydra, ffuf, Intruder (Burp)</w:t>
            </w:r>
          </w:p>
        </w:tc>
      </w:tr>
      <w:tr w:rsidR="007C184A" w14:paraId="5B0B175B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  <w:vAlign w:val="center"/>
          </w:tcPr>
          <w:p w14:paraId="7D8A82E7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Documentation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45CCC0BE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Microsoft Word, PDF export, Notion (draft notes)</w:t>
            </w:r>
          </w:p>
        </w:tc>
      </w:tr>
      <w:tr w:rsidR="007C184A" w14:paraId="722B0E14" w14:textId="77777777">
        <w:trPr>
          <w:trHeight w:val="520"/>
        </w:trPr>
        <w:tc>
          <w:tcPr>
            <w:tcW w:w="2819" w:type="dxa"/>
            <w:tcBorders>
              <w:top w:val="single" w:sz="3" w:space="0" w:color="D1D5DB"/>
              <w:left w:val="single" w:sz="8" w:space="0" w:color="D1D5DB"/>
              <w:bottom w:val="single" w:sz="8" w:space="0" w:color="D1D5DB"/>
              <w:right w:val="single" w:sz="3" w:space="0" w:color="D1D5DB"/>
            </w:tcBorders>
            <w:shd w:val="clear" w:color="auto" w:fill="FFFFFF"/>
            <w:vAlign w:val="center"/>
          </w:tcPr>
          <w:p w14:paraId="538BF232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Standards Referenced</w:t>
            </w:r>
          </w:p>
        </w:tc>
        <w:tc>
          <w:tcPr>
            <w:tcW w:w="6578" w:type="dxa"/>
            <w:tcBorders>
              <w:top w:val="single" w:sz="3" w:space="0" w:color="D1D5DB"/>
              <w:left w:val="single" w:sz="3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  <w:vAlign w:val="center"/>
          </w:tcPr>
          <w:p w14:paraId="3AD756D5" w14:textId="77777777" w:rsidR="007C184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OWASP API Security Top 10 (2023), CWE, DPDP Act 2023, GDPR</w:t>
            </w:r>
          </w:p>
        </w:tc>
      </w:tr>
    </w:tbl>
    <w:p w14:paraId="78C81A43" w14:textId="77777777" w:rsidR="007C184A" w:rsidRDefault="00000000">
      <w:pPr>
        <w:spacing w:after="29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43F63E" wp14:editId="324A545C">
                <wp:extent cx="6120001" cy="304800"/>
                <wp:effectExtent l="0" t="0" r="0" b="0"/>
                <wp:docPr id="12417" name="Group 1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04800"/>
                          <a:chOff x="0" y="0"/>
                          <a:chExt cx="6120001" cy="30480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330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279400">
                                <a:moveTo>
                                  <a:pt x="5080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307482" y="0"/>
                                  <a:pt x="330200" y="22718"/>
                                  <a:pt x="330200" y="50800"/>
                                </a:cubicBezTo>
                                <a:lnTo>
                                  <a:pt x="330200" y="228600"/>
                                </a:lnTo>
                                <a:cubicBezTo>
                                  <a:pt x="330200" y="256682"/>
                                  <a:pt x="307482" y="279400"/>
                                  <a:pt x="279400" y="279400"/>
                                </a:cubicBezTo>
                                <a:lnTo>
                                  <a:pt x="50800" y="279400"/>
                                </a:lnTo>
                                <a:cubicBezTo>
                                  <a:pt x="22718" y="279400"/>
                                  <a:pt x="0" y="256682"/>
                                  <a:pt x="0" y="228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26263" y="10289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ED45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31800" y="84658"/>
                            <a:ext cx="2805832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710D" w14:textId="77777777" w:rsidR="007C18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D1B2A"/>
                                  <w:sz w:val="26"/>
                                </w:rPr>
                                <w:t>CONCLUSION &amp; SIGN-OFF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0" y="304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3F63E" id="Group 12417" o:spid="_x0000_s1044" style="width:481.9pt;height:24pt;mso-position-horizontal-relative:char;mso-position-vertical-relative:line" coordsize="6120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">
                <v:shape id="Shape 852" o:spid="_x0000_s1045" style="position:absolute;width:3302;height:2794;visibility:visible;mso-wrap-style:square;v-text-anchor:top" coordsize="330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" path="m50800,l279400,v28082,,50800,22718,50800,50800l330200,228600v,28082,-22718,50800,-50800,50800l50800,279400c22718,279400,,256682,,228600l,50800c,22718,22718,,50800,xe" fillcolor="#2563eb" stroked="f" strokeweight="0">
                  <v:stroke miterlimit="83231f" joinstyle="miter"/>
                  <v:path arrowok="t" textboxrect="0,0,330200,279400"/>
                </v:shape>
                <v:rect id="Rectangle 853" o:spid="_x0000_s1046" style="position:absolute;left:1262;top:1028;width:103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6248ED45" w14:textId="77777777" w:rsidR="007C18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7</w:t>
                        </w:r>
                      </w:p>
                    </w:txbxContent>
                  </v:textbox>
                </v:rect>
                <v:rect id="Rectangle 854" o:spid="_x0000_s1047" style="position:absolute;left:4318;top:846;width:28058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3C9A710D" w14:textId="77777777" w:rsidR="007C184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D1B2A"/>
                            <w:sz w:val="26"/>
                          </w:rPr>
                          <w:t>CONCLUSION &amp; SIGN-OFF</w:t>
                        </w:r>
                      </w:p>
                    </w:txbxContent>
                  </v:textbox>
                </v:rect>
                <v:shape id="Shape 855" o:spid="_x0000_s1048" style="position:absolute;top:3048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" path="m,l6120001,e" filled="f" strokecolor="#d1d5db" strokeweight=".5pt">
                  <v:stroke miterlimit="83231f" joinstyle="miter"/>
                  <v:path arrowok="t" textboxrect="0,0,6120001,0"/>
                </v:shape>
                <w10:anchorlock/>
              </v:group>
            </w:pict>
          </mc:Fallback>
        </mc:AlternateContent>
      </w:r>
    </w:p>
    <w:p w14:paraId="2FA46611" w14:textId="77777777" w:rsidR="007C184A" w:rsidRDefault="00000000">
      <w:pPr>
        <w:ind w:left="-5" w:right="1254"/>
      </w:pPr>
      <w:r>
        <w:t>The DemoCommerce REST API v2.4 presents a significant attack surface with several Critical and High severity vulnerabilities that can be exploited by unauthenticated and low-privilege attackers. The most urgent finding — unauthenticated PII exposure — should be treated as a P0 incident and resolved before the next business day.</w:t>
      </w:r>
    </w:p>
    <w:p w14:paraId="50EC590A" w14:textId="77777777" w:rsidR="007C184A" w:rsidRDefault="00000000">
      <w:pPr>
        <w:spacing w:after="270" w:line="259" w:lineRule="auto"/>
        <w:ind w:left="-5" w:right="1254"/>
      </w:pPr>
      <w:r>
        <w:t>SecureAPI Labs recommends scheduling a re-test engagement within 30 days of Phase 1 and Phase 2 remediation completion to validate fixes and ensure no regression vulnerabilities were introduced. We also recommend integrating automated API security scanning (DAST) into the CI/CD pipeline to catch issues before they reach production.</w:t>
      </w:r>
    </w:p>
    <w:p w14:paraId="5EDB3ED7" w14:textId="13C6AD03" w:rsidR="007C184A" w:rsidRDefault="007C184A">
      <w:pPr>
        <w:spacing w:after="41" w:line="259" w:lineRule="auto"/>
        <w:ind w:right="1018"/>
        <w:jc w:val="center"/>
      </w:pPr>
    </w:p>
    <w:sectPr w:rsidR="007C18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7" w:right="0" w:bottom="1330" w:left="12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52696" w14:textId="77777777" w:rsidR="00143344" w:rsidRDefault="00143344">
      <w:pPr>
        <w:spacing w:after="0" w:line="240" w:lineRule="auto"/>
      </w:pPr>
      <w:r>
        <w:separator/>
      </w:r>
    </w:p>
  </w:endnote>
  <w:endnote w:type="continuationSeparator" w:id="0">
    <w:p w14:paraId="3A4298F5" w14:textId="77777777" w:rsidR="00143344" w:rsidRDefault="0014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63706931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F3F4F6"/>
          <w:vAlign w:val="center"/>
        </w:tcPr>
        <w:p w14:paraId="46DB3AED" w14:textId="77777777" w:rsidR="007C184A" w:rsidRDefault="00000000">
          <w:pPr>
            <w:tabs>
              <w:tab w:val="center" w:pos="3103"/>
              <w:tab w:val="center" w:pos="104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5"/>
            </w:rPr>
            <w:t>© 2025 SecureAPI Labs Pvt. Ltd.  |  For authorised review only</w:t>
          </w:r>
          <w:r>
            <w:rPr>
              <w:color w:val="6B7280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5"/>
            </w:rPr>
            <w:t>2</w:t>
          </w:r>
          <w:r>
            <w:rPr>
              <w:color w:val="6B7280"/>
              <w:sz w:val="15"/>
            </w:rPr>
            <w:fldChar w:fldCharType="end"/>
          </w:r>
        </w:p>
      </w:tc>
    </w:tr>
  </w:tbl>
  <w:p w14:paraId="6A80677F" w14:textId="77777777" w:rsidR="007C184A" w:rsidRDefault="007C184A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2D9D8A6D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F3F4F6"/>
          <w:vAlign w:val="center"/>
        </w:tcPr>
        <w:p w14:paraId="78CEB909" w14:textId="1DB8F285" w:rsidR="007C184A" w:rsidRDefault="00000000">
          <w:pPr>
            <w:tabs>
              <w:tab w:val="center" w:pos="3103"/>
              <w:tab w:val="center" w:pos="104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5"/>
            </w:rPr>
            <w:t>2</w:t>
          </w:r>
          <w:r>
            <w:rPr>
              <w:color w:val="6B7280"/>
              <w:sz w:val="15"/>
            </w:rPr>
            <w:fldChar w:fldCharType="end"/>
          </w:r>
        </w:p>
      </w:tc>
    </w:tr>
  </w:tbl>
  <w:p w14:paraId="0FD450B1" w14:textId="77777777" w:rsidR="007C184A" w:rsidRDefault="007C184A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7173" w14:textId="77777777" w:rsidR="007C184A" w:rsidRDefault="007C184A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00B17B15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F3F4F6"/>
          <w:vAlign w:val="center"/>
        </w:tcPr>
        <w:p w14:paraId="241625B6" w14:textId="77777777" w:rsidR="007C184A" w:rsidRDefault="00000000">
          <w:pPr>
            <w:tabs>
              <w:tab w:val="center" w:pos="3103"/>
              <w:tab w:val="center" w:pos="104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5"/>
            </w:rPr>
            <w:t>© 2025 SecureAPI Labs Pvt. Ltd.  |  For authorised review only</w:t>
          </w:r>
          <w:r>
            <w:rPr>
              <w:color w:val="6B7280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5"/>
            </w:rPr>
            <w:t>2</w:t>
          </w:r>
          <w:r>
            <w:rPr>
              <w:color w:val="6B7280"/>
              <w:sz w:val="15"/>
            </w:rPr>
            <w:fldChar w:fldCharType="end"/>
          </w:r>
        </w:p>
      </w:tc>
    </w:tr>
  </w:tbl>
  <w:p w14:paraId="33CB7E71" w14:textId="77777777" w:rsidR="007C184A" w:rsidRDefault="007C184A">
    <w:pPr>
      <w:spacing w:after="0" w:line="259" w:lineRule="auto"/>
      <w:ind w:left="-1254" w:right="11906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2601CE1F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F3F4F6"/>
          <w:vAlign w:val="center"/>
        </w:tcPr>
        <w:p w14:paraId="45C808AE" w14:textId="40D3ADFD" w:rsidR="007C184A" w:rsidRDefault="00000000">
          <w:pPr>
            <w:tabs>
              <w:tab w:val="center" w:pos="3103"/>
              <w:tab w:val="center" w:pos="104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5"/>
            </w:rPr>
            <w:t>2</w:t>
          </w:r>
          <w:r>
            <w:rPr>
              <w:color w:val="6B7280"/>
              <w:sz w:val="15"/>
            </w:rPr>
            <w:fldChar w:fldCharType="end"/>
          </w:r>
        </w:p>
      </w:tc>
    </w:tr>
  </w:tbl>
  <w:p w14:paraId="2E4D4165" w14:textId="77777777" w:rsidR="007C184A" w:rsidRDefault="007C184A">
    <w:pPr>
      <w:spacing w:after="0" w:line="259" w:lineRule="auto"/>
      <w:ind w:left="-1254" w:right="11906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20BCD7F8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F3F4F6"/>
          <w:vAlign w:val="center"/>
        </w:tcPr>
        <w:p w14:paraId="70FC790D" w14:textId="77777777" w:rsidR="007C184A" w:rsidRDefault="00000000">
          <w:pPr>
            <w:tabs>
              <w:tab w:val="center" w:pos="3103"/>
              <w:tab w:val="center" w:pos="1041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6B7280"/>
              <w:sz w:val="15"/>
            </w:rPr>
            <w:t>© 2025 SecureAPI Labs Pvt. Ltd.  |  For authorised review only</w:t>
          </w:r>
          <w:r>
            <w:rPr>
              <w:color w:val="6B7280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B7280"/>
              <w:sz w:val="15"/>
            </w:rPr>
            <w:t>2</w:t>
          </w:r>
          <w:r>
            <w:rPr>
              <w:color w:val="6B7280"/>
              <w:sz w:val="15"/>
            </w:rPr>
            <w:fldChar w:fldCharType="end"/>
          </w:r>
        </w:p>
      </w:tc>
    </w:tr>
  </w:tbl>
  <w:p w14:paraId="07B5FC78" w14:textId="77777777" w:rsidR="007C184A" w:rsidRDefault="007C184A">
    <w:pPr>
      <w:spacing w:after="0" w:line="259" w:lineRule="auto"/>
      <w:ind w:left="-1254" w:right="11906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8893C" w14:textId="77777777" w:rsidR="00143344" w:rsidRDefault="00143344">
      <w:pPr>
        <w:spacing w:after="0" w:line="240" w:lineRule="auto"/>
      </w:pPr>
      <w:r>
        <w:separator/>
      </w:r>
    </w:p>
  </w:footnote>
  <w:footnote w:type="continuationSeparator" w:id="0">
    <w:p w14:paraId="7120624C" w14:textId="77777777" w:rsidR="00143344" w:rsidRDefault="0014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AEAA" w14:textId="77777777" w:rsidR="007C184A" w:rsidRDefault="00000000">
    <w:pPr>
      <w:pBdr>
        <w:bottom w:val="single" w:sz="34" w:space="0" w:color="2563EB"/>
      </w:pBdr>
      <w:shd w:val="clear" w:color="auto" w:fill="0D1B2A"/>
      <w:tabs>
        <w:tab w:val="center" w:pos="8243"/>
      </w:tabs>
      <w:spacing w:after="0" w:line="259" w:lineRule="auto"/>
      <w:ind w:left="-120" w:right="-12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37113" wp14:editId="06D59B08">
              <wp:simplePos x="0" y="0"/>
              <wp:positionH relativeFrom="page">
                <wp:posOffset>796200</wp:posOffset>
              </wp:positionH>
              <wp:positionV relativeFrom="page">
                <wp:posOffset>1185800</wp:posOffset>
              </wp:positionV>
              <wp:extent cx="6120001" cy="304800"/>
              <wp:effectExtent l="0" t="0" r="0" b="0"/>
              <wp:wrapSquare wrapText="bothSides"/>
              <wp:docPr id="12915" name="Group 12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304800"/>
                        <a:chOff x="0" y="0"/>
                        <a:chExt cx="6120001" cy="304800"/>
                      </a:xfrm>
                    </wpg:grpSpPr>
                    <wps:wsp>
                      <wps:cNvPr id="12916" name="Shape 12916"/>
                      <wps:cNvSpPr/>
                      <wps:spPr>
                        <a:xfrm>
                          <a:off x="0" y="0"/>
                          <a:ext cx="3302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200" h="279400">
                              <a:moveTo>
                                <a:pt x="50800" y="0"/>
                              </a:moveTo>
                              <a:lnTo>
                                <a:pt x="279400" y="0"/>
                              </a:lnTo>
                              <a:cubicBezTo>
                                <a:pt x="307482" y="0"/>
                                <a:pt x="330200" y="22718"/>
                                <a:pt x="330200" y="50800"/>
                              </a:cubicBezTo>
                              <a:lnTo>
                                <a:pt x="330200" y="228600"/>
                              </a:lnTo>
                              <a:cubicBezTo>
                                <a:pt x="330200" y="256682"/>
                                <a:pt x="307482" y="279400"/>
                                <a:pt x="279400" y="279400"/>
                              </a:cubicBezTo>
                              <a:lnTo>
                                <a:pt x="50800" y="279400"/>
                              </a:lnTo>
                              <a:cubicBezTo>
                                <a:pt x="22718" y="279400"/>
                                <a:pt x="0" y="256682"/>
                                <a:pt x="0" y="2286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563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17" name="Shape 12917"/>
                      <wps:cNvSpPr/>
                      <wps:spPr>
                        <a:xfrm>
                          <a:off x="0" y="30480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1D5D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15" style="width:481.89pt;height:24pt;position:absolute;mso-position-horizontal-relative:page;mso-position-horizontal:absolute;margin-left:62.6929pt;mso-position-vertical-relative:page;margin-top:93.3701pt;" coordsize="61200,3048">
              <v:shape id="Shape 12916" style="position:absolute;width:3302;height:2794;left:0;top:0;" coordsize="330200,279400" path="m50800,0l279400,0c307482,0,330200,22718,330200,50800l330200,228600c330200,256682,307482,279400,279400,279400l50800,279400c22718,279400,0,256682,0,228600l0,50800c0,22718,22718,0,50800,0x">
                <v:stroke weight="0pt" endcap="flat" joinstyle="miter" miterlimit="10" on="false" color="#000000" opacity="0"/>
                <v:fill on="true" color="#2563eb"/>
              </v:shape>
              <v:shape id="Shape 12917" style="position:absolute;width:61200;height:0;left:0;top:3048;" coordsize="6120001,0" path="m0,0l6120001,0">
                <v:stroke weight="0.5pt" endcap="flat" joinstyle="miter" miterlimit="10" on="true" color="#d1d5db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>API Security Risk Analysis Report</w:t>
    </w:r>
    <w:r>
      <w:rPr>
        <w:b/>
        <w:color w:val="FFFFFF"/>
        <w:sz w:val="18"/>
      </w:rPr>
      <w:tab/>
    </w:r>
    <w:r>
      <w:rPr>
        <w:color w:val="D1D5DB"/>
        <w:sz w:val="16"/>
      </w:rPr>
      <w:t>CONFIDENTIAL  |  SecureAPI Labs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2B2B" w14:textId="6ED32A87" w:rsidR="007C184A" w:rsidRDefault="00000000">
    <w:pPr>
      <w:pBdr>
        <w:bottom w:val="single" w:sz="34" w:space="0" w:color="2563EB"/>
      </w:pBdr>
      <w:shd w:val="clear" w:color="auto" w:fill="0D1B2A"/>
      <w:tabs>
        <w:tab w:val="center" w:pos="8243"/>
      </w:tabs>
      <w:spacing w:after="0" w:line="259" w:lineRule="auto"/>
      <w:ind w:left="-120" w:right="-12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A92D11" wp14:editId="3432B0A1">
              <wp:simplePos x="0" y="0"/>
              <wp:positionH relativeFrom="page">
                <wp:posOffset>796200</wp:posOffset>
              </wp:positionH>
              <wp:positionV relativeFrom="page">
                <wp:posOffset>1185800</wp:posOffset>
              </wp:positionV>
              <wp:extent cx="6120001" cy="304800"/>
              <wp:effectExtent l="0" t="0" r="0" b="0"/>
              <wp:wrapSquare wrapText="bothSides"/>
              <wp:docPr id="12888" name="Group 12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304800"/>
                        <a:chOff x="0" y="0"/>
                        <a:chExt cx="6120001" cy="304800"/>
                      </a:xfrm>
                    </wpg:grpSpPr>
                    <wps:wsp>
                      <wps:cNvPr id="12889" name="Shape 12889"/>
                      <wps:cNvSpPr/>
                      <wps:spPr>
                        <a:xfrm>
                          <a:off x="0" y="0"/>
                          <a:ext cx="3302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200" h="279400">
                              <a:moveTo>
                                <a:pt x="50800" y="0"/>
                              </a:moveTo>
                              <a:lnTo>
                                <a:pt x="279400" y="0"/>
                              </a:lnTo>
                              <a:cubicBezTo>
                                <a:pt x="307482" y="0"/>
                                <a:pt x="330200" y="22718"/>
                                <a:pt x="330200" y="50800"/>
                              </a:cubicBezTo>
                              <a:lnTo>
                                <a:pt x="330200" y="228600"/>
                              </a:lnTo>
                              <a:cubicBezTo>
                                <a:pt x="330200" y="256682"/>
                                <a:pt x="307482" y="279400"/>
                                <a:pt x="279400" y="279400"/>
                              </a:cubicBezTo>
                              <a:lnTo>
                                <a:pt x="50800" y="279400"/>
                              </a:lnTo>
                              <a:cubicBezTo>
                                <a:pt x="22718" y="279400"/>
                                <a:pt x="0" y="256682"/>
                                <a:pt x="0" y="2286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563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90" name="Shape 12890"/>
                      <wps:cNvSpPr/>
                      <wps:spPr>
                        <a:xfrm>
                          <a:off x="0" y="30480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1D5D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88" style="width:481.89pt;height:24pt;position:absolute;mso-position-horizontal-relative:page;mso-position-horizontal:absolute;margin-left:62.6929pt;mso-position-vertical-relative:page;margin-top:93.3701pt;" coordsize="61200,3048">
              <v:shape id="Shape 12889" style="position:absolute;width:3302;height:2794;left:0;top:0;" coordsize="330200,279400" path="m50800,0l279400,0c307482,0,330200,22718,330200,50800l330200,228600c330200,256682,307482,279400,279400,279400l50800,279400c22718,279400,0,256682,0,228600l0,50800c0,22718,22718,0,50800,0x">
                <v:stroke weight="0pt" endcap="flat" joinstyle="miter" miterlimit="10" on="false" color="#000000" opacity="0"/>
                <v:fill on="true" color="#2563eb"/>
              </v:shape>
              <v:shape id="Shape 12890" style="position:absolute;width:61200;height:0;left:0;top:3048;" coordsize="6120001,0" path="m0,0l6120001,0">
                <v:stroke weight="0.5pt" endcap="flat" joinstyle="miter" miterlimit="10" on="true" color="#d1d5db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>API Security Risk Analysis Report</w:t>
    </w:r>
    <w:r>
      <w:rPr>
        <w:b/>
        <w:color w:val="FFFFFF"/>
        <w:sz w:val="18"/>
      </w:rPr>
      <w:tab/>
    </w:r>
    <w:r>
      <w:rPr>
        <w:color w:val="D1D5DB"/>
        <w:sz w:val="16"/>
      </w:rPr>
      <w:t xml:space="preserve">CONFIDENTIAL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0AE8" w14:textId="77777777" w:rsidR="007C184A" w:rsidRDefault="007C184A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5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64DFAA5C" w14:textId="77777777">
      <w:trPr>
        <w:trHeight w:val="1279"/>
      </w:trPr>
      <w:tc>
        <w:tcPr>
          <w:tcW w:w="11906" w:type="dxa"/>
          <w:tcBorders>
            <w:top w:val="nil"/>
            <w:left w:val="nil"/>
            <w:bottom w:val="single" w:sz="34" w:space="0" w:color="2563EB"/>
            <w:right w:val="nil"/>
          </w:tcBorders>
          <w:shd w:val="clear" w:color="auto" w:fill="0D1B2A"/>
          <w:vAlign w:val="bottom"/>
        </w:tcPr>
        <w:p w14:paraId="7A1A7AA3" w14:textId="77777777" w:rsidR="007C184A" w:rsidRDefault="00000000">
          <w:pPr>
            <w:tabs>
              <w:tab w:val="center" w:pos="2474"/>
              <w:tab w:val="center" w:pos="9382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18"/>
            </w:rPr>
            <w:t>API Security Risk Analysis Report</w:t>
          </w:r>
          <w:r>
            <w:rPr>
              <w:b/>
              <w:color w:val="FFFFFF"/>
              <w:sz w:val="18"/>
            </w:rPr>
            <w:tab/>
          </w:r>
          <w:r>
            <w:rPr>
              <w:color w:val="D1D5DB"/>
              <w:sz w:val="16"/>
            </w:rPr>
            <w:t>CONFIDENTIAL  |  SecureAPI Labs</w:t>
          </w:r>
        </w:p>
      </w:tc>
    </w:tr>
  </w:tbl>
  <w:p w14:paraId="73978208" w14:textId="77777777" w:rsidR="007C184A" w:rsidRDefault="007C184A">
    <w:pPr>
      <w:spacing w:after="0" w:line="259" w:lineRule="auto"/>
      <w:ind w:left="-1254" w:right="11906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5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6BF59B83" w14:textId="77777777">
      <w:trPr>
        <w:trHeight w:val="1279"/>
      </w:trPr>
      <w:tc>
        <w:tcPr>
          <w:tcW w:w="11906" w:type="dxa"/>
          <w:tcBorders>
            <w:top w:val="nil"/>
            <w:left w:val="nil"/>
            <w:bottom w:val="single" w:sz="34" w:space="0" w:color="2563EB"/>
            <w:right w:val="nil"/>
          </w:tcBorders>
          <w:shd w:val="clear" w:color="auto" w:fill="0D1B2A"/>
          <w:vAlign w:val="bottom"/>
        </w:tcPr>
        <w:p w14:paraId="23115BA5" w14:textId="5B3CA6B1" w:rsidR="007C184A" w:rsidRDefault="00000000">
          <w:pPr>
            <w:tabs>
              <w:tab w:val="center" w:pos="2474"/>
              <w:tab w:val="center" w:pos="9382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18"/>
            </w:rPr>
            <w:t>API Security Risk Analysis Report</w:t>
          </w:r>
          <w:r>
            <w:rPr>
              <w:b/>
              <w:color w:val="FFFFFF"/>
              <w:sz w:val="18"/>
            </w:rPr>
            <w:tab/>
          </w:r>
          <w:proofErr w:type="gramStart"/>
          <w:r>
            <w:rPr>
              <w:color w:val="D1D5DB"/>
              <w:sz w:val="16"/>
            </w:rPr>
            <w:t>CONFIDENTIAL  |</w:t>
          </w:r>
          <w:proofErr w:type="gramEnd"/>
          <w:r>
            <w:rPr>
              <w:color w:val="D1D5DB"/>
              <w:sz w:val="16"/>
            </w:rPr>
            <w:t xml:space="preserve">  </w:t>
          </w:r>
        </w:p>
      </w:tc>
    </w:tr>
  </w:tbl>
  <w:p w14:paraId="485BD0DF" w14:textId="77777777" w:rsidR="007C184A" w:rsidRDefault="007C184A">
    <w:pPr>
      <w:spacing w:after="0" w:line="259" w:lineRule="auto"/>
      <w:ind w:left="-1254" w:right="11906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5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7C184A" w14:paraId="2133CFC8" w14:textId="77777777">
      <w:trPr>
        <w:trHeight w:val="1279"/>
      </w:trPr>
      <w:tc>
        <w:tcPr>
          <w:tcW w:w="11906" w:type="dxa"/>
          <w:tcBorders>
            <w:top w:val="nil"/>
            <w:left w:val="nil"/>
            <w:bottom w:val="single" w:sz="34" w:space="0" w:color="2563EB"/>
            <w:right w:val="nil"/>
          </w:tcBorders>
          <w:shd w:val="clear" w:color="auto" w:fill="0D1B2A"/>
          <w:vAlign w:val="bottom"/>
        </w:tcPr>
        <w:p w14:paraId="7E6FC70A" w14:textId="77777777" w:rsidR="007C184A" w:rsidRDefault="00000000">
          <w:pPr>
            <w:tabs>
              <w:tab w:val="center" w:pos="2474"/>
              <w:tab w:val="center" w:pos="9382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b/>
              <w:color w:val="FFFFFF"/>
              <w:sz w:val="18"/>
            </w:rPr>
            <w:t>API Security Risk Analysis Report</w:t>
          </w:r>
          <w:r>
            <w:rPr>
              <w:b/>
              <w:color w:val="FFFFFF"/>
              <w:sz w:val="18"/>
            </w:rPr>
            <w:tab/>
          </w:r>
          <w:r>
            <w:rPr>
              <w:color w:val="D1D5DB"/>
              <w:sz w:val="16"/>
            </w:rPr>
            <w:t>CONFIDENTIAL  |  SecureAPI Labs</w:t>
          </w:r>
        </w:p>
      </w:tc>
    </w:tr>
  </w:tbl>
  <w:p w14:paraId="5BB6FCF4" w14:textId="77777777" w:rsidR="007C184A" w:rsidRDefault="007C184A">
    <w:pPr>
      <w:spacing w:after="0" w:line="259" w:lineRule="auto"/>
      <w:ind w:left="-1254" w:right="11906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84A"/>
    <w:rsid w:val="000605A9"/>
    <w:rsid w:val="00143344"/>
    <w:rsid w:val="002C66E8"/>
    <w:rsid w:val="00302FBA"/>
    <w:rsid w:val="007C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6E79"/>
  <w15:docId w15:val="{0AC0E26E-69E5-4301-9740-CB5F5B83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34" w:lineRule="auto"/>
      <w:ind w:left="10" w:hanging="10"/>
      <w:jc w:val="both"/>
    </w:pPr>
    <w:rPr>
      <w:rFonts w:ascii="Arial" w:eastAsia="Arial" w:hAnsi="Arial" w:cs="Arial"/>
      <w:color w:val="37415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9" w:hanging="10"/>
      <w:outlineLvl w:val="0"/>
    </w:pPr>
    <w:rPr>
      <w:rFonts w:ascii="Arial" w:eastAsia="Arial" w:hAnsi="Arial" w:cs="Arial"/>
      <w:b/>
      <w:color w:val="0D1B2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D1B2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2180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Srijeeta Dutta</cp:lastModifiedBy>
  <cp:revision>2</cp:revision>
  <dcterms:created xsi:type="dcterms:W3CDTF">2026-03-27T18:22:00Z</dcterms:created>
  <dcterms:modified xsi:type="dcterms:W3CDTF">2026-03-27T18:22:00Z</dcterms:modified>
</cp:coreProperties>
</file>