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HDFC LIFE CLICK 2 Protection supérieure</w:t>
      </w:r>
    </w:p>
    <w:p>
      <w:r>
        <w:t>Un plan d’assurance-vie non lié, non participatif, individuel et à risque pur / épargne</w:t>
      </w:r>
    </w:p>
    <w:p>
      <w:r>
        <w:t>Assurer le bien-être financier de votre famille est plus crucial que jamais. c'est pourquoi HDFC Life Click 2</w:t>
      </w:r>
    </w:p>
    <w:p>
      <w:r>
        <w:t>Protect Supreme est conçu pour offrir une protection financière complète pour toute votre famille.</w:t>
      </w:r>
    </w:p>
    <w:p>
      <w:r>
        <w:t>Ce plan de terme s’adapte à vos besoins de style de vie et de phase de vie en évolution, assurant que vous et votre</w:t>
      </w:r>
    </w:p>
    <w:p>
      <w:r>
        <w:t>Les bien-aimés sont vraiment protégés.</w:t>
      </w:r>
    </w:p>
    <w:p>
      <w:r>
        <w:t>Caractéristiques clés</w:t>
      </w:r>
    </w:p>
    <w:p>
      <w:r>
        <w:t>Éligibilité</w:t>
      </w:r>
    </w:p>
    <w:p>
      <w:r>
        <w:t>• Option de choisir une couverture qui correspond à vos besoins à partir de 3 options de plan</w:t>
      </w:r>
    </w:p>
    <w:p>
      <w:r>
        <w:t>• Remboursez tous les bonus payés sur survie jusqu'à maturité avec Retour de Premium ^ option</w:t>
      </w:r>
    </w:p>
    <w:p>
      <w:r>
        <w:t>• Une somme supplémentaire payable en cas de décès accidentel* pendant la période de politique</w:t>
      </w:r>
    </w:p>
    <w:p>
      <w:r>
        <w:t>• Fournit un avantage d’accélération de la mort sur le diagnostic de maladies terminales spécifiées, jusqu’à</w:t>
      </w:r>
    </w:p>
    <w:p>
      <w:r>
        <w:t>âge de 80 ans.</w:t>
      </w:r>
    </w:p>
    <w:p>
      <w:r>
        <w:t>• L'option de choisir augmenter le bénéfice de la mort jusqu'à 200% sous les variantes de l'option Life B &amp; C</w:t>
      </w:r>
    </w:p>
    <w:p>
      <w:r>
        <w:t>• Option de varier votre avantage de la mort en fonction de vos besoins dans l'option Objectif de la vie</w:t>
      </w:r>
    </w:p>
    <w:p>
      <w:r>
        <w:t>• L'absence de Premium sur le diagnostic de la maladie critique (à travers l'option WOP CI)</w:t>
      </w:r>
    </w:p>
    <w:p>
      <w:r>
        <w:t>• L’absence de prémium sur l’invalidité totale et permanente (à travers l’option WOP Invalidity)</w:t>
      </w:r>
    </w:p>
    <w:p>
      <w:r>
        <w:t>• Option de choisir une couverture supplémentaire pour le conjoint^</w:t>
      </w:r>
    </w:p>
    <w:p>
      <w:r>
        <w:t>• L’option de recevoir le bénéfice de la mort dans les installations</w:t>
      </w:r>
    </w:p>
    <w:p>
      <w:r>
        <w:t>• L’option de protéger financièrement votre parent(s) / grand-père(s) jusqu’à leur survie</w:t>
      </w:r>
    </w:p>
    <w:p>
      <w:r>
        <w:t>Parent Secure Option</w:t>
      </w:r>
    </w:p>
    <w:p>
      <w:r>
        <w:t>• L’option de recevoir le bénéfice de la mort en tant que somme de lump suivie par des paiements réguliers à travers</w:t>
      </w:r>
    </w:p>
    <w:p>
      <w:r>
        <w:t>La protection des parents #</w:t>
      </w:r>
    </w:p>
    <w:p>
      <w:r>
        <w:t>^ Disponible dans le cadre des options de plan Life &amp; Life Plus</w:t>
      </w:r>
    </w:p>
    <w:p>
      <w:r>
        <w:t>* Disponible sous l'option plan Life Plus</w:t>
      </w:r>
    </w:p>
    <w:p>
      <w:r>
        <w:t>* Disponible sous le plan de vie</w:t>
      </w:r>
    </w:p>
    <w:p>
      <w:r>
        <w:t>Plan Option Life Plus objectif de la vie</w:t>
      </w:r>
    </w:p>
    <w:p>
      <w:r>
        <w:t>Âge minimum à l'entrée 18 ans</w:t>
      </w:r>
    </w:p>
    <w:p>
      <w:r>
        <w:t>Max. âge à l'entrée 84 ans 65 ans</w:t>
      </w:r>
    </w:p>
    <w:p>
      <w:r>
        <w:t>Âge minimum à la maturité 18 ans 23 ans</w:t>
      </w:r>
    </w:p>
    <w:p>
      <w:r>
        <w:t>Max. âge à la maturité 85 ans</w:t>
      </w:r>
    </w:p>
    <w:p>
      <w:r>
        <w:t>Minimum de paiement unique : 1 mois</w:t>
      </w:r>
    </w:p>
    <w:p>
      <w:r>
        <w:t>Paiement régulier : 2 ans Paiement unique : 5 ans</w:t>
      </w:r>
    </w:p>
    <w:p>
      <w:r>
        <w:t>Paiement limité : 3 ans Paiement limité : 7 ans</w:t>
      </w:r>
    </w:p>
    <w:p>
      <w:r>
        <w:t>HDFC LIFE CLICK 2 Protection supérieure</w:t>
      </w:r>
    </w:p>
    <w:p>
      <w:r>
        <w:t>Un plan d’assurance-vie non lié, non participatif, individuel, à risque pur / épargne 1</w:t>
      </w:r>
    </w:p>
    <w:p>
      <w:r>
        <w:t>Plan Option Life Plus objectif de la vie</w:t>
      </w:r>
    </w:p>
    <w:p>
      <w:r>
        <w:t>Durée maximale de la politique : 85 ans – âge à l’entrée</w:t>
      </w:r>
    </w:p>
    <w:p>
      <w:r>
        <w:t>Min. Somme de base INR 10 000</w:t>
      </w:r>
    </w:p>
    <w:p>
      <w:r>
        <w:t>assuré</w:t>
      </w:r>
    </w:p>
    <w:p>
      <w:r>
        <w:t>Maximum pour l'âge d'entrée &gt; 65 ans: INR 50 000</w:t>
      </w:r>
    </w:p>
    <w:p>
      <w:r>
        <w:t>Total assuré pour tous les autres cas : il n'y a pas de maximum</w:t>
      </w:r>
    </w:p>
    <w:p>
      <w:r>
        <w:t>L’acceptation de tout cas est</w:t>
      </w:r>
    </w:p>
    <w:p>
      <w:r>
        <w:t>La politique de sous-écriture approuvée par le Conseil (BAUP).</w:t>
      </w:r>
    </w:p>
    <w:p>
      <w:r>
        <w:t>Prix de paiement</w:t>
      </w:r>
    </w:p>
    <w:p>
      <w:r>
        <w:t>Options de temps / PPT</w:t>
      </w:r>
    </w:p>
    <w:p>
      <w:r>
        <w:t>La vie</w:t>
      </w:r>
    </w:p>
    <w:p>
      <w:r>
        <w:t>La vie plus</w:t>
      </w:r>
    </w:p>
    <w:p>
      <w:r>
        <w:t>Objectif de vie</w:t>
      </w:r>
    </w:p>
    <w:p>
      <w:r>
        <w:t>Paiement régulier</w:t>
      </w:r>
    </w:p>
    <w:p>
      <w:r>
        <w:t>Oui</w:t>
      </w:r>
    </w:p>
    <w:p>
      <w:r>
        <w:t>pas non</w:t>
      </w:r>
    </w:p>
    <w:p>
      <w:r>
        <w:t>Un seul paiement</w:t>
      </w:r>
    </w:p>
    <w:p>
      <w:r>
        <w:t>Oui</w:t>
      </w:r>
    </w:p>
    <w:p>
      <w:r>
        <w:t>Rémunération limitée</w:t>
      </w:r>
    </w:p>
    <w:p>
      <w:r>
        <w:t>Deux ans à n'importe quel</w:t>
      </w:r>
    </w:p>
    <w:p>
      <w:r>
        <w:t>Le paiement premium</w:t>
      </w:r>
    </w:p>
    <w:p>
      <w:r>
        <w:t>le temps (PPT) moins que</w:t>
      </w:r>
    </w:p>
    <w:p>
      <w:r>
        <w:t>Le terme de politique (PT)</w:t>
      </w:r>
    </w:p>
    <w:p>
      <w:r>
        <w:t>Pour l'âge d'entrée supérieur à 65 ans, seulement un seul paiement</w:t>
      </w:r>
    </w:p>
    <w:p>
      <w:r>
        <w:t>Il sera autorisé</w:t>
      </w:r>
    </w:p>
    <w:p>
      <w:r>
        <w:t>Pour tous les âges, le risque commence à partir de la date d’accouchement.</w:t>
      </w:r>
    </w:p>
    <w:p>
      <w:r>
        <w:t>du contrat.</w:t>
      </w:r>
    </w:p>
    <w:p>
      <w:r>
        <w:t>Le prix minimum/maximum sera cohérent avec le prix minimum/maximum assuré.</w:t>
      </w:r>
    </w:p>
    <w:p>
      <w:r>
        <w:t>Cela variera en fonction de l’option du plan choisie.</w:t>
      </w:r>
    </w:p>
    <w:p>
      <w:r>
        <w:t>Pour les modes non annuels, les premières payées sont calculées comme: premières annuelles multipliées par un</w:t>
      </w:r>
    </w:p>
    <w:p>
      <w:r>
        <w:t>Facteur de conversion comme indiqué ci-dessous :</w:t>
      </w:r>
    </w:p>
    <w:p>
      <w:r>
        <w:t>Le produit peut également être acheté en ligne via le site Web de la société.</w:t>
      </w:r>
    </w:p>
    <w:p>
      <w:r>
        <w:t>Options de plan</w:t>
      </w:r>
    </w:p>
    <w:p>
      <w:r>
        <w:t>Les options suivantes sont disponibles sous le plan où le prix variera en fonction de la</w:t>
      </w:r>
    </w:p>
    <w:p>
      <w:r>
        <w:t>Une option choisie : -</w:t>
      </w:r>
    </w:p>
    <w:p>
      <w:r>
        <w:t>La vie – Sous cette option, la vie assurée est couverte pour le bénéfice de la mort pendant la période de politique, qui</w:t>
      </w:r>
    </w:p>
    <w:p>
      <w:r>
        <w:t>Il peut être accéléré en cas de diagnostic de maladie terminale.</w:t>
      </w:r>
    </w:p>
    <w:p>
      <w:r>
        <w:t>Life Plus – Sous cette option, la vie assurée est couverte pour le bénéfice de la mort, qui peut être</w:t>
      </w:r>
    </w:p>
    <w:p>
      <w:r>
        <w:t>accélérée en cas de diagnostic de maladie terminale. un montant supplémentaire sera versé en</w:t>
      </w:r>
    </w:p>
    <w:p>
      <w:r>
        <w:t>cas de décès accidentel au cours de la période de police.</w:t>
      </w:r>
    </w:p>
    <w:p>
      <w:r>
        <w:t>Objectif de vie - Sous cette option, le montant assuré payable à la mort varierait selon l'année de politique,</w:t>
      </w:r>
    </w:p>
    <w:p>
      <w:r>
        <w:t>conformément à la « période de couverture de niveau » et à la « taux d’amortissement » choisie par le titulaire de la politique.</w:t>
      </w:r>
    </w:p>
    <w:p>
      <w:r>
        <w:t>Le titulaire de la politique peut choisir l'une des options ci-dessus, 1, 2 &amp; 3 au début.</w:t>
      </w:r>
    </w:p>
    <w:p>
      <w:r>
        <w:t>Les avantages payables sous diverses options de plan :</w:t>
      </w:r>
    </w:p>
    <w:p>
      <w:r>
        <w:t>Option de vie :</w:t>
      </w:r>
    </w:p>
    <w:p>
      <w:r>
        <w:t>Sous cette option, la vie assurée est couverte pour le bénéfice de la mort pendant la période de politique, qui peut être</w:t>
      </w:r>
    </w:p>
    <w:p>
      <w:r>
        <w:t>accéléré en cas de diagnostic de maladie terminale.</w:t>
      </w:r>
    </w:p>
    <w:p>
      <w:r>
        <w:t>La politique pourrait être achetée sur une base de vie unique ou le couvercle conjoint pourrait également être choisi.</w:t>
      </w:r>
    </w:p>
    <w:p>
      <w:r>
        <w:t>Pour les détails sur la couverture de mariage, veuillez consulter la section « Option couverture de mariage ».</w:t>
      </w:r>
    </w:p>
    <w:p>
      <w:r>
        <w:t>Facteur de conversion de fréquence</w:t>
      </w:r>
    </w:p>
    <w:p>
      <w:r>
        <w:t>Période de demi-journée 0,5100</w:t>
      </w:r>
    </w:p>
    <w:p>
      <w:r>
        <w:t>Quatrième 0.2600</w:t>
      </w:r>
    </w:p>
    <w:p>
      <w:r>
        <w:t>Météo 0.0875</w:t>
      </w:r>
    </w:p>
    <w:p>
      <w:r>
        <w:t>HDFC LIFE CLICK 2 Protection supérieure</w:t>
      </w:r>
    </w:p>
    <w:p>
      <w:r>
        <w:t>Un plan d’assurance-vie non lié, non participatif, individuel, à risque pur / épargne 2</w:t>
      </w:r>
    </w:p>
    <w:p>
      <w:r>
        <w:t>Exemple: M. Bansal, un gentleman de 35 ans, achète l'option A de l'option de vie de HDFC Life Click 2</w:t>
      </w:r>
    </w:p>
    <w:p>
      <w:r>
        <w:t>Protection Suprême pour une période de politique de 40 ans, rémunération régulière, et dispose d'une couverture de niveau de l'INR</w:t>
      </w:r>
    </w:p>
    <w:p>
      <w:r>
        <w:t>1,00,00,000 en payant une prime de 20 892 INR par an (excluant les impôts).</w:t>
      </w:r>
    </w:p>
    <w:p>
      <w:r>
        <w:t>M. Bansal meurt en 7ème année de politique. son candidat recevra un bénéfice de l'INR</w:t>
      </w:r>
    </w:p>
    <w:p>
      <w:r>
        <w:t>1 000 000 000 .</w:t>
      </w:r>
    </w:p>
    <w:p>
      <w:r>
        <w:t>Total des récompenses versées jusqu'à la 7e année de politique: INR 1,46,244</w:t>
      </w:r>
    </w:p>
    <w:p>
      <w:r>
        <w:t>sur la mort de la vie assurée pendant la</w:t>
      </w:r>
    </w:p>
    <w:p>
      <w:r>
        <w:t>7ème année de la politique, un bénéfice de</w:t>
      </w:r>
    </w:p>
    <w:p>
      <w:r>
        <w:t>1 000 000 € est versé à la</w:t>
      </w:r>
    </w:p>
    <w:p>
      <w:r>
        <w:t>Nomineur</w:t>
      </w:r>
    </w:p>
    <w:p>
      <w:r>
        <w:t>0 1 2 3 4 5 6</w:t>
      </w:r>
    </w:p>
    <w:p>
      <w:r>
        <w:t>Prix annuel</w:t>
      </w:r>
    </w:p>
    <w:p>
      <w:r>
        <w:t>Résumé : 20 892</w:t>
      </w:r>
    </w:p>
    <w:p>
      <w:r>
        <w:t>Durée de la politique (40 ans)</w:t>
      </w:r>
    </w:p>
    <w:p>
      <w:r>
        <w:t>Politique terminée</w:t>
      </w:r>
    </w:p>
    <w:p>
      <w:r>
        <w:t>RIP</w:t>
      </w:r>
    </w:p>
    <w:p>
      <w:r>
        <w:t>La politique commence</w:t>
      </w:r>
    </w:p>
    <w:p>
      <w:r>
        <w:t>Le bénéfice de la mort :</w:t>
      </w:r>
    </w:p>
    <w:p>
      <w:r>
        <w:t>« Le bénéfice de la mort » est payable en tant que somme de remboursement si la vie assurée meurt au cours du délai de politique.</w:t>
      </w:r>
    </w:p>
    <w:p>
      <w:r>
        <w:t>Plus haut de :</w:t>
      </w:r>
    </w:p>
    <w:p>
      <w:r>
        <w:t>• Le montant assuré sur le facteur de décès × SA applicable dans l'année de décès</w:t>
      </w:r>
    </w:p>
    <w:p>
      <w:r>
        <w:t>• 105 % du total des prix payés</w:t>
      </w:r>
    </w:p>
    <w:p>
      <w:r>
        <w:t>Le facteur assuré (SA) sera basé sur l'option choisie par le titulaire de la politique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