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1A6" w14:textId="77777777" w:rsidR="003F1E41" w:rsidRPr="003F1E41" w:rsidRDefault="003F1E41" w:rsidP="003F1E41">
      <w:pPr>
        <w:jc w:val="center"/>
        <w:rPr>
          <w:b/>
          <w:bCs/>
          <w:sz w:val="40"/>
          <w:szCs w:val="40"/>
        </w:rPr>
      </w:pPr>
      <w:r w:rsidRPr="003F1E41">
        <w:rPr>
          <w:b/>
          <w:bCs/>
          <w:sz w:val="40"/>
          <w:szCs w:val="40"/>
        </w:rPr>
        <w:t>Overview of Education Law in India</w:t>
      </w:r>
    </w:p>
    <w:p w14:paraId="740795F1" w14:textId="77777777" w:rsidR="003F1E41" w:rsidRDefault="003F1E41" w:rsidP="003F1E41"/>
    <w:p w14:paraId="62103A2E" w14:textId="77777777" w:rsidR="003F1E41" w:rsidRDefault="003F1E41" w:rsidP="003F1E41">
      <w:r>
        <w:t>Introduction:</w:t>
      </w:r>
    </w:p>
    <w:p w14:paraId="2394EBD3" w14:textId="77777777" w:rsidR="003F1E41" w:rsidRDefault="003F1E41" w:rsidP="003F1E41">
      <w:r>
        <w:t>Education law in India encompasses a diverse array of regulations and policies that govern the establishment, administration, funding, and quality assurance of educational institutions across the country. Designed to promote equitable access to education, uphold standards of academic excellence, and safeguard the rights of students and educators, these laws play a crucial role in shaping the education sector.</w:t>
      </w:r>
    </w:p>
    <w:p w14:paraId="2327D3D2" w14:textId="77777777" w:rsidR="003F1E41" w:rsidRDefault="003F1E41" w:rsidP="003F1E41"/>
    <w:p w14:paraId="49F5F4C8" w14:textId="77777777" w:rsidR="003F1E41" w:rsidRDefault="003F1E41" w:rsidP="003F1E41">
      <w:r>
        <w:t>Sources of Education Law:</w:t>
      </w:r>
    </w:p>
    <w:p w14:paraId="7BBC8028" w14:textId="77777777" w:rsidR="003F1E41" w:rsidRDefault="003F1E41" w:rsidP="003F1E41"/>
    <w:p w14:paraId="098D8721" w14:textId="77777777" w:rsidR="003F1E41" w:rsidRDefault="003F1E41" w:rsidP="003F1E41">
      <w:r>
        <w:t>Constitutional Provisions: The Constitution of India enshrines the right to education as a fundamental right under Article 21-A, guaranteeing free and compulsory education for children aged 6 to 14 years. Additionally, Articles 29 and 30 provide for the protection of cultural and educational rights of religious and linguistic minorities.</w:t>
      </w:r>
    </w:p>
    <w:p w14:paraId="1585B590" w14:textId="77777777" w:rsidR="003F1E41" w:rsidRDefault="003F1E41" w:rsidP="003F1E41"/>
    <w:p w14:paraId="45930E1C" w14:textId="77777777" w:rsidR="003F1E41" w:rsidRDefault="003F1E41" w:rsidP="003F1E41">
      <w:r>
        <w:t>Legislation: Acts of Parliament and state legislatures, such as the Right of Children to Free and Compulsory Education (RTE) Act, 2009, and the National Education Policy, 2020, lay down statutory provisions governing various aspects of education, including curriculum, infrastructure, teacher qualifications, and student rights.</w:t>
      </w:r>
    </w:p>
    <w:p w14:paraId="359115E0" w14:textId="77777777" w:rsidR="003F1E41" w:rsidRDefault="003F1E41" w:rsidP="003F1E41"/>
    <w:p w14:paraId="1A00F3B7" w14:textId="77777777" w:rsidR="003F1E41" w:rsidRDefault="003F1E41" w:rsidP="003F1E41">
      <w:r>
        <w:t xml:space="preserve">Regulatory Bodies: Regulatory authorities like the University Grants Commission (UGC), the National Council for Teacher Education (NCTE), and the </w:t>
      </w:r>
      <w:proofErr w:type="gramStart"/>
      <w:r>
        <w:t>All India</w:t>
      </w:r>
      <w:proofErr w:type="gramEnd"/>
      <w:r>
        <w:t xml:space="preserve"> Council for Technical Education (AICTE) oversee higher education institutions, accreditation processes, and curriculum standards, ensuring compliance with regulatory requirements.</w:t>
      </w:r>
    </w:p>
    <w:p w14:paraId="319275F1" w14:textId="77777777" w:rsidR="003F1E41" w:rsidRDefault="003F1E41" w:rsidP="003F1E41"/>
    <w:p w14:paraId="5AC37CCF" w14:textId="77777777" w:rsidR="003F1E41" w:rsidRDefault="003F1E41" w:rsidP="003F1E41">
      <w:r>
        <w:t>Key Areas of Education Law:</w:t>
      </w:r>
    </w:p>
    <w:p w14:paraId="1897FE5F" w14:textId="77777777" w:rsidR="003F1E41" w:rsidRDefault="003F1E41" w:rsidP="003F1E41"/>
    <w:p w14:paraId="1A064EF1" w14:textId="77777777" w:rsidR="003F1E41" w:rsidRDefault="003F1E41" w:rsidP="003F1E41">
      <w:r>
        <w:t>Right to Education: The RTE Act, 2009, mandates free and compulsory education for all children aged 6 to 14 years, prohibits discrimination, mandates minimum infrastructure standards for schools, and outlines responsibilities of governments, local authorities, and educational institutions in fulfilling this right.</w:t>
      </w:r>
    </w:p>
    <w:p w14:paraId="7F0F3183" w14:textId="77777777" w:rsidR="003F1E41" w:rsidRDefault="003F1E41" w:rsidP="003F1E41"/>
    <w:p w14:paraId="04EB771D" w14:textId="77777777" w:rsidR="003F1E41" w:rsidRDefault="003F1E41" w:rsidP="003F1E41">
      <w:r>
        <w:t>Curriculum and Assessment: Education laws prescribe curriculum frameworks, assessment methodologies, and standards of academic achievement to ensure quality education delivery and promote holistic development of students.</w:t>
      </w:r>
    </w:p>
    <w:p w14:paraId="58454536" w14:textId="77777777" w:rsidR="003F1E41" w:rsidRDefault="003F1E41" w:rsidP="003F1E41"/>
    <w:p w14:paraId="747D12DD" w14:textId="77777777" w:rsidR="003F1E41" w:rsidRDefault="003F1E41" w:rsidP="003F1E41">
      <w:r>
        <w:lastRenderedPageBreak/>
        <w:t>Affirmative Action: Policies such as reservation quotas for socially and economically disadvantaged groups, including Scheduled Castes (SC), Scheduled Tribes (ST), and Other Backward Classes (OBC), aim to promote inclusive education and address historical disparities in access to educational opportunities.</w:t>
      </w:r>
    </w:p>
    <w:p w14:paraId="7D4997DA" w14:textId="77777777" w:rsidR="003F1E41" w:rsidRDefault="003F1E41" w:rsidP="003F1E41"/>
    <w:p w14:paraId="0B5371DF" w14:textId="77777777" w:rsidR="003F1E41" w:rsidRDefault="003F1E41" w:rsidP="003F1E41">
      <w:r>
        <w:t>Student Rights and Discipline: Education laws establish mechanisms for addressing grievances, ensuring student welfare, and maintaining discipline within educational institutions, including provisions for anti-bullying measures, student representation, and due process in disciplinary proceedings.</w:t>
      </w:r>
    </w:p>
    <w:p w14:paraId="1B442C3D" w14:textId="77777777" w:rsidR="003F1E41" w:rsidRDefault="003F1E41" w:rsidP="003F1E41"/>
    <w:p w14:paraId="2161EACA" w14:textId="77777777" w:rsidR="003F1E41" w:rsidRDefault="003F1E41" w:rsidP="003F1E41">
      <w:r>
        <w:t>Higher Education Regulation: Regulatory bodies oversee accreditation, recognition, and quality assurance of higher education institutions, prescribe norms for infrastructure, faculty recruitment, and academic programs, and promote research and innovation in tertiary education.</w:t>
      </w:r>
    </w:p>
    <w:p w14:paraId="44791DED" w14:textId="77777777" w:rsidR="003F1E41" w:rsidRDefault="003F1E41" w:rsidP="003F1E41"/>
    <w:p w14:paraId="757DDF11" w14:textId="77777777" w:rsidR="003F1E41" w:rsidRDefault="003F1E41" w:rsidP="003F1E41">
      <w:r>
        <w:t>Challenges and Reforms:</w:t>
      </w:r>
    </w:p>
    <w:p w14:paraId="78E3846F" w14:textId="77777777" w:rsidR="003F1E41" w:rsidRDefault="003F1E41" w:rsidP="003F1E41">
      <w:r>
        <w:t>Education law in India faces challenges such as inadequate infrastructure, disparities in access to quality education, and issues of equity and inclusion. Reforms focus on enhancing teacher training, modernizing curriculum, leveraging technology for distance learning, and improving governance and accountability mechanisms to address these challenges and promote educational excellence.</w:t>
      </w:r>
    </w:p>
    <w:p w14:paraId="4B5CA0DE" w14:textId="77777777" w:rsidR="003F1E41" w:rsidRDefault="003F1E41" w:rsidP="003F1E41"/>
    <w:p w14:paraId="3B9438F2" w14:textId="77777777" w:rsidR="003F1E41" w:rsidRDefault="003F1E41" w:rsidP="003F1E41">
      <w:r>
        <w:t>Conclusion:</w:t>
      </w:r>
    </w:p>
    <w:p w14:paraId="40595CA7" w14:textId="77777777" w:rsidR="003F1E41" w:rsidRDefault="003F1E41" w:rsidP="003F1E41">
      <w:r>
        <w:t>Education law plays a pivotal role in ensuring the right to education, promoting academic standards, and fostering inclusivity and excellence in the education sector. Continuous reforms and effective implementation of legal provisions are essential to realize the vision of a robust and equitable education system that empowers individuals and contributes to national development.</w:t>
      </w:r>
    </w:p>
    <w:p w14:paraId="3F444A1C" w14:textId="77777777" w:rsidR="003F1E41" w:rsidRDefault="003F1E41" w:rsidP="003F1E41"/>
    <w:p w14:paraId="22D19F53" w14:textId="39DBED0A" w:rsidR="0010352B" w:rsidRDefault="003F1E41" w:rsidP="003F1E41">
      <w:r>
        <w:t>[Note: This overview provides a general understanding of education law in India and is not exhaustive. For specific legal advice or detailed information, consult qualified legal professionals or refer to authoritative legal texts and resources.]</w:t>
      </w:r>
    </w:p>
    <w:sectPr w:rsidR="0010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41"/>
    <w:rsid w:val="000839C6"/>
    <w:rsid w:val="0010352B"/>
    <w:rsid w:val="003F1E41"/>
    <w:rsid w:val="0068281C"/>
    <w:rsid w:val="00D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D6B9"/>
  <w15:chartTrackingRefBased/>
  <w15:docId w15:val="{56E84032-B8BC-48F7-BDDA-EAC6647B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60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James</dc:creator>
  <cp:keywords/>
  <dc:description/>
  <cp:lastModifiedBy>Jithin James</cp:lastModifiedBy>
  <cp:revision>1</cp:revision>
  <dcterms:created xsi:type="dcterms:W3CDTF">2024-03-24T05:25:00Z</dcterms:created>
  <dcterms:modified xsi:type="dcterms:W3CDTF">2024-03-24T05:26:00Z</dcterms:modified>
</cp:coreProperties>
</file>