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6D5D" w14:textId="77777777" w:rsidR="003600AE" w:rsidRPr="003600AE" w:rsidRDefault="003600AE" w:rsidP="003600AE">
      <w:pPr>
        <w:jc w:val="center"/>
        <w:rPr>
          <w:b/>
          <w:bCs/>
          <w:sz w:val="40"/>
          <w:szCs w:val="40"/>
        </w:rPr>
      </w:pPr>
      <w:r w:rsidRPr="003600AE">
        <w:rPr>
          <w:b/>
          <w:bCs/>
          <w:sz w:val="40"/>
          <w:szCs w:val="40"/>
        </w:rPr>
        <w:t>Overview of Immigration Law in India</w:t>
      </w:r>
    </w:p>
    <w:p w14:paraId="32995058" w14:textId="77777777" w:rsidR="003600AE" w:rsidRDefault="003600AE" w:rsidP="003600AE"/>
    <w:p w14:paraId="3EAC055A" w14:textId="77777777" w:rsidR="003600AE" w:rsidRDefault="003600AE" w:rsidP="003600AE">
      <w:r>
        <w:t>Introduction:</w:t>
      </w:r>
    </w:p>
    <w:p w14:paraId="68562F2D" w14:textId="77777777" w:rsidR="003600AE" w:rsidRDefault="003600AE" w:rsidP="003600AE">
      <w:r>
        <w:t>Immigration law in India governs the entry, stay, and exit of foreign nationals into and from the country. Designed to regulate migration while safeguarding national security, economic interests, and humanitarian concerns, these laws establish criteria, procedures, and conditions for immigration and visa-related matters.</w:t>
      </w:r>
    </w:p>
    <w:p w14:paraId="4D5CB740" w14:textId="77777777" w:rsidR="003600AE" w:rsidRDefault="003600AE" w:rsidP="003600AE"/>
    <w:p w14:paraId="78EEED49" w14:textId="77777777" w:rsidR="003600AE" w:rsidRDefault="003600AE" w:rsidP="003600AE">
      <w:r>
        <w:t>Sources of Immigration Law:</w:t>
      </w:r>
    </w:p>
    <w:p w14:paraId="0111FDF6" w14:textId="77777777" w:rsidR="003600AE" w:rsidRDefault="003600AE" w:rsidP="003600AE"/>
    <w:p w14:paraId="2A488456" w14:textId="77777777" w:rsidR="003600AE" w:rsidRDefault="003600AE" w:rsidP="003600AE">
      <w:r>
        <w:t>Legislation: The primary legislation governing immigration in India is the Immigration Act, 1983, and the Foreigners Act, 1946, which provide the legal framework for regulating the entry, stay, and departure of foreign nationals, as well as the registration and control of foreigners residing in India.</w:t>
      </w:r>
    </w:p>
    <w:p w14:paraId="3B099309" w14:textId="77777777" w:rsidR="003600AE" w:rsidRDefault="003600AE" w:rsidP="003600AE"/>
    <w:p w14:paraId="795AA3A9" w14:textId="77777777" w:rsidR="003600AE" w:rsidRDefault="003600AE" w:rsidP="003600AE">
      <w:r>
        <w:t>Rules and Regulations: The Government of India, through the Ministry of Home Affairs and other relevant authorities, issues rules, notifications, and guidelines specifying visa categories, eligibility criteria, and procedural requirements for immigration purposes.</w:t>
      </w:r>
    </w:p>
    <w:p w14:paraId="25457565" w14:textId="77777777" w:rsidR="003600AE" w:rsidRDefault="003600AE" w:rsidP="003600AE"/>
    <w:p w14:paraId="74B565DA" w14:textId="77777777" w:rsidR="003600AE" w:rsidRDefault="003600AE" w:rsidP="003600AE">
      <w:r>
        <w:t>Bilateral Agreements: Bilateral agreements and treaties between India and other countries may include provisions related to visa facilitation, mutual recognition of visas, and cooperation on migration management, influencing immigration policies and procedures.</w:t>
      </w:r>
    </w:p>
    <w:p w14:paraId="6E1144F1" w14:textId="77777777" w:rsidR="003600AE" w:rsidRDefault="003600AE" w:rsidP="003600AE"/>
    <w:p w14:paraId="278ECF5B" w14:textId="77777777" w:rsidR="003600AE" w:rsidRDefault="003600AE" w:rsidP="003600AE">
      <w:r>
        <w:t>Key Aspects of Immigration Law:</w:t>
      </w:r>
    </w:p>
    <w:p w14:paraId="2CB5AF00" w14:textId="77777777" w:rsidR="003600AE" w:rsidRDefault="003600AE" w:rsidP="003600AE"/>
    <w:p w14:paraId="51075DC7" w14:textId="77777777" w:rsidR="003600AE" w:rsidRDefault="003600AE" w:rsidP="003600AE">
      <w:r>
        <w:t>Visa Categories: India offers various types of visas, including tourist visas, business visas, employment visas, student visas, and diplomatic visas, each with specific eligibility criteria, duration of stay, and permitted activities.</w:t>
      </w:r>
    </w:p>
    <w:p w14:paraId="22A57FC6" w14:textId="77777777" w:rsidR="003600AE" w:rsidRDefault="003600AE" w:rsidP="003600AE"/>
    <w:p w14:paraId="422398A9" w14:textId="77777777" w:rsidR="003600AE" w:rsidRDefault="003600AE" w:rsidP="003600AE">
      <w:r>
        <w:t>Entry and Exit Procedures: Foreign nationals entering India are required to possess valid travel documents, such as passports and visas, comply with immigration procedures at ports of entry, and register with relevant authorities if staying beyond specified durations.</w:t>
      </w:r>
    </w:p>
    <w:p w14:paraId="6AA45B0B" w14:textId="77777777" w:rsidR="003600AE" w:rsidRDefault="003600AE" w:rsidP="003600AE"/>
    <w:p w14:paraId="3E45920F" w14:textId="77777777" w:rsidR="003600AE" w:rsidRDefault="003600AE" w:rsidP="003600AE">
      <w:r>
        <w:t>Residence Permits: Foreign nationals intending to reside in India for extended periods may be required to obtain residence permits or long-term visas, subject to conditions such as employment sponsorship, investment criteria, or family reunification.</w:t>
      </w:r>
    </w:p>
    <w:p w14:paraId="0E0113DB" w14:textId="77777777" w:rsidR="003600AE" w:rsidRDefault="003600AE" w:rsidP="003600AE"/>
    <w:p w14:paraId="5A637A32" w14:textId="77777777" w:rsidR="003600AE" w:rsidRDefault="003600AE" w:rsidP="003600AE">
      <w:r>
        <w:lastRenderedPageBreak/>
        <w:t>Overstaying and Deportation: Violations of immigration laws, including overstaying visas or engaging in unauthorized activities, may result in penalties, detention, or deportation, with authorities empowered to enforce immigration regulations and maintain border security.</w:t>
      </w:r>
    </w:p>
    <w:p w14:paraId="3553AE80" w14:textId="77777777" w:rsidR="003600AE" w:rsidRDefault="003600AE" w:rsidP="003600AE"/>
    <w:p w14:paraId="665A3246" w14:textId="77777777" w:rsidR="003600AE" w:rsidRDefault="003600AE" w:rsidP="003600AE">
      <w:r>
        <w:t>Refugee and Asylum Law: India's approach to refugees and asylum seekers is governed by principles of non-refoulement and humanitarian assistance, although specific legal frameworks for refugee protection and asylum determination are still evolving.</w:t>
      </w:r>
    </w:p>
    <w:p w14:paraId="2D47961A" w14:textId="77777777" w:rsidR="003600AE" w:rsidRDefault="003600AE" w:rsidP="003600AE"/>
    <w:p w14:paraId="2E5621C9" w14:textId="77777777" w:rsidR="003600AE" w:rsidRDefault="003600AE" w:rsidP="003600AE">
      <w:r>
        <w:t>Challenges and Reforms:</w:t>
      </w:r>
    </w:p>
    <w:p w14:paraId="395AFAA8" w14:textId="77777777" w:rsidR="003600AE" w:rsidRDefault="003600AE" w:rsidP="003600AE">
      <w:r>
        <w:t>Immigration law in India faces challenges such as irregular migration, human trafficking, bureaucratic inefficiencies, and issues of integration and social cohesion. Reforms aim to streamline visa processes, enhance border management capabilities, strengthen enforcement mechanisms, and promote legal migration pathways while addressing humanitarian concerns.</w:t>
      </w:r>
    </w:p>
    <w:p w14:paraId="724EC250" w14:textId="77777777" w:rsidR="003600AE" w:rsidRDefault="003600AE" w:rsidP="003600AE"/>
    <w:p w14:paraId="52817B9C" w14:textId="77777777" w:rsidR="003600AE" w:rsidRDefault="003600AE" w:rsidP="003600AE">
      <w:r>
        <w:t>Conclusion:</w:t>
      </w:r>
    </w:p>
    <w:p w14:paraId="4C6FF5F3" w14:textId="77777777" w:rsidR="003600AE" w:rsidRDefault="003600AE" w:rsidP="003600AE">
      <w:r>
        <w:t>Immigration law in India plays a critical role in managing the movement of people across borders, balancing national interests with humanitarian considerations and international obligations. Effective implementation of legal provisions, along with continuous reforms and international cooperation, is essential to ensure orderly migration, protect migrants' rights, and foster global partnerships in migration governance.</w:t>
      </w:r>
    </w:p>
    <w:p w14:paraId="7E3B42CA" w14:textId="77777777" w:rsidR="003600AE" w:rsidRDefault="003600AE" w:rsidP="003600AE"/>
    <w:p w14:paraId="64BDCF43" w14:textId="427E4594" w:rsidR="0010352B" w:rsidRDefault="003600AE" w:rsidP="003600AE">
      <w:r>
        <w:t>[Note: This overview provides a general understanding of immigration law in India and is not exhaustive. For specific legal advice or detailed information, consult qualified legal professionals or refer to authoritative legal texts and resources.]</w:t>
      </w:r>
    </w:p>
    <w:sectPr w:rsidR="00103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AE"/>
    <w:rsid w:val="000839C6"/>
    <w:rsid w:val="0010352B"/>
    <w:rsid w:val="003600AE"/>
    <w:rsid w:val="0068281C"/>
    <w:rsid w:val="00DA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B26D"/>
  <w15:chartTrackingRefBased/>
  <w15:docId w15:val="{D1814AAC-D725-45E4-BE85-E4D54700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James</dc:creator>
  <cp:keywords/>
  <dc:description/>
  <cp:lastModifiedBy>Jithin James</cp:lastModifiedBy>
  <cp:revision>1</cp:revision>
  <dcterms:created xsi:type="dcterms:W3CDTF">2024-03-24T05:27:00Z</dcterms:created>
  <dcterms:modified xsi:type="dcterms:W3CDTF">2024-03-24T05:28:00Z</dcterms:modified>
</cp:coreProperties>
</file>